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F0" w:rsidRPr="00D23DF0" w:rsidRDefault="009B517B" w:rsidP="00D746F0">
      <w:pPr>
        <w:pStyle w:val="QPPHeading3"/>
      </w:pPr>
      <w:bookmarkStart w:id="0" w:name="_GoBack"/>
      <w:bookmarkEnd w:id="0"/>
      <w:r>
        <w:t>8.2.</w:t>
      </w:r>
      <w:r w:rsidR="002263C6">
        <w:t>1</w:t>
      </w:r>
      <w:r w:rsidR="00A31B78">
        <w:t>8</w:t>
      </w:r>
      <w:r>
        <w:t xml:space="preserve"> </w:t>
      </w:r>
      <w:r w:rsidR="00D746F0" w:rsidRPr="00AF4E64">
        <w:t>Road hierarchy overlay code</w:t>
      </w:r>
    </w:p>
    <w:p w:rsidR="00D746F0" w:rsidRPr="00D23DF0" w:rsidRDefault="00D746F0" w:rsidP="00D746F0">
      <w:pPr>
        <w:pStyle w:val="QPPHeading4"/>
      </w:pPr>
      <w:r>
        <w:t>8</w:t>
      </w:r>
      <w:r w:rsidRPr="00D23DF0">
        <w:t>.</w:t>
      </w:r>
      <w:r w:rsidR="009B517B">
        <w:t>2.</w:t>
      </w:r>
      <w:r w:rsidR="002263C6">
        <w:t>1</w:t>
      </w:r>
      <w:r w:rsidR="00A31B78">
        <w:t>8</w:t>
      </w:r>
      <w:r w:rsidR="009B517B">
        <w:t xml:space="preserve">.1 </w:t>
      </w:r>
      <w:r w:rsidRPr="00D23DF0">
        <w:t>Application</w:t>
      </w:r>
    </w:p>
    <w:p w:rsidR="00AD3368" w:rsidRDefault="00AD3368" w:rsidP="00AD3368">
      <w:pPr>
        <w:pStyle w:val="QPPBulletPoint1"/>
      </w:pPr>
      <w:r>
        <w:t xml:space="preserve">This code applies to assessing </w:t>
      </w:r>
      <w:r w:rsidR="00417301">
        <w:t>development on</w:t>
      </w:r>
      <w:r>
        <w:t xml:space="preserve"> </w:t>
      </w:r>
      <w:r w:rsidR="00A26F9D">
        <w:t xml:space="preserve">of land adjoining or having frontage or access to roads identified </w:t>
      </w:r>
      <w:r>
        <w:t>in the Road hierarchy overlay, if:</w:t>
      </w:r>
    </w:p>
    <w:p w:rsidR="002F5E44" w:rsidRDefault="002F5E44" w:rsidP="00AD3368">
      <w:pPr>
        <w:pStyle w:val="QPPBulletpoint2"/>
      </w:pPr>
      <w:r>
        <w:t>accepted development subject to compliance with identified requirements, where acceptable outcomes of this code are identified requirements in a table of assessment for</w:t>
      </w:r>
      <w:r w:rsidDel="00FB1C1A">
        <w:t xml:space="preserve"> </w:t>
      </w:r>
      <w:r>
        <w:t>an overlay (</w:t>
      </w:r>
      <w:r w:rsidRPr="00935964">
        <w:rPr>
          <w:rPrChange w:id="1" w:author="Alexander Amon" w:date="2018-01-16T10:58:00Z">
            <w:rPr/>
          </w:rPrChange>
        </w:rPr>
        <w:t>section 5.10</w:t>
      </w:r>
      <w:r>
        <w:t>); or</w:t>
      </w:r>
    </w:p>
    <w:p w:rsidR="00AD3368" w:rsidRDefault="00AD3368" w:rsidP="00AD3368">
      <w:pPr>
        <w:pStyle w:val="QPPBulletpoint2"/>
      </w:pPr>
      <w:r>
        <w:t>assessable development</w:t>
      </w:r>
      <w:r w:rsidR="002F5E44">
        <w:t>,</w:t>
      </w:r>
      <w:r>
        <w:t xml:space="preserve"> where this code is an applicable code identified in the assessment </w:t>
      </w:r>
      <w:r w:rsidR="00FB1C1A">
        <w:t>benchmarks</w:t>
      </w:r>
      <w:r>
        <w:t xml:space="preserve"> column of a table of assessment for an overlay (</w:t>
      </w:r>
      <w:r w:rsidRPr="00935964">
        <w:rPr>
          <w:rPrChange w:id="2" w:author="Alexander Amon" w:date="2018-01-16T10:58:00Z">
            <w:rPr/>
          </w:rPrChange>
        </w:rPr>
        <w:t>section 5.10</w:t>
      </w:r>
      <w:r>
        <w:t>);</w:t>
      </w:r>
      <w:r w:rsidR="00E044AF">
        <w:t xml:space="preserve"> or</w:t>
      </w:r>
    </w:p>
    <w:p w:rsidR="00CE4186" w:rsidRDefault="00AD3368" w:rsidP="00AD3368">
      <w:pPr>
        <w:pStyle w:val="QPPBulletpoint2"/>
      </w:pPr>
      <w:r>
        <w:t>impact assessable development.</w:t>
      </w:r>
    </w:p>
    <w:p w:rsidR="00531B86" w:rsidRDefault="00A26F9D" w:rsidP="00531B86">
      <w:pPr>
        <w:pStyle w:val="QPPBulletPoint1"/>
      </w:pPr>
      <w:r>
        <w:t>T</w:t>
      </w:r>
      <w:r w:rsidR="00FA31EB" w:rsidRPr="00CE4186">
        <w:t>he</w:t>
      </w:r>
      <w:r w:rsidR="00BE3739" w:rsidRPr="00CE4186">
        <w:t xml:space="preserve"> </w:t>
      </w:r>
      <w:r w:rsidR="00531B86" w:rsidRPr="00935964">
        <w:rPr>
          <w:rPrChange w:id="3" w:author="Alexander Amon" w:date="2018-01-16T10:58:00Z">
            <w:rPr/>
          </w:rPrChange>
        </w:rPr>
        <w:t>R</w:t>
      </w:r>
      <w:r w:rsidR="00BE3739" w:rsidRPr="00935964">
        <w:rPr>
          <w:rPrChange w:id="4" w:author="Alexander Amon" w:date="2018-01-16T10:58:00Z">
            <w:rPr/>
          </w:rPrChange>
        </w:rPr>
        <w:t>oad hierarchy overlay map</w:t>
      </w:r>
      <w:r w:rsidR="00FA31EB" w:rsidRPr="00CE4186">
        <w:t xml:space="preserve"> </w:t>
      </w:r>
      <w:r>
        <w:t>identifies the</w:t>
      </w:r>
      <w:r w:rsidR="00D746F0" w:rsidRPr="00CE4186">
        <w:t xml:space="preserve"> following sub-categories:</w:t>
      </w:r>
    </w:p>
    <w:p w:rsidR="00D746F0" w:rsidRPr="00BE3739" w:rsidRDefault="00D746F0" w:rsidP="00536DF9">
      <w:pPr>
        <w:pStyle w:val="QPPBulletpoint2"/>
        <w:numPr>
          <w:ilvl w:val="0"/>
          <w:numId w:val="14"/>
        </w:numPr>
      </w:pPr>
      <w:r w:rsidRPr="00BE3739">
        <w:t>Motorway</w:t>
      </w:r>
      <w:r w:rsidR="00C4527F">
        <w:t xml:space="preserve"> sub-category</w:t>
      </w:r>
      <w:r w:rsidRPr="00BE3739">
        <w:t>;</w:t>
      </w:r>
    </w:p>
    <w:p w:rsidR="00D746F0" w:rsidRPr="00BE3739" w:rsidRDefault="00D746F0" w:rsidP="00786A54">
      <w:pPr>
        <w:pStyle w:val="QPPBulletpoint2"/>
      </w:pPr>
      <w:r w:rsidRPr="00BE3739">
        <w:t>Arterial road</w:t>
      </w:r>
      <w:r w:rsidR="00C4527F">
        <w:t xml:space="preserve"> sub-category</w:t>
      </w:r>
      <w:r w:rsidR="006B564B">
        <w:t>;</w:t>
      </w:r>
    </w:p>
    <w:p w:rsidR="00D746F0" w:rsidRPr="00BE3739" w:rsidRDefault="00D746F0" w:rsidP="00786A54">
      <w:pPr>
        <w:pStyle w:val="QPPBulletpoint2"/>
      </w:pPr>
      <w:r w:rsidRPr="00BE3739">
        <w:t>Suburban road</w:t>
      </w:r>
      <w:r w:rsidR="00C4527F">
        <w:t xml:space="preserve"> sub-category</w:t>
      </w:r>
      <w:r w:rsidR="006B564B">
        <w:t>;</w:t>
      </w:r>
    </w:p>
    <w:p w:rsidR="00D746F0" w:rsidRPr="00BE3739" w:rsidRDefault="00D746F0" w:rsidP="00786A54">
      <w:pPr>
        <w:pStyle w:val="QPPBulletpoint2"/>
      </w:pPr>
      <w:r w:rsidRPr="00BE3739">
        <w:t>District road</w:t>
      </w:r>
      <w:r w:rsidR="00C4527F">
        <w:t xml:space="preserve"> sub-category</w:t>
      </w:r>
      <w:r w:rsidRPr="00BE3739">
        <w:t>;</w:t>
      </w:r>
    </w:p>
    <w:p w:rsidR="00D746F0" w:rsidRPr="00BE3739" w:rsidRDefault="00D746F0" w:rsidP="00786A54">
      <w:pPr>
        <w:pStyle w:val="QPPBulletpoint2"/>
      </w:pPr>
      <w:r w:rsidRPr="00BE3739">
        <w:t>Neighbourhood road</w:t>
      </w:r>
      <w:r w:rsidR="00C4527F">
        <w:t xml:space="preserve"> sub-category</w:t>
      </w:r>
      <w:r w:rsidR="006B564B">
        <w:t>;</w:t>
      </w:r>
    </w:p>
    <w:p w:rsidR="00D746F0" w:rsidRDefault="00D746F0" w:rsidP="00786A54">
      <w:pPr>
        <w:pStyle w:val="QPPBulletpoint2"/>
      </w:pPr>
      <w:r w:rsidRPr="00BE3739">
        <w:t>Local road</w:t>
      </w:r>
      <w:r w:rsidR="00C4527F">
        <w:t xml:space="preserve"> sub-category</w:t>
      </w:r>
      <w:r w:rsidRPr="00BE3739">
        <w:t>;</w:t>
      </w:r>
    </w:p>
    <w:p w:rsidR="00961268" w:rsidRDefault="00961268" w:rsidP="00786A54">
      <w:pPr>
        <w:pStyle w:val="QPPBulletpoint2"/>
      </w:pPr>
      <w:r>
        <w:t>Future motorway sub-category;</w:t>
      </w:r>
    </w:p>
    <w:p w:rsidR="00961268" w:rsidRDefault="00961268" w:rsidP="00786A54">
      <w:pPr>
        <w:pStyle w:val="QPPBulletpoint2"/>
      </w:pPr>
      <w:r>
        <w:t>Future arterial road sub-category</w:t>
      </w:r>
      <w:r w:rsidR="00293D44">
        <w:t>;</w:t>
      </w:r>
    </w:p>
    <w:p w:rsidR="00961268" w:rsidRDefault="00961268" w:rsidP="00786A54">
      <w:pPr>
        <w:pStyle w:val="QPPBulletpoint2"/>
      </w:pPr>
      <w:r>
        <w:t>Future suburban road sub-category;</w:t>
      </w:r>
    </w:p>
    <w:p w:rsidR="00961268" w:rsidRPr="00BE3739" w:rsidRDefault="00961268" w:rsidP="00786A54">
      <w:pPr>
        <w:pStyle w:val="QPPBulletpoint2"/>
      </w:pPr>
      <w:r>
        <w:t>Future</w:t>
      </w:r>
      <w:r w:rsidR="006F0F4D">
        <w:t xml:space="preserve"> </w:t>
      </w:r>
      <w:r>
        <w:t>district road sub-category;</w:t>
      </w:r>
    </w:p>
    <w:p w:rsidR="00D746F0" w:rsidRDefault="00D746F0" w:rsidP="00786A54">
      <w:pPr>
        <w:pStyle w:val="QPPBulletpoint2"/>
      </w:pPr>
      <w:r w:rsidRPr="00BE3739">
        <w:t>Primary freight route</w:t>
      </w:r>
      <w:r w:rsidR="00C4527F" w:rsidRPr="00C4527F">
        <w:t xml:space="preserve"> </w:t>
      </w:r>
      <w:r w:rsidR="00C4527F">
        <w:t>sub-category</w:t>
      </w:r>
      <w:r w:rsidR="006B564B">
        <w:t>;</w:t>
      </w:r>
    </w:p>
    <w:p w:rsidR="00C67BAF" w:rsidRPr="00BE3739" w:rsidRDefault="00A70AC9" w:rsidP="00786A54">
      <w:pPr>
        <w:pStyle w:val="QPPBulletpoint2"/>
      </w:pPr>
      <w:r>
        <w:t>Primary freight access</w:t>
      </w:r>
      <w:r w:rsidR="00C67BAF">
        <w:t xml:space="preserve"> sub-category</w:t>
      </w:r>
      <w:r w:rsidR="00E044AF">
        <w:t>.</w:t>
      </w:r>
    </w:p>
    <w:p w:rsidR="00786A54" w:rsidRPr="00BE3739" w:rsidRDefault="00786A54" w:rsidP="00786A54">
      <w:pPr>
        <w:pStyle w:val="QPPBulletPoint1"/>
      </w:pPr>
      <w:r w:rsidRPr="00D23DF0">
        <w:t xml:space="preserve">When using this code, reference should be made to </w:t>
      </w:r>
      <w:r w:rsidRPr="00935964">
        <w:rPr>
          <w:rPrChange w:id="5" w:author="Alexander Amon" w:date="2018-01-16T10:58:00Z">
            <w:rPr/>
          </w:rPrChange>
        </w:rPr>
        <w:t>section 1.5</w:t>
      </w:r>
      <w:r w:rsidRPr="00CC3657">
        <w:t xml:space="preserve"> and </w:t>
      </w:r>
      <w:r w:rsidRPr="00935964">
        <w:rPr>
          <w:rPrChange w:id="6" w:author="Alexander Amon" w:date="2018-01-16T10:58:00Z">
            <w:rPr/>
          </w:rPrChange>
        </w:rPr>
        <w:t>section 5.3.3</w:t>
      </w:r>
      <w:r w:rsidRPr="00CC3657">
        <w:t>.</w:t>
      </w:r>
    </w:p>
    <w:p w:rsidR="00FB1C1A" w:rsidRPr="00FB1C1A" w:rsidRDefault="00FB1C1A" w:rsidP="00FB1C1A">
      <w:pPr>
        <w:pStyle w:val="QPPEditorsNoteStyle1"/>
      </w:pPr>
      <w:r w:rsidRPr="00FB1C1A">
        <w:t xml:space="preserve">Note—The following purpose, overall outcomes, performance outcomes and acceptable outcomes comprise the assessment benchmarks of this code. </w:t>
      </w:r>
    </w:p>
    <w:p w:rsidR="00D746F0" w:rsidRDefault="00D746F0" w:rsidP="00BE3739">
      <w:pPr>
        <w:pStyle w:val="QPPEditorsNoteStyle1"/>
      </w:pPr>
      <w:r w:rsidRPr="00133270">
        <w:t>Note—Where this code includes performance outcomes or acc</w:t>
      </w:r>
      <w:r w:rsidR="00BE3739">
        <w:t xml:space="preserve">eptable outcomes that relate to </w:t>
      </w:r>
      <w:r w:rsidRPr="00133270">
        <w:t>road types</w:t>
      </w:r>
      <w:r>
        <w:t>, traffic impact reports</w:t>
      </w:r>
      <w:r w:rsidR="00E044AF">
        <w:t xml:space="preserve"> and</w:t>
      </w:r>
      <w:r>
        <w:t xml:space="preserve"> </w:t>
      </w:r>
      <w:r w:rsidR="007E5178">
        <w:t>hierarchy design and construction</w:t>
      </w:r>
      <w:r w:rsidR="008C444E">
        <w:t>,</w:t>
      </w:r>
      <w:r w:rsidRPr="00133270">
        <w:t xml:space="preserve"> guidance is provided in the </w:t>
      </w:r>
      <w:r w:rsidRPr="00935964">
        <w:rPr>
          <w:rPrChange w:id="7" w:author="Alexander Amon" w:date="2018-01-16T10:58:00Z">
            <w:rPr/>
          </w:rPrChange>
        </w:rPr>
        <w:t>Infrastructure design planning scheme policy</w:t>
      </w:r>
      <w:r w:rsidRPr="00BE3739">
        <w:t>.</w:t>
      </w:r>
    </w:p>
    <w:p w:rsidR="008621C0" w:rsidRDefault="008621C0" w:rsidP="008621C0">
      <w:pPr>
        <w:pStyle w:val="QPPEditorsNoteStyle1"/>
      </w:pPr>
      <w:r>
        <w:t xml:space="preserve">Editor's </w:t>
      </w:r>
      <w:r w:rsidR="00A75A8A">
        <w:t>n</w:t>
      </w:r>
      <w:r w:rsidRPr="008621C0">
        <w:t>ote—Standards for the provision of trunk infrastructure are specified in</w:t>
      </w:r>
      <w:r w:rsidR="001D2079">
        <w:t xml:space="preserve"> the</w:t>
      </w:r>
      <w:r w:rsidRPr="008621C0">
        <w:t xml:space="preserve"> </w:t>
      </w:r>
      <w:r w:rsidR="00FB1C1A" w:rsidRPr="00935964">
        <w:rPr>
          <w:rPrChange w:id="8" w:author="Alexander Amon" w:date="2018-01-16T10:58:00Z">
            <w:rPr/>
          </w:rPrChange>
        </w:rPr>
        <w:t>Local government infrastructure plan.</w:t>
      </w:r>
    </w:p>
    <w:p w:rsidR="004A27B5" w:rsidRPr="004A27B5" w:rsidRDefault="004A27B5" w:rsidP="004A27B5">
      <w:pPr>
        <w:pStyle w:val="QPPEditorsNoteStyle1"/>
      </w:pPr>
      <w:r w:rsidRPr="00FD1C61">
        <w:t>Editor’s note</w:t>
      </w:r>
      <w:r>
        <w:t>—</w:t>
      </w:r>
      <w:r w:rsidRPr="00FD1C61">
        <w:t xml:space="preserve">For a proposal to be </w:t>
      </w:r>
      <w:r>
        <w:t>accepted development</w:t>
      </w:r>
      <w:r w:rsidRPr="00A15854">
        <w:t xml:space="preserve"> </w:t>
      </w:r>
      <w:r>
        <w:t>subject to compliance with identified requirements</w:t>
      </w:r>
      <w:r w:rsidRPr="00FD1C61">
        <w:t xml:space="preserve">, it must meet all the </w:t>
      </w:r>
      <w:r>
        <w:t>identified acceptable</w:t>
      </w:r>
      <w:r w:rsidRPr="00FD1C61">
        <w:t xml:space="preserve"> outcomes of this code </w:t>
      </w:r>
      <w:r w:rsidRPr="006D0905">
        <w:t>that relate to the applicable sub-category</w:t>
      </w:r>
      <w:r w:rsidRPr="00FD1C61">
        <w:t xml:space="preserve"> and any other applicable code. Where it does not meet all </w:t>
      </w:r>
      <w:r>
        <w:t>identified acceptable</w:t>
      </w:r>
      <w:r w:rsidRPr="00FD1C61">
        <w:t xml:space="preserve"> outcomes, the proposal becomes assessable development and a development application is required. Where a development application is triggered, only the specific acceptable outcome</w:t>
      </w:r>
      <w:r>
        <w:t>s</w:t>
      </w:r>
      <w:r w:rsidRPr="00FD1C61">
        <w:t xml:space="preserve"> that the proposal fails to meet need to be assessed against the corresponding assessable acceptable outcome</w:t>
      </w:r>
      <w:r>
        <w:t>s</w:t>
      </w:r>
      <w:r w:rsidRPr="00FD1C61">
        <w:t xml:space="preserve"> or performance outcome</w:t>
      </w:r>
      <w:r>
        <w:t>s and relevant overall outcomes</w:t>
      </w:r>
      <w:r w:rsidRPr="00FD1C61">
        <w:t xml:space="preserve">. Other </w:t>
      </w:r>
      <w:r>
        <w:t>identified acceptable</w:t>
      </w:r>
      <w:r w:rsidRPr="00FD1C61">
        <w:t xml:space="preserve"> outcomes that are met are not assessed as part of the development application.</w:t>
      </w:r>
    </w:p>
    <w:p w:rsidR="00D746F0" w:rsidRPr="00133270" w:rsidRDefault="00D746F0" w:rsidP="00D746F0">
      <w:pPr>
        <w:pStyle w:val="QPPHeading4"/>
      </w:pPr>
      <w:r w:rsidRPr="00133270">
        <w:t>8.2.</w:t>
      </w:r>
      <w:r w:rsidR="002263C6">
        <w:t>1</w:t>
      </w:r>
      <w:r w:rsidR="00A31B78">
        <w:t>8</w:t>
      </w:r>
      <w:r w:rsidR="008953AB">
        <w:t xml:space="preserve">.2 </w:t>
      </w:r>
      <w:r w:rsidRPr="00133270">
        <w:t>Purpose</w:t>
      </w:r>
    </w:p>
    <w:p w:rsidR="00A70AC9" w:rsidRDefault="00D746F0" w:rsidP="00BE3739">
      <w:pPr>
        <w:pStyle w:val="QPPBulletPoint1"/>
        <w:numPr>
          <w:ilvl w:val="0"/>
          <w:numId w:val="7"/>
        </w:numPr>
      </w:pPr>
      <w:r w:rsidRPr="00D23DF0">
        <w:t>The purpose of the</w:t>
      </w:r>
      <w:r>
        <w:t xml:space="preserve"> </w:t>
      </w:r>
      <w:r w:rsidR="00F97817">
        <w:t>R</w:t>
      </w:r>
      <w:r w:rsidRPr="00AF4E64">
        <w:t>oad hierarchy overlay code is</w:t>
      </w:r>
      <w:r>
        <w:t xml:space="preserve"> to</w:t>
      </w:r>
      <w:r w:rsidR="00A70AC9">
        <w:t>:</w:t>
      </w:r>
    </w:p>
    <w:p w:rsidR="003000E0" w:rsidRDefault="003000E0" w:rsidP="00536DF9">
      <w:pPr>
        <w:pStyle w:val="QPPBulletpoint2"/>
        <w:numPr>
          <w:ilvl w:val="0"/>
          <w:numId w:val="13"/>
        </w:numPr>
      </w:pPr>
      <w:r w:rsidRPr="003000E0">
        <w:t xml:space="preserve">Implement the policy direction in the </w:t>
      </w:r>
      <w:r w:rsidRPr="00935964">
        <w:rPr>
          <w:rPrChange w:id="9" w:author="Alexander Amon" w:date="2018-01-16T10:58:00Z">
            <w:rPr/>
          </w:rPrChange>
        </w:rPr>
        <w:t>St</w:t>
      </w:r>
      <w:r w:rsidR="000E6C08" w:rsidRPr="00935964">
        <w:rPr>
          <w:rPrChange w:id="10" w:author="Alexander Amon" w:date="2018-01-16T10:58:00Z">
            <w:rPr/>
          </w:rPrChange>
        </w:rPr>
        <w:t xml:space="preserve">rategic </w:t>
      </w:r>
      <w:r w:rsidR="008C444E" w:rsidRPr="00935964">
        <w:rPr>
          <w:rPrChange w:id="11" w:author="Alexander Amon" w:date="2018-01-16T10:58:00Z">
            <w:rPr/>
          </w:rPrChange>
        </w:rPr>
        <w:t>f</w:t>
      </w:r>
      <w:r w:rsidR="000E6C08" w:rsidRPr="00935964">
        <w:rPr>
          <w:rPrChange w:id="12" w:author="Alexander Amon" w:date="2018-01-16T10:58:00Z">
            <w:rPr/>
          </w:rPrChange>
        </w:rPr>
        <w:t>ramework</w:t>
      </w:r>
      <w:r w:rsidR="00E044AF" w:rsidRPr="00330056">
        <w:t>,</w:t>
      </w:r>
      <w:r w:rsidR="000E6C08">
        <w:t xml:space="preserve"> in particular:</w:t>
      </w:r>
    </w:p>
    <w:p w:rsidR="000E6C08" w:rsidRPr="00490E6A" w:rsidRDefault="000E6C08" w:rsidP="000E6C08">
      <w:pPr>
        <w:pStyle w:val="QPPBulletpoint3"/>
      </w:pPr>
      <w:r w:rsidRPr="00935964">
        <w:rPr>
          <w:rPrChange w:id="13" w:author="Alexander Amon" w:date="2018-01-16T10:58:00Z">
            <w:rPr/>
          </w:rPrChange>
        </w:rPr>
        <w:t>Theme 4: Brisbane’s highly effective transport and infrastructure networks</w:t>
      </w:r>
      <w:r>
        <w:t xml:space="preserve"> and </w:t>
      </w:r>
      <w:r w:rsidRPr="00935964">
        <w:rPr>
          <w:rPrChange w:id="14" w:author="Alexander Amon" w:date="2018-01-16T10:58:00Z">
            <w:rPr/>
          </w:rPrChange>
        </w:rPr>
        <w:t>Element 4.1 – Brisbane’s transport infrastructure networks</w:t>
      </w:r>
      <w:r>
        <w:t>;</w:t>
      </w:r>
    </w:p>
    <w:p w:rsidR="000E6C08" w:rsidRPr="003000E0" w:rsidRDefault="000E6C08" w:rsidP="000E6C08">
      <w:pPr>
        <w:pStyle w:val="QPPBulletpoint3"/>
      </w:pPr>
      <w:r w:rsidRPr="00935964">
        <w:rPr>
          <w:rPrChange w:id="15" w:author="Alexander Amon" w:date="2018-01-16T10:58:00Z">
            <w:rPr/>
          </w:rPrChange>
        </w:rPr>
        <w:t>Theme 2: Brisbane’s outstanding lifestyle</w:t>
      </w:r>
      <w:r>
        <w:t xml:space="preserve"> and </w:t>
      </w:r>
      <w:r w:rsidRPr="00935964">
        <w:rPr>
          <w:rPrChange w:id="16" w:author="Alexander Amon" w:date="2018-01-16T10:58:00Z">
            <w:rPr/>
          </w:rPrChange>
        </w:rPr>
        <w:t>Element 2.1 – Brisbane’s identity</w:t>
      </w:r>
      <w:r>
        <w:t>.</w:t>
      </w:r>
    </w:p>
    <w:p w:rsidR="00BE3739" w:rsidRDefault="00A70AC9" w:rsidP="003000E0">
      <w:pPr>
        <w:pStyle w:val="QPPBulletpoint2"/>
      </w:pPr>
      <w:r>
        <w:t xml:space="preserve">Provide for the assessment of the </w:t>
      </w:r>
      <w:r w:rsidR="00BE3739">
        <w:t xml:space="preserve">suitability of </w:t>
      </w:r>
      <w:r>
        <w:t xml:space="preserve">development </w:t>
      </w:r>
      <w:r w:rsidR="004423E6">
        <w:t>in</w:t>
      </w:r>
      <w:r w:rsidR="00F97817">
        <w:t xml:space="preserve"> the </w:t>
      </w:r>
      <w:r w:rsidR="005B2572">
        <w:t>R</w:t>
      </w:r>
      <w:r w:rsidR="00CE4186">
        <w:t>oad hie</w:t>
      </w:r>
      <w:r w:rsidR="00BE3739">
        <w:t>rarchy overlay.</w:t>
      </w:r>
    </w:p>
    <w:p w:rsidR="000978C6" w:rsidRDefault="00D746F0" w:rsidP="000978C6">
      <w:pPr>
        <w:pStyle w:val="QPPBulletPoint1"/>
      </w:pPr>
      <w:r w:rsidRPr="00D23DF0">
        <w:t>The purpose of the</w:t>
      </w:r>
      <w:r>
        <w:t xml:space="preserve"> </w:t>
      </w:r>
      <w:r w:rsidRPr="00D23DF0">
        <w:t>code will be achieved through the following overall outcomes</w:t>
      </w:r>
      <w:r>
        <w:t>:</w:t>
      </w:r>
    </w:p>
    <w:p w:rsidR="00D746F0" w:rsidRDefault="00D746F0" w:rsidP="00536DF9">
      <w:pPr>
        <w:pStyle w:val="QPPBulletpoint2"/>
        <w:numPr>
          <w:ilvl w:val="0"/>
          <w:numId w:val="15"/>
        </w:numPr>
      </w:pPr>
      <w:r w:rsidRPr="0033068C">
        <w:t xml:space="preserve">Development </w:t>
      </w:r>
      <w:r>
        <w:t xml:space="preserve">contributes to the safe and efficient operation of the </w:t>
      </w:r>
      <w:r w:rsidR="00BE3739">
        <w:t xml:space="preserve">existing and planned </w:t>
      </w:r>
      <w:r>
        <w:t>road hierarchy</w:t>
      </w:r>
      <w:r w:rsidR="00BE3739">
        <w:t xml:space="preserve"> and to the function</w:t>
      </w:r>
      <w:r w:rsidR="005B799D">
        <w:t xml:space="preserve"> of the road as part of </w:t>
      </w:r>
      <w:r w:rsidR="00AE670D">
        <w:t>Brisbane</w:t>
      </w:r>
      <w:r w:rsidR="00BE3739">
        <w:t>’s public domain</w:t>
      </w:r>
      <w:r w:rsidR="00AE670D">
        <w:t>.</w:t>
      </w:r>
    </w:p>
    <w:p w:rsidR="00D746F0" w:rsidRPr="00AD7D77" w:rsidRDefault="00D746F0" w:rsidP="00D746F0">
      <w:pPr>
        <w:pStyle w:val="QPPBulletpoint2"/>
      </w:pPr>
      <w:r>
        <w:t xml:space="preserve">Development </w:t>
      </w:r>
      <w:r w:rsidRPr="0033068C">
        <w:t xml:space="preserve">accessing </w:t>
      </w:r>
      <w:r>
        <w:t>roads</w:t>
      </w:r>
      <w:r w:rsidRPr="0033068C">
        <w:t xml:space="preserve"> is consistent with and does not compromise the </w:t>
      </w:r>
      <w:r w:rsidRPr="00AD7D77">
        <w:t>road hierarchy in its use, function, flow, or capacity</w:t>
      </w:r>
      <w:r>
        <w:t xml:space="preserve"> by buses, pedestrians and cyclists</w:t>
      </w:r>
      <w:r w:rsidR="00CE4186">
        <w:t>.</w:t>
      </w:r>
    </w:p>
    <w:p w:rsidR="00D746F0" w:rsidRPr="0033068C" w:rsidRDefault="00D746F0" w:rsidP="00D746F0">
      <w:pPr>
        <w:pStyle w:val="QPPBulletpoint2"/>
      </w:pPr>
      <w:r w:rsidRPr="0033068C">
        <w:lastRenderedPageBreak/>
        <w:t xml:space="preserve">Development that changes the function of </w:t>
      </w:r>
      <w:r>
        <w:t>a road</w:t>
      </w:r>
      <w:r w:rsidRPr="0033068C">
        <w:t xml:space="preserve"> </w:t>
      </w:r>
      <w:r w:rsidR="008C444E">
        <w:t>by</w:t>
      </w:r>
      <w:r w:rsidRPr="0033068C">
        <w:t xml:space="preserve"> </w:t>
      </w:r>
      <w:r w:rsidR="008C444E">
        <w:t>generating</w:t>
      </w:r>
      <w:r w:rsidR="008C444E" w:rsidRPr="0033068C" w:rsidDel="00844E14">
        <w:t xml:space="preserve"> </w:t>
      </w:r>
      <w:r w:rsidR="00844E14">
        <w:t xml:space="preserve">traffic </w:t>
      </w:r>
      <w:r w:rsidRPr="0033068C">
        <w:t xml:space="preserve">does so </w:t>
      </w:r>
      <w:r w:rsidR="008C444E">
        <w:t>such</w:t>
      </w:r>
      <w:r w:rsidRPr="0033068C">
        <w:t xml:space="preserve"> that the new function of the road in the hierarchy is compatible with </w:t>
      </w:r>
      <w:r>
        <w:t xml:space="preserve">the </w:t>
      </w:r>
      <w:r w:rsidRPr="0033068C">
        <w:t xml:space="preserve">surrounding </w:t>
      </w:r>
      <w:r w:rsidRPr="00AD7D77">
        <w:t>road hierarchy</w:t>
      </w:r>
      <w:r w:rsidRPr="0033068C">
        <w:t xml:space="preserve"> and where necessary</w:t>
      </w:r>
      <w:r w:rsidR="005A0F68">
        <w:t xml:space="preserve"> is</w:t>
      </w:r>
      <w:r w:rsidRPr="0033068C">
        <w:t xml:space="preserve"> reconstructed to meet its ne</w:t>
      </w:r>
      <w:r w:rsidR="005A0F68">
        <w:t>w design parameters.</w:t>
      </w:r>
    </w:p>
    <w:p w:rsidR="00D746F0" w:rsidRPr="0033068C" w:rsidRDefault="00D746F0" w:rsidP="00D746F0">
      <w:pPr>
        <w:pStyle w:val="QPPBulletpoint2"/>
      </w:pPr>
      <w:r>
        <w:t>Development that</w:t>
      </w:r>
      <w:r w:rsidRPr="0033068C">
        <w:t xml:space="preserve"> provide</w:t>
      </w:r>
      <w:r>
        <w:t>s</w:t>
      </w:r>
      <w:r w:rsidR="005A0F68">
        <w:t xml:space="preserve"> a new road</w:t>
      </w:r>
      <w:r w:rsidRPr="0033068C">
        <w:t xml:space="preserve"> internal and connect</w:t>
      </w:r>
      <w:r>
        <w:t>ing to</w:t>
      </w:r>
      <w:r w:rsidRPr="0033068C">
        <w:t xml:space="preserve"> the </w:t>
      </w:r>
      <w:r w:rsidR="005B799D">
        <w:t>road hierarchy</w:t>
      </w:r>
      <w:r>
        <w:t xml:space="preserve"> </w:t>
      </w:r>
      <w:r w:rsidRPr="0033068C">
        <w:t>complement</w:t>
      </w:r>
      <w:r>
        <w:t>s</w:t>
      </w:r>
      <w:r w:rsidRPr="0033068C">
        <w:t xml:space="preserve"> or complete</w:t>
      </w:r>
      <w:r>
        <w:t>s</w:t>
      </w:r>
      <w:r w:rsidRPr="0033068C">
        <w:t xml:space="preserve"> the existing </w:t>
      </w:r>
      <w:r w:rsidRPr="00AD7D77">
        <w:t>road hierarchy</w:t>
      </w:r>
      <w:r w:rsidR="005A0F68">
        <w:t>.</w:t>
      </w:r>
    </w:p>
    <w:p w:rsidR="00D746F0" w:rsidRPr="0033068C" w:rsidRDefault="00D746F0" w:rsidP="00D746F0">
      <w:pPr>
        <w:pStyle w:val="QPPBulletpoint2"/>
      </w:pPr>
      <w:r w:rsidRPr="0033068C">
        <w:t xml:space="preserve">Development does not compromise the completion of the </w:t>
      </w:r>
      <w:r>
        <w:t>road hierarchy</w:t>
      </w:r>
      <w:r w:rsidR="005A0F68">
        <w:t>.</w:t>
      </w:r>
    </w:p>
    <w:p w:rsidR="00D746F0" w:rsidRDefault="005B799D" w:rsidP="00D746F0">
      <w:pPr>
        <w:pStyle w:val="QPPBulletpoint2"/>
      </w:pPr>
      <w:r>
        <w:t xml:space="preserve">Development </w:t>
      </w:r>
      <w:r w:rsidR="005A0F68">
        <w:t>ensures that l</w:t>
      </w:r>
      <w:r w:rsidR="00D746F0" w:rsidRPr="0033068C">
        <w:t xml:space="preserve">and uses are located to support and implement a safe and efficient </w:t>
      </w:r>
      <w:r w:rsidR="00D746F0" w:rsidRPr="00AD7D77">
        <w:t>road hierarchy</w:t>
      </w:r>
      <w:r w:rsidR="00D746F0" w:rsidRPr="0033068C">
        <w:t xml:space="preserve"> facilitating the efficie</w:t>
      </w:r>
      <w:r w:rsidR="005A0F68">
        <w:t>nt movement of people and goods.</w:t>
      </w:r>
    </w:p>
    <w:p w:rsidR="00D746F0" w:rsidRPr="00D23DF0" w:rsidRDefault="005A0F68" w:rsidP="00D746F0">
      <w:pPr>
        <w:pStyle w:val="QPPHeading4"/>
      </w:pPr>
      <w:r>
        <w:t>8.2.</w:t>
      </w:r>
      <w:r w:rsidR="002263C6">
        <w:t>1</w:t>
      </w:r>
      <w:r w:rsidR="00A31B78">
        <w:t>8</w:t>
      </w:r>
      <w:r>
        <w:t xml:space="preserve">.3 </w:t>
      </w:r>
      <w:r w:rsidR="00FB1C1A">
        <w:t>Performance outcomes and acceptable outcomes</w:t>
      </w:r>
    </w:p>
    <w:p w:rsidR="00D746F0" w:rsidRPr="00133270" w:rsidRDefault="00D746F0" w:rsidP="00D746F0">
      <w:pPr>
        <w:pStyle w:val="QPPTableHeadingStyle1"/>
      </w:pPr>
      <w:bookmarkStart w:id="17" w:name="table82183"/>
      <w:r w:rsidRPr="00133270">
        <w:t>Table 8.2.</w:t>
      </w:r>
      <w:r w:rsidR="002263C6">
        <w:t>1</w:t>
      </w:r>
      <w:r w:rsidR="00A31B78">
        <w:t>8</w:t>
      </w:r>
      <w:r w:rsidR="003E317C">
        <w:t>.3—</w:t>
      </w:r>
      <w:r w:rsidR="00FB1C1A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51"/>
      </w:tblGrid>
      <w:tr w:rsidR="00D746F0" w:rsidRPr="00C81911" w:rsidTr="00C81911">
        <w:trPr>
          <w:trHeight w:val="434"/>
        </w:trPr>
        <w:tc>
          <w:tcPr>
            <w:tcW w:w="4150" w:type="dxa"/>
            <w:shd w:val="clear" w:color="auto" w:fill="auto"/>
          </w:tcPr>
          <w:bookmarkEnd w:id="17"/>
          <w:p w:rsidR="00D746F0" w:rsidRPr="00133270" w:rsidRDefault="00D746F0" w:rsidP="00432F2A">
            <w:pPr>
              <w:pStyle w:val="QPPTableTextBold"/>
            </w:pPr>
            <w:r w:rsidRPr="00133270">
              <w:t>Performance outcomes</w:t>
            </w:r>
          </w:p>
        </w:tc>
        <w:tc>
          <w:tcPr>
            <w:tcW w:w="4151" w:type="dxa"/>
            <w:shd w:val="clear" w:color="auto" w:fill="auto"/>
          </w:tcPr>
          <w:p w:rsidR="00D746F0" w:rsidRPr="00133270" w:rsidRDefault="00D746F0" w:rsidP="00432F2A">
            <w:pPr>
              <w:pStyle w:val="QPPTableTextBold"/>
            </w:pPr>
            <w:r w:rsidRPr="00133270">
              <w:t>Acceptable outcomes</w:t>
            </w:r>
          </w:p>
        </w:tc>
      </w:tr>
      <w:tr w:rsidR="00C72202" w:rsidRPr="00C81911" w:rsidTr="00C81911">
        <w:trPr>
          <w:trHeight w:val="284"/>
        </w:trPr>
        <w:tc>
          <w:tcPr>
            <w:tcW w:w="8301" w:type="dxa"/>
            <w:gridSpan w:val="2"/>
            <w:shd w:val="clear" w:color="auto" w:fill="auto"/>
          </w:tcPr>
          <w:p w:rsidR="00C72202" w:rsidRDefault="00115900" w:rsidP="00432F2A">
            <w:pPr>
              <w:pStyle w:val="QPPTableTextBold"/>
            </w:pPr>
            <w:r>
              <w:t>Section A—If</w:t>
            </w:r>
            <w:r w:rsidR="00C72202">
              <w:t xml:space="preserve"> </w:t>
            </w:r>
            <w:r w:rsidR="004423E6">
              <w:t xml:space="preserve">for </w:t>
            </w:r>
            <w:r w:rsidR="002F5E44">
              <w:t>a</w:t>
            </w:r>
            <w:r w:rsidR="00FB1C1A">
              <w:t>ccepted development subject to compliance with identified requirements (acceptable outcomes only)</w:t>
            </w:r>
            <w:r w:rsidR="00C72202">
              <w:t xml:space="preserve"> or assessable development for a material change of use</w:t>
            </w:r>
          </w:p>
        </w:tc>
      </w:tr>
      <w:tr w:rsidR="00C72202" w:rsidRPr="00C81911" w:rsidTr="00C81911">
        <w:trPr>
          <w:trHeight w:val="442"/>
        </w:trPr>
        <w:tc>
          <w:tcPr>
            <w:tcW w:w="4150" w:type="dxa"/>
            <w:vMerge w:val="restart"/>
            <w:shd w:val="clear" w:color="auto" w:fill="auto"/>
          </w:tcPr>
          <w:p w:rsidR="00C72202" w:rsidRPr="00D23DF0" w:rsidRDefault="00C72202" w:rsidP="00C72202">
            <w:pPr>
              <w:pStyle w:val="QPPTableTextBold"/>
            </w:pPr>
            <w:r>
              <w:t>PO1</w:t>
            </w:r>
          </w:p>
          <w:p w:rsidR="00C72202" w:rsidRDefault="00C72202" w:rsidP="00C72202">
            <w:pPr>
              <w:pStyle w:val="QPPTableTextBody"/>
            </w:pPr>
            <w:r>
              <w:t>Development ensures that:</w:t>
            </w:r>
          </w:p>
          <w:p w:rsidR="00C72202" w:rsidRDefault="00C72202" w:rsidP="00C72202">
            <w:pPr>
              <w:pStyle w:val="HGTableBullet2"/>
            </w:pPr>
            <w:r>
              <w:t>v</w:t>
            </w:r>
            <w:r w:rsidRPr="00133270">
              <w:t xml:space="preserve">ehicle access </w:t>
            </w:r>
            <w:r>
              <w:t xml:space="preserve">is provided to each </w:t>
            </w:r>
            <w:r w:rsidR="00B26AD4">
              <w:t>premises,</w:t>
            </w:r>
            <w:r w:rsidRPr="00133270">
              <w:t xml:space="preserve"> </w:t>
            </w:r>
            <w:r>
              <w:t>which has</w:t>
            </w:r>
            <w:r w:rsidRPr="00133270">
              <w:t xml:space="preserve"> no significant impact on the safety, efficiency, function, conven</w:t>
            </w:r>
            <w:r>
              <w:t>ience of use or capacity of:</w:t>
            </w:r>
          </w:p>
          <w:p w:rsidR="00C72202" w:rsidRDefault="00C72202" w:rsidP="00C72202">
            <w:pPr>
              <w:pStyle w:val="HGTableBullet3"/>
            </w:pPr>
            <w:r>
              <w:t xml:space="preserve">the road hierarchy shown on the </w:t>
            </w:r>
            <w:r w:rsidR="00F11E04" w:rsidRPr="00935964">
              <w:rPr>
                <w:rPrChange w:id="18" w:author="Alexander Amon" w:date="2018-01-16T10:58:00Z">
                  <w:rPr/>
                </w:rPrChange>
              </w:rPr>
              <w:t>Road hierarchy overlay map</w:t>
            </w:r>
            <w:r w:rsidR="00F11E04" w:rsidRPr="008102A7">
              <w:t>;</w:t>
            </w:r>
          </w:p>
          <w:p w:rsidR="00C72202" w:rsidRDefault="00C72202" w:rsidP="00C72202">
            <w:pPr>
              <w:pStyle w:val="HGTableBullet3"/>
            </w:pPr>
            <w:r>
              <w:t>public transport operations;</w:t>
            </w:r>
          </w:p>
          <w:p w:rsidR="008D55B7" w:rsidRDefault="00C72202" w:rsidP="008D55B7">
            <w:pPr>
              <w:pStyle w:val="HGTableBullet3"/>
            </w:pPr>
            <w:r>
              <w:t>pedestrian and cyclist movement;</w:t>
            </w:r>
          </w:p>
          <w:p w:rsidR="00C861A7" w:rsidRDefault="00C861A7" w:rsidP="00C861A7">
            <w:pPr>
              <w:pStyle w:val="HGTableBullet2"/>
            </w:pPr>
            <w:r>
              <w:t>the safety and efficiency of primary freight routes are protected and enhanced</w:t>
            </w:r>
            <w:r w:rsidRPr="00C861A7">
              <w:t>, supporting major industry areas</w:t>
            </w:r>
            <w:r>
              <w:t>;</w:t>
            </w:r>
          </w:p>
          <w:p w:rsidR="00C72202" w:rsidRDefault="00C72202" w:rsidP="00C861A7">
            <w:pPr>
              <w:pStyle w:val="HGTableBullet2"/>
            </w:pPr>
            <w:r>
              <w:t>s</w:t>
            </w:r>
            <w:r w:rsidRPr="006C0E20">
              <w:t xml:space="preserve">ite </w:t>
            </w:r>
            <w:r w:rsidRPr="009B311E">
              <w:t>access driveways</w:t>
            </w:r>
            <w:r>
              <w:t xml:space="preserve"> in the road area </w:t>
            </w:r>
            <w:r w:rsidRPr="006C0E20">
              <w:t>accommodate all turns only when such arrangements are safe and can be demonstrated to not inhibit transport system operation.</w:t>
            </w:r>
          </w:p>
        </w:tc>
        <w:tc>
          <w:tcPr>
            <w:tcW w:w="4151" w:type="dxa"/>
            <w:shd w:val="clear" w:color="auto" w:fill="auto"/>
          </w:tcPr>
          <w:p w:rsidR="00C72202" w:rsidRPr="00133270" w:rsidRDefault="00C72202" w:rsidP="00C72202">
            <w:pPr>
              <w:pStyle w:val="QPPTableTextBold"/>
            </w:pPr>
            <w:r>
              <w:t>AO1</w:t>
            </w:r>
            <w:r w:rsidRPr="00133270">
              <w:t>.1</w:t>
            </w:r>
          </w:p>
          <w:p w:rsidR="00C72202" w:rsidRDefault="00C72202" w:rsidP="00C72202">
            <w:pPr>
              <w:pStyle w:val="QPPTableTextBody"/>
            </w:pPr>
            <w:r>
              <w:t>Development ensures that an access driveway is provided from:</w:t>
            </w:r>
          </w:p>
          <w:p w:rsidR="00C72202" w:rsidRDefault="00C72202" w:rsidP="00C81911">
            <w:pPr>
              <w:pStyle w:val="HGTableBullet2"/>
              <w:numPr>
                <w:ilvl w:val="0"/>
                <w:numId w:val="11"/>
              </w:numPr>
            </w:pPr>
            <w:r>
              <w:t xml:space="preserve">a </w:t>
            </w:r>
            <w:r w:rsidRPr="00935964">
              <w:rPr>
                <w:rPrChange w:id="19" w:author="Alexander Amon" w:date="2018-01-16T10:58:00Z">
                  <w:rPr/>
                </w:rPrChange>
              </w:rPr>
              <w:t>minor road</w:t>
            </w:r>
            <w:r w:rsidR="00637028">
              <w:t>;</w:t>
            </w:r>
          </w:p>
          <w:p w:rsidR="00C72202" w:rsidRPr="00133270" w:rsidRDefault="00C72202" w:rsidP="00A0240B">
            <w:pPr>
              <w:pStyle w:val="HGTableBullet2"/>
            </w:pPr>
            <w:r>
              <w:t xml:space="preserve">a district </w:t>
            </w:r>
            <w:r w:rsidR="00935552">
              <w:t xml:space="preserve">road </w:t>
            </w:r>
            <w:r>
              <w:t>or suburban</w:t>
            </w:r>
            <w:r w:rsidR="00A0240B">
              <w:t xml:space="preserve"> road </w:t>
            </w:r>
            <w:r>
              <w:t>if the development has high traffic</w:t>
            </w:r>
            <w:r w:rsidR="005F46B3">
              <w:t>-</w:t>
            </w:r>
            <w:r>
              <w:t>generating potential.</w:t>
            </w:r>
          </w:p>
        </w:tc>
      </w:tr>
      <w:tr w:rsidR="00C72202" w:rsidRPr="008B3BF5" w:rsidTr="00C81911">
        <w:trPr>
          <w:trHeight w:val="442"/>
        </w:trPr>
        <w:tc>
          <w:tcPr>
            <w:tcW w:w="4150" w:type="dxa"/>
            <w:vMerge/>
            <w:shd w:val="clear" w:color="auto" w:fill="auto"/>
          </w:tcPr>
          <w:p w:rsidR="00C72202" w:rsidRDefault="00C72202" w:rsidP="00C72202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A0240B" w:rsidRDefault="00A0240B" w:rsidP="00A0240B">
            <w:pPr>
              <w:pStyle w:val="QPPTableTextBold"/>
            </w:pPr>
            <w:r>
              <w:t>AO1.2</w:t>
            </w:r>
          </w:p>
          <w:p w:rsidR="00C72202" w:rsidRPr="00133270" w:rsidRDefault="00A0240B" w:rsidP="00A0240B">
            <w:pPr>
              <w:pStyle w:val="QPPTableTextBody"/>
            </w:pPr>
            <w:r>
              <w:t xml:space="preserve">Development ensures that an access driveway is not provided to or from a primary freight route identified on the </w:t>
            </w:r>
            <w:r w:rsidR="00863034" w:rsidRPr="00935964">
              <w:rPr>
                <w:rPrChange w:id="20" w:author="Alexander Amon" w:date="2018-01-16T10:58:00Z">
                  <w:rPr/>
                </w:rPrChange>
              </w:rPr>
              <w:t>Road hierarchy overlay map</w:t>
            </w:r>
            <w:r>
              <w:t>.</w:t>
            </w:r>
          </w:p>
        </w:tc>
      </w:tr>
      <w:tr w:rsidR="00C72202" w:rsidRPr="00C81911" w:rsidTr="00C81911">
        <w:trPr>
          <w:trHeight w:val="442"/>
        </w:trPr>
        <w:tc>
          <w:tcPr>
            <w:tcW w:w="4150" w:type="dxa"/>
            <w:vMerge/>
            <w:shd w:val="clear" w:color="auto" w:fill="auto"/>
          </w:tcPr>
          <w:p w:rsidR="00C72202" w:rsidRDefault="00C72202" w:rsidP="00C72202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A0240B" w:rsidRPr="00133270" w:rsidRDefault="00A0240B" w:rsidP="00A0240B">
            <w:pPr>
              <w:pStyle w:val="QPPTableTextBold"/>
            </w:pPr>
            <w:r>
              <w:t>AO1.3</w:t>
            </w:r>
          </w:p>
          <w:p w:rsidR="00C72202" w:rsidRPr="00133270" w:rsidRDefault="00A0240B" w:rsidP="00A0240B">
            <w:pPr>
              <w:pStyle w:val="QPPTableTextBody"/>
            </w:pPr>
            <w:r>
              <w:t>Development ensures that a use</w:t>
            </w:r>
            <w:r w:rsidRPr="00133270">
              <w:t xml:space="preserve"> </w:t>
            </w:r>
            <w:r>
              <w:t>other than a use with</w:t>
            </w:r>
            <w:r w:rsidRPr="00133270">
              <w:t xml:space="preserve"> hig</w:t>
            </w:r>
            <w:r>
              <w:t>h traffic-generating potential gains all vehicular access, other than for service vehicles, via the lowest order road in the road hierarchy to which the site has frontage</w:t>
            </w:r>
            <w:r w:rsidRPr="00133270">
              <w:t>.</w:t>
            </w:r>
          </w:p>
        </w:tc>
      </w:tr>
      <w:tr w:rsidR="00C72202" w:rsidRPr="008B3BF5" w:rsidTr="00C81911">
        <w:trPr>
          <w:trHeight w:val="442"/>
        </w:trPr>
        <w:tc>
          <w:tcPr>
            <w:tcW w:w="4150" w:type="dxa"/>
            <w:vMerge/>
            <w:shd w:val="clear" w:color="auto" w:fill="auto"/>
          </w:tcPr>
          <w:p w:rsidR="00C72202" w:rsidRDefault="00C72202" w:rsidP="00C72202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A0240B" w:rsidRPr="006C0E20" w:rsidRDefault="00A0240B" w:rsidP="00A0240B">
            <w:pPr>
              <w:pStyle w:val="QPPTableTextBold"/>
            </w:pPr>
            <w:r>
              <w:t>AO1.4</w:t>
            </w:r>
          </w:p>
          <w:p w:rsidR="00C72202" w:rsidRPr="00133270" w:rsidRDefault="00A0240B" w:rsidP="00A0240B">
            <w:pPr>
              <w:pStyle w:val="QPPTableTextBody"/>
            </w:pPr>
            <w:r>
              <w:t>Development ensures that a turn</w:t>
            </w:r>
            <w:r w:rsidRPr="0089536C">
              <w:t xml:space="preserve"> to and from</w:t>
            </w:r>
            <w:r>
              <w:t xml:space="preserve"> </w:t>
            </w:r>
            <w:r w:rsidRPr="00146750">
              <w:t xml:space="preserve">a </w:t>
            </w:r>
            <w:r w:rsidR="0085797D" w:rsidRPr="00935964">
              <w:rPr>
                <w:rPrChange w:id="21" w:author="Alexander Amon" w:date="2018-01-16T10:58:00Z">
                  <w:rPr/>
                </w:rPrChange>
              </w:rPr>
              <w:t>major road</w:t>
            </w:r>
            <w:r w:rsidRPr="00146750">
              <w:t xml:space="preserve"> is restricted</w:t>
            </w:r>
            <w:r w:rsidRPr="0089536C">
              <w:t xml:space="preserve"> to </w:t>
            </w:r>
            <w:r>
              <w:t xml:space="preserve">a </w:t>
            </w:r>
            <w:r w:rsidRPr="0089536C">
              <w:t>left t</w:t>
            </w:r>
            <w:r>
              <w:t>urn</w:t>
            </w:r>
            <w:r w:rsidRPr="0089536C">
              <w:t xml:space="preserve"> only</w:t>
            </w:r>
            <w:r>
              <w:t>.</w:t>
            </w:r>
          </w:p>
        </w:tc>
      </w:tr>
      <w:tr w:rsidR="00C72202" w:rsidRPr="00C81911" w:rsidTr="00C81911">
        <w:trPr>
          <w:trHeight w:val="442"/>
        </w:trPr>
        <w:tc>
          <w:tcPr>
            <w:tcW w:w="4150" w:type="dxa"/>
            <w:vMerge/>
            <w:shd w:val="clear" w:color="auto" w:fill="auto"/>
          </w:tcPr>
          <w:p w:rsidR="00C72202" w:rsidRDefault="00C72202" w:rsidP="00C72202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A0240B" w:rsidRPr="00655B0B" w:rsidRDefault="00A0240B" w:rsidP="00A0240B">
            <w:pPr>
              <w:pStyle w:val="QPPTableTextBold"/>
            </w:pPr>
            <w:r>
              <w:t>AO1.5</w:t>
            </w:r>
          </w:p>
          <w:p w:rsidR="00C72202" w:rsidRPr="00133270" w:rsidRDefault="00A0240B" w:rsidP="00A0240B">
            <w:pPr>
              <w:pStyle w:val="QPPTableTextBody"/>
            </w:pPr>
            <w:r>
              <w:t>Development ensures that v</w:t>
            </w:r>
            <w:r w:rsidRPr="00B510DC">
              <w:t xml:space="preserve">ehicle access is provided to </w:t>
            </w:r>
            <w:r>
              <w:t xml:space="preserve">an </w:t>
            </w:r>
            <w:r w:rsidRPr="009B311E">
              <w:t xml:space="preserve">abutting </w:t>
            </w:r>
            <w:r>
              <w:t>site</w:t>
            </w:r>
            <w:r w:rsidRPr="001E614A">
              <w:t xml:space="preserve"> </w:t>
            </w:r>
            <w:r>
              <w:t>that only has</w:t>
            </w:r>
            <w:r w:rsidRPr="00B510DC">
              <w:t xml:space="preserve"> </w:t>
            </w:r>
            <w:r w:rsidRPr="004E21C7">
              <w:t xml:space="preserve">frontage to an </w:t>
            </w:r>
            <w:r w:rsidRPr="00146750">
              <w:t>arterial road,</w:t>
            </w:r>
            <w:r w:rsidRPr="00B510DC">
              <w:t xml:space="preserve"> to facilitate access to the abutting </w:t>
            </w:r>
            <w:r w:rsidRPr="00146750">
              <w:t>site</w:t>
            </w:r>
            <w:r w:rsidRPr="009B311E">
              <w:t xml:space="preserve"> via an alternative street.</w:t>
            </w:r>
          </w:p>
        </w:tc>
      </w:tr>
      <w:tr w:rsidR="00115900" w:rsidRPr="00C81911" w:rsidTr="00C81911">
        <w:trPr>
          <w:trHeight w:val="442"/>
        </w:trPr>
        <w:tc>
          <w:tcPr>
            <w:tcW w:w="8301" w:type="dxa"/>
            <w:gridSpan w:val="2"/>
            <w:shd w:val="clear" w:color="auto" w:fill="auto"/>
          </w:tcPr>
          <w:p w:rsidR="00115900" w:rsidRDefault="00115900" w:rsidP="00115900">
            <w:pPr>
              <w:pStyle w:val="QPPTableTextBold"/>
            </w:pPr>
            <w:r>
              <w:t xml:space="preserve">Section B—If </w:t>
            </w:r>
            <w:r w:rsidR="004423E6">
              <w:t xml:space="preserve">for </w:t>
            </w:r>
            <w:r>
              <w:t>assessable development for a material change of use</w:t>
            </w:r>
          </w:p>
        </w:tc>
      </w:tr>
      <w:tr w:rsidR="00141670" w:rsidRPr="00C81911" w:rsidTr="00C81911">
        <w:trPr>
          <w:trHeight w:val="442"/>
        </w:trPr>
        <w:tc>
          <w:tcPr>
            <w:tcW w:w="4150" w:type="dxa"/>
            <w:vMerge w:val="restart"/>
            <w:shd w:val="clear" w:color="auto" w:fill="auto"/>
          </w:tcPr>
          <w:p w:rsidR="00141670" w:rsidRDefault="00141670" w:rsidP="00141670">
            <w:pPr>
              <w:pStyle w:val="QPPTableTextBold"/>
            </w:pPr>
            <w:r>
              <w:t>PO2</w:t>
            </w:r>
          </w:p>
          <w:p w:rsidR="00141670" w:rsidRDefault="00141670" w:rsidP="006A6C83">
            <w:pPr>
              <w:pStyle w:val="QPPTableTextBody"/>
            </w:pPr>
            <w:r>
              <w:t>Development does not compromise the safety, efficiency</w:t>
            </w:r>
            <w:r w:rsidR="006A6C83">
              <w:t xml:space="preserve"> and</w:t>
            </w:r>
            <w:r>
              <w:t xml:space="preserve"> function of the road hierarchy and addresses all the impacts </w:t>
            </w:r>
            <w:r w:rsidR="00367155">
              <w:t xml:space="preserve">to </w:t>
            </w:r>
            <w:r>
              <w:t xml:space="preserve">the road </w:t>
            </w:r>
            <w:r w:rsidR="00367155">
              <w:t>network</w:t>
            </w:r>
            <w:r>
              <w:t>.</w:t>
            </w:r>
          </w:p>
        </w:tc>
        <w:tc>
          <w:tcPr>
            <w:tcW w:w="4151" w:type="dxa"/>
            <w:shd w:val="clear" w:color="auto" w:fill="auto"/>
          </w:tcPr>
          <w:p w:rsidR="00141670" w:rsidRDefault="00141670" w:rsidP="00141670">
            <w:pPr>
              <w:pStyle w:val="QPPTableTextBold"/>
            </w:pPr>
            <w:r>
              <w:t>AO2.1</w:t>
            </w:r>
          </w:p>
          <w:p w:rsidR="00141670" w:rsidRDefault="00141670" w:rsidP="00367155">
            <w:pPr>
              <w:pStyle w:val="QPPTableTextBody"/>
            </w:pPr>
            <w:r>
              <w:t>Development ensures that the traffic generated by the development is consistent</w:t>
            </w:r>
            <w:r w:rsidR="00367155">
              <w:t xml:space="preserve"> with the</w:t>
            </w:r>
            <w:r>
              <w:t xml:space="preserve"> road hierarch</w:t>
            </w:r>
            <w:r w:rsidR="00367155">
              <w:t>y</w:t>
            </w:r>
            <w:r>
              <w:t xml:space="preserve"> classification, function and expected traffic flows</w:t>
            </w:r>
            <w:r w:rsidR="00367155">
              <w:t xml:space="preserve"> for the area</w:t>
            </w:r>
            <w:r>
              <w:t>.</w:t>
            </w:r>
          </w:p>
        </w:tc>
      </w:tr>
      <w:tr w:rsidR="00141670" w:rsidRPr="008B3BF5" w:rsidTr="00C81911">
        <w:trPr>
          <w:trHeight w:val="442"/>
        </w:trPr>
        <w:tc>
          <w:tcPr>
            <w:tcW w:w="4150" w:type="dxa"/>
            <w:vMerge/>
            <w:shd w:val="clear" w:color="auto" w:fill="auto"/>
          </w:tcPr>
          <w:p w:rsidR="00141670" w:rsidRDefault="00141670" w:rsidP="00C72202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141670" w:rsidRPr="00676641" w:rsidRDefault="00115900" w:rsidP="00141670">
            <w:pPr>
              <w:pStyle w:val="QPPTableTextBold"/>
            </w:pPr>
            <w:r>
              <w:t>AO2</w:t>
            </w:r>
            <w:r w:rsidR="00141670">
              <w:t>.2</w:t>
            </w:r>
          </w:p>
          <w:p w:rsidR="00141670" w:rsidRPr="00AC3E49" w:rsidRDefault="00141670" w:rsidP="00141670">
            <w:pPr>
              <w:pStyle w:val="QPPTableTextBody"/>
            </w:pPr>
            <w:r>
              <w:t>Development mitigates an impact on the road hierarchy if the development</w:t>
            </w:r>
            <w:r w:rsidRPr="00AC3E49">
              <w:t>:</w:t>
            </w:r>
          </w:p>
          <w:p w:rsidR="00141670" w:rsidRPr="005F46B3" w:rsidRDefault="00262205" w:rsidP="00536DF9">
            <w:pPr>
              <w:pStyle w:val="HGTableBullet2"/>
              <w:numPr>
                <w:ilvl w:val="0"/>
                <w:numId w:val="16"/>
              </w:numPr>
            </w:pPr>
            <w:r>
              <w:t xml:space="preserve">is for </w:t>
            </w:r>
            <w:r w:rsidR="00141670" w:rsidRPr="005F46B3">
              <w:t>a major development; or</w:t>
            </w:r>
          </w:p>
          <w:p w:rsidR="00141670" w:rsidRPr="005F46B3" w:rsidRDefault="00262205" w:rsidP="005F46B3">
            <w:pPr>
              <w:pStyle w:val="HGTableBullet2"/>
            </w:pPr>
            <w:r>
              <w:t xml:space="preserve">involves </w:t>
            </w:r>
            <w:r w:rsidR="00141670" w:rsidRPr="005F46B3">
              <w:t xml:space="preserve">an access driveway to a </w:t>
            </w:r>
            <w:r w:rsidR="0085797D" w:rsidRPr="00935964">
              <w:rPr>
                <w:rPrChange w:id="22" w:author="Alexander Amon" w:date="2018-01-16T10:58:00Z">
                  <w:rPr/>
                </w:rPrChange>
              </w:rPr>
              <w:t>major road</w:t>
            </w:r>
            <w:r w:rsidR="00141670" w:rsidRPr="005F46B3">
              <w:t>; or</w:t>
            </w:r>
          </w:p>
          <w:p w:rsidR="00141670" w:rsidRPr="005F46B3" w:rsidRDefault="00262205" w:rsidP="005F46B3">
            <w:pPr>
              <w:pStyle w:val="HGTableBullet2"/>
            </w:pPr>
            <w:r>
              <w:t xml:space="preserve">involves </w:t>
            </w:r>
            <w:r w:rsidR="00141670" w:rsidRPr="005F46B3">
              <w:t>an access driveway within 100m of a signalised intersection.</w:t>
            </w:r>
          </w:p>
          <w:p w:rsidR="00141670" w:rsidRDefault="00141670" w:rsidP="00141670">
            <w:pPr>
              <w:pStyle w:val="QPPEditorsNoteStyle1"/>
            </w:pPr>
            <w:r>
              <w:t>Note—</w:t>
            </w:r>
            <w:r w:rsidRPr="007827B9">
              <w:t>This can be demonstrated in a transport impact assessment rep</w:t>
            </w:r>
            <w:r w:rsidR="00862582">
              <w:t>ort prepared and certified by a</w:t>
            </w:r>
            <w:r w:rsidRPr="007827B9">
              <w:t xml:space="preserve"> </w:t>
            </w:r>
            <w:r w:rsidRPr="00935964">
              <w:rPr>
                <w:rPrChange w:id="23" w:author="Alexander Amon" w:date="2018-01-16T10:58:00Z">
                  <w:rPr/>
                </w:rPrChange>
              </w:rPr>
              <w:t>R</w:t>
            </w:r>
            <w:r w:rsidR="00862582" w:rsidRPr="00935964">
              <w:rPr>
                <w:rPrChange w:id="24" w:author="Alexander Amon" w:date="2018-01-16T10:58:00Z">
                  <w:rPr/>
                </w:rPrChange>
              </w:rPr>
              <w:t xml:space="preserve">egistered </w:t>
            </w:r>
            <w:r w:rsidRPr="00935964">
              <w:rPr>
                <w:rPrChange w:id="25" w:author="Alexander Amon" w:date="2018-01-16T10:58:00Z">
                  <w:rPr/>
                </w:rPrChange>
              </w:rPr>
              <w:t>P</w:t>
            </w:r>
            <w:r w:rsidR="00862582" w:rsidRPr="00935964">
              <w:rPr>
                <w:rPrChange w:id="26" w:author="Alexander Amon" w:date="2018-01-16T10:58:00Z">
                  <w:rPr/>
                </w:rPrChange>
              </w:rPr>
              <w:t xml:space="preserve">rofessional </w:t>
            </w:r>
            <w:r w:rsidRPr="00935964">
              <w:rPr>
                <w:rPrChange w:id="27" w:author="Alexander Amon" w:date="2018-01-16T10:58:00Z">
                  <w:rPr/>
                </w:rPrChange>
              </w:rPr>
              <w:t>E</w:t>
            </w:r>
            <w:r w:rsidR="00862582" w:rsidRPr="00935964">
              <w:rPr>
                <w:rPrChange w:id="28" w:author="Alexander Amon" w:date="2018-01-16T10:58:00Z">
                  <w:rPr/>
                </w:rPrChange>
              </w:rPr>
              <w:t xml:space="preserve">ngineer </w:t>
            </w:r>
            <w:r w:rsidRPr="00935964">
              <w:rPr>
                <w:rPrChange w:id="29" w:author="Alexander Amon" w:date="2018-01-16T10:58:00Z">
                  <w:rPr/>
                </w:rPrChange>
              </w:rPr>
              <w:t>Q</w:t>
            </w:r>
            <w:r w:rsidR="00862582" w:rsidRPr="00935964">
              <w:rPr>
                <w:rPrChange w:id="30" w:author="Alexander Amon" w:date="2018-01-16T10:58:00Z">
                  <w:rPr/>
                </w:rPrChange>
              </w:rPr>
              <w:t>ueensland</w:t>
            </w:r>
            <w:r w:rsidRPr="007827B9">
              <w:t xml:space="preserve"> in accordance with the </w:t>
            </w:r>
            <w:r w:rsidRPr="00935964">
              <w:rPr>
                <w:rPrChange w:id="31" w:author="Alexander Amon" w:date="2018-01-16T10:58:00Z">
                  <w:rPr/>
                </w:rPrChange>
              </w:rPr>
              <w:t>Transport, access, parking and servicing planning scheme policy</w:t>
            </w:r>
            <w:r w:rsidRPr="009B311E">
              <w:t>.</w:t>
            </w:r>
          </w:p>
        </w:tc>
      </w:tr>
      <w:tr w:rsidR="008838A2" w:rsidRPr="008B3BF5" w:rsidTr="00C81911">
        <w:trPr>
          <w:trHeight w:val="442"/>
        </w:trPr>
        <w:tc>
          <w:tcPr>
            <w:tcW w:w="8301" w:type="dxa"/>
            <w:gridSpan w:val="2"/>
            <w:shd w:val="clear" w:color="auto" w:fill="auto"/>
          </w:tcPr>
          <w:p w:rsidR="008838A2" w:rsidRDefault="008838A2" w:rsidP="008838A2">
            <w:pPr>
              <w:pStyle w:val="QPPTableTextBold"/>
            </w:pPr>
            <w:r>
              <w:t xml:space="preserve">Section C—If </w:t>
            </w:r>
            <w:r w:rsidR="004423E6">
              <w:t xml:space="preserve">for </w:t>
            </w:r>
            <w:r>
              <w:t>assessable development for a material change of use or reconfiguring of a lot</w:t>
            </w:r>
          </w:p>
        </w:tc>
      </w:tr>
      <w:tr w:rsidR="00533E16" w:rsidRPr="008B3BF5" w:rsidTr="00C81911">
        <w:trPr>
          <w:trHeight w:val="442"/>
        </w:trPr>
        <w:tc>
          <w:tcPr>
            <w:tcW w:w="4150" w:type="dxa"/>
            <w:shd w:val="clear" w:color="auto" w:fill="auto"/>
          </w:tcPr>
          <w:p w:rsidR="00533E16" w:rsidRDefault="00533E16" w:rsidP="00533E16">
            <w:pPr>
              <w:pStyle w:val="QPPTableTextBold"/>
            </w:pPr>
            <w:r>
              <w:t>PO3</w:t>
            </w:r>
          </w:p>
          <w:p w:rsidR="00533E16" w:rsidRPr="00D23DF0" w:rsidRDefault="00533E16" w:rsidP="00367155">
            <w:pPr>
              <w:pStyle w:val="QPPTableTextBody"/>
            </w:pPr>
            <w:r>
              <w:t>Development makes provision for</w:t>
            </w:r>
            <w:r w:rsidR="00367155">
              <w:t xml:space="preserve"> the </w:t>
            </w:r>
            <w:r>
              <w:t xml:space="preserve"> extension, expansion and widening of the existing and future road </w:t>
            </w:r>
            <w:r w:rsidR="00367155">
              <w:t xml:space="preserve">network </w:t>
            </w:r>
            <w:r>
              <w:t>where required.</w:t>
            </w:r>
          </w:p>
        </w:tc>
        <w:tc>
          <w:tcPr>
            <w:tcW w:w="4151" w:type="dxa"/>
            <w:shd w:val="clear" w:color="auto" w:fill="auto"/>
          </w:tcPr>
          <w:p w:rsidR="00533E16" w:rsidRDefault="00533E16" w:rsidP="00533E16">
            <w:pPr>
              <w:pStyle w:val="QPPTableTextBold"/>
            </w:pPr>
            <w:r>
              <w:t>AO3</w:t>
            </w:r>
          </w:p>
          <w:p w:rsidR="00533E16" w:rsidRPr="00D5041E" w:rsidRDefault="00533E16" w:rsidP="00533E16">
            <w:pPr>
              <w:pStyle w:val="QPPTableTextBody"/>
            </w:pPr>
            <w:r>
              <w:t>No acceptable outcome is prescribed.</w:t>
            </w:r>
          </w:p>
        </w:tc>
      </w:tr>
      <w:tr w:rsidR="00533E16" w:rsidRPr="008B3BF5" w:rsidTr="00C81911">
        <w:trPr>
          <w:trHeight w:val="442"/>
        </w:trPr>
        <w:tc>
          <w:tcPr>
            <w:tcW w:w="8301" w:type="dxa"/>
            <w:gridSpan w:val="2"/>
            <w:shd w:val="clear" w:color="auto" w:fill="auto"/>
          </w:tcPr>
          <w:p w:rsidR="00533E16" w:rsidRDefault="00533E16" w:rsidP="00533E16">
            <w:pPr>
              <w:pStyle w:val="QPPTableTextBold"/>
            </w:pPr>
            <w:r>
              <w:t xml:space="preserve">If on </w:t>
            </w:r>
            <w:r w:rsidR="004423E6">
              <w:t>a site</w:t>
            </w:r>
            <w:r>
              <w:t xml:space="preserve"> in or adjacent to a planned infrastructure corridor on an Infrastructure corridor plan</w:t>
            </w:r>
          </w:p>
        </w:tc>
      </w:tr>
      <w:tr w:rsidR="00533E16" w:rsidRPr="00C81911" w:rsidTr="00C81911">
        <w:trPr>
          <w:trHeight w:val="442"/>
        </w:trPr>
        <w:tc>
          <w:tcPr>
            <w:tcW w:w="4150" w:type="dxa"/>
            <w:shd w:val="clear" w:color="auto" w:fill="auto"/>
          </w:tcPr>
          <w:p w:rsidR="00533E16" w:rsidRDefault="00533E16" w:rsidP="00533E16">
            <w:pPr>
              <w:pStyle w:val="QPPTableTextBold"/>
            </w:pPr>
            <w:r>
              <w:t>PO4</w:t>
            </w:r>
          </w:p>
          <w:p w:rsidR="00533E16" w:rsidRDefault="00533E16" w:rsidP="00533E16">
            <w:pPr>
              <w:pStyle w:val="QPPTableTextBody"/>
            </w:pPr>
            <w:r>
              <w:t xml:space="preserve">Development protects a planned infrastructure corridor on an </w:t>
            </w:r>
            <w:r w:rsidRPr="00935964">
              <w:rPr>
                <w:rPrChange w:id="32" w:author="Alexander Amon" w:date="2018-01-16T10:58:00Z">
                  <w:rPr/>
                </w:rPrChange>
              </w:rPr>
              <w:t>Infrastructure corridor plan</w:t>
            </w:r>
            <w:r w:rsidR="00EC3887">
              <w:t>,</w:t>
            </w:r>
            <w:r>
              <w:t xml:space="preserve"> being:</w:t>
            </w:r>
          </w:p>
          <w:p w:rsidR="00533E16" w:rsidRDefault="00533E16" w:rsidP="00C81911">
            <w:pPr>
              <w:pStyle w:val="HGTableBullet2"/>
              <w:numPr>
                <w:ilvl w:val="0"/>
                <w:numId w:val="12"/>
              </w:numPr>
            </w:pPr>
            <w:r>
              <w:t>planned trunk infrastructure beyond the planning horizon for which a level of strategic and concept design planning has been carried out by the Council;</w:t>
            </w:r>
          </w:p>
          <w:p w:rsidR="00533E16" w:rsidRDefault="00533E16" w:rsidP="00533E16">
            <w:pPr>
              <w:pStyle w:val="HGTableBullet2"/>
            </w:pPr>
            <w:r>
              <w:t>an item of development infrastructure of importance for future development in the planning scheme area;</w:t>
            </w:r>
          </w:p>
          <w:p w:rsidR="00533E16" w:rsidRDefault="00533E16" w:rsidP="00533E16">
            <w:pPr>
              <w:pStyle w:val="HGTableBullet2"/>
            </w:pPr>
            <w:r>
              <w:t>for the maintenance of proper standards in local development.</w:t>
            </w:r>
          </w:p>
        </w:tc>
        <w:tc>
          <w:tcPr>
            <w:tcW w:w="4151" w:type="dxa"/>
            <w:shd w:val="clear" w:color="auto" w:fill="auto"/>
          </w:tcPr>
          <w:p w:rsidR="00533E16" w:rsidRDefault="00533E16" w:rsidP="00533E16">
            <w:pPr>
              <w:pStyle w:val="QPPTableTextBold"/>
            </w:pPr>
            <w:r>
              <w:t>AO4</w:t>
            </w:r>
          </w:p>
          <w:p w:rsidR="00533E16" w:rsidRDefault="00533E16" w:rsidP="00533E16">
            <w:pPr>
              <w:pStyle w:val="QPPTableTextBody"/>
            </w:pPr>
            <w:r>
              <w:t xml:space="preserve">Development protects a planned infrastructure corridor identified on an Infrastructure corridor plan in accordance with the </w:t>
            </w:r>
            <w:r w:rsidRPr="00935964">
              <w:rPr>
                <w:rPrChange w:id="33" w:author="Alexander Amon" w:date="2018-01-16T10:58:00Z">
                  <w:rPr/>
                </w:rPrChange>
              </w:rPr>
              <w:t>Infrastructure design planning scheme policy</w:t>
            </w:r>
            <w:r w:rsidR="00862582">
              <w:t>.</w:t>
            </w:r>
          </w:p>
        </w:tc>
      </w:tr>
      <w:tr w:rsidR="00413019" w:rsidRPr="008B3BF5" w:rsidTr="00C81911">
        <w:trPr>
          <w:trHeight w:val="442"/>
        </w:trPr>
        <w:tc>
          <w:tcPr>
            <w:tcW w:w="8301" w:type="dxa"/>
            <w:gridSpan w:val="2"/>
            <w:shd w:val="clear" w:color="auto" w:fill="auto"/>
          </w:tcPr>
          <w:p w:rsidR="00413019" w:rsidRPr="009D31EC" w:rsidRDefault="00557C47" w:rsidP="00413019">
            <w:pPr>
              <w:pStyle w:val="QPPTableTextBold"/>
            </w:pPr>
            <w:r>
              <w:t>Section D—</w:t>
            </w:r>
            <w:r w:rsidR="00413019">
              <w:t>If</w:t>
            </w:r>
            <w:r w:rsidR="00413019" w:rsidRPr="009D31EC">
              <w:t xml:space="preserve"> </w:t>
            </w:r>
            <w:r w:rsidR="00413019" w:rsidRPr="009B311E">
              <w:t>reconfiguring</w:t>
            </w:r>
            <w:r w:rsidR="00413019">
              <w:t xml:space="preserve"> </w:t>
            </w:r>
            <w:r w:rsidR="00413019" w:rsidRPr="009B311E">
              <w:t>a lot</w:t>
            </w:r>
            <w:r w:rsidR="00413019" w:rsidRPr="009D31EC">
              <w:t xml:space="preserve"> or involving an extension or change to the road hierarchy</w:t>
            </w:r>
          </w:p>
        </w:tc>
      </w:tr>
      <w:tr w:rsidR="00413019" w:rsidRPr="008B3BF5" w:rsidTr="00C81911">
        <w:trPr>
          <w:trHeight w:val="442"/>
        </w:trPr>
        <w:tc>
          <w:tcPr>
            <w:tcW w:w="4150" w:type="dxa"/>
            <w:shd w:val="clear" w:color="auto" w:fill="auto"/>
          </w:tcPr>
          <w:p w:rsidR="00413019" w:rsidRDefault="00262205" w:rsidP="00413019">
            <w:pPr>
              <w:pStyle w:val="QPPTableTextBold"/>
            </w:pPr>
            <w:r>
              <w:t>PO5</w:t>
            </w:r>
          </w:p>
          <w:p w:rsidR="00413019" w:rsidRPr="00AD7D77" w:rsidRDefault="00413019" w:rsidP="00413019">
            <w:pPr>
              <w:pStyle w:val="QPPTableTextBody"/>
            </w:pPr>
            <w:r>
              <w:t xml:space="preserve">Development ensures that a new road </w:t>
            </w:r>
            <w:r w:rsidRPr="00AD7D77">
              <w:t xml:space="preserve">connection </w:t>
            </w:r>
            <w:r>
              <w:t>provides</w:t>
            </w:r>
            <w:r w:rsidRPr="00AD7D77">
              <w:t>:</w:t>
            </w:r>
          </w:p>
          <w:p w:rsidR="00413019" w:rsidRPr="00F828ED" w:rsidRDefault="00413019" w:rsidP="00536DF9">
            <w:pPr>
              <w:pStyle w:val="HGTableBullet2"/>
              <w:numPr>
                <w:ilvl w:val="0"/>
                <w:numId w:val="17"/>
              </w:numPr>
            </w:pPr>
            <w:r w:rsidRPr="00F828ED">
              <w:t xml:space="preserve">safe, efficient and convenient connectivity of the new </w:t>
            </w:r>
            <w:r w:rsidR="007A0344">
              <w:t xml:space="preserve">road </w:t>
            </w:r>
            <w:r w:rsidRPr="00F828ED">
              <w:t xml:space="preserve">to the </w:t>
            </w:r>
            <w:r w:rsidR="0085797D" w:rsidRPr="00935964">
              <w:rPr>
                <w:rPrChange w:id="34" w:author="Alexander Amon" w:date="2018-01-16T10:58:00Z">
                  <w:rPr/>
                </w:rPrChange>
              </w:rPr>
              <w:t>major road</w:t>
            </w:r>
            <w:r w:rsidRPr="00F828ED">
              <w:t xml:space="preserve"> </w:t>
            </w:r>
            <w:r w:rsidR="00262205">
              <w:t>network</w:t>
            </w:r>
            <w:r w:rsidRPr="00F828ED">
              <w:t>;</w:t>
            </w:r>
          </w:p>
          <w:p w:rsidR="00413019" w:rsidRPr="00432F2A" w:rsidRDefault="00413019" w:rsidP="00413019">
            <w:pPr>
              <w:pStyle w:val="HGTableBullet2"/>
            </w:pPr>
            <w:r w:rsidRPr="00F828ED">
              <w:t xml:space="preserve">a minimum number of intersections to the </w:t>
            </w:r>
            <w:r w:rsidR="0085797D" w:rsidRPr="00935964">
              <w:rPr>
                <w:rPrChange w:id="35" w:author="Alexander Amon" w:date="2018-01-16T10:58:00Z">
                  <w:rPr/>
                </w:rPrChange>
              </w:rPr>
              <w:t>major road</w:t>
            </w:r>
            <w:r w:rsidRPr="00F828ED">
              <w:t xml:space="preserve"> </w:t>
            </w:r>
            <w:r w:rsidR="00262205">
              <w:t>network</w:t>
            </w:r>
            <w:r w:rsidRPr="00F828ED">
              <w:t>.</w:t>
            </w:r>
          </w:p>
        </w:tc>
        <w:tc>
          <w:tcPr>
            <w:tcW w:w="4151" w:type="dxa"/>
            <w:shd w:val="clear" w:color="auto" w:fill="auto"/>
          </w:tcPr>
          <w:p w:rsidR="00413019" w:rsidRPr="00133270" w:rsidRDefault="00262205" w:rsidP="00413019">
            <w:pPr>
              <w:pStyle w:val="QPPTableTextBold"/>
            </w:pPr>
            <w:r>
              <w:t>AO5</w:t>
            </w:r>
          </w:p>
          <w:p w:rsidR="00413019" w:rsidRPr="00815DB9" w:rsidRDefault="00413019" w:rsidP="007A0344">
            <w:pPr>
              <w:pStyle w:val="QPPTableTextBody"/>
            </w:pPr>
            <w:r>
              <w:t>D</w:t>
            </w:r>
            <w:r w:rsidRPr="00133270">
              <w:t>evelopment</w:t>
            </w:r>
            <w:r>
              <w:t xml:space="preserve"> provides access to</w:t>
            </w:r>
            <w:r w:rsidRPr="00133270">
              <w:t xml:space="preserve"> </w:t>
            </w:r>
            <w:r w:rsidR="007A0344">
              <w:t xml:space="preserve">the </w:t>
            </w:r>
            <w:r w:rsidRPr="00133270">
              <w:t>road</w:t>
            </w:r>
            <w:r w:rsidR="007A0344">
              <w:t xml:space="preserve"> network in a manner that preserves the function of the road hierarchy and addresses all impacts to the road network</w:t>
            </w:r>
            <w:r>
              <w:t>.</w:t>
            </w:r>
          </w:p>
        </w:tc>
      </w:tr>
      <w:tr w:rsidR="008838A2" w:rsidRPr="00C81911" w:rsidTr="00C81911">
        <w:trPr>
          <w:trHeight w:val="442"/>
        </w:trPr>
        <w:tc>
          <w:tcPr>
            <w:tcW w:w="4150" w:type="dxa"/>
            <w:vMerge w:val="restart"/>
            <w:shd w:val="clear" w:color="auto" w:fill="auto"/>
          </w:tcPr>
          <w:p w:rsidR="008838A2" w:rsidRDefault="00262205" w:rsidP="008838A2">
            <w:pPr>
              <w:pStyle w:val="QPPTableTextBold"/>
            </w:pPr>
            <w:r>
              <w:t>PO6</w:t>
            </w:r>
          </w:p>
          <w:p w:rsidR="008838A2" w:rsidRDefault="008838A2" w:rsidP="008838A2">
            <w:pPr>
              <w:pStyle w:val="QPPTableTextBody"/>
            </w:pPr>
            <w:r>
              <w:t>Development ensures that an</w:t>
            </w:r>
            <w:r w:rsidRPr="00133270">
              <w:t xml:space="preserve"> extension of or change to</w:t>
            </w:r>
            <w:r>
              <w:t xml:space="preserve"> </w:t>
            </w:r>
            <w:r w:rsidRPr="00AD7D77">
              <w:t xml:space="preserve">the road </w:t>
            </w:r>
            <w:r w:rsidR="007A0344">
              <w:t>network</w:t>
            </w:r>
            <w:r>
              <w:t>:</w:t>
            </w:r>
          </w:p>
          <w:p w:rsidR="008838A2" w:rsidRPr="0024600B" w:rsidRDefault="008838A2" w:rsidP="00536DF9">
            <w:pPr>
              <w:pStyle w:val="HGTableBullet2"/>
              <w:numPr>
                <w:ilvl w:val="0"/>
                <w:numId w:val="18"/>
              </w:numPr>
            </w:pPr>
            <w:r w:rsidRPr="0024600B">
              <w:t>provides internal connectivity</w:t>
            </w:r>
            <w:r w:rsidR="007A0344">
              <w:t xml:space="preserve"> and connects to the external road network</w:t>
            </w:r>
            <w:r w:rsidRPr="0024600B">
              <w:t>;</w:t>
            </w:r>
          </w:p>
          <w:p w:rsidR="008838A2" w:rsidRPr="0024600B" w:rsidRDefault="008838A2" w:rsidP="008838A2">
            <w:pPr>
              <w:pStyle w:val="HGTableBullet2"/>
            </w:pPr>
            <w:r w:rsidRPr="0024600B">
              <w:t xml:space="preserve">provides pedestrian connectivity to </w:t>
            </w:r>
            <w:r w:rsidRPr="0024600B">
              <w:lastRenderedPageBreak/>
              <w:t>facilitate ease of access by the shortest reasonable route to neighbourhood facilities, parks, schools, shops, bus routes, transport facilities or open space systems;</w:t>
            </w:r>
          </w:p>
          <w:p w:rsidR="008838A2" w:rsidRPr="0024600B" w:rsidRDefault="008838A2" w:rsidP="008838A2">
            <w:pPr>
              <w:pStyle w:val="HGTableBullet2"/>
            </w:pPr>
            <w:r w:rsidRPr="0024600B">
              <w:t>provides cycle connectivity to facilitate ease of access by the shortest reasonable distance to the next higher order cycle route;</w:t>
            </w:r>
          </w:p>
          <w:p w:rsidR="008838A2" w:rsidRPr="0024600B" w:rsidRDefault="008838A2" w:rsidP="008838A2">
            <w:pPr>
              <w:pStyle w:val="HGTableBullet2"/>
            </w:pPr>
            <w:r w:rsidRPr="0024600B">
              <w:t>includes the provision of bus routes that provide ease of access to bus customers;</w:t>
            </w:r>
          </w:p>
          <w:p w:rsidR="008838A2" w:rsidRPr="0024600B" w:rsidRDefault="008838A2" w:rsidP="008838A2">
            <w:pPr>
              <w:pStyle w:val="HGTableBullet2"/>
            </w:pPr>
            <w:r w:rsidRPr="0024600B">
              <w:t xml:space="preserve">minimises vehicle volumes and speed in residential streets while providing connectivity to </w:t>
            </w:r>
            <w:r w:rsidR="00606D94">
              <w:t>major</w:t>
            </w:r>
            <w:r w:rsidRPr="0024600B">
              <w:t xml:space="preserve"> roads in a reasonable travel time;</w:t>
            </w:r>
          </w:p>
          <w:p w:rsidR="008838A2" w:rsidRPr="0024600B" w:rsidRDefault="008838A2" w:rsidP="008838A2">
            <w:pPr>
              <w:pStyle w:val="HGTableBullet2"/>
            </w:pPr>
            <w:r w:rsidRPr="0024600B">
              <w:t xml:space="preserve">provides a street layout that minimises travel time and traffic volumes on </w:t>
            </w:r>
            <w:r w:rsidR="00606D94">
              <w:t>minor</w:t>
            </w:r>
            <w:r w:rsidR="00606D94" w:rsidRPr="0024600B">
              <w:t xml:space="preserve"> </w:t>
            </w:r>
            <w:r w:rsidR="003462B6">
              <w:t>roads</w:t>
            </w:r>
            <w:r w:rsidRPr="0024600B">
              <w:t>;</w:t>
            </w:r>
          </w:p>
          <w:p w:rsidR="008838A2" w:rsidRPr="0024600B" w:rsidRDefault="008838A2" w:rsidP="008838A2">
            <w:pPr>
              <w:pStyle w:val="HGTableBullet2"/>
            </w:pPr>
            <w:r w:rsidRPr="0024600B">
              <w:t>provides high permeability for pedestrian and cycle networks;</w:t>
            </w:r>
          </w:p>
          <w:p w:rsidR="008838A2" w:rsidRPr="0024600B" w:rsidRDefault="008838A2" w:rsidP="008838A2">
            <w:pPr>
              <w:pStyle w:val="HGTableBullet2"/>
            </w:pPr>
            <w:r w:rsidRPr="0024600B">
              <w:t>provides safe accessibility to lots by having more than one street providing access to the area;</w:t>
            </w:r>
          </w:p>
          <w:p w:rsidR="008838A2" w:rsidRDefault="00796700" w:rsidP="008838A2">
            <w:pPr>
              <w:pStyle w:val="HGTableBullet2"/>
            </w:pPr>
            <w:r>
              <w:t xml:space="preserve">preserves the function </w:t>
            </w:r>
            <w:r w:rsidR="00E94F48">
              <w:t>of</w:t>
            </w:r>
            <w:r w:rsidR="008838A2" w:rsidRPr="0024600B">
              <w:t xml:space="preserve"> the road hierarchy</w:t>
            </w:r>
            <w:r w:rsidR="00E94F48">
              <w:t xml:space="preserve"> and addresses all impacts to the road network</w:t>
            </w:r>
            <w:r w:rsidR="008838A2" w:rsidRPr="0024600B">
              <w:t>.</w:t>
            </w:r>
          </w:p>
        </w:tc>
        <w:tc>
          <w:tcPr>
            <w:tcW w:w="4151" w:type="dxa"/>
            <w:shd w:val="clear" w:color="auto" w:fill="auto"/>
          </w:tcPr>
          <w:p w:rsidR="008838A2" w:rsidRPr="004720C4" w:rsidRDefault="00262205" w:rsidP="008838A2">
            <w:pPr>
              <w:pStyle w:val="QPPTableTextBold"/>
            </w:pPr>
            <w:r>
              <w:lastRenderedPageBreak/>
              <w:t>AO6</w:t>
            </w:r>
            <w:r w:rsidR="008838A2">
              <w:t>.1</w:t>
            </w:r>
          </w:p>
          <w:p w:rsidR="008838A2" w:rsidRPr="008838A2" w:rsidRDefault="008838A2" w:rsidP="00E94F48">
            <w:pPr>
              <w:pStyle w:val="QPPTableTextBody"/>
            </w:pPr>
            <w:r>
              <w:t>Development ensures that a new or upgraded road is</w:t>
            </w:r>
            <w:r w:rsidRPr="004139E1">
              <w:t xml:space="preserve"> designed and constructed in accordance with </w:t>
            </w:r>
            <w:r>
              <w:t>its</w:t>
            </w:r>
            <w:r w:rsidRPr="004139E1">
              <w:t xml:space="preserve"> road hierarchy</w:t>
            </w:r>
            <w:r w:rsidR="00E94F48">
              <w:t xml:space="preserve"> classification as shown on the Road hierarchy overlay</w:t>
            </w:r>
            <w:r w:rsidRPr="004139E1">
              <w:t xml:space="preserve"> and the</w:t>
            </w:r>
            <w:r w:rsidR="00B5207E">
              <w:t xml:space="preserve"> standards in the</w:t>
            </w:r>
            <w:r w:rsidRPr="004139E1">
              <w:t xml:space="preserve"> </w:t>
            </w:r>
            <w:r w:rsidRPr="00935964">
              <w:rPr>
                <w:rPrChange w:id="36" w:author="Alexander Amon" w:date="2018-01-16T10:58:00Z">
                  <w:rPr/>
                </w:rPrChange>
              </w:rPr>
              <w:t xml:space="preserve">Infrastructure design planning scheme </w:t>
            </w:r>
            <w:r w:rsidRPr="00935964">
              <w:rPr>
                <w:rPrChange w:id="37" w:author="Alexander Amon" w:date="2018-01-16T10:58:00Z">
                  <w:rPr/>
                </w:rPrChange>
              </w:rPr>
              <w:lastRenderedPageBreak/>
              <w:t>policy.</w:t>
            </w:r>
          </w:p>
        </w:tc>
      </w:tr>
      <w:tr w:rsidR="008838A2" w:rsidRPr="008B3BF5" w:rsidTr="00C81911">
        <w:trPr>
          <w:trHeight w:val="442"/>
        </w:trPr>
        <w:tc>
          <w:tcPr>
            <w:tcW w:w="4150" w:type="dxa"/>
            <w:vMerge/>
            <w:shd w:val="clear" w:color="auto" w:fill="auto"/>
          </w:tcPr>
          <w:p w:rsidR="008838A2" w:rsidRDefault="008838A2" w:rsidP="008838A2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8838A2" w:rsidRPr="00815DB9" w:rsidRDefault="00262205" w:rsidP="008838A2">
            <w:pPr>
              <w:pStyle w:val="QPPTableTextBold"/>
            </w:pPr>
            <w:r>
              <w:t>AO6</w:t>
            </w:r>
            <w:r w:rsidR="008838A2">
              <w:t>.2</w:t>
            </w:r>
          </w:p>
          <w:p w:rsidR="008838A2" w:rsidRDefault="008838A2" w:rsidP="008838A2">
            <w:pPr>
              <w:pStyle w:val="QPPTableTextBody"/>
            </w:pPr>
            <w:r>
              <w:t>Development</w:t>
            </w:r>
            <w:r w:rsidR="00E94F48">
              <w:t xml:space="preserve"> preserves the function of the road hierarchy and addresses all</w:t>
            </w:r>
            <w:r w:rsidRPr="00815DB9">
              <w:t xml:space="preserve"> </w:t>
            </w:r>
            <w:r>
              <w:t>impact</w:t>
            </w:r>
            <w:r w:rsidR="00BC0C1E">
              <w:t>s</w:t>
            </w:r>
            <w:r w:rsidRPr="00815DB9">
              <w:t xml:space="preserve"> on the road network.</w:t>
            </w:r>
          </w:p>
          <w:p w:rsidR="008838A2" w:rsidRDefault="008838A2" w:rsidP="008838A2">
            <w:pPr>
              <w:pStyle w:val="QPPEditorsNoteStyle1"/>
            </w:pPr>
            <w:r>
              <w:t>Note—</w:t>
            </w:r>
            <w:r w:rsidRPr="007827B9">
              <w:t>This can be demonstrated in a transport impact assessment rep</w:t>
            </w:r>
            <w:r w:rsidR="00C23516">
              <w:t>ort prepared and certified by a</w:t>
            </w:r>
            <w:r w:rsidRPr="007827B9">
              <w:t xml:space="preserve"> </w:t>
            </w:r>
            <w:r w:rsidRPr="00935964">
              <w:rPr>
                <w:rPrChange w:id="38" w:author="Alexander Amon" w:date="2018-01-16T10:58:00Z">
                  <w:rPr/>
                </w:rPrChange>
              </w:rPr>
              <w:t>R</w:t>
            </w:r>
            <w:r w:rsidR="004423E6" w:rsidRPr="00935964">
              <w:rPr>
                <w:rPrChange w:id="39" w:author="Alexander Amon" w:date="2018-01-16T10:58:00Z">
                  <w:rPr/>
                </w:rPrChange>
              </w:rPr>
              <w:t>egistered Professional Engineer Queensland</w:t>
            </w:r>
            <w:r w:rsidRPr="007827B9">
              <w:t xml:space="preserve"> in accordance with the </w:t>
            </w:r>
            <w:r w:rsidRPr="00935964">
              <w:rPr>
                <w:rPrChange w:id="40" w:author="Alexander Amon" w:date="2018-01-16T10:58:00Z">
                  <w:rPr/>
                </w:rPrChange>
              </w:rPr>
              <w:t>Transport, access, parking and servicing planning scheme policy</w:t>
            </w:r>
            <w:r w:rsidRPr="009B311E">
              <w:t xml:space="preserve"> and the </w:t>
            </w:r>
            <w:r w:rsidRPr="00935964">
              <w:rPr>
                <w:rPrChange w:id="41" w:author="Alexander Amon" w:date="2018-01-16T10:58:00Z">
                  <w:rPr/>
                </w:rPrChange>
              </w:rPr>
              <w:t>Infrastructure design planning scheme policy</w:t>
            </w:r>
            <w:r w:rsidRPr="009B311E">
              <w:t xml:space="preserve"> (</w:t>
            </w:r>
            <w:r w:rsidRPr="007827B9">
              <w:t>Traffic impact assessment and definitions section).</w:t>
            </w:r>
          </w:p>
        </w:tc>
      </w:tr>
      <w:tr w:rsidR="008838A2" w:rsidRPr="00D23DF0" w:rsidTr="00C81911">
        <w:trPr>
          <w:trHeight w:val="1565"/>
        </w:trPr>
        <w:tc>
          <w:tcPr>
            <w:tcW w:w="4150" w:type="dxa"/>
            <w:shd w:val="clear" w:color="auto" w:fill="auto"/>
          </w:tcPr>
          <w:p w:rsidR="008838A2" w:rsidRDefault="00262205" w:rsidP="008838A2">
            <w:pPr>
              <w:pStyle w:val="QPPTableTextBold"/>
            </w:pPr>
            <w:r>
              <w:t>PO7</w:t>
            </w:r>
          </w:p>
          <w:p w:rsidR="008838A2" w:rsidRPr="00133270" w:rsidRDefault="008838A2" w:rsidP="00724526">
            <w:pPr>
              <w:pStyle w:val="QPPTableTextBody"/>
            </w:pPr>
            <w:r>
              <w:t xml:space="preserve">Development ensures that </w:t>
            </w:r>
            <w:r w:rsidR="0043532E">
              <w:t>premises</w:t>
            </w:r>
            <w:r w:rsidRPr="00133270">
              <w:t xml:space="preserve"> and vehicle access </w:t>
            </w:r>
            <w:r w:rsidR="002C22A6">
              <w:t>are</w:t>
            </w:r>
            <w:r>
              <w:t xml:space="preserve"> located</w:t>
            </w:r>
            <w:r w:rsidRPr="00133270">
              <w:t xml:space="preserve"> and controlled so as to have no significant impact on </w:t>
            </w:r>
            <w:r w:rsidRPr="004720C4">
              <w:t>the safety, efficienc</w:t>
            </w:r>
            <w:r>
              <w:t>y, function, convenience of use</w:t>
            </w:r>
            <w:r w:rsidRPr="004720C4">
              <w:t xml:space="preserve"> or capacity of the </w:t>
            </w:r>
            <w:r w:rsidR="0085797D" w:rsidRPr="00935964">
              <w:rPr>
                <w:rPrChange w:id="42" w:author="Alexander Amon" w:date="2018-01-16T10:58:00Z">
                  <w:rPr/>
                </w:rPrChange>
              </w:rPr>
              <w:t>major road</w:t>
            </w:r>
            <w:r w:rsidRPr="004720C4">
              <w:t xml:space="preserve"> network and</w:t>
            </w:r>
            <w:r w:rsidR="00724526">
              <w:t xml:space="preserve"> preserves the function of the road</w:t>
            </w:r>
            <w:r w:rsidRPr="004720C4">
              <w:t xml:space="preserve"> hierarchy</w:t>
            </w:r>
            <w:r w:rsidRPr="00133270">
              <w:t>.</w:t>
            </w:r>
          </w:p>
        </w:tc>
        <w:tc>
          <w:tcPr>
            <w:tcW w:w="4151" w:type="dxa"/>
            <w:shd w:val="clear" w:color="auto" w:fill="auto"/>
          </w:tcPr>
          <w:p w:rsidR="008838A2" w:rsidRPr="00133270" w:rsidRDefault="00262205" w:rsidP="008838A2">
            <w:pPr>
              <w:pStyle w:val="QPPTableTextBold"/>
            </w:pPr>
            <w:r>
              <w:t>AO7</w:t>
            </w:r>
          </w:p>
          <w:p w:rsidR="008838A2" w:rsidRPr="00133270" w:rsidRDefault="008838A2" w:rsidP="008838A2">
            <w:pPr>
              <w:pStyle w:val="QPPTableTextBody"/>
            </w:pPr>
            <w:r>
              <w:t>Development ensures that residential l</w:t>
            </w:r>
            <w:r w:rsidRPr="00133270">
              <w:t xml:space="preserve">ots are laid out to ensure </w:t>
            </w:r>
            <w:r>
              <w:t xml:space="preserve">a </w:t>
            </w:r>
            <w:r w:rsidRPr="00133270">
              <w:t>future u</w:t>
            </w:r>
            <w:r>
              <w:t>se</w:t>
            </w:r>
            <w:r w:rsidRPr="00133270">
              <w:t xml:space="preserve"> do</w:t>
            </w:r>
            <w:r>
              <w:t>es</w:t>
            </w:r>
            <w:r w:rsidRPr="00133270">
              <w:t xml:space="preserve"> not directly ingress</w:t>
            </w:r>
            <w:r>
              <w:t xml:space="preserve"> from</w:t>
            </w:r>
            <w:r w:rsidRPr="00133270">
              <w:t xml:space="preserve"> or egress to </w:t>
            </w:r>
            <w:r>
              <w:t xml:space="preserve">a </w:t>
            </w:r>
            <w:r w:rsidRPr="00935964">
              <w:rPr>
                <w:rPrChange w:id="43" w:author="Alexander Amon" w:date="2018-01-16T10:58:00Z">
                  <w:rPr/>
                </w:rPrChange>
              </w:rPr>
              <w:t>major road</w:t>
            </w:r>
            <w:r w:rsidRPr="00133270">
              <w:t>.</w:t>
            </w:r>
          </w:p>
        </w:tc>
      </w:tr>
      <w:tr w:rsidR="008838A2" w:rsidRPr="00C81911" w:rsidTr="00C81911">
        <w:trPr>
          <w:trHeight w:val="284"/>
        </w:trPr>
        <w:tc>
          <w:tcPr>
            <w:tcW w:w="4150" w:type="dxa"/>
            <w:shd w:val="clear" w:color="auto" w:fill="auto"/>
          </w:tcPr>
          <w:p w:rsidR="008838A2" w:rsidRPr="00D23DF0" w:rsidRDefault="00262205" w:rsidP="008838A2">
            <w:pPr>
              <w:pStyle w:val="QPPTableTextBold"/>
            </w:pPr>
            <w:r>
              <w:t>PO8</w:t>
            </w:r>
          </w:p>
          <w:p w:rsidR="008838A2" w:rsidRPr="00133270" w:rsidRDefault="008838A2" w:rsidP="008838A2">
            <w:pPr>
              <w:pStyle w:val="QPPTableTextBody"/>
            </w:pPr>
            <w:r>
              <w:t>Development ensures that an intersection is</w:t>
            </w:r>
            <w:r w:rsidRPr="00133270">
              <w:t xml:space="preserve"> designed and constructed</w:t>
            </w:r>
            <w:r>
              <w:t xml:space="preserve"> in accordance with its hierarch</w:t>
            </w:r>
            <w:r w:rsidR="000E5E70">
              <w:t>ic</w:t>
            </w:r>
            <w:r>
              <w:t>al</w:t>
            </w:r>
            <w:r w:rsidRPr="00133270">
              <w:t xml:space="preserve"> classification as shown on the </w:t>
            </w:r>
            <w:r w:rsidR="00863034" w:rsidRPr="00935964">
              <w:rPr>
                <w:rPrChange w:id="44" w:author="Alexander Amon" w:date="2018-01-16T10:58:00Z">
                  <w:rPr/>
                </w:rPrChange>
              </w:rPr>
              <w:t>Road hierarchy overlay</w:t>
            </w:r>
            <w:r w:rsidRPr="00133270">
              <w:t>.</w:t>
            </w:r>
          </w:p>
        </w:tc>
        <w:tc>
          <w:tcPr>
            <w:tcW w:w="4151" w:type="dxa"/>
            <w:shd w:val="clear" w:color="auto" w:fill="auto"/>
          </w:tcPr>
          <w:p w:rsidR="008838A2" w:rsidRPr="00133270" w:rsidRDefault="00262205" w:rsidP="008838A2">
            <w:pPr>
              <w:pStyle w:val="QPPTableTextBold"/>
            </w:pPr>
            <w:r>
              <w:t>AO8</w:t>
            </w:r>
          </w:p>
          <w:p w:rsidR="008838A2" w:rsidRPr="00133270" w:rsidRDefault="008838A2" w:rsidP="008838A2">
            <w:pPr>
              <w:pStyle w:val="QPPTableTextBody"/>
            </w:pPr>
            <w:r>
              <w:t>Development ensures that an intersection is</w:t>
            </w:r>
            <w:r w:rsidRPr="00133270">
              <w:t xml:space="preserve"> designed to the standard of the highest order road at the point of intersect</w:t>
            </w:r>
            <w:r w:rsidR="000E5E70">
              <w:t>ion</w:t>
            </w:r>
            <w:r w:rsidR="00B5207E">
              <w:t xml:space="preserve"> in accordance with the r</w:t>
            </w:r>
            <w:r w:rsidRPr="00133270">
              <w:t xml:space="preserve">oad design </w:t>
            </w:r>
            <w:r w:rsidR="00B5207E">
              <w:t>standard in</w:t>
            </w:r>
            <w:r w:rsidRPr="00133270">
              <w:t xml:space="preserve"> t</w:t>
            </w:r>
            <w:r w:rsidRPr="009B311E">
              <w:t xml:space="preserve">he </w:t>
            </w:r>
            <w:r w:rsidRPr="00935964">
              <w:rPr>
                <w:rPrChange w:id="45" w:author="Alexander Amon" w:date="2018-01-16T10:58:00Z">
                  <w:rPr/>
                </w:rPrChange>
              </w:rPr>
              <w:t>Infrastructure design planning scheme policy.</w:t>
            </w:r>
          </w:p>
        </w:tc>
      </w:tr>
    </w:tbl>
    <w:p w:rsidR="00D746F0" w:rsidRPr="00202625" w:rsidRDefault="00D746F0" w:rsidP="00D746F0">
      <w:pPr>
        <w:pStyle w:val="QPPBodytext"/>
      </w:pPr>
    </w:p>
    <w:sectPr w:rsidR="00D746F0" w:rsidRPr="00202625">
      <w:headerReference w:type="even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F9D" w:rsidRDefault="00A26F9D">
      <w:r>
        <w:separator/>
      </w:r>
    </w:p>
  </w:endnote>
  <w:endnote w:type="continuationSeparator" w:id="0">
    <w:p w:rsidR="00A26F9D" w:rsidRDefault="00A2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F1" w:rsidRDefault="00391E1E" w:rsidP="00C420F1">
    <w:pPr>
      <w:pStyle w:val="QPPFooter"/>
    </w:pPr>
    <w:r w:rsidRPr="00391E1E">
      <w:t>Part 8 - Overlay Codes (Road Hierarchy)</w:t>
    </w:r>
    <w:r>
      <w:ptab w:relativeTo="margin" w:alignment="center" w:leader="none"/>
    </w:r>
    <w:r>
      <w:ptab w:relativeTo="margin" w:alignment="right" w:leader="none"/>
    </w:r>
    <w:r w:rsidRPr="00391E1E">
      <w:t xml:space="preserve">Effective </w:t>
    </w:r>
    <w:r w:rsidR="002C22A6">
      <w:t>3 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F9D" w:rsidRDefault="00A26F9D">
      <w:r>
        <w:separator/>
      </w:r>
    </w:p>
  </w:footnote>
  <w:footnote w:type="continuationSeparator" w:id="0">
    <w:p w:rsidR="00A26F9D" w:rsidRDefault="00A2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F1" w:rsidRDefault="00935964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8356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F1" w:rsidRDefault="00935964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8355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6"/>
  </w:num>
  <w:num w:numId="2">
    <w:abstractNumId w:val="28"/>
  </w:num>
  <w:num w:numId="3">
    <w:abstractNumId w:val="24"/>
  </w:num>
  <w:num w:numId="4">
    <w:abstractNumId w:val="10"/>
  </w:num>
  <w:num w:numId="5">
    <w:abstractNumId w:val="29"/>
  </w:num>
  <w:num w:numId="6">
    <w:abstractNumId w:val="32"/>
  </w:num>
  <w:num w:numId="7">
    <w:abstractNumId w:val="16"/>
    <w:lvlOverride w:ilvl="0">
      <w:startOverride w:val="1"/>
    </w:lvlOverride>
  </w:num>
  <w:num w:numId="8">
    <w:abstractNumId w:val="22"/>
  </w:num>
  <w:num w:numId="9">
    <w:abstractNumId w:val="25"/>
  </w:num>
  <w:num w:numId="10">
    <w:abstractNumId w:val="12"/>
  </w:num>
  <w:num w:numId="11">
    <w:abstractNumId w:val="22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15"/>
  </w:num>
  <w:num w:numId="20">
    <w:abstractNumId w:val="18"/>
  </w:num>
  <w:num w:numId="21">
    <w:abstractNumId w:val="19"/>
  </w:num>
  <w:num w:numId="22">
    <w:abstractNumId w:val="11"/>
  </w:num>
  <w:num w:numId="23">
    <w:abstractNumId w:val="33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5"/>
  </w:num>
  <w:num w:numId="35">
    <w:abstractNumId w:val="20"/>
  </w:num>
  <w:num w:numId="36">
    <w:abstractNumId w:val="17"/>
  </w:num>
  <w:num w:numId="37">
    <w:abstractNumId w:val="34"/>
  </w:num>
  <w:num w:numId="38">
    <w:abstractNumId w:val="14"/>
  </w:num>
  <w:num w:numId="39">
    <w:abstractNumId w:val="36"/>
  </w:num>
  <w:num w:numId="40">
    <w:abstractNumId w:val="13"/>
  </w:num>
  <w:num w:numId="41">
    <w:abstractNumId w:val="26"/>
  </w:num>
  <w:num w:numId="42">
    <w:abstractNumId w:val="21"/>
  </w:num>
  <w:num w:numId="43">
    <w:abstractNumId w:val="23"/>
  </w:num>
  <w:num w:numId="44">
    <w:abstractNumId w:val="27"/>
  </w:num>
  <w:num w:numId="45">
    <w:abstractNumId w:val="27"/>
    <w:lvlOverride w:ilvl="0">
      <w:startOverride w:val="1"/>
    </w:lvlOverride>
  </w:num>
  <w:num w:numId="46">
    <w:abstractNumId w:val="31"/>
  </w:num>
  <w:num w:numId="47">
    <w:abstractNumId w:val="30"/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er Amon">
    <w15:presenceInfo w15:providerId="None" w15:userId="Alexander Am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JqMOxegnQnp9IdtPwgq7asJe37w=" w:salt="LsqjXQ59Mje6et/1TCBjFQ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06"/>
    <w:rsid w:val="00014061"/>
    <w:rsid w:val="00062469"/>
    <w:rsid w:val="00073126"/>
    <w:rsid w:val="0007639A"/>
    <w:rsid w:val="00087D6C"/>
    <w:rsid w:val="000931CF"/>
    <w:rsid w:val="000978C6"/>
    <w:rsid w:val="000B6192"/>
    <w:rsid w:val="000E5E70"/>
    <w:rsid w:val="000E6C08"/>
    <w:rsid w:val="00100FDC"/>
    <w:rsid w:val="00110CF7"/>
    <w:rsid w:val="00115900"/>
    <w:rsid w:val="00141670"/>
    <w:rsid w:val="00146750"/>
    <w:rsid w:val="00167DB5"/>
    <w:rsid w:val="00184033"/>
    <w:rsid w:val="001A7513"/>
    <w:rsid w:val="001C53A0"/>
    <w:rsid w:val="001D2079"/>
    <w:rsid w:val="00200461"/>
    <w:rsid w:val="002070E1"/>
    <w:rsid w:val="002263C6"/>
    <w:rsid w:val="00243B81"/>
    <w:rsid w:val="0024600B"/>
    <w:rsid w:val="00255294"/>
    <w:rsid w:val="00262205"/>
    <w:rsid w:val="00263C06"/>
    <w:rsid w:val="00273BA3"/>
    <w:rsid w:val="00293D44"/>
    <w:rsid w:val="002A2434"/>
    <w:rsid w:val="002B5D22"/>
    <w:rsid w:val="002C22A6"/>
    <w:rsid w:val="002C4964"/>
    <w:rsid w:val="002D042A"/>
    <w:rsid w:val="002F54B3"/>
    <w:rsid w:val="002F5E44"/>
    <w:rsid w:val="002F6679"/>
    <w:rsid w:val="003000E0"/>
    <w:rsid w:val="00321AF8"/>
    <w:rsid w:val="00330056"/>
    <w:rsid w:val="00335BEE"/>
    <w:rsid w:val="003462B6"/>
    <w:rsid w:val="00367155"/>
    <w:rsid w:val="00377452"/>
    <w:rsid w:val="00391E1E"/>
    <w:rsid w:val="003927A0"/>
    <w:rsid w:val="003B24BC"/>
    <w:rsid w:val="003B3B60"/>
    <w:rsid w:val="003E317C"/>
    <w:rsid w:val="0041099E"/>
    <w:rsid w:val="00413019"/>
    <w:rsid w:val="00417301"/>
    <w:rsid w:val="0042768A"/>
    <w:rsid w:val="00432F2A"/>
    <w:rsid w:val="0043532E"/>
    <w:rsid w:val="004423E6"/>
    <w:rsid w:val="00444E48"/>
    <w:rsid w:val="00446BED"/>
    <w:rsid w:val="00455055"/>
    <w:rsid w:val="004A27B5"/>
    <w:rsid w:val="004C5649"/>
    <w:rsid w:val="005047A1"/>
    <w:rsid w:val="005066BF"/>
    <w:rsid w:val="00507E31"/>
    <w:rsid w:val="00511DCB"/>
    <w:rsid w:val="00531B86"/>
    <w:rsid w:val="00533E16"/>
    <w:rsid w:val="00536DF9"/>
    <w:rsid w:val="00541DC1"/>
    <w:rsid w:val="00557C47"/>
    <w:rsid w:val="0056509A"/>
    <w:rsid w:val="00593744"/>
    <w:rsid w:val="005A0F68"/>
    <w:rsid w:val="005B22D5"/>
    <w:rsid w:val="005B2572"/>
    <w:rsid w:val="005B5E59"/>
    <w:rsid w:val="005B799D"/>
    <w:rsid w:val="005C7A54"/>
    <w:rsid w:val="005F46B3"/>
    <w:rsid w:val="00606D94"/>
    <w:rsid w:val="00613DB9"/>
    <w:rsid w:val="006142CA"/>
    <w:rsid w:val="00623EC5"/>
    <w:rsid w:val="00637028"/>
    <w:rsid w:val="006479F6"/>
    <w:rsid w:val="006605B7"/>
    <w:rsid w:val="00661299"/>
    <w:rsid w:val="006A6C83"/>
    <w:rsid w:val="006B564B"/>
    <w:rsid w:val="006C39BD"/>
    <w:rsid w:val="006D0A00"/>
    <w:rsid w:val="006D7383"/>
    <w:rsid w:val="006F0F4D"/>
    <w:rsid w:val="00706962"/>
    <w:rsid w:val="00706C81"/>
    <w:rsid w:val="00723789"/>
    <w:rsid w:val="00724526"/>
    <w:rsid w:val="007606BC"/>
    <w:rsid w:val="00780C07"/>
    <w:rsid w:val="0078549F"/>
    <w:rsid w:val="00786A54"/>
    <w:rsid w:val="00790E9A"/>
    <w:rsid w:val="007951E6"/>
    <w:rsid w:val="00796700"/>
    <w:rsid w:val="007A0344"/>
    <w:rsid w:val="007A23ED"/>
    <w:rsid w:val="007A5669"/>
    <w:rsid w:val="007C09C4"/>
    <w:rsid w:val="007C2B0C"/>
    <w:rsid w:val="007C5D3D"/>
    <w:rsid w:val="007C6E26"/>
    <w:rsid w:val="007D35EB"/>
    <w:rsid w:val="007D54DF"/>
    <w:rsid w:val="007E0962"/>
    <w:rsid w:val="007E5178"/>
    <w:rsid w:val="008102A7"/>
    <w:rsid w:val="00816705"/>
    <w:rsid w:val="00830464"/>
    <w:rsid w:val="00841279"/>
    <w:rsid w:val="00844E14"/>
    <w:rsid w:val="00845D7E"/>
    <w:rsid w:val="0085797D"/>
    <w:rsid w:val="0086046A"/>
    <w:rsid w:val="008621C0"/>
    <w:rsid w:val="00862582"/>
    <w:rsid w:val="00863034"/>
    <w:rsid w:val="008838A2"/>
    <w:rsid w:val="008953AB"/>
    <w:rsid w:val="008C444E"/>
    <w:rsid w:val="008C77AD"/>
    <w:rsid w:val="008D19F5"/>
    <w:rsid w:val="008D55B7"/>
    <w:rsid w:val="008E2D77"/>
    <w:rsid w:val="008E4949"/>
    <w:rsid w:val="008F0224"/>
    <w:rsid w:val="00906737"/>
    <w:rsid w:val="00913BE3"/>
    <w:rsid w:val="00914C6B"/>
    <w:rsid w:val="00917B3D"/>
    <w:rsid w:val="00930887"/>
    <w:rsid w:val="00935552"/>
    <w:rsid w:val="00935964"/>
    <w:rsid w:val="00961268"/>
    <w:rsid w:val="00965755"/>
    <w:rsid w:val="00973E7C"/>
    <w:rsid w:val="009909E2"/>
    <w:rsid w:val="009A060C"/>
    <w:rsid w:val="009B311E"/>
    <w:rsid w:val="009B517B"/>
    <w:rsid w:val="009D1904"/>
    <w:rsid w:val="009F2BA1"/>
    <w:rsid w:val="00A0240B"/>
    <w:rsid w:val="00A20683"/>
    <w:rsid w:val="00A26F9D"/>
    <w:rsid w:val="00A31B78"/>
    <w:rsid w:val="00A37330"/>
    <w:rsid w:val="00A70AC9"/>
    <w:rsid w:val="00A75A8A"/>
    <w:rsid w:val="00A860D9"/>
    <w:rsid w:val="00A863A3"/>
    <w:rsid w:val="00AA70F3"/>
    <w:rsid w:val="00AB266F"/>
    <w:rsid w:val="00AC0D76"/>
    <w:rsid w:val="00AC3E49"/>
    <w:rsid w:val="00AD3368"/>
    <w:rsid w:val="00AD6994"/>
    <w:rsid w:val="00AD7DC4"/>
    <w:rsid w:val="00AE670D"/>
    <w:rsid w:val="00B056FB"/>
    <w:rsid w:val="00B2575F"/>
    <w:rsid w:val="00B26AD4"/>
    <w:rsid w:val="00B441C6"/>
    <w:rsid w:val="00B470B5"/>
    <w:rsid w:val="00B5207E"/>
    <w:rsid w:val="00B661B5"/>
    <w:rsid w:val="00B7356B"/>
    <w:rsid w:val="00B7667B"/>
    <w:rsid w:val="00B91904"/>
    <w:rsid w:val="00B94320"/>
    <w:rsid w:val="00B954EE"/>
    <w:rsid w:val="00B96167"/>
    <w:rsid w:val="00B966CA"/>
    <w:rsid w:val="00BB2190"/>
    <w:rsid w:val="00BB4F33"/>
    <w:rsid w:val="00BC0C1E"/>
    <w:rsid w:val="00BC2789"/>
    <w:rsid w:val="00BC5677"/>
    <w:rsid w:val="00BD2AE9"/>
    <w:rsid w:val="00BD2D68"/>
    <w:rsid w:val="00BD788F"/>
    <w:rsid w:val="00BE3739"/>
    <w:rsid w:val="00C001F7"/>
    <w:rsid w:val="00C01F00"/>
    <w:rsid w:val="00C03772"/>
    <w:rsid w:val="00C23516"/>
    <w:rsid w:val="00C4049C"/>
    <w:rsid w:val="00C41EC8"/>
    <w:rsid w:val="00C420F1"/>
    <w:rsid w:val="00C4527F"/>
    <w:rsid w:val="00C61A95"/>
    <w:rsid w:val="00C67BAF"/>
    <w:rsid w:val="00C70650"/>
    <w:rsid w:val="00C72202"/>
    <w:rsid w:val="00C81911"/>
    <w:rsid w:val="00C861A7"/>
    <w:rsid w:val="00C905D9"/>
    <w:rsid w:val="00C943D4"/>
    <w:rsid w:val="00CC0C5E"/>
    <w:rsid w:val="00CC4325"/>
    <w:rsid w:val="00CD1B83"/>
    <w:rsid w:val="00CE4186"/>
    <w:rsid w:val="00CE4D00"/>
    <w:rsid w:val="00CE54C2"/>
    <w:rsid w:val="00CE5628"/>
    <w:rsid w:val="00CE68DD"/>
    <w:rsid w:val="00CE6924"/>
    <w:rsid w:val="00CF0D36"/>
    <w:rsid w:val="00D117CA"/>
    <w:rsid w:val="00D476AA"/>
    <w:rsid w:val="00D57A1F"/>
    <w:rsid w:val="00D6207D"/>
    <w:rsid w:val="00D6454C"/>
    <w:rsid w:val="00D6683B"/>
    <w:rsid w:val="00D67AF1"/>
    <w:rsid w:val="00D746F0"/>
    <w:rsid w:val="00D750B6"/>
    <w:rsid w:val="00D814B0"/>
    <w:rsid w:val="00D952F2"/>
    <w:rsid w:val="00DA4F7B"/>
    <w:rsid w:val="00DB7ABD"/>
    <w:rsid w:val="00DC4CF2"/>
    <w:rsid w:val="00DD5FF5"/>
    <w:rsid w:val="00DE536E"/>
    <w:rsid w:val="00DF38D5"/>
    <w:rsid w:val="00E044AF"/>
    <w:rsid w:val="00E25A4D"/>
    <w:rsid w:val="00E47A5A"/>
    <w:rsid w:val="00E621BA"/>
    <w:rsid w:val="00E87D41"/>
    <w:rsid w:val="00E94F48"/>
    <w:rsid w:val="00EB5ECD"/>
    <w:rsid w:val="00EC13C1"/>
    <w:rsid w:val="00EC3887"/>
    <w:rsid w:val="00EE03BF"/>
    <w:rsid w:val="00F06D61"/>
    <w:rsid w:val="00F11E04"/>
    <w:rsid w:val="00F12BBF"/>
    <w:rsid w:val="00F315A2"/>
    <w:rsid w:val="00F43B36"/>
    <w:rsid w:val="00F80E49"/>
    <w:rsid w:val="00F828ED"/>
    <w:rsid w:val="00F94C7B"/>
    <w:rsid w:val="00F97817"/>
    <w:rsid w:val="00FA31EB"/>
    <w:rsid w:val="00FB1C1A"/>
    <w:rsid w:val="00FC41A7"/>
    <w:rsid w:val="00FD4BE7"/>
    <w:rsid w:val="00FF455C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8086CEF9-7827-4321-A843-BEBA3548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QPPBodytext"/>
    <w:qFormat/>
    <w:rsid w:val="00935964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DE536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DE536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DE536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DE53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DE53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DE536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DE536E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DE536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DE536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93596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35964"/>
  </w:style>
  <w:style w:type="paragraph" w:customStyle="1" w:styleId="QPPBodytext">
    <w:name w:val="QPP Body text"/>
    <w:basedOn w:val="Normal"/>
    <w:link w:val="QPPBodytextChar"/>
    <w:rsid w:val="00935964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DE536E"/>
    <w:rPr>
      <w:rFonts w:ascii="Arial" w:hAnsi="Arial" w:cs="Arial"/>
      <w:color w:val="000000"/>
    </w:rPr>
  </w:style>
  <w:style w:type="paragraph" w:customStyle="1" w:styleId="QPPTableTextBold">
    <w:name w:val="QPP Table Text Bold"/>
    <w:basedOn w:val="QPPTableTextBody"/>
    <w:link w:val="QPPTableTextBoldChar"/>
    <w:rsid w:val="00935964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935964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DE536E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935964"/>
    <w:pPr>
      <w:numPr>
        <w:numId w:val="19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935964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935964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Footer">
    <w:name w:val="QPP Footer"/>
    <w:basedOn w:val="Normal"/>
    <w:rsid w:val="00935964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935964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DE536E"/>
    <w:rPr>
      <w:rFonts w:ascii="Arial" w:hAnsi="Arial"/>
      <w:sz w:val="16"/>
      <w:szCs w:val="16"/>
    </w:rPr>
  </w:style>
  <w:style w:type="paragraph" w:customStyle="1" w:styleId="QPPEditorsNoteStyle2">
    <w:name w:val="QPP Editor's Note Style 2"/>
    <w:basedOn w:val="Normal"/>
    <w:next w:val="QPPBodytext"/>
    <w:rsid w:val="00935964"/>
    <w:pPr>
      <w:spacing w:before="100" w:after="100"/>
      <w:ind w:left="567"/>
    </w:pPr>
    <w:rPr>
      <w:sz w:val="16"/>
      <w:szCs w:val="16"/>
    </w:rPr>
  </w:style>
  <w:style w:type="paragraph" w:customStyle="1" w:styleId="QPPHeading3">
    <w:name w:val="QPP Heading 3"/>
    <w:basedOn w:val="Normal"/>
    <w:autoRedefine/>
    <w:rsid w:val="00935964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935964"/>
    <w:pPr>
      <w:numPr>
        <w:numId w:val="1"/>
      </w:numPr>
    </w:pPr>
  </w:style>
  <w:style w:type="paragraph" w:customStyle="1" w:styleId="QPPPerformanceOutcomesBulletPoint">
    <w:name w:val="QPP Performance Outcomes Bullet Point"/>
    <w:basedOn w:val="QPPTableTextBody"/>
    <w:semiHidden/>
    <w:locked/>
    <w:rsid w:val="00263C06"/>
    <w:pPr>
      <w:tabs>
        <w:tab w:val="num" w:pos="360"/>
      </w:tabs>
      <w:ind w:left="360" w:hanging="360"/>
    </w:pPr>
  </w:style>
  <w:style w:type="paragraph" w:styleId="BalloonText">
    <w:name w:val="Balloon Text"/>
    <w:basedOn w:val="Normal"/>
    <w:semiHidden/>
    <w:locked/>
    <w:rsid w:val="00DE536E"/>
    <w:rPr>
      <w:rFonts w:ascii="Tahoma" w:hAnsi="Tahoma" w:cs="Tahoma"/>
      <w:sz w:val="16"/>
      <w:szCs w:val="16"/>
    </w:rPr>
  </w:style>
  <w:style w:type="paragraph" w:customStyle="1" w:styleId="QPPHeading1">
    <w:name w:val="QPP Heading 1"/>
    <w:basedOn w:val="Heading1"/>
    <w:autoRedefine/>
    <w:rsid w:val="00935964"/>
    <w:pPr>
      <w:spacing w:before="100" w:after="200"/>
      <w:ind w:left="851" w:hanging="851"/>
    </w:pPr>
  </w:style>
  <w:style w:type="paragraph" w:customStyle="1" w:styleId="QPPEditorsnotebulletpoint1">
    <w:name w:val="QPP Editor's note bullet point 1"/>
    <w:basedOn w:val="Normal"/>
    <w:rsid w:val="00935964"/>
    <w:pPr>
      <w:numPr>
        <w:numId w:val="2"/>
      </w:numPr>
      <w:tabs>
        <w:tab w:val="left" w:pos="426"/>
      </w:tabs>
    </w:pPr>
    <w:rPr>
      <w:sz w:val="16"/>
      <w:szCs w:val="16"/>
    </w:rPr>
  </w:style>
  <w:style w:type="table" w:styleId="TableGrid">
    <w:name w:val="Table Grid"/>
    <w:basedOn w:val="TableNormal"/>
    <w:rsid w:val="0093596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935964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Bulletpoint3">
    <w:name w:val="QPP Bullet point 3"/>
    <w:basedOn w:val="Normal"/>
    <w:rsid w:val="00935964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Heading2">
    <w:name w:val="QPP Heading 2"/>
    <w:basedOn w:val="Normal"/>
    <w:autoRedefine/>
    <w:rsid w:val="00935964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935964"/>
    <w:rPr>
      <w:i/>
      <w:iCs/>
    </w:rPr>
  </w:style>
  <w:style w:type="paragraph" w:customStyle="1" w:styleId="QPPBullet">
    <w:name w:val="QPP Bullet"/>
    <w:basedOn w:val="Normal"/>
    <w:autoRedefine/>
    <w:rsid w:val="00935964"/>
    <w:pPr>
      <w:numPr>
        <w:numId w:val="3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935964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935964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locked/>
    <w:rsid w:val="00DE536E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935964"/>
    <w:rPr>
      <w:vertAlign w:val="superscript"/>
    </w:rPr>
  </w:style>
  <w:style w:type="character" w:customStyle="1" w:styleId="QPPSuperscriptChar">
    <w:name w:val="QPP Superscript Char"/>
    <w:link w:val="QPPSuperscript"/>
    <w:rsid w:val="00DE536E"/>
    <w:rPr>
      <w:rFonts w:ascii="Arial" w:hAnsi="Arial" w:cs="Arial"/>
      <w:color w:val="000000"/>
      <w:vertAlign w:val="superscript"/>
    </w:rPr>
  </w:style>
  <w:style w:type="character" w:customStyle="1" w:styleId="QPPTableTextBoldChar">
    <w:name w:val="QPP Table Text Bold Char"/>
    <w:link w:val="QPPTableTextBold"/>
    <w:rsid w:val="00F94C7B"/>
    <w:rPr>
      <w:rFonts w:ascii="Arial" w:hAnsi="Arial" w:cs="Arial"/>
      <w:b/>
      <w:color w:val="000000"/>
    </w:rPr>
  </w:style>
  <w:style w:type="paragraph" w:customStyle="1" w:styleId="HGTableBullet2">
    <w:name w:val="HG Table Bullet 2"/>
    <w:basedOn w:val="QPPTableTextBody"/>
    <w:rsid w:val="00935964"/>
    <w:pPr>
      <w:numPr>
        <w:numId w:val="8"/>
      </w:numPr>
      <w:tabs>
        <w:tab w:val="left" w:pos="567"/>
      </w:tabs>
    </w:pPr>
  </w:style>
  <w:style w:type="paragraph" w:customStyle="1" w:styleId="QPPDotBulletPoint">
    <w:name w:val="QPP Dot Bullet Point"/>
    <w:basedOn w:val="Normal"/>
    <w:semiHidden/>
    <w:locked/>
    <w:rsid w:val="00DE536E"/>
    <w:pPr>
      <w:numPr>
        <w:numId w:val="20"/>
      </w:numPr>
    </w:pPr>
  </w:style>
  <w:style w:type="paragraph" w:customStyle="1" w:styleId="QPPTableBullet">
    <w:name w:val="QPP Table Bullet"/>
    <w:basedOn w:val="Normal"/>
    <w:rsid w:val="00935964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HGTableBullet3">
    <w:name w:val="HG Table Bullet 3"/>
    <w:basedOn w:val="QPPTableTextBody"/>
    <w:rsid w:val="00935964"/>
    <w:pPr>
      <w:numPr>
        <w:numId w:val="9"/>
      </w:numPr>
    </w:pPr>
  </w:style>
  <w:style w:type="paragraph" w:customStyle="1" w:styleId="HGTableBullet4">
    <w:name w:val="HG Table Bullet 4"/>
    <w:basedOn w:val="QPPTableTextBody"/>
    <w:rsid w:val="00935964"/>
    <w:pPr>
      <w:numPr>
        <w:numId w:val="10"/>
      </w:numPr>
      <w:tabs>
        <w:tab w:val="left" w:pos="567"/>
      </w:tabs>
    </w:pPr>
  </w:style>
  <w:style w:type="paragraph" w:styleId="Header">
    <w:name w:val="header"/>
    <w:basedOn w:val="Normal"/>
    <w:semiHidden/>
    <w:rsid w:val="00935964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locked/>
    <w:rsid w:val="00DE536E"/>
    <w:rPr>
      <w:color w:val="800080"/>
      <w:u w:val="single"/>
    </w:rPr>
  </w:style>
  <w:style w:type="character" w:customStyle="1" w:styleId="QPPHeading4Char">
    <w:name w:val="QPP Heading 4 Char"/>
    <w:link w:val="QPPHeading4"/>
    <w:rsid w:val="00DE536E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DE536E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DE53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DE536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36DF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DE5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36DF9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93596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semiHidden/>
    <w:rsid w:val="009359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36DF9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DE536E"/>
  </w:style>
  <w:style w:type="numbering" w:styleId="1ai">
    <w:name w:val="Outline List 1"/>
    <w:basedOn w:val="NoList"/>
    <w:semiHidden/>
    <w:locked/>
    <w:rsid w:val="00DE536E"/>
  </w:style>
  <w:style w:type="numbering" w:styleId="ArticleSection">
    <w:name w:val="Outline List 3"/>
    <w:basedOn w:val="NoList"/>
    <w:semiHidden/>
    <w:locked/>
    <w:rsid w:val="00DE536E"/>
  </w:style>
  <w:style w:type="paragraph" w:styleId="Bibliography">
    <w:name w:val="Bibliography"/>
    <w:basedOn w:val="Normal"/>
    <w:next w:val="Normal"/>
    <w:uiPriority w:val="37"/>
    <w:semiHidden/>
    <w:unhideWhenUsed/>
    <w:rsid w:val="00935964"/>
  </w:style>
  <w:style w:type="paragraph" w:styleId="BlockText">
    <w:name w:val="Block Text"/>
    <w:basedOn w:val="Normal"/>
    <w:semiHidden/>
    <w:locked/>
    <w:rsid w:val="00DE536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DE536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E536E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DE53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E536E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DE536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E536E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DE536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E536E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DE53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E536E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DE536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E536E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DE536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E536E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DE536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E536E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935964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DE536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DE536E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DE536E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9359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9359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9359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9359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9359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9359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9359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93596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93596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93596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93596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93596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93596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93596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93596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93596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93596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93596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93596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93596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93596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93596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93596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93596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93596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93596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93596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93596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DE536E"/>
  </w:style>
  <w:style w:type="character" w:customStyle="1" w:styleId="DateChar">
    <w:name w:val="Date Char"/>
    <w:basedOn w:val="DefaultParagraphFont"/>
    <w:link w:val="Date"/>
    <w:semiHidden/>
    <w:rsid w:val="00DE536E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DE536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E536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DE536E"/>
  </w:style>
  <w:style w:type="character" w:customStyle="1" w:styleId="E-mailSignatureChar">
    <w:name w:val="E-mail Signature Char"/>
    <w:basedOn w:val="DefaultParagraphFont"/>
    <w:link w:val="E-mailSignature"/>
    <w:semiHidden/>
    <w:rsid w:val="00DE536E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DE536E"/>
    <w:rPr>
      <w:i/>
      <w:iCs/>
    </w:rPr>
  </w:style>
  <w:style w:type="character" w:styleId="EndnoteReference">
    <w:name w:val="endnote reference"/>
    <w:basedOn w:val="DefaultParagraphFont"/>
    <w:semiHidden/>
    <w:locked/>
    <w:rsid w:val="00DE536E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DE536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E536E"/>
    <w:rPr>
      <w:rFonts w:ascii="Arial" w:hAnsi="Arial"/>
    </w:rPr>
  </w:style>
  <w:style w:type="paragraph" w:styleId="EnvelopeAddress">
    <w:name w:val="envelope address"/>
    <w:basedOn w:val="Normal"/>
    <w:semiHidden/>
    <w:locked/>
    <w:rsid w:val="00DE536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DE536E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DE536E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DE536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E536E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DE536E"/>
  </w:style>
  <w:style w:type="paragraph" w:styleId="HTMLAddress">
    <w:name w:val="HTML Address"/>
    <w:basedOn w:val="Normal"/>
    <w:link w:val="HTMLAddressChar"/>
    <w:semiHidden/>
    <w:locked/>
    <w:rsid w:val="00DE536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E536E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DE536E"/>
    <w:rPr>
      <w:i/>
      <w:iCs/>
    </w:rPr>
  </w:style>
  <w:style w:type="character" w:styleId="HTMLCode">
    <w:name w:val="HTML Code"/>
    <w:basedOn w:val="DefaultParagraphFont"/>
    <w:semiHidden/>
    <w:locked/>
    <w:rsid w:val="00DE536E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DE536E"/>
    <w:rPr>
      <w:i/>
      <w:iCs/>
    </w:rPr>
  </w:style>
  <w:style w:type="character" w:styleId="HTMLKeyboard">
    <w:name w:val="HTML Keyboard"/>
    <w:basedOn w:val="DefaultParagraphFont"/>
    <w:semiHidden/>
    <w:locked/>
    <w:rsid w:val="00DE536E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DE536E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E536E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DE536E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DE536E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DE536E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DE536E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DE536E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DE536E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DE536E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DE536E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DE536E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DE536E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DE536E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DE536E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DE536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93596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359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E536E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93596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93596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93596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93596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93596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93596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9359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93596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93596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93596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93596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93596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93596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9359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93596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93596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93596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93596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93596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93596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93596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93596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DE536E"/>
  </w:style>
  <w:style w:type="paragraph" w:styleId="List">
    <w:name w:val="List"/>
    <w:basedOn w:val="Normal"/>
    <w:semiHidden/>
    <w:locked/>
    <w:rsid w:val="00DE536E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DE536E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DE536E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DE536E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DE536E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DE536E"/>
    <w:pPr>
      <w:numPr>
        <w:numId w:val="24"/>
      </w:numPr>
      <w:contextualSpacing/>
    </w:pPr>
  </w:style>
  <w:style w:type="paragraph" w:styleId="ListBullet2">
    <w:name w:val="List Bullet 2"/>
    <w:basedOn w:val="Normal"/>
    <w:semiHidden/>
    <w:locked/>
    <w:rsid w:val="00DE536E"/>
    <w:pPr>
      <w:numPr>
        <w:numId w:val="25"/>
      </w:numPr>
      <w:contextualSpacing/>
    </w:pPr>
  </w:style>
  <w:style w:type="paragraph" w:styleId="ListBullet3">
    <w:name w:val="List Bullet 3"/>
    <w:basedOn w:val="Normal"/>
    <w:semiHidden/>
    <w:locked/>
    <w:rsid w:val="00DE536E"/>
    <w:pPr>
      <w:numPr>
        <w:numId w:val="26"/>
      </w:numPr>
      <w:contextualSpacing/>
    </w:pPr>
  </w:style>
  <w:style w:type="paragraph" w:styleId="ListBullet4">
    <w:name w:val="List Bullet 4"/>
    <w:basedOn w:val="Normal"/>
    <w:semiHidden/>
    <w:locked/>
    <w:rsid w:val="00DE536E"/>
    <w:pPr>
      <w:numPr>
        <w:numId w:val="27"/>
      </w:numPr>
      <w:contextualSpacing/>
    </w:pPr>
  </w:style>
  <w:style w:type="paragraph" w:styleId="ListBullet5">
    <w:name w:val="List Bullet 5"/>
    <w:basedOn w:val="Normal"/>
    <w:semiHidden/>
    <w:locked/>
    <w:rsid w:val="00DE536E"/>
    <w:pPr>
      <w:numPr>
        <w:numId w:val="28"/>
      </w:numPr>
      <w:contextualSpacing/>
    </w:pPr>
  </w:style>
  <w:style w:type="paragraph" w:styleId="ListContinue">
    <w:name w:val="List Continue"/>
    <w:basedOn w:val="Normal"/>
    <w:semiHidden/>
    <w:locked/>
    <w:rsid w:val="00DE536E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DE536E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DE536E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DE536E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DE536E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DE536E"/>
    <w:pPr>
      <w:numPr>
        <w:numId w:val="29"/>
      </w:numPr>
      <w:contextualSpacing/>
    </w:pPr>
  </w:style>
  <w:style w:type="paragraph" w:styleId="ListNumber2">
    <w:name w:val="List Number 2"/>
    <w:basedOn w:val="Normal"/>
    <w:semiHidden/>
    <w:locked/>
    <w:rsid w:val="00DE536E"/>
    <w:pPr>
      <w:numPr>
        <w:numId w:val="30"/>
      </w:numPr>
      <w:contextualSpacing/>
    </w:pPr>
  </w:style>
  <w:style w:type="paragraph" w:styleId="ListNumber3">
    <w:name w:val="List Number 3"/>
    <w:basedOn w:val="Normal"/>
    <w:semiHidden/>
    <w:locked/>
    <w:rsid w:val="00DE536E"/>
    <w:pPr>
      <w:numPr>
        <w:numId w:val="31"/>
      </w:numPr>
      <w:contextualSpacing/>
    </w:pPr>
  </w:style>
  <w:style w:type="paragraph" w:styleId="ListNumber4">
    <w:name w:val="List Number 4"/>
    <w:basedOn w:val="Normal"/>
    <w:semiHidden/>
    <w:locked/>
    <w:rsid w:val="00DE536E"/>
    <w:pPr>
      <w:numPr>
        <w:numId w:val="32"/>
      </w:numPr>
      <w:contextualSpacing/>
    </w:pPr>
  </w:style>
  <w:style w:type="paragraph" w:styleId="ListNumber5">
    <w:name w:val="List Number 5"/>
    <w:basedOn w:val="Normal"/>
    <w:semiHidden/>
    <w:locked/>
    <w:rsid w:val="00DE536E"/>
    <w:pPr>
      <w:numPr>
        <w:numId w:val="33"/>
      </w:numPr>
      <w:contextualSpacing/>
    </w:pPr>
  </w:style>
  <w:style w:type="paragraph" w:styleId="MacroText">
    <w:name w:val="macro"/>
    <w:link w:val="MacroTextChar"/>
    <w:semiHidden/>
    <w:locked/>
    <w:rsid w:val="00DE53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DE536E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93596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93596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93596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93596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93596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93596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93596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9359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9359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9359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9359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9359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9359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9359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9359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9359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9359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9359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9359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9359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9359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93596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93596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93596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93596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93596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93596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93596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9359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9359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9359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9359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9359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9359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9359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93596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93596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93596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93596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93596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93596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93596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9359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9359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9359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9359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9359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9359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9359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DE53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E536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935964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DE536E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DE536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DE536E"/>
  </w:style>
  <w:style w:type="character" w:customStyle="1" w:styleId="NoteHeadingChar">
    <w:name w:val="Note Heading Char"/>
    <w:basedOn w:val="DefaultParagraphFont"/>
    <w:link w:val="NoteHeading"/>
    <w:semiHidden/>
    <w:rsid w:val="00DE536E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DE536E"/>
  </w:style>
  <w:style w:type="character" w:styleId="PlaceholderText">
    <w:name w:val="Placeholder Text"/>
    <w:basedOn w:val="DefaultParagraphFont"/>
    <w:uiPriority w:val="99"/>
    <w:semiHidden/>
    <w:rsid w:val="00935964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DE536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E536E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359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E536E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DE536E"/>
  </w:style>
  <w:style w:type="character" w:customStyle="1" w:styleId="SalutationChar">
    <w:name w:val="Salutation Char"/>
    <w:basedOn w:val="DefaultParagraphFont"/>
    <w:link w:val="Salutation"/>
    <w:semiHidden/>
    <w:rsid w:val="00DE536E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DE536E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DE536E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DE536E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DE53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DE53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935964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935964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DE536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DE536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DE53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DE536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DE536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DE536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DE536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DE536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DE536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DE536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DE536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DE536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DE536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DE536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DE536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DE536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DE536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DE53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DE536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DE536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DE536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DE536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DE536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DE536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DE536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DE536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DE536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DE536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DE536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DE53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DE536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DE536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DE536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DE536E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DE536E"/>
  </w:style>
  <w:style w:type="table" w:styleId="TableProfessional">
    <w:name w:val="Table Professional"/>
    <w:basedOn w:val="TableNormal"/>
    <w:semiHidden/>
    <w:locked/>
    <w:rsid w:val="00DE53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DE536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DE536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DE536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DE536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DE536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DE5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DE536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DE536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DE536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DE53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DE53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DE536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DE536E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DE536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DE536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DE536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DE536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DE536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DE536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DE536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DE536E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596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935964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935964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DE536E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93596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p\personalp$\099510\Home\AppData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1D350-288F-4B67-828A-5A0C49C8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196</TotalTime>
  <Pages>4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Brisbane City Council</Company>
  <LinksUpToDate>false</LinksUpToDate>
  <CharactersWithSpaces>10431</CharactersWithSpaces>
  <SharedDoc>false</SharedDoc>
  <HLinks>
    <vt:vector size="138" baseType="variant">
      <vt:variant>
        <vt:i4>4522069</vt:i4>
      </vt:variant>
      <vt:variant>
        <vt:i4>66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3604602</vt:i4>
      </vt:variant>
      <vt:variant>
        <vt:i4>63</vt:i4>
      </vt:variant>
      <vt:variant>
        <vt:i4>0</vt:i4>
      </vt:variant>
      <vt:variant>
        <vt:i4>5</vt:i4>
      </vt:variant>
      <vt:variant>
        <vt:lpwstr>../Schedule 2 - Mapping/Schedule2Mapping.doc</vt:lpwstr>
      </vt:variant>
      <vt:variant>
        <vt:lpwstr>overlaymaps</vt:lpwstr>
      </vt:variant>
      <vt:variant>
        <vt:i4>983066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MajorR</vt:lpwstr>
      </vt:variant>
      <vt:variant>
        <vt:i4>983066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MajorR</vt:lpwstr>
      </vt:variant>
      <vt:variant>
        <vt:i4>4522069</vt:i4>
      </vt:variant>
      <vt:variant>
        <vt:i4>54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3145786</vt:i4>
      </vt:variant>
      <vt:variant>
        <vt:i4>51</vt:i4>
      </vt:variant>
      <vt:variant>
        <vt:i4>0</vt:i4>
      </vt:variant>
      <vt:variant>
        <vt:i4>5</vt:i4>
      </vt:variant>
      <vt:variant>
        <vt:lpwstr>../Schedule 6 - Planning scheme policies/TransportAccessParkingPSP.doc</vt:lpwstr>
      </vt:variant>
      <vt:variant>
        <vt:lpwstr/>
      </vt:variant>
      <vt:variant>
        <vt:i4>4522069</vt:i4>
      </vt:variant>
      <vt:variant>
        <vt:i4>48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983066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MajorR</vt:lpwstr>
      </vt:variant>
      <vt:variant>
        <vt:i4>983066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MajorR</vt:lpwstr>
      </vt:variant>
      <vt:variant>
        <vt:i4>589897</vt:i4>
      </vt:variant>
      <vt:variant>
        <vt:i4>39</vt:i4>
      </vt:variant>
      <vt:variant>
        <vt:i4>0</vt:i4>
      </vt:variant>
      <vt:variant>
        <vt:i4>5</vt:i4>
      </vt:variant>
      <vt:variant>
        <vt:lpwstr>../Schedule 6 - Planning scheme policies/Infrastructure Design PSP/final version/InfrastructureDesignPSP.doc</vt:lpwstr>
      </vt:variant>
      <vt:variant>
        <vt:lpwstr/>
      </vt:variant>
      <vt:variant>
        <vt:i4>3866702</vt:i4>
      </vt:variant>
      <vt:variant>
        <vt:i4>36</vt:i4>
      </vt:variant>
      <vt:variant>
        <vt:i4>0</vt:i4>
      </vt:variant>
      <vt:variant>
        <vt:i4>5</vt:i4>
      </vt:variant>
      <vt:variant>
        <vt:lpwstr>../../../../../../../../groups/CPS/CPED/CPBranch/C_PConf/new City Plan/ePlan public consultation VERSION 2/Schedule 3 - Priority infrastructure plan mapping and support material/31InfrastructureCorrPlans.doc</vt:lpwstr>
      </vt:variant>
      <vt:variant>
        <vt:lpwstr/>
      </vt:variant>
      <vt:variant>
        <vt:i4>3145786</vt:i4>
      </vt:variant>
      <vt:variant>
        <vt:i4>33</vt:i4>
      </vt:variant>
      <vt:variant>
        <vt:i4>0</vt:i4>
      </vt:variant>
      <vt:variant>
        <vt:i4>5</vt:i4>
      </vt:variant>
      <vt:variant>
        <vt:lpwstr>../Schedule 6 - Planning scheme policies/TransportAccessParkingPSP.doc</vt:lpwstr>
      </vt:variant>
      <vt:variant>
        <vt:lpwstr/>
      </vt:variant>
      <vt:variant>
        <vt:i4>983066</vt:i4>
      </vt:variant>
      <vt:variant>
        <vt:i4>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MajorR</vt:lpwstr>
      </vt:variant>
      <vt:variant>
        <vt:i4>983066</vt:i4>
      </vt:variant>
      <vt:variant>
        <vt:i4>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MajorR</vt:lpwstr>
      </vt:variant>
      <vt:variant>
        <vt:i4>852038</vt:i4>
      </vt:variant>
      <vt:variant>
        <vt:i4>24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458782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MinorR</vt:lpwstr>
      </vt:variant>
      <vt:variant>
        <vt:i4>3604602</vt:i4>
      </vt:variant>
      <vt:variant>
        <vt:i4>18</vt:i4>
      </vt:variant>
      <vt:variant>
        <vt:i4>0</vt:i4>
      </vt:variant>
      <vt:variant>
        <vt:i4>5</vt:i4>
      </vt:variant>
      <vt:variant>
        <vt:lpwstr>../Schedule 2 - Mapping/Schedule2Mapping.doc</vt:lpwstr>
      </vt:variant>
      <vt:variant>
        <vt:lpwstr>overlaymaps</vt:lpwstr>
      </vt:variant>
      <vt:variant>
        <vt:i4>4128823</vt:i4>
      </vt:variant>
      <vt:variant>
        <vt:i4>15</vt:i4>
      </vt:variant>
      <vt:variant>
        <vt:i4>0</vt:i4>
      </vt:variant>
      <vt:variant>
        <vt:i4>5</vt:i4>
      </vt:variant>
      <vt:variant>
        <vt:lpwstr>../Part 3 - Strategic framework/Part3StrategicFramework.DOC</vt:lpwstr>
      </vt:variant>
      <vt:variant>
        <vt:lpwstr/>
      </vt:variant>
      <vt:variant>
        <vt:i4>4522069</vt:i4>
      </vt:variant>
      <vt:variant>
        <vt:i4>12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BCC</dc:creator>
  <cp:lastModifiedBy>Alexander Amon</cp:lastModifiedBy>
  <cp:revision>51</cp:revision>
  <cp:lastPrinted>2012-10-11T06:32:00Z</cp:lastPrinted>
  <dcterms:created xsi:type="dcterms:W3CDTF">2013-06-20T23:19:00Z</dcterms:created>
  <dcterms:modified xsi:type="dcterms:W3CDTF">2018-01-16T00:58:00Z</dcterms:modified>
</cp:coreProperties>
</file>