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8B" w:rsidRPr="00543FB6" w:rsidRDefault="0079458B" w:rsidP="00167A40">
      <w:pPr>
        <w:pStyle w:val="QPPHeading4"/>
      </w:pPr>
      <w:bookmarkStart w:id="0" w:name="_GoBack"/>
      <w:bookmarkEnd w:id="0"/>
      <w:r w:rsidRPr="00411F9D">
        <w:t>7</w:t>
      </w:r>
      <w:r w:rsidR="006C37A2">
        <w:t>.2.5.3</w:t>
      </w:r>
      <w:r w:rsidR="00543FB6">
        <w:t xml:space="preserve"> </w:t>
      </w:r>
      <w:r w:rsidRPr="00411F9D">
        <w:t xml:space="preserve">Enoggera district </w:t>
      </w:r>
      <w:r w:rsidR="003E3C13">
        <w:t>neighbourhood plan</w:t>
      </w:r>
      <w:r w:rsidR="00BE2F7C" w:rsidRPr="00411F9D">
        <w:t xml:space="preserve"> code</w:t>
      </w:r>
    </w:p>
    <w:p w:rsidR="0079458B" w:rsidRPr="001D7700" w:rsidRDefault="00A142E4" w:rsidP="001D7700">
      <w:pPr>
        <w:pStyle w:val="QPPHeading4"/>
      </w:pPr>
      <w:r>
        <w:t>7.2.5.3.1</w:t>
      </w:r>
      <w:r w:rsidR="00543FB6">
        <w:t xml:space="preserve"> </w:t>
      </w:r>
      <w:r w:rsidR="00BE2F7C">
        <w:t>Application</w:t>
      </w:r>
    </w:p>
    <w:p w:rsidR="00BE2F7C" w:rsidRDefault="00C4778D" w:rsidP="001058EE">
      <w:pPr>
        <w:pStyle w:val="QPPBulletPoint1"/>
      </w:pPr>
      <w:r w:rsidRPr="00C4778D">
        <w:t xml:space="preserve">This code applies to assessing a material change of use, reconfiguring a lot, operational work or building work in the </w:t>
      </w:r>
      <w:r w:rsidR="00F35A0D" w:rsidRPr="000E0DED">
        <w:t xml:space="preserve">Enoggera district </w:t>
      </w:r>
      <w:r w:rsidR="003E3C13" w:rsidRPr="000E0DED">
        <w:t>neighbourhood pla</w:t>
      </w:r>
      <w:r w:rsidR="0086724F" w:rsidRPr="000E0DED">
        <w:t>n area</w:t>
      </w:r>
      <w:r w:rsidR="00BE2F7C" w:rsidRPr="00F35A0D">
        <w:t xml:space="preserve"> </w:t>
      </w:r>
      <w:r>
        <w:t>if:</w:t>
      </w:r>
    </w:p>
    <w:p w:rsidR="00BE2F7C" w:rsidRDefault="00C4778D" w:rsidP="00ED735F">
      <w:pPr>
        <w:pStyle w:val="QPPBulletpoint2"/>
      </w:pPr>
      <w:r w:rsidRPr="00C4778D">
        <w:t xml:space="preserve">assessable development where this code is an applicable code identified in the assessment </w:t>
      </w:r>
      <w:r w:rsidR="006C1920">
        <w:t>benchmarks</w:t>
      </w:r>
      <w:r w:rsidR="006C1920" w:rsidRPr="00C4778D">
        <w:t xml:space="preserve"> </w:t>
      </w:r>
      <w:r w:rsidRPr="00C4778D">
        <w:t xml:space="preserve">column of a table of assessment for </w:t>
      </w:r>
      <w:r w:rsidR="009523F0">
        <w:t xml:space="preserve">a </w:t>
      </w:r>
      <w:r w:rsidRPr="00C4778D">
        <w:t xml:space="preserve">neighbourhood plan </w:t>
      </w:r>
      <w:r w:rsidRPr="00DA7B7F">
        <w:t>(</w:t>
      </w:r>
      <w:r w:rsidR="00E47744" w:rsidRPr="007E4061">
        <w:rPr>
          <w:rPrChange w:id="1" w:author="Alisha Pettit" w:date="2018-07-03T19:52:00Z">
            <w:rPr/>
          </w:rPrChange>
        </w:rPr>
        <w:t>section 5.</w:t>
      </w:r>
      <w:r w:rsidR="00681B6C" w:rsidRPr="007E4061">
        <w:rPr>
          <w:rPrChange w:id="2" w:author="Alisha Pettit" w:date="2018-07-03T19:52:00Z">
            <w:rPr/>
          </w:rPrChange>
        </w:rPr>
        <w:t>9</w:t>
      </w:r>
      <w:r w:rsidRPr="00C4778D">
        <w:t>);</w:t>
      </w:r>
      <w:r w:rsidR="00C76DDE">
        <w:t xml:space="preserve"> or</w:t>
      </w:r>
    </w:p>
    <w:p w:rsidR="00C4778D" w:rsidRDefault="00C4778D" w:rsidP="00ED735F">
      <w:pPr>
        <w:pStyle w:val="QPPBulletpoint2"/>
      </w:pPr>
      <w:r w:rsidRPr="00C4778D">
        <w:t>impact assessable development.</w:t>
      </w:r>
    </w:p>
    <w:p w:rsidR="001058EE" w:rsidRDefault="001058EE" w:rsidP="001058EE">
      <w:pPr>
        <w:pStyle w:val="QPPBulletPoint1"/>
      </w:pPr>
      <w:r>
        <w:t xml:space="preserve">Land in the Enoggera district neighbourhood plan area is identified on </w:t>
      </w:r>
      <w:r w:rsidR="00A142E4">
        <w:t xml:space="preserve">the </w:t>
      </w:r>
      <w:r w:rsidR="00A142E4" w:rsidRPr="007E4061">
        <w:rPr>
          <w:rPrChange w:id="3" w:author="Alisha Pettit" w:date="2018-07-03T19:52:00Z">
            <w:rPr/>
          </w:rPrChange>
        </w:rPr>
        <w:t>NPM-005.3</w:t>
      </w:r>
      <w:r w:rsidR="004B1D28" w:rsidRPr="007E4061">
        <w:rPr>
          <w:rPrChange w:id="4" w:author="Alisha Pettit" w:date="2018-07-03T19:52:00Z">
            <w:rPr/>
          </w:rPrChange>
        </w:rPr>
        <w:t xml:space="preserve"> </w:t>
      </w:r>
      <w:r w:rsidR="006C37A2" w:rsidRPr="007E4061">
        <w:rPr>
          <w:rPrChange w:id="5" w:author="Alisha Pettit" w:date="2018-07-03T19:52:00Z">
            <w:rPr/>
          </w:rPrChange>
        </w:rPr>
        <w:t>Enoggera district neighbourhood plan map</w:t>
      </w:r>
      <w:r w:rsidR="006C37A2" w:rsidRPr="00563BCB">
        <w:t xml:space="preserve"> </w:t>
      </w:r>
      <w:r w:rsidR="004B1D28" w:rsidRPr="00563BCB">
        <w:t>and</w:t>
      </w:r>
      <w:r w:rsidR="00C4778D" w:rsidRPr="00563BCB">
        <w:t xml:space="preserve"> </w:t>
      </w:r>
      <w:r w:rsidR="004B1D28" w:rsidRPr="00563BCB">
        <w:t>includes the following prec</w:t>
      </w:r>
      <w:r w:rsidR="004B1D28">
        <w:t>inct</w:t>
      </w:r>
      <w:r w:rsidR="00C4778D">
        <w:t>:</w:t>
      </w:r>
    </w:p>
    <w:p w:rsidR="00C4778D" w:rsidRDefault="00C4778D" w:rsidP="00E3308A">
      <w:pPr>
        <w:pStyle w:val="QPPBulletpoint2"/>
        <w:numPr>
          <w:ilvl w:val="0"/>
          <w:numId w:val="3"/>
        </w:numPr>
      </w:pPr>
      <w:r>
        <w:t xml:space="preserve">Alderley shopping centre </w:t>
      </w:r>
      <w:r w:rsidRPr="00EB0155">
        <w:t>precinct (</w:t>
      </w:r>
      <w:r w:rsidRPr="00C56017">
        <w:t>Enoggera district neighbourhood plan/NPP-001</w:t>
      </w:r>
      <w:r w:rsidRPr="00EB0155">
        <w:t>).</w:t>
      </w:r>
    </w:p>
    <w:p w:rsidR="00BE2F7C" w:rsidRDefault="00BE2F7C" w:rsidP="001058EE">
      <w:pPr>
        <w:pStyle w:val="QPPBulletPoint1"/>
      </w:pPr>
      <w:r w:rsidRPr="00A05DEA">
        <w:t xml:space="preserve">When using this code, reference should be made to </w:t>
      </w:r>
      <w:r w:rsidRPr="007E4061">
        <w:rPr>
          <w:rPrChange w:id="6" w:author="Alisha Pettit" w:date="2018-07-03T19:52:00Z">
            <w:rPr/>
          </w:rPrChange>
        </w:rPr>
        <w:t>section 1.5</w:t>
      </w:r>
      <w:r w:rsidR="000A1E29">
        <w:t xml:space="preserve">, </w:t>
      </w:r>
      <w:r w:rsidR="00C4445C" w:rsidRPr="007E4061">
        <w:rPr>
          <w:rPrChange w:id="7" w:author="Alisha Pettit" w:date="2018-07-03T19:52:00Z">
            <w:rPr/>
          </w:rPrChange>
        </w:rPr>
        <w:t>section 5.3.2</w:t>
      </w:r>
      <w:r w:rsidRPr="00A05DEA">
        <w:t xml:space="preserve"> and </w:t>
      </w:r>
      <w:r w:rsidRPr="007E4061">
        <w:rPr>
          <w:rPrChange w:id="8" w:author="Alisha Pettit" w:date="2018-07-03T19:52:00Z">
            <w:rPr/>
          </w:rPrChange>
        </w:rPr>
        <w:t xml:space="preserve">section </w:t>
      </w:r>
      <w:r w:rsidR="001058EE" w:rsidRPr="007E4061">
        <w:rPr>
          <w:rPrChange w:id="9" w:author="Alisha Pettit" w:date="2018-07-03T19:52:00Z">
            <w:rPr/>
          </w:rPrChange>
        </w:rPr>
        <w:t>5.3.3</w:t>
      </w:r>
      <w:r w:rsidRPr="00CA0A8A">
        <w:t>.</w:t>
      </w:r>
    </w:p>
    <w:p w:rsidR="004971F3" w:rsidRPr="004971F3" w:rsidRDefault="004971F3" w:rsidP="004971F3">
      <w:pPr>
        <w:pStyle w:val="QPPEditorsNoteStyle1"/>
      </w:pPr>
      <w:r w:rsidRPr="004971F3">
        <w:t>Note—The following purpose, overall outcomes, performance outcomes and acceptable outcomes comprise the assessment benchmarks of this code.</w:t>
      </w:r>
    </w:p>
    <w:p w:rsidR="009523F0" w:rsidRDefault="009523F0" w:rsidP="009523F0">
      <w:pPr>
        <w:pStyle w:val="QPPEditorsNoteStyle1"/>
      </w:pPr>
      <w:r>
        <w:t>Note</w:t>
      </w:r>
      <w:r w:rsidR="00FF793A">
        <w:t>—</w:t>
      </w:r>
      <w:r>
        <w:t xml:space="preserve">This neighbourhood plan includes a table of assessment. Refer to </w:t>
      </w:r>
      <w:r w:rsidR="00C4445C" w:rsidRPr="007E4061">
        <w:rPr>
          <w:rPrChange w:id="10" w:author="Alisha Pettit" w:date="2018-07-03T19:52:00Z">
            <w:rPr/>
          </w:rPrChange>
        </w:rPr>
        <w:t>Table 5.</w:t>
      </w:r>
      <w:r w:rsidR="00681B6C" w:rsidRPr="007E4061">
        <w:rPr>
          <w:rPrChange w:id="11" w:author="Alisha Pettit" w:date="2018-07-03T19:52:00Z">
            <w:rPr/>
          </w:rPrChange>
        </w:rPr>
        <w:t>9</w:t>
      </w:r>
      <w:r w:rsidR="00C4445C" w:rsidRPr="007E4061">
        <w:rPr>
          <w:rPrChange w:id="12" w:author="Alisha Pettit" w:date="2018-07-03T19:52:00Z">
            <w:rPr/>
          </w:rPrChange>
        </w:rPr>
        <w:t>.23.A</w:t>
      </w:r>
      <w:r>
        <w:t xml:space="preserve">, </w:t>
      </w:r>
      <w:r w:rsidR="00C4445C" w:rsidRPr="007E4061">
        <w:rPr>
          <w:rPrChange w:id="13" w:author="Alisha Pettit" w:date="2018-07-03T19:52:00Z">
            <w:rPr/>
          </w:rPrChange>
        </w:rPr>
        <w:t>Table 5.</w:t>
      </w:r>
      <w:r w:rsidR="00681B6C" w:rsidRPr="007E4061">
        <w:rPr>
          <w:rPrChange w:id="14" w:author="Alisha Pettit" w:date="2018-07-03T19:52:00Z">
            <w:rPr/>
          </w:rPrChange>
        </w:rPr>
        <w:t>9</w:t>
      </w:r>
      <w:r w:rsidR="00C4445C" w:rsidRPr="007E4061">
        <w:rPr>
          <w:rPrChange w:id="15" w:author="Alisha Pettit" w:date="2018-07-03T19:52:00Z">
            <w:rPr/>
          </w:rPrChange>
        </w:rPr>
        <w:t>.23.B</w:t>
      </w:r>
      <w:r>
        <w:t xml:space="preserve">, </w:t>
      </w:r>
      <w:r w:rsidR="00C4445C" w:rsidRPr="007E4061">
        <w:rPr>
          <w:rPrChange w:id="16" w:author="Alisha Pettit" w:date="2018-07-03T19:52:00Z">
            <w:rPr/>
          </w:rPrChange>
        </w:rPr>
        <w:t>Table 5.</w:t>
      </w:r>
      <w:r w:rsidR="00681B6C" w:rsidRPr="007E4061">
        <w:rPr>
          <w:rPrChange w:id="17" w:author="Alisha Pettit" w:date="2018-07-03T19:52:00Z">
            <w:rPr/>
          </w:rPrChange>
        </w:rPr>
        <w:t>9</w:t>
      </w:r>
      <w:r w:rsidR="00C4445C" w:rsidRPr="007E4061">
        <w:rPr>
          <w:rPrChange w:id="18" w:author="Alisha Pettit" w:date="2018-07-03T19:52:00Z">
            <w:rPr/>
          </w:rPrChange>
        </w:rPr>
        <w:t>.23.C</w:t>
      </w:r>
      <w:r>
        <w:t xml:space="preserve"> and </w:t>
      </w:r>
      <w:r w:rsidR="00C4445C" w:rsidRPr="007E4061">
        <w:rPr>
          <w:rPrChange w:id="19" w:author="Alisha Pettit" w:date="2018-07-03T19:52:00Z">
            <w:rPr/>
          </w:rPrChange>
        </w:rPr>
        <w:t>Table 5.</w:t>
      </w:r>
      <w:r w:rsidR="00681B6C" w:rsidRPr="007E4061">
        <w:rPr>
          <w:rPrChange w:id="20" w:author="Alisha Pettit" w:date="2018-07-03T19:52:00Z">
            <w:rPr/>
          </w:rPrChange>
        </w:rPr>
        <w:t>9</w:t>
      </w:r>
      <w:r w:rsidR="00C4445C" w:rsidRPr="007E4061">
        <w:rPr>
          <w:rPrChange w:id="21" w:author="Alisha Pettit" w:date="2018-07-03T19:52:00Z">
            <w:rPr/>
          </w:rPrChange>
        </w:rPr>
        <w:t>.23.D</w:t>
      </w:r>
      <w:r>
        <w:t>.</w:t>
      </w:r>
    </w:p>
    <w:p w:rsidR="0079458B" w:rsidRPr="001D7700" w:rsidRDefault="004B1D28" w:rsidP="001D7700">
      <w:pPr>
        <w:pStyle w:val="QPPHeading4"/>
      </w:pPr>
      <w:r>
        <w:t>7.2.5.3.2</w:t>
      </w:r>
      <w:r w:rsidR="00543FB6">
        <w:t xml:space="preserve"> </w:t>
      </w:r>
      <w:r w:rsidR="0079458B" w:rsidRPr="00F011C9">
        <w:t>Purpose</w:t>
      </w:r>
    </w:p>
    <w:p w:rsidR="0079458B" w:rsidRDefault="0079458B" w:rsidP="00E3308A">
      <w:pPr>
        <w:pStyle w:val="QPPBulletPoint1"/>
        <w:numPr>
          <w:ilvl w:val="0"/>
          <w:numId w:val="2"/>
        </w:numPr>
      </w:pPr>
      <w:r w:rsidRPr="000929A3">
        <w:t xml:space="preserve">The purpose of the </w:t>
      </w:r>
      <w:r w:rsidR="000929A3" w:rsidRPr="000929A3">
        <w:t>Enoggera d</w:t>
      </w:r>
      <w:r w:rsidRPr="000929A3">
        <w:t>istrict</w:t>
      </w:r>
      <w:r w:rsidR="000929A3" w:rsidRPr="000929A3">
        <w:t xml:space="preserve"> </w:t>
      </w:r>
      <w:r w:rsidR="003E3C13">
        <w:t>neighbourhood plan</w:t>
      </w:r>
      <w:r w:rsidRPr="000929A3">
        <w:t xml:space="preserve"> code is to provide finer grained planning at a loca</w:t>
      </w:r>
      <w:r w:rsidR="00F35A0D">
        <w:t xml:space="preserve">l level for the Enoggera </w:t>
      </w:r>
      <w:r w:rsidR="001058EE">
        <w:t>district neighbourhood plan area</w:t>
      </w:r>
      <w:r w:rsidR="00F35A0D">
        <w:t>.</w:t>
      </w:r>
    </w:p>
    <w:p w:rsidR="001058EE" w:rsidRDefault="001058EE" w:rsidP="00411F9D">
      <w:pPr>
        <w:pStyle w:val="QPPBulletPoint1"/>
      </w:pPr>
      <w:r>
        <w:t>The purpose of the Enoggera district neighbourhood plan code will be achieved through overall outcomes including overall outcomes for each precinct of the neighbourhood plan area.</w:t>
      </w:r>
    </w:p>
    <w:p w:rsidR="0079458B" w:rsidRPr="000929A3" w:rsidRDefault="0079458B" w:rsidP="00411F9D">
      <w:pPr>
        <w:pStyle w:val="QPPBulletPoint1"/>
      </w:pPr>
      <w:r w:rsidRPr="000929A3">
        <w:t>The overall outcomes</w:t>
      </w:r>
      <w:r w:rsidR="001058EE">
        <w:t xml:space="preserve"> for the neighbourhood plan area are</w:t>
      </w:r>
      <w:r w:rsidRPr="000929A3">
        <w:t>:</w:t>
      </w:r>
    </w:p>
    <w:p w:rsidR="00F13768" w:rsidRDefault="0079458B" w:rsidP="00E3308A">
      <w:pPr>
        <w:pStyle w:val="QPPBulletpoint2"/>
        <w:numPr>
          <w:ilvl w:val="0"/>
          <w:numId w:val="4"/>
        </w:numPr>
      </w:pPr>
      <w:r>
        <w:t xml:space="preserve">Development </w:t>
      </w:r>
      <w:r w:rsidR="004B1D28">
        <w:t xml:space="preserve">is </w:t>
      </w:r>
      <w:r>
        <w:t>underpinned by regionally significant transport infrastructure, focused along the Ferny Grove railway corridor</w:t>
      </w:r>
      <w:r w:rsidR="00F35A0D">
        <w:t>.</w:t>
      </w:r>
    </w:p>
    <w:p w:rsidR="00F13768" w:rsidRDefault="0079458B" w:rsidP="00ED735F">
      <w:pPr>
        <w:pStyle w:val="QPPBulletpoint2"/>
      </w:pPr>
      <w:r>
        <w:t xml:space="preserve">A balanced mix of </w:t>
      </w:r>
      <w:r w:rsidRPr="00F35A0D">
        <w:t>housing densities and types, including</w:t>
      </w:r>
      <w:r w:rsidR="00C4445C">
        <w:t xml:space="preserve"> </w:t>
      </w:r>
      <w:r w:rsidR="00C4445C" w:rsidRPr="00AE682B">
        <w:t>public housing</w:t>
      </w:r>
      <w:r w:rsidRPr="00F35A0D">
        <w:t xml:space="preserve"> and</w:t>
      </w:r>
      <w:r w:rsidRPr="00040915">
        <w:t xml:space="preserve"> </w:t>
      </w:r>
      <w:r w:rsidRPr="007E4061">
        <w:rPr>
          <w:rPrChange w:id="22" w:author="Alisha Pettit" w:date="2018-07-03T19:52:00Z">
            <w:rPr/>
          </w:rPrChange>
        </w:rPr>
        <w:t xml:space="preserve">retirement </w:t>
      </w:r>
      <w:r w:rsidR="00040915" w:rsidRPr="007E4061">
        <w:rPr>
          <w:rPrChange w:id="23" w:author="Alisha Pettit" w:date="2018-07-03T19:52:00Z">
            <w:rPr/>
          </w:rPrChange>
        </w:rPr>
        <w:t>facilities</w:t>
      </w:r>
      <w:r w:rsidRPr="00F35A0D">
        <w:t>, serve</w:t>
      </w:r>
      <w:r>
        <w:t xml:space="preserve"> the needs of the community. Identified</w:t>
      </w:r>
      <w:r w:rsidRPr="008370D1">
        <w:t xml:space="preserve"> </w:t>
      </w:r>
      <w:r w:rsidRPr="00CA0A8A">
        <w:t>character housing</w:t>
      </w:r>
      <w:r w:rsidRPr="008370D1">
        <w:t xml:space="preserve"> </w:t>
      </w:r>
      <w:r>
        <w:t>is</w:t>
      </w:r>
      <w:r w:rsidRPr="008370D1">
        <w:t xml:space="preserve"> retained.</w:t>
      </w:r>
    </w:p>
    <w:p w:rsidR="00F13768" w:rsidRDefault="0079458B" w:rsidP="00ED735F">
      <w:pPr>
        <w:pStyle w:val="QPPBulletpoint2"/>
      </w:pPr>
      <w:r w:rsidRPr="008370D1">
        <w:t xml:space="preserve">Significant </w:t>
      </w:r>
      <w:r w:rsidRPr="00220C67">
        <w:t>environmental resources such as Kedron Brook and Enoggera Creek, with ecological, recreational and landscape values</w:t>
      </w:r>
      <w:r>
        <w:t>, are</w:t>
      </w:r>
      <w:r w:rsidRPr="008370D1">
        <w:t xml:space="preserve"> protected and enhanced</w:t>
      </w:r>
      <w:r>
        <w:t>.</w:t>
      </w:r>
    </w:p>
    <w:p w:rsidR="00F13768" w:rsidRDefault="0079458B" w:rsidP="00ED735F">
      <w:pPr>
        <w:pStyle w:val="QPPBulletpoint2"/>
      </w:pPr>
      <w:r>
        <w:t xml:space="preserve">The Wardell Street/Samford Road shopping centre functions as a </w:t>
      </w:r>
      <w:r w:rsidRPr="00F35A0D">
        <w:t>neighbourhood centre</w:t>
      </w:r>
      <w:r w:rsidR="009523F0">
        <w:t xml:space="preserve"> and </w:t>
      </w:r>
      <w:r w:rsidRPr="00F35A0D">
        <w:t>redevelopment remains within the existing boundaries and carefully considers any impact on the efficient and safe operation of the intersection of Wardell Street and Samford Road.</w:t>
      </w:r>
    </w:p>
    <w:p w:rsidR="00F13768" w:rsidRDefault="0079458B" w:rsidP="00ED735F">
      <w:pPr>
        <w:pStyle w:val="QPPBulletpoint2"/>
      </w:pPr>
      <w:r w:rsidRPr="00F35A0D">
        <w:lastRenderedPageBreak/>
        <w:t xml:space="preserve">The Gaythorne and Dallas Parade </w:t>
      </w:r>
      <w:r w:rsidRPr="007E4061">
        <w:rPr>
          <w:rPrChange w:id="24" w:author="Alisha Pettit" w:date="2018-07-03T19:52:00Z">
            <w:rPr/>
          </w:rPrChange>
        </w:rPr>
        <w:t>shopping centres</w:t>
      </w:r>
      <w:r w:rsidRPr="00F35A0D">
        <w:t xml:space="preserve"> remain as neighbourhood centres.</w:t>
      </w:r>
    </w:p>
    <w:p w:rsidR="004724EE" w:rsidRDefault="0079458B" w:rsidP="00ED735F">
      <w:pPr>
        <w:pStyle w:val="QPPBulletpoint2"/>
      </w:pPr>
      <w:r w:rsidRPr="00F35A0D">
        <w:t>The Enoggera Military Camp is a significant landholding</w:t>
      </w:r>
      <w:r w:rsidR="009523F0">
        <w:t xml:space="preserve"> and</w:t>
      </w:r>
      <w:r w:rsidRPr="00F35A0D">
        <w:t xml:space="preserve"> employment and traffic generator within the </w:t>
      </w:r>
      <w:r w:rsidR="003E3C13">
        <w:t>neighbourhood plan</w:t>
      </w:r>
      <w:r w:rsidRPr="00F35A0D">
        <w:t xml:space="preserve"> area. </w:t>
      </w:r>
      <w:r w:rsidR="004724EE" w:rsidRPr="00F35A0D">
        <w:t>A major access point to the facility from Samford Road is encouraged to significantly reduce traffic through residential areas.</w:t>
      </w:r>
      <w:r w:rsidR="00485426">
        <w:t xml:space="preserve"> </w:t>
      </w:r>
      <w:r w:rsidR="004724EE" w:rsidRPr="00F35A0D">
        <w:t>Protection and enhancement of green</w:t>
      </w:r>
      <w:r w:rsidR="00FF793A">
        <w:t>-</w:t>
      </w:r>
      <w:r w:rsidR="004724EE" w:rsidRPr="00F35A0D">
        <w:t>space areas within the site is</w:t>
      </w:r>
      <w:r w:rsidR="004724EE" w:rsidRPr="008370D1">
        <w:t xml:space="preserve"> encouraged</w:t>
      </w:r>
      <w:r w:rsidR="004724EE">
        <w:t>.</w:t>
      </w:r>
    </w:p>
    <w:p w:rsidR="004724EE" w:rsidRDefault="004724EE" w:rsidP="004724EE">
      <w:pPr>
        <w:pStyle w:val="QPPEditorsNoteStyle2"/>
      </w:pPr>
      <w:r>
        <w:t>Note</w:t>
      </w:r>
      <w:r w:rsidR="004B1D28">
        <w:t>—</w:t>
      </w:r>
      <w:r w:rsidR="0079458B" w:rsidRPr="00F35A0D">
        <w:t>Th</w:t>
      </w:r>
      <w:r>
        <w:t>e Enoggera Military Camp</w:t>
      </w:r>
      <w:r w:rsidR="0079458B" w:rsidRPr="00F35A0D">
        <w:t xml:space="preserve"> is a Federal Government facility and </w:t>
      </w:r>
      <w:r w:rsidR="005A1426">
        <w:t>not subject to</w:t>
      </w:r>
      <w:r w:rsidR="0079458B" w:rsidRPr="00F35A0D">
        <w:t xml:space="preserve"> Council’s planning controls.</w:t>
      </w:r>
      <w:r w:rsidR="00485426">
        <w:t xml:space="preserve"> </w:t>
      </w:r>
    </w:p>
    <w:p w:rsidR="0079458B" w:rsidRPr="00F35A0D" w:rsidRDefault="0079458B" w:rsidP="00ED735F">
      <w:pPr>
        <w:pStyle w:val="QPPBulletpoint2"/>
      </w:pPr>
      <w:r w:rsidRPr="00143955">
        <w:t xml:space="preserve">Local </w:t>
      </w:r>
      <w:r w:rsidRPr="007E4061">
        <w:rPr>
          <w:rPrChange w:id="25" w:author="Alisha Pettit" w:date="2018-07-03T19:52:00Z">
            <w:rPr/>
          </w:rPrChange>
        </w:rPr>
        <w:t>low impact industrial</w:t>
      </w:r>
      <w:r w:rsidRPr="00F35A0D">
        <w:t xml:space="preserve"> areas at Pickering Street and Bellevue Avenue will be maintained to service local needs while appropriately managing their interface with surrounding residential areas.</w:t>
      </w:r>
    </w:p>
    <w:p w:rsidR="004724EE" w:rsidRDefault="0079458B" w:rsidP="00ED735F">
      <w:pPr>
        <w:pStyle w:val="QPPBulletpoint2"/>
      </w:pPr>
      <w:r w:rsidRPr="00F35A0D">
        <w:t>If quarrying activities cease in the Settlement Road area, an integrated residential precinct principally for low density residential purposes</w:t>
      </w:r>
      <w:r>
        <w:t xml:space="preserve"> is preferred.</w:t>
      </w:r>
      <w:r w:rsidR="00485426">
        <w:t xml:space="preserve"> </w:t>
      </w:r>
      <w:r w:rsidRPr="007E4061">
        <w:rPr>
          <w:rPrChange w:id="26" w:author="Alisha Pettit" w:date="2018-07-03T19:52:00Z">
            <w:rPr/>
          </w:rPrChange>
        </w:rPr>
        <w:t>Small-scale non-residential</w:t>
      </w:r>
      <w:r w:rsidRPr="008370D1">
        <w:t xml:space="preserve"> development providing local services, </w:t>
      </w:r>
      <w:r>
        <w:t>such as</w:t>
      </w:r>
      <w:r w:rsidRPr="008370D1">
        <w:t xml:space="preserve"> </w:t>
      </w:r>
      <w:r w:rsidR="004B1D28">
        <w:t xml:space="preserve">one or more </w:t>
      </w:r>
      <w:r>
        <w:t xml:space="preserve">convenience </w:t>
      </w:r>
      <w:r w:rsidRPr="008370D1">
        <w:t>shop</w:t>
      </w:r>
      <w:r>
        <w:t>s</w:t>
      </w:r>
      <w:r w:rsidRPr="008370D1">
        <w:t xml:space="preserve"> or </w:t>
      </w:r>
      <w:r>
        <w:t xml:space="preserve">a </w:t>
      </w:r>
      <w:r w:rsidRPr="007E4061">
        <w:rPr>
          <w:rPrChange w:id="27" w:author="Alisha Pettit" w:date="2018-07-03T19:52:00Z">
            <w:rPr/>
          </w:rPrChange>
        </w:rPr>
        <w:t>childcare centre</w:t>
      </w:r>
      <w:r w:rsidRPr="008370D1">
        <w:t xml:space="preserve">, may </w:t>
      </w:r>
      <w:r>
        <w:t xml:space="preserve">also </w:t>
      </w:r>
      <w:r w:rsidRPr="008370D1">
        <w:t>be appropriate.</w:t>
      </w:r>
      <w:r w:rsidR="00485426">
        <w:t xml:space="preserve"> </w:t>
      </w:r>
      <w:r w:rsidR="004724EE" w:rsidRPr="008370D1">
        <w:t>Any proposal for redevelopment should include landscape schemes that address revegetation and use tree species associated with the bushland of the locality.</w:t>
      </w:r>
    </w:p>
    <w:p w:rsidR="001D7700" w:rsidRPr="00DE2964" w:rsidRDefault="0079458B" w:rsidP="00DE2964">
      <w:pPr>
        <w:pStyle w:val="QPPBulletPoint1"/>
      </w:pPr>
      <w:r w:rsidRPr="00DE2964">
        <w:t>Alderley shopping centre</w:t>
      </w:r>
      <w:r w:rsidR="003E1BB8" w:rsidRPr="00DE2964">
        <w:t xml:space="preserve"> precinct (Enoggera district </w:t>
      </w:r>
      <w:r w:rsidR="00C051F3" w:rsidRPr="00DE2964">
        <w:t>neighbourhood plan</w:t>
      </w:r>
      <w:r w:rsidR="003E1BB8" w:rsidRPr="00DE2964">
        <w:t>/</w:t>
      </w:r>
      <w:r w:rsidR="00F72F64" w:rsidRPr="00DE2964">
        <w:t>NP</w:t>
      </w:r>
      <w:r w:rsidR="003E1BB8" w:rsidRPr="00DE2964">
        <w:t>P-001)</w:t>
      </w:r>
      <w:r w:rsidR="001058EE" w:rsidRPr="00DE2964">
        <w:t xml:space="preserve"> overall outcome </w:t>
      </w:r>
      <w:r w:rsidR="00C051F3" w:rsidRPr="00DE2964">
        <w:t>is</w:t>
      </w:r>
      <w:r w:rsidR="001058EE" w:rsidRPr="00DE2964">
        <w:t>:</w:t>
      </w:r>
    </w:p>
    <w:p w:rsidR="009523F0" w:rsidRDefault="0079458B" w:rsidP="00E3308A">
      <w:pPr>
        <w:pStyle w:val="QPPBulletpoint2"/>
        <w:numPr>
          <w:ilvl w:val="0"/>
          <w:numId w:val="5"/>
        </w:numPr>
      </w:pPr>
      <w:r>
        <w:t xml:space="preserve">Alderley </w:t>
      </w:r>
      <w:r w:rsidRPr="007E4061">
        <w:rPr>
          <w:rPrChange w:id="28" w:author="Alisha Pettit" w:date="2018-07-03T19:52:00Z">
            <w:rPr/>
          </w:rPrChange>
        </w:rPr>
        <w:t>shopping centre</w:t>
      </w:r>
      <w:r>
        <w:t xml:space="preserve"> is the retail and commercial focus for the eastern part of the </w:t>
      </w:r>
      <w:r w:rsidR="003E3C13">
        <w:t>neighbourhood plan</w:t>
      </w:r>
      <w:r>
        <w:t xml:space="preserve"> area.</w:t>
      </w:r>
    </w:p>
    <w:p w:rsidR="00C4778D" w:rsidRDefault="009523F0" w:rsidP="00E3308A">
      <w:pPr>
        <w:pStyle w:val="QPPBulletpoint2"/>
        <w:numPr>
          <w:ilvl w:val="0"/>
          <w:numId w:val="5"/>
        </w:numPr>
      </w:pPr>
      <w:r>
        <w:t xml:space="preserve">Alderley </w:t>
      </w:r>
      <w:r w:rsidRPr="007E4061">
        <w:rPr>
          <w:rPrChange w:id="29" w:author="Alisha Pettit" w:date="2018-07-03T19:52:00Z">
            <w:rPr/>
          </w:rPrChange>
        </w:rPr>
        <w:t>shopping centre</w:t>
      </w:r>
      <w:r>
        <w:t xml:space="preserve"> </w:t>
      </w:r>
      <w:r w:rsidR="0079458B">
        <w:t>provides a compact and pedestrian</w:t>
      </w:r>
      <w:r w:rsidR="00F40176">
        <w:t>-</w:t>
      </w:r>
      <w:r w:rsidR="0079458B">
        <w:t>friendly centre that is well connected to adjoining public transport routes.</w:t>
      </w:r>
    </w:p>
    <w:p w:rsidR="00C4778D" w:rsidRDefault="00D17178" w:rsidP="009523F0">
      <w:pPr>
        <w:pStyle w:val="QPPHeading4"/>
      </w:pPr>
      <w:r>
        <w:t xml:space="preserve">7.2.5.3.3 </w:t>
      </w:r>
      <w:r w:rsidR="006C1920">
        <w:t>Performance outcomes and acceptable outcomes</w:t>
      </w:r>
    </w:p>
    <w:p w:rsidR="00D17178" w:rsidRDefault="00D17178" w:rsidP="00D17178">
      <w:pPr>
        <w:pStyle w:val="QPPTableHeadingStyle1"/>
      </w:pPr>
      <w:r>
        <w:t>Table 7.2.5.3.3</w:t>
      </w:r>
      <w:r w:rsidR="00FF793A">
        <w:t>—</w:t>
      </w:r>
      <w:r w:rsidR="006C1920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D17178" w:rsidTr="00FF724E">
        <w:tc>
          <w:tcPr>
            <w:tcW w:w="4261" w:type="dxa"/>
            <w:shd w:val="clear" w:color="auto" w:fill="auto"/>
          </w:tcPr>
          <w:p w:rsidR="00D17178" w:rsidRDefault="00D17178" w:rsidP="004940AA">
            <w:pPr>
              <w:pStyle w:val="QPPTableTextBold"/>
            </w:pPr>
            <w:r>
              <w:t>Performance outcomes</w:t>
            </w:r>
          </w:p>
        </w:tc>
        <w:tc>
          <w:tcPr>
            <w:tcW w:w="4261" w:type="dxa"/>
            <w:shd w:val="clear" w:color="auto" w:fill="auto"/>
          </w:tcPr>
          <w:p w:rsidR="00D17178" w:rsidRDefault="00D17178" w:rsidP="004940AA">
            <w:pPr>
              <w:pStyle w:val="QPPTableTextBold"/>
            </w:pPr>
            <w:r>
              <w:t>Acceptable outcomes</w:t>
            </w:r>
          </w:p>
        </w:tc>
      </w:tr>
      <w:tr w:rsidR="00D17178" w:rsidTr="00FF724E">
        <w:tc>
          <w:tcPr>
            <w:tcW w:w="4261" w:type="dxa"/>
            <w:shd w:val="clear" w:color="auto" w:fill="auto"/>
          </w:tcPr>
          <w:p w:rsidR="00D17178" w:rsidRDefault="00D17178" w:rsidP="00D17178">
            <w:pPr>
              <w:pStyle w:val="QPPTableTextBody"/>
            </w:pPr>
            <w:r>
              <w:t>No performance outcomes are prescribed</w:t>
            </w:r>
            <w:r w:rsidR="00FF793A">
              <w:t>.</w:t>
            </w:r>
          </w:p>
        </w:tc>
        <w:tc>
          <w:tcPr>
            <w:tcW w:w="4261" w:type="dxa"/>
            <w:shd w:val="clear" w:color="auto" w:fill="auto"/>
          </w:tcPr>
          <w:p w:rsidR="00D17178" w:rsidRDefault="00D17178" w:rsidP="00D17178">
            <w:pPr>
              <w:pStyle w:val="QPPTableTextBody"/>
            </w:pPr>
            <w:r>
              <w:t>No acceptable outcomes are prescribed</w:t>
            </w:r>
            <w:r w:rsidR="00FF793A">
              <w:t>.</w:t>
            </w:r>
          </w:p>
        </w:tc>
      </w:tr>
    </w:tbl>
    <w:p w:rsidR="00D17178" w:rsidRPr="008D4ACF" w:rsidRDefault="00D17178" w:rsidP="002C4E7A">
      <w:pPr>
        <w:pStyle w:val="QPPBodytext"/>
      </w:pPr>
    </w:p>
    <w:sectPr w:rsidR="00D17178" w:rsidRPr="008D4ACF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8C" w:rsidRDefault="00B4428C">
      <w:r>
        <w:separator/>
      </w:r>
    </w:p>
  </w:endnote>
  <w:endnote w:type="continuationSeparator" w:id="0">
    <w:p w:rsidR="00B4428C" w:rsidRDefault="00B4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97" w:rsidRDefault="008C0BD5" w:rsidP="004B5877">
    <w:pPr>
      <w:pStyle w:val="QPPFooter"/>
    </w:pPr>
    <w:r w:rsidRPr="008C0BD5">
      <w:t>Part 7 – Neighbourhood plans (Enoggera)</w:t>
    </w:r>
    <w:r>
      <w:ptab w:relativeTo="margin" w:alignment="center" w:leader="none"/>
    </w:r>
    <w:r>
      <w:ptab w:relativeTo="margin" w:alignment="right" w:leader="none"/>
    </w:r>
    <w:r w:rsidRPr="008C0BD5">
      <w:t xml:space="preserve">Effective </w:t>
    </w:r>
    <w:r w:rsidR="00BA34EB">
      <w:t>1 December</w:t>
    </w:r>
    <w:r w:rsidR="00F455E6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8C" w:rsidRDefault="00B4428C">
      <w:r>
        <w:separator/>
      </w:r>
    </w:p>
  </w:footnote>
  <w:footnote w:type="continuationSeparator" w:id="0">
    <w:p w:rsidR="00B4428C" w:rsidRDefault="00B4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6D" w:rsidRDefault="007E40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6162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6D" w:rsidRDefault="007E40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6161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6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9"/>
  </w:num>
  <w:num w:numId="7">
    <w:abstractNumId w:val="11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  <w:lvlOverride w:ilvl="0">
      <w:startOverride w:val="1"/>
    </w:lvlOverride>
  </w:num>
  <w:num w:numId="20">
    <w:abstractNumId w:val="25"/>
  </w:num>
  <w:num w:numId="21">
    <w:abstractNumId w:val="12"/>
  </w:num>
  <w:num w:numId="22">
    <w:abstractNumId w:val="24"/>
  </w:num>
  <w:num w:numId="23">
    <w:abstractNumId w:val="16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0"/>
  </w:num>
  <w:num w:numId="26">
    <w:abstractNumId w:val="29"/>
  </w:num>
  <w:num w:numId="27">
    <w:abstractNumId w:val="32"/>
  </w:num>
  <w:num w:numId="28">
    <w:abstractNumId w:val="28"/>
  </w:num>
  <w:num w:numId="29">
    <w:abstractNumId w:val="16"/>
  </w:num>
  <w:num w:numId="30">
    <w:abstractNumId w:val="22"/>
  </w:num>
  <w:num w:numId="31">
    <w:abstractNumId w:val="15"/>
  </w:num>
  <w:num w:numId="32">
    <w:abstractNumId w:val="35"/>
  </w:num>
  <w:num w:numId="33">
    <w:abstractNumId w:val="20"/>
  </w:num>
  <w:num w:numId="34">
    <w:abstractNumId w:val="17"/>
  </w:num>
  <w:num w:numId="35">
    <w:abstractNumId w:val="34"/>
  </w:num>
  <w:num w:numId="36">
    <w:abstractNumId w:val="14"/>
  </w:num>
  <w:num w:numId="37">
    <w:abstractNumId w:val="36"/>
  </w:num>
  <w:num w:numId="38">
    <w:abstractNumId w:val="13"/>
  </w:num>
  <w:num w:numId="39">
    <w:abstractNumId w:val="26"/>
  </w:num>
  <w:num w:numId="40">
    <w:abstractNumId w:val="21"/>
  </w:num>
  <w:num w:numId="41">
    <w:abstractNumId w:val="23"/>
  </w:num>
  <w:num w:numId="42">
    <w:abstractNumId w:val="27"/>
  </w:num>
  <w:num w:numId="43">
    <w:abstractNumId w:val="27"/>
    <w:lvlOverride w:ilvl="0">
      <w:startOverride w:val="1"/>
    </w:lvlOverride>
  </w:num>
  <w:num w:numId="44">
    <w:abstractNumId w:val="31"/>
  </w:num>
  <w:num w:numId="45">
    <w:abstractNumId w:val="30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+DJKM3T/SXlCVEGc463wLGR2yH0=" w:salt="3DrN0oUJfAFQb8G8TTIMN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8B"/>
    <w:rsid w:val="00040915"/>
    <w:rsid w:val="00084027"/>
    <w:rsid w:val="000929A3"/>
    <w:rsid w:val="000A1E29"/>
    <w:rsid w:val="000E0DED"/>
    <w:rsid w:val="000E3060"/>
    <w:rsid w:val="001058EE"/>
    <w:rsid w:val="00143955"/>
    <w:rsid w:val="001618B8"/>
    <w:rsid w:val="0016222B"/>
    <w:rsid w:val="00167A40"/>
    <w:rsid w:val="001911EA"/>
    <w:rsid w:val="001D7700"/>
    <w:rsid w:val="001E15F0"/>
    <w:rsid w:val="00200BFD"/>
    <w:rsid w:val="002129BC"/>
    <w:rsid w:val="00220C67"/>
    <w:rsid w:val="00241FFF"/>
    <w:rsid w:val="00283FFF"/>
    <w:rsid w:val="00292FC1"/>
    <w:rsid w:val="002C4E7A"/>
    <w:rsid w:val="002C51DB"/>
    <w:rsid w:val="002D5BB0"/>
    <w:rsid w:val="00370FE7"/>
    <w:rsid w:val="003837C7"/>
    <w:rsid w:val="003E1068"/>
    <w:rsid w:val="003E1BB8"/>
    <w:rsid w:val="003E3C13"/>
    <w:rsid w:val="003F3376"/>
    <w:rsid w:val="00407C41"/>
    <w:rsid w:val="00411F9D"/>
    <w:rsid w:val="00441E77"/>
    <w:rsid w:val="00445569"/>
    <w:rsid w:val="004473FF"/>
    <w:rsid w:val="00455E91"/>
    <w:rsid w:val="00463F89"/>
    <w:rsid w:val="004724EE"/>
    <w:rsid w:val="00485426"/>
    <w:rsid w:val="00492D7A"/>
    <w:rsid w:val="004940AA"/>
    <w:rsid w:val="004971F3"/>
    <w:rsid w:val="004B1D28"/>
    <w:rsid w:val="004B5877"/>
    <w:rsid w:val="004C0006"/>
    <w:rsid w:val="0050203C"/>
    <w:rsid w:val="00543FB6"/>
    <w:rsid w:val="00563BCB"/>
    <w:rsid w:val="00566D1B"/>
    <w:rsid w:val="005A1426"/>
    <w:rsid w:val="005B54E3"/>
    <w:rsid w:val="005C3741"/>
    <w:rsid w:val="006368C3"/>
    <w:rsid w:val="00680526"/>
    <w:rsid w:val="00681B6C"/>
    <w:rsid w:val="00697D6F"/>
    <w:rsid w:val="006B0DFC"/>
    <w:rsid w:val="006C1920"/>
    <w:rsid w:val="006C37A2"/>
    <w:rsid w:val="0071445F"/>
    <w:rsid w:val="00750C04"/>
    <w:rsid w:val="0079458B"/>
    <w:rsid w:val="007C7C22"/>
    <w:rsid w:val="007E1210"/>
    <w:rsid w:val="007E4061"/>
    <w:rsid w:val="0082205E"/>
    <w:rsid w:val="008646F3"/>
    <w:rsid w:val="0086724F"/>
    <w:rsid w:val="0087776D"/>
    <w:rsid w:val="008A7BCE"/>
    <w:rsid w:val="008B3088"/>
    <w:rsid w:val="008C0BD5"/>
    <w:rsid w:val="00920C70"/>
    <w:rsid w:val="009523F0"/>
    <w:rsid w:val="00A142E4"/>
    <w:rsid w:val="00A83D5E"/>
    <w:rsid w:val="00AE682B"/>
    <w:rsid w:val="00B4428C"/>
    <w:rsid w:val="00BA34EB"/>
    <w:rsid w:val="00BB5723"/>
    <w:rsid w:val="00BD7FAE"/>
    <w:rsid w:val="00BE2F7C"/>
    <w:rsid w:val="00BE7F9D"/>
    <w:rsid w:val="00C051F3"/>
    <w:rsid w:val="00C252A8"/>
    <w:rsid w:val="00C4445C"/>
    <w:rsid w:val="00C4778D"/>
    <w:rsid w:val="00C56017"/>
    <w:rsid w:val="00C76DDE"/>
    <w:rsid w:val="00CA0A8A"/>
    <w:rsid w:val="00CC6432"/>
    <w:rsid w:val="00CF3122"/>
    <w:rsid w:val="00D002F1"/>
    <w:rsid w:val="00D17178"/>
    <w:rsid w:val="00D25256"/>
    <w:rsid w:val="00D87EC5"/>
    <w:rsid w:val="00DA7B7F"/>
    <w:rsid w:val="00DE2964"/>
    <w:rsid w:val="00DF7C37"/>
    <w:rsid w:val="00E03208"/>
    <w:rsid w:val="00E3308A"/>
    <w:rsid w:val="00E47744"/>
    <w:rsid w:val="00E77E39"/>
    <w:rsid w:val="00E80065"/>
    <w:rsid w:val="00EA1101"/>
    <w:rsid w:val="00EB0155"/>
    <w:rsid w:val="00ED735F"/>
    <w:rsid w:val="00F13768"/>
    <w:rsid w:val="00F25778"/>
    <w:rsid w:val="00F35A0D"/>
    <w:rsid w:val="00F40176"/>
    <w:rsid w:val="00F455E6"/>
    <w:rsid w:val="00F61C97"/>
    <w:rsid w:val="00F72F64"/>
    <w:rsid w:val="00F771CC"/>
    <w:rsid w:val="00FF724E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733DE2C8-32F8-4E0C-A65B-D5B2B4A7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06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7C7C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7C7C2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7C7C2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7C7C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7C7C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7C7C2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7C7C2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7C7C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7C7C22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7E40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E4061"/>
  </w:style>
  <w:style w:type="table" w:styleId="TableGrid">
    <w:name w:val="Table Grid"/>
    <w:basedOn w:val="TableNormal"/>
    <w:semiHidden/>
    <w:rsid w:val="003837C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3837C7"/>
    <w:pPr>
      <w:numPr>
        <w:numId w:val="26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3837C7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7C7C22"/>
    <w:pPr>
      <w:numPr>
        <w:numId w:val="1"/>
      </w:numPr>
    </w:pPr>
  </w:style>
  <w:style w:type="paragraph" w:customStyle="1" w:styleId="QPPBulletpoint3">
    <w:name w:val="QPP Bullet point 3"/>
    <w:basedOn w:val="Normal"/>
    <w:rsid w:val="003837C7"/>
    <w:pPr>
      <w:numPr>
        <w:numId w:val="25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3837C7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3837C7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3837C7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C7C22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3837C7"/>
    <w:pPr>
      <w:numPr>
        <w:numId w:val="31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3837C7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3837C7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3837C7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7C7C22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3837C7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3837C7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3837C7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3837C7"/>
    <w:pPr>
      <w:numPr>
        <w:numId w:val="28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3837C7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3837C7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3837C7"/>
    <w:pPr>
      <w:numPr>
        <w:numId w:val="29"/>
      </w:numPr>
    </w:pPr>
  </w:style>
  <w:style w:type="paragraph" w:customStyle="1" w:styleId="HGTableBullet2">
    <w:name w:val="HG Table Bullet 2"/>
    <w:basedOn w:val="QPPTableTextBody"/>
    <w:rsid w:val="003837C7"/>
    <w:pPr>
      <w:numPr>
        <w:numId w:val="30"/>
      </w:numPr>
      <w:tabs>
        <w:tab w:val="left" w:pos="567"/>
      </w:tabs>
    </w:pPr>
  </w:style>
  <w:style w:type="character" w:customStyle="1" w:styleId="QPPEditorsNoteStyle1Char">
    <w:name w:val="QPP Editor's Note Style 1 Char"/>
    <w:link w:val="QPPEditorsNoteStyle1"/>
    <w:rsid w:val="007C7C22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7C7C22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7C7C22"/>
    <w:rPr>
      <w:rFonts w:ascii="Arial" w:hAnsi="Arial" w:cs="Arial"/>
      <w:color w:val="000000"/>
    </w:rPr>
  </w:style>
  <w:style w:type="paragraph" w:customStyle="1" w:styleId="QPPBullet">
    <w:name w:val="QPP Bullet"/>
    <w:basedOn w:val="Normal"/>
    <w:autoRedefine/>
    <w:rsid w:val="003837C7"/>
    <w:pPr>
      <w:numPr>
        <w:numId w:val="2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3837C7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3837C7"/>
    <w:pPr>
      <w:numPr>
        <w:numId w:val="27"/>
      </w:numPr>
    </w:pPr>
  </w:style>
  <w:style w:type="paragraph" w:customStyle="1" w:styleId="QPPBodyTextITALIC">
    <w:name w:val="QPP Body Text ITALIC"/>
    <w:basedOn w:val="QPPBodytext"/>
    <w:autoRedefine/>
    <w:rsid w:val="003837C7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3837C7"/>
    <w:rPr>
      <w:vertAlign w:val="superscript"/>
    </w:rPr>
  </w:style>
  <w:style w:type="character" w:customStyle="1" w:styleId="QPPSuperscriptChar">
    <w:name w:val="QPP Superscript Char"/>
    <w:link w:val="QPPSuperscript"/>
    <w:rsid w:val="007C7C22"/>
    <w:rPr>
      <w:rFonts w:ascii="Arial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3837C7"/>
    <w:pPr>
      <w:numPr>
        <w:numId w:val="20"/>
      </w:numPr>
    </w:pPr>
  </w:style>
  <w:style w:type="paragraph" w:customStyle="1" w:styleId="HGTableBullet4">
    <w:name w:val="HG Table Bullet 4"/>
    <w:basedOn w:val="QPPTableTextBody"/>
    <w:rsid w:val="003837C7"/>
    <w:pPr>
      <w:numPr>
        <w:numId w:val="21"/>
      </w:numPr>
      <w:tabs>
        <w:tab w:val="left" w:pos="567"/>
      </w:tabs>
    </w:pPr>
  </w:style>
  <w:style w:type="paragraph" w:styleId="Caption">
    <w:name w:val="caption"/>
    <w:basedOn w:val="Normal"/>
    <w:next w:val="Normal"/>
    <w:semiHidden/>
    <w:unhideWhenUsed/>
    <w:qFormat/>
    <w:locked/>
    <w:rsid w:val="007C7C2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semiHidden/>
    <w:locked/>
    <w:rsid w:val="007C7C22"/>
    <w:rPr>
      <w:color w:val="800080"/>
      <w:u w:val="single"/>
    </w:rPr>
  </w:style>
  <w:style w:type="paragraph" w:styleId="Header">
    <w:name w:val="header"/>
    <w:basedOn w:val="Normal"/>
    <w:semiHidden/>
    <w:locked/>
    <w:rsid w:val="007C7C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7C7C22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7C7C22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7C7C22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7C7C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7C7C2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121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7C7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1210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3837C7"/>
    <w:pPr>
      <w:ind w:left="720"/>
    </w:pPr>
    <w:rPr>
      <w:rFonts w:ascii="Calibri" w:eastAsia="Calibri" w:hAnsi="Calibri" w:cs="Calibri"/>
    </w:rPr>
  </w:style>
  <w:style w:type="numbering" w:styleId="111111">
    <w:name w:val="Outline List 2"/>
    <w:basedOn w:val="NoList"/>
    <w:semiHidden/>
    <w:locked/>
    <w:rsid w:val="007C7C22"/>
  </w:style>
  <w:style w:type="numbering" w:styleId="1ai">
    <w:name w:val="Outline List 1"/>
    <w:basedOn w:val="NoList"/>
    <w:semiHidden/>
    <w:locked/>
    <w:rsid w:val="007C7C22"/>
  </w:style>
  <w:style w:type="numbering" w:styleId="ArticleSection">
    <w:name w:val="Outline List 3"/>
    <w:basedOn w:val="NoList"/>
    <w:semiHidden/>
    <w:locked/>
    <w:rsid w:val="007C7C22"/>
  </w:style>
  <w:style w:type="paragraph" w:styleId="Bibliography">
    <w:name w:val="Bibliography"/>
    <w:basedOn w:val="Normal"/>
    <w:next w:val="Normal"/>
    <w:uiPriority w:val="37"/>
    <w:semiHidden/>
    <w:unhideWhenUsed/>
    <w:rsid w:val="003837C7"/>
  </w:style>
  <w:style w:type="paragraph" w:styleId="BlockText">
    <w:name w:val="Block Text"/>
    <w:basedOn w:val="Normal"/>
    <w:semiHidden/>
    <w:locked/>
    <w:rsid w:val="007C7C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7C7C2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C7C2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7C7C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C7C2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7C7C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C7C2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7C7C2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C7C2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7C7C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C7C2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7C7C2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C7C2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7C7C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C7C2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7C7C2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C7C2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3837C7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locked/>
    <w:rsid w:val="007C7C2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C7C2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3837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837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3837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837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837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837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837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837C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837C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837C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837C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837C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837C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837C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837C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837C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837C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837C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837C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837C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837C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837C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837C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837C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837C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837C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837C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837C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7C7C22"/>
  </w:style>
  <w:style w:type="character" w:customStyle="1" w:styleId="DateChar">
    <w:name w:val="Date Char"/>
    <w:basedOn w:val="DefaultParagraphFont"/>
    <w:link w:val="Date"/>
    <w:semiHidden/>
    <w:rsid w:val="007C7C22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7C7C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C7C2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7C7C22"/>
  </w:style>
  <w:style w:type="character" w:customStyle="1" w:styleId="E-mailSignatureChar">
    <w:name w:val="E-mail Signature Char"/>
    <w:basedOn w:val="DefaultParagraphFont"/>
    <w:link w:val="E-mailSignature"/>
    <w:semiHidden/>
    <w:rsid w:val="007C7C22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7C7C22"/>
    <w:rPr>
      <w:i/>
      <w:iCs/>
    </w:rPr>
  </w:style>
  <w:style w:type="character" w:styleId="EndnoteReference">
    <w:name w:val="endnote reference"/>
    <w:basedOn w:val="DefaultParagraphFont"/>
    <w:semiHidden/>
    <w:locked/>
    <w:rsid w:val="007C7C22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7C7C2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C7C22"/>
    <w:rPr>
      <w:rFonts w:ascii="Arial" w:hAnsi="Arial"/>
    </w:rPr>
  </w:style>
  <w:style w:type="paragraph" w:styleId="EnvelopeAddress">
    <w:name w:val="envelope address"/>
    <w:basedOn w:val="Normal"/>
    <w:semiHidden/>
    <w:locked/>
    <w:rsid w:val="007C7C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7C7C2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7C7C22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7C7C2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C7C22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7C7C22"/>
  </w:style>
  <w:style w:type="paragraph" w:styleId="HTMLAddress">
    <w:name w:val="HTML Address"/>
    <w:basedOn w:val="Normal"/>
    <w:link w:val="HTMLAddressChar"/>
    <w:semiHidden/>
    <w:locked/>
    <w:rsid w:val="007C7C2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C7C2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7C7C22"/>
    <w:rPr>
      <w:i/>
      <w:iCs/>
    </w:rPr>
  </w:style>
  <w:style w:type="character" w:styleId="HTMLCode">
    <w:name w:val="HTML Code"/>
    <w:basedOn w:val="DefaultParagraphFont"/>
    <w:semiHidden/>
    <w:locked/>
    <w:rsid w:val="007C7C2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7C7C22"/>
    <w:rPr>
      <w:i/>
      <w:iCs/>
    </w:rPr>
  </w:style>
  <w:style w:type="character" w:styleId="HTMLKeyboard">
    <w:name w:val="HTML Keyboard"/>
    <w:basedOn w:val="DefaultParagraphFont"/>
    <w:semiHidden/>
    <w:locked/>
    <w:rsid w:val="007C7C2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7C7C2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C7C22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7C7C2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7C7C2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7C7C22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7C7C22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C7C22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C7C22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C7C22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C7C22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C7C22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C7C22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C7C22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C7C22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C7C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3837C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837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C7C2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3837C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3837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837C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837C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837C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837C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837C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837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837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837C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837C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837C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837C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837C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837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837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837C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837C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837C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837C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837C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837C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7C7C22"/>
  </w:style>
  <w:style w:type="paragraph" w:styleId="List">
    <w:name w:val="List"/>
    <w:basedOn w:val="Normal"/>
    <w:semiHidden/>
    <w:locked/>
    <w:rsid w:val="007C7C22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7C7C22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7C7C22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7C7C22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7C7C22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7C7C22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locked/>
    <w:rsid w:val="007C7C22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locked/>
    <w:rsid w:val="007C7C22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locked/>
    <w:rsid w:val="007C7C22"/>
    <w:pPr>
      <w:numPr>
        <w:numId w:val="12"/>
      </w:numPr>
      <w:contextualSpacing/>
    </w:pPr>
  </w:style>
  <w:style w:type="paragraph" w:styleId="ListBullet5">
    <w:name w:val="List Bullet 5"/>
    <w:basedOn w:val="Normal"/>
    <w:semiHidden/>
    <w:locked/>
    <w:rsid w:val="007C7C22"/>
    <w:pPr>
      <w:numPr>
        <w:numId w:val="13"/>
      </w:numPr>
      <w:contextualSpacing/>
    </w:pPr>
  </w:style>
  <w:style w:type="paragraph" w:styleId="ListContinue">
    <w:name w:val="List Continue"/>
    <w:basedOn w:val="Normal"/>
    <w:semiHidden/>
    <w:locked/>
    <w:rsid w:val="007C7C2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7C7C2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7C7C2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7C7C2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7C7C2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7C7C22"/>
    <w:pPr>
      <w:numPr>
        <w:numId w:val="14"/>
      </w:numPr>
      <w:contextualSpacing/>
    </w:pPr>
  </w:style>
  <w:style w:type="paragraph" w:styleId="ListNumber2">
    <w:name w:val="List Number 2"/>
    <w:basedOn w:val="Normal"/>
    <w:semiHidden/>
    <w:locked/>
    <w:rsid w:val="007C7C22"/>
    <w:pPr>
      <w:numPr>
        <w:numId w:val="15"/>
      </w:numPr>
      <w:contextualSpacing/>
    </w:pPr>
  </w:style>
  <w:style w:type="paragraph" w:styleId="ListNumber3">
    <w:name w:val="List Number 3"/>
    <w:basedOn w:val="Normal"/>
    <w:semiHidden/>
    <w:locked/>
    <w:rsid w:val="007C7C22"/>
    <w:pPr>
      <w:numPr>
        <w:numId w:val="16"/>
      </w:numPr>
      <w:contextualSpacing/>
    </w:pPr>
  </w:style>
  <w:style w:type="paragraph" w:styleId="ListNumber4">
    <w:name w:val="List Number 4"/>
    <w:basedOn w:val="Normal"/>
    <w:semiHidden/>
    <w:locked/>
    <w:rsid w:val="007C7C22"/>
    <w:pPr>
      <w:numPr>
        <w:numId w:val="17"/>
      </w:numPr>
      <w:contextualSpacing/>
    </w:pPr>
  </w:style>
  <w:style w:type="paragraph" w:styleId="ListNumber5">
    <w:name w:val="List Number 5"/>
    <w:basedOn w:val="Normal"/>
    <w:semiHidden/>
    <w:locked/>
    <w:rsid w:val="007C7C22"/>
    <w:pPr>
      <w:numPr>
        <w:numId w:val="18"/>
      </w:numPr>
      <w:contextualSpacing/>
    </w:pPr>
  </w:style>
  <w:style w:type="paragraph" w:styleId="MacroText">
    <w:name w:val="macro"/>
    <w:link w:val="MacroTextChar"/>
    <w:semiHidden/>
    <w:locked/>
    <w:rsid w:val="007C7C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7C7C2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3837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837C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837C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837C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837C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837C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837C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837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837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837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837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837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837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837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837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837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837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837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837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837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837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837C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837C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837C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837C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837C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837C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837C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837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837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837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837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837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837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837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837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837C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837C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837C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837C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837C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837C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837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837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837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837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837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837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837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7C7C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C7C2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3837C7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7C7C2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7C7C2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7C7C22"/>
  </w:style>
  <w:style w:type="character" w:customStyle="1" w:styleId="NoteHeadingChar">
    <w:name w:val="Note Heading Char"/>
    <w:basedOn w:val="DefaultParagraphFont"/>
    <w:link w:val="NoteHeading"/>
    <w:semiHidden/>
    <w:rsid w:val="007C7C22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7C7C22"/>
  </w:style>
  <w:style w:type="character" w:styleId="PlaceholderText">
    <w:name w:val="Placeholder Text"/>
    <w:basedOn w:val="DefaultParagraphFont"/>
    <w:uiPriority w:val="99"/>
    <w:semiHidden/>
    <w:rsid w:val="003837C7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7C7C2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C7C2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837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C7C2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7C7C22"/>
  </w:style>
  <w:style w:type="character" w:customStyle="1" w:styleId="SalutationChar">
    <w:name w:val="Salutation Char"/>
    <w:basedOn w:val="DefaultParagraphFont"/>
    <w:link w:val="Salutation"/>
    <w:semiHidden/>
    <w:rsid w:val="007C7C2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7C7C2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C7C22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7C7C22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7C7C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7C7C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3837C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3837C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7C7C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C7C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C7C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C7C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C7C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C7C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C7C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C7C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C7C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C7C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C7C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C7C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C7C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C7C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7C7C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C7C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7C7C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7C7C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C7C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C7C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C7C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C7C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C7C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C7C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C7C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C7C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C7C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C7C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C7C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C7C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C7C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7C7C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7C7C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7C7C22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7C7C22"/>
  </w:style>
  <w:style w:type="table" w:styleId="TableProfessional">
    <w:name w:val="Table Professional"/>
    <w:basedOn w:val="TableNormal"/>
    <w:semiHidden/>
    <w:locked/>
    <w:rsid w:val="007C7C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C7C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C7C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C7C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C7C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C7C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C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C7C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C7C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C7C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7C7C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7C7C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7C7C2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7C7C22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7C7C2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7C7C2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7C7C2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7C7C2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7C7C2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7C7C2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C7C2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C7C2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7C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3837C7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3837C7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C7C22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3837C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70D4-FC96-4A47-BB2D-1DC798C6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ABF2C642</Template>
  <TotalTime>59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Brisbane City Council</Company>
  <LinksUpToDate>false</LinksUpToDate>
  <CharactersWithSpaces>3988</CharactersWithSpaces>
  <SharedDoc>false</SharedDoc>
  <HLinks>
    <vt:vector size="102" baseType="variant">
      <vt:variant>
        <vt:i4>2031628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2031628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6684768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Childcare</vt:lpwstr>
      </vt:variant>
      <vt:variant>
        <vt:i4>327710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1310739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LowImpactIndustryThresholds</vt:lpwstr>
      </vt:variant>
      <vt:variant>
        <vt:i4>2031628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720920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7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PublicRealm</vt:lpwstr>
      </vt:variant>
      <vt:variant>
        <vt:i4>7143520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assessment/Part5NeighbourhoodPlans/EnoggeraTOA.doc</vt:lpwstr>
      </vt:variant>
      <vt:variant>
        <vt:lpwstr>Table5623D</vt:lpwstr>
      </vt:variant>
      <vt:variant>
        <vt:i4>6946912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assessment/Part5NeighbourhoodPlans/EnoggeraTOA.doc</vt:lpwstr>
      </vt:variant>
      <vt:variant>
        <vt:lpwstr>Table5623C</vt:lpwstr>
      </vt:variant>
      <vt:variant>
        <vt:i4>7012448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assessment/Part5NeighbourhoodPlans/EnoggeraTOA.doc</vt:lpwstr>
      </vt:variant>
      <vt:variant>
        <vt:lpwstr>Table5623B</vt:lpwstr>
      </vt:variant>
      <vt:variant>
        <vt:i4>196630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assessment/Part5NeighbourhoodPlans/EnoggeraTOA.doc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BCC</dc:creator>
  <cp:lastModifiedBy>Alisha Pettit</cp:lastModifiedBy>
  <cp:revision>37</cp:revision>
  <cp:lastPrinted>2012-10-31T02:01:00Z</cp:lastPrinted>
  <dcterms:created xsi:type="dcterms:W3CDTF">2013-06-20T23:13:00Z</dcterms:created>
  <dcterms:modified xsi:type="dcterms:W3CDTF">2018-07-03T09:52:00Z</dcterms:modified>
</cp:coreProperties>
</file>