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F" w:rsidRPr="001D1C59" w:rsidRDefault="005C25CF" w:rsidP="006D0485">
      <w:pPr>
        <w:pStyle w:val="QPPTableHeadingStyle1"/>
      </w:pPr>
      <w:bookmarkStart w:id="0" w:name="Table5944A"/>
      <w:bookmarkStart w:id="1" w:name="_GoBack"/>
      <w:bookmarkEnd w:id="1"/>
      <w:r>
        <w:t xml:space="preserve">Table </w:t>
      </w:r>
      <w:r w:rsidR="008C1AE8">
        <w:t>5.9</w:t>
      </w:r>
      <w:r w:rsidRPr="001D1C59">
        <w:t>.</w:t>
      </w:r>
      <w:r>
        <w:t>4</w:t>
      </w:r>
      <w:r w:rsidR="00151F8F">
        <w:t>3</w:t>
      </w:r>
      <w:r>
        <w:t>.A</w:t>
      </w:r>
      <w:r w:rsidRPr="001D1C59">
        <w:t>—</w:t>
      </w:r>
      <w:r>
        <w:t>Mitchelton centre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C25CF" w:rsidRPr="00E02850" w:rsidTr="002608F0">
        <w:trPr>
          <w:trHeight w:val="434"/>
        </w:trPr>
        <w:tc>
          <w:tcPr>
            <w:tcW w:w="1620" w:type="dxa"/>
          </w:tcPr>
          <w:bookmarkEnd w:id="0"/>
          <w:p w:rsidR="005C25CF" w:rsidRPr="00E02850" w:rsidRDefault="005C25CF" w:rsidP="00452DD1">
            <w:pPr>
              <w:pStyle w:val="QPPTableTextBold"/>
            </w:pPr>
            <w:r w:rsidRPr="00E02850">
              <w:t>Use</w:t>
            </w:r>
          </w:p>
        </w:tc>
        <w:tc>
          <w:tcPr>
            <w:tcW w:w="3308" w:type="dxa"/>
          </w:tcPr>
          <w:p w:rsidR="005C25CF" w:rsidRPr="00E02850" w:rsidRDefault="005A390A" w:rsidP="00452DD1">
            <w:pPr>
              <w:pStyle w:val="QPPTableTextBold"/>
            </w:pPr>
            <w:r>
              <w:t>Categories</w:t>
            </w:r>
            <w:r w:rsidRPr="00E02850">
              <w:t xml:space="preserve"> </w:t>
            </w:r>
            <w:r w:rsidR="005C25CF" w:rsidRPr="00E02850">
              <w:t xml:space="preserve">of </w:t>
            </w:r>
            <w:r>
              <w:t xml:space="preserve">development and </w:t>
            </w:r>
            <w:r w:rsidR="005C25CF" w:rsidRPr="00E02850">
              <w:t>assessment</w:t>
            </w:r>
          </w:p>
        </w:tc>
        <w:tc>
          <w:tcPr>
            <w:tcW w:w="3352" w:type="dxa"/>
          </w:tcPr>
          <w:p w:rsidR="005C25CF" w:rsidRPr="00E02850" w:rsidRDefault="005C25CF" w:rsidP="005A390A">
            <w:pPr>
              <w:pStyle w:val="QPPTableTextBold"/>
            </w:pPr>
            <w:r w:rsidRPr="00E02850">
              <w:t xml:space="preserve">Assessment </w:t>
            </w:r>
            <w:r w:rsidR="005A390A">
              <w:t>benchmarks</w:t>
            </w:r>
          </w:p>
        </w:tc>
      </w:tr>
      <w:tr w:rsidR="005C25CF" w:rsidRPr="00E02850" w:rsidTr="002608F0">
        <w:trPr>
          <w:trHeight w:val="434"/>
        </w:trPr>
        <w:tc>
          <w:tcPr>
            <w:tcW w:w="8280" w:type="dxa"/>
            <w:gridSpan w:val="3"/>
          </w:tcPr>
          <w:p w:rsidR="005C25CF" w:rsidRPr="00D10A63" w:rsidRDefault="005C25CF" w:rsidP="00953655">
            <w:pPr>
              <w:pStyle w:val="QPPTableTextBold"/>
            </w:pPr>
            <w:r w:rsidRPr="00D10A63">
              <w:t>If in the neighbourhood plan area</w:t>
            </w:r>
          </w:p>
        </w:tc>
      </w:tr>
      <w:tr w:rsidR="005C25CF" w:rsidRPr="00E02850" w:rsidTr="002608F0">
        <w:trPr>
          <w:trHeight w:val="434"/>
        </w:trPr>
        <w:tc>
          <w:tcPr>
            <w:tcW w:w="1620" w:type="dxa"/>
          </w:tcPr>
          <w:p w:rsidR="005C25CF" w:rsidRPr="00E02850" w:rsidRDefault="005C25CF" w:rsidP="00B90DCA">
            <w:pPr>
              <w:pStyle w:val="QPPTableTextBody"/>
            </w:pPr>
            <w:r w:rsidRPr="00E02850">
              <w:t>MCU, if assessable development where not listed in this table</w:t>
            </w:r>
          </w:p>
        </w:tc>
        <w:tc>
          <w:tcPr>
            <w:tcW w:w="3308" w:type="dxa"/>
          </w:tcPr>
          <w:p w:rsidR="005C25CF" w:rsidRPr="00E02850" w:rsidRDefault="005C25CF" w:rsidP="008B2D40">
            <w:pPr>
              <w:pStyle w:val="QPPTableTextBold"/>
            </w:pPr>
            <w:r w:rsidRPr="00E02850">
              <w:t>No change</w:t>
            </w:r>
          </w:p>
        </w:tc>
        <w:tc>
          <w:tcPr>
            <w:tcW w:w="3352" w:type="dxa"/>
          </w:tcPr>
          <w:p w:rsidR="005C25CF" w:rsidRPr="00B90DCA" w:rsidRDefault="00A37956" w:rsidP="00B90DCA">
            <w:pPr>
              <w:pStyle w:val="QPPTableTextBody"/>
              <w:rPr>
                <w:rStyle w:val="Hyperlink"/>
              </w:rPr>
            </w:pPr>
            <w:hyperlink r:id="rId8" w:history="1">
              <w:r w:rsidR="005C25CF" w:rsidRPr="005C7AE7">
                <w:rPr>
                  <w:rStyle w:val="Hyperlink"/>
                </w:rPr>
                <w:t>Mitchelton centre neighbourhood plan code</w:t>
              </w:r>
            </w:hyperlink>
          </w:p>
        </w:tc>
      </w:tr>
      <w:tr w:rsidR="005C25CF" w:rsidRPr="00E02850" w:rsidTr="009106FB">
        <w:trPr>
          <w:trHeight w:val="434"/>
        </w:trPr>
        <w:tc>
          <w:tcPr>
            <w:tcW w:w="8280" w:type="dxa"/>
            <w:gridSpan w:val="3"/>
          </w:tcPr>
          <w:p w:rsidR="005C25CF" w:rsidRPr="00E02850" w:rsidRDefault="005C25CF" w:rsidP="00953655">
            <w:pPr>
              <w:pStyle w:val="QPPTableTextBold"/>
            </w:pPr>
            <w:r w:rsidRPr="00DE4099">
              <w:t>If in the Fringe residential precinct (NPP-002) where in the</w:t>
            </w:r>
            <w:r w:rsidRPr="00E02850">
              <w:t xml:space="preserve"> </w:t>
            </w:r>
            <w:r w:rsidR="00F42BB2" w:rsidRPr="00953655">
              <w:t>Low-medium density residential zone</w:t>
            </w:r>
          </w:p>
        </w:tc>
      </w:tr>
      <w:tr w:rsidR="00394BEA" w:rsidRPr="00E02850" w:rsidTr="009106FB">
        <w:trPr>
          <w:trHeight w:val="434"/>
        </w:trPr>
        <w:tc>
          <w:tcPr>
            <w:tcW w:w="1620" w:type="dxa"/>
            <w:vMerge w:val="restart"/>
          </w:tcPr>
          <w:p w:rsidR="00394BEA" w:rsidRPr="00914697" w:rsidRDefault="00A37956" w:rsidP="00F53159">
            <w:pPr>
              <w:pStyle w:val="QPPTableTextBody"/>
              <w:rPr>
                <w:rStyle w:val="Hyperlink"/>
              </w:rPr>
            </w:pPr>
            <w:hyperlink r:id="rId9" w:anchor="Multiple" w:history="1">
              <w:r w:rsidR="00394BEA" w:rsidRPr="00F25CC4">
                <w:rPr>
                  <w:rStyle w:val="Hyperlink"/>
                </w:rPr>
                <w:t>Multiple dwelling</w:t>
              </w:r>
            </w:hyperlink>
          </w:p>
        </w:tc>
        <w:tc>
          <w:tcPr>
            <w:tcW w:w="6660" w:type="dxa"/>
            <w:gridSpan w:val="2"/>
          </w:tcPr>
          <w:p w:rsidR="00394BEA" w:rsidRPr="00E02850" w:rsidRDefault="005A390A" w:rsidP="009106FB">
            <w:pPr>
              <w:pStyle w:val="QPPTableTextBold"/>
            </w:pPr>
            <w:r>
              <w:t>Assessable development</w:t>
            </w:r>
            <w:r w:rsidRPr="005A390A">
              <w:t>—</w:t>
            </w:r>
            <w:r w:rsidR="007651B5">
              <w:t>Code assessment</w:t>
            </w:r>
          </w:p>
        </w:tc>
      </w:tr>
      <w:tr w:rsidR="00394BEA" w:rsidRPr="00E02850" w:rsidTr="002608F0">
        <w:trPr>
          <w:trHeight w:val="434"/>
        </w:trPr>
        <w:tc>
          <w:tcPr>
            <w:tcW w:w="1620" w:type="dxa"/>
            <w:vMerge/>
          </w:tcPr>
          <w:p w:rsidR="00394BEA" w:rsidRPr="00E02850" w:rsidRDefault="00394BEA" w:rsidP="00452DD1">
            <w:pPr>
              <w:pStyle w:val="QPPTableTextBold"/>
              <w:rPr>
                <w:b w:val="0"/>
              </w:rPr>
            </w:pPr>
          </w:p>
        </w:tc>
        <w:tc>
          <w:tcPr>
            <w:tcW w:w="3308" w:type="dxa"/>
          </w:tcPr>
          <w:p w:rsidR="00394BEA" w:rsidRPr="00E02850" w:rsidRDefault="00394BEA" w:rsidP="009106FB">
            <w:pPr>
              <w:pStyle w:val="QPPTableTextBody"/>
            </w:pPr>
            <w:r w:rsidRPr="00E02850">
              <w:t>If involving a new premises</w:t>
            </w:r>
            <w:r w:rsidR="007651B5">
              <w:t xml:space="preserve"> or an existing premises where:</w:t>
            </w:r>
          </w:p>
          <w:p w:rsidR="00394BEA" w:rsidRDefault="00394BEA" w:rsidP="009106FB">
            <w:pPr>
              <w:pStyle w:val="HGTableBullet2"/>
            </w:pPr>
            <w:r w:rsidRPr="00E02850">
              <w:t xml:space="preserve">the number of </w:t>
            </w:r>
            <w:hyperlink r:id="rId10" w:anchor="Storey" w:history="1">
              <w:r>
                <w:rPr>
                  <w:rStyle w:val="Hyperlink"/>
                </w:rPr>
                <w:t>storeys</w:t>
              </w:r>
            </w:hyperlink>
            <w:r w:rsidRPr="00E02850">
              <w:t xml:space="preserve">, </w:t>
            </w:r>
            <w:hyperlink r:id="rId11" w:anchor="BuildingHeight" w:tgtFrame="_self" w:history="1">
              <w:r w:rsidRPr="00026E3A">
                <w:rPr>
                  <w:rStyle w:val="Hyperlink"/>
                </w:rPr>
                <w:t>building height</w:t>
              </w:r>
            </w:hyperlink>
            <w:r w:rsidRPr="00E02850">
              <w:t xml:space="preserve">, </w:t>
            </w:r>
            <w:hyperlink r:id="rId12" w:anchor="GFA" w:history="1">
              <w:r>
                <w:rPr>
                  <w:rStyle w:val="Hyperlink"/>
                </w:rPr>
                <w:t>gross floor area</w:t>
              </w:r>
            </w:hyperlink>
            <w:r w:rsidRPr="00E02850">
              <w:t xml:space="preserve">, is no greater than that specified in </w:t>
            </w:r>
            <w:hyperlink r:id="rId13" w:anchor="Table721343B" w:history="1">
              <w:r w:rsidRPr="00C22831">
                <w:rPr>
                  <w:rStyle w:val="Hyperlink"/>
                </w:rPr>
                <w:t>Table 7.2.13.4.3.B</w:t>
              </w:r>
            </w:hyperlink>
            <w:r w:rsidRPr="00E02850">
              <w:t xml:space="preserve"> of the </w:t>
            </w:r>
            <w:hyperlink r:id="rId14" w:history="1">
              <w:r w:rsidRPr="005C7AE7">
                <w:rPr>
                  <w:rStyle w:val="Hyperlink"/>
                </w:rPr>
                <w:t>Mitchelton centre neighbourhood plan code</w:t>
              </w:r>
            </w:hyperlink>
            <w:r w:rsidRPr="00E02850">
              <w:t>;</w:t>
            </w:r>
          </w:p>
          <w:p w:rsidR="00394BEA" w:rsidRPr="00E02850" w:rsidRDefault="00394BEA" w:rsidP="009106FB">
            <w:pPr>
              <w:pStyle w:val="HGTableBullet2"/>
            </w:pPr>
            <w:r>
              <w:t xml:space="preserve">minimum site area and site frontage widths comply with those specified in </w:t>
            </w:r>
            <w:hyperlink r:id="rId15" w:anchor="Table721343B" w:history="1">
              <w:r w:rsidRPr="000371AC">
                <w:rPr>
                  <w:rStyle w:val="Hyperlink"/>
                </w:rPr>
                <w:t>Table 7.2.13.4.3.B</w:t>
              </w:r>
            </w:hyperlink>
            <w:r>
              <w:t xml:space="preserve"> of the Mitchelton centre neighbourhood plan code;</w:t>
            </w:r>
          </w:p>
          <w:p w:rsidR="00394BEA" w:rsidRPr="00E02850" w:rsidRDefault="00394BEA" w:rsidP="008B2D40">
            <w:pPr>
              <w:pStyle w:val="HGTableBullet2"/>
            </w:pPr>
            <w:r w:rsidRPr="00E02850">
              <w:t xml:space="preserve">complying with the minimum front, side and rear </w:t>
            </w:r>
            <w:hyperlink r:id="rId16" w:anchor="Setback" w:history="1">
              <w:r w:rsidRPr="00AC40C9">
                <w:rPr>
                  <w:rStyle w:val="Hyperlink"/>
                </w:rPr>
                <w:t>setbacks</w:t>
              </w:r>
            </w:hyperlink>
            <w:r w:rsidRPr="00E02850">
              <w:t xml:space="preserve"> specified in </w:t>
            </w:r>
            <w:hyperlink r:id="rId17" w:anchor="Table721343C" w:history="1">
              <w:r w:rsidRPr="00C22831">
                <w:rPr>
                  <w:rStyle w:val="Hyperlink"/>
                </w:rPr>
                <w:t>Table 7.2.13.4.3.C</w:t>
              </w:r>
            </w:hyperlink>
            <w:r w:rsidRPr="00E02850">
              <w:t xml:space="preserve"> of the </w:t>
            </w:r>
            <w:r w:rsidRPr="008B2D40">
              <w:rPr>
                <w:rStyle w:val="Hyperlink"/>
                <w:color w:val="000000"/>
                <w:u w:val="none"/>
              </w:rPr>
              <w:t>Mitchelton centre neighbourhood plan code</w:t>
            </w:r>
          </w:p>
        </w:tc>
        <w:tc>
          <w:tcPr>
            <w:tcW w:w="3352" w:type="dxa"/>
          </w:tcPr>
          <w:p w:rsidR="00394BEA" w:rsidRPr="00E02850" w:rsidRDefault="00A37956" w:rsidP="000D3903">
            <w:pPr>
              <w:pStyle w:val="QPPTableTextBody"/>
            </w:pPr>
            <w:hyperlink r:id="rId18" w:history="1">
              <w:r w:rsidR="00394BEA" w:rsidRPr="005C7AE7">
                <w:rPr>
                  <w:rStyle w:val="Hyperlink"/>
                </w:rPr>
                <w:t>Mitchelton centre neighbourhood plan code</w:t>
              </w:r>
            </w:hyperlink>
          </w:p>
          <w:p w:rsidR="00394BEA" w:rsidRPr="005C7AE7" w:rsidRDefault="00A37956">
            <w:pPr>
              <w:pStyle w:val="QPPTableTextBody"/>
              <w:rPr>
                <w:rStyle w:val="Hyperlink"/>
                <w:rFonts w:cs="Times New Roman"/>
                <w:szCs w:val="24"/>
              </w:rPr>
            </w:pPr>
            <w:hyperlink r:id="rId19" w:history="1">
              <w:r w:rsidR="00394BEA" w:rsidRPr="005C7AE7">
                <w:rPr>
                  <w:rStyle w:val="Hyperlink"/>
                </w:rPr>
                <w:t>Multiple dwelling code</w:t>
              </w:r>
            </w:hyperlink>
          </w:p>
          <w:p w:rsidR="00394BEA" w:rsidRPr="00026E3A" w:rsidRDefault="009D69F3">
            <w:pPr>
              <w:pStyle w:val="QPPTableTextBody"/>
              <w:rPr>
                <w:rStyle w:val="Hyperlink"/>
              </w:rPr>
            </w:pPr>
            <w:hyperlink r:id="rId20" w:anchor="Pt535PreSecCode" w:history="1">
              <w:r w:rsidR="00394BEA" w:rsidRPr="00026E3A">
                <w:rPr>
                  <w:rStyle w:val="Hyperlink"/>
                </w:rPr>
                <w:t>Prescribed secondary code</w:t>
              </w:r>
            </w:hyperlink>
          </w:p>
        </w:tc>
      </w:tr>
      <w:tr w:rsidR="00394BEA" w:rsidRPr="00E02850" w:rsidTr="00DA3301">
        <w:trPr>
          <w:trHeight w:val="434"/>
        </w:trPr>
        <w:tc>
          <w:tcPr>
            <w:tcW w:w="1620" w:type="dxa"/>
            <w:vMerge/>
          </w:tcPr>
          <w:p w:rsidR="00394BEA" w:rsidRPr="00E02850" w:rsidRDefault="00394BEA" w:rsidP="00452DD1">
            <w:pPr>
              <w:pStyle w:val="QPPTableTextBold"/>
              <w:rPr>
                <w:b w:val="0"/>
              </w:rPr>
            </w:pPr>
          </w:p>
        </w:tc>
        <w:tc>
          <w:tcPr>
            <w:tcW w:w="6660" w:type="dxa"/>
            <w:gridSpan w:val="2"/>
          </w:tcPr>
          <w:p w:rsidR="00394BEA" w:rsidRDefault="005A390A" w:rsidP="00953655">
            <w:pPr>
              <w:pStyle w:val="QPPTableTextBold"/>
            </w:pPr>
            <w:r>
              <w:t>Assessable development</w:t>
            </w:r>
            <w:r w:rsidRPr="005A390A">
              <w:t>—</w:t>
            </w:r>
            <w:r w:rsidR="00394BEA">
              <w:t>Impact assessment</w:t>
            </w:r>
          </w:p>
        </w:tc>
      </w:tr>
      <w:tr w:rsidR="00394BEA" w:rsidRPr="00E02850" w:rsidTr="002608F0">
        <w:trPr>
          <w:trHeight w:val="434"/>
        </w:trPr>
        <w:tc>
          <w:tcPr>
            <w:tcW w:w="1620" w:type="dxa"/>
            <w:vMerge/>
          </w:tcPr>
          <w:p w:rsidR="00394BEA" w:rsidRPr="00E02850" w:rsidRDefault="00394BEA" w:rsidP="00452DD1">
            <w:pPr>
              <w:pStyle w:val="QPPTableTextBold"/>
              <w:rPr>
                <w:b w:val="0"/>
              </w:rPr>
            </w:pPr>
          </w:p>
        </w:tc>
        <w:tc>
          <w:tcPr>
            <w:tcW w:w="3308" w:type="dxa"/>
          </w:tcPr>
          <w:p w:rsidR="00394BEA" w:rsidRPr="00E02850" w:rsidRDefault="00394BEA" w:rsidP="009106FB">
            <w:pPr>
              <w:pStyle w:val="QPPTableTextBody"/>
            </w:pPr>
            <w:r>
              <w:t xml:space="preserve">If not </w:t>
            </w:r>
            <w:r w:rsidR="005A390A">
              <w:t>assessable development</w:t>
            </w:r>
            <w:r w:rsidR="005A390A" w:rsidRPr="005A390A">
              <w:t>—</w:t>
            </w:r>
            <w:r>
              <w:t>code assess</w:t>
            </w:r>
            <w:r w:rsidR="005A390A">
              <w:t>ment</w:t>
            </w:r>
          </w:p>
        </w:tc>
        <w:tc>
          <w:tcPr>
            <w:tcW w:w="3352" w:type="dxa"/>
          </w:tcPr>
          <w:p w:rsidR="00394BEA" w:rsidRPr="00394BEA" w:rsidRDefault="00A37956" w:rsidP="00394BEA">
            <w:pPr>
              <w:pStyle w:val="QPPTableTextBody"/>
            </w:pPr>
            <w:hyperlink r:id="rId21" w:history="1">
              <w:r w:rsidR="00394BEA" w:rsidRPr="00394BEA">
                <w:rPr>
                  <w:rStyle w:val="Hyperlink"/>
                </w:rPr>
                <w:t>Mitchelton centre neighbourhood plan code</w:t>
              </w:r>
            </w:hyperlink>
          </w:p>
          <w:p w:rsidR="00394BEA" w:rsidRPr="00394BEA" w:rsidRDefault="00A37956" w:rsidP="00394BEA">
            <w:pPr>
              <w:pStyle w:val="QPPTableTextBody"/>
              <w:rPr>
                <w:rStyle w:val="Hyperlink"/>
              </w:rPr>
            </w:pPr>
            <w:hyperlink r:id="rId22" w:history="1">
              <w:r w:rsidR="00394BEA" w:rsidRPr="00394BEA">
                <w:rPr>
                  <w:rStyle w:val="Hyperlink"/>
                </w:rPr>
                <w:t>Multiple dwelling code</w:t>
              </w:r>
            </w:hyperlink>
          </w:p>
          <w:p w:rsidR="00394BEA" w:rsidRPr="00953655" w:rsidRDefault="00A37956" w:rsidP="000D3903">
            <w:pPr>
              <w:pStyle w:val="QPPTableTextBody"/>
              <w:rPr>
                <w:rStyle w:val="Hyperlink"/>
              </w:rPr>
            </w:pPr>
            <w:hyperlink r:id="rId23" w:history="1">
              <w:r w:rsidR="00394BEA" w:rsidRPr="00953655">
                <w:rPr>
                  <w:rStyle w:val="Hyperlink"/>
                </w:rPr>
                <w:t>Low-medium density residential zone code</w:t>
              </w:r>
            </w:hyperlink>
          </w:p>
          <w:p w:rsidR="00394BEA" w:rsidRPr="00026E3A" w:rsidRDefault="00A37956" w:rsidP="000D3903">
            <w:pPr>
              <w:pStyle w:val="QPPTableTextBody"/>
              <w:rPr>
                <w:rStyle w:val="Hyperlink"/>
              </w:rPr>
            </w:pPr>
            <w:hyperlink r:id="rId24" w:anchor="Pt535PreSecCode" w:history="1">
              <w:r w:rsidR="00394BEA" w:rsidRPr="00026E3A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5C25CF" w:rsidRPr="001D1C59" w:rsidRDefault="005C25CF" w:rsidP="00E03AC8">
      <w:pPr>
        <w:pStyle w:val="QPPTableHeadingStyle1"/>
      </w:pPr>
      <w:bookmarkStart w:id="2" w:name="Table5944B"/>
      <w:r w:rsidRPr="001D1C59">
        <w:t xml:space="preserve">Table </w:t>
      </w:r>
      <w:r w:rsidR="008C1AE8">
        <w:t>5.9</w:t>
      </w:r>
      <w:r w:rsidRPr="001D1C59">
        <w:t>.</w:t>
      </w:r>
      <w:r>
        <w:t>4</w:t>
      </w:r>
      <w:r w:rsidR="00151F8F">
        <w:t>3</w:t>
      </w:r>
      <w:r>
        <w:t>.B</w:t>
      </w:r>
      <w:r w:rsidRPr="001D1C59">
        <w:t>—</w:t>
      </w:r>
      <w:r>
        <w:t>Mitchelton centre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C25CF" w:rsidRPr="00E02850" w:rsidTr="002608F0">
        <w:trPr>
          <w:trHeight w:val="434"/>
        </w:trPr>
        <w:tc>
          <w:tcPr>
            <w:tcW w:w="1620" w:type="dxa"/>
          </w:tcPr>
          <w:bookmarkEnd w:id="2"/>
          <w:p w:rsidR="005C25CF" w:rsidRPr="00E02850" w:rsidRDefault="005C25CF" w:rsidP="00E03AC8">
            <w:pPr>
              <w:pStyle w:val="QPPTableTextBold"/>
            </w:pPr>
            <w:r w:rsidRPr="00E02850">
              <w:t>Zone</w:t>
            </w:r>
          </w:p>
        </w:tc>
        <w:tc>
          <w:tcPr>
            <w:tcW w:w="3308" w:type="dxa"/>
          </w:tcPr>
          <w:p w:rsidR="005C25CF" w:rsidRPr="00E02850" w:rsidRDefault="005A390A" w:rsidP="00E03AC8">
            <w:pPr>
              <w:pStyle w:val="QPPTableTextBold"/>
            </w:pPr>
            <w:r>
              <w:t>Categories</w:t>
            </w:r>
            <w:r w:rsidRPr="00E02850">
              <w:t xml:space="preserve"> </w:t>
            </w:r>
            <w:r w:rsidR="005C25CF" w:rsidRPr="00E02850">
              <w:t xml:space="preserve">of </w:t>
            </w:r>
            <w:r>
              <w:t xml:space="preserve">development and </w:t>
            </w:r>
            <w:r w:rsidR="005C25CF" w:rsidRPr="00E02850">
              <w:t>assessment</w:t>
            </w:r>
          </w:p>
        </w:tc>
        <w:tc>
          <w:tcPr>
            <w:tcW w:w="3352" w:type="dxa"/>
          </w:tcPr>
          <w:p w:rsidR="005C25CF" w:rsidRPr="00E02850" w:rsidRDefault="005C25CF" w:rsidP="005A390A">
            <w:pPr>
              <w:pStyle w:val="QPPTableTextBold"/>
            </w:pPr>
            <w:r w:rsidRPr="00E02850">
              <w:t xml:space="preserve">Assessment </w:t>
            </w:r>
            <w:r w:rsidR="005A390A">
              <w:t>benchmarks</w:t>
            </w:r>
          </w:p>
        </w:tc>
      </w:tr>
      <w:tr w:rsidR="005C25CF" w:rsidRPr="00E02850" w:rsidTr="002608F0">
        <w:trPr>
          <w:trHeight w:val="434"/>
        </w:trPr>
        <w:tc>
          <w:tcPr>
            <w:tcW w:w="1620" w:type="dxa"/>
          </w:tcPr>
          <w:p w:rsidR="005C25CF" w:rsidRPr="00E02850" w:rsidRDefault="00F96A99" w:rsidP="0017140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</w:tcPr>
          <w:p w:rsidR="005C25CF" w:rsidRPr="00E02850" w:rsidRDefault="005C25CF" w:rsidP="00953655">
            <w:pPr>
              <w:pStyle w:val="QPPTableTextBold"/>
            </w:pPr>
            <w:r w:rsidRPr="00E02850">
              <w:t>No change</w:t>
            </w:r>
          </w:p>
        </w:tc>
        <w:tc>
          <w:tcPr>
            <w:tcW w:w="3352" w:type="dxa"/>
          </w:tcPr>
          <w:p w:rsidR="005C25CF" w:rsidRPr="00E02850" w:rsidRDefault="00A37956" w:rsidP="00E03AC8">
            <w:pPr>
              <w:pStyle w:val="QPPTableTextBody"/>
              <w:rPr>
                <w:rStyle w:val="Hyperlink"/>
              </w:rPr>
            </w:pPr>
            <w:hyperlink r:id="rId25" w:history="1">
              <w:r w:rsidR="005C7AE7" w:rsidRPr="005C7AE7">
                <w:rPr>
                  <w:rStyle w:val="Hyperlink"/>
                </w:rPr>
                <w:t>Mitchelton centre neighbourhood plan code</w:t>
              </w:r>
            </w:hyperlink>
          </w:p>
        </w:tc>
      </w:tr>
    </w:tbl>
    <w:p w:rsidR="005C25CF" w:rsidRPr="001D1C59" w:rsidRDefault="005C25CF" w:rsidP="00E03AC8">
      <w:pPr>
        <w:pStyle w:val="QPPTableHeadingStyle1"/>
      </w:pPr>
      <w:bookmarkStart w:id="3" w:name="Table5944C"/>
      <w:r>
        <w:t xml:space="preserve">Table </w:t>
      </w:r>
      <w:r w:rsidR="008C1AE8">
        <w:t>5.9</w:t>
      </w:r>
      <w:r w:rsidRPr="001D1C59">
        <w:t>.</w:t>
      </w:r>
      <w:r>
        <w:t>4</w:t>
      </w:r>
      <w:r w:rsidR="00151F8F">
        <w:t>3</w:t>
      </w:r>
      <w:r>
        <w:t>.C</w:t>
      </w:r>
      <w:r w:rsidRPr="001D1C59">
        <w:t>—</w:t>
      </w:r>
      <w:r>
        <w:t>Mitchelton centre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C25CF" w:rsidRPr="00E02850" w:rsidTr="002608F0">
        <w:trPr>
          <w:trHeight w:val="434"/>
        </w:trPr>
        <w:tc>
          <w:tcPr>
            <w:tcW w:w="1620" w:type="dxa"/>
          </w:tcPr>
          <w:bookmarkEnd w:id="3"/>
          <w:p w:rsidR="005C25CF" w:rsidRPr="00E02850" w:rsidRDefault="005C25CF" w:rsidP="00E03AC8">
            <w:pPr>
              <w:pStyle w:val="QPPTableTextBold"/>
            </w:pPr>
            <w:r w:rsidRPr="00E02850">
              <w:t>Development</w:t>
            </w:r>
          </w:p>
        </w:tc>
        <w:tc>
          <w:tcPr>
            <w:tcW w:w="3308" w:type="dxa"/>
          </w:tcPr>
          <w:p w:rsidR="005C25CF" w:rsidRPr="00E02850" w:rsidRDefault="005A390A" w:rsidP="00E03AC8">
            <w:pPr>
              <w:pStyle w:val="QPPTableTextBold"/>
            </w:pPr>
            <w:r>
              <w:t>Categories</w:t>
            </w:r>
            <w:r w:rsidRPr="00E02850">
              <w:t xml:space="preserve"> </w:t>
            </w:r>
            <w:r w:rsidR="005C25CF" w:rsidRPr="00E02850">
              <w:t xml:space="preserve">of </w:t>
            </w:r>
            <w:r>
              <w:t xml:space="preserve">development and </w:t>
            </w:r>
            <w:r w:rsidR="005C25CF" w:rsidRPr="00E02850">
              <w:t>assessment</w:t>
            </w:r>
          </w:p>
        </w:tc>
        <w:tc>
          <w:tcPr>
            <w:tcW w:w="3352" w:type="dxa"/>
          </w:tcPr>
          <w:p w:rsidR="005C25CF" w:rsidRPr="00E02850" w:rsidRDefault="005C25CF" w:rsidP="005A390A">
            <w:pPr>
              <w:pStyle w:val="QPPTableTextBold"/>
            </w:pPr>
            <w:r w:rsidRPr="00E02850">
              <w:t xml:space="preserve">Assessment </w:t>
            </w:r>
            <w:r w:rsidR="005A390A">
              <w:t>benchmarks</w:t>
            </w:r>
          </w:p>
        </w:tc>
      </w:tr>
      <w:tr w:rsidR="005C25CF" w:rsidRPr="00E02850" w:rsidTr="002608F0">
        <w:trPr>
          <w:trHeight w:val="434"/>
        </w:trPr>
        <w:tc>
          <w:tcPr>
            <w:tcW w:w="1620" w:type="dxa"/>
          </w:tcPr>
          <w:p w:rsidR="005C25CF" w:rsidRPr="00E02850" w:rsidRDefault="005C25CF" w:rsidP="00171403">
            <w:pPr>
              <w:pStyle w:val="QPPTableTextBody"/>
            </w:pPr>
            <w:r w:rsidRPr="00E02850">
              <w:t xml:space="preserve">Building </w:t>
            </w:r>
            <w:r w:rsidR="00F96A99">
              <w:t xml:space="preserve">work, if assessable </w:t>
            </w:r>
            <w:r w:rsidR="00F96A99">
              <w:lastRenderedPageBreak/>
              <w:t>development</w:t>
            </w:r>
          </w:p>
        </w:tc>
        <w:tc>
          <w:tcPr>
            <w:tcW w:w="3308" w:type="dxa"/>
          </w:tcPr>
          <w:p w:rsidR="005C25CF" w:rsidRPr="00E02850" w:rsidRDefault="005C25CF" w:rsidP="00953655">
            <w:pPr>
              <w:pStyle w:val="QPPTableTextBold"/>
            </w:pPr>
            <w:r w:rsidRPr="00E02850">
              <w:lastRenderedPageBreak/>
              <w:t>No change</w:t>
            </w:r>
          </w:p>
        </w:tc>
        <w:tc>
          <w:tcPr>
            <w:tcW w:w="3352" w:type="dxa"/>
          </w:tcPr>
          <w:p w:rsidR="005C25CF" w:rsidRPr="00E02850" w:rsidRDefault="00A37956" w:rsidP="00E03AC8">
            <w:pPr>
              <w:pStyle w:val="QPPTableTextBody"/>
              <w:rPr>
                <w:rStyle w:val="Hyperlink"/>
              </w:rPr>
            </w:pPr>
            <w:hyperlink r:id="rId26" w:history="1">
              <w:r w:rsidR="005C7AE7" w:rsidRPr="005C7AE7">
                <w:rPr>
                  <w:rStyle w:val="Hyperlink"/>
                </w:rPr>
                <w:t>Mitchelton centre neighbourhood plan code</w:t>
              </w:r>
            </w:hyperlink>
          </w:p>
        </w:tc>
      </w:tr>
    </w:tbl>
    <w:p w:rsidR="005C25CF" w:rsidRPr="001D1C59" w:rsidRDefault="005C25CF" w:rsidP="00E03AC8">
      <w:pPr>
        <w:pStyle w:val="QPPTableHeadingStyle1"/>
      </w:pPr>
      <w:bookmarkStart w:id="4" w:name="Table5944D"/>
      <w:r>
        <w:lastRenderedPageBreak/>
        <w:t xml:space="preserve">Table </w:t>
      </w:r>
      <w:r w:rsidR="008C1AE8">
        <w:t>5.9</w:t>
      </w:r>
      <w:r w:rsidRPr="001D1C59">
        <w:t>.</w:t>
      </w:r>
      <w:r>
        <w:t>4</w:t>
      </w:r>
      <w:r w:rsidR="00151F8F">
        <w:t>3</w:t>
      </w:r>
      <w:r>
        <w:t>.D</w:t>
      </w:r>
      <w:r w:rsidRPr="001D1C59">
        <w:t>—</w:t>
      </w:r>
      <w:r>
        <w:t>Mitchelton centre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C25CF" w:rsidRPr="00E02850" w:rsidTr="002608F0">
        <w:trPr>
          <w:trHeight w:val="434"/>
        </w:trPr>
        <w:tc>
          <w:tcPr>
            <w:tcW w:w="1620" w:type="dxa"/>
          </w:tcPr>
          <w:bookmarkEnd w:id="4"/>
          <w:p w:rsidR="005C25CF" w:rsidRPr="00E02850" w:rsidRDefault="005C25CF" w:rsidP="00E03AC8">
            <w:pPr>
              <w:pStyle w:val="QPPTableTextBold"/>
            </w:pPr>
            <w:r w:rsidRPr="00E02850">
              <w:t>Development</w:t>
            </w:r>
          </w:p>
        </w:tc>
        <w:tc>
          <w:tcPr>
            <w:tcW w:w="3308" w:type="dxa"/>
          </w:tcPr>
          <w:p w:rsidR="005C25CF" w:rsidRPr="00E02850" w:rsidRDefault="005A390A" w:rsidP="00E03AC8">
            <w:pPr>
              <w:pStyle w:val="QPPTableTextBold"/>
            </w:pPr>
            <w:r>
              <w:t>Categories</w:t>
            </w:r>
            <w:r w:rsidRPr="00E02850">
              <w:t xml:space="preserve"> </w:t>
            </w:r>
            <w:r w:rsidR="005C25CF" w:rsidRPr="00E02850">
              <w:t xml:space="preserve">of </w:t>
            </w:r>
            <w:r>
              <w:t xml:space="preserve">development and </w:t>
            </w:r>
            <w:r w:rsidR="005C25CF" w:rsidRPr="00E02850">
              <w:t>assessment</w:t>
            </w:r>
          </w:p>
        </w:tc>
        <w:tc>
          <w:tcPr>
            <w:tcW w:w="3352" w:type="dxa"/>
          </w:tcPr>
          <w:p w:rsidR="005C25CF" w:rsidRPr="00E02850" w:rsidRDefault="005C25CF" w:rsidP="005A390A">
            <w:pPr>
              <w:pStyle w:val="QPPTableTextBold"/>
            </w:pPr>
            <w:r w:rsidRPr="00E02850">
              <w:t xml:space="preserve">Assessment </w:t>
            </w:r>
            <w:r w:rsidR="005A390A">
              <w:t>benchmarks</w:t>
            </w:r>
          </w:p>
        </w:tc>
      </w:tr>
      <w:tr w:rsidR="005C25CF" w:rsidRPr="00E02850" w:rsidTr="002608F0">
        <w:trPr>
          <w:trHeight w:val="434"/>
        </w:trPr>
        <w:tc>
          <w:tcPr>
            <w:tcW w:w="1620" w:type="dxa"/>
          </w:tcPr>
          <w:p w:rsidR="005C25CF" w:rsidRPr="00E02850" w:rsidRDefault="005C25CF" w:rsidP="00171403">
            <w:pPr>
              <w:pStyle w:val="QPPTableTextBody"/>
            </w:pPr>
            <w:r w:rsidRPr="00E02850">
              <w:t xml:space="preserve">Operational </w:t>
            </w:r>
            <w:r w:rsidR="00F96A99">
              <w:t>work, if assessable development</w:t>
            </w:r>
          </w:p>
        </w:tc>
        <w:tc>
          <w:tcPr>
            <w:tcW w:w="3308" w:type="dxa"/>
          </w:tcPr>
          <w:p w:rsidR="005C25CF" w:rsidRPr="00E02850" w:rsidRDefault="005C25CF" w:rsidP="00953655">
            <w:pPr>
              <w:pStyle w:val="QPPTableTextBold"/>
            </w:pPr>
            <w:r w:rsidRPr="00E02850">
              <w:t>No change</w:t>
            </w:r>
          </w:p>
        </w:tc>
        <w:tc>
          <w:tcPr>
            <w:tcW w:w="3352" w:type="dxa"/>
          </w:tcPr>
          <w:p w:rsidR="005C25CF" w:rsidRPr="00E02850" w:rsidRDefault="00A37956" w:rsidP="00E03AC8">
            <w:pPr>
              <w:pStyle w:val="QPPTableTextBody"/>
              <w:rPr>
                <w:rStyle w:val="Hyperlink"/>
              </w:rPr>
            </w:pPr>
            <w:hyperlink r:id="rId27" w:history="1">
              <w:r w:rsidR="005C7AE7" w:rsidRPr="005C7AE7">
                <w:rPr>
                  <w:rStyle w:val="Hyperlink"/>
                </w:rPr>
                <w:t>Mitchelton centre neighbourhood plan code</w:t>
              </w:r>
            </w:hyperlink>
          </w:p>
        </w:tc>
      </w:tr>
    </w:tbl>
    <w:p w:rsidR="005C25CF" w:rsidRPr="001D1C59" w:rsidRDefault="005C25CF" w:rsidP="007651B5">
      <w:pPr>
        <w:pStyle w:val="QPPBodytext"/>
      </w:pPr>
    </w:p>
    <w:sectPr w:rsidR="005C25CF" w:rsidRPr="001D1C59" w:rsidSect="0006709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E8" w:rsidRDefault="008620E8">
      <w:r>
        <w:separator/>
      </w:r>
    </w:p>
  </w:endnote>
  <w:endnote w:type="continuationSeparator" w:id="0">
    <w:p w:rsidR="008620E8" w:rsidRDefault="008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A5" w:rsidRDefault="00567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E8" w:rsidRDefault="008620E8" w:rsidP="009B5EA7">
    <w:pPr>
      <w:pStyle w:val="QPPFooter"/>
    </w:pPr>
    <w:r>
      <w:t>Part 5 - Tables of Assessment (</w:t>
    </w:r>
    <w:r w:rsidR="00DB2A8D">
      <w:t>Mitchelton centre</w:t>
    </w:r>
    <w:r>
      <w:t xml:space="preserve"> NP)</w:t>
    </w:r>
    <w:r>
      <w:tab/>
    </w:r>
    <w:r w:rsidR="003F68D7">
      <w:tab/>
    </w:r>
    <w:r w:rsidR="003F68D7" w:rsidRPr="003F68D7">
      <w:t xml:space="preserve">Effective </w:t>
    </w:r>
    <w:r w:rsidR="005672A5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A5" w:rsidRDefault="00567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E8" w:rsidRDefault="008620E8">
      <w:r>
        <w:separator/>
      </w:r>
    </w:p>
  </w:footnote>
  <w:footnote w:type="continuationSeparator" w:id="0">
    <w:p w:rsidR="008620E8" w:rsidRDefault="0086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8D" w:rsidRDefault="00A379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588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A5" w:rsidRDefault="005672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8D" w:rsidRDefault="00A379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588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24"/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</w:num>
  <w:num w:numId="23">
    <w:abstractNumId w:val="29"/>
  </w:num>
  <w:num w:numId="24">
    <w:abstractNumId w:val="33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cH2G88RWUMhloKrrPSV1JnkJZSs=" w:salt="gdzXZUs98U6V0WMQv5phb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6E3A"/>
    <w:rsid w:val="0003070E"/>
    <w:rsid w:val="00032070"/>
    <w:rsid w:val="00032140"/>
    <w:rsid w:val="00032172"/>
    <w:rsid w:val="00032A8F"/>
    <w:rsid w:val="0003307C"/>
    <w:rsid w:val="00033088"/>
    <w:rsid w:val="00033FB3"/>
    <w:rsid w:val="00034388"/>
    <w:rsid w:val="0003496C"/>
    <w:rsid w:val="000369C0"/>
    <w:rsid w:val="000369E8"/>
    <w:rsid w:val="000371AC"/>
    <w:rsid w:val="00040095"/>
    <w:rsid w:val="00040FA3"/>
    <w:rsid w:val="00041443"/>
    <w:rsid w:val="00041484"/>
    <w:rsid w:val="00041A29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09E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903"/>
    <w:rsid w:val="000D3AC4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8EB"/>
    <w:rsid w:val="00104C83"/>
    <w:rsid w:val="0010544B"/>
    <w:rsid w:val="00106979"/>
    <w:rsid w:val="00106BAC"/>
    <w:rsid w:val="0010797F"/>
    <w:rsid w:val="00110F9B"/>
    <w:rsid w:val="00111F60"/>
    <w:rsid w:val="0011599E"/>
    <w:rsid w:val="00116B53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8AC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1F8F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140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492A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3D2F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B40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339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2C9"/>
    <w:rsid w:val="0039395D"/>
    <w:rsid w:val="003943EA"/>
    <w:rsid w:val="00394BEA"/>
    <w:rsid w:val="00397722"/>
    <w:rsid w:val="0039796D"/>
    <w:rsid w:val="003A08A4"/>
    <w:rsid w:val="003A280C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5B4A"/>
    <w:rsid w:val="003D78DA"/>
    <w:rsid w:val="003E0310"/>
    <w:rsid w:val="003E1300"/>
    <w:rsid w:val="003E315E"/>
    <w:rsid w:val="003E3854"/>
    <w:rsid w:val="003E41AC"/>
    <w:rsid w:val="003E4FA6"/>
    <w:rsid w:val="003E5C60"/>
    <w:rsid w:val="003E6AEA"/>
    <w:rsid w:val="003E6F99"/>
    <w:rsid w:val="003F07EB"/>
    <w:rsid w:val="003F0B0D"/>
    <w:rsid w:val="003F1DA9"/>
    <w:rsid w:val="003F68D7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3E77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048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448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672A5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390A"/>
    <w:rsid w:val="005A4C92"/>
    <w:rsid w:val="005A4F07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5CF"/>
    <w:rsid w:val="005C2EB2"/>
    <w:rsid w:val="005C4488"/>
    <w:rsid w:val="005C66DE"/>
    <w:rsid w:val="005C7AE7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2C55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2601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579A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1C4B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36C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ED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1B5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8F4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4B8F"/>
    <w:rsid w:val="007E79F1"/>
    <w:rsid w:val="007F55B1"/>
    <w:rsid w:val="007F6793"/>
    <w:rsid w:val="007F7E9A"/>
    <w:rsid w:val="00801B36"/>
    <w:rsid w:val="00801D7D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0AC6"/>
    <w:rsid w:val="008620E8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2D40"/>
    <w:rsid w:val="008B37C9"/>
    <w:rsid w:val="008B3916"/>
    <w:rsid w:val="008B5045"/>
    <w:rsid w:val="008B6E50"/>
    <w:rsid w:val="008C0DE7"/>
    <w:rsid w:val="008C1258"/>
    <w:rsid w:val="008C1AE8"/>
    <w:rsid w:val="008C1B46"/>
    <w:rsid w:val="008C240B"/>
    <w:rsid w:val="008C30D9"/>
    <w:rsid w:val="008C4FFA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364A"/>
    <w:rsid w:val="00907BFC"/>
    <w:rsid w:val="009106FB"/>
    <w:rsid w:val="009118D4"/>
    <w:rsid w:val="0091248F"/>
    <w:rsid w:val="00912BD7"/>
    <w:rsid w:val="0091469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03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3655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6D0F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69F3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214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95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E5A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0C9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A21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0DCA"/>
    <w:rsid w:val="00B90E22"/>
    <w:rsid w:val="00B926FC"/>
    <w:rsid w:val="00B92B7C"/>
    <w:rsid w:val="00B93994"/>
    <w:rsid w:val="00B95299"/>
    <w:rsid w:val="00B964D2"/>
    <w:rsid w:val="00B97E61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175"/>
    <w:rsid w:val="00C049D1"/>
    <w:rsid w:val="00C04A2A"/>
    <w:rsid w:val="00C05ED5"/>
    <w:rsid w:val="00C06A16"/>
    <w:rsid w:val="00C105FD"/>
    <w:rsid w:val="00C108A8"/>
    <w:rsid w:val="00C115E5"/>
    <w:rsid w:val="00C11E10"/>
    <w:rsid w:val="00C152E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831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6C6B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0D34"/>
    <w:rsid w:val="00CC28A5"/>
    <w:rsid w:val="00CC2F2D"/>
    <w:rsid w:val="00CC3ED5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A63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2A8D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752"/>
    <w:rsid w:val="00DD6C00"/>
    <w:rsid w:val="00DE0C15"/>
    <w:rsid w:val="00DE2AF8"/>
    <w:rsid w:val="00DE4099"/>
    <w:rsid w:val="00DE5C8A"/>
    <w:rsid w:val="00DE623E"/>
    <w:rsid w:val="00DE6457"/>
    <w:rsid w:val="00DE6812"/>
    <w:rsid w:val="00DF08FA"/>
    <w:rsid w:val="00DF0B96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2850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C1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5877"/>
    <w:rsid w:val="00F20FF2"/>
    <w:rsid w:val="00F23DEC"/>
    <w:rsid w:val="00F2421F"/>
    <w:rsid w:val="00F25493"/>
    <w:rsid w:val="00F25CC4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BB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159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82A"/>
    <w:rsid w:val="00F93C4C"/>
    <w:rsid w:val="00F94C4F"/>
    <w:rsid w:val="00F95F4F"/>
    <w:rsid w:val="00F9626D"/>
    <w:rsid w:val="00F96A99"/>
    <w:rsid w:val="00F970E2"/>
    <w:rsid w:val="00FA1795"/>
    <w:rsid w:val="00FA1F22"/>
    <w:rsid w:val="00FA2DA1"/>
    <w:rsid w:val="00FA3247"/>
    <w:rsid w:val="00FA50BD"/>
    <w:rsid w:val="00FB2313"/>
    <w:rsid w:val="00FB2990"/>
    <w:rsid w:val="00FB473D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A3795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E13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E13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E13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E1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E1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E13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E130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E13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E130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37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7956"/>
  </w:style>
  <w:style w:type="paragraph" w:customStyle="1" w:styleId="QPPBodytext">
    <w:name w:val="QPP Body text"/>
    <w:basedOn w:val="Normal"/>
    <w:link w:val="QPPBodytextChar"/>
    <w:rsid w:val="00A3795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E1300"/>
    <w:rPr>
      <w:rFonts w:ascii="Arial" w:hAnsi="Arial" w:cs="Arial"/>
      <w:color w:val="000000"/>
    </w:rPr>
  </w:style>
  <w:style w:type="table" w:styleId="TableGrid">
    <w:name w:val="Table Grid"/>
    <w:basedOn w:val="TableNormal"/>
    <w:rsid w:val="00A379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37956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3795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3795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3795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E130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37956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3795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3795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3795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3795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3795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E130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3795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3795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37956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37956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3795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37956"/>
    <w:pPr>
      <w:numPr>
        <w:numId w:val="26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3795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37956"/>
    <w:pPr>
      <w:numPr>
        <w:numId w:val="24"/>
      </w:numPr>
    </w:pPr>
  </w:style>
  <w:style w:type="paragraph" w:customStyle="1" w:styleId="QPPBodyTextITALIC">
    <w:name w:val="QPP Body Text ITALIC"/>
    <w:basedOn w:val="QPPBodytext"/>
    <w:autoRedefine/>
    <w:rsid w:val="00A3795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37956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E1300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E130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rsid w:val="00A37956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E1300"/>
    <w:rPr>
      <w:sz w:val="16"/>
      <w:szCs w:val="16"/>
    </w:rPr>
  </w:style>
  <w:style w:type="paragraph" w:styleId="CommentText">
    <w:name w:val="annotation text"/>
    <w:basedOn w:val="Normal"/>
    <w:semiHidden/>
    <w:locked/>
    <w:rsid w:val="003E1300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E1300"/>
    <w:rPr>
      <w:b/>
      <w:bCs/>
    </w:rPr>
  </w:style>
  <w:style w:type="paragraph" w:styleId="BalloonText">
    <w:name w:val="Balloon Text"/>
    <w:basedOn w:val="Normal"/>
    <w:semiHidden/>
    <w:locked/>
    <w:rsid w:val="003E13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E1300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E1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37956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37956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A37956"/>
    <w:pPr>
      <w:numPr>
        <w:numId w:val="18"/>
      </w:numPr>
      <w:tabs>
        <w:tab w:val="left" w:pos="567"/>
      </w:tabs>
    </w:pPr>
  </w:style>
  <w:style w:type="character" w:customStyle="1" w:styleId="HighlightingBlue">
    <w:name w:val="Highlighting Blue"/>
    <w:rsid w:val="00A37956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A37956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A3795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3795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3795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37956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3E1300"/>
    <w:rPr>
      <w:color w:val="800080"/>
      <w:u w:val="single"/>
    </w:rPr>
  </w:style>
  <w:style w:type="character" w:customStyle="1" w:styleId="QPPHeading4Char">
    <w:name w:val="QPP Heading 4 Char"/>
    <w:link w:val="QPPHeading4"/>
    <w:rsid w:val="003E130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E1300"/>
    <w:pPr>
      <w:numPr>
        <w:numId w:val="2"/>
      </w:numPr>
    </w:pPr>
  </w:style>
  <w:style w:type="character" w:customStyle="1" w:styleId="QPPSubscriptChar">
    <w:name w:val="QPP Subscript Char"/>
    <w:link w:val="QPPSubscript"/>
    <w:rsid w:val="003E1300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3795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E13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3ED5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E13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3ED5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E1300"/>
  </w:style>
  <w:style w:type="numbering" w:styleId="1ai">
    <w:name w:val="Outline List 1"/>
    <w:basedOn w:val="NoList"/>
    <w:semiHidden/>
    <w:locked/>
    <w:rsid w:val="003E1300"/>
  </w:style>
  <w:style w:type="numbering" w:styleId="ArticleSection">
    <w:name w:val="Outline List 3"/>
    <w:basedOn w:val="NoList"/>
    <w:semiHidden/>
    <w:locked/>
    <w:rsid w:val="003E1300"/>
  </w:style>
  <w:style w:type="paragraph" w:styleId="Bibliography">
    <w:name w:val="Bibliography"/>
    <w:basedOn w:val="Normal"/>
    <w:next w:val="Normal"/>
    <w:uiPriority w:val="37"/>
    <w:semiHidden/>
    <w:unhideWhenUsed/>
    <w:rsid w:val="00A37956"/>
  </w:style>
  <w:style w:type="paragraph" w:styleId="BlockText">
    <w:name w:val="Block Text"/>
    <w:basedOn w:val="Normal"/>
    <w:semiHidden/>
    <w:locked/>
    <w:rsid w:val="003E13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E13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130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E1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E130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E13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130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E13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E130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E13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E130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E13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E130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E13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E130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E13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130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3795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A3795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E130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E130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E1300"/>
  </w:style>
  <w:style w:type="character" w:customStyle="1" w:styleId="DateChar">
    <w:name w:val="Date Char"/>
    <w:basedOn w:val="DefaultParagraphFont"/>
    <w:link w:val="Date"/>
    <w:semiHidden/>
    <w:rsid w:val="003E1300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E130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E1300"/>
  </w:style>
  <w:style w:type="character" w:customStyle="1" w:styleId="E-mailSignatureChar">
    <w:name w:val="E-mail Signature Char"/>
    <w:basedOn w:val="DefaultParagraphFont"/>
    <w:link w:val="E-mailSignature"/>
    <w:semiHidden/>
    <w:rsid w:val="003E130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A37956"/>
    <w:rPr>
      <w:i/>
      <w:iCs/>
    </w:rPr>
  </w:style>
  <w:style w:type="character" w:styleId="EndnoteReference">
    <w:name w:val="endnote reference"/>
    <w:basedOn w:val="DefaultParagraphFont"/>
    <w:semiHidden/>
    <w:locked/>
    <w:rsid w:val="003E130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E130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130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E13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E130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E130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E130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130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E1300"/>
  </w:style>
  <w:style w:type="paragraph" w:styleId="HTMLAddress">
    <w:name w:val="HTML Address"/>
    <w:basedOn w:val="Normal"/>
    <w:link w:val="HTMLAddressChar"/>
    <w:semiHidden/>
    <w:locked/>
    <w:rsid w:val="003E130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E130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E1300"/>
    <w:rPr>
      <w:i/>
      <w:iCs/>
    </w:rPr>
  </w:style>
  <w:style w:type="character" w:styleId="HTMLCode">
    <w:name w:val="HTML Code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E1300"/>
    <w:rPr>
      <w:i/>
      <w:iCs/>
    </w:rPr>
  </w:style>
  <w:style w:type="character" w:styleId="HTMLKeyboard">
    <w:name w:val="HTML Keyboard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E130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130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E130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E130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E130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E130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E130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E130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E130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E130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E130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E130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E130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E13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3795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79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E130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3795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379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379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3795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379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3795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379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379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E1300"/>
  </w:style>
  <w:style w:type="paragraph" w:styleId="List">
    <w:name w:val="List"/>
    <w:basedOn w:val="Normal"/>
    <w:semiHidden/>
    <w:locked/>
    <w:rsid w:val="003E130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E130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E130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E130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E130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E1300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3E1300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locked/>
    <w:rsid w:val="003E1300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locked/>
    <w:rsid w:val="003E130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locked/>
    <w:rsid w:val="003E1300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locked/>
    <w:rsid w:val="003E13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E13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E13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E13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E130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E1300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locked/>
    <w:rsid w:val="003E1300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locked/>
    <w:rsid w:val="003E1300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locked/>
    <w:rsid w:val="003E1300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locked/>
    <w:rsid w:val="003E1300"/>
    <w:pPr>
      <w:numPr>
        <w:numId w:val="1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E130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E1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E13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3795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E130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E13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E1300"/>
  </w:style>
  <w:style w:type="character" w:customStyle="1" w:styleId="NoteHeadingChar">
    <w:name w:val="Note Heading Char"/>
    <w:basedOn w:val="DefaultParagraphFont"/>
    <w:link w:val="NoteHeading"/>
    <w:semiHidden/>
    <w:rsid w:val="003E130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E1300"/>
  </w:style>
  <w:style w:type="character" w:styleId="PlaceholderText">
    <w:name w:val="Placeholder Text"/>
    <w:basedOn w:val="DefaultParagraphFont"/>
    <w:uiPriority w:val="99"/>
    <w:semiHidden/>
    <w:rsid w:val="00A3795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E13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E130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379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130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E1300"/>
  </w:style>
  <w:style w:type="character" w:customStyle="1" w:styleId="SalutationChar">
    <w:name w:val="Salutation Char"/>
    <w:basedOn w:val="DefaultParagraphFont"/>
    <w:link w:val="Salutation"/>
    <w:semiHidden/>
    <w:rsid w:val="003E130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E130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E130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A3795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A37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E1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3795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3795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E13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E13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E1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E13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E13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E13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E13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E13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E13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E13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E13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E13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E13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E13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E13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E13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E13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E13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E13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E13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E13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E13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E1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E13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E1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E130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E1300"/>
  </w:style>
  <w:style w:type="table" w:styleId="TableProfessional">
    <w:name w:val="Table Professional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E13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E13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E13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E13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E13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E13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E13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A37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E1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E13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E130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E130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E130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E130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E130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E130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E130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E130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E130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95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3795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3795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E1300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3795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379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A3795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E13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E13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E13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E1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E1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E13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E130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E13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E130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37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7956"/>
  </w:style>
  <w:style w:type="paragraph" w:customStyle="1" w:styleId="QPPBodytext">
    <w:name w:val="QPP Body text"/>
    <w:basedOn w:val="Normal"/>
    <w:link w:val="QPPBodytextChar"/>
    <w:rsid w:val="00A3795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E1300"/>
    <w:rPr>
      <w:rFonts w:ascii="Arial" w:hAnsi="Arial" w:cs="Arial"/>
      <w:color w:val="000000"/>
    </w:rPr>
  </w:style>
  <w:style w:type="table" w:styleId="TableGrid">
    <w:name w:val="Table Grid"/>
    <w:basedOn w:val="TableNormal"/>
    <w:rsid w:val="00A379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37956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3795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3795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3795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E130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37956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3795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3795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3795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3795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3795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E130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3795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3795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37956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37956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3795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37956"/>
    <w:pPr>
      <w:numPr>
        <w:numId w:val="26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3795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37956"/>
    <w:pPr>
      <w:numPr>
        <w:numId w:val="24"/>
      </w:numPr>
    </w:pPr>
  </w:style>
  <w:style w:type="paragraph" w:customStyle="1" w:styleId="QPPBodyTextITALIC">
    <w:name w:val="QPP Body Text ITALIC"/>
    <w:basedOn w:val="QPPBodytext"/>
    <w:autoRedefine/>
    <w:rsid w:val="00A3795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37956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E1300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E130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rsid w:val="00A37956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E1300"/>
    <w:rPr>
      <w:sz w:val="16"/>
      <w:szCs w:val="16"/>
    </w:rPr>
  </w:style>
  <w:style w:type="paragraph" w:styleId="CommentText">
    <w:name w:val="annotation text"/>
    <w:basedOn w:val="Normal"/>
    <w:semiHidden/>
    <w:locked/>
    <w:rsid w:val="003E1300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E1300"/>
    <w:rPr>
      <w:b/>
      <w:bCs/>
    </w:rPr>
  </w:style>
  <w:style w:type="paragraph" w:styleId="BalloonText">
    <w:name w:val="Balloon Text"/>
    <w:basedOn w:val="Normal"/>
    <w:semiHidden/>
    <w:locked/>
    <w:rsid w:val="003E13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E1300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E1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37956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37956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A37956"/>
    <w:pPr>
      <w:numPr>
        <w:numId w:val="18"/>
      </w:numPr>
      <w:tabs>
        <w:tab w:val="left" w:pos="567"/>
      </w:tabs>
    </w:pPr>
  </w:style>
  <w:style w:type="character" w:customStyle="1" w:styleId="HighlightingBlue">
    <w:name w:val="Highlighting Blue"/>
    <w:rsid w:val="00A37956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A37956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A3795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3795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3795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37956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3E1300"/>
    <w:rPr>
      <w:color w:val="800080"/>
      <w:u w:val="single"/>
    </w:rPr>
  </w:style>
  <w:style w:type="character" w:customStyle="1" w:styleId="QPPHeading4Char">
    <w:name w:val="QPP Heading 4 Char"/>
    <w:link w:val="QPPHeading4"/>
    <w:rsid w:val="003E130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E1300"/>
    <w:pPr>
      <w:numPr>
        <w:numId w:val="2"/>
      </w:numPr>
    </w:pPr>
  </w:style>
  <w:style w:type="character" w:customStyle="1" w:styleId="QPPSubscriptChar">
    <w:name w:val="QPP Subscript Char"/>
    <w:link w:val="QPPSubscript"/>
    <w:rsid w:val="003E1300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3795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E13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3ED5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E13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3ED5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E1300"/>
  </w:style>
  <w:style w:type="numbering" w:styleId="1ai">
    <w:name w:val="Outline List 1"/>
    <w:basedOn w:val="NoList"/>
    <w:semiHidden/>
    <w:locked/>
    <w:rsid w:val="003E1300"/>
  </w:style>
  <w:style w:type="numbering" w:styleId="ArticleSection">
    <w:name w:val="Outline List 3"/>
    <w:basedOn w:val="NoList"/>
    <w:semiHidden/>
    <w:locked/>
    <w:rsid w:val="003E1300"/>
  </w:style>
  <w:style w:type="paragraph" w:styleId="Bibliography">
    <w:name w:val="Bibliography"/>
    <w:basedOn w:val="Normal"/>
    <w:next w:val="Normal"/>
    <w:uiPriority w:val="37"/>
    <w:semiHidden/>
    <w:unhideWhenUsed/>
    <w:rsid w:val="00A37956"/>
  </w:style>
  <w:style w:type="paragraph" w:styleId="BlockText">
    <w:name w:val="Block Text"/>
    <w:basedOn w:val="Normal"/>
    <w:semiHidden/>
    <w:locked/>
    <w:rsid w:val="003E13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E13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130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E1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E130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E13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130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E13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E130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E13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E130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E13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E130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E13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E130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E13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130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3795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A3795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E130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E130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379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3795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3795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E1300"/>
  </w:style>
  <w:style w:type="character" w:customStyle="1" w:styleId="DateChar">
    <w:name w:val="Date Char"/>
    <w:basedOn w:val="DefaultParagraphFont"/>
    <w:link w:val="Date"/>
    <w:semiHidden/>
    <w:rsid w:val="003E1300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E130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E1300"/>
  </w:style>
  <w:style w:type="character" w:customStyle="1" w:styleId="E-mailSignatureChar">
    <w:name w:val="E-mail Signature Char"/>
    <w:basedOn w:val="DefaultParagraphFont"/>
    <w:link w:val="E-mailSignature"/>
    <w:semiHidden/>
    <w:rsid w:val="003E130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A37956"/>
    <w:rPr>
      <w:i/>
      <w:iCs/>
    </w:rPr>
  </w:style>
  <w:style w:type="character" w:styleId="EndnoteReference">
    <w:name w:val="endnote reference"/>
    <w:basedOn w:val="DefaultParagraphFont"/>
    <w:semiHidden/>
    <w:locked/>
    <w:rsid w:val="003E130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E130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130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E13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E130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E130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E130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130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E1300"/>
  </w:style>
  <w:style w:type="paragraph" w:styleId="HTMLAddress">
    <w:name w:val="HTML Address"/>
    <w:basedOn w:val="Normal"/>
    <w:link w:val="HTMLAddressChar"/>
    <w:semiHidden/>
    <w:locked/>
    <w:rsid w:val="003E130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E130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E1300"/>
    <w:rPr>
      <w:i/>
      <w:iCs/>
    </w:rPr>
  </w:style>
  <w:style w:type="character" w:styleId="HTMLCode">
    <w:name w:val="HTML Code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E1300"/>
    <w:rPr>
      <w:i/>
      <w:iCs/>
    </w:rPr>
  </w:style>
  <w:style w:type="character" w:styleId="HTMLKeyboard">
    <w:name w:val="HTML Keyboard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E130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130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E130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E130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E130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E130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E130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E130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E130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E130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E130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E130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E130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E130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E13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3795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79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E130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3795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379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379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379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379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3795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379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3795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379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379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E1300"/>
  </w:style>
  <w:style w:type="paragraph" w:styleId="List">
    <w:name w:val="List"/>
    <w:basedOn w:val="Normal"/>
    <w:semiHidden/>
    <w:locked/>
    <w:rsid w:val="003E130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E130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E130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E130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E130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E1300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3E1300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locked/>
    <w:rsid w:val="003E1300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locked/>
    <w:rsid w:val="003E130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locked/>
    <w:rsid w:val="003E1300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locked/>
    <w:rsid w:val="003E13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E13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E13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E13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E130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E1300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locked/>
    <w:rsid w:val="003E1300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locked/>
    <w:rsid w:val="003E1300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locked/>
    <w:rsid w:val="003E1300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locked/>
    <w:rsid w:val="003E1300"/>
    <w:pPr>
      <w:numPr>
        <w:numId w:val="1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E130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379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379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3795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379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379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379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E1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E13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3795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E130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E13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E1300"/>
  </w:style>
  <w:style w:type="character" w:customStyle="1" w:styleId="NoteHeadingChar">
    <w:name w:val="Note Heading Char"/>
    <w:basedOn w:val="DefaultParagraphFont"/>
    <w:link w:val="NoteHeading"/>
    <w:semiHidden/>
    <w:rsid w:val="003E130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E1300"/>
  </w:style>
  <w:style w:type="character" w:styleId="PlaceholderText">
    <w:name w:val="Placeholder Text"/>
    <w:basedOn w:val="DefaultParagraphFont"/>
    <w:uiPriority w:val="99"/>
    <w:semiHidden/>
    <w:rsid w:val="00A3795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E13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E130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379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130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E1300"/>
  </w:style>
  <w:style w:type="character" w:customStyle="1" w:styleId="SalutationChar">
    <w:name w:val="Salutation Char"/>
    <w:basedOn w:val="DefaultParagraphFont"/>
    <w:link w:val="Salutation"/>
    <w:semiHidden/>
    <w:rsid w:val="003E130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E130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E130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A3795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A37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E1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3795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3795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E13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E13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E1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E13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E13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E13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E13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E13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E13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E13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E13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E13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E13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E13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E13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E13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E13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E13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E13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E13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E13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E13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E13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E1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E13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E1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E130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E1300"/>
  </w:style>
  <w:style w:type="table" w:styleId="TableProfessional">
    <w:name w:val="Table Professional"/>
    <w:basedOn w:val="TableNormal"/>
    <w:semiHidden/>
    <w:locked/>
    <w:rsid w:val="003E1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E13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E13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E1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E13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E13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E13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E13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E13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A37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E1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E13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E130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E130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E130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E130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E130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E130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E130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E130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E130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95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3795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3795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E1300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3795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A379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tcheltonCentreLP.docx" TargetMode="External"/><Relationship Id="rId13" Type="http://schemas.openxmlformats.org/officeDocument/2006/relationships/hyperlink" Target="MitcheltonCentreLP.docx" TargetMode="External"/><Relationship Id="rId18" Type="http://schemas.openxmlformats.org/officeDocument/2006/relationships/hyperlink" Target="MitcheltonCentreLP.docx" TargetMode="External"/><Relationship Id="rId26" Type="http://schemas.openxmlformats.org/officeDocument/2006/relationships/hyperlink" Target="MitcheltonCentreLP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itcheltonCentreLP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MitcheltonCentreLP.docx" TargetMode="External"/><Relationship Id="rId25" Type="http://schemas.openxmlformats.org/officeDocument/2006/relationships/hyperlink" Target="MitcheltonCentreLP.docx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Part5TablesOfAssessmentIntro.docx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efinitions.docx" TargetMode="External"/><Relationship Id="rId24" Type="http://schemas.openxmlformats.org/officeDocument/2006/relationships/hyperlink" Target="Part5TablesOfAssessmentIntro.docx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itcheltonCentreLP.docx" TargetMode="External"/><Relationship Id="rId23" Type="http://schemas.openxmlformats.org/officeDocument/2006/relationships/hyperlink" Target="LowMediumDenResZC.docx" TargetMode="External"/><Relationship Id="rId28" Type="http://schemas.openxmlformats.org/officeDocument/2006/relationships/header" Target="header1.xm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MultipleDwellingCode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MitcheltonCentreLP.docx" TargetMode="External"/><Relationship Id="rId22" Type="http://schemas.openxmlformats.org/officeDocument/2006/relationships/hyperlink" Target="MultipleDwellingCode.docx" TargetMode="External"/><Relationship Id="rId27" Type="http://schemas.openxmlformats.org/officeDocument/2006/relationships/hyperlink" Target="MitcheltonCentreLP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54</TotalTime>
  <Pages>2</Pages>
  <Words>261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2935</CharactersWithSpaces>
  <SharedDoc>false</SharedDoc>
  <HLinks>
    <vt:vector size="144" baseType="variant">
      <vt:variant>
        <vt:i4>65563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65563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3932271</vt:i4>
      </vt:variant>
      <vt:variant>
        <vt:i4>57</vt:i4>
      </vt:variant>
      <vt:variant>
        <vt:i4>0</vt:i4>
      </vt:variant>
      <vt:variant>
        <vt:i4>5</vt:i4>
      </vt:variant>
      <vt:variant>
        <vt:lpwstr>../../Part 6 - Zones/LowMediumDenResZC.doc</vt:lpwstr>
      </vt:variant>
      <vt:variant>
        <vt:lpwstr/>
      </vt:variant>
      <vt:variant>
        <vt:i4>262155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65563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7274600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>TableC</vt:lpwstr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Setback</vt:lpwstr>
      </vt:variant>
      <vt:variant>
        <vt:i4>65563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7209064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>TableB</vt:lpwstr>
      </vt:variant>
      <vt:variant>
        <vt:i4>3866700</vt:i4>
      </vt:variant>
      <vt:variant>
        <vt:i4>36</vt:i4>
      </vt:variant>
      <vt:variant>
        <vt:i4>0</vt:i4>
      </vt:variant>
      <vt:variant>
        <vt:i4>5</vt:i4>
      </vt:variant>
      <vt:variant>
        <vt:lpwstr>C:\Users\081204\AppData\Local\Microsoft\Windows\Temporary Internet Files\Schedule 1 - Definitions\Definitions.doc</vt:lpwstr>
      </vt:variant>
      <vt:variant>
        <vt:lpwstr>GFA</vt:lpwstr>
      </vt:variant>
      <vt:variant>
        <vt:i4>3866736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BuildingHeight</vt:lpwstr>
      </vt:variant>
      <vt:variant>
        <vt:i4>6094859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3539062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65563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65563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  <vt:variant>
        <vt:i4>7274600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>TableC</vt:lpwstr>
      </vt:variant>
      <vt:variant>
        <vt:i4>7209064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>TableB</vt:lpwstr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C:\Users\081204\AppData\Local\Microsoft\Windows\Temporary Internet Files\Schedule 1 - Definitions\Definitions.doc</vt:lpwstr>
      </vt:variant>
      <vt:variant>
        <vt:lpwstr>GFA</vt:lpwstr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plans/MitcheltonCentreLP.doc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34</cp:revision>
  <cp:lastPrinted>2013-03-26T06:25:00Z</cp:lastPrinted>
  <dcterms:created xsi:type="dcterms:W3CDTF">2013-06-20T23:01:00Z</dcterms:created>
  <dcterms:modified xsi:type="dcterms:W3CDTF">2017-05-16T03:12:00Z</dcterms:modified>
</cp:coreProperties>
</file>