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11B6A" w14:textId="77777777" w:rsidR="0066323C" w:rsidRPr="0066323C" w:rsidRDefault="0066323C" w:rsidP="00642F86">
      <w:pPr>
        <w:pStyle w:val="QPPHeading4"/>
      </w:pPr>
      <w:r w:rsidRPr="0066323C">
        <w:t>7.2.13.4 Mitchelton</w:t>
      </w:r>
      <w:r w:rsidR="008C11E6">
        <w:t xml:space="preserve"> centre neighbourhood plan code</w:t>
      </w:r>
    </w:p>
    <w:p w14:paraId="52D59A1B" w14:textId="77777777" w:rsidR="0066323C" w:rsidRPr="0066323C" w:rsidRDefault="0066323C" w:rsidP="00642F86">
      <w:pPr>
        <w:pStyle w:val="QPPHeading4"/>
      </w:pPr>
      <w:r w:rsidRPr="0066323C">
        <w:t>7.2.13.4.1 Application</w:t>
      </w:r>
    </w:p>
    <w:p w14:paraId="6785ED86" w14:textId="77777777" w:rsidR="001B62F6" w:rsidRDefault="0066323C" w:rsidP="001B62F6">
      <w:pPr>
        <w:pStyle w:val="QPPBulletPoint1"/>
      </w:pPr>
      <w:r w:rsidRPr="001B62F6">
        <w:t>This code applies to assessing a material change of use, reconfiguring a lot, operational work or building work in the Mitchelton centre neighbourhood plan area if:</w:t>
      </w:r>
    </w:p>
    <w:p w14:paraId="17F62737" w14:textId="1E4D9062" w:rsidR="00C0035B" w:rsidRDefault="0066323C" w:rsidP="001B62F6">
      <w:pPr>
        <w:pStyle w:val="QPPBulletpoint2"/>
      </w:pPr>
      <w:r w:rsidRPr="001B62F6">
        <w:t xml:space="preserve">assessable development where this code is an applicable code identified in the assessment </w:t>
      </w:r>
      <w:r w:rsidR="002C3AEB">
        <w:t>benchmarks</w:t>
      </w:r>
      <w:r w:rsidR="002C3AEB" w:rsidRPr="001B62F6">
        <w:t xml:space="preserve"> </w:t>
      </w:r>
      <w:r w:rsidRPr="001B62F6">
        <w:t>column of a table of assessment for a neighbourhood plan (</w:t>
      </w:r>
      <w:hyperlink r:id="rId8" w:history="1">
        <w:r w:rsidR="00861C68" w:rsidRPr="00E705DD">
          <w:rPr>
            <w:rStyle w:val="Hyperlink"/>
          </w:rPr>
          <w:t>section 5.</w:t>
        </w:r>
        <w:r w:rsidR="003C5EA7" w:rsidRPr="008B50C4">
          <w:rPr>
            <w:rStyle w:val="Hyperlink"/>
          </w:rPr>
          <w:t>9</w:t>
        </w:r>
      </w:hyperlink>
      <w:r w:rsidRPr="001B62F6">
        <w:t>);</w:t>
      </w:r>
      <w:r w:rsidR="00276039" w:rsidRPr="001B62F6">
        <w:t xml:space="preserve"> </w:t>
      </w:r>
      <w:r w:rsidR="00E56C1E">
        <w:t>or</w:t>
      </w:r>
    </w:p>
    <w:p w14:paraId="594B3448" w14:textId="77777777" w:rsidR="001B62F6" w:rsidRDefault="0066323C" w:rsidP="001B62F6">
      <w:pPr>
        <w:pStyle w:val="QPPBulletpoint2"/>
      </w:pPr>
      <w:r w:rsidRPr="001B62F6">
        <w:t>impact assessable development.</w:t>
      </w:r>
    </w:p>
    <w:p w14:paraId="35219D0D" w14:textId="77777777" w:rsidR="00C0035B" w:rsidRDefault="0066323C" w:rsidP="001B62F6">
      <w:pPr>
        <w:pStyle w:val="QPPBulletPoint1"/>
      </w:pPr>
      <w:r w:rsidRPr="001B62F6">
        <w:t xml:space="preserve">Land in the Mitchelton </w:t>
      </w:r>
      <w:r w:rsidRPr="00FF3972">
        <w:t>centre neighbourhood plan</w:t>
      </w:r>
      <w:r w:rsidRPr="001B62F6">
        <w:t xml:space="preserve"> area is identified on the </w:t>
      </w:r>
      <w:hyperlink r:id="rId9" w:history="1">
        <w:r w:rsidRPr="001B62F6">
          <w:rPr>
            <w:rStyle w:val="Hyperlink"/>
          </w:rPr>
          <w:t>NPM-0013.4 Mitchelton centre neighbourhood plan map</w:t>
        </w:r>
      </w:hyperlink>
      <w:r w:rsidRPr="001B62F6">
        <w:t xml:space="preserve"> and includes the following precincts:</w:t>
      </w:r>
    </w:p>
    <w:p w14:paraId="6592CEF7" w14:textId="77777777" w:rsidR="00C0035B" w:rsidRDefault="0066323C" w:rsidP="00F56EBD">
      <w:pPr>
        <w:pStyle w:val="QPPBulletpoint2"/>
        <w:numPr>
          <w:ilvl w:val="0"/>
          <w:numId w:val="61"/>
        </w:numPr>
      </w:pPr>
      <w:r w:rsidRPr="001B62F6">
        <w:t>Brookside precinct (Mitchelton centre neighbourhood plan/NPP-001):</w:t>
      </w:r>
    </w:p>
    <w:p w14:paraId="4C1AD25D" w14:textId="77777777" w:rsidR="00C0035B" w:rsidRDefault="0066323C" w:rsidP="00C0035B">
      <w:pPr>
        <w:pStyle w:val="QPPBulletpoint3"/>
      </w:pPr>
      <w:r w:rsidRPr="001B62F6">
        <w:t>Brookside A sub-precinct (Mitchelton centre neighbourhood plan/NPP-001a);</w:t>
      </w:r>
    </w:p>
    <w:p w14:paraId="3C05248F" w14:textId="77777777" w:rsidR="00C0035B" w:rsidRDefault="0066323C" w:rsidP="00C0035B">
      <w:pPr>
        <w:pStyle w:val="QPPBulletpoint3"/>
      </w:pPr>
      <w:r w:rsidRPr="001B62F6">
        <w:t>Brookside B sub-precinct (Mitchelton centre neighbourhood plan/NPP-001b);</w:t>
      </w:r>
    </w:p>
    <w:p w14:paraId="2C585592" w14:textId="77777777" w:rsidR="00C0035B" w:rsidRDefault="0066323C" w:rsidP="00C0035B">
      <w:pPr>
        <w:pStyle w:val="QPPBulletpoint3"/>
      </w:pPr>
      <w:r w:rsidRPr="001B62F6">
        <w:t>Brookside C sub-precinct (Mitchelton centre neighbourhood plan/NPP-001c);</w:t>
      </w:r>
    </w:p>
    <w:p w14:paraId="53D790CA" w14:textId="77777777" w:rsidR="00C0035B" w:rsidRDefault="0066323C" w:rsidP="00C0035B">
      <w:pPr>
        <w:pStyle w:val="QPPBulletpoint3"/>
      </w:pPr>
      <w:r w:rsidRPr="001B62F6">
        <w:t>Brookside D sub-precinct (Mitchelton centre neighbourhood plan/NPP-001d);</w:t>
      </w:r>
    </w:p>
    <w:p w14:paraId="0FDA6B8E" w14:textId="77777777" w:rsidR="001B62F6" w:rsidRDefault="0066323C" w:rsidP="00C0035B">
      <w:pPr>
        <w:pStyle w:val="QPPBulletpoint3"/>
      </w:pPr>
      <w:r w:rsidRPr="001B62F6">
        <w:t>Brookside E sub-precinct (Mitchelton centre neighbourhood plan/NPP-001e)</w:t>
      </w:r>
      <w:r w:rsidR="00CA229C">
        <w:t>.</w:t>
      </w:r>
    </w:p>
    <w:p w14:paraId="495CD5B7" w14:textId="77777777" w:rsidR="00C0035B" w:rsidRDefault="0066323C" w:rsidP="00C0035B">
      <w:pPr>
        <w:pStyle w:val="QPPBulletpoint2"/>
      </w:pPr>
      <w:r w:rsidRPr="00C0035B">
        <w:t>Fringe residential precinct (Mitchelton centre neighbourhood plan/NPP-002);</w:t>
      </w:r>
    </w:p>
    <w:p w14:paraId="097FB0FD" w14:textId="77777777" w:rsidR="00C0035B" w:rsidRDefault="0066323C" w:rsidP="00C0035B">
      <w:pPr>
        <w:pStyle w:val="QPPBulletpoint2"/>
      </w:pPr>
      <w:r w:rsidRPr="00C0035B">
        <w:t>McConaghy Street south precinct (Mitchelton centre neighbourhood plan/NPP-003);</w:t>
      </w:r>
    </w:p>
    <w:p w14:paraId="02B595C8" w14:textId="77777777" w:rsidR="00C0035B" w:rsidRDefault="0066323C" w:rsidP="00C0035B">
      <w:pPr>
        <w:pStyle w:val="QPPBulletpoint2"/>
      </w:pPr>
      <w:r w:rsidRPr="00C0035B">
        <w:t>University Road precinct (Mitchelton centre neighbourhood plan/NPP-004):</w:t>
      </w:r>
    </w:p>
    <w:p w14:paraId="0B3FD228" w14:textId="77777777" w:rsidR="00C0035B" w:rsidRDefault="0066323C" w:rsidP="00F56EBD">
      <w:pPr>
        <w:pStyle w:val="QPPBulletpoint3"/>
        <w:numPr>
          <w:ilvl w:val="0"/>
          <w:numId w:val="62"/>
        </w:numPr>
      </w:pPr>
      <w:r w:rsidRPr="00C0035B">
        <w:t>University Road east sub-precinct (Mitchelton centre neighbourhood plan/NPP-004a);</w:t>
      </w:r>
    </w:p>
    <w:p w14:paraId="2A6DFA5D" w14:textId="77777777" w:rsidR="00C0035B" w:rsidRDefault="0066323C" w:rsidP="00C0035B">
      <w:pPr>
        <w:pStyle w:val="QPPBulletpoint3"/>
      </w:pPr>
      <w:r w:rsidRPr="00C0035B">
        <w:t>University Road west sub-precinct (Mitchelton centre neighbourhood plan/NPP-004b)</w:t>
      </w:r>
      <w:r w:rsidR="00CA229C">
        <w:t>.</w:t>
      </w:r>
    </w:p>
    <w:p w14:paraId="582A843C" w14:textId="77777777" w:rsidR="00C0035B" w:rsidRDefault="0066323C" w:rsidP="00F56EBD">
      <w:pPr>
        <w:pStyle w:val="QPPBulletpoint2"/>
      </w:pPr>
      <w:r w:rsidRPr="00C0035B">
        <w:t>Blackwood Street precinct (Mitchelton centre neighbourhood plan/NPP-005):</w:t>
      </w:r>
    </w:p>
    <w:p w14:paraId="721FE72B" w14:textId="77777777" w:rsidR="00F56EBD" w:rsidRDefault="0066323C" w:rsidP="00F56EBD">
      <w:pPr>
        <w:pStyle w:val="QPPBulletpoint3"/>
        <w:numPr>
          <w:ilvl w:val="0"/>
          <w:numId w:val="63"/>
        </w:numPr>
      </w:pPr>
      <w:r w:rsidRPr="00C0035B">
        <w:t>Blackwood Street west sub-precinct (Mitchelton centre neighbourhood plan/NPP-005a);</w:t>
      </w:r>
    </w:p>
    <w:p w14:paraId="4CF45E65" w14:textId="77777777" w:rsidR="00C0035B" w:rsidRDefault="0066323C" w:rsidP="00F56EBD">
      <w:pPr>
        <w:pStyle w:val="QPPBulletpoint3"/>
      </w:pPr>
      <w:r w:rsidRPr="00C0035B">
        <w:t>Blackwood Street east sub-precinct (Mitchelton centre neighbourhood plan/NPP-005b)</w:t>
      </w:r>
      <w:r w:rsidR="00810E3D">
        <w:t>.</w:t>
      </w:r>
    </w:p>
    <w:p w14:paraId="55D6399B" w14:textId="77777777" w:rsidR="00F56EBD" w:rsidRDefault="0066323C" w:rsidP="00F56EBD">
      <w:pPr>
        <w:pStyle w:val="QPPBulletpoint2"/>
      </w:pPr>
      <w:r w:rsidRPr="00C0035B">
        <w:t>Osborne Road south precinct (Mitchelton centre neighbourhood plan/NPP-006):</w:t>
      </w:r>
    </w:p>
    <w:p w14:paraId="166CE540" w14:textId="77777777" w:rsidR="00F56EBD" w:rsidRDefault="0066323C" w:rsidP="00F56EBD">
      <w:pPr>
        <w:pStyle w:val="QPPBulletpoint3"/>
        <w:numPr>
          <w:ilvl w:val="0"/>
          <w:numId w:val="64"/>
        </w:numPr>
      </w:pPr>
      <w:r w:rsidRPr="00C0035B">
        <w:t>Osborne Road south A sub-precinct (Mitchelton centre neighbourhood plan/NPP-006a);</w:t>
      </w:r>
    </w:p>
    <w:p w14:paraId="6AA377FA" w14:textId="77777777" w:rsidR="00F56EBD" w:rsidRDefault="0066323C" w:rsidP="00F56EBD">
      <w:pPr>
        <w:pStyle w:val="QPPBulletpoint3"/>
        <w:numPr>
          <w:ilvl w:val="0"/>
          <w:numId w:val="64"/>
        </w:numPr>
      </w:pPr>
      <w:r w:rsidRPr="00C0035B">
        <w:t>Osborne Road south B sub-precinct (Mitchelton centre neighbourhood plan/NPP-006b);</w:t>
      </w:r>
    </w:p>
    <w:p w14:paraId="1C3EA6B6" w14:textId="77777777" w:rsidR="00F56EBD" w:rsidRDefault="0066323C" w:rsidP="00F56EBD">
      <w:pPr>
        <w:pStyle w:val="QPPBulletpoint3"/>
        <w:numPr>
          <w:ilvl w:val="0"/>
          <w:numId w:val="64"/>
        </w:numPr>
      </w:pPr>
      <w:r w:rsidRPr="00C0035B">
        <w:t>Osborne Road south C sub-precinct (Mitchelton centre neighbourhood plan/NPP-006c)</w:t>
      </w:r>
      <w:r w:rsidR="00810E3D">
        <w:t>.</w:t>
      </w:r>
    </w:p>
    <w:p w14:paraId="2A8E5562" w14:textId="77777777" w:rsidR="00F56EBD" w:rsidRDefault="0066323C" w:rsidP="00F56EBD">
      <w:pPr>
        <w:pStyle w:val="QPPBulletpoint2"/>
      </w:pPr>
      <w:r w:rsidRPr="00C0035B">
        <w:t>Prospect Road precinct (Mitchelton centre neighbourhood plan/NPP-007);</w:t>
      </w:r>
    </w:p>
    <w:p w14:paraId="316E4C19" w14:textId="77777777" w:rsidR="00F56EBD" w:rsidRDefault="0066323C" w:rsidP="00F56EBD">
      <w:pPr>
        <w:pStyle w:val="QPPBulletpoint2"/>
      </w:pPr>
      <w:r w:rsidRPr="00C0035B">
        <w:t>Northmore Street precinct (Mitchelton centre neighbourhood plan/NPP-008).</w:t>
      </w:r>
    </w:p>
    <w:p w14:paraId="6F6A1719" w14:textId="48C40594" w:rsidR="0066323C" w:rsidRPr="00C0035B" w:rsidRDefault="0066323C" w:rsidP="00F56EBD">
      <w:pPr>
        <w:pStyle w:val="QPPBulletPoint1"/>
      </w:pPr>
      <w:r w:rsidRPr="00C0035B">
        <w:t xml:space="preserve">When using this code, reference should be made to </w:t>
      </w:r>
      <w:hyperlink r:id="rId10" w:anchor="Part1Pt5" w:history="1">
        <w:r w:rsidR="0098262C" w:rsidRPr="00C0035B">
          <w:rPr>
            <w:rStyle w:val="Hyperlink"/>
          </w:rPr>
          <w:t>section 1.5</w:t>
        </w:r>
      </w:hyperlink>
      <w:r w:rsidR="0098262C" w:rsidRPr="00C0035B">
        <w:t xml:space="preserve">, </w:t>
      </w:r>
      <w:hyperlink r:id="rId11" w:anchor="Part532" w:history="1">
        <w:r w:rsidR="0098262C" w:rsidRPr="00C0035B">
          <w:rPr>
            <w:rStyle w:val="Hyperlink"/>
          </w:rPr>
          <w:t>section 5.3.2</w:t>
        </w:r>
      </w:hyperlink>
      <w:r w:rsidR="0098262C" w:rsidRPr="00C0035B">
        <w:t xml:space="preserve"> and </w:t>
      </w:r>
      <w:hyperlink r:id="rId12" w:anchor="Part533" w:history="1">
        <w:r w:rsidR="0098262C" w:rsidRPr="00C0035B">
          <w:rPr>
            <w:rStyle w:val="Hyperlink"/>
          </w:rPr>
          <w:t>section 5.3.3</w:t>
        </w:r>
      </w:hyperlink>
      <w:r w:rsidR="0098262C" w:rsidRPr="00C0035B">
        <w:t>.</w:t>
      </w:r>
    </w:p>
    <w:p w14:paraId="540506E1" w14:textId="77777777" w:rsidR="00690C78" w:rsidRPr="00690C78" w:rsidRDefault="00690C78" w:rsidP="00690C78">
      <w:pPr>
        <w:pStyle w:val="QPPEditorsNoteStyle1"/>
      </w:pPr>
      <w:r w:rsidRPr="00690C78">
        <w:t>Note—The following purpose, overall outcomes, performance outcomes and acceptable outcomes comprise the assessment benchmarks of this code.</w:t>
      </w:r>
    </w:p>
    <w:p w14:paraId="5FE5B5AF" w14:textId="6E2BDB08" w:rsidR="0066323C" w:rsidRPr="0066323C" w:rsidRDefault="0066323C" w:rsidP="00575955">
      <w:pPr>
        <w:pStyle w:val="QPPEditorsNoteStyle1"/>
      </w:pPr>
      <w:r w:rsidRPr="0066323C">
        <w:t xml:space="preserve">Note—This neighbourhood plan includes a table of assessment with </w:t>
      </w:r>
      <w:r w:rsidR="00DB0FBB">
        <w:t xml:space="preserve">variations to </w:t>
      </w:r>
      <w:r w:rsidR="002C3AEB">
        <w:t>categories</w:t>
      </w:r>
      <w:r w:rsidR="002C3AEB" w:rsidRPr="0066323C">
        <w:t xml:space="preserve"> </w:t>
      </w:r>
      <w:r w:rsidRPr="0066323C">
        <w:t xml:space="preserve">of </w:t>
      </w:r>
      <w:r w:rsidR="002C3AEB">
        <w:t xml:space="preserve">development and </w:t>
      </w:r>
      <w:r w:rsidRPr="0066323C">
        <w:t xml:space="preserve">assessment. Refer to </w:t>
      </w:r>
      <w:hyperlink r:id="rId13" w:anchor="Table5944A" w:history="1">
        <w:r w:rsidRPr="00FF009E">
          <w:rPr>
            <w:rStyle w:val="Hyperlink"/>
          </w:rPr>
          <w:t>Table 5.</w:t>
        </w:r>
        <w:r w:rsidR="003C5EA7" w:rsidRPr="00FF009E">
          <w:rPr>
            <w:rStyle w:val="Hyperlink"/>
          </w:rPr>
          <w:t>9</w:t>
        </w:r>
        <w:r w:rsidRPr="00FF009E">
          <w:rPr>
            <w:rStyle w:val="Hyperlink"/>
          </w:rPr>
          <w:t>.4</w:t>
        </w:r>
        <w:r w:rsidR="00FF009E" w:rsidRPr="00FF009E">
          <w:rPr>
            <w:rStyle w:val="Hyperlink"/>
          </w:rPr>
          <w:t>3</w:t>
        </w:r>
        <w:r w:rsidRPr="00FF009E">
          <w:rPr>
            <w:rStyle w:val="Hyperlink"/>
          </w:rPr>
          <w:t>.A</w:t>
        </w:r>
      </w:hyperlink>
      <w:r w:rsidR="00607EFD">
        <w:t>,</w:t>
      </w:r>
      <w:r w:rsidRPr="0066323C">
        <w:t xml:space="preserve"> </w:t>
      </w:r>
      <w:hyperlink r:id="rId14" w:anchor="Table5944B" w:history="1">
        <w:r w:rsidRPr="00FF009E">
          <w:rPr>
            <w:rStyle w:val="Hyperlink"/>
          </w:rPr>
          <w:t>Table 5.</w:t>
        </w:r>
        <w:r w:rsidR="003C5EA7" w:rsidRPr="00FF009E">
          <w:rPr>
            <w:rStyle w:val="Hyperlink"/>
          </w:rPr>
          <w:t>9</w:t>
        </w:r>
        <w:r w:rsidRPr="00FF009E">
          <w:rPr>
            <w:rStyle w:val="Hyperlink"/>
          </w:rPr>
          <w:t>.4</w:t>
        </w:r>
        <w:r w:rsidR="00FF009E" w:rsidRPr="00FF009E">
          <w:rPr>
            <w:rStyle w:val="Hyperlink"/>
          </w:rPr>
          <w:t>3</w:t>
        </w:r>
        <w:r w:rsidRPr="00FF009E">
          <w:rPr>
            <w:rStyle w:val="Hyperlink"/>
          </w:rPr>
          <w:t>.B</w:t>
        </w:r>
      </w:hyperlink>
      <w:r w:rsidRPr="0066323C">
        <w:t xml:space="preserve">, </w:t>
      </w:r>
      <w:hyperlink r:id="rId15" w:anchor="Table5944C" w:history="1">
        <w:r w:rsidRPr="00FF009E">
          <w:rPr>
            <w:rStyle w:val="Hyperlink"/>
          </w:rPr>
          <w:t>Table 5.</w:t>
        </w:r>
        <w:r w:rsidR="003C5EA7" w:rsidRPr="00FF009E">
          <w:rPr>
            <w:rStyle w:val="Hyperlink"/>
          </w:rPr>
          <w:t>9</w:t>
        </w:r>
        <w:r w:rsidRPr="00FF009E">
          <w:rPr>
            <w:rStyle w:val="Hyperlink"/>
          </w:rPr>
          <w:t>.4</w:t>
        </w:r>
        <w:r w:rsidR="00FF009E" w:rsidRPr="00FF009E">
          <w:rPr>
            <w:rStyle w:val="Hyperlink"/>
          </w:rPr>
          <w:t>3</w:t>
        </w:r>
        <w:r w:rsidRPr="00FF009E">
          <w:rPr>
            <w:rStyle w:val="Hyperlink"/>
          </w:rPr>
          <w:t>.C</w:t>
        </w:r>
      </w:hyperlink>
      <w:r w:rsidRPr="0066323C">
        <w:t xml:space="preserve"> and </w:t>
      </w:r>
      <w:hyperlink r:id="rId16" w:anchor="Table5944D" w:history="1">
        <w:r w:rsidRPr="00FF009E">
          <w:rPr>
            <w:rStyle w:val="Hyperlink"/>
          </w:rPr>
          <w:t>Table 5.</w:t>
        </w:r>
        <w:r w:rsidR="003C5EA7" w:rsidRPr="00FF009E">
          <w:rPr>
            <w:rStyle w:val="Hyperlink"/>
          </w:rPr>
          <w:t>9</w:t>
        </w:r>
        <w:r w:rsidRPr="00FF009E">
          <w:rPr>
            <w:rStyle w:val="Hyperlink"/>
          </w:rPr>
          <w:t>.4</w:t>
        </w:r>
        <w:r w:rsidR="00FF009E" w:rsidRPr="00FF009E">
          <w:rPr>
            <w:rStyle w:val="Hyperlink"/>
          </w:rPr>
          <w:t>3</w:t>
        </w:r>
        <w:r w:rsidRPr="00FF009E">
          <w:rPr>
            <w:rStyle w:val="Hyperlink"/>
          </w:rPr>
          <w:t>.D</w:t>
        </w:r>
      </w:hyperlink>
      <w:r w:rsidRPr="0066323C">
        <w:t>.</w:t>
      </w:r>
    </w:p>
    <w:p w14:paraId="0A77F383" w14:textId="77777777" w:rsidR="0066323C" w:rsidRPr="0066323C" w:rsidRDefault="0066323C" w:rsidP="00642F86">
      <w:pPr>
        <w:pStyle w:val="QPPHeading4"/>
      </w:pPr>
      <w:r w:rsidRPr="0066323C">
        <w:t>7.2.13.4.2 Purpose</w:t>
      </w:r>
    </w:p>
    <w:p w14:paraId="36C5A283" w14:textId="77777777" w:rsidR="0066323C" w:rsidRPr="0066323C" w:rsidRDefault="0066323C" w:rsidP="00F56EBD">
      <w:pPr>
        <w:pStyle w:val="QPPBulletPoint1"/>
        <w:numPr>
          <w:ilvl w:val="0"/>
          <w:numId w:val="11"/>
        </w:numPr>
      </w:pPr>
      <w:r w:rsidRPr="0066323C">
        <w:t>The purpose of the Mitchelton centre neighbourhood plan code is to provide finer grained planning at a local level for the Mitchelton centre neighbourhood plan area.</w:t>
      </w:r>
    </w:p>
    <w:p w14:paraId="56F83EB9" w14:textId="77777777" w:rsidR="0066323C" w:rsidRPr="0066323C" w:rsidRDefault="0066323C" w:rsidP="00575955">
      <w:pPr>
        <w:pStyle w:val="QPPBulletPoint1"/>
      </w:pPr>
      <w:r w:rsidRPr="0066323C">
        <w:lastRenderedPageBreak/>
        <w:t>The purpose of the Mitchelton centre neighbourhood plan code will be achieved through overall outcomes including overall outcomes for each precinct of the neighbourhood plan area.</w:t>
      </w:r>
    </w:p>
    <w:p w14:paraId="0C8B35D2" w14:textId="77777777" w:rsidR="00575955" w:rsidRDefault="0066323C" w:rsidP="00575955">
      <w:pPr>
        <w:pStyle w:val="QPPBulletPoint1"/>
      </w:pPr>
      <w:r w:rsidRPr="0066323C">
        <w:t>The overall outcomes for the neighbourhood plan area are:</w:t>
      </w:r>
    </w:p>
    <w:p w14:paraId="539C815F" w14:textId="237EC57B" w:rsidR="0066323C" w:rsidRPr="0066323C" w:rsidRDefault="0066323C" w:rsidP="00F56EBD">
      <w:pPr>
        <w:pStyle w:val="QPPBulletpoint2"/>
        <w:numPr>
          <w:ilvl w:val="0"/>
          <w:numId w:val="12"/>
        </w:numPr>
      </w:pPr>
      <w:r w:rsidRPr="0066323C">
        <w:t xml:space="preserve">Mitchelton centre develops as a </w:t>
      </w:r>
      <w:hyperlink r:id="rId17" w:anchor="MajorCentre" w:history="1">
        <w:r w:rsidR="00A340D7">
          <w:rPr>
            <w:rStyle w:val="Hyperlink"/>
          </w:rPr>
          <w:t>Major C</w:t>
        </w:r>
        <w:r w:rsidRPr="005D1152">
          <w:rPr>
            <w:rStyle w:val="Hyperlink"/>
          </w:rPr>
          <w:t>entre</w:t>
        </w:r>
      </w:hyperlink>
      <w:r w:rsidRPr="0066323C">
        <w:t xml:space="preserve"> and will build on its existing provisions of retail, commercial and education services, and community sectors to become the major location for these activities in the north-western corridor of Brisbane.</w:t>
      </w:r>
    </w:p>
    <w:p w14:paraId="361BE950" w14:textId="36AFE72A" w:rsidR="0066323C" w:rsidRPr="0066323C" w:rsidRDefault="0066323C" w:rsidP="00575955">
      <w:pPr>
        <w:pStyle w:val="QPPBulletpoint2"/>
      </w:pPr>
      <w:r w:rsidRPr="0066323C">
        <w:t xml:space="preserve">Development creates a diverse, integrated, mix of </w:t>
      </w:r>
      <w:hyperlink r:id="rId18" w:anchor="CentreActivities" w:history="1">
        <w:r w:rsidRPr="005D1152">
          <w:rPr>
            <w:rStyle w:val="Hyperlink"/>
          </w:rPr>
          <w:t>centre activities</w:t>
        </w:r>
      </w:hyperlink>
      <w:r w:rsidRPr="0066323C">
        <w:t xml:space="preserve"> hosting</w:t>
      </w:r>
      <w:r w:rsidR="005D1152">
        <w:t xml:space="preserve"> </w:t>
      </w:r>
      <w:hyperlink r:id="rId19" w:anchor="Shop" w:history="1">
        <w:r w:rsidR="005D1152" w:rsidRPr="005D1152">
          <w:rPr>
            <w:rStyle w:val="Hyperlink"/>
          </w:rPr>
          <w:t>shop</w:t>
        </w:r>
      </w:hyperlink>
      <w:r w:rsidRPr="0066323C">
        <w:t xml:space="preserve"> and </w:t>
      </w:r>
      <w:hyperlink r:id="rId20" w:anchor="Office" w:history="1">
        <w:r w:rsidR="005D1152" w:rsidRPr="005D1152">
          <w:rPr>
            <w:rStyle w:val="Hyperlink"/>
          </w:rPr>
          <w:t>office</w:t>
        </w:r>
      </w:hyperlink>
      <w:r w:rsidR="005D1152">
        <w:t xml:space="preserve"> </w:t>
      </w:r>
      <w:r w:rsidRPr="0066323C">
        <w:t xml:space="preserve">uses, higher density residential </w:t>
      </w:r>
      <w:hyperlink r:id="rId21" w:anchor="Dwelling" w:history="1">
        <w:r w:rsidRPr="005D1152">
          <w:rPr>
            <w:rStyle w:val="Hyperlink"/>
          </w:rPr>
          <w:t>dwellings</w:t>
        </w:r>
      </w:hyperlink>
      <w:r w:rsidRPr="0066323C">
        <w:t xml:space="preserve"> and a range of community and recreational facilities that are concentrated around existing public transport nodes to support greater use of public transport services and attract further investment in new public transport facilities in and serving the Mitchelton centre.</w:t>
      </w:r>
    </w:p>
    <w:p w14:paraId="67D266B2" w14:textId="77777777" w:rsidR="00555F97" w:rsidRDefault="0066323C" w:rsidP="00575955">
      <w:pPr>
        <w:pStyle w:val="QPPBulletpoint2"/>
      </w:pPr>
      <w:r w:rsidRPr="0066323C">
        <w:t xml:space="preserve">Development is of a height, scale and </w:t>
      </w:r>
      <w:r w:rsidR="00BC1825">
        <w:t>form which is consistent with the amenity and character, community expectations and infrastructure assumptions intended for the relevant precinct, sub-precinct or site and is only developed at a greater height, scale and form where there is both a community need and an eco</w:t>
      </w:r>
      <w:r w:rsidR="00235F38">
        <w:t>nomic need for the development.</w:t>
      </w:r>
    </w:p>
    <w:p w14:paraId="0DBAA331" w14:textId="77777777" w:rsidR="0066323C" w:rsidRPr="0066323C" w:rsidRDefault="0066323C" w:rsidP="00575955">
      <w:pPr>
        <w:pStyle w:val="QPPBulletpoint2"/>
      </w:pPr>
      <w:r w:rsidRPr="0066323C">
        <w:t>Higher density development requires larger sites that will be achieved through lot amalgamation.</w:t>
      </w:r>
    </w:p>
    <w:p w14:paraId="4C135130" w14:textId="77777777" w:rsidR="0066323C" w:rsidRPr="0066323C" w:rsidRDefault="0066323C" w:rsidP="00575955">
      <w:pPr>
        <w:pStyle w:val="QPPBulletpoint2"/>
      </w:pPr>
      <w:r w:rsidRPr="0066323C">
        <w:t>New houses and other development in areas with strong representation of buildings built in 1946 or before, complement traditional streetscape characteristics. In specified residential areas along roads</w:t>
      </w:r>
      <w:r w:rsidR="00810E3D">
        <w:t xml:space="preserve"> with a high volume of traffic</w:t>
      </w:r>
      <w:r w:rsidRPr="0066323C">
        <w:t>, the introduction of appropriate new uses is encouraged, where this leads to the preservation of heritage or character buildings.</w:t>
      </w:r>
    </w:p>
    <w:p w14:paraId="1C1E75BB" w14:textId="6C1C83EE" w:rsidR="0066323C" w:rsidRPr="0066323C" w:rsidRDefault="0066323C" w:rsidP="00575955">
      <w:pPr>
        <w:pStyle w:val="QPPBulletpoint2"/>
      </w:pPr>
      <w:r w:rsidRPr="0066323C">
        <w:t xml:space="preserve">A range of </w:t>
      </w:r>
      <w:hyperlink r:id="rId22" w:anchor="CommunityFacilities" w:history="1">
        <w:r w:rsidRPr="005D1152">
          <w:rPr>
            <w:rStyle w:val="Hyperlink"/>
          </w:rPr>
          <w:t>community facilities</w:t>
        </w:r>
      </w:hyperlink>
      <w:r w:rsidRPr="0066323C">
        <w:t xml:space="preserve"> and services is supported in the neighbourhood plan area that caters to residents, employees and visitors. New development assists in </w:t>
      </w:r>
      <w:r w:rsidR="00810E3D">
        <w:t>providing</w:t>
      </w:r>
      <w:r w:rsidRPr="0066323C">
        <w:t xml:space="preserve"> community spaces to meet the needs of the growing local community. Community facilities are supported to co-locate with public and private open space.</w:t>
      </w:r>
    </w:p>
    <w:p w14:paraId="579751DC" w14:textId="77777777" w:rsidR="0066323C" w:rsidRPr="0066323C" w:rsidRDefault="0066323C" w:rsidP="00575955">
      <w:pPr>
        <w:pStyle w:val="QPPBulletpoint2"/>
      </w:pPr>
      <w:r w:rsidRPr="0066323C">
        <w:t xml:space="preserve">Open space, including Kedron Brook, </w:t>
      </w:r>
      <w:r w:rsidR="00F81D1F">
        <w:t xml:space="preserve">is </w:t>
      </w:r>
      <w:r w:rsidRPr="0066323C">
        <w:t>an integral part of the local active transport network and offers a variety of accessible and comfortable community meeting places and recreational spaces.</w:t>
      </w:r>
    </w:p>
    <w:p w14:paraId="632C5756" w14:textId="77777777" w:rsidR="00575955" w:rsidRDefault="0066323C" w:rsidP="00575955">
      <w:pPr>
        <w:pStyle w:val="QPPBulletPoint1"/>
      </w:pPr>
      <w:smartTag w:uri="urn:schemas-microsoft-com:office:smarttags" w:element="place">
        <w:r w:rsidRPr="0066323C">
          <w:t>Brookside</w:t>
        </w:r>
      </w:smartTag>
      <w:r w:rsidRPr="0066323C">
        <w:t xml:space="preserve"> precinct (Mitchelton centre neighbourhood plan/NPP-001) overall outcomes are:</w:t>
      </w:r>
    </w:p>
    <w:p w14:paraId="371F6618" w14:textId="77777777" w:rsidR="00BC1825" w:rsidRDefault="0066323C" w:rsidP="00F56EBD">
      <w:pPr>
        <w:pStyle w:val="QPPBulletpoint2"/>
        <w:numPr>
          <w:ilvl w:val="0"/>
          <w:numId w:val="13"/>
        </w:numPr>
      </w:pPr>
      <w:r w:rsidRPr="0066323C">
        <w:t>Brookside Shopping Centre is supported to expand as the key economic, retail and services activity area for the north-western suburban corridor from Gaythorne to Ferny Grove.</w:t>
      </w:r>
      <w:r w:rsidR="00375F24">
        <w:t xml:space="preserve"> </w:t>
      </w:r>
    </w:p>
    <w:p w14:paraId="4A9C771E" w14:textId="77777777" w:rsidR="00BC1825" w:rsidRDefault="0066323C" w:rsidP="00F56EBD">
      <w:pPr>
        <w:pStyle w:val="QPPBulletpoint2"/>
        <w:numPr>
          <w:ilvl w:val="0"/>
          <w:numId w:val="13"/>
        </w:numPr>
      </w:pPr>
      <w:r w:rsidRPr="0066323C">
        <w:t>Higher density mixed</w:t>
      </w:r>
      <w:r w:rsidR="00810E3D">
        <w:t xml:space="preserve"> </w:t>
      </w:r>
      <w:r w:rsidRPr="0066323C">
        <w:t>use development is concentrated in Mitchelton between Osborne Road, Kedron Brook and the Ferny Grove railway corridor.</w:t>
      </w:r>
    </w:p>
    <w:p w14:paraId="6F928FEA" w14:textId="5C9ADD02" w:rsidR="0066323C" w:rsidRPr="0066323C" w:rsidRDefault="0066323C" w:rsidP="00F56EBD">
      <w:pPr>
        <w:pStyle w:val="QPPBulletpoint2"/>
        <w:numPr>
          <w:ilvl w:val="0"/>
          <w:numId w:val="13"/>
        </w:numPr>
      </w:pPr>
      <w:r w:rsidRPr="0066323C">
        <w:t xml:space="preserve">The Brookside bus interchange promotes high levels of public transport patronage and reinforces the precinct as a </w:t>
      </w:r>
      <w:hyperlink r:id="rId23" w:anchor="MajorCentre" w:history="1">
        <w:r w:rsidR="00693CF5" w:rsidRPr="00693CF5">
          <w:rPr>
            <w:rStyle w:val="Hyperlink"/>
          </w:rPr>
          <w:t>M</w:t>
        </w:r>
        <w:r w:rsidRPr="00693CF5">
          <w:rPr>
            <w:rStyle w:val="Hyperlink"/>
          </w:rPr>
          <w:t xml:space="preserve">ajor </w:t>
        </w:r>
        <w:r w:rsidR="00693CF5" w:rsidRPr="00693CF5">
          <w:rPr>
            <w:rStyle w:val="Hyperlink"/>
          </w:rPr>
          <w:t>C</w:t>
        </w:r>
        <w:r w:rsidRPr="00693CF5">
          <w:rPr>
            <w:rStyle w:val="Hyperlink"/>
          </w:rPr>
          <w:t>entre</w:t>
        </w:r>
      </w:hyperlink>
      <w:r w:rsidRPr="0066323C">
        <w:t xml:space="preserve"> and supports transit oriented development outcomes.</w:t>
      </w:r>
    </w:p>
    <w:p w14:paraId="64A7F1ED" w14:textId="77777777" w:rsidR="0066323C" w:rsidRPr="0066323C" w:rsidRDefault="0066323C" w:rsidP="00575955">
      <w:pPr>
        <w:pStyle w:val="QPPBulletpoint2"/>
      </w:pPr>
      <w:r w:rsidRPr="0066323C">
        <w:t xml:space="preserve">The land use mix and building design within the sub-precincts supports the creation of vibrant, active public spaces and active ground </w:t>
      </w:r>
      <w:r w:rsidR="00BC1825">
        <w:t>storey</w:t>
      </w:r>
      <w:r w:rsidR="00BC1825" w:rsidRPr="0066323C">
        <w:t xml:space="preserve"> </w:t>
      </w:r>
      <w:r w:rsidRPr="0066323C">
        <w:t>shopping streets with high density residential uses above.</w:t>
      </w:r>
    </w:p>
    <w:p w14:paraId="19F8FCEC" w14:textId="77777777" w:rsidR="0066323C" w:rsidRPr="0066323C" w:rsidRDefault="0066323C" w:rsidP="00575955">
      <w:pPr>
        <w:pStyle w:val="QPPBulletpoint2"/>
      </w:pPr>
      <w:r w:rsidRPr="0066323C">
        <w:t>Brookside precinct will be a primary focus for new development due to the available infrastructure.</w:t>
      </w:r>
    </w:p>
    <w:p w14:paraId="000BABD3" w14:textId="77777777" w:rsidR="0066323C" w:rsidRPr="0066323C" w:rsidRDefault="0066323C" w:rsidP="00575955">
      <w:pPr>
        <w:pStyle w:val="QPPBulletpoint2"/>
      </w:pPr>
      <w:r w:rsidRPr="0066323C">
        <w:t>Development integrates active transport and site landscaping with the Kedron Brook open space and waterway corridor.</w:t>
      </w:r>
    </w:p>
    <w:p w14:paraId="5ACB7912" w14:textId="77777777" w:rsidR="0066323C" w:rsidRPr="0066323C" w:rsidRDefault="0066323C" w:rsidP="00575955">
      <w:pPr>
        <w:pStyle w:val="QPPBulletpoint2"/>
      </w:pPr>
      <w:r w:rsidRPr="0066323C">
        <w:t xml:space="preserve">For development in the </w:t>
      </w:r>
      <w:smartTag w:uri="urn:schemas-microsoft-com:office:smarttags" w:element="place">
        <w:r w:rsidRPr="0066323C">
          <w:t>Brookside</w:t>
        </w:r>
      </w:smartTag>
      <w:r w:rsidRPr="0066323C">
        <w:t xml:space="preserve"> A sub-precinct (Mitchelton centre neighbourhood plan/NPP-001a):</w:t>
      </w:r>
    </w:p>
    <w:p w14:paraId="4AF082F4" w14:textId="77777777" w:rsidR="0066323C" w:rsidRPr="00CE23C6" w:rsidRDefault="0066323C" w:rsidP="00F56EBD">
      <w:pPr>
        <w:pStyle w:val="QPPBulletpoint3"/>
        <w:numPr>
          <w:ilvl w:val="0"/>
          <w:numId w:val="35"/>
        </w:numPr>
      </w:pPr>
      <w:r w:rsidRPr="00CE23C6">
        <w:t>Development in the sub-precinct supports</w:t>
      </w:r>
      <w:r w:rsidR="00373777" w:rsidRPr="00CE23C6">
        <w:t xml:space="preserve"> high density</w:t>
      </w:r>
      <w:r w:rsidR="004C2966">
        <w:t xml:space="preserve"> residential</w:t>
      </w:r>
      <w:r w:rsidRPr="00CE23C6">
        <w:t>.</w:t>
      </w:r>
    </w:p>
    <w:p w14:paraId="07DCA2D6" w14:textId="54CE8B7D" w:rsidR="0066323C" w:rsidRPr="00CE23C6" w:rsidRDefault="00642F86" w:rsidP="00AC3146">
      <w:pPr>
        <w:pStyle w:val="QPPBulletpoint3"/>
      </w:pPr>
      <w:hyperlink r:id="rId24" w:anchor="Shop" w:history="1">
        <w:r w:rsidR="00013708" w:rsidRPr="00CE23C6">
          <w:rPr>
            <w:rStyle w:val="Hyperlink"/>
          </w:rPr>
          <w:t>Shops</w:t>
        </w:r>
      </w:hyperlink>
      <w:r w:rsidR="00013708" w:rsidRPr="00CE23C6">
        <w:t xml:space="preserve"> </w:t>
      </w:r>
      <w:r w:rsidR="0066323C" w:rsidRPr="00CE23C6">
        <w:t>and caf</w:t>
      </w:r>
      <w:r w:rsidR="00810E3D">
        <w:t>e</w:t>
      </w:r>
      <w:r w:rsidR="0066323C" w:rsidRPr="00CE23C6">
        <w:t xml:space="preserve"> uses at </w:t>
      </w:r>
      <w:hyperlink r:id="rId25" w:anchor="GroundStorey" w:history="1">
        <w:r w:rsidR="0066323C" w:rsidRPr="00EC3190">
          <w:rPr>
            <w:rStyle w:val="Hyperlink"/>
          </w:rPr>
          <w:t xml:space="preserve">ground </w:t>
        </w:r>
        <w:r w:rsidR="00836D65" w:rsidRPr="00EC3190">
          <w:rPr>
            <w:rStyle w:val="Hyperlink"/>
          </w:rPr>
          <w:t>storey</w:t>
        </w:r>
      </w:hyperlink>
      <w:r w:rsidR="00836D65" w:rsidRPr="00CE23C6">
        <w:t xml:space="preserve"> </w:t>
      </w:r>
      <w:r w:rsidR="0066323C" w:rsidRPr="00CE23C6">
        <w:t>level are consistent with the outcomes sought.</w:t>
      </w:r>
    </w:p>
    <w:p w14:paraId="365F9734" w14:textId="77777777" w:rsidR="0066323C" w:rsidRPr="00CE23C6" w:rsidRDefault="0066323C" w:rsidP="00AC3146">
      <w:pPr>
        <w:pStyle w:val="QPPBulletpoint3"/>
      </w:pPr>
      <w:r w:rsidRPr="00CE23C6">
        <w:t>Development that requires new road access to Osborne Road is not consistent with the outcomes sought. Development provides access to the road network via Northmore Street.</w:t>
      </w:r>
    </w:p>
    <w:p w14:paraId="0C3866DB" w14:textId="77777777" w:rsidR="0066323C" w:rsidRPr="0066323C" w:rsidRDefault="00810E3D" w:rsidP="00575955">
      <w:pPr>
        <w:pStyle w:val="QPPBulletpoint2"/>
      </w:pPr>
      <w:r>
        <w:t>D</w:t>
      </w:r>
      <w:r w:rsidR="0066323C" w:rsidRPr="0066323C">
        <w:t>evelopment in the Brookside B sub-precinct (Mitchelton centre neighbourhood plan/NPP-001b):</w:t>
      </w:r>
    </w:p>
    <w:p w14:paraId="6ACEA58A" w14:textId="6CF652BD" w:rsidR="0066323C" w:rsidRPr="00AC3146" w:rsidRDefault="0066323C" w:rsidP="00F56EBD">
      <w:pPr>
        <w:pStyle w:val="QPPBulletpoint3"/>
        <w:numPr>
          <w:ilvl w:val="0"/>
          <w:numId w:val="36"/>
        </w:numPr>
      </w:pPr>
      <w:r w:rsidRPr="00AC3146">
        <w:lastRenderedPageBreak/>
        <w:t xml:space="preserve">of the existing Brookside Shopping Centre achieves future extension of the </w:t>
      </w:r>
      <w:hyperlink r:id="rId26" w:anchor="CentreActivities" w:history="1">
        <w:r w:rsidRPr="00AC3146">
          <w:rPr>
            <w:rStyle w:val="Hyperlink"/>
          </w:rPr>
          <w:t>centre activity</w:t>
        </w:r>
      </w:hyperlink>
      <w:r w:rsidRPr="00AC3146">
        <w:t xml:space="preserve"> uses. </w:t>
      </w:r>
      <w:r w:rsidR="00890BBB" w:rsidRPr="00AC3146">
        <w:t>High</w:t>
      </w:r>
      <w:r w:rsidR="00C045AE">
        <w:t>-</w:t>
      </w:r>
      <w:r w:rsidR="00890BBB" w:rsidRPr="00AC3146">
        <w:t>density</w:t>
      </w:r>
      <w:r w:rsidR="00013708" w:rsidRPr="00AC3146">
        <w:t xml:space="preserve"> </w:t>
      </w:r>
      <w:hyperlink r:id="rId27" w:anchor="Multiple" w:history="1">
        <w:r w:rsidR="00013708" w:rsidRPr="00AC3146">
          <w:rPr>
            <w:rStyle w:val="Hyperlink"/>
          </w:rPr>
          <w:t>multiple dwellings</w:t>
        </w:r>
      </w:hyperlink>
      <w:r w:rsidR="00890BBB" w:rsidRPr="00AC3146">
        <w:t xml:space="preserve"> </w:t>
      </w:r>
      <w:r w:rsidRPr="00AC3146">
        <w:t>are consistent with the outcomes sought</w:t>
      </w:r>
      <w:r w:rsidR="00810E3D">
        <w:t>;</w:t>
      </w:r>
    </w:p>
    <w:p w14:paraId="14B19200" w14:textId="304787BA" w:rsidR="0066323C" w:rsidRPr="00AC3146" w:rsidRDefault="0066323C" w:rsidP="00AC3146">
      <w:pPr>
        <w:pStyle w:val="QPPBulletpoint3"/>
      </w:pPr>
      <w:r w:rsidRPr="00AC3146">
        <w:t>has a maximum</w:t>
      </w:r>
      <w:r w:rsidR="00DA3CFA" w:rsidRPr="00AC3146">
        <w:t xml:space="preserve"> </w:t>
      </w:r>
      <w:hyperlink r:id="rId28" w:anchor="BuildingHeight" w:history="1">
        <w:r w:rsidR="00DA3CFA" w:rsidRPr="00AC3146">
          <w:rPr>
            <w:rStyle w:val="Hyperlink"/>
          </w:rPr>
          <w:t>building height</w:t>
        </w:r>
      </w:hyperlink>
      <w:r w:rsidRPr="00AC3146">
        <w:t xml:space="preserve"> of up to 10 </w:t>
      </w:r>
      <w:hyperlink r:id="rId29" w:anchor="Storey" w:history="1">
        <w:r w:rsidRPr="00AC3146">
          <w:rPr>
            <w:rStyle w:val="Hyperlink"/>
          </w:rPr>
          <w:t>storeys</w:t>
        </w:r>
      </w:hyperlink>
      <w:r w:rsidR="00364551" w:rsidRPr="00AC3146">
        <w:t>,</w:t>
      </w:r>
      <w:r w:rsidRPr="00AC3146">
        <w:t xml:space="preserve"> depending on site area</w:t>
      </w:r>
      <w:r w:rsidR="00810E3D">
        <w:t>;</w:t>
      </w:r>
    </w:p>
    <w:p w14:paraId="7B3ACF01" w14:textId="6F02311D" w:rsidR="0066323C" w:rsidRPr="00AC3146" w:rsidRDefault="0066323C" w:rsidP="00AC3146">
      <w:pPr>
        <w:pStyle w:val="QPPBulletpoint3"/>
      </w:pPr>
      <w:r w:rsidRPr="00AC3146">
        <w:t xml:space="preserve">supports activation of local streets and internal access routes by siting </w:t>
      </w:r>
      <w:hyperlink r:id="rId30" w:anchor="Shop" w:history="1">
        <w:r w:rsidR="00890BBB" w:rsidRPr="00AC3146">
          <w:rPr>
            <w:rStyle w:val="Hyperlink"/>
          </w:rPr>
          <w:t>shops</w:t>
        </w:r>
      </w:hyperlink>
      <w:r w:rsidR="00890BBB" w:rsidRPr="00AC3146">
        <w:t xml:space="preserve">, </w:t>
      </w:r>
      <w:hyperlink r:id="rId31" w:anchor="FoodDrink" w:history="1">
        <w:r w:rsidR="00890BBB" w:rsidRPr="00AC3146">
          <w:rPr>
            <w:rStyle w:val="Hyperlink"/>
          </w:rPr>
          <w:t>food and drink outlets</w:t>
        </w:r>
      </w:hyperlink>
      <w:r w:rsidR="00890BBB" w:rsidRPr="00AC3146">
        <w:t xml:space="preserve"> </w:t>
      </w:r>
      <w:r w:rsidRPr="00AC3146">
        <w:t xml:space="preserve">and </w:t>
      </w:r>
      <w:hyperlink r:id="rId32" w:anchor="Office" w:history="1">
        <w:r w:rsidRPr="00AC3146">
          <w:rPr>
            <w:rStyle w:val="Hyperlink"/>
          </w:rPr>
          <w:t>offices</w:t>
        </w:r>
      </w:hyperlink>
      <w:r w:rsidRPr="00AC3146">
        <w:t xml:space="preserve"> at ground </w:t>
      </w:r>
      <w:r w:rsidR="00C733A3" w:rsidRPr="00AC3146">
        <w:t>storey</w:t>
      </w:r>
      <w:r w:rsidR="00810E3D">
        <w:t>;</w:t>
      </w:r>
    </w:p>
    <w:p w14:paraId="1A2464BC" w14:textId="77777777" w:rsidR="0066323C" w:rsidRPr="00AC3146" w:rsidRDefault="00E56B35" w:rsidP="00AC3146">
      <w:pPr>
        <w:pStyle w:val="QPPBulletpoint3"/>
      </w:pPr>
      <w:r>
        <w:t>s</w:t>
      </w:r>
      <w:r w:rsidR="002F3CED">
        <w:t>creens s</w:t>
      </w:r>
      <w:r w:rsidR="0066323C" w:rsidRPr="00AC3146">
        <w:t>ervice areas, including loading bays</w:t>
      </w:r>
      <w:r w:rsidR="00375F24" w:rsidRPr="00AC3146">
        <w:t>,</w:t>
      </w:r>
      <w:r w:rsidR="0066323C" w:rsidRPr="00AC3146">
        <w:t xml:space="preserve"> from activity streets and residential streets</w:t>
      </w:r>
      <w:r w:rsidR="002F3CED">
        <w:t>;</w:t>
      </w:r>
    </w:p>
    <w:p w14:paraId="01392E15" w14:textId="57ED46AE" w:rsidR="0066323C" w:rsidRPr="00AC3146" w:rsidRDefault="0066323C" w:rsidP="00AC3146">
      <w:pPr>
        <w:pStyle w:val="QPPBulletpoint3"/>
      </w:pPr>
      <w:r w:rsidRPr="00AC3146">
        <w:t xml:space="preserve">supports the provision of open space comprising an urban </w:t>
      </w:r>
      <w:hyperlink r:id="rId33" w:anchor="Plaza" w:history="1">
        <w:r w:rsidRPr="00AC3146">
          <w:rPr>
            <w:rStyle w:val="Hyperlink"/>
          </w:rPr>
          <w:t>plaza</w:t>
        </w:r>
      </w:hyperlink>
      <w:r w:rsidRPr="00AC3146">
        <w:t xml:space="preserve"> as identified in </w:t>
      </w:r>
      <w:hyperlink w:anchor="Figurea" w:history="1">
        <w:r w:rsidRPr="00AC3146">
          <w:rPr>
            <w:rStyle w:val="Hyperlink"/>
          </w:rPr>
          <w:t>Figure a</w:t>
        </w:r>
      </w:hyperlink>
      <w:r w:rsidRPr="00AC3146">
        <w:t xml:space="preserve"> that retains a</w:t>
      </w:r>
      <w:r w:rsidR="00DA3CFA" w:rsidRPr="00AC3146">
        <w:t xml:space="preserve"> </w:t>
      </w:r>
      <w:hyperlink r:id="rId34" w:anchor="SignificantLandscapeTree" w:history="1">
        <w:r w:rsidR="00DA3CFA" w:rsidRPr="00AC3146">
          <w:rPr>
            <w:rStyle w:val="Hyperlink"/>
          </w:rPr>
          <w:t>significant landscape tree</w:t>
        </w:r>
      </w:hyperlink>
      <w:r w:rsidRPr="00AC3146">
        <w:t>.</w:t>
      </w:r>
    </w:p>
    <w:p w14:paraId="09A98E6F" w14:textId="77777777" w:rsidR="0066323C" w:rsidRPr="0066323C" w:rsidRDefault="002F3CED" w:rsidP="00575955">
      <w:pPr>
        <w:pStyle w:val="QPPBulletpoint2"/>
      </w:pPr>
      <w:r>
        <w:t>D</w:t>
      </w:r>
      <w:r w:rsidR="0066323C" w:rsidRPr="0066323C">
        <w:t>evelopment in the Brookside C sub-precinct (Mitchelton centre neighbourhood plan/NPP-001c):</w:t>
      </w:r>
    </w:p>
    <w:p w14:paraId="48C9F1A5" w14:textId="7B339D28" w:rsidR="0066323C" w:rsidRPr="00AC3146" w:rsidRDefault="0066323C" w:rsidP="00F56EBD">
      <w:pPr>
        <w:pStyle w:val="QPPBulletpoint3"/>
        <w:numPr>
          <w:ilvl w:val="0"/>
          <w:numId w:val="37"/>
        </w:numPr>
      </w:pPr>
      <w:r w:rsidRPr="00AC3146">
        <w:t>supports</w:t>
      </w:r>
      <w:r w:rsidR="00890BBB" w:rsidRPr="00AC3146">
        <w:t xml:space="preserve"> high</w:t>
      </w:r>
      <w:r w:rsidR="00C045AE">
        <w:t>-</w:t>
      </w:r>
      <w:r w:rsidR="00890BBB" w:rsidRPr="00AC3146">
        <w:t>density</w:t>
      </w:r>
      <w:r w:rsidR="002B22DC" w:rsidRPr="00AC3146">
        <w:t xml:space="preserve"> </w:t>
      </w:r>
      <w:hyperlink r:id="rId35" w:anchor="Multiple" w:history="1">
        <w:r w:rsidR="002B22DC" w:rsidRPr="00AC3146">
          <w:rPr>
            <w:rStyle w:val="Hyperlink"/>
          </w:rPr>
          <w:t>multiple dwellings</w:t>
        </w:r>
      </w:hyperlink>
      <w:r w:rsidRPr="00AC3146">
        <w:t xml:space="preserve"> with ground and podium level </w:t>
      </w:r>
      <w:hyperlink r:id="rId36" w:anchor="Shop" w:history="1">
        <w:r w:rsidRPr="00AC3146">
          <w:rPr>
            <w:rStyle w:val="Hyperlink"/>
          </w:rPr>
          <w:t>shops</w:t>
        </w:r>
      </w:hyperlink>
      <w:r w:rsidRPr="00AC3146">
        <w:t xml:space="preserve"> and </w:t>
      </w:r>
      <w:hyperlink r:id="rId37" w:anchor="Office" w:history="1">
        <w:r w:rsidRPr="00AC3146">
          <w:rPr>
            <w:rStyle w:val="Hyperlink"/>
          </w:rPr>
          <w:t>office</w:t>
        </w:r>
      </w:hyperlink>
      <w:r w:rsidR="00E56B35">
        <w:rPr>
          <w:rStyle w:val="Hyperlink"/>
        </w:rPr>
        <w:t>s</w:t>
      </w:r>
      <w:r w:rsidRPr="00AC3146">
        <w:t xml:space="preserve"> that are linked to the Brookside Shopping Centre by road and the active transport network</w:t>
      </w:r>
      <w:r w:rsidR="002F3CED">
        <w:t>;</w:t>
      </w:r>
    </w:p>
    <w:p w14:paraId="06482A90" w14:textId="77777777" w:rsidR="0066323C" w:rsidRPr="00AC3146" w:rsidRDefault="00E56B35" w:rsidP="00AC3146">
      <w:pPr>
        <w:pStyle w:val="QPPBulletpoint3"/>
      </w:pPr>
      <w:r>
        <w:t>has a</w:t>
      </w:r>
      <w:r w:rsidR="0066323C" w:rsidRPr="00AC3146">
        <w:t xml:space="preserve"> built form for residential development </w:t>
      </w:r>
      <w:r>
        <w:t xml:space="preserve">that </w:t>
      </w:r>
      <w:r w:rsidR="0066323C" w:rsidRPr="00AC3146">
        <w:t>is expressed as individual towers above podiums that promote casual surveillance of the Kedron Brook op</w:t>
      </w:r>
      <w:r w:rsidR="00E22C0B">
        <w:t>en space and waterway corridor.</w:t>
      </w:r>
    </w:p>
    <w:p w14:paraId="1995896B" w14:textId="77777777" w:rsidR="0066323C" w:rsidRPr="0066323C" w:rsidRDefault="002F3CED" w:rsidP="00575955">
      <w:pPr>
        <w:pStyle w:val="QPPBulletpoint2"/>
      </w:pPr>
      <w:r>
        <w:t>D</w:t>
      </w:r>
      <w:r w:rsidR="0066323C" w:rsidRPr="0066323C">
        <w:t>evelopment in the Brookside D sub-precinct (Mitchelton centre neighbourhood plan/NPP-001d):</w:t>
      </w:r>
    </w:p>
    <w:p w14:paraId="18C57CB4" w14:textId="1D93AEC4" w:rsidR="0066323C" w:rsidRPr="00AC3146" w:rsidRDefault="0066323C" w:rsidP="00F56EBD">
      <w:pPr>
        <w:pStyle w:val="QPPBulletpoint3"/>
        <w:numPr>
          <w:ilvl w:val="0"/>
          <w:numId w:val="38"/>
        </w:numPr>
      </w:pPr>
      <w:r w:rsidRPr="00AC3146">
        <w:t xml:space="preserve">supports the existing Brookside Shopping Centre and future extension of the </w:t>
      </w:r>
      <w:hyperlink r:id="rId38" w:anchor="Shop" w:history="1">
        <w:r w:rsidRPr="00AC3146">
          <w:rPr>
            <w:rStyle w:val="Hyperlink"/>
          </w:rPr>
          <w:t>shops</w:t>
        </w:r>
      </w:hyperlink>
      <w:r w:rsidRPr="00AC3146">
        <w:t xml:space="preserve"> and </w:t>
      </w:r>
      <w:hyperlink r:id="rId39" w:anchor="Office" w:history="1">
        <w:r w:rsidRPr="00AC3146">
          <w:rPr>
            <w:rStyle w:val="Hyperlink"/>
          </w:rPr>
          <w:t>office</w:t>
        </w:r>
      </w:hyperlink>
      <w:r w:rsidRPr="00AC3146">
        <w:t xml:space="preserve"> activity uses in a podium level. </w:t>
      </w:r>
      <w:r w:rsidR="00890BBB" w:rsidRPr="00AC3146">
        <w:t>High</w:t>
      </w:r>
      <w:r w:rsidR="00C045AE">
        <w:t>-</w:t>
      </w:r>
      <w:r w:rsidR="00890BBB" w:rsidRPr="00AC3146">
        <w:t>density</w:t>
      </w:r>
      <w:r w:rsidR="002B22DC" w:rsidRPr="00AC3146">
        <w:t xml:space="preserve"> </w:t>
      </w:r>
      <w:hyperlink r:id="rId40" w:anchor="Multiple" w:history="1">
        <w:r w:rsidR="002B22DC" w:rsidRPr="00AC3146">
          <w:rPr>
            <w:rStyle w:val="Hyperlink"/>
          </w:rPr>
          <w:t>multiple dwellings</w:t>
        </w:r>
      </w:hyperlink>
      <w:r w:rsidR="00890BBB" w:rsidRPr="00AC3146">
        <w:t xml:space="preserve"> </w:t>
      </w:r>
      <w:r w:rsidRPr="00AC3146">
        <w:t>are consistent with the outcomes sought as individual towers above podium level</w:t>
      </w:r>
      <w:r w:rsidR="002F3CED">
        <w:t>;</w:t>
      </w:r>
    </w:p>
    <w:p w14:paraId="6B4DCD05" w14:textId="45A45E1C" w:rsidR="0066323C" w:rsidRPr="00AC3146" w:rsidRDefault="0066323C" w:rsidP="00AC3146">
      <w:pPr>
        <w:pStyle w:val="QPPBulletpoint3"/>
      </w:pPr>
      <w:r w:rsidRPr="00AC3146">
        <w:t xml:space="preserve">transitions </w:t>
      </w:r>
      <w:hyperlink r:id="rId41" w:anchor="BuildingHeight" w:history="1">
        <w:r w:rsidRPr="00AC3146">
          <w:rPr>
            <w:rStyle w:val="Hyperlink"/>
          </w:rPr>
          <w:t>building height</w:t>
        </w:r>
      </w:hyperlink>
      <w:r w:rsidRPr="00AC3146">
        <w:t xml:space="preserve"> in response to established residential development fronting Prospect </w:t>
      </w:r>
      <w:r w:rsidR="00375F24" w:rsidRPr="00AC3146">
        <w:t>Road</w:t>
      </w:r>
      <w:r w:rsidRPr="00AC3146">
        <w:t>.</w:t>
      </w:r>
    </w:p>
    <w:p w14:paraId="22BF2B89" w14:textId="77777777" w:rsidR="0066323C" w:rsidRPr="0066323C" w:rsidRDefault="002F3CED" w:rsidP="00575955">
      <w:pPr>
        <w:pStyle w:val="QPPBulletpoint2"/>
      </w:pPr>
      <w:r>
        <w:t>D</w:t>
      </w:r>
      <w:r w:rsidR="0066323C" w:rsidRPr="0066323C">
        <w:t>evelopment in the Brookside E sub-precinct (Mitchelton centre neighbourhood plan/NPP-001e):</w:t>
      </w:r>
    </w:p>
    <w:p w14:paraId="1AF5DDD8" w14:textId="49D630FD" w:rsidR="0066323C" w:rsidRPr="00AC3146" w:rsidRDefault="0066323C" w:rsidP="00F56EBD">
      <w:pPr>
        <w:pStyle w:val="QPPBulletpoint3"/>
        <w:numPr>
          <w:ilvl w:val="0"/>
          <w:numId w:val="39"/>
        </w:numPr>
      </w:pPr>
      <w:r w:rsidRPr="00AC3146">
        <w:t>supports</w:t>
      </w:r>
      <w:r w:rsidR="002B22DC" w:rsidRPr="00AC3146">
        <w:t xml:space="preserve"> </w:t>
      </w:r>
      <w:hyperlink r:id="rId42" w:anchor="Shop" w:history="1">
        <w:r w:rsidR="002B22DC" w:rsidRPr="00AC3146">
          <w:rPr>
            <w:rStyle w:val="Hyperlink"/>
          </w:rPr>
          <w:t>shops</w:t>
        </w:r>
      </w:hyperlink>
      <w:r w:rsidR="00494240" w:rsidRPr="00AC3146">
        <w:t>,</w:t>
      </w:r>
      <w:r w:rsidRPr="00AC3146">
        <w:t xml:space="preserve"> </w:t>
      </w:r>
      <w:hyperlink r:id="rId43" w:anchor="Office" w:history="1">
        <w:r w:rsidR="002B22DC" w:rsidRPr="00AC3146">
          <w:rPr>
            <w:rStyle w:val="Hyperlink"/>
          </w:rPr>
          <w:t>office</w:t>
        </w:r>
      </w:hyperlink>
      <w:r w:rsidR="002B22DC" w:rsidRPr="00AC3146">
        <w:t xml:space="preserve"> </w:t>
      </w:r>
      <w:r w:rsidRPr="00AC3146">
        <w:t xml:space="preserve">activity and </w:t>
      </w:r>
      <w:hyperlink r:id="rId44" w:anchor="CommunityFacilities" w:history="1">
        <w:r w:rsidR="002B22DC" w:rsidRPr="00AC3146">
          <w:rPr>
            <w:rStyle w:val="Hyperlink"/>
          </w:rPr>
          <w:t>community facilities</w:t>
        </w:r>
      </w:hyperlink>
      <w:r w:rsidR="002B22DC" w:rsidRPr="00AC3146">
        <w:t xml:space="preserve"> </w:t>
      </w:r>
      <w:r w:rsidRPr="00AC3146">
        <w:t>adjacent to the bus interchange</w:t>
      </w:r>
      <w:r w:rsidR="002F3CED">
        <w:t>;</w:t>
      </w:r>
      <w:r w:rsidRPr="00AC3146">
        <w:t xml:space="preserve"> </w:t>
      </w:r>
    </w:p>
    <w:p w14:paraId="654C6E59" w14:textId="7255C554" w:rsidR="0066323C" w:rsidRPr="00AC3146" w:rsidRDefault="002F3CED" w:rsidP="00AC3146">
      <w:pPr>
        <w:pStyle w:val="QPPBulletpoint3"/>
      </w:pPr>
      <w:r>
        <w:t>for</w:t>
      </w:r>
      <w:r w:rsidR="0066323C" w:rsidRPr="00AC3146">
        <w:t xml:space="preserve"> </w:t>
      </w:r>
      <w:hyperlink r:id="rId45" w:anchor="CommunityFacilities" w:history="1">
        <w:r w:rsidR="0066323C" w:rsidRPr="00AC3146">
          <w:rPr>
            <w:rStyle w:val="Hyperlink"/>
          </w:rPr>
          <w:t>community facilities</w:t>
        </w:r>
      </w:hyperlink>
      <w:r w:rsidR="0066323C" w:rsidRPr="00AC3146">
        <w:t xml:space="preserve"> including library, </w:t>
      </w:r>
      <w:hyperlink r:id="rId46" w:anchor="Office" w:history="1">
        <w:r w:rsidR="0066323C" w:rsidRPr="00AC3146">
          <w:rPr>
            <w:rStyle w:val="Hyperlink"/>
          </w:rPr>
          <w:t>office</w:t>
        </w:r>
      </w:hyperlink>
      <w:r w:rsidR="0066323C" w:rsidRPr="00AC3146">
        <w:t xml:space="preserve"> space for community services and meeting facilities is consistent with the outcomes sought.</w:t>
      </w:r>
    </w:p>
    <w:p w14:paraId="40324617" w14:textId="535B05C3" w:rsidR="0066323C" w:rsidRPr="00AC3146" w:rsidRDefault="0066323C" w:rsidP="00AC3146">
      <w:pPr>
        <w:pStyle w:val="QPPBulletpoint3"/>
      </w:pPr>
      <w:r w:rsidRPr="00AC3146">
        <w:t>supports a high</w:t>
      </w:r>
      <w:r w:rsidR="00C045AE">
        <w:t>-</w:t>
      </w:r>
      <w:r w:rsidRPr="00AC3146">
        <w:t xml:space="preserve">quality </w:t>
      </w:r>
      <w:hyperlink r:id="rId47" w:anchor="PublicRealm" w:history="1">
        <w:r w:rsidRPr="00AC3146">
          <w:rPr>
            <w:rStyle w:val="Hyperlink"/>
          </w:rPr>
          <w:t>public realm</w:t>
        </w:r>
      </w:hyperlink>
      <w:r w:rsidRPr="00AC3146">
        <w:t xml:space="preserve"> that facilitates active transport and ground</w:t>
      </w:r>
      <w:r w:rsidR="00C045AE">
        <w:t>-</w:t>
      </w:r>
      <w:r w:rsidRPr="00AC3146">
        <w:t>level urban open space.</w:t>
      </w:r>
    </w:p>
    <w:p w14:paraId="63B7C090" w14:textId="77777777" w:rsidR="00575955" w:rsidRDefault="0066323C" w:rsidP="00575955">
      <w:pPr>
        <w:pStyle w:val="QPPBulletPoint1"/>
      </w:pPr>
      <w:r w:rsidRPr="0066323C">
        <w:t>Fringe residential precinct (Mitchelton centre neighbourhood plan/NPP-002) overall outcomes are:</w:t>
      </w:r>
    </w:p>
    <w:p w14:paraId="1B6336D9" w14:textId="184BFB7F" w:rsidR="0066323C" w:rsidRPr="0066323C" w:rsidRDefault="0066323C" w:rsidP="00F56EBD">
      <w:pPr>
        <w:pStyle w:val="QPPBulletpoint2"/>
        <w:numPr>
          <w:ilvl w:val="0"/>
          <w:numId w:val="34"/>
        </w:numPr>
      </w:pPr>
      <w:r w:rsidRPr="0066323C">
        <w:t>Development in the precinct supports</w:t>
      </w:r>
      <w:r w:rsidR="00A839D4">
        <w:t xml:space="preserve"> </w:t>
      </w:r>
      <w:hyperlink r:id="rId48" w:anchor="Multiple" w:history="1">
        <w:r w:rsidR="00A839D4" w:rsidRPr="00A839D4">
          <w:rPr>
            <w:rStyle w:val="Hyperlink"/>
          </w:rPr>
          <w:t>multiple dwellings</w:t>
        </w:r>
      </w:hyperlink>
      <w:r w:rsidRPr="0066323C">
        <w:t xml:space="preserve"> </w:t>
      </w:r>
      <w:r w:rsidR="00890BBB">
        <w:t>at low</w:t>
      </w:r>
      <w:r w:rsidR="006E34D2">
        <w:t>–</w:t>
      </w:r>
      <w:r w:rsidR="00890BBB">
        <w:t>medium density residential development and medium density residential development</w:t>
      </w:r>
      <w:r w:rsidRPr="0066323C">
        <w:t>. Aged</w:t>
      </w:r>
      <w:r w:rsidR="00C045AE">
        <w:t>-</w:t>
      </w:r>
      <w:r w:rsidRPr="0066323C">
        <w:t>care accommodation is supported due to proximity to a range of</w:t>
      </w:r>
      <w:r w:rsidR="00A839D4">
        <w:t xml:space="preserve"> </w:t>
      </w:r>
      <w:hyperlink r:id="rId49" w:anchor="CentreActivities" w:history="1">
        <w:r w:rsidR="00A839D4" w:rsidRPr="00A839D4">
          <w:rPr>
            <w:rStyle w:val="Hyperlink"/>
          </w:rPr>
          <w:t>centre activity</w:t>
        </w:r>
      </w:hyperlink>
      <w:r w:rsidRPr="0066323C">
        <w:t xml:space="preserve"> uses and regional public transport stations.</w:t>
      </w:r>
    </w:p>
    <w:p w14:paraId="483BD0D6" w14:textId="20388E9C" w:rsidR="0066323C" w:rsidRPr="0066323C" w:rsidRDefault="0066323C" w:rsidP="00575955">
      <w:pPr>
        <w:pStyle w:val="QPPBulletpoint2"/>
      </w:pPr>
      <w:r w:rsidRPr="0066323C">
        <w:t xml:space="preserve">Development on sites fronting Osborne Street supports 4 </w:t>
      </w:r>
      <w:hyperlink r:id="rId50" w:anchor="Storey" w:history="1">
        <w:r w:rsidRPr="00A839D4">
          <w:rPr>
            <w:rStyle w:val="Hyperlink"/>
          </w:rPr>
          <w:t>storey</w:t>
        </w:r>
      </w:hyperlink>
      <w:r w:rsidR="00A839D4">
        <w:t xml:space="preserve"> </w:t>
      </w:r>
      <w:hyperlink r:id="rId51" w:anchor="Multiple" w:history="1">
        <w:r w:rsidR="00A839D4" w:rsidRPr="00A839D4">
          <w:rPr>
            <w:rStyle w:val="Hyperlink"/>
          </w:rPr>
          <w:t>multiple dwellings</w:t>
        </w:r>
      </w:hyperlink>
      <w:r w:rsidRPr="0066323C">
        <w:t xml:space="preserve"> where a deep landscape buffer is provided at the common boundary to </w:t>
      </w:r>
      <w:r w:rsidR="00494240">
        <w:t>the</w:t>
      </w:r>
      <w:r w:rsidR="00226704">
        <w:t xml:space="preserve"> </w:t>
      </w:r>
      <w:hyperlink r:id="rId52" w:history="1">
        <w:r w:rsidR="00226704" w:rsidRPr="00226704">
          <w:rPr>
            <w:rStyle w:val="Hyperlink"/>
          </w:rPr>
          <w:t>Low density residential zone</w:t>
        </w:r>
      </w:hyperlink>
      <w:r w:rsidRPr="0066323C">
        <w:t xml:space="preserve"> (refer to </w:t>
      </w:r>
      <w:hyperlink w:anchor="FigureDi" w:history="1">
        <w:r w:rsidRPr="00316CBD">
          <w:rPr>
            <w:rStyle w:val="Hyperlink"/>
          </w:rPr>
          <w:t>Figure</w:t>
        </w:r>
        <w:r w:rsidR="00316CBD" w:rsidRPr="00316CBD">
          <w:rPr>
            <w:rStyle w:val="Hyperlink"/>
          </w:rPr>
          <w:t xml:space="preserve"> d(i)</w:t>
        </w:r>
      </w:hyperlink>
      <w:r w:rsidR="006E34D2" w:rsidRPr="005675BF">
        <w:t>,</w:t>
      </w:r>
      <w:r w:rsidR="00316CBD">
        <w:t xml:space="preserve"> </w:t>
      </w:r>
      <w:hyperlink w:anchor="FigureDii" w:history="1">
        <w:r w:rsidR="00316CBD" w:rsidRPr="00316CBD">
          <w:rPr>
            <w:rStyle w:val="Hyperlink"/>
          </w:rPr>
          <w:t>Figure d(ii)</w:t>
        </w:r>
      </w:hyperlink>
      <w:r w:rsidRPr="0066323C">
        <w:t xml:space="preserve"> and </w:t>
      </w:r>
      <w:hyperlink w:anchor="FigureIi" w:history="1">
        <w:r w:rsidRPr="009F6170">
          <w:rPr>
            <w:rStyle w:val="Hyperlink"/>
          </w:rPr>
          <w:t xml:space="preserve">Figure </w:t>
        </w:r>
        <w:r w:rsidR="009F6170" w:rsidRPr="009F6170">
          <w:rPr>
            <w:rStyle w:val="Hyperlink"/>
          </w:rPr>
          <w:t>i(</w:t>
        </w:r>
        <w:r w:rsidRPr="009F6170">
          <w:rPr>
            <w:rStyle w:val="Hyperlink"/>
          </w:rPr>
          <w:t>i</w:t>
        </w:r>
        <w:r w:rsidR="009F6170" w:rsidRPr="009F6170">
          <w:rPr>
            <w:rStyle w:val="Hyperlink"/>
          </w:rPr>
          <w:t>)</w:t>
        </w:r>
      </w:hyperlink>
      <w:r w:rsidRPr="0066323C">
        <w:t>)</w:t>
      </w:r>
      <w:r w:rsidR="00494240">
        <w:t>.</w:t>
      </w:r>
    </w:p>
    <w:p w14:paraId="39C78FD0" w14:textId="77777777" w:rsidR="00575955" w:rsidRDefault="0066323C" w:rsidP="00575955">
      <w:pPr>
        <w:pStyle w:val="QPPBulletPoint1"/>
      </w:pPr>
      <w:smartTag w:uri="urn:schemas-microsoft-com:office:smarttags" w:element="Street">
        <w:smartTag w:uri="urn:schemas-microsoft-com:office:smarttags" w:element="address">
          <w:r w:rsidRPr="0066323C">
            <w:t>McConaghy Street south</w:t>
          </w:r>
        </w:smartTag>
      </w:smartTag>
      <w:r w:rsidRPr="0066323C">
        <w:t xml:space="preserve"> precinct (Mitchelton centre neighbourhood pla</w:t>
      </w:r>
      <w:r w:rsidR="00575955">
        <w:t>n/NPP-003) overall outcomes are:</w:t>
      </w:r>
    </w:p>
    <w:p w14:paraId="37E4F1E2" w14:textId="34C3B7DC" w:rsidR="0066323C" w:rsidRPr="0066323C" w:rsidRDefault="0066323C" w:rsidP="00F56EBD">
      <w:pPr>
        <w:pStyle w:val="QPPBulletpoint2"/>
        <w:numPr>
          <w:ilvl w:val="0"/>
          <w:numId w:val="14"/>
        </w:numPr>
      </w:pPr>
      <w:r w:rsidRPr="0066323C">
        <w:t>Development in the precinct supports</w:t>
      </w:r>
      <w:r w:rsidR="00A839D4">
        <w:t xml:space="preserve"> </w:t>
      </w:r>
      <w:hyperlink r:id="rId53" w:anchor="Multiple" w:history="1">
        <w:r w:rsidR="00A839D4" w:rsidRPr="00A839D4">
          <w:rPr>
            <w:rStyle w:val="Hyperlink"/>
          </w:rPr>
          <w:t>multiple dwellings</w:t>
        </w:r>
      </w:hyperlink>
      <w:r w:rsidRPr="0066323C">
        <w:t xml:space="preserve"> </w:t>
      </w:r>
      <w:r w:rsidR="00E22C0B">
        <w:t>at medium density.</w:t>
      </w:r>
    </w:p>
    <w:p w14:paraId="65204457" w14:textId="1BCC9373" w:rsidR="0066323C" w:rsidRPr="0066323C" w:rsidRDefault="0066323C" w:rsidP="00575955">
      <w:pPr>
        <w:pStyle w:val="QPPBulletpoint2"/>
      </w:pPr>
      <w:r w:rsidRPr="0066323C">
        <w:t>Development on a site fronting the Mitchelton railway station supports</w:t>
      </w:r>
      <w:r w:rsidR="003227D6">
        <w:t xml:space="preserve"> </w:t>
      </w:r>
      <w:hyperlink r:id="rId54" w:anchor="Shop" w:history="1">
        <w:r w:rsidR="003227D6" w:rsidRPr="003227D6">
          <w:rPr>
            <w:rStyle w:val="Hyperlink"/>
          </w:rPr>
          <w:t>shop</w:t>
        </w:r>
      </w:hyperlink>
      <w:r w:rsidRPr="0066323C">
        <w:t xml:space="preserve"> and </w:t>
      </w:r>
      <w:hyperlink r:id="rId55" w:anchor="Office" w:history="1">
        <w:r w:rsidR="003227D6" w:rsidRPr="003227D6">
          <w:rPr>
            <w:rStyle w:val="Hyperlink"/>
          </w:rPr>
          <w:t>office</w:t>
        </w:r>
      </w:hyperlink>
      <w:r w:rsidR="003227D6">
        <w:t xml:space="preserve"> </w:t>
      </w:r>
      <w:r w:rsidRPr="0066323C">
        <w:t>activity on</w:t>
      </w:r>
      <w:r w:rsidR="003227D6">
        <w:t xml:space="preserve"> </w:t>
      </w:r>
      <w:hyperlink r:id="rId56" w:anchor="Groundlevel" w:history="1">
        <w:r w:rsidR="003227D6" w:rsidRPr="003227D6">
          <w:rPr>
            <w:rStyle w:val="Hyperlink"/>
          </w:rPr>
          <w:t>ground level</w:t>
        </w:r>
      </w:hyperlink>
      <w:r w:rsidRPr="0066323C">
        <w:t xml:space="preserve"> to promote street activation.</w:t>
      </w:r>
    </w:p>
    <w:p w14:paraId="21EAA442" w14:textId="77777777" w:rsidR="0066323C" w:rsidRPr="0066323C" w:rsidRDefault="0066323C" w:rsidP="00575955">
      <w:pPr>
        <w:pStyle w:val="QPPBulletpoint2"/>
      </w:pPr>
      <w:r w:rsidRPr="0066323C">
        <w:t>Development result</w:t>
      </w:r>
      <w:r w:rsidR="002A4136">
        <w:t>s</w:t>
      </w:r>
      <w:r w:rsidRPr="0066323C">
        <w:t xml:space="preserve"> in active frontages to adjoining open space and active transport corridor links (refer to </w:t>
      </w:r>
      <w:hyperlink w:anchor="FigureE" w:history="1">
        <w:r w:rsidRPr="000D73D5">
          <w:rPr>
            <w:rStyle w:val="Hyperlink"/>
          </w:rPr>
          <w:t>Figure e</w:t>
        </w:r>
      </w:hyperlink>
      <w:r w:rsidRPr="0066323C">
        <w:t xml:space="preserve">) to </w:t>
      </w:r>
      <w:r w:rsidR="006E34D2">
        <w:t xml:space="preserve">the </w:t>
      </w:r>
      <w:r w:rsidRPr="0066323C">
        <w:t>Mitchelton railway station and the Brookside Shopping Centre bus interchange.</w:t>
      </w:r>
    </w:p>
    <w:p w14:paraId="41AC4BF9" w14:textId="7462360F" w:rsidR="0066323C" w:rsidRPr="0066323C" w:rsidRDefault="0066323C" w:rsidP="00575955">
      <w:pPr>
        <w:pStyle w:val="QPPBulletpoint2"/>
      </w:pPr>
      <w:r w:rsidRPr="0066323C">
        <w:t>Development on sites adjoining the Osborne Road open-level rail</w:t>
      </w:r>
      <w:r w:rsidR="002A4136">
        <w:t>way</w:t>
      </w:r>
      <w:r w:rsidRPr="0066323C">
        <w:t xml:space="preserve"> crossing (</w:t>
      </w:r>
      <w:r w:rsidR="006E34D2">
        <w:t>r</w:t>
      </w:r>
      <w:r w:rsidR="002A4136">
        <w:t xml:space="preserve">efer to </w:t>
      </w:r>
      <w:hyperlink w:anchor="Figureb" w:history="1">
        <w:r w:rsidRPr="000D73D5">
          <w:rPr>
            <w:rStyle w:val="Hyperlink"/>
          </w:rPr>
          <w:t>Figure b</w:t>
        </w:r>
      </w:hyperlink>
      <w:r w:rsidRPr="0066323C">
        <w:t xml:space="preserve">) does not restrict the requirements of a grade separated rail crossing. </w:t>
      </w:r>
      <w:hyperlink r:id="rId57" w:anchor="BuildingHeight" w:history="1">
        <w:r w:rsidRPr="003227D6">
          <w:rPr>
            <w:rStyle w:val="Hyperlink"/>
          </w:rPr>
          <w:t>Building height</w:t>
        </w:r>
      </w:hyperlink>
      <w:r w:rsidRPr="0066323C">
        <w:t xml:space="preserve"> and </w:t>
      </w:r>
      <w:hyperlink r:id="rId58" w:anchor="Setback" w:history="1">
        <w:r w:rsidRPr="003227D6">
          <w:rPr>
            <w:rStyle w:val="Hyperlink"/>
          </w:rPr>
          <w:t>setbacks</w:t>
        </w:r>
      </w:hyperlink>
      <w:r w:rsidRPr="0066323C">
        <w:t xml:space="preserve"> to existing </w:t>
      </w:r>
      <w:smartTag w:uri="urn:schemas-microsoft-com:office:smarttags" w:element="Street">
        <w:smartTag w:uri="urn:schemas-microsoft-com:office:smarttags" w:element="address">
          <w:r w:rsidRPr="0066323C">
            <w:t>Osborne Road</w:t>
          </w:r>
        </w:smartTag>
      </w:smartTag>
      <w:r w:rsidRPr="0066323C">
        <w:t xml:space="preserve"> frontages will respond to requirements stated by Queensland Government transport agencies.</w:t>
      </w:r>
    </w:p>
    <w:p w14:paraId="09EB5AB0" w14:textId="77777777" w:rsidR="00575955" w:rsidRDefault="0066323C" w:rsidP="00575955">
      <w:pPr>
        <w:pStyle w:val="QPPBulletPoint1"/>
      </w:pPr>
      <w:r w:rsidRPr="0066323C">
        <w:t>University Road precinct (Mitchelton centre neighbourhood plan/NPP-004) overall outcomes are:</w:t>
      </w:r>
    </w:p>
    <w:p w14:paraId="2502D380" w14:textId="22F3041A" w:rsidR="0066323C" w:rsidRPr="0066323C" w:rsidRDefault="0066323C" w:rsidP="00F56EBD">
      <w:pPr>
        <w:pStyle w:val="QPPBulletpoint2"/>
        <w:numPr>
          <w:ilvl w:val="0"/>
          <w:numId w:val="15"/>
        </w:numPr>
      </w:pPr>
      <w:r w:rsidRPr="0066323C">
        <w:t>Development in the University Road precinct supports</w:t>
      </w:r>
      <w:r w:rsidR="003227D6">
        <w:t xml:space="preserve"> </w:t>
      </w:r>
      <w:hyperlink r:id="rId59" w:anchor="Multiple" w:history="1">
        <w:r w:rsidR="003227D6" w:rsidRPr="003227D6">
          <w:rPr>
            <w:rStyle w:val="Hyperlink"/>
          </w:rPr>
          <w:t>multiple dwellings</w:t>
        </w:r>
      </w:hyperlink>
      <w:r w:rsidRPr="0066323C">
        <w:t xml:space="preserve"> and limited </w:t>
      </w:r>
      <w:hyperlink r:id="rId60" w:anchor="CentreActivities" w:history="1">
        <w:r w:rsidRPr="003227D6">
          <w:rPr>
            <w:rStyle w:val="Hyperlink"/>
          </w:rPr>
          <w:t>centre activity</w:t>
        </w:r>
      </w:hyperlink>
      <w:r w:rsidRPr="0066323C">
        <w:t xml:space="preserve"> uses at</w:t>
      </w:r>
      <w:r w:rsidR="00890BBB">
        <w:t xml:space="preserve"> low</w:t>
      </w:r>
      <w:r w:rsidR="006E34D2">
        <w:t>–</w:t>
      </w:r>
      <w:r w:rsidR="00890BBB">
        <w:t>medium density</w:t>
      </w:r>
      <w:r w:rsidRPr="0066323C">
        <w:t>.</w:t>
      </w:r>
    </w:p>
    <w:p w14:paraId="7878ACDD" w14:textId="77777777" w:rsidR="0066323C" w:rsidRPr="0066323C" w:rsidRDefault="006E34D2" w:rsidP="00575955">
      <w:pPr>
        <w:pStyle w:val="QPPBulletpoint2"/>
      </w:pPr>
      <w:r>
        <w:lastRenderedPageBreak/>
        <w:t>D</w:t>
      </w:r>
      <w:r w:rsidR="0066323C" w:rsidRPr="0066323C">
        <w:t>evelopment in the University Road east sub-precinct (Mitchelton centr</w:t>
      </w:r>
      <w:r w:rsidR="00E22C0B">
        <w:t>e neighbourhood plan/NPP-004a):</w:t>
      </w:r>
    </w:p>
    <w:p w14:paraId="488C928B" w14:textId="5FF1306F" w:rsidR="0066323C" w:rsidRPr="00AC3146" w:rsidRDefault="0066323C" w:rsidP="00F56EBD">
      <w:pPr>
        <w:pStyle w:val="QPPBulletpoint3"/>
        <w:numPr>
          <w:ilvl w:val="0"/>
          <w:numId w:val="40"/>
        </w:numPr>
      </w:pPr>
      <w:r w:rsidRPr="00AC3146">
        <w:t xml:space="preserve">for limited </w:t>
      </w:r>
      <w:hyperlink r:id="rId61" w:anchor="CentreActivities" w:history="1">
        <w:r w:rsidRPr="00AC3146">
          <w:rPr>
            <w:rStyle w:val="Hyperlink"/>
          </w:rPr>
          <w:t>centre activity</w:t>
        </w:r>
      </w:hyperlink>
      <w:r w:rsidRPr="00AC3146">
        <w:t xml:space="preserve"> uses </w:t>
      </w:r>
      <w:r w:rsidR="00C356A2" w:rsidRPr="00AC3146">
        <w:t xml:space="preserve">at </w:t>
      </w:r>
      <w:r w:rsidRPr="00AC3146">
        <w:t>ground floor level responds to the residential character of University Road west</w:t>
      </w:r>
      <w:r w:rsidR="006E34D2">
        <w:t>;</w:t>
      </w:r>
    </w:p>
    <w:p w14:paraId="53DECCDD" w14:textId="77777777" w:rsidR="0066323C" w:rsidRPr="00AC3146" w:rsidRDefault="0066323C" w:rsidP="00AC3146">
      <w:pPr>
        <w:pStyle w:val="QPPBulletpoint3"/>
      </w:pPr>
      <w:r w:rsidRPr="00AC3146">
        <w:t>has a minimum site frontage of 40</w:t>
      </w:r>
      <w:r w:rsidR="006E34D2">
        <w:t>m</w:t>
      </w:r>
      <w:r w:rsidRPr="00AC3146">
        <w:t xml:space="preserve"> due to the constraints imposed by the</w:t>
      </w:r>
      <w:r w:rsidR="00E22C0B">
        <w:t xml:space="preserve"> waterway corridor at the rear.</w:t>
      </w:r>
    </w:p>
    <w:p w14:paraId="2566297B" w14:textId="77777777" w:rsidR="0066323C" w:rsidRPr="0066323C" w:rsidRDefault="006E34D2" w:rsidP="00575955">
      <w:pPr>
        <w:pStyle w:val="QPPBulletpoint2"/>
      </w:pPr>
      <w:r>
        <w:t>D</w:t>
      </w:r>
      <w:r w:rsidR="0066323C" w:rsidRPr="0066323C">
        <w:t>evelopment in the University Road west sub-precinct (Mitchelton centr</w:t>
      </w:r>
      <w:r w:rsidR="00E22C0B">
        <w:t>e neighbourhood plan/NPP-004b):</w:t>
      </w:r>
    </w:p>
    <w:p w14:paraId="5B521C70" w14:textId="42DC0E1B" w:rsidR="0066323C" w:rsidRPr="00AC3146" w:rsidRDefault="0066323C" w:rsidP="00F56EBD">
      <w:pPr>
        <w:pStyle w:val="QPPBulletpoint3"/>
        <w:numPr>
          <w:ilvl w:val="0"/>
          <w:numId w:val="41"/>
        </w:numPr>
      </w:pPr>
      <w:r w:rsidRPr="00AC3146">
        <w:t>comprises</w:t>
      </w:r>
      <w:r w:rsidR="003227D6" w:rsidRPr="00AC3146">
        <w:t xml:space="preserve"> </w:t>
      </w:r>
      <w:hyperlink r:id="rId62" w:anchor="Multiple" w:history="1">
        <w:r w:rsidR="003227D6" w:rsidRPr="00AC3146">
          <w:rPr>
            <w:rStyle w:val="Hyperlink"/>
          </w:rPr>
          <w:t>multiple dwellings</w:t>
        </w:r>
      </w:hyperlink>
      <w:r w:rsidRPr="00AC3146">
        <w:t xml:space="preserve"> at</w:t>
      </w:r>
      <w:r w:rsidR="00890BBB" w:rsidRPr="00AC3146">
        <w:t xml:space="preserve"> low</w:t>
      </w:r>
      <w:r w:rsidR="006E34D2">
        <w:t>–</w:t>
      </w:r>
      <w:r w:rsidR="00890BBB" w:rsidRPr="00AC3146">
        <w:t>medium density</w:t>
      </w:r>
      <w:r w:rsidR="000C459D" w:rsidRPr="00AC3146">
        <w:t>.</w:t>
      </w:r>
    </w:p>
    <w:p w14:paraId="7819DCD6" w14:textId="77777777" w:rsidR="00575955" w:rsidRDefault="0066323C" w:rsidP="00575955">
      <w:pPr>
        <w:pStyle w:val="QPPBulletPoint1"/>
      </w:pPr>
      <w:smartTag w:uri="urn:schemas-microsoft-com:office:smarttags" w:element="Street">
        <w:smartTag w:uri="urn:schemas-microsoft-com:office:smarttags" w:element="address">
          <w:r w:rsidRPr="0066323C">
            <w:t>Blackwood Street</w:t>
          </w:r>
        </w:smartTag>
      </w:smartTag>
      <w:r w:rsidRPr="0066323C">
        <w:t xml:space="preserve"> precinct (Mitchelton centre neighbourhood plan/NPP-005) overall outcomes are:</w:t>
      </w:r>
    </w:p>
    <w:p w14:paraId="1339EA04" w14:textId="77777777" w:rsidR="0066323C" w:rsidRPr="0066323C" w:rsidRDefault="0066323C" w:rsidP="00F56EBD">
      <w:pPr>
        <w:pStyle w:val="QPPBulletpoint2"/>
        <w:numPr>
          <w:ilvl w:val="0"/>
          <w:numId w:val="16"/>
        </w:numPr>
      </w:pPr>
      <w:r w:rsidRPr="0066323C">
        <w:t>Development comprises a high-street pattern of retail and commercial tenancies supporting an active day and night pedestrian streetscape.</w:t>
      </w:r>
    </w:p>
    <w:p w14:paraId="2FD36110" w14:textId="76C21D24" w:rsidR="0066323C" w:rsidRPr="0066323C" w:rsidRDefault="0066323C" w:rsidP="00575955">
      <w:pPr>
        <w:pStyle w:val="QPPBulletpoint2"/>
      </w:pPr>
      <w:r w:rsidRPr="0066323C">
        <w:t xml:space="preserve">Development has </w:t>
      </w:r>
      <w:hyperlink r:id="rId63" w:anchor="Shop" w:history="1">
        <w:r w:rsidR="00ED35F7" w:rsidRPr="00ED35F7">
          <w:rPr>
            <w:rStyle w:val="Hyperlink"/>
          </w:rPr>
          <w:t>shop</w:t>
        </w:r>
      </w:hyperlink>
      <w:r w:rsidRPr="0066323C">
        <w:t>,</w:t>
      </w:r>
      <w:r w:rsidR="00ED35F7">
        <w:t xml:space="preserve"> </w:t>
      </w:r>
      <w:hyperlink r:id="rId64" w:anchor="FoodDrink" w:history="1">
        <w:r w:rsidR="00ED35F7" w:rsidRPr="00ED35F7">
          <w:rPr>
            <w:rStyle w:val="Hyperlink"/>
          </w:rPr>
          <w:t>food and drink outlet</w:t>
        </w:r>
      </w:hyperlink>
      <w:r w:rsidRPr="0066323C">
        <w:t>, and</w:t>
      </w:r>
      <w:r w:rsidR="00ED35F7">
        <w:t xml:space="preserve"> </w:t>
      </w:r>
      <w:hyperlink r:id="rId65" w:anchor="Office" w:history="1">
        <w:r w:rsidR="00ED35F7" w:rsidRPr="00ED35F7">
          <w:rPr>
            <w:rStyle w:val="Hyperlink"/>
          </w:rPr>
          <w:t>office</w:t>
        </w:r>
      </w:hyperlink>
      <w:r w:rsidRPr="0066323C">
        <w:t xml:space="preserve"> </w:t>
      </w:r>
      <w:r w:rsidR="00C9226B">
        <w:t xml:space="preserve">uses </w:t>
      </w:r>
      <w:r w:rsidRPr="0066323C">
        <w:t>at</w:t>
      </w:r>
      <w:r w:rsidR="00ED35F7">
        <w:t xml:space="preserve"> </w:t>
      </w:r>
      <w:r w:rsidR="00ED35F7" w:rsidRPr="008B50C4">
        <w:t xml:space="preserve">ground </w:t>
      </w:r>
      <w:r w:rsidR="000C459D">
        <w:t>storey</w:t>
      </w:r>
      <w:r w:rsidRPr="0066323C">
        <w:t xml:space="preserve"> and podium levels.</w:t>
      </w:r>
      <w:r w:rsidR="00ED35F7">
        <w:t xml:space="preserve"> </w:t>
      </w:r>
      <w:hyperlink r:id="rId66" w:anchor="Multiple" w:history="1">
        <w:r w:rsidR="00ED35F7" w:rsidRPr="00ED35F7">
          <w:rPr>
            <w:rStyle w:val="Hyperlink"/>
          </w:rPr>
          <w:t>Multiple dwellings</w:t>
        </w:r>
      </w:hyperlink>
      <w:r w:rsidRPr="0066323C">
        <w:t xml:space="preserve"> are supported in individual towers depend</w:t>
      </w:r>
      <w:r w:rsidR="006E34D2">
        <w:t>e</w:t>
      </w:r>
      <w:r w:rsidRPr="0066323C">
        <w:t>nt on site area.</w:t>
      </w:r>
    </w:p>
    <w:p w14:paraId="5B3F72D6" w14:textId="2D705D37" w:rsidR="0066323C" w:rsidRPr="0066323C" w:rsidRDefault="0066323C" w:rsidP="00575955">
      <w:pPr>
        <w:pStyle w:val="QPPBulletpoint2"/>
      </w:pPr>
      <w:r w:rsidRPr="0066323C">
        <w:t xml:space="preserve">Development of sites fronting </w:t>
      </w:r>
      <w:smartTag w:uri="urn:schemas-microsoft-com:office:smarttags" w:element="Street">
        <w:smartTag w:uri="urn:schemas-microsoft-com:office:smarttags" w:element="address">
          <w:r w:rsidRPr="0066323C">
            <w:t>Blackwood Street</w:t>
          </w:r>
        </w:smartTag>
      </w:smartTag>
      <w:r w:rsidRPr="0066323C">
        <w:t xml:space="preserve"> results in permeable vehicle and active transport networks. Laneways are provided to create shared </w:t>
      </w:r>
      <w:hyperlink r:id="rId67" w:anchor="AccessWay" w:history="1">
        <w:r w:rsidRPr="00ED35F7">
          <w:rPr>
            <w:rStyle w:val="Hyperlink"/>
          </w:rPr>
          <w:t>access</w:t>
        </w:r>
        <w:r w:rsidR="00C9226B" w:rsidRPr="00ED35F7">
          <w:rPr>
            <w:rStyle w:val="Hyperlink"/>
          </w:rPr>
          <w:t xml:space="preserve"> </w:t>
        </w:r>
        <w:r w:rsidRPr="00ED35F7">
          <w:rPr>
            <w:rStyle w:val="Hyperlink"/>
          </w:rPr>
          <w:t>ways</w:t>
        </w:r>
      </w:hyperlink>
      <w:r w:rsidRPr="0066323C">
        <w:t>, allow for vehicle connectivity at the rear of properties and reduce the number of vehicle crossovers to Blackwood Street.</w:t>
      </w:r>
    </w:p>
    <w:p w14:paraId="2C255548" w14:textId="219AAC12" w:rsidR="0066323C" w:rsidRPr="0066323C" w:rsidRDefault="0066323C" w:rsidP="00575955">
      <w:pPr>
        <w:pStyle w:val="QPPBulletpoint2"/>
      </w:pPr>
      <w:r w:rsidRPr="0066323C">
        <w:t xml:space="preserve">Development promotes building </w:t>
      </w:r>
      <w:hyperlink r:id="rId68" w:anchor="Setback" w:history="1">
        <w:r w:rsidRPr="00ED35F7">
          <w:rPr>
            <w:rStyle w:val="Hyperlink"/>
          </w:rPr>
          <w:t>setbacks</w:t>
        </w:r>
      </w:hyperlink>
      <w:r w:rsidRPr="0066323C">
        <w:t xml:space="preserve"> at</w:t>
      </w:r>
      <w:r w:rsidR="00ED35F7">
        <w:t xml:space="preserve"> </w:t>
      </w:r>
      <w:hyperlink r:id="rId69" w:anchor="Groundlevel" w:history="1">
        <w:r w:rsidR="00ED35F7" w:rsidRPr="00ED35F7">
          <w:rPr>
            <w:rStyle w:val="Hyperlink"/>
          </w:rPr>
          <w:t>ground level</w:t>
        </w:r>
      </w:hyperlink>
      <w:r w:rsidRPr="0066323C">
        <w:t xml:space="preserve"> (refer to </w:t>
      </w:r>
      <w:hyperlink w:anchor="FigureG" w:history="1">
        <w:r w:rsidRPr="000D73D5">
          <w:rPr>
            <w:rStyle w:val="Hyperlink"/>
          </w:rPr>
          <w:t>Figure g</w:t>
        </w:r>
      </w:hyperlink>
      <w:r w:rsidRPr="0066323C">
        <w:t>) to create a high</w:t>
      </w:r>
      <w:r w:rsidR="00C045AE">
        <w:t>-</w:t>
      </w:r>
      <w:r w:rsidRPr="0066323C">
        <w:t xml:space="preserve">quality pedestrian streetscape that supports </w:t>
      </w:r>
      <w:hyperlink r:id="rId70" w:anchor="CommunityUse" w:history="1">
        <w:r w:rsidRPr="00ED35F7">
          <w:rPr>
            <w:rStyle w:val="Hyperlink"/>
          </w:rPr>
          <w:t>community use</w:t>
        </w:r>
      </w:hyperlink>
      <w:r w:rsidRPr="0066323C">
        <w:t xml:space="preserve"> in the centre.</w:t>
      </w:r>
    </w:p>
    <w:p w14:paraId="2F458752" w14:textId="77777777" w:rsidR="0066323C" w:rsidRPr="0066323C" w:rsidRDefault="006E34D2" w:rsidP="00575955">
      <w:pPr>
        <w:pStyle w:val="QPPBulletpoint2"/>
      </w:pPr>
      <w:r>
        <w:t>D</w:t>
      </w:r>
      <w:r w:rsidR="0066323C" w:rsidRPr="0066323C">
        <w:t>evelopment in the Blackwood Street west sub-precinct (Mitchelton centr</w:t>
      </w:r>
      <w:r w:rsidR="00E22C0B">
        <w:t>e neighbourhood plan/NPP-005a):</w:t>
      </w:r>
    </w:p>
    <w:p w14:paraId="1965184D" w14:textId="45C7E04B" w:rsidR="0066323C" w:rsidRPr="00AC3146" w:rsidRDefault="0066323C" w:rsidP="00F56EBD">
      <w:pPr>
        <w:pStyle w:val="QPPBulletpoint3"/>
        <w:numPr>
          <w:ilvl w:val="0"/>
          <w:numId w:val="42"/>
        </w:numPr>
      </w:pPr>
      <w:r w:rsidRPr="00AC3146">
        <w:t>comprises medium density residential and</w:t>
      </w:r>
      <w:r w:rsidR="00ED35F7" w:rsidRPr="00AC3146">
        <w:t xml:space="preserve"> </w:t>
      </w:r>
      <w:hyperlink r:id="rId71" w:anchor="CentreActivities" w:history="1">
        <w:r w:rsidR="00ED35F7" w:rsidRPr="00AC3146">
          <w:rPr>
            <w:rStyle w:val="Hyperlink"/>
          </w:rPr>
          <w:t>centre activity</w:t>
        </w:r>
      </w:hyperlink>
      <w:r w:rsidRPr="00AC3146">
        <w:t xml:space="preserve"> uses</w:t>
      </w:r>
      <w:r w:rsidR="00FE7272" w:rsidRPr="00AC3146">
        <w:t>. An</w:t>
      </w:r>
      <w:r w:rsidRPr="00AC3146">
        <w:t xml:space="preserve"> undercroft is required to mitigate flood risk associated with the waterway</w:t>
      </w:r>
      <w:r w:rsidR="00344F16">
        <w:t>;</w:t>
      </w:r>
    </w:p>
    <w:p w14:paraId="56620EB3" w14:textId="77777777" w:rsidR="0066323C" w:rsidRPr="00AC3146" w:rsidRDefault="0066323C" w:rsidP="00AC3146">
      <w:pPr>
        <w:pStyle w:val="QPPBulletpoint3"/>
      </w:pPr>
      <w:r w:rsidRPr="00AC3146">
        <w:t xml:space="preserve">provides a shared rear access driveway servicing the building fronting Blackwood Street (refer to </w:t>
      </w:r>
      <w:hyperlink w:anchor="Figureb" w:history="1">
        <w:r w:rsidRPr="00AC3146">
          <w:rPr>
            <w:rStyle w:val="Hyperlink"/>
          </w:rPr>
          <w:t>Figure b</w:t>
        </w:r>
      </w:hyperlink>
      <w:r w:rsidRPr="00AC3146">
        <w:t xml:space="preserve">, </w:t>
      </w:r>
      <w:hyperlink w:anchor="FigureG" w:history="1">
        <w:r w:rsidRPr="00AC3146">
          <w:rPr>
            <w:rStyle w:val="Hyperlink"/>
          </w:rPr>
          <w:t>Figure g</w:t>
        </w:r>
      </w:hyperlink>
      <w:r w:rsidRPr="00AC3146">
        <w:t xml:space="preserve"> and </w:t>
      </w:r>
      <w:hyperlink w:anchor="FigureIiii" w:history="1">
        <w:r w:rsidRPr="00AC3146">
          <w:rPr>
            <w:rStyle w:val="Hyperlink"/>
          </w:rPr>
          <w:t>Figure i(iii)</w:t>
        </w:r>
      </w:hyperlink>
      <w:r w:rsidRPr="00AC3146">
        <w:t>).</w:t>
      </w:r>
    </w:p>
    <w:p w14:paraId="0ADAC2DF" w14:textId="77777777" w:rsidR="0066323C" w:rsidRPr="0066323C" w:rsidRDefault="00344F16" w:rsidP="00575955">
      <w:pPr>
        <w:pStyle w:val="QPPBulletpoint2"/>
      </w:pPr>
      <w:r>
        <w:t>D</w:t>
      </w:r>
      <w:r w:rsidR="0066323C" w:rsidRPr="0066323C">
        <w:t>evelopment in the Blackwood Street east sub-precinct (Mitchelton centr</w:t>
      </w:r>
      <w:r w:rsidR="00E22C0B">
        <w:t>e neighbourhood plan/NPP-005b):</w:t>
      </w:r>
    </w:p>
    <w:p w14:paraId="05729053" w14:textId="1FF4681A" w:rsidR="0066323C" w:rsidRPr="00AC3146" w:rsidRDefault="0066323C" w:rsidP="00F56EBD">
      <w:pPr>
        <w:pStyle w:val="QPPBulletpoint3"/>
        <w:numPr>
          <w:ilvl w:val="0"/>
          <w:numId w:val="43"/>
        </w:numPr>
      </w:pPr>
      <w:r w:rsidRPr="00AC3146">
        <w:t xml:space="preserve">comprises medium density residential and </w:t>
      </w:r>
      <w:hyperlink r:id="rId72" w:anchor="CentreActivities" w:history="1">
        <w:r w:rsidRPr="00AC3146">
          <w:rPr>
            <w:rStyle w:val="Hyperlink"/>
          </w:rPr>
          <w:t>centre activity</w:t>
        </w:r>
      </w:hyperlink>
      <w:r w:rsidRPr="00AC3146">
        <w:t xml:space="preserve"> uses</w:t>
      </w:r>
      <w:r w:rsidR="00C1527E">
        <w:t>;</w:t>
      </w:r>
    </w:p>
    <w:p w14:paraId="1717732E" w14:textId="0E80168E" w:rsidR="0066323C" w:rsidRPr="00AC3146" w:rsidRDefault="0066323C" w:rsidP="00AC3146">
      <w:pPr>
        <w:pStyle w:val="QPPBulletpoint3"/>
      </w:pPr>
      <w:r w:rsidRPr="00AC3146">
        <w:t>has a rear boundary</w:t>
      </w:r>
      <w:r w:rsidR="00DE5FEA" w:rsidRPr="00AC3146">
        <w:t xml:space="preserve"> </w:t>
      </w:r>
      <w:hyperlink r:id="rId73" w:anchor="Setback" w:history="1">
        <w:r w:rsidR="00DE5FEA" w:rsidRPr="00AC3146">
          <w:rPr>
            <w:rStyle w:val="Hyperlink"/>
          </w:rPr>
          <w:t>setback</w:t>
        </w:r>
      </w:hyperlink>
      <w:r w:rsidRPr="00AC3146">
        <w:t xml:space="preserve"> to building</w:t>
      </w:r>
      <w:r w:rsidR="00C9226B" w:rsidRPr="00AC3146">
        <w:t>s</w:t>
      </w:r>
      <w:r w:rsidRPr="00AC3146">
        <w:t xml:space="preserve"> consistent with </w:t>
      </w:r>
      <w:hyperlink r:id="rId74" w:anchor="Table721343C" w:history="1">
        <w:r w:rsidR="00B75481" w:rsidRPr="003534BB">
          <w:rPr>
            <w:rStyle w:val="Hyperlink"/>
          </w:rPr>
          <w:t>Table 7.2.13.4.3.C</w:t>
        </w:r>
      </w:hyperlink>
      <w:r w:rsidRPr="00AC3146">
        <w:t xml:space="preserve">. Development has a front boundary setback consistent with </w:t>
      </w:r>
      <w:hyperlink r:id="rId75" w:anchor="Table721343C" w:history="1">
        <w:r w:rsidR="00B75481" w:rsidRPr="003534BB">
          <w:rPr>
            <w:rStyle w:val="Hyperlink"/>
          </w:rPr>
          <w:t>Table 7.2.13.4.3.C</w:t>
        </w:r>
      </w:hyperlink>
      <w:r w:rsidRPr="00AC3146">
        <w:t xml:space="preserve"> and provides a high</w:t>
      </w:r>
      <w:r w:rsidR="00C045AE">
        <w:t>-</w:t>
      </w:r>
      <w:r w:rsidRPr="00AC3146">
        <w:t>quality streetscape and high</w:t>
      </w:r>
      <w:r w:rsidR="002A4136" w:rsidRPr="00AC3146">
        <w:t>-</w:t>
      </w:r>
      <w:r w:rsidRPr="00AC3146">
        <w:t xml:space="preserve">street retail outcome in Blackwood </w:t>
      </w:r>
      <w:r w:rsidR="002A4136" w:rsidRPr="00AC3146">
        <w:t>Street</w:t>
      </w:r>
      <w:r w:rsidR="00344F16">
        <w:t>;</w:t>
      </w:r>
    </w:p>
    <w:p w14:paraId="79AA79EF" w14:textId="77777777" w:rsidR="0066323C" w:rsidRPr="00AC3146" w:rsidRDefault="0066323C" w:rsidP="00AC3146">
      <w:pPr>
        <w:pStyle w:val="QPPBulletpoint3"/>
      </w:pPr>
      <w:r w:rsidRPr="00AC3146">
        <w:t>provides a shared rear</w:t>
      </w:r>
      <w:r w:rsidR="00C045AE">
        <w:t>-</w:t>
      </w:r>
      <w:r w:rsidRPr="00AC3146">
        <w:t xml:space="preserve">access driveway servicing the building fronting Blackwood Street (refer to </w:t>
      </w:r>
      <w:hyperlink w:anchor="Figureb" w:history="1">
        <w:r w:rsidR="00316CBD" w:rsidRPr="00AC3146">
          <w:rPr>
            <w:rStyle w:val="Hyperlink"/>
          </w:rPr>
          <w:t>Figure b</w:t>
        </w:r>
      </w:hyperlink>
      <w:r w:rsidR="00316CBD" w:rsidRPr="00AC3146">
        <w:t xml:space="preserve">, </w:t>
      </w:r>
      <w:hyperlink w:anchor="FigureG" w:history="1">
        <w:r w:rsidR="00316CBD" w:rsidRPr="00AC3146">
          <w:rPr>
            <w:rStyle w:val="Hyperlink"/>
          </w:rPr>
          <w:t>Figure g</w:t>
        </w:r>
      </w:hyperlink>
      <w:r w:rsidR="00344F16" w:rsidRPr="005675BF">
        <w:t>,</w:t>
      </w:r>
      <w:r w:rsidRPr="00AC3146">
        <w:t xml:space="preserve"> </w:t>
      </w:r>
      <w:hyperlink w:anchor="FigureIii" w:history="1">
        <w:r w:rsidRPr="00AC3146">
          <w:rPr>
            <w:rStyle w:val="Hyperlink"/>
          </w:rPr>
          <w:t>Figure i(ii)</w:t>
        </w:r>
      </w:hyperlink>
      <w:r w:rsidRPr="00AC3146">
        <w:t xml:space="preserve"> and </w:t>
      </w:r>
      <w:hyperlink w:anchor="FigureIiii" w:history="1">
        <w:r w:rsidRPr="00AC3146">
          <w:rPr>
            <w:rStyle w:val="Hyperlink"/>
          </w:rPr>
          <w:t>Figure i(iii)</w:t>
        </w:r>
      </w:hyperlink>
      <w:r w:rsidRPr="00AC3146">
        <w:t>) with a shared access point at 27 Blackwood Street (Lot 83 RP 18817).</w:t>
      </w:r>
    </w:p>
    <w:p w14:paraId="1C14B7F1" w14:textId="77777777" w:rsidR="00575955" w:rsidRDefault="0066323C" w:rsidP="00575955">
      <w:pPr>
        <w:pStyle w:val="QPPBulletPoint1"/>
      </w:pPr>
      <w:smartTag w:uri="urn:schemas-microsoft-com:office:smarttags" w:element="Street">
        <w:smartTag w:uri="urn:schemas-microsoft-com:office:smarttags" w:element="address">
          <w:r w:rsidRPr="0066323C">
            <w:t>Osborne Road south</w:t>
          </w:r>
        </w:smartTag>
      </w:smartTag>
      <w:r w:rsidRPr="0066323C">
        <w:t xml:space="preserve"> precinct (Mitchelton centre neighbourhood plan/NPP-006) overall outcomes are:</w:t>
      </w:r>
    </w:p>
    <w:p w14:paraId="61E1649A" w14:textId="5D1F7AF5" w:rsidR="0066323C" w:rsidRPr="0066323C" w:rsidRDefault="0066323C" w:rsidP="00F56EBD">
      <w:pPr>
        <w:pStyle w:val="QPPBulletpoint2"/>
        <w:numPr>
          <w:ilvl w:val="0"/>
          <w:numId w:val="17"/>
        </w:numPr>
      </w:pPr>
      <w:r w:rsidRPr="0066323C">
        <w:t>Development comprises a mix of</w:t>
      </w:r>
      <w:r w:rsidR="00DE5FEA">
        <w:t xml:space="preserve"> </w:t>
      </w:r>
      <w:hyperlink r:id="rId76" w:anchor="CentreActivities" w:history="1">
        <w:r w:rsidR="00DE5FEA" w:rsidRPr="00DE5FEA">
          <w:rPr>
            <w:rStyle w:val="Hyperlink"/>
          </w:rPr>
          <w:t>centre activity</w:t>
        </w:r>
      </w:hyperlink>
      <w:r w:rsidRPr="0066323C">
        <w:t xml:space="preserve"> tenancies and</w:t>
      </w:r>
      <w:r w:rsidR="00DE5FEA">
        <w:t xml:space="preserve"> </w:t>
      </w:r>
      <w:hyperlink r:id="rId77" w:anchor="Multiple" w:history="1">
        <w:r w:rsidR="00DE5FEA" w:rsidRPr="00DE5FEA">
          <w:rPr>
            <w:rStyle w:val="Hyperlink"/>
          </w:rPr>
          <w:t>multiple dwellings</w:t>
        </w:r>
      </w:hyperlink>
      <w:r w:rsidRPr="0066323C">
        <w:t>.</w:t>
      </w:r>
    </w:p>
    <w:p w14:paraId="1EDD4FCC" w14:textId="77777777" w:rsidR="0066323C" w:rsidRDefault="0066323C" w:rsidP="00575955">
      <w:pPr>
        <w:pStyle w:val="QPPBulletpoint2"/>
      </w:pPr>
      <w:r w:rsidRPr="0066323C">
        <w:t xml:space="preserve">Development is sited to provide for the elimination of the </w:t>
      </w:r>
      <w:smartTag w:uri="urn:schemas-microsoft-com:office:smarttags" w:element="Street">
        <w:smartTag w:uri="urn:schemas-microsoft-com:office:smarttags" w:element="address">
          <w:r w:rsidRPr="0066323C">
            <w:t>Osborne Road</w:t>
          </w:r>
        </w:smartTag>
      </w:smartTag>
      <w:r w:rsidRPr="0066323C">
        <w:t xml:space="preserve"> open-level railway crossing.</w:t>
      </w:r>
    </w:p>
    <w:p w14:paraId="2B4B1582" w14:textId="77777777" w:rsidR="00890BBB" w:rsidRDefault="00890BBB" w:rsidP="00575955">
      <w:pPr>
        <w:pStyle w:val="QPPBulletpoint2"/>
      </w:pPr>
      <w:r>
        <w:t xml:space="preserve">Development provides a shared rear access lane servicing the building fronting Osborne Road as shown </w:t>
      </w:r>
      <w:r w:rsidR="001B321B">
        <w:t>i</w:t>
      </w:r>
      <w:r>
        <w:t xml:space="preserve">n </w:t>
      </w:r>
      <w:hyperlink w:anchor="FigureH" w:history="1">
        <w:r w:rsidRPr="000D73D5">
          <w:rPr>
            <w:rStyle w:val="Hyperlink"/>
          </w:rPr>
          <w:t>Figure h</w:t>
        </w:r>
      </w:hyperlink>
      <w:r>
        <w:t>.</w:t>
      </w:r>
    </w:p>
    <w:p w14:paraId="7A84F23E" w14:textId="77777777" w:rsidR="00890BBB" w:rsidRDefault="00890BBB" w:rsidP="00575955">
      <w:pPr>
        <w:pStyle w:val="QPPBulletpoint2"/>
      </w:pPr>
      <w:r>
        <w:t xml:space="preserve">Development that provides additional vehicle access points to </w:t>
      </w:r>
      <w:smartTag w:uri="urn:schemas-microsoft-com:office:smarttags" w:element="Street">
        <w:smartTag w:uri="urn:schemas-microsoft-com:office:smarttags" w:element="address">
          <w:r>
            <w:t>Osborne Road</w:t>
          </w:r>
        </w:smartTag>
      </w:smartTag>
      <w:r>
        <w:t xml:space="preserve"> is not consistent with the outcomes sought.</w:t>
      </w:r>
    </w:p>
    <w:p w14:paraId="594E2271" w14:textId="77777777" w:rsidR="0066323C" w:rsidRPr="0066323C" w:rsidRDefault="00344F16" w:rsidP="00575955">
      <w:pPr>
        <w:pStyle w:val="QPPBulletpoint2"/>
      </w:pPr>
      <w:r>
        <w:t>D</w:t>
      </w:r>
      <w:r w:rsidR="0066323C" w:rsidRPr="0066323C">
        <w:t>evelopment in the Osborne Road south A sub-precinct (Mitchelton centr</w:t>
      </w:r>
      <w:r w:rsidR="00235F38">
        <w:t>e neighbourhood plan/NPP-006a):</w:t>
      </w:r>
    </w:p>
    <w:p w14:paraId="258C34E0" w14:textId="1BBCF49A" w:rsidR="0066323C" w:rsidRPr="00AC3146" w:rsidRDefault="0066323C" w:rsidP="00F56EBD">
      <w:pPr>
        <w:pStyle w:val="QPPBulletpoint3"/>
        <w:numPr>
          <w:ilvl w:val="0"/>
          <w:numId w:val="44"/>
        </w:numPr>
      </w:pPr>
      <w:r w:rsidRPr="00AC3146">
        <w:t>for mixed use</w:t>
      </w:r>
      <w:r w:rsidR="00DE5FEA" w:rsidRPr="00AC3146">
        <w:t xml:space="preserve"> </w:t>
      </w:r>
      <w:hyperlink r:id="rId78" w:anchor="CentreActivities" w:history="1">
        <w:r w:rsidR="00DE5FEA" w:rsidRPr="00AC3146">
          <w:rPr>
            <w:rStyle w:val="Hyperlink"/>
          </w:rPr>
          <w:t>centre activity</w:t>
        </w:r>
      </w:hyperlink>
      <w:r w:rsidRPr="00AC3146">
        <w:t xml:space="preserve"> uses is consistent with the outcomes sought</w:t>
      </w:r>
      <w:r w:rsidR="00344F16">
        <w:t>;</w:t>
      </w:r>
    </w:p>
    <w:p w14:paraId="0ED53777" w14:textId="77777777" w:rsidR="0066323C" w:rsidRPr="00AC3146" w:rsidRDefault="0066323C" w:rsidP="00AC6AE2">
      <w:pPr>
        <w:pStyle w:val="QPPBulletpoint3"/>
      </w:pPr>
      <w:r w:rsidRPr="00AC3146">
        <w:t>provides an active frontage that links the bus interchange to retail precincts and community facilities</w:t>
      </w:r>
      <w:r w:rsidR="00344F16">
        <w:t>;</w:t>
      </w:r>
    </w:p>
    <w:p w14:paraId="24BD8BA7" w14:textId="77777777" w:rsidR="007730A8" w:rsidRPr="00AC3146" w:rsidRDefault="00344F16" w:rsidP="00AC6AE2">
      <w:pPr>
        <w:pStyle w:val="QPPBulletpoint3"/>
      </w:pPr>
      <w:r>
        <w:t>u</w:t>
      </w:r>
      <w:r w:rsidR="007730A8" w:rsidRPr="00AC3146">
        <w:t>ses vehicular access from a rear lane and does not require additional vehicle</w:t>
      </w:r>
      <w:r w:rsidR="00E22C0B">
        <w:t xml:space="preserve"> access points to Osborne Road.</w:t>
      </w:r>
    </w:p>
    <w:p w14:paraId="16A33AB8" w14:textId="77777777" w:rsidR="0066323C" w:rsidRPr="0066323C" w:rsidRDefault="0066323C" w:rsidP="00575955">
      <w:pPr>
        <w:pStyle w:val="QPPBulletpoint2"/>
      </w:pPr>
      <w:r w:rsidRPr="0066323C">
        <w:t>Development in the Osborne Road south B sub-precinct (Mitchelton centre neighbourhood plan/NPP-006b):</w:t>
      </w:r>
    </w:p>
    <w:p w14:paraId="0F106F67" w14:textId="1EF4288F" w:rsidR="0066323C" w:rsidRPr="00AC6AE2" w:rsidRDefault="0066323C" w:rsidP="00F56EBD">
      <w:pPr>
        <w:pStyle w:val="QPPBulletpoint3"/>
        <w:numPr>
          <w:ilvl w:val="0"/>
          <w:numId w:val="45"/>
        </w:numPr>
      </w:pPr>
      <w:r w:rsidRPr="00AC6AE2">
        <w:t>comprises mixed use</w:t>
      </w:r>
      <w:r w:rsidR="00DE5FEA" w:rsidRPr="00AC6AE2">
        <w:t xml:space="preserve"> </w:t>
      </w:r>
      <w:hyperlink r:id="rId79" w:anchor="CentreActivities" w:history="1">
        <w:r w:rsidR="00DE5FEA" w:rsidRPr="00AC6AE2">
          <w:rPr>
            <w:rStyle w:val="Hyperlink"/>
          </w:rPr>
          <w:t>centre activity</w:t>
        </w:r>
      </w:hyperlink>
      <w:r w:rsidRPr="00AC6AE2">
        <w:t xml:space="preserve"> uses and</w:t>
      </w:r>
      <w:r w:rsidR="00DE5FEA" w:rsidRPr="00AC6AE2">
        <w:t xml:space="preserve"> </w:t>
      </w:r>
      <w:hyperlink r:id="rId80" w:anchor="Multiple" w:history="1">
        <w:r w:rsidR="00DE5FEA" w:rsidRPr="00AC6AE2">
          <w:rPr>
            <w:rStyle w:val="Hyperlink"/>
          </w:rPr>
          <w:t>multiple dwellings</w:t>
        </w:r>
      </w:hyperlink>
      <w:r w:rsidRPr="00AC6AE2">
        <w:t>. Residential development in individual towers above commercial podium levels is consistent with the outcomes sought</w:t>
      </w:r>
      <w:r w:rsidR="00344F16">
        <w:t>;</w:t>
      </w:r>
    </w:p>
    <w:p w14:paraId="048E6BA2" w14:textId="77777777" w:rsidR="0066323C" w:rsidRPr="00AC6AE2" w:rsidRDefault="0066323C" w:rsidP="00AC6AE2">
      <w:pPr>
        <w:pStyle w:val="QPPBulletpoint3"/>
      </w:pPr>
      <w:r w:rsidRPr="00AC6AE2">
        <w:lastRenderedPageBreak/>
        <w:t>provides an active frontage to Mitchelton Park that provides observation of public access paths</w:t>
      </w:r>
      <w:r w:rsidR="00344F16">
        <w:t>;</w:t>
      </w:r>
    </w:p>
    <w:p w14:paraId="66C3D594" w14:textId="77777777" w:rsidR="0066323C" w:rsidRPr="00AC6AE2" w:rsidRDefault="0066323C" w:rsidP="00AC6AE2">
      <w:pPr>
        <w:pStyle w:val="QPPBulletpoint3"/>
      </w:pPr>
      <w:r w:rsidRPr="00AC6AE2">
        <w:t>provides a public pedestrian frontage that links the sub-precinct to the Mitchelton railway station, bus interchange and Brookside retail precincts and community facilities</w:t>
      </w:r>
      <w:r w:rsidR="005A13CD">
        <w:t>;</w:t>
      </w:r>
    </w:p>
    <w:p w14:paraId="01E583A8" w14:textId="77777777" w:rsidR="0066323C" w:rsidRPr="00AC6AE2" w:rsidRDefault="0066323C" w:rsidP="00AC6AE2">
      <w:pPr>
        <w:pStyle w:val="QPPBulletpoint3"/>
      </w:pPr>
      <w:r w:rsidRPr="00AC6AE2">
        <w:t xml:space="preserve">provides for the elimination of the Osborne Road open-level railway crossing (refer to </w:t>
      </w:r>
      <w:hyperlink w:anchor="Figureb" w:history="1">
        <w:r w:rsidRPr="00AC6AE2">
          <w:rPr>
            <w:rStyle w:val="Hyperlink"/>
          </w:rPr>
          <w:t>Figure b</w:t>
        </w:r>
      </w:hyperlink>
      <w:r w:rsidRPr="00AC6AE2">
        <w:t xml:space="preserve"> and </w:t>
      </w:r>
      <w:hyperlink w:anchor="FigureH" w:history="1">
        <w:r w:rsidRPr="00AC6AE2">
          <w:rPr>
            <w:rStyle w:val="Hyperlink"/>
          </w:rPr>
          <w:t>Figure h</w:t>
        </w:r>
      </w:hyperlink>
      <w:r w:rsidRPr="00AC6AE2">
        <w:t>).</w:t>
      </w:r>
    </w:p>
    <w:p w14:paraId="5CF8854B" w14:textId="77777777" w:rsidR="0066323C" w:rsidRPr="0066323C" w:rsidRDefault="0066323C" w:rsidP="00575955">
      <w:pPr>
        <w:pStyle w:val="QPPBulletpoint2"/>
      </w:pPr>
      <w:r w:rsidRPr="0066323C">
        <w:t xml:space="preserve">Development in the </w:t>
      </w:r>
      <w:smartTag w:uri="urn:schemas-microsoft-com:office:smarttags" w:element="Street">
        <w:smartTag w:uri="urn:schemas-microsoft-com:office:smarttags" w:element="address">
          <w:r w:rsidRPr="0066323C">
            <w:t>Osborne Road south</w:t>
          </w:r>
        </w:smartTag>
      </w:smartTag>
      <w:r w:rsidRPr="0066323C">
        <w:t xml:space="preserve"> C sub-precinct (Mitchelton centre neighbourhood plan/NPP-006c):</w:t>
      </w:r>
    </w:p>
    <w:p w14:paraId="451E701B" w14:textId="6EB5CB7E" w:rsidR="0066323C" w:rsidRPr="00AC6AE2" w:rsidRDefault="0066323C" w:rsidP="00F56EBD">
      <w:pPr>
        <w:pStyle w:val="QPPBulletpoint3"/>
        <w:numPr>
          <w:ilvl w:val="0"/>
          <w:numId w:val="46"/>
        </w:numPr>
      </w:pPr>
      <w:r w:rsidRPr="00AC6AE2">
        <w:t>comprises mixed use</w:t>
      </w:r>
      <w:r w:rsidR="00551DB9" w:rsidRPr="00AC6AE2">
        <w:t xml:space="preserve"> </w:t>
      </w:r>
      <w:hyperlink r:id="rId81" w:anchor="CentreActivities" w:history="1">
        <w:r w:rsidR="00551DB9" w:rsidRPr="00AC6AE2">
          <w:rPr>
            <w:rStyle w:val="Hyperlink"/>
          </w:rPr>
          <w:t>centre activity</w:t>
        </w:r>
      </w:hyperlink>
      <w:r w:rsidRPr="00AC6AE2">
        <w:t xml:space="preserve"> uses and</w:t>
      </w:r>
      <w:r w:rsidR="00551DB9" w:rsidRPr="00AC6AE2">
        <w:t xml:space="preserve"> </w:t>
      </w:r>
      <w:hyperlink r:id="rId82" w:anchor="Multiple" w:history="1">
        <w:r w:rsidR="00551DB9" w:rsidRPr="00AC6AE2">
          <w:rPr>
            <w:rStyle w:val="Hyperlink"/>
          </w:rPr>
          <w:t>multiple dwellings</w:t>
        </w:r>
      </w:hyperlink>
      <w:r w:rsidRPr="00AC6AE2">
        <w:t>. Residential</w:t>
      </w:r>
      <w:r w:rsidR="00551DB9" w:rsidRPr="00AC6AE2">
        <w:t xml:space="preserve"> multiple dwelling</w:t>
      </w:r>
      <w:r w:rsidRPr="00AC6AE2">
        <w:t xml:space="preserve"> development in individual towers above commercial ground </w:t>
      </w:r>
      <w:r w:rsidR="007730A8" w:rsidRPr="00AC6AE2">
        <w:t>storeys</w:t>
      </w:r>
      <w:r w:rsidRPr="00AC6AE2">
        <w:t xml:space="preserve"> is consistent with the outcomes sought</w:t>
      </w:r>
      <w:r w:rsidR="005A13CD">
        <w:t>;</w:t>
      </w:r>
    </w:p>
    <w:p w14:paraId="3BBF8ED4" w14:textId="77777777" w:rsidR="0066323C" w:rsidRPr="00AC6AE2" w:rsidRDefault="0066323C" w:rsidP="00AC6AE2">
      <w:pPr>
        <w:pStyle w:val="QPPBulletpoint3"/>
      </w:pPr>
      <w:r w:rsidRPr="00AC6AE2">
        <w:t>provides a public pedestrian frontage that links the sub-precinct to the Mitchelton railway station, bus interchange and Blackwood Street retail precincts</w:t>
      </w:r>
      <w:r w:rsidR="005A13CD">
        <w:t>;</w:t>
      </w:r>
    </w:p>
    <w:p w14:paraId="3ED73EBF" w14:textId="77777777" w:rsidR="0066323C" w:rsidRPr="00AC6AE2" w:rsidRDefault="0066323C" w:rsidP="00AC6AE2">
      <w:pPr>
        <w:pStyle w:val="QPPBulletpoint3"/>
      </w:pPr>
      <w:r w:rsidRPr="00AC6AE2">
        <w:t xml:space="preserve">provides for the elimination of the Osborne Road open-level railway crossing (refer to </w:t>
      </w:r>
      <w:hyperlink w:anchor="Figureb" w:history="1">
        <w:r w:rsidRPr="00AC6AE2">
          <w:rPr>
            <w:rStyle w:val="Hyperlink"/>
          </w:rPr>
          <w:t>Figure b</w:t>
        </w:r>
      </w:hyperlink>
      <w:r w:rsidRPr="00AC6AE2">
        <w:t xml:space="preserve"> and </w:t>
      </w:r>
      <w:hyperlink w:anchor="FigureH" w:history="1">
        <w:r w:rsidRPr="00AC6AE2">
          <w:rPr>
            <w:rStyle w:val="Hyperlink"/>
          </w:rPr>
          <w:t>Figure h</w:t>
        </w:r>
      </w:hyperlink>
      <w:r w:rsidRPr="00AC6AE2">
        <w:t>).</w:t>
      </w:r>
    </w:p>
    <w:p w14:paraId="628EF628" w14:textId="77777777" w:rsidR="00575955" w:rsidRDefault="0066323C" w:rsidP="00575955">
      <w:pPr>
        <w:pStyle w:val="QPPBulletPoint1"/>
      </w:pPr>
      <w:r w:rsidRPr="0066323C">
        <w:t>Prospect Road precinct (Mitchelton centre neighbourhood plan/NPP-007) overall outcomes are:</w:t>
      </w:r>
    </w:p>
    <w:p w14:paraId="21865565" w14:textId="46029405" w:rsidR="0066323C" w:rsidRPr="0066323C" w:rsidRDefault="0066323C" w:rsidP="00F56EBD">
      <w:pPr>
        <w:pStyle w:val="QPPBulletpoint2"/>
        <w:numPr>
          <w:ilvl w:val="0"/>
          <w:numId w:val="18"/>
        </w:numPr>
      </w:pPr>
      <w:r w:rsidRPr="0066323C">
        <w:t xml:space="preserve">Development of </w:t>
      </w:r>
      <w:r w:rsidR="00890BBB">
        <w:t>medium density residential</w:t>
      </w:r>
      <w:r w:rsidR="00551DB9">
        <w:t xml:space="preserve"> </w:t>
      </w:r>
      <w:hyperlink r:id="rId83" w:anchor="Multiple" w:history="1">
        <w:r w:rsidR="00551DB9" w:rsidRPr="00551DB9">
          <w:rPr>
            <w:rStyle w:val="Hyperlink"/>
          </w:rPr>
          <w:t>multiple dwellings</w:t>
        </w:r>
      </w:hyperlink>
      <w:r w:rsidR="00890BBB">
        <w:t xml:space="preserve"> </w:t>
      </w:r>
      <w:r w:rsidRPr="0066323C">
        <w:t>is consistent with the outcomes sought.</w:t>
      </w:r>
    </w:p>
    <w:p w14:paraId="3986B6A5" w14:textId="77777777" w:rsidR="0066323C" w:rsidRPr="0066323C" w:rsidRDefault="0066323C" w:rsidP="00575955">
      <w:pPr>
        <w:pStyle w:val="QPPBulletpoint2"/>
      </w:pPr>
      <w:r w:rsidRPr="0066323C">
        <w:t xml:space="preserve">Development is sited to provide for pedestrian access to the Gaythorne </w:t>
      </w:r>
      <w:r w:rsidR="00C1527E" w:rsidRPr="0066323C">
        <w:t>railway</w:t>
      </w:r>
      <w:r w:rsidRPr="0066323C">
        <w:t xml:space="preserve"> station.</w:t>
      </w:r>
    </w:p>
    <w:p w14:paraId="00199F34" w14:textId="409AD63F" w:rsidR="0066323C" w:rsidRPr="0066323C" w:rsidRDefault="0066323C" w:rsidP="00575955">
      <w:pPr>
        <w:pStyle w:val="QPPBulletpoint2"/>
      </w:pPr>
      <w:r w:rsidRPr="0066323C">
        <w:t>Development transitions</w:t>
      </w:r>
      <w:r w:rsidR="00551DB9">
        <w:t xml:space="preserve"> </w:t>
      </w:r>
      <w:hyperlink r:id="rId84" w:anchor="BuildingHeight" w:history="1">
        <w:r w:rsidR="00551DB9" w:rsidRPr="00551DB9">
          <w:rPr>
            <w:rStyle w:val="Hyperlink"/>
          </w:rPr>
          <w:t>building height</w:t>
        </w:r>
      </w:hyperlink>
      <w:r w:rsidRPr="0066323C">
        <w:t xml:space="preserve"> where adjoining </w:t>
      </w:r>
      <w:r w:rsidR="00836B3C">
        <w:t>the</w:t>
      </w:r>
      <w:r w:rsidR="00551DB9">
        <w:t xml:space="preserve"> </w:t>
      </w:r>
      <w:hyperlink r:id="rId85" w:history="1">
        <w:r w:rsidR="00551DB9" w:rsidRPr="00551DB9">
          <w:rPr>
            <w:rStyle w:val="Hyperlink"/>
          </w:rPr>
          <w:t>Low density residential zone</w:t>
        </w:r>
      </w:hyperlink>
      <w:r w:rsidR="00836B3C">
        <w:t xml:space="preserve"> </w:t>
      </w:r>
      <w:r w:rsidRPr="0066323C">
        <w:t xml:space="preserve">fronting Bellevue Avenue and Prospect Road (refer to </w:t>
      </w:r>
      <w:hyperlink r:id="rId86" w:anchor="Figurea" w:history="1">
        <w:r w:rsidRPr="000D73D5">
          <w:rPr>
            <w:rStyle w:val="Hyperlink"/>
          </w:rPr>
          <w:t>Figure a</w:t>
        </w:r>
      </w:hyperlink>
      <w:r w:rsidRPr="0066323C">
        <w:t>).</w:t>
      </w:r>
    </w:p>
    <w:p w14:paraId="71FD3766" w14:textId="77777777" w:rsidR="0066323C" w:rsidRPr="0066323C" w:rsidRDefault="0066323C" w:rsidP="00575955">
      <w:pPr>
        <w:pStyle w:val="QPPBulletpoint2"/>
      </w:pPr>
      <w:r w:rsidRPr="0066323C">
        <w:t>Development is subject to site remediation in relation to previous industrial activity and subsequent on-site waste disposal.</w:t>
      </w:r>
    </w:p>
    <w:p w14:paraId="1A433606" w14:textId="77777777" w:rsidR="0066323C" w:rsidRPr="0066323C" w:rsidRDefault="0066323C" w:rsidP="00575955">
      <w:pPr>
        <w:pStyle w:val="QPPBulletpoint2"/>
      </w:pPr>
      <w:r w:rsidRPr="0066323C">
        <w:t>Development is subject to the reinstatement and remediation of the waterway corridor transecting the site.</w:t>
      </w:r>
    </w:p>
    <w:p w14:paraId="1F7C4FEF" w14:textId="77777777" w:rsidR="0066323C" w:rsidRPr="0066323C" w:rsidRDefault="0066323C" w:rsidP="00575955">
      <w:pPr>
        <w:pStyle w:val="QPPBulletpoint2"/>
      </w:pPr>
      <w:r w:rsidRPr="0066323C">
        <w:t xml:space="preserve">Development provides a public road connection between </w:t>
      </w:r>
      <w:smartTag w:uri="urn:schemas-microsoft-com:office:smarttags" w:element="Street">
        <w:smartTag w:uri="urn:schemas-microsoft-com:office:smarttags" w:element="address">
          <w:r w:rsidRPr="0066323C">
            <w:t>Prospect Road</w:t>
          </w:r>
        </w:smartTag>
      </w:smartTag>
      <w:r w:rsidRPr="0066323C">
        <w:t xml:space="preserve"> and </w:t>
      </w:r>
      <w:smartTag w:uri="urn:schemas-microsoft-com:office:smarttags" w:element="Street">
        <w:smartTag w:uri="urn:schemas-microsoft-com:office:smarttags" w:element="address">
          <w:r w:rsidRPr="0066323C">
            <w:t>Bellevue Avenue</w:t>
          </w:r>
        </w:smartTag>
      </w:smartTag>
      <w:r w:rsidRPr="0066323C">
        <w:t>.</w:t>
      </w:r>
    </w:p>
    <w:p w14:paraId="7F134FCC" w14:textId="77777777" w:rsidR="00575955" w:rsidRDefault="0066323C" w:rsidP="00575955">
      <w:pPr>
        <w:pStyle w:val="QPPBulletPoint1"/>
      </w:pPr>
      <w:smartTag w:uri="urn:schemas-microsoft-com:office:smarttags" w:element="Street">
        <w:smartTag w:uri="urn:schemas-microsoft-com:office:smarttags" w:element="address">
          <w:r w:rsidRPr="0066323C">
            <w:t>Northmore Street</w:t>
          </w:r>
        </w:smartTag>
      </w:smartTag>
      <w:r w:rsidRPr="0066323C">
        <w:t xml:space="preserve"> precinct (Mitchelton centre neighbourhood plan/NPP-008) overall outcomes are:</w:t>
      </w:r>
    </w:p>
    <w:p w14:paraId="22E94C5B" w14:textId="0F19F519" w:rsidR="00836B3C" w:rsidRPr="0066323C" w:rsidRDefault="0066323C" w:rsidP="000D73D5">
      <w:pPr>
        <w:pStyle w:val="QPPBulletpoint2"/>
        <w:numPr>
          <w:ilvl w:val="0"/>
          <w:numId w:val="19"/>
        </w:numPr>
      </w:pPr>
      <w:r w:rsidRPr="0066323C">
        <w:t>Development of</w:t>
      </w:r>
      <w:r w:rsidR="00890BBB">
        <w:t xml:space="preserve"> medium density residential</w:t>
      </w:r>
      <w:r w:rsidR="000247FC">
        <w:t xml:space="preserve"> </w:t>
      </w:r>
      <w:hyperlink r:id="rId87" w:anchor="Multiple" w:history="1">
        <w:r w:rsidR="000247FC" w:rsidRPr="000247FC">
          <w:rPr>
            <w:rStyle w:val="Hyperlink"/>
          </w:rPr>
          <w:t>multiple dwellings</w:t>
        </w:r>
      </w:hyperlink>
      <w:r w:rsidRPr="0066323C">
        <w:t xml:space="preserve"> is consistent with the outcomes sought.</w:t>
      </w:r>
    </w:p>
    <w:p w14:paraId="6B2313A6" w14:textId="77777777" w:rsidR="0066323C" w:rsidRPr="0066323C" w:rsidRDefault="0066323C" w:rsidP="00642F86">
      <w:pPr>
        <w:pStyle w:val="QPPHeading4"/>
      </w:pPr>
      <w:r w:rsidRPr="0066323C">
        <w:t xml:space="preserve">7.2.13.4.3 </w:t>
      </w:r>
      <w:r w:rsidR="002C3AEB" w:rsidRPr="002C3AEB">
        <w:t>Performance outcomes and acceptable outcomes</w:t>
      </w:r>
    </w:p>
    <w:p w14:paraId="3BB5CA48" w14:textId="77777777" w:rsidR="0066323C" w:rsidRPr="0066323C" w:rsidRDefault="00502506" w:rsidP="00642F86">
      <w:pPr>
        <w:pStyle w:val="QPPTableHeadingStyle1"/>
      </w:pPr>
      <w:bookmarkStart w:id="0" w:name="Table721343A"/>
      <w:bookmarkEnd w:id="0"/>
      <w:r>
        <w:t xml:space="preserve">Table </w:t>
      </w:r>
      <w:r w:rsidR="0066323C" w:rsidRPr="0066323C">
        <w:t>7.2.13.4.3.A—</w:t>
      </w:r>
      <w:r w:rsidR="002C3AEB" w:rsidRPr="002C3AEB">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7"/>
        <w:gridCol w:w="4149"/>
      </w:tblGrid>
      <w:tr w:rsidR="001A454D" w14:paraId="06C548A5" w14:textId="77777777" w:rsidTr="00C74868">
        <w:tc>
          <w:tcPr>
            <w:tcW w:w="4261" w:type="dxa"/>
            <w:shd w:val="clear" w:color="auto" w:fill="auto"/>
          </w:tcPr>
          <w:p w14:paraId="481DF31D" w14:textId="77777777" w:rsidR="001A454D" w:rsidRDefault="001A454D" w:rsidP="00642F86">
            <w:pPr>
              <w:pStyle w:val="QPPTableTextBold"/>
            </w:pPr>
            <w:r w:rsidRPr="0066323C">
              <w:t>Performance outcomes</w:t>
            </w:r>
          </w:p>
        </w:tc>
        <w:tc>
          <w:tcPr>
            <w:tcW w:w="4261" w:type="dxa"/>
            <w:shd w:val="clear" w:color="auto" w:fill="auto"/>
          </w:tcPr>
          <w:p w14:paraId="400479E6" w14:textId="77777777" w:rsidR="001A454D" w:rsidRDefault="001A454D" w:rsidP="00642F86">
            <w:pPr>
              <w:pStyle w:val="QPPTableTextBold"/>
            </w:pPr>
            <w:r w:rsidRPr="0066323C">
              <w:t>Acceptable outcomes</w:t>
            </w:r>
          </w:p>
        </w:tc>
      </w:tr>
      <w:tr w:rsidR="001A454D" w14:paraId="364CCBE5" w14:textId="77777777" w:rsidTr="00C74868">
        <w:tc>
          <w:tcPr>
            <w:tcW w:w="8522" w:type="dxa"/>
            <w:gridSpan w:val="2"/>
            <w:shd w:val="clear" w:color="auto" w:fill="auto"/>
          </w:tcPr>
          <w:p w14:paraId="59809E7B" w14:textId="77777777" w:rsidR="001A454D" w:rsidRDefault="001A454D" w:rsidP="00642F86">
            <w:pPr>
              <w:pStyle w:val="QPPTableTextBold"/>
            </w:pPr>
            <w:r>
              <w:t>General</w:t>
            </w:r>
          </w:p>
        </w:tc>
      </w:tr>
      <w:tr w:rsidR="001A454D" w14:paraId="67F4CC38" w14:textId="77777777" w:rsidTr="00C74868">
        <w:tc>
          <w:tcPr>
            <w:tcW w:w="4261" w:type="dxa"/>
            <w:shd w:val="clear" w:color="auto" w:fill="auto"/>
          </w:tcPr>
          <w:p w14:paraId="3B36E9A8" w14:textId="77777777" w:rsidR="001A454D" w:rsidRPr="0066323C" w:rsidRDefault="001A454D" w:rsidP="00642F86">
            <w:pPr>
              <w:pStyle w:val="QPPTableTextBold"/>
            </w:pPr>
            <w:r w:rsidRPr="0066323C">
              <w:t>PO1</w:t>
            </w:r>
          </w:p>
          <w:p w14:paraId="44AEA73A" w14:textId="71DC7B1F" w:rsidR="001A454D" w:rsidRPr="0066323C" w:rsidRDefault="001A454D" w:rsidP="00642F86">
            <w:pPr>
              <w:pStyle w:val="QPPTableTextBody"/>
            </w:pPr>
            <w:r w:rsidRPr="0066323C">
              <w:t xml:space="preserve">Development is of a height, scale and form </w:t>
            </w:r>
            <w:r w:rsidR="00B23D07">
              <w:t xml:space="preserve">that </w:t>
            </w:r>
            <w:r w:rsidRPr="0066323C">
              <w:t>achieves the intended outcome</w:t>
            </w:r>
            <w:r w:rsidR="00B23D07">
              <w:t xml:space="preserve"> for the precinct, </w:t>
            </w:r>
            <w:r w:rsidRPr="0066323C">
              <w:t>improves the</w:t>
            </w:r>
            <w:r w:rsidR="000247FC">
              <w:t xml:space="preserve"> </w:t>
            </w:r>
            <w:hyperlink r:id="rId88" w:anchor="Amenity" w:history="1">
              <w:r w:rsidR="000247FC" w:rsidRPr="000247FC">
                <w:rPr>
                  <w:rStyle w:val="Hyperlink"/>
                </w:rPr>
                <w:t>amenity</w:t>
              </w:r>
            </w:hyperlink>
            <w:r w:rsidRPr="0066323C">
              <w:t xml:space="preserve"> of the neighbourhood plan area</w:t>
            </w:r>
            <w:r w:rsidR="00B23D07">
              <w:t xml:space="preserve">, </w:t>
            </w:r>
            <w:r w:rsidRPr="0066323C">
              <w:t>contributes to a cohesive streetscape and built form character</w:t>
            </w:r>
            <w:r w:rsidR="00B23D07">
              <w:t xml:space="preserve"> and is:</w:t>
            </w:r>
          </w:p>
          <w:p w14:paraId="7B5223B3" w14:textId="77777777" w:rsidR="001A454D" w:rsidRPr="0066323C" w:rsidRDefault="001A454D" w:rsidP="00642F86">
            <w:pPr>
              <w:pStyle w:val="HGTableBullet2"/>
            </w:pPr>
            <w:r w:rsidRPr="0066323C">
              <w:t>consistent with the anticipated density and assumed infrastructure demand;</w:t>
            </w:r>
          </w:p>
          <w:p w14:paraId="19307CBF" w14:textId="326C598F" w:rsidR="001A454D" w:rsidRPr="0066323C" w:rsidRDefault="001A454D" w:rsidP="00642F86">
            <w:pPr>
              <w:pStyle w:val="HGTableBullet2"/>
            </w:pPr>
            <w:r w:rsidRPr="0066323C">
              <w:t>aligned to community expectations about the number of</w:t>
            </w:r>
            <w:r w:rsidR="000247FC">
              <w:t xml:space="preserve"> </w:t>
            </w:r>
            <w:hyperlink r:id="rId89" w:anchor="Storey" w:history="1">
              <w:r w:rsidR="000247FC" w:rsidRPr="000247FC">
                <w:rPr>
                  <w:rStyle w:val="Hyperlink"/>
                </w:rPr>
                <w:t>storeys</w:t>
              </w:r>
            </w:hyperlink>
            <w:r w:rsidRPr="0066323C">
              <w:t xml:space="preserve"> to be built;</w:t>
            </w:r>
          </w:p>
          <w:p w14:paraId="742E6275" w14:textId="77777777" w:rsidR="001A454D" w:rsidRPr="0066323C" w:rsidRDefault="001A454D" w:rsidP="00642F86">
            <w:pPr>
              <w:pStyle w:val="HGTableBullet2"/>
            </w:pPr>
            <w:r w:rsidRPr="0066323C">
              <w:t>proportionate to and commensurate with the utility of the site area and frontage width;</w:t>
            </w:r>
          </w:p>
          <w:p w14:paraId="32840FC0" w14:textId="77777777" w:rsidR="001A454D" w:rsidRPr="0066323C" w:rsidRDefault="001A454D" w:rsidP="00642F86">
            <w:pPr>
              <w:pStyle w:val="HGTableBullet2"/>
            </w:pPr>
            <w:r w:rsidRPr="0066323C">
              <w:t>designed to avoid a significant and undue adverse</w:t>
            </w:r>
            <w:r w:rsidR="000247FC">
              <w:t xml:space="preserve"> amenity</w:t>
            </w:r>
            <w:r w:rsidRPr="0066323C">
              <w:t xml:space="preserve"> impact to adjoining development;</w:t>
            </w:r>
          </w:p>
          <w:p w14:paraId="0F5D0C4C" w14:textId="77777777" w:rsidR="001A454D" w:rsidRPr="0066323C" w:rsidRDefault="001A454D" w:rsidP="00642F86">
            <w:pPr>
              <w:pStyle w:val="HGTableBullet2"/>
            </w:pPr>
            <w:r w:rsidRPr="0066323C">
              <w:lastRenderedPageBreak/>
              <w:t>sited to enable existing and future buildings to be well separated from each other and avoid affecting the potential development of an adjoining site.</w:t>
            </w:r>
          </w:p>
          <w:p w14:paraId="7FAD8763" w14:textId="1926C124" w:rsidR="001A454D" w:rsidRPr="0066323C" w:rsidRDefault="001A454D" w:rsidP="00C10303">
            <w:pPr>
              <w:pStyle w:val="QPPEditorsNoteStyle1"/>
            </w:pPr>
            <w:r w:rsidRPr="0066323C">
              <w:t>Note—Development that exceeds the intended number of</w:t>
            </w:r>
            <w:r w:rsidR="000247FC">
              <w:t xml:space="preserve"> </w:t>
            </w:r>
            <w:hyperlink r:id="rId90" w:anchor="Storey" w:history="1">
              <w:r w:rsidR="000247FC" w:rsidRPr="000247FC">
                <w:rPr>
                  <w:rStyle w:val="Hyperlink"/>
                </w:rPr>
                <w:t>storeys</w:t>
              </w:r>
            </w:hyperlink>
            <w:r w:rsidRPr="0066323C">
              <w:t xml:space="preserve"> or</w:t>
            </w:r>
            <w:r w:rsidR="000247FC">
              <w:t xml:space="preserve"> </w:t>
            </w:r>
            <w:hyperlink r:id="rId91" w:anchor="BuildingHeight" w:history="1">
              <w:r w:rsidR="000247FC" w:rsidRPr="000247FC">
                <w:rPr>
                  <w:rStyle w:val="Hyperlink"/>
                </w:rPr>
                <w:t>building height</w:t>
              </w:r>
            </w:hyperlink>
            <w:r w:rsidRPr="0066323C">
              <w:t xml:space="preserve"> can place disproportionate pressure on the transport network, public space or </w:t>
            </w:r>
            <w:hyperlink r:id="rId92" w:anchor="CommunityFacilities" w:history="1">
              <w:r w:rsidR="000247FC" w:rsidRPr="000247FC">
                <w:rPr>
                  <w:rStyle w:val="Hyperlink"/>
                </w:rPr>
                <w:t>community facilities</w:t>
              </w:r>
            </w:hyperlink>
            <w:r w:rsidR="000247FC">
              <w:t xml:space="preserve"> </w:t>
            </w:r>
            <w:r w:rsidRPr="0066323C">
              <w:t>in particular.</w:t>
            </w:r>
          </w:p>
          <w:p w14:paraId="3F2FE19E" w14:textId="7D6E4064" w:rsidR="001A454D" w:rsidRDefault="001A454D">
            <w:pPr>
              <w:pStyle w:val="QPPEditorsNoteStyle1"/>
            </w:pPr>
            <w:r w:rsidRPr="0066323C">
              <w:t xml:space="preserve">Note—Development that is over-scaled for its site can result in an undesirable dominance of vehicle access, parking and </w:t>
            </w:r>
            <w:r w:rsidR="00836B3C" w:rsidRPr="0066323C">
              <w:t>manoeuvring</w:t>
            </w:r>
            <w:r w:rsidRPr="0066323C">
              <w:t xml:space="preserve"> areas that significantly reduce streetscape character and</w:t>
            </w:r>
            <w:r w:rsidR="000247FC">
              <w:t xml:space="preserve"> </w:t>
            </w:r>
            <w:hyperlink r:id="rId93" w:anchor="Amenity" w:history="1">
              <w:r w:rsidR="000247FC" w:rsidRPr="000247FC">
                <w:rPr>
                  <w:rStyle w:val="Hyperlink"/>
                </w:rPr>
                <w:t>amenity</w:t>
              </w:r>
            </w:hyperlink>
            <w:r w:rsidRPr="0066323C">
              <w:t>.</w:t>
            </w:r>
          </w:p>
        </w:tc>
        <w:tc>
          <w:tcPr>
            <w:tcW w:w="4261" w:type="dxa"/>
            <w:shd w:val="clear" w:color="auto" w:fill="auto"/>
          </w:tcPr>
          <w:p w14:paraId="2AEF3F98" w14:textId="77777777" w:rsidR="001A454D" w:rsidRPr="0066323C" w:rsidRDefault="001A454D" w:rsidP="00642F86">
            <w:pPr>
              <w:pStyle w:val="QPPTableTextBold"/>
            </w:pPr>
            <w:r w:rsidRPr="0066323C">
              <w:lastRenderedPageBreak/>
              <w:t>AO1</w:t>
            </w:r>
          </w:p>
          <w:p w14:paraId="376771DA" w14:textId="05E3D9DC" w:rsidR="001A454D" w:rsidRPr="0066323C" w:rsidRDefault="001A454D" w:rsidP="00642F86">
            <w:pPr>
              <w:pStyle w:val="QPPTableTextBody"/>
            </w:pPr>
            <w:r w:rsidRPr="0066323C">
              <w:t xml:space="preserve">Development complies with the number of </w:t>
            </w:r>
            <w:hyperlink r:id="rId94" w:anchor="Storey" w:history="1">
              <w:r w:rsidR="000247FC" w:rsidRPr="000247FC">
                <w:rPr>
                  <w:rStyle w:val="Hyperlink"/>
                </w:rPr>
                <w:t>storeys</w:t>
              </w:r>
            </w:hyperlink>
            <w:r w:rsidRPr="0066323C">
              <w:t xml:space="preserve"> and</w:t>
            </w:r>
            <w:r w:rsidR="000247FC">
              <w:t xml:space="preserve"> </w:t>
            </w:r>
            <w:hyperlink r:id="rId95" w:anchor="BuildingHeight" w:history="1">
              <w:r w:rsidR="000247FC" w:rsidRPr="000247FC">
                <w:rPr>
                  <w:rStyle w:val="Hyperlink"/>
                </w:rPr>
                <w:t>building height</w:t>
              </w:r>
            </w:hyperlink>
            <w:r w:rsidRPr="0066323C">
              <w:t xml:space="preserve"> in</w:t>
            </w:r>
            <w:r w:rsidR="000247FC">
              <w:t xml:space="preserve"> </w:t>
            </w:r>
            <w:hyperlink r:id="rId96" w:anchor="Table721343B" w:history="1">
              <w:r w:rsidR="00B75481" w:rsidRPr="001867FB">
                <w:rPr>
                  <w:rStyle w:val="Hyperlink"/>
                </w:rPr>
                <w:t>Table 7.2.13.4.3.B</w:t>
              </w:r>
            </w:hyperlink>
            <w:r w:rsidRPr="0066323C">
              <w:t>.</w:t>
            </w:r>
          </w:p>
          <w:p w14:paraId="1687848D" w14:textId="0226A419" w:rsidR="001A454D" w:rsidRDefault="001A454D" w:rsidP="00C10303">
            <w:pPr>
              <w:pStyle w:val="QPPEditorsNoteStyle1"/>
            </w:pPr>
            <w:r w:rsidRPr="0066323C">
              <w:t>Note—Neighbourhood plans will mostly specify a maximum number of</w:t>
            </w:r>
            <w:r w:rsidR="000247FC">
              <w:t xml:space="preserve"> </w:t>
            </w:r>
            <w:hyperlink r:id="rId97" w:anchor="Storey" w:history="1">
              <w:r w:rsidR="000247FC" w:rsidRPr="000247FC">
                <w:rPr>
                  <w:rStyle w:val="Hyperlink"/>
                </w:rPr>
                <w:t>storeys</w:t>
              </w:r>
            </w:hyperlink>
            <w:r w:rsidRPr="0066323C">
              <w:t xml:space="preserve"> where zone outcomes have been varied in relation to</w:t>
            </w:r>
            <w:r w:rsidR="000247FC">
              <w:t xml:space="preserve"> </w:t>
            </w:r>
            <w:hyperlink r:id="rId98" w:anchor="BuildingHeight" w:history="1">
              <w:r w:rsidR="000247FC" w:rsidRPr="000247FC">
                <w:rPr>
                  <w:rStyle w:val="Hyperlink"/>
                </w:rPr>
                <w:t>building height</w:t>
              </w:r>
            </w:hyperlink>
            <w:r w:rsidRPr="0066323C">
              <w:t xml:space="preserve">. Some neighbourhood plans may also specify height in metres. Development must comply with both parameters where maximum number of storeys and height in metres </w:t>
            </w:r>
            <w:r w:rsidR="00F15342">
              <w:t>are</w:t>
            </w:r>
            <w:r w:rsidRPr="0066323C">
              <w:t xml:space="preserve"> specified.</w:t>
            </w:r>
          </w:p>
        </w:tc>
      </w:tr>
      <w:tr w:rsidR="001A454D" w14:paraId="379A5910" w14:textId="77777777" w:rsidTr="00C74868">
        <w:tc>
          <w:tcPr>
            <w:tcW w:w="4261" w:type="dxa"/>
            <w:shd w:val="clear" w:color="auto" w:fill="auto"/>
          </w:tcPr>
          <w:p w14:paraId="354B669F" w14:textId="77777777" w:rsidR="001A454D" w:rsidRPr="0066323C" w:rsidRDefault="001A454D" w:rsidP="00642F86">
            <w:pPr>
              <w:pStyle w:val="QPPTableTextBold"/>
            </w:pPr>
            <w:r w:rsidRPr="0066323C">
              <w:t>PO2</w:t>
            </w:r>
          </w:p>
          <w:p w14:paraId="28ACB948" w14:textId="77777777" w:rsidR="001A454D" w:rsidRPr="0066323C" w:rsidRDefault="001A454D" w:rsidP="00642F86">
            <w:pPr>
              <w:pStyle w:val="QPPTableTextBody"/>
            </w:pPr>
            <w:r w:rsidRPr="0066323C">
              <w:t>Development creates a consistent and cohesive streetscape.</w:t>
            </w:r>
          </w:p>
          <w:p w14:paraId="054CB8A1" w14:textId="77777777" w:rsidR="001A454D" w:rsidRDefault="001A454D" w:rsidP="008B50C4">
            <w:pPr>
              <w:pStyle w:val="QPPEditorsNoteStyle1"/>
            </w:pPr>
            <w:r w:rsidRPr="0066323C">
              <w:t>Note—Where development is located in a street that is subject to a road widening requirement, the new property alignment, after the proposed widening, is regarded as the street</w:t>
            </w:r>
            <w:r w:rsidR="00C045AE">
              <w:t>-</w:t>
            </w:r>
            <w:r w:rsidRPr="0066323C">
              <w:t>front property boundary.</w:t>
            </w:r>
          </w:p>
        </w:tc>
        <w:tc>
          <w:tcPr>
            <w:tcW w:w="4261" w:type="dxa"/>
            <w:shd w:val="clear" w:color="auto" w:fill="auto"/>
          </w:tcPr>
          <w:p w14:paraId="6B53B82D" w14:textId="77777777" w:rsidR="001A454D" w:rsidRPr="0066323C" w:rsidRDefault="001A454D" w:rsidP="00642F86">
            <w:pPr>
              <w:pStyle w:val="QPPTableTextBold"/>
            </w:pPr>
            <w:r w:rsidRPr="0066323C">
              <w:t>AO2</w:t>
            </w:r>
          </w:p>
          <w:p w14:paraId="05CD7F53" w14:textId="2D927C8D" w:rsidR="001A454D" w:rsidRDefault="001A454D" w:rsidP="00642F86">
            <w:pPr>
              <w:pStyle w:val="QPPTableTextBody"/>
            </w:pPr>
            <w:r w:rsidRPr="0066323C">
              <w:t>Development complies with the boundary and building</w:t>
            </w:r>
            <w:r w:rsidR="000247FC">
              <w:t xml:space="preserve"> </w:t>
            </w:r>
            <w:hyperlink r:id="rId99" w:anchor="Setback" w:history="1">
              <w:r w:rsidR="000247FC" w:rsidRPr="000247FC">
                <w:rPr>
                  <w:rStyle w:val="Hyperlink"/>
                </w:rPr>
                <w:t>setbacks</w:t>
              </w:r>
            </w:hyperlink>
            <w:r w:rsidRPr="0066323C">
              <w:t xml:space="preserve"> in </w:t>
            </w:r>
            <w:hyperlink r:id="rId100" w:anchor="Table721343C" w:history="1">
              <w:r w:rsidR="00B75481" w:rsidRPr="001867FB">
                <w:rPr>
                  <w:rStyle w:val="Hyperlink"/>
                </w:rPr>
                <w:t>Table 7.2.13.4.3.C</w:t>
              </w:r>
            </w:hyperlink>
            <w:r w:rsidRPr="0066323C">
              <w:t>.</w:t>
            </w:r>
          </w:p>
        </w:tc>
      </w:tr>
      <w:tr w:rsidR="001A454D" w14:paraId="3FF3D2B2" w14:textId="77777777" w:rsidTr="00C74868">
        <w:tc>
          <w:tcPr>
            <w:tcW w:w="4261" w:type="dxa"/>
            <w:shd w:val="clear" w:color="auto" w:fill="auto"/>
          </w:tcPr>
          <w:p w14:paraId="37578059" w14:textId="77777777" w:rsidR="001A454D" w:rsidRPr="0066323C" w:rsidRDefault="001A454D" w:rsidP="00642F86">
            <w:pPr>
              <w:pStyle w:val="QPPTableTextBold"/>
            </w:pPr>
            <w:r w:rsidRPr="0066323C">
              <w:t>PO3</w:t>
            </w:r>
          </w:p>
          <w:p w14:paraId="32E39F63" w14:textId="67C0F06E" w:rsidR="001A454D" w:rsidRPr="0066323C" w:rsidRDefault="001A454D" w:rsidP="00642F86">
            <w:pPr>
              <w:pStyle w:val="QPPTableTextBody"/>
            </w:pPr>
            <w:r w:rsidRPr="0066323C">
              <w:t xml:space="preserve">Development results in a mix of </w:t>
            </w:r>
            <w:hyperlink r:id="rId101" w:anchor="CentreActivities" w:history="1">
              <w:r w:rsidRPr="000247FC">
                <w:rPr>
                  <w:rStyle w:val="Hyperlink"/>
                </w:rPr>
                <w:t>centre activities</w:t>
              </w:r>
            </w:hyperlink>
            <w:r w:rsidRPr="0066323C">
              <w:t xml:space="preserve"> and residential uses that:</w:t>
            </w:r>
          </w:p>
          <w:p w14:paraId="616676A0" w14:textId="6FD4A98A" w:rsidR="001A454D" w:rsidRPr="0066323C" w:rsidRDefault="001A454D" w:rsidP="00642F86">
            <w:pPr>
              <w:pStyle w:val="HGTableBullet2"/>
              <w:numPr>
                <w:ilvl w:val="0"/>
                <w:numId w:val="20"/>
              </w:numPr>
            </w:pPr>
            <w:r w:rsidRPr="0066323C">
              <w:t xml:space="preserve">support Mitchelton </w:t>
            </w:r>
            <w:r w:rsidR="007431FA">
              <w:t>c</w:t>
            </w:r>
            <w:r w:rsidR="007431FA" w:rsidRPr="0066323C">
              <w:t xml:space="preserve">entre's </w:t>
            </w:r>
            <w:r w:rsidRPr="0066323C">
              <w:t xml:space="preserve">function as a </w:t>
            </w:r>
            <w:hyperlink r:id="rId102" w:anchor="MajorCentre" w:history="1">
              <w:r w:rsidR="00693CF5" w:rsidRPr="00693CF5">
                <w:rPr>
                  <w:rStyle w:val="Hyperlink"/>
                </w:rPr>
                <w:t>M</w:t>
              </w:r>
              <w:r w:rsidRPr="00693CF5">
                <w:rPr>
                  <w:rStyle w:val="Hyperlink"/>
                </w:rPr>
                <w:t xml:space="preserve">ajor </w:t>
              </w:r>
              <w:r w:rsidR="00693CF5" w:rsidRPr="00693CF5">
                <w:rPr>
                  <w:rStyle w:val="Hyperlink"/>
                </w:rPr>
                <w:t>C</w:t>
              </w:r>
              <w:r w:rsidRPr="00693CF5">
                <w:rPr>
                  <w:rStyle w:val="Hyperlink"/>
                </w:rPr>
                <w:t>entre</w:t>
              </w:r>
            </w:hyperlink>
            <w:r w:rsidRPr="0066323C">
              <w:t xml:space="preserve"> located on a public transport corridor;</w:t>
            </w:r>
          </w:p>
          <w:p w14:paraId="32E1B3EA" w14:textId="77777777" w:rsidR="001A454D" w:rsidRDefault="001A454D" w:rsidP="00642F86">
            <w:pPr>
              <w:pStyle w:val="HGTableBullet2"/>
            </w:pPr>
            <w:r w:rsidRPr="0066323C">
              <w:t>supports the development of Mitchelton centre's growth precincts.</w:t>
            </w:r>
          </w:p>
        </w:tc>
        <w:tc>
          <w:tcPr>
            <w:tcW w:w="4261" w:type="dxa"/>
            <w:shd w:val="clear" w:color="auto" w:fill="auto"/>
          </w:tcPr>
          <w:p w14:paraId="17BFDF0B" w14:textId="77777777" w:rsidR="001A454D" w:rsidRPr="0066323C" w:rsidRDefault="001A454D" w:rsidP="00642F86">
            <w:pPr>
              <w:pStyle w:val="QPPTableTextBold"/>
            </w:pPr>
            <w:r w:rsidRPr="0066323C">
              <w:t>AO3</w:t>
            </w:r>
          </w:p>
          <w:p w14:paraId="36DC63F7" w14:textId="58A041C0" w:rsidR="001A454D" w:rsidRDefault="001A454D" w:rsidP="00642F86">
            <w:pPr>
              <w:pStyle w:val="QPPTableTextBody"/>
            </w:pPr>
            <w:r w:rsidRPr="0066323C">
              <w:t xml:space="preserve">Development complies with the land use mix specified in </w:t>
            </w:r>
            <w:hyperlink r:id="rId103" w:anchor="Table721343D" w:history="1">
              <w:r w:rsidR="00B75481" w:rsidRPr="001867FB">
                <w:rPr>
                  <w:rStyle w:val="Hyperlink"/>
                </w:rPr>
                <w:t>Table 7.2.13.4.3.D</w:t>
              </w:r>
            </w:hyperlink>
            <w:r w:rsidRPr="0066323C">
              <w:t>.</w:t>
            </w:r>
          </w:p>
        </w:tc>
      </w:tr>
      <w:tr w:rsidR="00C10303" w14:paraId="1D726F83" w14:textId="77777777" w:rsidTr="00C74868">
        <w:tc>
          <w:tcPr>
            <w:tcW w:w="4261" w:type="dxa"/>
            <w:vMerge w:val="restart"/>
            <w:shd w:val="clear" w:color="auto" w:fill="auto"/>
          </w:tcPr>
          <w:p w14:paraId="07E6D9F3" w14:textId="77777777" w:rsidR="00C10303" w:rsidRPr="0066323C" w:rsidRDefault="00C10303" w:rsidP="00642F86">
            <w:pPr>
              <w:pStyle w:val="QPPTableTextBold"/>
            </w:pPr>
            <w:r w:rsidRPr="0066323C">
              <w:t>PO4</w:t>
            </w:r>
          </w:p>
          <w:p w14:paraId="3E43E63E" w14:textId="77777777" w:rsidR="00C10303" w:rsidRDefault="00C10303" w:rsidP="00642F86">
            <w:pPr>
              <w:pStyle w:val="QPPTableTextBody"/>
            </w:pPr>
            <w:r w:rsidRPr="0066323C">
              <w:t>Development provides new public open space to meet the recreational needs of residents and workers.</w:t>
            </w:r>
          </w:p>
        </w:tc>
        <w:tc>
          <w:tcPr>
            <w:tcW w:w="4261" w:type="dxa"/>
            <w:shd w:val="clear" w:color="auto" w:fill="auto"/>
          </w:tcPr>
          <w:p w14:paraId="4DE49D62" w14:textId="77777777" w:rsidR="00C10303" w:rsidRPr="0066323C" w:rsidRDefault="00C10303" w:rsidP="00642F86">
            <w:pPr>
              <w:pStyle w:val="QPPTableTextBold"/>
            </w:pPr>
            <w:r w:rsidRPr="0066323C">
              <w:t>AO4.1</w:t>
            </w:r>
          </w:p>
          <w:p w14:paraId="56768FAB" w14:textId="225634EE" w:rsidR="00C10303" w:rsidRDefault="00C10303" w:rsidP="00642F86">
            <w:pPr>
              <w:pStyle w:val="QPPTableTextBody"/>
            </w:pPr>
            <w:r w:rsidRPr="0066323C">
              <w:t xml:space="preserve">Development </w:t>
            </w:r>
            <w:r w:rsidR="00466D8B">
              <w:t>dedicates to Council</w:t>
            </w:r>
            <w:r w:rsidR="00466D8B" w:rsidRPr="0066323C">
              <w:t xml:space="preserve"> </w:t>
            </w:r>
            <w:r w:rsidRPr="0066323C">
              <w:t xml:space="preserve">a new </w:t>
            </w:r>
            <w:hyperlink r:id="rId104" w:anchor="Park" w:history="1">
              <w:r w:rsidRPr="00642F86">
                <w:rPr>
                  <w:rStyle w:val="Hyperlink"/>
                </w:rPr>
                <w:t>park</w:t>
              </w:r>
            </w:hyperlink>
            <w:r w:rsidRPr="0066323C">
              <w:t xml:space="preserve"> in the form of an urban common with a</w:t>
            </w:r>
            <w:r w:rsidR="00CC319E">
              <w:t xml:space="preserve"> minimum</w:t>
            </w:r>
            <w:r w:rsidRPr="0066323C">
              <w:t xml:space="preserve"> area of 2,000m</w:t>
            </w:r>
            <w:r w:rsidRPr="00FA5166">
              <w:rPr>
                <w:rStyle w:val="QPPSuperscriptChar"/>
              </w:rPr>
              <w:t>2</w:t>
            </w:r>
            <w:r w:rsidRPr="0066323C">
              <w:t xml:space="preserve"> in </w:t>
            </w:r>
            <w:r w:rsidR="00CC319E">
              <w:t xml:space="preserve">the </w:t>
            </w:r>
            <w:r w:rsidRPr="0066323C">
              <w:t xml:space="preserve">location </w:t>
            </w:r>
            <w:r w:rsidR="00466D8B">
              <w:t xml:space="preserve">identified </w:t>
            </w:r>
            <w:r w:rsidR="001B321B">
              <w:t>i</w:t>
            </w:r>
            <w:r w:rsidR="00466D8B">
              <w:t>n</w:t>
            </w:r>
            <w:r w:rsidR="00466D8B" w:rsidRPr="0066323C">
              <w:t xml:space="preserve"> </w:t>
            </w:r>
            <w:hyperlink w:anchor="Figurea" w:history="1">
              <w:r w:rsidRPr="00C74868">
                <w:rPr>
                  <w:rStyle w:val="Hyperlink"/>
                </w:rPr>
                <w:t>Figure a</w:t>
              </w:r>
            </w:hyperlink>
            <w:r w:rsidR="00466D8B">
              <w:t>.</w:t>
            </w:r>
          </w:p>
        </w:tc>
      </w:tr>
      <w:tr w:rsidR="00C10303" w14:paraId="3FB2D814" w14:textId="77777777" w:rsidTr="00C74868">
        <w:tc>
          <w:tcPr>
            <w:tcW w:w="4261" w:type="dxa"/>
            <w:vMerge/>
            <w:shd w:val="clear" w:color="auto" w:fill="auto"/>
          </w:tcPr>
          <w:p w14:paraId="4A2CA6A4" w14:textId="77777777" w:rsidR="00C10303" w:rsidRDefault="00C10303" w:rsidP="0066323C">
            <w:pPr>
              <w:pStyle w:val="QPPBodytext"/>
            </w:pPr>
          </w:p>
        </w:tc>
        <w:tc>
          <w:tcPr>
            <w:tcW w:w="4261" w:type="dxa"/>
            <w:shd w:val="clear" w:color="auto" w:fill="auto"/>
          </w:tcPr>
          <w:p w14:paraId="2E01C84E" w14:textId="77777777" w:rsidR="00C10303" w:rsidRPr="0066323C" w:rsidRDefault="00C10303" w:rsidP="00642F86">
            <w:pPr>
              <w:pStyle w:val="QPPTableTextBold"/>
            </w:pPr>
            <w:r w:rsidRPr="0066323C">
              <w:t>AO4.2</w:t>
            </w:r>
          </w:p>
          <w:p w14:paraId="156E334D" w14:textId="0EC2BAF7" w:rsidR="00C10303" w:rsidRDefault="00C10303" w:rsidP="00642F86">
            <w:pPr>
              <w:pStyle w:val="QPPTableTextBody"/>
            </w:pPr>
            <w:r w:rsidRPr="0066323C">
              <w:t>Development provides a new public open space in the form of a</w:t>
            </w:r>
            <w:r w:rsidR="00CC319E">
              <w:t xml:space="preserve"> public</w:t>
            </w:r>
            <w:r w:rsidRPr="0066323C">
              <w:t xml:space="preserve"> </w:t>
            </w:r>
            <w:hyperlink r:id="rId105" w:anchor="Plaza" w:history="1">
              <w:r w:rsidRPr="00842D62">
                <w:rPr>
                  <w:rStyle w:val="Hyperlink"/>
                </w:rPr>
                <w:t>plaza</w:t>
              </w:r>
            </w:hyperlink>
            <w:r w:rsidRPr="0066323C">
              <w:t xml:space="preserve"> with a</w:t>
            </w:r>
            <w:r w:rsidR="00CC319E">
              <w:t xml:space="preserve"> minimum</w:t>
            </w:r>
            <w:r w:rsidRPr="0066323C">
              <w:t xml:space="preserve"> area of 1,600m</w:t>
            </w:r>
            <w:r w:rsidRPr="00FA5166">
              <w:rPr>
                <w:rStyle w:val="QPPSuperscriptChar"/>
              </w:rPr>
              <w:t>2</w:t>
            </w:r>
            <w:r w:rsidRPr="0066323C">
              <w:t xml:space="preserve"> in </w:t>
            </w:r>
            <w:r w:rsidR="00CC319E">
              <w:t>the location</w:t>
            </w:r>
            <w:r w:rsidRPr="0066323C">
              <w:t xml:space="preserve"> identified </w:t>
            </w:r>
            <w:r w:rsidR="001B321B">
              <w:t>i</w:t>
            </w:r>
            <w:r w:rsidRPr="0066323C">
              <w:t xml:space="preserve">n </w:t>
            </w:r>
            <w:hyperlink w:anchor="Figurea" w:history="1">
              <w:r w:rsidRPr="00A95501">
                <w:rPr>
                  <w:rStyle w:val="Hyperlink"/>
                </w:rPr>
                <w:t>Figure</w:t>
              </w:r>
              <w:r w:rsidR="006C20EB" w:rsidRPr="00A95501">
                <w:rPr>
                  <w:rStyle w:val="Hyperlink"/>
                </w:rPr>
                <w:t> </w:t>
              </w:r>
              <w:r w:rsidRPr="00A95501">
                <w:rPr>
                  <w:rStyle w:val="Hyperlink"/>
                </w:rPr>
                <w:t>a</w:t>
              </w:r>
            </w:hyperlink>
            <w:r w:rsidRPr="0066323C">
              <w:t>, which is not required to be dedicated to the Council.</w:t>
            </w:r>
          </w:p>
        </w:tc>
      </w:tr>
      <w:tr w:rsidR="001A454D" w14:paraId="62200782" w14:textId="77777777" w:rsidTr="00C74868">
        <w:tc>
          <w:tcPr>
            <w:tcW w:w="4261" w:type="dxa"/>
            <w:shd w:val="clear" w:color="auto" w:fill="auto"/>
          </w:tcPr>
          <w:p w14:paraId="4B185F91" w14:textId="77777777" w:rsidR="001A454D" w:rsidRPr="0066323C" w:rsidRDefault="001A454D" w:rsidP="00642F86">
            <w:pPr>
              <w:pStyle w:val="QPPTableTextBold"/>
            </w:pPr>
            <w:r w:rsidRPr="0066323C">
              <w:t>PO5</w:t>
            </w:r>
          </w:p>
          <w:p w14:paraId="01171186" w14:textId="77777777" w:rsidR="001A454D" w:rsidRPr="0066323C" w:rsidRDefault="001A454D" w:rsidP="00642F86">
            <w:pPr>
              <w:pStyle w:val="QPPTableTextBody"/>
            </w:pPr>
            <w:r w:rsidRPr="0066323C">
              <w:t>Development provides land to support the creation of a road network that:</w:t>
            </w:r>
          </w:p>
          <w:p w14:paraId="6D07FEF8" w14:textId="77777777" w:rsidR="001A454D" w:rsidRPr="0066323C" w:rsidRDefault="001A454D" w:rsidP="00642F86">
            <w:pPr>
              <w:pStyle w:val="HGTableBullet2"/>
              <w:numPr>
                <w:ilvl w:val="0"/>
                <w:numId w:val="21"/>
              </w:numPr>
            </w:pPr>
            <w:r w:rsidRPr="0066323C">
              <w:t>efficiently provides for the movement of traffic, including road widening and new roads;</w:t>
            </w:r>
          </w:p>
          <w:p w14:paraId="66CD6043" w14:textId="77777777" w:rsidR="001A454D" w:rsidRPr="0066323C" w:rsidRDefault="001A454D" w:rsidP="00642F86">
            <w:pPr>
              <w:pStyle w:val="HGTableBullet2"/>
            </w:pPr>
            <w:r w:rsidRPr="0066323C">
              <w:t>provides comfortable pedestrian environments;</w:t>
            </w:r>
          </w:p>
          <w:p w14:paraId="6FF2CC91" w14:textId="77777777" w:rsidR="001A454D" w:rsidRPr="0066323C" w:rsidRDefault="001A454D" w:rsidP="00642F86">
            <w:pPr>
              <w:pStyle w:val="HGTableBullet2"/>
            </w:pPr>
            <w:r w:rsidRPr="0066323C">
              <w:t>meets the needs of a range of users, including those with mobility impairments;</w:t>
            </w:r>
          </w:p>
          <w:p w14:paraId="509EDBE6" w14:textId="77777777" w:rsidR="001A454D" w:rsidRDefault="001A454D" w:rsidP="00642F86">
            <w:pPr>
              <w:pStyle w:val="HGTableBullet2"/>
            </w:pPr>
            <w:r w:rsidRPr="0066323C">
              <w:t>positively contributes to landscaped, shared, subtropical streetscapes in the neighbourhood plan area.</w:t>
            </w:r>
          </w:p>
        </w:tc>
        <w:tc>
          <w:tcPr>
            <w:tcW w:w="4261" w:type="dxa"/>
            <w:shd w:val="clear" w:color="auto" w:fill="auto"/>
          </w:tcPr>
          <w:p w14:paraId="7966DEE4" w14:textId="77777777" w:rsidR="001A454D" w:rsidRPr="0066323C" w:rsidRDefault="001A454D" w:rsidP="00642F86">
            <w:pPr>
              <w:pStyle w:val="QPPTableTextBold"/>
            </w:pPr>
            <w:r w:rsidRPr="0066323C">
              <w:t>AO5</w:t>
            </w:r>
          </w:p>
          <w:p w14:paraId="7A81D6F2" w14:textId="77777777" w:rsidR="001A454D" w:rsidRDefault="001A454D" w:rsidP="00642F86">
            <w:pPr>
              <w:pStyle w:val="QPPTableTextBody"/>
            </w:pPr>
            <w:r w:rsidRPr="0066323C">
              <w:t xml:space="preserve">Development provides for road widening and new roads in accordance with </w:t>
            </w:r>
            <w:hyperlink w:anchor="Figureb" w:history="1">
              <w:r w:rsidRPr="00C74868">
                <w:rPr>
                  <w:rStyle w:val="Hyperlink"/>
                </w:rPr>
                <w:t>Figure b</w:t>
              </w:r>
            </w:hyperlink>
            <w:r w:rsidRPr="0066323C">
              <w:t xml:space="preserve"> through the dedication of land to Council.</w:t>
            </w:r>
          </w:p>
        </w:tc>
      </w:tr>
      <w:tr w:rsidR="001A454D" w14:paraId="2BC613B6" w14:textId="77777777" w:rsidTr="00C74868">
        <w:tc>
          <w:tcPr>
            <w:tcW w:w="4261" w:type="dxa"/>
            <w:shd w:val="clear" w:color="auto" w:fill="auto"/>
          </w:tcPr>
          <w:p w14:paraId="01CD0156" w14:textId="77777777" w:rsidR="001A454D" w:rsidRPr="0066323C" w:rsidRDefault="001A454D" w:rsidP="00642F86">
            <w:pPr>
              <w:pStyle w:val="QPPTableTextBold"/>
            </w:pPr>
            <w:r w:rsidRPr="0066323C">
              <w:lastRenderedPageBreak/>
              <w:t>PO6</w:t>
            </w:r>
          </w:p>
          <w:p w14:paraId="30B9046E" w14:textId="77777777" w:rsidR="001A454D" w:rsidRDefault="001A454D" w:rsidP="00642F86">
            <w:pPr>
              <w:pStyle w:val="QPPTableTextBody"/>
            </w:pPr>
            <w:r w:rsidRPr="0066323C">
              <w:t>Development achieves building design, site layout and land use that contributes to the street as a focus of commercial and community life.</w:t>
            </w:r>
          </w:p>
        </w:tc>
        <w:tc>
          <w:tcPr>
            <w:tcW w:w="4261" w:type="dxa"/>
            <w:shd w:val="clear" w:color="auto" w:fill="auto"/>
          </w:tcPr>
          <w:p w14:paraId="44EBAEAE" w14:textId="77777777" w:rsidR="001A454D" w:rsidRPr="0066323C" w:rsidRDefault="001A454D" w:rsidP="00642F86">
            <w:pPr>
              <w:pStyle w:val="QPPTableTextBold"/>
            </w:pPr>
            <w:r w:rsidRPr="0066323C">
              <w:t>AO6</w:t>
            </w:r>
          </w:p>
          <w:p w14:paraId="209914F7" w14:textId="5F8B5A5D" w:rsidR="001A454D" w:rsidRDefault="001A454D" w:rsidP="00642F86">
            <w:pPr>
              <w:pStyle w:val="QPPTableTextBody"/>
            </w:pPr>
            <w:r w:rsidRPr="0066323C">
              <w:t xml:space="preserve">Development along active streets as </w:t>
            </w:r>
            <w:r w:rsidR="00475156">
              <w:t>indicated</w:t>
            </w:r>
            <w:r w:rsidR="00475156" w:rsidRPr="0066323C">
              <w:t xml:space="preserve"> </w:t>
            </w:r>
            <w:r w:rsidR="001B321B">
              <w:t>i</w:t>
            </w:r>
            <w:r w:rsidRPr="0066323C">
              <w:t xml:space="preserve">n </w:t>
            </w:r>
            <w:hyperlink w:anchor="Figurea" w:history="1">
              <w:r w:rsidRPr="00C74868">
                <w:rPr>
                  <w:rStyle w:val="Hyperlink"/>
                </w:rPr>
                <w:t>Figure a</w:t>
              </w:r>
            </w:hyperlink>
            <w:r w:rsidRPr="0066323C">
              <w:t xml:space="preserve"> achieve</w:t>
            </w:r>
            <w:r w:rsidR="00466D8B">
              <w:t>s</w:t>
            </w:r>
            <w:r w:rsidRPr="0066323C">
              <w:t xml:space="preserve"> continuous tenancy frontage with minimal breaks for building services and a high degree of visibility between the </w:t>
            </w:r>
            <w:hyperlink r:id="rId106" w:anchor="PublicRealm" w:history="1">
              <w:r w:rsidRPr="00842D62">
                <w:rPr>
                  <w:rStyle w:val="Hyperlink"/>
                </w:rPr>
                <w:t>public realm</w:t>
              </w:r>
            </w:hyperlink>
            <w:r w:rsidRPr="0066323C">
              <w:t xml:space="preserve"> and tenancies.</w:t>
            </w:r>
          </w:p>
        </w:tc>
      </w:tr>
      <w:tr w:rsidR="001A454D" w14:paraId="488588ED" w14:textId="77777777" w:rsidTr="00C74868">
        <w:tc>
          <w:tcPr>
            <w:tcW w:w="4261" w:type="dxa"/>
            <w:shd w:val="clear" w:color="auto" w:fill="auto"/>
          </w:tcPr>
          <w:p w14:paraId="68EEE7A2" w14:textId="77777777" w:rsidR="001A454D" w:rsidRPr="0066323C" w:rsidRDefault="001A454D" w:rsidP="00642F86">
            <w:pPr>
              <w:pStyle w:val="QPPTableTextBold"/>
            </w:pPr>
            <w:r w:rsidRPr="0066323C">
              <w:t>PO7</w:t>
            </w:r>
          </w:p>
          <w:p w14:paraId="30392CBC" w14:textId="77777777" w:rsidR="001A454D" w:rsidRPr="0066323C" w:rsidRDefault="001A454D" w:rsidP="00642F86">
            <w:pPr>
              <w:pStyle w:val="QPPTableTextBody"/>
            </w:pPr>
            <w:r w:rsidRPr="0066323C">
              <w:t>Development that includes a podium achieves building design that:</w:t>
            </w:r>
          </w:p>
          <w:p w14:paraId="1C75FDF1" w14:textId="77777777" w:rsidR="001A454D" w:rsidRPr="0066323C" w:rsidRDefault="001A454D" w:rsidP="00642F86">
            <w:pPr>
              <w:pStyle w:val="HGTableBullet2"/>
              <w:numPr>
                <w:ilvl w:val="0"/>
                <w:numId w:val="22"/>
              </w:numPr>
            </w:pPr>
            <w:r w:rsidRPr="0066323C">
              <w:t>avoids the creation of a canyon of buildings along street frontages;</w:t>
            </w:r>
          </w:p>
          <w:p w14:paraId="759BD1A0" w14:textId="77777777" w:rsidR="001A454D" w:rsidRPr="0066323C" w:rsidRDefault="001A454D" w:rsidP="00642F86">
            <w:pPr>
              <w:pStyle w:val="HGTableBullet2"/>
            </w:pPr>
            <w:r w:rsidRPr="0066323C">
              <w:t>promotes a fine grain of human scale activity at street level;</w:t>
            </w:r>
          </w:p>
          <w:p w14:paraId="75C5E779" w14:textId="77777777" w:rsidR="001A454D" w:rsidRDefault="001A454D" w:rsidP="00642F86">
            <w:pPr>
              <w:pStyle w:val="HGTableBullet2"/>
            </w:pPr>
            <w:r w:rsidRPr="0066323C">
              <w:t>responds to chang</w:t>
            </w:r>
            <w:r>
              <w:t>es in topography and gradients.</w:t>
            </w:r>
          </w:p>
        </w:tc>
        <w:tc>
          <w:tcPr>
            <w:tcW w:w="4261" w:type="dxa"/>
            <w:shd w:val="clear" w:color="auto" w:fill="auto"/>
          </w:tcPr>
          <w:p w14:paraId="444E1301" w14:textId="77777777" w:rsidR="001A454D" w:rsidRPr="0066323C" w:rsidRDefault="001A454D" w:rsidP="00642F86">
            <w:pPr>
              <w:pStyle w:val="QPPTableTextBold"/>
            </w:pPr>
            <w:r w:rsidRPr="0066323C">
              <w:t>AO7</w:t>
            </w:r>
          </w:p>
          <w:p w14:paraId="023BE58F" w14:textId="77777777" w:rsidR="001A454D" w:rsidRPr="0066323C" w:rsidRDefault="001A454D" w:rsidP="00642F86">
            <w:pPr>
              <w:pStyle w:val="QPPTableTextBody"/>
            </w:pPr>
            <w:r w:rsidRPr="0066323C">
              <w:t>Development ensures:</w:t>
            </w:r>
          </w:p>
          <w:p w14:paraId="4EE24A68" w14:textId="00168A50" w:rsidR="001A454D" w:rsidRPr="0066323C" w:rsidRDefault="001A454D" w:rsidP="00642F86">
            <w:pPr>
              <w:pStyle w:val="HGTableBullet2"/>
              <w:numPr>
                <w:ilvl w:val="0"/>
                <w:numId w:val="23"/>
              </w:numPr>
            </w:pPr>
            <w:r w:rsidRPr="0066323C">
              <w:t xml:space="preserve">podium heights are a maximum of 2 </w:t>
            </w:r>
            <w:hyperlink r:id="rId107" w:anchor="Storey" w:history="1">
              <w:r w:rsidRPr="00842D62">
                <w:rPr>
                  <w:rStyle w:val="Hyperlink"/>
                </w:rPr>
                <w:t>storeys</w:t>
              </w:r>
            </w:hyperlink>
            <w:r w:rsidRPr="0066323C">
              <w:t>;</w:t>
            </w:r>
          </w:p>
          <w:p w14:paraId="5A4D5F1C" w14:textId="77777777" w:rsidR="001A454D" w:rsidRPr="0066323C" w:rsidRDefault="001A454D" w:rsidP="00642F86">
            <w:pPr>
              <w:pStyle w:val="HGTableBullet2"/>
            </w:pPr>
            <w:r w:rsidRPr="0066323C">
              <w:t>a podium that is built to the side boundary ensures a minimum length of 10m from the front boundary is achieved, except where:</w:t>
            </w:r>
          </w:p>
          <w:p w14:paraId="65469228" w14:textId="77777777" w:rsidR="001A454D" w:rsidRPr="0066323C" w:rsidRDefault="001A454D" w:rsidP="00642F86">
            <w:pPr>
              <w:pStyle w:val="HGTableBullet3"/>
            </w:pPr>
            <w:r w:rsidRPr="0066323C">
              <w:t>there is a requirement for the provision of an overland flow path;</w:t>
            </w:r>
          </w:p>
          <w:p w14:paraId="5F61F254" w14:textId="77777777" w:rsidR="001A454D" w:rsidRPr="0066323C" w:rsidRDefault="001A454D" w:rsidP="00642F86">
            <w:pPr>
              <w:pStyle w:val="HGTableBullet3"/>
            </w:pPr>
            <w:r w:rsidRPr="0066323C">
              <w:t xml:space="preserve">the development adjoins property not included within </w:t>
            </w:r>
            <w:r w:rsidR="00466D8B">
              <w:t>the</w:t>
            </w:r>
            <w:r w:rsidR="00842D62">
              <w:t xml:space="preserve"> </w:t>
            </w:r>
            <w:hyperlink r:id="rId108" w:history="1">
              <w:r w:rsidR="00842D62" w:rsidRPr="00842D62">
                <w:rPr>
                  <w:rStyle w:val="Hyperlink"/>
                </w:rPr>
                <w:t>District centre zone</w:t>
              </w:r>
            </w:hyperlink>
            <w:r w:rsidRPr="0066323C">
              <w:t>.</w:t>
            </w:r>
          </w:p>
          <w:p w14:paraId="4B9A6CA3" w14:textId="77777777" w:rsidR="001A454D" w:rsidRPr="0066323C" w:rsidRDefault="001A454D" w:rsidP="00642F86">
            <w:pPr>
              <w:pStyle w:val="HGTableBullet2"/>
            </w:pPr>
            <w:r w:rsidRPr="0066323C">
              <w:t>podiums where adjoining property not included in the</w:t>
            </w:r>
            <w:r w:rsidR="00842D62">
              <w:t xml:space="preserve"> </w:t>
            </w:r>
            <w:hyperlink r:id="rId109" w:history="1">
              <w:r w:rsidR="00842D62" w:rsidRPr="00842D62">
                <w:rPr>
                  <w:rStyle w:val="Hyperlink"/>
                </w:rPr>
                <w:t>District centre zone</w:t>
              </w:r>
            </w:hyperlink>
            <w:r w:rsidRPr="0066323C">
              <w:t xml:space="preserve"> are set</w:t>
            </w:r>
            <w:r w:rsidR="00466D8B">
              <w:t xml:space="preserve"> </w:t>
            </w:r>
            <w:r w:rsidRPr="0066323C">
              <w:t>back a minimum of 2m from the boundary with the adjoining property;</w:t>
            </w:r>
          </w:p>
          <w:p w14:paraId="7E46872C" w14:textId="77777777" w:rsidR="001A454D" w:rsidRPr="0066323C" w:rsidRDefault="001A454D" w:rsidP="00642F86">
            <w:pPr>
              <w:pStyle w:val="HGTableBullet2"/>
            </w:pPr>
            <w:r w:rsidRPr="0066323C">
              <w:t>development includes a tower that is no more than 75% of the width of the site or a maximum of 30m in any direction, whichever is the lesser.</w:t>
            </w:r>
          </w:p>
          <w:p w14:paraId="72BC9AA4" w14:textId="4B09D012" w:rsidR="001A454D" w:rsidRDefault="00CF7F7B" w:rsidP="00CF7F7B">
            <w:pPr>
              <w:pStyle w:val="QPPEditorsNoteStyle1"/>
            </w:pPr>
            <w:r>
              <w:t>Note</w:t>
            </w:r>
            <w:r w:rsidR="001A454D" w:rsidRPr="0066323C">
              <w:t xml:space="preserve">—Refer to </w:t>
            </w:r>
            <w:hyperlink r:id="rId110" w:anchor="Table721343C" w:history="1">
              <w:r w:rsidR="00B75481" w:rsidRPr="001867FB">
                <w:rPr>
                  <w:rStyle w:val="Hyperlink"/>
                </w:rPr>
                <w:t>Table 7.2.13.4.3.C</w:t>
              </w:r>
            </w:hyperlink>
            <w:r>
              <w:t>.</w:t>
            </w:r>
          </w:p>
        </w:tc>
      </w:tr>
      <w:tr w:rsidR="00CF7F7B" w14:paraId="76C3D918" w14:textId="77777777" w:rsidTr="00C74868">
        <w:tc>
          <w:tcPr>
            <w:tcW w:w="4261" w:type="dxa"/>
            <w:vMerge w:val="restart"/>
            <w:shd w:val="clear" w:color="auto" w:fill="auto"/>
          </w:tcPr>
          <w:p w14:paraId="45E2D5F9" w14:textId="77777777" w:rsidR="00CF7F7B" w:rsidRPr="0066323C" w:rsidRDefault="00CF7F7B" w:rsidP="00642F86">
            <w:pPr>
              <w:pStyle w:val="QPPTableTextBold"/>
            </w:pPr>
            <w:r w:rsidRPr="0066323C">
              <w:t>PO8</w:t>
            </w:r>
          </w:p>
          <w:p w14:paraId="2A377E2F" w14:textId="77777777" w:rsidR="00CF7F7B" w:rsidRPr="0066323C" w:rsidRDefault="00CF7F7B" w:rsidP="00642F86">
            <w:pPr>
              <w:pStyle w:val="QPPTableTextBody"/>
            </w:pPr>
            <w:r w:rsidRPr="0066323C">
              <w:t>Development ensures:</w:t>
            </w:r>
          </w:p>
          <w:p w14:paraId="2DF0AAEA" w14:textId="77777777" w:rsidR="00CF7F7B" w:rsidRPr="0066323C" w:rsidRDefault="00CF7F7B" w:rsidP="00642F86">
            <w:pPr>
              <w:pStyle w:val="HGTableBullet2"/>
              <w:numPr>
                <w:ilvl w:val="0"/>
                <w:numId w:val="24"/>
              </w:numPr>
            </w:pPr>
            <w:r w:rsidRPr="0066323C">
              <w:t>vehicle entrances, servicing and parking are designed and located to minimise disruption to building frontages, pedestrian environment and to reduce the visual impact of vehicle entrances on the street environment;</w:t>
            </w:r>
          </w:p>
          <w:p w14:paraId="04D9A4AF" w14:textId="77777777" w:rsidR="00CF7F7B" w:rsidRPr="0066323C" w:rsidRDefault="00CF7F7B" w:rsidP="00642F86">
            <w:pPr>
              <w:pStyle w:val="HGTableBullet2"/>
            </w:pPr>
            <w:r w:rsidRPr="0066323C">
              <w:t>pedestrian movement, comfort and safety is maximised in areas of high pedestrian usage by reducing pedestrian and vehicular conflict;</w:t>
            </w:r>
          </w:p>
          <w:p w14:paraId="2C8F809A" w14:textId="77777777" w:rsidR="00CF7F7B" w:rsidRDefault="00CF7F7B" w:rsidP="00642F86">
            <w:pPr>
              <w:pStyle w:val="HGTableBullet2"/>
            </w:pPr>
            <w:r w:rsidRPr="0066323C">
              <w:t>driveway crossovers maintain the integrity, quality and primacy of the footpath.</w:t>
            </w:r>
          </w:p>
        </w:tc>
        <w:tc>
          <w:tcPr>
            <w:tcW w:w="4261" w:type="dxa"/>
            <w:shd w:val="clear" w:color="auto" w:fill="auto"/>
          </w:tcPr>
          <w:p w14:paraId="1845622C" w14:textId="77777777" w:rsidR="00CF7F7B" w:rsidRPr="0066323C" w:rsidRDefault="00CF7F7B" w:rsidP="00642F86">
            <w:pPr>
              <w:pStyle w:val="QPPTableTextBold"/>
            </w:pPr>
            <w:r w:rsidRPr="0066323C">
              <w:t>AO8.1</w:t>
            </w:r>
          </w:p>
          <w:p w14:paraId="38D3FDBD" w14:textId="52801B2E" w:rsidR="00CF7F7B" w:rsidRPr="0066323C" w:rsidRDefault="00CF7F7B" w:rsidP="00642F86">
            <w:pPr>
              <w:pStyle w:val="QPPTableTextBody"/>
            </w:pPr>
            <w:r w:rsidRPr="0066323C">
              <w:t xml:space="preserve">Development of rear service lanes are provided to adjoining properties from the nearest public road to enable vehicular access and servicing as indicated </w:t>
            </w:r>
            <w:r w:rsidR="001B321B">
              <w:t>i</w:t>
            </w:r>
            <w:r w:rsidRPr="0066323C">
              <w:t xml:space="preserve">n </w:t>
            </w:r>
            <w:hyperlink r:id="rId111" w:anchor="Figureb" w:history="1">
              <w:r w:rsidRPr="008C11E6">
                <w:rPr>
                  <w:rStyle w:val="Hyperlink"/>
                </w:rPr>
                <w:t xml:space="preserve">Figure </w:t>
              </w:r>
              <w:r w:rsidR="00CC319E" w:rsidRPr="008C11E6">
                <w:rPr>
                  <w:rStyle w:val="Hyperlink"/>
                </w:rPr>
                <w:t>b</w:t>
              </w:r>
            </w:hyperlink>
            <w:r w:rsidR="00CC319E" w:rsidRPr="00F0250F">
              <w:t>.</w:t>
            </w:r>
          </w:p>
          <w:p w14:paraId="37BA07A3" w14:textId="77777777" w:rsidR="00CF7F7B" w:rsidRDefault="00CF7F7B" w:rsidP="00CF7F7B">
            <w:pPr>
              <w:pStyle w:val="QPPEditorsNoteStyle1"/>
            </w:pPr>
            <w:r w:rsidRPr="0066323C">
              <w:t>Note—Neighbourhood plans that specify rear service lanes should be read as specifying an intent to achieve alternative access and servicing to adjoining sites that reinforce precinct outcomes.</w:t>
            </w:r>
          </w:p>
        </w:tc>
      </w:tr>
      <w:tr w:rsidR="00CF7F7B" w14:paraId="678582D0" w14:textId="77777777" w:rsidTr="00C74868">
        <w:tc>
          <w:tcPr>
            <w:tcW w:w="4261" w:type="dxa"/>
            <w:vMerge/>
            <w:shd w:val="clear" w:color="auto" w:fill="auto"/>
          </w:tcPr>
          <w:p w14:paraId="526C689A" w14:textId="77777777" w:rsidR="00CF7F7B" w:rsidRDefault="00CF7F7B" w:rsidP="0066323C">
            <w:pPr>
              <w:pStyle w:val="QPPBodytext"/>
            </w:pPr>
          </w:p>
        </w:tc>
        <w:tc>
          <w:tcPr>
            <w:tcW w:w="4261" w:type="dxa"/>
            <w:shd w:val="clear" w:color="auto" w:fill="auto"/>
          </w:tcPr>
          <w:p w14:paraId="23F5B197" w14:textId="77777777" w:rsidR="00CF7F7B" w:rsidRPr="0066323C" w:rsidRDefault="00CF7F7B" w:rsidP="00642F86">
            <w:pPr>
              <w:pStyle w:val="QPPTableTextBold"/>
            </w:pPr>
            <w:r w:rsidRPr="0066323C">
              <w:t>AO8.2</w:t>
            </w:r>
          </w:p>
          <w:p w14:paraId="23AAB8F0" w14:textId="77777777" w:rsidR="00CF7F7B" w:rsidRDefault="00CF7F7B" w:rsidP="00642F86">
            <w:pPr>
              <w:pStyle w:val="QPPTableTextBody"/>
            </w:pPr>
            <w:r w:rsidRPr="0066323C">
              <w:t xml:space="preserve">Development creates easements over rear service lanes benefiting all parties to the easement, including adjoining landowners and the Council, in perpetuity if Council determines that these easements are to service more than </w:t>
            </w:r>
            <w:r w:rsidR="005A13CD">
              <w:t>1</w:t>
            </w:r>
            <w:r w:rsidRPr="0066323C">
              <w:t xml:space="preserve"> individual development or property.</w:t>
            </w:r>
          </w:p>
        </w:tc>
      </w:tr>
      <w:tr w:rsidR="001A454D" w14:paraId="4A434A33" w14:textId="77777777" w:rsidTr="00C74868">
        <w:tc>
          <w:tcPr>
            <w:tcW w:w="4261" w:type="dxa"/>
            <w:shd w:val="clear" w:color="auto" w:fill="auto"/>
          </w:tcPr>
          <w:p w14:paraId="07F8452D" w14:textId="77777777" w:rsidR="001A454D" w:rsidRPr="0066323C" w:rsidRDefault="001A454D" w:rsidP="00642F86">
            <w:pPr>
              <w:pStyle w:val="QPPTableTextBold"/>
            </w:pPr>
            <w:r w:rsidRPr="0066323C">
              <w:t>PO9</w:t>
            </w:r>
          </w:p>
          <w:p w14:paraId="5A827A21" w14:textId="77777777" w:rsidR="001A454D" w:rsidRDefault="001A454D" w:rsidP="00642F86">
            <w:pPr>
              <w:pStyle w:val="QPPTableTextBody"/>
            </w:pPr>
            <w:r w:rsidRPr="0066323C">
              <w:t>Development contributes to the safety and utility of publicly accessible areas.</w:t>
            </w:r>
          </w:p>
        </w:tc>
        <w:tc>
          <w:tcPr>
            <w:tcW w:w="4261" w:type="dxa"/>
            <w:shd w:val="clear" w:color="auto" w:fill="auto"/>
          </w:tcPr>
          <w:p w14:paraId="5A943953" w14:textId="77777777" w:rsidR="001A454D" w:rsidRPr="0066323C" w:rsidRDefault="001A454D" w:rsidP="00642F86">
            <w:pPr>
              <w:pStyle w:val="QPPTableTextBold"/>
            </w:pPr>
            <w:r w:rsidRPr="0066323C">
              <w:t>AO9</w:t>
            </w:r>
          </w:p>
          <w:p w14:paraId="0368103B" w14:textId="77777777" w:rsidR="001A454D" w:rsidRDefault="001A454D" w:rsidP="00642F86">
            <w:pPr>
              <w:pStyle w:val="QPPTableTextBody"/>
            </w:pPr>
            <w:r w:rsidRPr="0066323C">
              <w:t xml:space="preserve">Development adjoining </w:t>
            </w:r>
            <w:smartTag w:uri="urn:schemas-microsoft-com:office:smarttags" w:element="Street">
              <w:smartTag w:uri="urn:schemas-microsoft-com:office:smarttags" w:element="address">
                <w:r w:rsidRPr="0066323C">
                  <w:t>McConaghy Street</w:t>
                </w:r>
              </w:smartTag>
            </w:smartTag>
            <w:r w:rsidRPr="0066323C">
              <w:t xml:space="preserve"> park or Kedron Brook provides for access to the public open space via a communal pathway.</w:t>
            </w:r>
          </w:p>
        </w:tc>
      </w:tr>
      <w:tr w:rsidR="00BE118D" w:rsidRPr="00C74868" w14:paraId="76C3F293" w14:textId="77777777" w:rsidTr="00C74868">
        <w:tc>
          <w:tcPr>
            <w:tcW w:w="4261" w:type="dxa"/>
            <w:shd w:val="clear" w:color="auto" w:fill="auto"/>
          </w:tcPr>
          <w:p w14:paraId="12826B29" w14:textId="77777777" w:rsidR="00BE118D" w:rsidRDefault="00BE118D" w:rsidP="00642F86">
            <w:pPr>
              <w:pStyle w:val="QPPTableTextBold"/>
            </w:pPr>
            <w:r>
              <w:t>PO10</w:t>
            </w:r>
          </w:p>
          <w:p w14:paraId="3055B533" w14:textId="4B3DC8F1" w:rsidR="00BE118D" w:rsidRPr="0066323C" w:rsidRDefault="00BE118D" w:rsidP="00642F86">
            <w:pPr>
              <w:pStyle w:val="QPPTableTextBody"/>
            </w:pPr>
            <w:r w:rsidRPr="00BE118D">
              <w:lastRenderedPageBreak/>
              <w:t>Development creates an integrated pedestrian and cyclist network that provides direct access to public transport route</w:t>
            </w:r>
            <w:r w:rsidR="00172BAE">
              <w:t>s</w:t>
            </w:r>
            <w:r w:rsidRPr="00BE118D">
              <w:t xml:space="preserve">, activity </w:t>
            </w:r>
            <w:r>
              <w:t xml:space="preserve">centres and public open space. </w:t>
            </w:r>
            <w:r w:rsidRPr="00BE118D">
              <w:t>The scale, width, d</w:t>
            </w:r>
            <w:r>
              <w:t>e</w:t>
            </w:r>
            <w:r w:rsidRPr="00BE118D">
              <w:t>sign and tenure of</w:t>
            </w:r>
            <w:r w:rsidR="00842D62">
              <w:t xml:space="preserve"> </w:t>
            </w:r>
            <w:hyperlink r:id="rId112" w:anchor="Arcade" w:history="1">
              <w:r w:rsidR="00AD0778" w:rsidRPr="00642F86">
                <w:rPr>
                  <w:rStyle w:val="Hyperlink"/>
                </w:rPr>
                <w:t>arcades</w:t>
              </w:r>
            </w:hyperlink>
            <w:r w:rsidRPr="00BE118D">
              <w:t xml:space="preserve"> reflect their function and location.</w:t>
            </w:r>
          </w:p>
        </w:tc>
        <w:tc>
          <w:tcPr>
            <w:tcW w:w="4261" w:type="dxa"/>
            <w:shd w:val="clear" w:color="auto" w:fill="auto"/>
          </w:tcPr>
          <w:p w14:paraId="63152CEF" w14:textId="77777777" w:rsidR="00BE118D" w:rsidRDefault="00BE118D" w:rsidP="00642F86">
            <w:pPr>
              <w:pStyle w:val="QPPTableTextBold"/>
            </w:pPr>
            <w:r>
              <w:lastRenderedPageBreak/>
              <w:t>AO10</w:t>
            </w:r>
          </w:p>
          <w:p w14:paraId="3E69AAA3" w14:textId="77777777" w:rsidR="00BE118D" w:rsidRPr="0066323C" w:rsidRDefault="00BE118D" w:rsidP="00642F86">
            <w:pPr>
              <w:pStyle w:val="QPPTableTextBody"/>
            </w:pPr>
            <w:r w:rsidRPr="00BE118D">
              <w:lastRenderedPageBreak/>
              <w:t xml:space="preserve">Development provides </w:t>
            </w:r>
            <w:r w:rsidR="00CC319E">
              <w:t>arcades</w:t>
            </w:r>
            <w:r w:rsidRPr="00BE118D">
              <w:t xml:space="preserve"> and bicycle paths in accordance with Council standards, as shown </w:t>
            </w:r>
            <w:r w:rsidR="001B321B">
              <w:t>i</w:t>
            </w:r>
            <w:r w:rsidRPr="00BE118D">
              <w:t xml:space="preserve">n </w:t>
            </w:r>
            <w:hyperlink w:anchor="Figureb" w:history="1">
              <w:r w:rsidRPr="00C74868">
                <w:rPr>
                  <w:rStyle w:val="Hyperlink"/>
                </w:rPr>
                <w:t>Figure b</w:t>
              </w:r>
            </w:hyperlink>
            <w:r w:rsidRPr="00BE118D">
              <w:t>.</w:t>
            </w:r>
          </w:p>
        </w:tc>
      </w:tr>
      <w:tr w:rsidR="000544B1" w14:paraId="1D5CE7D2" w14:textId="77777777" w:rsidTr="00C74868">
        <w:tc>
          <w:tcPr>
            <w:tcW w:w="8522" w:type="dxa"/>
            <w:gridSpan w:val="2"/>
            <w:shd w:val="clear" w:color="auto" w:fill="auto"/>
          </w:tcPr>
          <w:p w14:paraId="563DD68E" w14:textId="77777777" w:rsidR="000544B1" w:rsidRDefault="000544B1" w:rsidP="00642F86">
            <w:pPr>
              <w:pStyle w:val="QPPTableTextBold"/>
            </w:pPr>
            <w:r w:rsidRPr="0066323C">
              <w:lastRenderedPageBreak/>
              <w:t xml:space="preserve">If in the </w:t>
            </w:r>
            <w:smartTag w:uri="urn:schemas-microsoft-com:office:smarttags" w:element="place">
              <w:r w:rsidRPr="0066323C">
                <w:t>Brookside</w:t>
              </w:r>
            </w:smartTag>
            <w:r w:rsidRPr="0066323C">
              <w:t xml:space="preserve"> B sub-precinct (Mitchelton cent</w:t>
            </w:r>
            <w:r>
              <w:t>re neighbourhood plan/NPP-001b)</w:t>
            </w:r>
          </w:p>
        </w:tc>
      </w:tr>
      <w:tr w:rsidR="001A454D" w14:paraId="63A3BFA3" w14:textId="77777777" w:rsidTr="00C74868">
        <w:tc>
          <w:tcPr>
            <w:tcW w:w="4261" w:type="dxa"/>
            <w:shd w:val="clear" w:color="auto" w:fill="auto"/>
          </w:tcPr>
          <w:p w14:paraId="10361BCA" w14:textId="77777777" w:rsidR="000544B1" w:rsidRPr="0066323C" w:rsidRDefault="000544B1" w:rsidP="00642F86">
            <w:pPr>
              <w:pStyle w:val="QPPTableTextBold"/>
            </w:pPr>
            <w:r w:rsidRPr="0066323C">
              <w:t>PO1</w:t>
            </w:r>
            <w:r w:rsidR="00BE118D">
              <w:t>1</w:t>
            </w:r>
          </w:p>
          <w:p w14:paraId="06D4C637" w14:textId="77777777" w:rsidR="000544B1" w:rsidRPr="0066323C" w:rsidRDefault="000544B1" w:rsidP="00642F86">
            <w:pPr>
              <w:pStyle w:val="QPPTableTextBody"/>
            </w:pPr>
            <w:r w:rsidRPr="0066323C">
              <w:t>Development of the Brookside Shopping Centre achieves the following:</w:t>
            </w:r>
          </w:p>
          <w:p w14:paraId="2BC4D771" w14:textId="44078E40" w:rsidR="000544B1" w:rsidRPr="0066323C" w:rsidRDefault="000544B1" w:rsidP="00642F86">
            <w:pPr>
              <w:pStyle w:val="HGTableBullet2"/>
              <w:numPr>
                <w:ilvl w:val="0"/>
                <w:numId w:val="25"/>
              </w:numPr>
            </w:pPr>
            <w:r w:rsidRPr="0066323C">
              <w:t xml:space="preserve">expands the mix of land uses beyond retail to include </w:t>
            </w:r>
            <w:hyperlink r:id="rId113" w:anchor="Office" w:history="1">
              <w:r w:rsidRPr="00AC5D78">
                <w:rPr>
                  <w:rStyle w:val="Hyperlink"/>
                </w:rPr>
                <w:t>office</w:t>
              </w:r>
            </w:hyperlink>
            <w:r w:rsidRPr="0066323C">
              <w:t xml:space="preserve"> and residential;</w:t>
            </w:r>
          </w:p>
          <w:p w14:paraId="3989CB04" w14:textId="77777777" w:rsidR="000544B1" w:rsidRPr="0066323C" w:rsidRDefault="000544B1" w:rsidP="00642F86">
            <w:pPr>
              <w:pStyle w:val="HGTableBullet2"/>
            </w:pPr>
            <w:r w:rsidRPr="0066323C">
              <w:t>includes highly articulated buildings with significant recesses and projections and a range of building materials (including glass) to visually reduce their bulk and scale and sensitively integrate with adjoining residential areas;</w:t>
            </w:r>
          </w:p>
          <w:p w14:paraId="763E1E6F" w14:textId="2FBF6156" w:rsidR="000544B1" w:rsidRPr="0066323C" w:rsidRDefault="000544B1" w:rsidP="00642F86">
            <w:pPr>
              <w:pStyle w:val="HGTableBullet2"/>
            </w:pPr>
            <w:r w:rsidRPr="0066323C">
              <w:t>sensitively addresses Kedron Brook, providing transitions in</w:t>
            </w:r>
            <w:r w:rsidR="00AC5D78">
              <w:t xml:space="preserve"> </w:t>
            </w:r>
            <w:hyperlink r:id="rId114" w:anchor="BuildingHeight" w:history="1">
              <w:r w:rsidR="00AC5D78" w:rsidRPr="00AC5D78">
                <w:rPr>
                  <w:rStyle w:val="Hyperlink"/>
                </w:rPr>
                <w:t>building height</w:t>
              </w:r>
            </w:hyperlink>
            <w:r w:rsidRPr="0066323C">
              <w:t xml:space="preserve"> and building</w:t>
            </w:r>
            <w:r w:rsidR="00AC5D78">
              <w:t xml:space="preserve"> </w:t>
            </w:r>
            <w:hyperlink r:id="rId115" w:anchor="Setback" w:history="1">
              <w:r w:rsidR="00AC5D78" w:rsidRPr="00AC5D78">
                <w:rPr>
                  <w:rStyle w:val="Hyperlink"/>
                </w:rPr>
                <w:t>setbacks</w:t>
              </w:r>
            </w:hyperlink>
            <w:r w:rsidRPr="0066323C">
              <w:t xml:space="preserve"> maximi</w:t>
            </w:r>
            <w:r w:rsidR="00417F83">
              <w:t>s</w:t>
            </w:r>
            <w:r w:rsidRPr="0066323C">
              <w:t>ing opportunities for casual surveillance of the waterway corridor;</w:t>
            </w:r>
          </w:p>
          <w:p w14:paraId="48227B30" w14:textId="7D6A687E" w:rsidR="000544B1" w:rsidRPr="0066323C" w:rsidRDefault="000544B1" w:rsidP="00642F86">
            <w:pPr>
              <w:pStyle w:val="HGTableBullet2"/>
            </w:pPr>
            <w:r w:rsidRPr="0066323C">
              <w:t>breaks down the edges of the existing ‘big box’ and creates active frontages with multiple building breaks for building articulation and separation, pedestrian and vehicular access along Osborne Road, and</w:t>
            </w:r>
            <w:r w:rsidR="00AC5D78">
              <w:t xml:space="preserve"> </w:t>
            </w:r>
            <w:hyperlink r:id="rId116" w:anchor="Arcade" w:history="1">
              <w:r w:rsidR="00D45D8C" w:rsidRPr="00642F86">
                <w:rPr>
                  <w:rStyle w:val="Hyperlink"/>
                </w:rPr>
                <w:t>arcades</w:t>
              </w:r>
            </w:hyperlink>
            <w:r w:rsidRPr="0066323C">
              <w:t xml:space="preserve"> to add to the vibrancy of the area;</w:t>
            </w:r>
          </w:p>
          <w:p w14:paraId="6DDCCBCF" w14:textId="57785641" w:rsidR="000544B1" w:rsidRPr="0066323C" w:rsidRDefault="000544B1" w:rsidP="00642F86">
            <w:pPr>
              <w:pStyle w:val="HGTableBullet2"/>
            </w:pPr>
            <w:r w:rsidRPr="0066323C">
              <w:t>maximises pedestrian accessibility to and from the site and pedestrian safety through the site, particularly to any bus interchange, via the introduction of legible</w:t>
            </w:r>
            <w:r w:rsidR="00AC5D78">
              <w:t xml:space="preserve"> </w:t>
            </w:r>
            <w:hyperlink r:id="rId117" w:anchor="Arcade" w:history="1">
              <w:r w:rsidR="00D45D8C" w:rsidRPr="00642F86">
                <w:rPr>
                  <w:rStyle w:val="Hyperlink"/>
                </w:rPr>
                <w:t>arcades</w:t>
              </w:r>
            </w:hyperlink>
            <w:r w:rsidRPr="0066323C">
              <w:t xml:space="preserve"> with 24</w:t>
            </w:r>
            <w:r w:rsidR="00C045AE">
              <w:t>-</w:t>
            </w:r>
            <w:r w:rsidRPr="0066323C">
              <w:t xml:space="preserve">hour access where supported by an ‘active frontage’ as shown </w:t>
            </w:r>
            <w:r w:rsidR="001B321B">
              <w:t>i</w:t>
            </w:r>
            <w:r w:rsidRPr="0066323C">
              <w:t xml:space="preserve">n </w:t>
            </w:r>
            <w:hyperlink w:anchor="Figurea" w:history="1">
              <w:r w:rsidRPr="00C74868">
                <w:rPr>
                  <w:rStyle w:val="Hyperlink"/>
                </w:rPr>
                <w:t>Figure a</w:t>
              </w:r>
            </w:hyperlink>
            <w:r w:rsidRPr="0066323C">
              <w:t>;</w:t>
            </w:r>
          </w:p>
          <w:p w14:paraId="4A83A934" w14:textId="77777777" w:rsidR="000544B1" w:rsidRPr="0066323C" w:rsidRDefault="000544B1" w:rsidP="00642F86">
            <w:pPr>
              <w:pStyle w:val="HGTableBullet2"/>
            </w:pPr>
            <w:r w:rsidRPr="0066323C">
              <w:t>provides vibrant and safe publicly accessible open spaces in the form of town squares and meeting places integrated with the development;</w:t>
            </w:r>
          </w:p>
          <w:p w14:paraId="37FF0409" w14:textId="77777777" w:rsidR="000544B1" w:rsidRPr="0066323C" w:rsidRDefault="000544B1" w:rsidP="00642F86">
            <w:pPr>
              <w:pStyle w:val="HGTableBullet2"/>
            </w:pPr>
            <w:r w:rsidRPr="0066323C">
              <w:t>provides safe and efficient access for vehicles (including service vehicles) and internal circulation networks that do not detrimentally impact on the surrounding road network;</w:t>
            </w:r>
          </w:p>
          <w:p w14:paraId="4D4AA66F" w14:textId="77777777" w:rsidR="000544B1" w:rsidRPr="0066323C" w:rsidRDefault="000544B1" w:rsidP="00642F86">
            <w:pPr>
              <w:pStyle w:val="HGTableBullet2"/>
            </w:pPr>
            <w:r w:rsidRPr="0066323C">
              <w:t xml:space="preserve">takes into account </w:t>
            </w:r>
            <w:r w:rsidR="00417F83">
              <w:t xml:space="preserve">the </w:t>
            </w:r>
            <w:r w:rsidRPr="0066323C">
              <w:t xml:space="preserve">need for the future elimination of the </w:t>
            </w:r>
            <w:smartTag w:uri="urn:schemas-microsoft-com:office:smarttags" w:element="Street">
              <w:smartTag w:uri="urn:schemas-microsoft-com:office:smarttags" w:element="address">
                <w:r w:rsidRPr="0066323C">
                  <w:t>Osborne Road</w:t>
                </w:r>
              </w:smartTag>
            </w:smartTag>
            <w:r w:rsidRPr="0066323C">
              <w:t xml:space="preserve"> open</w:t>
            </w:r>
            <w:r w:rsidR="00646AA4">
              <w:t>-</w:t>
            </w:r>
            <w:r w:rsidRPr="0066323C">
              <w:t xml:space="preserve">level </w:t>
            </w:r>
            <w:r w:rsidR="00646AA4">
              <w:t xml:space="preserve">railway </w:t>
            </w:r>
            <w:r w:rsidRPr="0066323C">
              <w:t>crossing;</w:t>
            </w:r>
          </w:p>
          <w:p w14:paraId="43DFD002" w14:textId="379ACFB0" w:rsidR="000544B1" w:rsidRPr="0066323C" w:rsidRDefault="00642F86" w:rsidP="00642F86">
            <w:pPr>
              <w:pStyle w:val="HGTableBullet2"/>
            </w:pPr>
            <w:hyperlink r:id="rId118" w:anchor="BuildingHeightTrans" w:history="1">
              <w:r w:rsidR="000544B1" w:rsidRPr="00FB4DD8">
                <w:rPr>
                  <w:rStyle w:val="Hyperlink"/>
                </w:rPr>
                <w:t>building height transition</w:t>
              </w:r>
            </w:hyperlink>
            <w:r w:rsidR="000544B1" w:rsidRPr="0066323C">
              <w:t xml:space="preserve"> (where shown </w:t>
            </w:r>
            <w:r w:rsidR="001B321B">
              <w:t>i</w:t>
            </w:r>
            <w:r w:rsidR="000544B1" w:rsidRPr="0066323C">
              <w:t xml:space="preserve">n </w:t>
            </w:r>
            <w:hyperlink w:anchor="Figureb" w:history="1">
              <w:r w:rsidR="000544B1" w:rsidRPr="00E22C0B">
                <w:rPr>
                  <w:rStyle w:val="Hyperlink"/>
                </w:rPr>
                <w:t>Figure</w:t>
              </w:r>
              <w:r w:rsidR="00E22C0B" w:rsidRPr="00E22C0B">
                <w:rPr>
                  <w:rStyle w:val="Hyperlink"/>
                </w:rPr>
                <w:t> </w:t>
              </w:r>
              <w:r w:rsidR="000544B1" w:rsidRPr="00E22C0B">
                <w:rPr>
                  <w:rStyle w:val="Hyperlink"/>
                </w:rPr>
                <w:t>b</w:t>
              </w:r>
            </w:hyperlink>
            <w:r w:rsidR="000544B1" w:rsidRPr="0066323C">
              <w:t xml:space="preserve">) by stepping down along the boundary of the precinct, in accordance with </w:t>
            </w:r>
            <w:hyperlink w:anchor="Figurea" w:history="1">
              <w:r w:rsidR="000544B1" w:rsidRPr="00C74868">
                <w:rPr>
                  <w:rStyle w:val="Hyperlink"/>
                </w:rPr>
                <w:t>Figure a</w:t>
              </w:r>
            </w:hyperlink>
            <w:r w:rsidR="000544B1" w:rsidRPr="0066323C">
              <w:t>.</w:t>
            </w:r>
          </w:p>
          <w:p w14:paraId="7C3BB4D7" w14:textId="77777777" w:rsidR="001A454D" w:rsidRDefault="000544B1" w:rsidP="00CF7F7B">
            <w:pPr>
              <w:pStyle w:val="QPPEditorsNoteStyle1"/>
            </w:pPr>
            <w:r w:rsidRPr="0066323C">
              <w:t>Note—A concept plan may be prepared to demonstrate compliance with this performance outcome.</w:t>
            </w:r>
          </w:p>
        </w:tc>
        <w:tc>
          <w:tcPr>
            <w:tcW w:w="4261" w:type="dxa"/>
            <w:shd w:val="clear" w:color="auto" w:fill="auto"/>
          </w:tcPr>
          <w:p w14:paraId="19958D53" w14:textId="77777777" w:rsidR="000544B1" w:rsidRPr="0066323C" w:rsidRDefault="000544B1" w:rsidP="00642F86">
            <w:pPr>
              <w:pStyle w:val="QPPTableTextBold"/>
            </w:pPr>
            <w:r w:rsidRPr="0066323C">
              <w:t>AO1</w:t>
            </w:r>
            <w:r w:rsidR="00BE118D">
              <w:t>1</w:t>
            </w:r>
          </w:p>
          <w:p w14:paraId="195B6E50" w14:textId="77777777" w:rsidR="001A454D" w:rsidRDefault="000544B1" w:rsidP="00642F86">
            <w:pPr>
              <w:pStyle w:val="QPPTableTextBody"/>
            </w:pPr>
            <w:r w:rsidRPr="0066323C">
              <w:t>No acceptable outcome is prescribed</w:t>
            </w:r>
            <w:r w:rsidR="00CF7F7B">
              <w:t>.</w:t>
            </w:r>
          </w:p>
        </w:tc>
      </w:tr>
      <w:tr w:rsidR="000544B1" w14:paraId="2460C299" w14:textId="77777777" w:rsidTr="00C74868">
        <w:tc>
          <w:tcPr>
            <w:tcW w:w="8522" w:type="dxa"/>
            <w:gridSpan w:val="2"/>
            <w:shd w:val="clear" w:color="auto" w:fill="auto"/>
          </w:tcPr>
          <w:p w14:paraId="1BFBC27C" w14:textId="77777777" w:rsidR="000544B1" w:rsidRDefault="000544B1" w:rsidP="00642F86">
            <w:pPr>
              <w:pStyle w:val="QPPTableTextBold"/>
            </w:pPr>
            <w:r w:rsidRPr="0066323C">
              <w:lastRenderedPageBreak/>
              <w:t xml:space="preserve">If in the </w:t>
            </w:r>
            <w:smartTag w:uri="urn:schemas-microsoft-com:office:smarttags" w:element="place">
              <w:r w:rsidRPr="0066323C">
                <w:t>Brookside</w:t>
              </w:r>
            </w:smartTag>
            <w:r w:rsidRPr="0066323C">
              <w:t xml:space="preserve"> E sub-precinct (Mitchelton centre neighbourhood plan/NPP-001e)</w:t>
            </w:r>
          </w:p>
        </w:tc>
      </w:tr>
      <w:tr w:rsidR="001A454D" w14:paraId="2246FCC9" w14:textId="77777777" w:rsidTr="00C74868">
        <w:tc>
          <w:tcPr>
            <w:tcW w:w="4261" w:type="dxa"/>
            <w:shd w:val="clear" w:color="auto" w:fill="auto"/>
          </w:tcPr>
          <w:p w14:paraId="2F164039" w14:textId="77777777" w:rsidR="000544B1" w:rsidRPr="0066323C" w:rsidRDefault="000544B1" w:rsidP="00642F86">
            <w:pPr>
              <w:pStyle w:val="QPPTableTextBold"/>
            </w:pPr>
            <w:r w:rsidRPr="0066323C">
              <w:t>PO1</w:t>
            </w:r>
            <w:r w:rsidR="00BE118D">
              <w:t>2</w:t>
            </w:r>
          </w:p>
          <w:p w14:paraId="03AA9FFB" w14:textId="77777777" w:rsidR="000544B1" w:rsidRPr="0066323C" w:rsidRDefault="000544B1" w:rsidP="00642F86">
            <w:pPr>
              <w:pStyle w:val="QPPTableTextBody"/>
            </w:pPr>
            <w:r w:rsidRPr="0066323C">
              <w:t>Development of a bus interchange:</w:t>
            </w:r>
          </w:p>
          <w:p w14:paraId="43C8086C" w14:textId="2BC1E830" w:rsidR="000544B1" w:rsidRPr="0066323C" w:rsidRDefault="000544B1" w:rsidP="00642F86">
            <w:pPr>
              <w:pStyle w:val="HGTableBullet2"/>
              <w:numPr>
                <w:ilvl w:val="0"/>
                <w:numId w:val="26"/>
              </w:numPr>
            </w:pPr>
            <w:r w:rsidRPr="0066323C">
              <w:t xml:space="preserve">provides a public transport hub with highly accessible connections to </w:t>
            </w:r>
            <w:hyperlink r:id="rId119" w:anchor="Shop" w:history="1">
              <w:r w:rsidRPr="00AC5D78">
                <w:rPr>
                  <w:rStyle w:val="Hyperlink"/>
                </w:rPr>
                <w:t>shops</w:t>
              </w:r>
            </w:hyperlink>
            <w:r w:rsidRPr="0066323C">
              <w:t xml:space="preserve">, </w:t>
            </w:r>
            <w:hyperlink r:id="rId120" w:anchor="CommunityFacilities" w:history="1">
              <w:r w:rsidRPr="00AC5D78">
                <w:rPr>
                  <w:rStyle w:val="Hyperlink"/>
                </w:rPr>
                <w:t>community facilities</w:t>
              </w:r>
            </w:hyperlink>
            <w:r w:rsidRPr="0066323C">
              <w:t>, commercial and professional services and open space within the Brookside centre;</w:t>
            </w:r>
          </w:p>
          <w:p w14:paraId="6BF7DF77" w14:textId="0310646E" w:rsidR="000544B1" w:rsidRPr="0066323C" w:rsidRDefault="000544B1" w:rsidP="00642F86">
            <w:pPr>
              <w:pStyle w:val="HGTableBullet2"/>
            </w:pPr>
            <w:r w:rsidRPr="0066323C">
              <w:t xml:space="preserve">integrates with the local and regional transport network to improve public transport efficiency along the </w:t>
            </w:r>
            <w:hyperlink r:id="rId121" w:anchor="DistrictR" w:history="1">
              <w:r w:rsidRPr="00095925">
                <w:rPr>
                  <w:rStyle w:val="Hyperlink"/>
                </w:rPr>
                <w:t>district roads</w:t>
              </w:r>
            </w:hyperlink>
            <w:r w:rsidRPr="0066323C">
              <w:t xml:space="preserve"> in the north-western suburbs;</w:t>
            </w:r>
          </w:p>
          <w:p w14:paraId="1F44B5F8" w14:textId="52E7E7F1" w:rsidR="000544B1" w:rsidRPr="0066323C" w:rsidRDefault="000544B1" w:rsidP="00642F86">
            <w:pPr>
              <w:pStyle w:val="HGTableBullet2"/>
            </w:pPr>
            <w:r w:rsidRPr="0066323C">
              <w:t>building and site design transitions public transport passengers from the bus interchange to</w:t>
            </w:r>
            <w:r w:rsidR="00095925">
              <w:t xml:space="preserve"> </w:t>
            </w:r>
            <w:hyperlink r:id="rId122" w:anchor="Shop" w:history="1">
              <w:r w:rsidR="00095925" w:rsidRPr="00095925">
                <w:rPr>
                  <w:rStyle w:val="Hyperlink"/>
                </w:rPr>
                <w:t>shops</w:t>
              </w:r>
            </w:hyperlink>
            <w:r w:rsidR="00095925">
              <w:t xml:space="preserve">, </w:t>
            </w:r>
            <w:hyperlink r:id="rId123" w:anchor="Office" w:history="1">
              <w:r w:rsidR="00095925" w:rsidRPr="00095925">
                <w:rPr>
                  <w:rStyle w:val="Hyperlink"/>
                </w:rPr>
                <w:t>offices</w:t>
              </w:r>
            </w:hyperlink>
            <w:r w:rsidR="00475156">
              <w:t>,</w:t>
            </w:r>
            <w:r w:rsidR="00095925">
              <w:t xml:space="preserve"> </w:t>
            </w:r>
            <w:hyperlink r:id="rId124" w:anchor="CentreActivities" w:history="1">
              <w:r w:rsidR="00095925" w:rsidRPr="00095925">
                <w:rPr>
                  <w:rStyle w:val="Hyperlink"/>
                </w:rPr>
                <w:t>centre activities</w:t>
              </w:r>
            </w:hyperlink>
            <w:r w:rsidRPr="0066323C">
              <w:t xml:space="preserve"> and</w:t>
            </w:r>
            <w:r w:rsidR="00095925">
              <w:t xml:space="preserve"> </w:t>
            </w:r>
            <w:hyperlink r:id="rId125" w:anchor="CommunityFacilities" w:history="1">
              <w:r w:rsidR="00095925" w:rsidRPr="00095925">
                <w:rPr>
                  <w:rStyle w:val="Hyperlink"/>
                </w:rPr>
                <w:t>community facilities</w:t>
              </w:r>
            </w:hyperlink>
            <w:r w:rsidRPr="0066323C">
              <w:t xml:space="preserve"> via an attractive and active ‘street’ environment;</w:t>
            </w:r>
          </w:p>
          <w:p w14:paraId="2A05A790" w14:textId="77777777" w:rsidR="001A454D" w:rsidRDefault="000544B1" w:rsidP="00642F86">
            <w:pPr>
              <w:pStyle w:val="HGTableBullet2"/>
            </w:pPr>
            <w:r w:rsidRPr="0066323C">
              <w:t>bus interchange utility and services areas are designed to minimise visual dominance in active streets.</w:t>
            </w:r>
          </w:p>
        </w:tc>
        <w:tc>
          <w:tcPr>
            <w:tcW w:w="4261" w:type="dxa"/>
            <w:shd w:val="clear" w:color="auto" w:fill="auto"/>
          </w:tcPr>
          <w:p w14:paraId="35FA0931" w14:textId="77777777" w:rsidR="000544B1" w:rsidRPr="0066323C" w:rsidRDefault="000544B1" w:rsidP="00642F86">
            <w:pPr>
              <w:pStyle w:val="QPPTableTextBold"/>
            </w:pPr>
            <w:r w:rsidRPr="0066323C">
              <w:t>AO1</w:t>
            </w:r>
            <w:r w:rsidR="00BE118D">
              <w:t>2</w:t>
            </w:r>
          </w:p>
          <w:p w14:paraId="543F7A63" w14:textId="77777777" w:rsidR="001A454D" w:rsidRDefault="000544B1" w:rsidP="00642F86">
            <w:pPr>
              <w:pStyle w:val="QPPTableTextBody"/>
            </w:pPr>
            <w:r w:rsidRPr="0066323C">
              <w:t>No acceptable outcome is prescribed</w:t>
            </w:r>
            <w:r w:rsidR="00CF7F7B">
              <w:t>.</w:t>
            </w:r>
          </w:p>
        </w:tc>
        <w:bookmarkStart w:id="1" w:name="_GoBack"/>
        <w:bookmarkEnd w:id="1"/>
      </w:tr>
      <w:tr w:rsidR="000544B1" w14:paraId="2E2E56F1" w14:textId="77777777" w:rsidTr="00C74868">
        <w:tc>
          <w:tcPr>
            <w:tcW w:w="8522" w:type="dxa"/>
            <w:gridSpan w:val="2"/>
            <w:shd w:val="clear" w:color="auto" w:fill="auto"/>
          </w:tcPr>
          <w:p w14:paraId="185C762D" w14:textId="77777777" w:rsidR="000544B1" w:rsidRDefault="000544B1" w:rsidP="00642F86">
            <w:pPr>
              <w:pStyle w:val="QPPTableTextBold"/>
            </w:pPr>
            <w:r w:rsidRPr="0066323C">
              <w:t xml:space="preserve">If in the Fringe residential precinct (Mitchelton centre </w:t>
            </w:r>
            <w:r>
              <w:t>neighbourhood plan/NPP-002)</w:t>
            </w:r>
          </w:p>
        </w:tc>
      </w:tr>
      <w:tr w:rsidR="001A454D" w14:paraId="50027804" w14:textId="77777777" w:rsidTr="00C74868">
        <w:tc>
          <w:tcPr>
            <w:tcW w:w="4261" w:type="dxa"/>
            <w:shd w:val="clear" w:color="auto" w:fill="auto"/>
          </w:tcPr>
          <w:p w14:paraId="42CA370A" w14:textId="77777777" w:rsidR="000544B1" w:rsidRPr="0066323C" w:rsidRDefault="000544B1" w:rsidP="00642F86">
            <w:pPr>
              <w:pStyle w:val="QPPTableTextBold"/>
            </w:pPr>
            <w:r w:rsidRPr="0066323C">
              <w:t>PO1</w:t>
            </w:r>
            <w:r w:rsidR="00BE118D">
              <w:t>3</w:t>
            </w:r>
          </w:p>
          <w:p w14:paraId="62AE4C27" w14:textId="77777777" w:rsidR="000544B1" w:rsidRPr="0066323C" w:rsidRDefault="000544B1" w:rsidP="00642F86">
            <w:pPr>
              <w:pStyle w:val="QPPTableTextBody"/>
            </w:pPr>
            <w:r w:rsidRPr="0066323C">
              <w:t>Development on a site greater than 2,400m</w:t>
            </w:r>
            <w:r w:rsidRPr="00791C7D">
              <w:rPr>
                <w:rStyle w:val="QPPSuperscriptChar"/>
              </w:rPr>
              <w:t>2</w:t>
            </w:r>
            <w:r w:rsidRPr="0066323C">
              <w:t xml:space="preserve"> includes landscaping that:</w:t>
            </w:r>
          </w:p>
          <w:p w14:paraId="53AC65FC" w14:textId="25B9E6E3" w:rsidR="000544B1" w:rsidRPr="0066323C" w:rsidRDefault="000544B1" w:rsidP="00642F86">
            <w:pPr>
              <w:pStyle w:val="HGTableBullet2"/>
              <w:numPr>
                <w:ilvl w:val="0"/>
                <w:numId w:val="27"/>
              </w:numPr>
            </w:pPr>
            <w:r w:rsidRPr="0066323C">
              <w:t>protects and positively contributes to character,</w:t>
            </w:r>
            <w:r w:rsidR="00095925">
              <w:t xml:space="preserve"> </w:t>
            </w:r>
            <w:hyperlink r:id="rId126" w:anchor="Amenity" w:history="1">
              <w:r w:rsidR="00095925" w:rsidRPr="00095925">
                <w:rPr>
                  <w:rStyle w:val="Hyperlink"/>
                </w:rPr>
                <w:t>amenity</w:t>
              </w:r>
            </w:hyperlink>
            <w:r w:rsidRPr="0066323C">
              <w:t>, safety and privacy;</w:t>
            </w:r>
          </w:p>
          <w:p w14:paraId="17D14B04" w14:textId="77777777" w:rsidR="001A454D" w:rsidRDefault="000544B1" w:rsidP="00642F86">
            <w:pPr>
              <w:pStyle w:val="HGTableBullet2"/>
            </w:pPr>
            <w:r w:rsidRPr="0066323C">
              <w:t>sensitively manages interfaces to adjoining</w:t>
            </w:r>
            <w:r w:rsidR="00CE29F4">
              <w:t xml:space="preserve"> sites within the</w:t>
            </w:r>
            <w:r w:rsidR="00095925">
              <w:t xml:space="preserve"> </w:t>
            </w:r>
            <w:r w:rsidR="00095925" w:rsidRPr="008B50C4">
              <w:t>Low density residential</w:t>
            </w:r>
            <w:r w:rsidRPr="008B50C4">
              <w:t xml:space="preserve"> </w:t>
            </w:r>
            <w:r w:rsidR="00C01D5A" w:rsidRPr="008B50C4">
              <w:t>zone</w:t>
            </w:r>
            <w:r w:rsidR="00CE29F4">
              <w:t xml:space="preserve"> and Character residential zone</w:t>
            </w:r>
            <w:r w:rsidR="00C01D5A">
              <w:t xml:space="preserve"> </w:t>
            </w:r>
            <w:r w:rsidRPr="0066323C">
              <w:t>and road frontages.</w:t>
            </w:r>
          </w:p>
        </w:tc>
        <w:tc>
          <w:tcPr>
            <w:tcW w:w="4261" w:type="dxa"/>
            <w:shd w:val="clear" w:color="auto" w:fill="auto"/>
          </w:tcPr>
          <w:p w14:paraId="5337A375" w14:textId="77777777" w:rsidR="000544B1" w:rsidRPr="0066323C" w:rsidRDefault="000544B1" w:rsidP="00642F86">
            <w:pPr>
              <w:pStyle w:val="QPPTableTextBold"/>
            </w:pPr>
            <w:r w:rsidRPr="0066323C">
              <w:t>AO1</w:t>
            </w:r>
            <w:r w:rsidR="00BE118D">
              <w:t>3</w:t>
            </w:r>
          </w:p>
          <w:p w14:paraId="18869287" w14:textId="77777777" w:rsidR="000544B1" w:rsidRPr="0066323C" w:rsidRDefault="00E22C0B" w:rsidP="00642F86">
            <w:pPr>
              <w:pStyle w:val="QPPTableTextBody"/>
            </w:pPr>
            <w:r>
              <w:t>Development includes:</w:t>
            </w:r>
          </w:p>
          <w:p w14:paraId="7DB00268" w14:textId="67DB603D" w:rsidR="000544B1" w:rsidRPr="0066323C" w:rsidRDefault="000544B1" w:rsidP="00642F86">
            <w:pPr>
              <w:pStyle w:val="HGTableBullet2"/>
              <w:numPr>
                <w:ilvl w:val="0"/>
                <w:numId w:val="28"/>
              </w:numPr>
            </w:pPr>
            <w:r w:rsidRPr="0066323C">
              <w:t>deep</w:t>
            </w:r>
            <w:r w:rsidR="00C045AE">
              <w:t>-</w:t>
            </w:r>
            <w:r w:rsidRPr="0066323C">
              <w:t xml:space="preserve">planting </w:t>
            </w:r>
            <w:r w:rsidR="00CC319E">
              <w:t xml:space="preserve">areas </w:t>
            </w:r>
            <w:r w:rsidRPr="0066323C">
              <w:t>within 10m of any boundary that adjoins a ‘</w:t>
            </w:r>
            <w:hyperlink r:id="rId127" w:anchor="BuildingHeightTrans" w:history="1">
              <w:r w:rsidRPr="00FB4DD8">
                <w:rPr>
                  <w:rStyle w:val="Hyperlink"/>
                </w:rPr>
                <w:t>Building height transition area</w:t>
              </w:r>
            </w:hyperlink>
            <w:r w:rsidRPr="0066323C">
              <w:t xml:space="preserve">’ as shown </w:t>
            </w:r>
            <w:r w:rsidR="001B321B">
              <w:t>i</w:t>
            </w:r>
            <w:r w:rsidRPr="0066323C">
              <w:t xml:space="preserve">n </w:t>
            </w:r>
            <w:hyperlink w:anchor="Figurea" w:history="1">
              <w:r w:rsidRPr="00C74868">
                <w:rPr>
                  <w:rStyle w:val="Hyperlink"/>
                </w:rPr>
                <w:t>Figure a</w:t>
              </w:r>
            </w:hyperlink>
            <w:r w:rsidR="00E22C0B">
              <w:t>;</w:t>
            </w:r>
          </w:p>
          <w:p w14:paraId="645946EA" w14:textId="77777777" w:rsidR="001A454D" w:rsidRDefault="000544B1" w:rsidP="00642F86">
            <w:pPr>
              <w:pStyle w:val="HGTableBullet2"/>
            </w:pPr>
            <w:r w:rsidRPr="0066323C">
              <w:t>deep</w:t>
            </w:r>
            <w:r w:rsidR="00C045AE">
              <w:t>-</w:t>
            </w:r>
            <w:r w:rsidRPr="0066323C">
              <w:t xml:space="preserve">planting </w:t>
            </w:r>
            <w:r w:rsidR="00CC319E">
              <w:t xml:space="preserve">areas </w:t>
            </w:r>
            <w:r w:rsidRPr="0066323C">
              <w:t>within 4m of the front property boundary to Osborne Road.</w:t>
            </w:r>
          </w:p>
        </w:tc>
      </w:tr>
      <w:tr w:rsidR="000544B1" w14:paraId="1C9796C5" w14:textId="77777777" w:rsidTr="00C74868">
        <w:tc>
          <w:tcPr>
            <w:tcW w:w="8522" w:type="dxa"/>
            <w:gridSpan w:val="2"/>
            <w:shd w:val="clear" w:color="auto" w:fill="auto"/>
          </w:tcPr>
          <w:p w14:paraId="09C318B5" w14:textId="77777777" w:rsidR="000544B1" w:rsidRDefault="000544B1" w:rsidP="00642F86">
            <w:pPr>
              <w:pStyle w:val="QPPTableTextBold"/>
            </w:pPr>
            <w:r w:rsidRPr="0066323C">
              <w:t xml:space="preserve">If in the </w:t>
            </w:r>
            <w:smartTag w:uri="urn:schemas-microsoft-com:office:smarttags" w:element="Street">
              <w:smartTag w:uri="urn:schemas-microsoft-com:office:smarttags" w:element="address">
                <w:r w:rsidRPr="0066323C">
                  <w:t>Blackwood Street</w:t>
                </w:r>
              </w:smartTag>
            </w:smartTag>
            <w:r w:rsidRPr="0066323C">
              <w:t xml:space="preserve"> precinct (Mitchelton cen</w:t>
            </w:r>
            <w:r>
              <w:t>tre neighbourhood plan/NPP-005)</w:t>
            </w:r>
          </w:p>
        </w:tc>
      </w:tr>
      <w:tr w:rsidR="000544B1" w14:paraId="77163770" w14:textId="77777777" w:rsidTr="00C74868">
        <w:tc>
          <w:tcPr>
            <w:tcW w:w="4261" w:type="dxa"/>
            <w:shd w:val="clear" w:color="auto" w:fill="auto"/>
          </w:tcPr>
          <w:p w14:paraId="7E7FD430" w14:textId="77777777" w:rsidR="000544B1" w:rsidRPr="008B50C4" w:rsidRDefault="000544B1" w:rsidP="00642F86">
            <w:pPr>
              <w:pStyle w:val="QPPTableTextBold"/>
            </w:pPr>
            <w:r w:rsidRPr="008B50C4">
              <w:t>PO1</w:t>
            </w:r>
            <w:r w:rsidR="00BE118D" w:rsidRPr="008B50C4">
              <w:t>4</w:t>
            </w:r>
          </w:p>
          <w:p w14:paraId="08FC205D" w14:textId="77777777" w:rsidR="000544B1" w:rsidRPr="008B50C4" w:rsidRDefault="000544B1" w:rsidP="00642F86">
            <w:pPr>
              <w:pStyle w:val="QPPTableTextBody"/>
            </w:pPr>
            <w:r w:rsidRPr="008B50C4">
              <w:t>Development in the existing retail and commercial centre along Blackwood Street, between Samford Road and the railway line:</w:t>
            </w:r>
          </w:p>
          <w:p w14:paraId="4B724B0E" w14:textId="77777777" w:rsidR="008B50C4" w:rsidRDefault="000544B1" w:rsidP="00642F86">
            <w:pPr>
              <w:pStyle w:val="HGTableBullet2"/>
              <w:numPr>
                <w:ilvl w:val="0"/>
                <w:numId w:val="81"/>
              </w:numPr>
            </w:pPr>
            <w:r w:rsidRPr="008B50C4">
              <w:t>contributes to a fine</w:t>
            </w:r>
            <w:r w:rsidR="00C045AE" w:rsidRPr="008B50C4">
              <w:t>-</w:t>
            </w:r>
            <w:r w:rsidRPr="008B50C4">
              <w:t>grain urban form;</w:t>
            </w:r>
          </w:p>
          <w:p w14:paraId="7AB6258F" w14:textId="77777777" w:rsidR="008B50C4" w:rsidRDefault="000544B1" w:rsidP="00642F86">
            <w:pPr>
              <w:pStyle w:val="HGTableBullet2"/>
            </w:pPr>
            <w:r w:rsidRPr="008B50C4">
              <w:t>creates strong visual interest;</w:t>
            </w:r>
          </w:p>
          <w:p w14:paraId="38CBD81C" w14:textId="77777777" w:rsidR="000544B1" w:rsidRPr="008B50C4" w:rsidRDefault="000544B1" w:rsidP="00642F86">
            <w:pPr>
              <w:pStyle w:val="HGTableBullet2"/>
            </w:pPr>
            <w:r w:rsidRPr="008B50C4">
              <w:t>contributes to a high</w:t>
            </w:r>
            <w:r w:rsidR="00C045AE" w:rsidRPr="008B50C4">
              <w:t>-</w:t>
            </w:r>
            <w:r w:rsidRPr="008B50C4">
              <w:t>quality public domain that supports ongoing regular use as street markets.</w:t>
            </w:r>
          </w:p>
        </w:tc>
        <w:tc>
          <w:tcPr>
            <w:tcW w:w="4261" w:type="dxa"/>
            <w:shd w:val="clear" w:color="auto" w:fill="auto"/>
          </w:tcPr>
          <w:p w14:paraId="7F2E7911" w14:textId="77777777" w:rsidR="000544B1" w:rsidRPr="0066323C" w:rsidRDefault="000544B1" w:rsidP="00642F86">
            <w:pPr>
              <w:pStyle w:val="QPPTableTextBold"/>
            </w:pPr>
            <w:r w:rsidRPr="0066323C">
              <w:t>AO1</w:t>
            </w:r>
            <w:r w:rsidR="00BE118D">
              <w:t>4</w:t>
            </w:r>
          </w:p>
          <w:p w14:paraId="34E78BA5" w14:textId="77777777" w:rsidR="000544B1" w:rsidRPr="0066323C" w:rsidRDefault="000544B1" w:rsidP="00642F86">
            <w:pPr>
              <w:pStyle w:val="QPPTableTextBody"/>
            </w:pPr>
            <w:r w:rsidRPr="0066323C">
              <w:t xml:space="preserve">Development fronting </w:t>
            </w:r>
            <w:smartTag w:uri="urn:schemas-microsoft-com:office:smarttags" w:element="Street">
              <w:smartTag w:uri="urn:schemas-microsoft-com:office:smarttags" w:element="address">
                <w:r w:rsidRPr="0066323C">
                  <w:t>Blackwood Street</w:t>
                </w:r>
              </w:smartTag>
            </w:smartTag>
            <w:r w:rsidRPr="0066323C">
              <w:t xml:space="preserve"> includes:</w:t>
            </w:r>
          </w:p>
          <w:p w14:paraId="31E50632" w14:textId="77777777" w:rsidR="000544B1" w:rsidRPr="0066323C" w:rsidRDefault="000544B1" w:rsidP="00642F86">
            <w:pPr>
              <w:pStyle w:val="HGTableBullet2"/>
              <w:numPr>
                <w:ilvl w:val="0"/>
                <w:numId w:val="30"/>
              </w:numPr>
            </w:pPr>
            <w:r w:rsidRPr="0066323C">
              <w:t>clearly expressed individual shop fronts of 10m</w:t>
            </w:r>
            <w:r w:rsidR="000E3F27">
              <w:t>–</w:t>
            </w:r>
            <w:r w:rsidRPr="0066323C">
              <w:t>15m widths consistent with traditional widths in the street;</w:t>
            </w:r>
          </w:p>
          <w:p w14:paraId="3A2B6A0E" w14:textId="77777777" w:rsidR="000544B1" w:rsidRPr="0066323C" w:rsidRDefault="000544B1" w:rsidP="00642F86">
            <w:pPr>
              <w:pStyle w:val="HGTableBullet2"/>
            </w:pPr>
            <w:r w:rsidRPr="0066323C">
              <w:t>continuous awning and parapet;</w:t>
            </w:r>
          </w:p>
          <w:p w14:paraId="2E907646" w14:textId="77777777" w:rsidR="000544B1" w:rsidRDefault="000544B1" w:rsidP="00642F86">
            <w:pPr>
              <w:pStyle w:val="HGTableBullet2"/>
            </w:pPr>
            <w:r w:rsidRPr="0066323C">
              <w:t>building fa</w:t>
            </w:r>
            <w:r w:rsidR="000E3F27">
              <w:t>c</w:t>
            </w:r>
            <w:r w:rsidRPr="0066323C">
              <w:t>ades that are articulated through frequent recesses and projections and elements of a finer scale than the main structural framing of the building.</w:t>
            </w:r>
          </w:p>
        </w:tc>
      </w:tr>
      <w:tr w:rsidR="000544B1" w14:paraId="7949E5E4" w14:textId="77777777" w:rsidTr="00C74868">
        <w:tc>
          <w:tcPr>
            <w:tcW w:w="4261" w:type="dxa"/>
            <w:vMerge w:val="restart"/>
            <w:shd w:val="clear" w:color="auto" w:fill="auto"/>
          </w:tcPr>
          <w:p w14:paraId="2A59C5FD" w14:textId="77777777" w:rsidR="000544B1" w:rsidRPr="008B50C4" w:rsidRDefault="000544B1" w:rsidP="00642F86">
            <w:pPr>
              <w:pStyle w:val="QPPTableTextBold"/>
            </w:pPr>
            <w:r w:rsidRPr="008B50C4">
              <w:t>PO1</w:t>
            </w:r>
            <w:r w:rsidR="00BE118D" w:rsidRPr="008B50C4">
              <w:t>5</w:t>
            </w:r>
          </w:p>
          <w:p w14:paraId="510D4FF4" w14:textId="77777777" w:rsidR="000544B1" w:rsidRPr="008B50C4" w:rsidRDefault="000544B1" w:rsidP="00642F86">
            <w:pPr>
              <w:pStyle w:val="QPPTableTextBody"/>
            </w:pPr>
            <w:r w:rsidRPr="008B50C4">
              <w:t>Development provides service and residential vehicle access from the rear of Blackwood Street that:</w:t>
            </w:r>
          </w:p>
          <w:p w14:paraId="06C123B4" w14:textId="59FB93B8" w:rsidR="000544B1" w:rsidRPr="008B50C4" w:rsidRDefault="000544B1" w:rsidP="00642F86">
            <w:pPr>
              <w:pStyle w:val="HGTableBullet2"/>
              <w:numPr>
                <w:ilvl w:val="0"/>
                <w:numId w:val="82"/>
              </w:numPr>
            </w:pPr>
            <w:r w:rsidRPr="008B50C4">
              <w:t xml:space="preserve">forms a continuous connection, accommodating changes in </w:t>
            </w:r>
            <w:hyperlink r:id="rId128" w:anchor="Groundlevel" w:history="1">
              <w:r w:rsidRPr="008B50C4">
                <w:rPr>
                  <w:rStyle w:val="Hyperlink"/>
                </w:rPr>
                <w:t>ground levels</w:t>
              </w:r>
            </w:hyperlink>
            <w:r w:rsidRPr="008B50C4">
              <w:t xml:space="preserve"> on individual sites;</w:t>
            </w:r>
          </w:p>
          <w:p w14:paraId="3A835E9F" w14:textId="77777777" w:rsidR="000544B1" w:rsidRPr="008B50C4" w:rsidRDefault="000544B1" w:rsidP="00642F86">
            <w:pPr>
              <w:pStyle w:val="HGTableBullet2"/>
            </w:pPr>
            <w:r w:rsidRPr="008B50C4">
              <w:lastRenderedPageBreak/>
              <w:t>allows for an alternative access/egress route from buildings fronting Blackwood Street on market days;</w:t>
            </w:r>
          </w:p>
          <w:p w14:paraId="5CD1D65F" w14:textId="77777777" w:rsidR="000544B1" w:rsidRPr="008B50C4" w:rsidRDefault="000544B1" w:rsidP="00642F86">
            <w:pPr>
              <w:pStyle w:val="HGTableBullet2"/>
            </w:pPr>
            <w:r w:rsidRPr="008B50C4">
              <w:t>supports the provision of dual access arrangements that allow for emergency vehicular access/egress via Blackwood Street in the event of waterway flooding along the rear boundaries;</w:t>
            </w:r>
          </w:p>
          <w:p w14:paraId="7919E7D4" w14:textId="77777777" w:rsidR="000544B1" w:rsidRPr="008B50C4" w:rsidRDefault="000544B1" w:rsidP="00642F86">
            <w:pPr>
              <w:pStyle w:val="HGTableBullet2"/>
            </w:pPr>
            <w:r w:rsidRPr="008B50C4">
              <w:t>reduces conflicts between pedestrians and service vehicles on Blackwood Street.</w:t>
            </w:r>
          </w:p>
        </w:tc>
        <w:tc>
          <w:tcPr>
            <w:tcW w:w="4261" w:type="dxa"/>
            <w:shd w:val="clear" w:color="auto" w:fill="auto"/>
          </w:tcPr>
          <w:p w14:paraId="71DFB0BD" w14:textId="77777777" w:rsidR="000544B1" w:rsidRPr="0066323C" w:rsidRDefault="000544B1" w:rsidP="00642F86">
            <w:pPr>
              <w:pStyle w:val="QPPTableTextBold"/>
            </w:pPr>
            <w:r w:rsidRPr="0066323C">
              <w:lastRenderedPageBreak/>
              <w:t>AO1</w:t>
            </w:r>
            <w:r w:rsidR="00BE118D">
              <w:t>5</w:t>
            </w:r>
            <w:r w:rsidRPr="0066323C">
              <w:t>.1</w:t>
            </w:r>
          </w:p>
          <w:p w14:paraId="2D8C4543" w14:textId="77777777" w:rsidR="000544B1" w:rsidRDefault="000544B1" w:rsidP="00642F86">
            <w:pPr>
              <w:pStyle w:val="QPPTableTextBody"/>
            </w:pPr>
            <w:r w:rsidRPr="0066323C">
              <w:t xml:space="preserve">No new vehicular accesses are formed to </w:t>
            </w:r>
            <w:smartTag w:uri="urn:schemas-microsoft-com:office:smarttags" w:element="Street">
              <w:smartTag w:uri="urn:schemas-microsoft-com:office:smarttags" w:element="address">
                <w:r w:rsidRPr="0066323C">
                  <w:t>Blackwood Street</w:t>
                </w:r>
              </w:smartTag>
            </w:smartTag>
            <w:r w:rsidRPr="0066323C">
              <w:t xml:space="preserve"> where alternative access is available.</w:t>
            </w:r>
          </w:p>
        </w:tc>
      </w:tr>
      <w:tr w:rsidR="000544B1" w14:paraId="1F410816" w14:textId="77777777" w:rsidTr="00C74868">
        <w:tc>
          <w:tcPr>
            <w:tcW w:w="4261" w:type="dxa"/>
            <w:vMerge/>
            <w:shd w:val="clear" w:color="auto" w:fill="auto"/>
          </w:tcPr>
          <w:p w14:paraId="230551C4" w14:textId="77777777" w:rsidR="000544B1" w:rsidRDefault="000544B1" w:rsidP="0066323C">
            <w:pPr>
              <w:pStyle w:val="QPPBodytext"/>
            </w:pPr>
          </w:p>
        </w:tc>
        <w:tc>
          <w:tcPr>
            <w:tcW w:w="4261" w:type="dxa"/>
            <w:shd w:val="clear" w:color="auto" w:fill="auto"/>
          </w:tcPr>
          <w:p w14:paraId="1E1EA273" w14:textId="77777777" w:rsidR="000544B1" w:rsidRPr="0066323C" w:rsidRDefault="000544B1" w:rsidP="00642F86">
            <w:pPr>
              <w:pStyle w:val="QPPTableTextBold"/>
            </w:pPr>
            <w:bookmarkStart w:id="2" w:name="AO152"/>
            <w:bookmarkEnd w:id="2"/>
            <w:r w:rsidRPr="0066323C">
              <w:t>AO1</w:t>
            </w:r>
            <w:r w:rsidR="00BE118D">
              <w:t>5</w:t>
            </w:r>
            <w:r w:rsidRPr="0066323C">
              <w:t>.2</w:t>
            </w:r>
          </w:p>
          <w:p w14:paraId="184ACBE1" w14:textId="09BC6D48" w:rsidR="000544B1" w:rsidRPr="0066323C" w:rsidRDefault="000544B1" w:rsidP="00642F86">
            <w:pPr>
              <w:pStyle w:val="QPPTableTextBody"/>
            </w:pPr>
            <w:r w:rsidRPr="0066323C">
              <w:t xml:space="preserve">Vehicular and pedestrian access are provided from a new private laneway running along the rear property boundary of </w:t>
            </w:r>
            <w:r w:rsidRPr="0066323C">
              <w:lastRenderedPageBreak/>
              <w:t xml:space="preserve">properties fronting Blackwood Street, as shown </w:t>
            </w:r>
            <w:r w:rsidR="001B321B">
              <w:t>i</w:t>
            </w:r>
            <w:r w:rsidRPr="0066323C">
              <w:t xml:space="preserve">n </w:t>
            </w:r>
            <w:hyperlink w:anchor="FigureG" w:history="1">
              <w:r w:rsidR="00C01D5A" w:rsidRPr="00911506">
                <w:rPr>
                  <w:rStyle w:val="Hyperlink"/>
                </w:rPr>
                <w:t>Figure g</w:t>
              </w:r>
            </w:hyperlink>
            <w:r w:rsidR="00475156" w:rsidRPr="00911506">
              <w:t>,</w:t>
            </w:r>
            <w:r w:rsidRPr="0066323C">
              <w:t xml:space="preserve"> </w:t>
            </w:r>
            <w:hyperlink w:anchor="FigureIi" w:history="1">
              <w:r w:rsidRPr="00606597">
                <w:rPr>
                  <w:rStyle w:val="Hyperlink"/>
                </w:rPr>
                <w:t>Figure i(i)</w:t>
              </w:r>
            </w:hyperlink>
            <w:r w:rsidRPr="0066323C">
              <w:t xml:space="preserve"> </w:t>
            </w:r>
            <w:r w:rsidR="00475156">
              <w:t xml:space="preserve">and </w:t>
            </w:r>
            <w:hyperlink w:anchor="FigureIiii" w:history="1">
              <w:r w:rsidR="00475156" w:rsidRPr="00606597">
                <w:rPr>
                  <w:rStyle w:val="Hyperlink"/>
                </w:rPr>
                <w:t xml:space="preserve">Figure </w:t>
              </w:r>
              <w:r w:rsidRPr="00606597">
                <w:rPr>
                  <w:rStyle w:val="Hyperlink"/>
                </w:rPr>
                <w:t>i(iii)</w:t>
              </w:r>
            </w:hyperlink>
            <w:r w:rsidRPr="00F0250F">
              <w:t>.</w:t>
            </w:r>
          </w:p>
          <w:p w14:paraId="087C2FC3" w14:textId="1CB922FF" w:rsidR="000544B1" w:rsidRDefault="000544B1" w:rsidP="00267828">
            <w:pPr>
              <w:pStyle w:val="QPPEditorsNoteStyle1"/>
            </w:pPr>
            <w:r w:rsidRPr="0066323C">
              <w:t xml:space="preserve">Note—Easements are created over shared vehicular </w:t>
            </w:r>
            <w:hyperlink r:id="rId129" w:anchor="AccessWay" w:history="1">
              <w:r w:rsidR="00095925" w:rsidRPr="00095925">
                <w:rPr>
                  <w:rStyle w:val="Hyperlink"/>
                </w:rPr>
                <w:t>access ways</w:t>
              </w:r>
            </w:hyperlink>
            <w:r w:rsidR="00095925">
              <w:t xml:space="preserve"> </w:t>
            </w:r>
            <w:r w:rsidRPr="0066323C">
              <w:t>to all adjoining owners and Council easement where Council determines these are to serve more than an individual development and property.</w:t>
            </w:r>
          </w:p>
        </w:tc>
      </w:tr>
      <w:tr w:rsidR="000544B1" w14:paraId="68BC05EC" w14:textId="77777777" w:rsidTr="00C74868">
        <w:tc>
          <w:tcPr>
            <w:tcW w:w="4261" w:type="dxa"/>
            <w:vMerge/>
            <w:shd w:val="clear" w:color="auto" w:fill="auto"/>
          </w:tcPr>
          <w:p w14:paraId="1CDFE8F8" w14:textId="77777777" w:rsidR="000544B1" w:rsidRDefault="000544B1" w:rsidP="0066323C">
            <w:pPr>
              <w:pStyle w:val="QPPBodytext"/>
            </w:pPr>
          </w:p>
        </w:tc>
        <w:tc>
          <w:tcPr>
            <w:tcW w:w="4261" w:type="dxa"/>
            <w:shd w:val="clear" w:color="auto" w:fill="auto"/>
          </w:tcPr>
          <w:p w14:paraId="54F935AE" w14:textId="77777777" w:rsidR="000544B1" w:rsidRPr="0066323C" w:rsidRDefault="000544B1" w:rsidP="00642F86">
            <w:pPr>
              <w:pStyle w:val="QPPTableTextBold"/>
            </w:pPr>
            <w:r w:rsidRPr="0066323C">
              <w:t>AO1</w:t>
            </w:r>
            <w:r w:rsidR="00BE118D">
              <w:t>5</w:t>
            </w:r>
            <w:r w:rsidRPr="0066323C">
              <w:t>.3</w:t>
            </w:r>
          </w:p>
          <w:p w14:paraId="778D27E7" w14:textId="77777777" w:rsidR="000544B1" w:rsidRPr="0066323C" w:rsidRDefault="000544B1" w:rsidP="00642F86">
            <w:pPr>
              <w:pStyle w:val="QPPTableTextBody"/>
            </w:pPr>
            <w:r w:rsidRPr="0066323C">
              <w:t>Development provides:</w:t>
            </w:r>
          </w:p>
          <w:p w14:paraId="7D40C4FF" w14:textId="5F2EEE38" w:rsidR="000544B1" w:rsidRPr="0066323C" w:rsidRDefault="000544B1" w:rsidP="00642F86">
            <w:pPr>
              <w:pStyle w:val="HGTableBullet2"/>
              <w:numPr>
                <w:ilvl w:val="0"/>
                <w:numId w:val="32"/>
              </w:numPr>
            </w:pPr>
            <w:r w:rsidRPr="0066323C">
              <w:t>car parking that is</w:t>
            </w:r>
            <w:r w:rsidR="00791C7D">
              <w:t xml:space="preserve"> contained to the rear of build</w:t>
            </w:r>
            <w:r w:rsidRPr="0066323C">
              <w:t xml:space="preserve">ings, in a </w:t>
            </w:r>
            <w:hyperlink r:id="rId130" w:anchor="Basement" w:history="1">
              <w:r w:rsidRPr="00095925">
                <w:rPr>
                  <w:rStyle w:val="Hyperlink"/>
                </w:rPr>
                <w:t>basement</w:t>
              </w:r>
            </w:hyperlink>
            <w:r w:rsidRPr="0066323C">
              <w:t xml:space="preserve"> or at</w:t>
            </w:r>
            <w:r w:rsidR="00095925">
              <w:t xml:space="preserve"> </w:t>
            </w:r>
            <w:hyperlink r:id="rId131" w:anchor="Groundlevel" w:history="1">
              <w:r w:rsidR="00095925" w:rsidRPr="00095925">
                <w:rPr>
                  <w:rStyle w:val="Hyperlink"/>
                </w:rPr>
                <w:t>ground level</w:t>
              </w:r>
            </w:hyperlink>
            <w:r w:rsidRPr="0066323C">
              <w:t xml:space="preserve"> where vehicle entry is provi</w:t>
            </w:r>
            <w:r w:rsidR="00E22C0B">
              <w:t>ded from the rear laneway only;</w:t>
            </w:r>
          </w:p>
          <w:p w14:paraId="38D2630C" w14:textId="77777777" w:rsidR="000544B1" w:rsidRPr="0066323C" w:rsidRDefault="000544B1" w:rsidP="00642F86">
            <w:pPr>
              <w:pStyle w:val="HGTableBullet2"/>
            </w:pPr>
            <w:r w:rsidRPr="0066323C">
              <w:t>vehicle and pedestrian access is provided by means of a raised platform construction;</w:t>
            </w:r>
          </w:p>
          <w:p w14:paraId="7A2E994D" w14:textId="77777777" w:rsidR="000544B1" w:rsidRDefault="00EE7802" w:rsidP="00642F86">
            <w:pPr>
              <w:pStyle w:val="HGTableBullet2"/>
            </w:pPr>
            <w:r>
              <w:t>f</w:t>
            </w:r>
            <w:r w:rsidR="000544B1" w:rsidRPr="0066323C">
              <w:t>inished ground</w:t>
            </w:r>
            <w:r w:rsidR="00C045AE">
              <w:t>-</w:t>
            </w:r>
            <w:r w:rsidR="000544B1" w:rsidRPr="0066323C">
              <w:t xml:space="preserve">floor levels that facilitate a continuous shared access for vehicles and pedestrians, in accordance with </w:t>
            </w:r>
            <w:hyperlink w:anchor="AO152" w:history="1">
              <w:r w:rsidR="000544B1" w:rsidRPr="00687BB6">
                <w:rPr>
                  <w:rStyle w:val="Hyperlink"/>
                </w:rPr>
                <w:t>AO1</w:t>
              </w:r>
              <w:r w:rsidR="00C01D5A" w:rsidRPr="00687BB6">
                <w:rPr>
                  <w:rStyle w:val="Hyperlink"/>
                </w:rPr>
                <w:t>5</w:t>
              </w:r>
              <w:r w:rsidR="000544B1" w:rsidRPr="00687BB6">
                <w:rPr>
                  <w:rStyle w:val="Hyperlink"/>
                </w:rPr>
                <w:t>.2</w:t>
              </w:r>
            </w:hyperlink>
            <w:r w:rsidR="000544B1" w:rsidRPr="0066323C">
              <w:t>.</w:t>
            </w:r>
          </w:p>
        </w:tc>
      </w:tr>
      <w:tr w:rsidR="000544B1" w14:paraId="5371FA90" w14:textId="77777777" w:rsidTr="00C74868">
        <w:tc>
          <w:tcPr>
            <w:tcW w:w="4261" w:type="dxa"/>
            <w:vMerge/>
            <w:shd w:val="clear" w:color="auto" w:fill="auto"/>
          </w:tcPr>
          <w:p w14:paraId="103C1EC1" w14:textId="77777777" w:rsidR="000544B1" w:rsidRDefault="000544B1" w:rsidP="0066323C">
            <w:pPr>
              <w:pStyle w:val="QPPBodytext"/>
            </w:pPr>
          </w:p>
        </w:tc>
        <w:tc>
          <w:tcPr>
            <w:tcW w:w="4261" w:type="dxa"/>
            <w:shd w:val="clear" w:color="auto" w:fill="auto"/>
          </w:tcPr>
          <w:p w14:paraId="6D749ACB" w14:textId="77777777" w:rsidR="000544B1" w:rsidRPr="0066323C" w:rsidRDefault="000544B1" w:rsidP="00642F86">
            <w:pPr>
              <w:pStyle w:val="QPPTableTextBold"/>
            </w:pPr>
            <w:r w:rsidRPr="0066323C">
              <w:t>AO1</w:t>
            </w:r>
            <w:r w:rsidR="00BE118D">
              <w:t>5</w:t>
            </w:r>
            <w:r w:rsidRPr="0066323C">
              <w:t>.4</w:t>
            </w:r>
          </w:p>
          <w:p w14:paraId="2D633EEE" w14:textId="59BCCCF3" w:rsidR="000544B1" w:rsidRDefault="000544B1" w:rsidP="00642F86">
            <w:pPr>
              <w:pStyle w:val="QPPTableTextBody"/>
            </w:pPr>
            <w:r w:rsidRPr="0066323C">
              <w:t>Development is sited and designed to achieve the pedestrian and vehicle access laneway</w:t>
            </w:r>
            <w:r w:rsidR="00D45D8C">
              <w:t xml:space="preserve"> shown on the Streetscape hierarchy overlay map</w:t>
            </w:r>
            <w:r w:rsidRPr="0066323C">
              <w:t>.</w:t>
            </w:r>
          </w:p>
        </w:tc>
      </w:tr>
      <w:tr w:rsidR="000544B1" w14:paraId="46A99F4B" w14:textId="77777777" w:rsidTr="00C74868">
        <w:tc>
          <w:tcPr>
            <w:tcW w:w="8522" w:type="dxa"/>
            <w:gridSpan w:val="2"/>
            <w:shd w:val="clear" w:color="auto" w:fill="auto"/>
          </w:tcPr>
          <w:p w14:paraId="56A658CD" w14:textId="77777777" w:rsidR="000544B1" w:rsidRDefault="000544B1" w:rsidP="00642F86">
            <w:pPr>
              <w:pStyle w:val="QPPTableTextBold"/>
            </w:pPr>
            <w:r w:rsidRPr="0066323C">
              <w:t xml:space="preserve">If in the </w:t>
            </w:r>
            <w:smartTag w:uri="urn:schemas-microsoft-com:office:smarttags" w:element="Street">
              <w:smartTag w:uri="urn:schemas-microsoft-com:office:smarttags" w:element="address">
                <w:r w:rsidRPr="0066323C">
                  <w:t>Blackwood Street west</w:t>
                </w:r>
              </w:smartTag>
            </w:smartTag>
            <w:r w:rsidRPr="0066323C">
              <w:t xml:space="preserve"> sub-precinct (Mitchelton cen</w:t>
            </w:r>
            <w:r>
              <w:t>tre neighbourhood plan/NPP005a)</w:t>
            </w:r>
          </w:p>
        </w:tc>
      </w:tr>
      <w:tr w:rsidR="000544B1" w14:paraId="10510583" w14:textId="77777777" w:rsidTr="00C74868">
        <w:tc>
          <w:tcPr>
            <w:tcW w:w="4261" w:type="dxa"/>
            <w:vMerge w:val="restart"/>
            <w:shd w:val="clear" w:color="auto" w:fill="auto"/>
          </w:tcPr>
          <w:p w14:paraId="7450CC85" w14:textId="77777777" w:rsidR="000544B1" w:rsidRPr="0066323C" w:rsidRDefault="000544B1" w:rsidP="00642F86">
            <w:pPr>
              <w:pStyle w:val="QPPTableTextBold"/>
            </w:pPr>
            <w:r w:rsidRPr="0066323C">
              <w:t>PO1</w:t>
            </w:r>
            <w:r w:rsidR="00BE118D">
              <w:t>6</w:t>
            </w:r>
          </w:p>
          <w:p w14:paraId="5AC30712" w14:textId="77777777" w:rsidR="000544B1" w:rsidRDefault="000544B1" w:rsidP="00642F86">
            <w:pPr>
              <w:pStyle w:val="QPPTableTextBody"/>
            </w:pPr>
            <w:r w:rsidRPr="0066323C">
              <w:t>Development does not reduce flood conveyance or water quality of waterways.</w:t>
            </w:r>
          </w:p>
        </w:tc>
        <w:tc>
          <w:tcPr>
            <w:tcW w:w="4261" w:type="dxa"/>
            <w:shd w:val="clear" w:color="auto" w:fill="auto"/>
          </w:tcPr>
          <w:p w14:paraId="06F32804" w14:textId="77777777" w:rsidR="000544B1" w:rsidRPr="0066323C" w:rsidRDefault="000544B1" w:rsidP="00642F86">
            <w:pPr>
              <w:pStyle w:val="QPPTableTextBold"/>
            </w:pPr>
            <w:r w:rsidRPr="0066323C">
              <w:t>AO1</w:t>
            </w:r>
            <w:r w:rsidR="00BE118D">
              <w:t>6</w:t>
            </w:r>
            <w:r w:rsidRPr="0066323C">
              <w:t>.1</w:t>
            </w:r>
          </w:p>
          <w:p w14:paraId="3952D933" w14:textId="3B0F5C39" w:rsidR="000544B1" w:rsidRPr="0066323C" w:rsidRDefault="000544B1" w:rsidP="00642F86">
            <w:pPr>
              <w:pStyle w:val="QPPTableTextBody"/>
            </w:pPr>
            <w:r w:rsidRPr="0066323C">
              <w:t xml:space="preserve">Development of a rear access lane and at ground </w:t>
            </w:r>
            <w:hyperlink r:id="rId132" w:anchor="Storey" w:history="1">
              <w:r w:rsidRPr="00687BB6">
                <w:rPr>
                  <w:rStyle w:val="Hyperlink"/>
                </w:rPr>
                <w:t>storey</w:t>
              </w:r>
            </w:hyperlink>
            <w:r w:rsidRPr="0066323C">
              <w:t xml:space="preserve"> achieves minimum flood immunity levels by means of a raised platform construction, as shown </w:t>
            </w:r>
            <w:r w:rsidR="001B321B">
              <w:t>i</w:t>
            </w:r>
            <w:r w:rsidRPr="0066323C">
              <w:t xml:space="preserve">n </w:t>
            </w:r>
            <w:hyperlink w:anchor="FigureG" w:history="1">
              <w:r w:rsidRPr="00911506">
                <w:rPr>
                  <w:rStyle w:val="Hyperlink"/>
                </w:rPr>
                <w:t>Figure g</w:t>
              </w:r>
            </w:hyperlink>
            <w:r w:rsidRPr="0066323C">
              <w:t>.</w:t>
            </w:r>
          </w:p>
          <w:p w14:paraId="3A6358C3" w14:textId="75CB41A4" w:rsidR="000544B1" w:rsidRDefault="000544B1" w:rsidP="00267828">
            <w:pPr>
              <w:pStyle w:val="QPPEditorsNoteStyle1"/>
            </w:pPr>
            <w:r w:rsidRPr="0066323C">
              <w:t>Note—</w:t>
            </w:r>
            <w:hyperlink r:id="rId133" w:anchor="Table721343C" w:history="1">
              <w:r w:rsidR="00B75481" w:rsidRPr="001867FB">
                <w:rPr>
                  <w:rStyle w:val="Hyperlink"/>
                </w:rPr>
                <w:t>Table 7.2.13.4.3.C</w:t>
              </w:r>
            </w:hyperlink>
            <w:r w:rsidRPr="0066323C">
              <w:t xml:space="preserve"> requires a minimum 20m </w:t>
            </w:r>
            <w:hyperlink r:id="rId134" w:anchor="Setback" w:history="1">
              <w:r w:rsidRPr="00687BB6">
                <w:rPr>
                  <w:rStyle w:val="Hyperlink"/>
                </w:rPr>
                <w:t>setback</w:t>
              </w:r>
            </w:hyperlink>
            <w:r w:rsidRPr="0066323C">
              <w:t xml:space="preserve"> between </w:t>
            </w:r>
            <w:hyperlink r:id="rId135" w:anchor="Basement" w:history="1">
              <w:r w:rsidRPr="00687BB6">
                <w:rPr>
                  <w:rStyle w:val="Hyperlink"/>
                </w:rPr>
                <w:t>basement</w:t>
              </w:r>
            </w:hyperlink>
            <w:r w:rsidRPr="0066323C">
              <w:t xml:space="preserve"> level and the waterway (refer to </w:t>
            </w:r>
            <w:hyperlink w:anchor="FigureG" w:history="1">
              <w:r w:rsidR="009B3BA6" w:rsidRPr="00911506">
                <w:rPr>
                  <w:rStyle w:val="Hyperlink"/>
                </w:rPr>
                <w:t>Figure g</w:t>
              </w:r>
            </w:hyperlink>
            <w:r w:rsidRPr="0066323C">
              <w:t>).</w:t>
            </w:r>
          </w:p>
        </w:tc>
      </w:tr>
      <w:tr w:rsidR="000544B1" w14:paraId="68EE978B" w14:textId="77777777" w:rsidTr="00C74868">
        <w:tc>
          <w:tcPr>
            <w:tcW w:w="4261" w:type="dxa"/>
            <w:vMerge/>
            <w:shd w:val="clear" w:color="auto" w:fill="auto"/>
          </w:tcPr>
          <w:p w14:paraId="0F4D2FCF" w14:textId="77777777" w:rsidR="000544B1" w:rsidRDefault="000544B1" w:rsidP="0066323C">
            <w:pPr>
              <w:pStyle w:val="QPPBodytext"/>
            </w:pPr>
          </w:p>
        </w:tc>
        <w:tc>
          <w:tcPr>
            <w:tcW w:w="4261" w:type="dxa"/>
            <w:shd w:val="clear" w:color="auto" w:fill="auto"/>
          </w:tcPr>
          <w:p w14:paraId="1F2FDB0A" w14:textId="77777777" w:rsidR="000544B1" w:rsidRPr="0066323C" w:rsidRDefault="000544B1" w:rsidP="00642F86">
            <w:pPr>
              <w:pStyle w:val="QPPTableTextBold"/>
            </w:pPr>
            <w:r w:rsidRPr="0066323C">
              <w:t>AO1</w:t>
            </w:r>
            <w:r w:rsidR="00BE118D">
              <w:t>6</w:t>
            </w:r>
            <w:r w:rsidRPr="0066323C">
              <w:t>.2</w:t>
            </w:r>
          </w:p>
          <w:p w14:paraId="09F2C303" w14:textId="11A21A01" w:rsidR="000544B1" w:rsidRPr="0066323C" w:rsidRDefault="000544B1" w:rsidP="00642F86">
            <w:pPr>
              <w:pStyle w:val="QPPTableTextBody"/>
            </w:pPr>
            <w:r w:rsidRPr="0066323C">
              <w:t xml:space="preserve">Development achieves a minimum vertical clearance between natural or reconstructed </w:t>
            </w:r>
            <w:hyperlink r:id="rId136" w:anchor="Groundlevel" w:history="1">
              <w:r w:rsidR="00687BB6" w:rsidRPr="00687BB6">
                <w:rPr>
                  <w:rStyle w:val="Hyperlink"/>
                </w:rPr>
                <w:t>ground level</w:t>
              </w:r>
            </w:hyperlink>
            <w:r w:rsidR="00687BB6">
              <w:t xml:space="preserve"> </w:t>
            </w:r>
            <w:r w:rsidRPr="0066323C">
              <w:t>and the slab or beams of any raised platform construction, in accordance with Council standards.</w:t>
            </w:r>
          </w:p>
          <w:p w14:paraId="412FFC4B" w14:textId="77777777" w:rsidR="000544B1" w:rsidRDefault="000544B1" w:rsidP="00C646F6">
            <w:pPr>
              <w:pStyle w:val="QPPEditorsNoteStyle1"/>
            </w:pPr>
            <w:r w:rsidRPr="0066323C">
              <w:t xml:space="preserve">Note—Compliance with the above acceptable </w:t>
            </w:r>
            <w:r w:rsidR="00C646F6">
              <w:t>outcomes</w:t>
            </w:r>
            <w:r w:rsidRPr="0066323C">
              <w:t xml:space="preserve"> may be achieved by submission and approval of a hydraulic and hydrology report (as part of a </w:t>
            </w:r>
            <w:r w:rsidR="00EE7802">
              <w:t>s</w:t>
            </w:r>
            <w:r w:rsidRPr="0066323C">
              <w:t>ite</w:t>
            </w:r>
            <w:r w:rsidR="00C045AE">
              <w:t>-</w:t>
            </w:r>
            <w:r w:rsidR="00EE7802">
              <w:t>b</w:t>
            </w:r>
            <w:r w:rsidRPr="0066323C">
              <w:t xml:space="preserve">ased </w:t>
            </w:r>
            <w:r w:rsidR="00EE7802">
              <w:t>s</w:t>
            </w:r>
            <w:r w:rsidRPr="0066323C">
              <w:t xml:space="preserve">tormwater </w:t>
            </w:r>
            <w:r w:rsidR="00EE7802">
              <w:t>m</w:t>
            </w:r>
            <w:r w:rsidRPr="0066323C">
              <w:t xml:space="preserve">anagement </w:t>
            </w:r>
            <w:r w:rsidR="00EE7802">
              <w:t>p</w:t>
            </w:r>
            <w:r w:rsidRPr="0066323C">
              <w:t>lan) identifying potential flooding impacts on upstream, downstream or adjacent properties.</w:t>
            </w:r>
          </w:p>
        </w:tc>
      </w:tr>
      <w:tr w:rsidR="000544B1" w14:paraId="2CA823FD" w14:textId="77777777" w:rsidTr="00C74868">
        <w:tc>
          <w:tcPr>
            <w:tcW w:w="8522" w:type="dxa"/>
            <w:gridSpan w:val="2"/>
            <w:shd w:val="clear" w:color="auto" w:fill="auto"/>
          </w:tcPr>
          <w:p w14:paraId="2438A895" w14:textId="77777777" w:rsidR="000544B1" w:rsidRDefault="000544B1" w:rsidP="00642F86">
            <w:pPr>
              <w:pStyle w:val="QPPTableTextBold"/>
            </w:pPr>
            <w:r w:rsidRPr="0066323C">
              <w:t>If in the Osborne Road south precinct (Mitchelton cent</w:t>
            </w:r>
            <w:r w:rsidR="00E22C0B">
              <w:t>re neighbourhood plan/NPP-</w:t>
            </w:r>
            <w:r>
              <w:t>006)</w:t>
            </w:r>
          </w:p>
        </w:tc>
      </w:tr>
      <w:tr w:rsidR="00267828" w14:paraId="0369520E" w14:textId="77777777" w:rsidTr="00C74868">
        <w:tc>
          <w:tcPr>
            <w:tcW w:w="4261" w:type="dxa"/>
            <w:vMerge w:val="restart"/>
            <w:shd w:val="clear" w:color="auto" w:fill="auto"/>
          </w:tcPr>
          <w:p w14:paraId="49795BCE" w14:textId="77777777" w:rsidR="00267828" w:rsidRPr="0066323C" w:rsidRDefault="00267828" w:rsidP="00642F86">
            <w:pPr>
              <w:pStyle w:val="QPPTableTextBold"/>
            </w:pPr>
            <w:r w:rsidRPr="0066323C">
              <w:t>PO1</w:t>
            </w:r>
            <w:r w:rsidR="00BE118D">
              <w:t>7</w:t>
            </w:r>
          </w:p>
          <w:p w14:paraId="4FC3BED5" w14:textId="77777777" w:rsidR="00267828" w:rsidRPr="00516B80" w:rsidRDefault="00267828" w:rsidP="00642F86">
            <w:pPr>
              <w:pStyle w:val="QPPTableTextBody"/>
            </w:pPr>
            <w:r w:rsidRPr="000C56B6">
              <w:t xml:space="preserve">Development is sited and incorporates building design elements so as to not </w:t>
            </w:r>
            <w:r w:rsidRPr="000C56B6">
              <w:lastRenderedPageBreak/>
              <w:t>prejudice the elimination of the Osborne Road open level railway crossing.</w:t>
            </w:r>
          </w:p>
        </w:tc>
        <w:tc>
          <w:tcPr>
            <w:tcW w:w="4261" w:type="dxa"/>
            <w:shd w:val="clear" w:color="auto" w:fill="auto"/>
          </w:tcPr>
          <w:p w14:paraId="237CD8C8" w14:textId="77777777" w:rsidR="00267828" w:rsidRPr="0066323C" w:rsidRDefault="00267828" w:rsidP="00642F86">
            <w:pPr>
              <w:pStyle w:val="QPPTableTextBold"/>
            </w:pPr>
            <w:r w:rsidRPr="0066323C">
              <w:lastRenderedPageBreak/>
              <w:t>AO1</w:t>
            </w:r>
            <w:r w:rsidR="00BE118D">
              <w:t>7</w:t>
            </w:r>
            <w:r w:rsidRPr="0066323C">
              <w:t>.1</w:t>
            </w:r>
          </w:p>
          <w:p w14:paraId="07953D9D" w14:textId="77777777" w:rsidR="00267828" w:rsidRDefault="00267828" w:rsidP="00642F86">
            <w:pPr>
              <w:pStyle w:val="QPPTableTextBody"/>
            </w:pPr>
            <w:r w:rsidRPr="0066323C">
              <w:t xml:space="preserve">Development is sited outside the area described as the </w:t>
            </w:r>
            <w:smartTag w:uri="urn:schemas-microsoft-com:office:smarttags" w:element="Street">
              <w:smartTag w:uri="urn:schemas-microsoft-com:office:smarttags" w:element="address">
                <w:r w:rsidRPr="0066323C">
                  <w:t>Osborne Road</w:t>
                </w:r>
              </w:smartTag>
            </w:smartTag>
            <w:r w:rsidRPr="0066323C">
              <w:t xml:space="preserve"> open</w:t>
            </w:r>
            <w:r w:rsidR="00C01D5A">
              <w:t>-</w:t>
            </w:r>
            <w:r w:rsidRPr="0066323C">
              <w:t xml:space="preserve">level railway crossing in </w:t>
            </w:r>
            <w:hyperlink w:anchor="Figureb" w:history="1">
              <w:r w:rsidRPr="00911506">
                <w:rPr>
                  <w:rStyle w:val="Hyperlink"/>
                </w:rPr>
                <w:t>Figure b</w:t>
              </w:r>
            </w:hyperlink>
            <w:r w:rsidRPr="0066323C">
              <w:t>.</w:t>
            </w:r>
          </w:p>
        </w:tc>
      </w:tr>
      <w:tr w:rsidR="00267828" w14:paraId="41E43CAC" w14:textId="77777777" w:rsidTr="00C74868">
        <w:tc>
          <w:tcPr>
            <w:tcW w:w="4261" w:type="dxa"/>
            <w:vMerge/>
            <w:shd w:val="clear" w:color="auto" w:fill="auto"/>
          </w:tcPr>
          <w:p w14:paraId="7A7DA864" w14:textId="77777777" w:rsidR="00267828" w:rsidRDefault="00267828" w:rsidP="0066323C">
            <w:pPr>
              <w:pStyle w:val="QPPBodytext"/>
            </w:pPr>
          </w:p>
        </w:tc>
        <w:tc>
          <w:tcPr>
            <w:tcW w:w="4261" w:type="dxa"/>
            <w:shd w:val="clear" w:color="auto" w:fill="auto"/>
          </w:tcPr>
          <w:p w14:paraId="41B20534" w14:textId="77777777" w:rsidR="00267828" w:rsidRPr="0066323C" w:rsidRDefault="00267828" w:rsidP="00642F86">
            <w:pPr>
              <w:pStyle w:val="QPPTableTextBold"/>
            </w:pPr>
            <w:r w:rsidRPr="0066323C">
              <w:t>AO1</w:t>
            </w:r>
            <w:r w:rsidR="00BE118D">
              <w:t>7</w:t>
            </w:r>
            <w:r w:rsidRPr="0066323C">
              <w:t>.2</w:t>
            </w:r>
          </w:p>
          <w:p w14:paraId="657E85EA" w14:textId="77777777" w:rsidR="00267828" w:rsidRDefault="00267828" w:rsidP="00642F86">
            <w:pPr>
              <w:pStyle w:val="QPPTableTextBody"/>
            </w:pPr>
            <w:r w:rsidRPr="0066323C">
              <w:t xml:space="preserve">Development provides for rear access lane whose access point to a public road is outside the area described as the </w:t>
            </w:r>
            <w:smartTag w:uri="urn:schemas-microsoft-com:office:smarttags" w:element="Street">
              <w:smartTag w:uri="urn:schemas-microsoft-com:office:smarttags" w:element="address">
                <w:r w:rsidRPr="0066323C">
                  <w:t>Osborne Road</w:t>
                </w:r>
              </w:smartTag>
            </w:smartTag>
            <w:r w:rsidRPr="0066323C">
              <w:t xml:space="preserve"> open level railway crossing in </w:t>
            </w:r>
            <w:hyperlink w:anchor="Figureb" w:history="1">
              <w:r w:rsidRPr="00911506">
                <w:rPr>
                  <w:rStyle w:val="Hyperlink"/>
                </w:rPr>
                <w:t>Figure b</w:t>
              </w:r>
            </w:hyperlink>
            <w:r w:rsidRPr="0066323C">
              <w:t>.</w:t>
            </w:r>
          </w:p>
        </w:tc>
      </w:tr>
      <w:tr w:rsidR="00267828" w14:paraId="4846BAEB" w14:textId="77777777" w:rsidTr="00C74868">
        <w:tc>
          <w:tcPr>
            <w:tcW w:w="4261" w:type="dxa"/>
            <w:vMerge/>
            <w:shd w:val="clear" w:color="auto" w:fill="auto"/>
          </w:tcPr>
          <w:p w14:paraId="6BF86414" w14:textId="77777777" w:rsidR="00267828" w:rsidRDefault="00267828" w:rsidP="0066323C">
            <w:pPr>
              <w:pStyle w:val="QPPBodytext"/>
            </w:pPr>
          </w:p>
        </w:tc>
        <w:tc>
          <w:tcPr>
            <w:tcW w:w="4261" w:type="dxa"/>
            <w:shd w:val="clear" w:color="auto" w:fill="auto"/>
          </w:tcPr>
          <w:p w14:paraId="33244C0D" w14:textId="77777777" w:rsidR="00267828" w:rsidRPr="0066323C" w:rsidRDefault="00267828" w:rsidP="00642F86">
            <w:pPr>
              <w:pStyle w:val="QPPTableTextBold"/>
            </w:pPr>
            <w:r w:rsidRPr="0066323C">
              <w:t>AO1</w:t>
            </w:r>
            <w:r w:rsidR="00BE118D">
              <w:t>7</w:t>
            </w:r>
            <w:r w:rsidRPr="0066323C">
              <w:t>.3</w:t>
            </w:r>
          </w:p>
          <w:p w14:paraId="12866112" w14:textId="77777777" w:rsidR="00267828" w:rsidRDefault="00267828" w:rsidP="00642F86">
            <w:pPr>
              <w:pStyle w:val="QPPTableTextBody"/>
            </w:pPr>
            <w:r w:rsidRPr="0066323C">
              <w:t>Development incorporates a bioretention garden bed of a minimum width of 1200</w:t>
            </w:r>
            <w:r w:rsidR="000E3F27">
              <w:t>mm–</w:t>
            </w:r>
            <w:r w:rsidR="00E13B8C">
              <w:t>1</w:t>
            </w:r>
            <w:r w:rsidRPr="0066323C">
              <w:t xml:space="preserve">600mm with </w:t>
            </w:r>
            <w:r w:rsidR="000E3F27">
              <w:t>water sensitive urban design</w:t>
            </w:r>
            <w:r w:rsidRPr="0066323C">
              <w:t xml:space="preserve"> kerb inlet that provides adequate filtration of water before it enters the watercourse.</w:t>
            </w:r>
          </w:p>
        </w:tc>
      </w:tr>
      <w:tr w:rsidR="00267828" w14:paraId="12825FAD" w14:textId="77777777" w:rsidTr="00C74868">
        <w:tc>
          <w:tcPr>
            <w:tcW w:w="4261" w:type="dxa"/>
            <w:vMerge/>
            <w:shd w:val="clear" w:color="auto" w:fill="auto"/>
          </w:tcPr>
          <w:p w14:paraId="5C7D98DE" w14:textId="77777777" w:rsidR="00267828" w:rsidRDefault="00267828" w:rsidP="0066323C">
            <w:pPr>
              <w:pStyle w:val="QPPBodytext"/>
            </w:pPr>
          </w:p>
        </w:tc>
        <w:tc>
          <w:tcPr>
            <w:tcW w:w="4261" w:type="dxa"/>
            <w:shd w:val="clear" w:color="auto" w:fill="auto"/>
          </w:tcPr>
          <w:p w14:paraId="595E7223" w14:textId="77777777" w:rsidR="00267828" w:rsidRPr="0066323C" w:rsidRDefault="00267828" w:rsidP="00642F86">
            <w:pPr>
              <w:pStyle w:val="QPPTableTextBold"/>
            </w:pPr>
            <w:r w:rsidRPr="0066323C">
              <w:t>AO1</w:t>
            </w:r>
            <w:r w:rsidR="00BE118D">
              <w:t>7</w:t>
            </w:r>
            <w:r w:rsidRPr="0066323C">
              <w:t>.4</w:t>
            </w:r>
          </w:p>
          <w:p w14:paraId="174D7B5D" w14:textId="77777777" w:rsidR="00267828" w:rsidRDefault="00267828" w:rsidP="00642F86">
            <w:pPr>
              <w:pStyle w:val="QPPTableTextBody"/>
            </w:pPr>
            <w:r w:rsidRPr="0066323C">
              <w:t>Development comprising filling or excavation of more than 100mm does not adversely affect the flow of water in an overland flow path.</w:t>
            </w:r>
          </w:p>
        </w:tc>
      </w:tr>
      <w:tr w:rsidR="000544B1" w14:paraId="5F1BA4E8" w14:textId="77777777" w:rsidTr="00C74868">
        <w:tc>
          <w:tcPr>
            <w:tcW w:w="8522" w:type="dxa"/>
            <w:gridSpan w:val="2"/>
            <w:shd w:val="clear" w:color="auto" w:fill="auto"/>
          </w:tcPr>
          <w:p w14:paraId="2E9D2EDD" w14:textId="77777777" w:rsidR="000544B1" w:rsidRDefault="000544B1" w:rsidP="00642F86">
            <w:pPr>
              <w:pStyle w:val="QPPTableTextBold"/>
            </w:pPr>
            <w:r w:rsidRPr="0066323C">
              <w:t>If in the Osborne Road south C sub-precinct (Mitchelton centr</w:t>
            </w:r>
            <w:r w:rsidR="00344E6A">
              <w:t>e neighbourhood plan/NPP-</w:t>
            </w:r>
            <w:r>
              <w:t>006c)</w:t>
            </w:r>
          </w:p>
        </w:tc>
      </w:tr>
      <w:tr w:rsidR="000544B1" w14:paraId="0638ABA6" w14:textId="77777777" w:rsidTr="00C74868">
        <w:tc>
          <w:tcPr>
            <w:tcW w:w="4261" w:type="dxa"/>
            <w:shd w:val="clear" w:color="auto" w:fill="auto"/>
          </w:tcPr>
          <w:p w14:paraId="42924334" w14:textId="77777777" w:rsidR="000544B1" w:rsidRPr="0066323C" w:rsidRDefault="000544B1" w:rsidP="00642F86">
            <w:pPr>
              <w:pStyle w:val="QPPTableTextBold"/>
            </w:pPr>
            <w:r w:rsidRPr="0066323C">
              <w:t>PO1</w:t>
            </w:r>
            <w:r w:rsidR="00BE118D">
              <w:t>8</w:t>
            </w:r>
          </w:p>
          <w:p w14:paraId="00290374" w14:textId="77777777" w:rsidR="000544B1" w:rsidRDefault="000544B1" w:rsidP="00642F86">
            <w:pPr>
              <w:pStyle w:val="QPPTableTextBody"/>
            </w:pPr>
            <w:r w:rsidRPr="0066323C">
              <w:t>Development results in a built form that ameliorates the impact of mixed use development on adjacent education facilities.</w:t>
            </w:r>
          </w:p>
        </w:tc>
        <w:tc>
          <w:tcPr>
            <w:tcW w:w="4261" w:type="dxa"/>
            <w:shd w:val="clear" w:color="auto" w:fill="auto"/>
          </w:tcPr>
          <w:p w14:paraId="40761949" w14:textId="77777777" w:rsidR="00640F6E" w:rsidRPr="0066323C" w:rsidRDefault="00640F6E" w:rsidP="00642F86">
            <w:pPr>
              <w:pStyle w:val="QPPTableTextBold"/>
            </w:pPr>
            <w:bookmarkStart w:id="3" w:name="AO18"/>
            <w:bookmarkEnd w:id="3"/>
            <w:r w:rsidRPr="0066323C">
              <w:t>AO1</w:t>
            </w:r>
            <w:r w:rsidR="00BE118D">
              <w:t>8</w:t>
            </w:r>
          </w:p>
          <w:p w14:paraId="0DB4DC71" w14:textId="77777777" w:rsidR="00640F6E" w:rsidRPr="0066323C" w:rsidRDefault="00640F6E" w:rsidP="00642F86">
            <w:pPr>
              <w:pStyle w:val="QPPTableTextBody"/>
            </w:pPr>
            <w:r w:rsidRPr="0066323C">
              <w:t>Development directly adjoining the school and kindergarten provides:</w:t>
            </w:r>
          </w:p>
          <w:p w14:paraId="6E799185" w14:textId="12CC61B9" w:rsidR="00640F6E" w:rsidRPr="0066323C" w:rsidRDefault="00640F6E" w:rsidP="00642F86">
            <w:pPr>
              <w:pStyle w:val="HGTableBullet2"/>
              <w:numPr>
                <w:ilvl w:val="0"/>
                <w:numId w:val="33"/>
              </w:numPr>
            </w:pPr>
            <w:r w:rsidRPr="0066323C">
              <w:t>a building</w:t>
            </w:r>
            <w:r w:rsidR="00687BB6">
              <w:t xml:space="preserve"> </w:t>
            </w:r>
            <w:hyperlink r:id="rId137" w:anchor="Setback" w:history="1">
              <w:r w:rsidR="00687BB6" w:rsidRPr="00687BB6">
                <w:rPr>
                  <w:rStyle w:val="Hyperlink"/>
                </w:rPr>
                <w:t>setback</w:t>
              </w:r>
            </w:hyperlink>
            <w:r w:rsidR="00536105">
              <w:t xml:space="preserve"> </w:t>
            </w:r>
            <w:r w:rsidRPr="0066323C">
              <w:t>from the common boundary of a minimum of 3m or half the height of the building at that point, whichever is greater;</w:t>
            </w:r>
          </w:p>
          <w:p w14:paraId="48D09D8B" w14:textId="77777777" w:rsidR="000544B1" w:rsidRDefault="00640F6E" w:rsidP="00642F86">
            <w:pPr>
              <w:pStyle w:val="HGTableBullet2"/>
            </w:pPr>
            <w:r w:rsidRPr="0066323C">
              <w:t>landscaping of the common boundary with deep planting of mature trees and understorey plants of a type consistent with the locality and planted at intervals that will ensure a significant level (2m for understorey plants and at least 6m for mature trees) to the school and kindergarten to act as a screen.</w:t>
            </w:r>
          </w:p>
        </w:tc>
      </w:tr>
    </w:tbl>
    <w:p w14:paraId="471DC417" w14:textId="77777777" w:rsidR="0066323C" w:rsidRPr="0066323C" w:rsidRDefault="00502506" w:rsidP="00642F86">
      <w:pPr>
        <w:pStyle w:val="QPPTableHeadingStyle1"/>
      </w:pPr>
      <w:bookmarkStart w:id="4" w:name="Table721343B"/>
      <w:bookmarkEnd w:id="4"/>
      <w:r>
        <w:t xml:space="preserve">Table </w:t>
      </w:r>
      <w:r w:rsidR="0066323C" w:rsidRPr="0066323C">
        <w:t>7.2.13.4.3.B—Maximum building height and gross floor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1128"/>
        <w:gridCol w:w="1125"/>
        <w:gridCol w:w="1372"/>
        <w:gridCol w:w="1139"/>
      </w:tblGrid>
      <w:tr w:rsidR="000F5938" w14:paraId="109D6176" w14:textId="77777777" w:rsidTr="00C74868">
        <w:tc>
          <w:tcPr>
            <w:tcW w:w="3828" w:type="dxa"/>
            <w:shd w:val="clear" w:color="auto" w:fill="auto"/>
          </w:tcPr>
          <w:p w14:paraId="5BF87674" w14:textId="77777777" w:rsidR="000F5938" w:rsidRDefault="000F5938" w:rsidP="00642F86">
            <w:pPr>
              <w:pStyle w:val="QPPTableTextBold"/>
            </w:pPr>
            <w:r w:rsidRPr="0066323C">
              <w:t>Development</w:t>
            </w:r>
          </w:p>
        </w:tc>
        <w:tc>
          <w:tcPr>
            <w:tcW w:w="1130" w:type="dxa"/>
            <w:shd w:val="clear" w:color="auto" w:fill="auto"/>
          </w:tcPr>
          <w:p w14:paraId="65E520A5" w14:textId="77777777" w:rsidR="000F5938" w:rsidRDefault="000F5938" w:rsidP="00642F86">
            <w:pPr>
              <w:pStyle w:val="QPPTableTextBold"/>
            </w:pPr>
            <w:r w:rsidRPr="0066323C">
              <w:t>Minimum site area</w:t>
            </w:r>
          </w:p>
        </w:tc>
        <w:tc>
          <w:tcPr>
            <w:tcW w:w="1130" w:type="dxa"/>
            <w:shd w:val="clear" w:color="auto" w:fill="auto"/>
          </w:tcPr>
          <w:p w14:paraId="22225859" w14:textId="77777777" w:rsidR="000F5938" w:rsidRDefault="000F5938" w:rsidP="00642F86">
            <w:pPr>
              <w:pStyle w:val="QPPTableTextBold"/>
            </w:pPr>
            <w:r w:rsidRPr="0066323C">
              <w:t>Minimum frontage</w:t>
            </w:r>
          </w:p>
        </w:tc>
        <w:tc>
          <w:tcPr>
            <w:tcW w:w="1295" w:type="dxa"/>
            <w:shd w:val="clear" w:color="auto" w:fill="auto"/>
          </w:tcPr>
          <w:p w14:paraId="1AA41238" w14:textId="7CF39BC1" w:rsidR="000F5938" w:rsidRDefault="000F5938" w:rsidP="00642F86">
            <w:pPr>
              <w:pStyle w:val="QPPTableTextBold"/>
            </w:pPr>
            <w:r w:rsidRPr="0066323C">
              <w:t xml:space="preserve">Maximum </w:t>
            </w:r>
            <w:hyperlink r:id="rId138" w:anchor="BuildingHeight" w:history="1">
              <w:r w:rsidR="00687BB6" w:rsidRPr="00687BB6">
                <w:rPr>
                  <w:rStyle w:val="Hyperlink"/>
                </w:rPr>
                <w:t>building height</w:t>
              </w:r>
            </w:hyperlink>
            <w:r w:rsidRPr="0066323C">
              <w:t xml:space="preserve"> (</w:t>
            </w:r>
            <w:hyperlink r:id="rId139" w:anchor="Storey" w:history="1">
              <w:r w:rsidRPr="00687BB6">
                <w:rPr>
                  <w:rStyle w:val="Hyperlink"/>
                </w:rPr>
                <w:t>storeys</w:t>
              </w:r>
            </w:hyperlink>
            <w:r w:rsidR="005C7DEB">
              <w:t>(</w:t>
            </w:r>
            <w:r w:rsidRPr="0066323C">
              <w:t>m</w:t>
            </w:r>
            <w:r w:rsidR="005C7DEB">
              <w:t>)</w:t>
            </w:r>
            <w:r w:rsidRPr="0066323C">
              <w:t>)</w:t>
            </w:r>
          </w:p>
        </w:tc>
        <w:tc>
          <w:tcPr>
            <w:tcW w:w="1139" w:type="dxa"/>
            <w:shd w:val="clear" w:color="auto" w:fill="auto"/>
          </w:tcPr>
          <w:p w14:paraId="235BB78D" w14:textId="497761F9" w:rsidR="000F5938" w:rsidRDefault="000F5938" w:rsidP="00642F86">
            <w:pPr>
              <w:pStyle w:val="QPPTableTextBold"/>
            </w:pPr>
            <w:r w:rsidRPr="0066323C">
              <w:t>Maximum</w:t>
            </w:r>
            <w:r w:rsidR="00687BB6">
              <w:t xml:space="preserve"> </w:t>
            </w:r>
            <w:hyperlink r:id="rId140" w:anchor="GFA" w:history="1">
              <w:r w:rsidR="00687BB6" w:rsidRPr="00687BB6">
                <w:rPr>
                  <w:rStyle w:val="Hyperlink"/>
                </w:rPr>
                <w:t>gross floor area</w:t>
              </w:r>
            </w:hyperlink>
          </w:p>
        </w:tc>
      </w:tr>
      <w:tr w:rsidR="000F5938" w14:paraId="11EC4F82" w14:textId="77777777" w:rsidTr="00C74868">
        <w:tc>
          <w:tcPr>
            <w:tcW w:w="8522" w:type="dxa"/>
            <w:gridSpan w:val="5"/>
            <w:shd w:val="clear" w:color="auto" w:fill="auto"/>
          </w:tcPr>
          <w:p w14:paraId="00B0990E" w14:textId="77777777" w:rsidR="000F5938" w:rsidRDefault="003048F2" w:rsidP="00642F86">
            <w:pPr>
              <w:pStyle w:val="QPPTableTextBold"/>
            </w:pPr>
            <w:r>
              <w:t xml:space="preserve">If in the </w:t>
            </w:r>
            <w:smartTag w:uri="urn:schemas-microsoft-com:office:smarttags" w:element="place">
              <w:r w:rsidR="000F5938" w:rsidRPr="0066323C">
                <w:t>Brookside</w:t>
              </w:r>
            </w:smartTag>
            <w:r w:rsidR="000F5938" w:rsidRPr="0066323C">
              <w:t xml:space="preserve"> precinct (Mitchelton cen</w:t>
            </w:r>
            <w:r w:rsidR="000F5938">
              <w:t>tre neighbourhood plan/NPP-001)</w:t>
            </w:r>
          </w:p>
        </w:tc>
      </w:tr>
      <w:tr w:rsidR="000F5938" w14:paraId="3D09022C" w14:textId="77777777" w:rsidTr="00C74868">
        <w:tc>
          <w:tcPr>
            <w:tcW w:w="3828" w:type="dxa"/>
            <w:shd w:val="clear" w:color="auto" w:fill="auto"/>
          </w:tcPr>
          <w:p w14:paraId="31B2E227" w14:textId="03F65FBB" w:rsidR="000F5938" w:rsidRDefault="003048F2" w:rsidP="00642F86">
            <w:pPr>
              <w:pStyle w:val="QPPTableTextBody"/>
            </w:pPr>
            <w:r>
              <w:t xml:space="preserve">Development of a site in the </w:t>
            </w:r>
            <w:r w:rsidR="000F5938" w:rsidRPr="0066323C">
              <w:t>Brookside sub-precincts A, B or D</w:t>
            </w:r>
            <w:r>
              <w:t xml:space="preserve"> and</w:t>
            </w:r>
            <w:r w:rsidR="000F5938" w:rsidRPr="0066323C">
              <w:t xml:space="preserve"> any part of the site within 20m of Osborne Road (shown as a ‘</w:t>
            </w:r>
            <w:hyperlink r:id="rId141" w:anchor="BuildingHeightTrans" w:history="1">
              <w:r w:rsidR="000F5938" w:rsidRPr="00FB4DD8">
                <w:rPr>
                  <w:rStyle w:val="Hyperlink"/>
                </w:rPr>
                <w:t>Building height transition area</w:t>
              </w:r>
            </w:hyperlink>
            <w:r w:rsidR="000F5938" w:rsidRPr="0066323C">
              <w:t xml:space="preserve">’ </w:t>
            </w:r>
            <w:r w:rsidR="001B321B">
              <w:t>i</w:t>
            </w:r>
            <w:r w:rsidR="000F5938" w:rsidRPr="0066323C">
              <w:t xml:space="preserve">n </w:t>
            </w:r>
            <w:hyperlink w:anchor="Figurea" w:history="1">
              <w:r w:rsidR="000F5938" w:rsidRPr="00911506">
                <w:rPr>
                  <w:rStyle w:val="Hyperlink"/>
                </w:rPr>
                <w:t>Figure a</w:t>
              </w:r>
            </w:hyperlink>
            <w:r w:rsidR="000F5938" w:rsidRPr="0066323C">
              <w:t>)</w:t>
            </w:r>
          </w:p>
        </w:tc>
        <w:tc>
          <w:tcPr>
            <w:tcW w:w="1130" w:type="dxa"/>
            <w:shd w:val="clear" w:color="auto" w:fill="auto"/>
          </w:tcPr>
          <w:p w14:paraId="369AD2CA" w14:textId="77777777" w:rsidR="000F5938" w:rsidRDefault="00D10CA1" w:rsidP="00642F86">
            <w:pPr>
              <w:pStyle w:val="QPPTableTextBody"/>
            </w:pPr>
            <w:r>
              <w:t>Not specified</w:t>
            </w:r>
          </w:p>
        </w:tc>
        <w:tc>
          <w:tcPr>
            <w:tcW w:w="1130" w:type="dxa"/>
            <w:shd w:val="clear" w:color="auto" w:fill="auto"/>
          </w:tcPr>
          <w:p w14:paraId="6C955EB1" w14:textId="77777777" w:rsidR="000F5938" w:rsidRDefault="000F5938" w:rsidP="00642F86">
            <w:pPr>
              <w:pStyle w:val="QPPTableTextBody"/>
            </w:pPr>
            <w:r>
              <w:t>40m</w:t>
            </w:r>
          </w:p>
        </w:tc>
        <w:tc>
          <w:tcPr>
            <w:tcW w:w="1295" w:type="dxa"/>
            <w:shd w:val="clear" w:color="auto" w:fill="auto"/>
          </w:tcPr>
          <w:p w14:paraId="395EA396" w14:textId="77777777" w:rsidR="000F5938" w:rsidRDefault="000F5938" w:rsidP="00642F86">
            <w:pPr>
              <w:pStyle w:val="QPPTableTextBody"/>
            </w:pPr>
            <w:r>
              <w:t>6 (20</w:t>
            </w:r>
            <w:r w:rsidR="00F55C3C">
              <w:t>m</w:t>
            </w:r>
            <w:r>
              <w:t>)</w:t>
            </w:r>
          </w:p>
        </w:tc>
        <w:tc>
          <w:tcPr>
            <w:tcW w:w="1139" w:type="dxa"/>
            <w:shd w:val="clear" w:color="auto" w:fill="auto"/>
          </w:tcPr>
          <w:p w14:paraId="7EB691EC" w14:textId="77777777" w:rsidR="000F5938" w:rsidRDefault="00D10CA1" w:rsidP="00642F86">
            <w:pPr>
              <w:pStyle w:val="QPPTableTextBody"/>
            </w:pPr>
            <w:r>
              <w:t>Not specified</w:t>
            </w:r>
          </w:p>
        </w:tc>
      </w:tr>
      <w:tr w:rsidR="000F5938" w14:paraId="3998CD80" w14:textId="77777777" w:rsidTr="00C74868">
        <w:tc>
          <w:tcPr>
            <w:tcW w:w="3828" w:type="dxa"/>
            <w:shd w:val="clear" w:color="auto" w:fill="auto"/>
          </w:tcPr>
          <w:p w14:paraId="1DA51A25" w14:textId="1DC34D58" w:rsidR="000F5938" w:rsidRDefault="003048F2" w:rsidP="00642F86">
            <w:pPr>
              <w:pStyle w:val="QPPTableTextBody"/>
            </w:pPr>
            <w:r>
              <w:t xml:space="preserve">Development of a site in the </w:t>
            </w:r>
            <w:r w:rsidR="000F5938" w:rsidRPr="0066323C">
              <w:t>Brookside sub-precincts A, B or D</w:t>
            </w:r>
            <w:r w:rsidR="00E13ABF">
              <w:t xml:space="preserve"> and</w:t>
            </w:r>
            <w:r w:rsidR="000F5938" w:rsidRPr="0066323C">
              <w:t xml:space="preserve"> any part of the site beyond 20m of Osborne Road (shown as a ‘</w:t>
            </w:r>
            <w:hyperlink r:id="rId142" w:anchor="BuildingHeightTrans" w:history="1">
              <w:r w:rsidR="000F5938" w:rsidRPr="00FB4DD8">
                <w:rPr>
                  <w:rStyle w:val="Hyperlink"/>
                </w:rPr>
                <w:t>Building height transition area</w:t>
              </w:r>
            </w:hyperlink>
            <w:r w:rsidR="000F5938" w:rsidRPr="0066323C">
              <w:t xml:space="preserve">’ </w:t>
            </w:r>
            <w:r w:rsidR="001B321B">
              <w:t>i</w:t>
            </w:r>
            <w:r w:rsidR="000F5938" w:rsidRPr="0066323C">
              <w:t xml:space="preserve">n </w:t>
            </w:r>
            <w:hyperlink w:anchor="Figurea" w:history="1">
              <w:r w:rsidR="000F5938" w:rsidRPr="00911506">
                <w:rPr>
                  <w:rStyle w:val="Hyperlink"/>
                </w:rPr>
                <w:t>Figure a</w:t>
              </w:r>
            </w:hyperlink>
            <w:r w:rsidR="000F5938" w:rsidRPr="0066323C">
              <w:t>)</w:t>
            </w:r>
          </w:p>
        </w:tc>
        <w:tc>
          <w:tcPr>
            <w:tcW w:w="1130" w:type="dxa"/>
            <w:shd w:val="clear" w:color="auto" w:fill="auto"/>
          </w:tcPr>
          <w:p w14:paraId="61E8ADD8" w14:textId="77777777" w:rsidR="000F5938" w:rsidRDefault="00D10CA1" w:rsidP="00642F86">
            <w:pPr>
              <w:pStyle w:val="QPPTableTextBody"/>
            </w:pPr>
            <w:r>
              <w:t>Not specified</w:t>
            </w:r>
          </w:p>
        </w:tc>
        <w:tc>
          <w:tcPr>
            <w:tcW w:w="1130" w:type="dxa"/>
            <w:shd w:val="clear" w:color="auto" w:fill="auto"/>
          </w:tcPr>
          <w:p w14:paraId="36621E59" w14:textId="77777777" w:rsidR="000F5938" w:rsidRDefault="000F5938" w:rsidP="00642F86">
            <w:pPr>
              <w:pStyle w:val="QPPTableTextBody"/>
            </w:pPr>
            <w:r>
              <w:t>40m</w:t>
            </w:r>
          </w:p>
        </w:tc>
        <w:tc>
          <w:tcPr>
            <w:tcW w:w="1295" w:type="dxa"/>
            <w:shd w:val="clear" w:color="auto" w:fill="auto"/>
          </w:tcPr>
          <w:p w14:paraId="6D32FEDE" w14:textId="77777777" w:rsidR="000F5938" w:rsidRDefault="000F5938" w:rsidP="00642F86">
            <w:pPr>
              <w:pStyle w:val="QPPTableTextBody"/>
            </w:pPr>
            <w:r>
              <w:t>10 (35</w:t>
            </w:r>
            <w:r w:rsidR="00F55C3C">
              <w:t>m</w:t>
            </w:r>
            <w:r>
              <w:t>)</w:t>
            </w:r>
          </w:p>
        </w:tc>
        <w:tc>
          <w:tcPr>
            <w:tcW w:w="1139" w:type="dxa"/>
            <w:shd w:val="clear" w:color="auto" w:fill="auto"/>
          </w:tcPr>
          <w:p w14:paraId="58686FE0" w14:textId="77777777" w:rsidR="000F5938" w:rsidRDefault="00D10CA1" w:rsidP="00642F86">
            <w:pPr>
              <w:pStyle w:val="QPPTableTextBody"/>
            </w:pPr>
            <w:r>
              <w:t>Not specified</w:t>
            </w:r>
          </w:p>
        </w:tc>
      </w:tr>
      <w:tr w:rsidR="000F5938" w14:paraId="21666B47" w14:textId="77777777" w:rsidTr="00C74868">
        <w:tc>
          <w:tcPr>
            <w:tcW w:w="3828" w:type="dxa"/>
            <w:shd w:val="clear" w:color="auto" w:fill="auto"/>
          </w:tcPr>
          <w:p w14:paraId="36107B45" w14:textId="77777777" w:rsidR="000F5938" w:rsidRDefault="00E13ABF" w:rsidP="00642F86">
            <w:pPr>
              <w:pStyle w:val="QPPTableTextBody"/>
            </w:pPr>
            <w:r>
              <w:lastRenderedPageBreak/>
              <w:t xml:space="preserve">Development of a site in the </w:t>
            </w:r>
            <w:r w:rsidR="000F5938" w:rsidRPr="0066323C">
              <w:t xml:space="preserve">Brookside </w:t>
            </w:r>
            <w:r w:rsidR="000A472C">
              <w:t xml:space="preserve">C </w:t>
            </w:r>
            <w:r w:rsidR="000F5938" w:rsidRPr="0066323C">
              <w:t xml:space="preserve">sub-precinct </w:t>
            </w:r>
            <w:r w:rsidR="000A472C" w:rsidRPr="0066323C">
              <w:t>(Mitchelton cent</w:t>
            </w:r>
            <w:r w:rsidR="000A472C">
              <w:t>re neighbourhood plan/NPP-001c)</w:t>
            </w:r>
          </w:p>
        </w:tc>
        <w:tc>
          <w:tcPr>
            <w:tcW w:w="1130" w:type="dxa"/>
            <w:shd w:val="clear" w:color="auto" w:fill="auto"/>
          </w:tcPr>
          <w:p w14:paraId="3155E2C1" w14:textId="77777777" w:rsidR="000F5938" w:rsidRDefault="00D10CA1" w:rsidP="00642F86">
            <w:pPr>
              <w:pStyle w:val="QPPTableTextBody"/>
            </w:pPr>
            <w:r>
              <w:t>Not specified</w:t>
            </w:r>
          </w:p>
        </w:tc>
        <w:tc>
          <w:tcPr>
            <w:tcW w:w="1130" w:type="dxa"/>
            <w:shd w:val="clear" w:color="auto" w:fill="auto"/>
          </w:tcPr>
          <w:p w14:paraId="46E8D40A" w14:textId="77777777" w:rsidR="000F5938" w:rsidRDefault="000F5938" w:rsidP="00642F86">
            <w:pPr>
              <w:pStyle w:val="QPPTableTextBody"/>
            </w:pPr>
            <w:r>
              <w:t>30m</w:t>
            </w:r>
          </w:p>
        </w:tc>
        <w:tc>
          <w:tcPr>
            <w:tcW w:w="1295" w:type="dxa"/>
            <w:shd w:val="clear" w:color="auto" w:fill="auto"/>
          </w:tcPr>
          <w:p w14:paraId="6D1B59DF" w14:textId="77777777" w:rsidR="000F5938" w:rsidRDefault="000F5938" w:rsidP="00642F86">
            <w:pPr>
              <w:pStyle w:val="QPPTableTextBody"/>
            </w:pPr>
            <w:r>
              <w:t>10 (35</w:t>
            </w:r>
            <w:r w:rsidR="00F55C3C">
              <w:t>m</w:t>
            </w:r>
            <w:r>
              <w:t>)</w:t>
            </w:r>
          </w:p>
        </w:tc>
        <w:tc>
          <w:tcPr>
            <w:tcW w:w="1139" w:type="dxa"/>
            <w:shd w:val="clear" w:color="auto" w:fill="auto"/>
          </w:tcPr>
          <w:p w14:paraId="4D53C2D6" w14:textId="77777777" w:rsidR="000F5938" w:rsidRDefault="00D10CA1" w:rsidP="00642F86">
            <w:pPr>
              <w:pStyle w:val="QPPTableTextBody"/>
            </w:pPr>
            <w:r>
              <w:t>Not specified</w:t>
            </w:r>
          </w:p>
        </w:tc>
      </w:tr>
      <w:tr w:rsidR="000F5938" w14:paraId="313A5FBD" w14:textId="77777777" w:rsidTr="00C74868">
        <w:tc>
          <w:tcPr>
            <w:tcW w:w="3828" w:type="dxa"/>
            <w:shd w:val="clear" w:color="auto" w:fill="auto"/>
          </w:tcPr>
          <w:p w14:paraId="712E4CF8" w14:textId="77777777" w:rsidR="000F5938" w:rsidRDefault="00E13ABF" w:rsidP="00642F86">
            <w:pPr>
              <w:pStyle w:val="QPPTableTextBody"/>
            </w:pPr>
            <w:r>
              <w:t xml:space="preserve">Development of a site in the </w:t>
            </w:r>
            <w:r w:rsidR="000F5938" w:rsidRPr="0066323C">
              <w:t xml:space="preserve">Brookside </w:t>
            </w:r>
            <w:r w:rsidR="000A472C">
              <w:t xml:space="preserve">E </w:t>
            </w:r>
            <w:r w:rsidR="000F5938" w:rsidRPr="0066323C">
              <w:t xml:space="preserve">sub-precinct </w:t>
            </w:r>
            <w:r w:rsidR="000A472C" w:rsidRPr="0066323C">
              <w:t>(Mitchelton centre neighbourhood plan/NPP-001e)</w:t>
            </w:r>
          </w:p>
        </w:tc>
        <w:tc>
          <w:tcPr>
            <w:tcW w:w="1130" w:type="dxa"/>
            <w:shd w:val="clear" w:color="auto" w:fill="auto"/>
          </w:tcPr>
          <w:p w14:paraId="184BBF8E" w14:textId="77777777" w:rsidR="000F5938" w:rsidRDefault="00D10CA1" w:rsidP="00642F86">
            <w:pPr>
              <w:pStyle w:val="QPPTableTextBody"/>
            </w:pPr>
            <w:r>
              <w:t>Not specified</w:t>
            </w:r>
          </w:p>
        </w:tc>
        <w:tc>
          <w:tcPr>
            <w:tcW w:w="1130" w:type="dxa"/>
            <w:shd w:val="clear" w:color="auto" w:fill="auto"/>
          </w:tcPr>
          <w:p w14:paraId="2D006EFF" w14:textId="77777777" w:rsidR="000F5938" w:rsidRDefault="00D10CA1" w:rsidP="00642F86">
            <w:pPr>
              <w:pStyle w:val="QPPTableTextBody"/>
            </w:pPr>
            <w:r>
              <w:t>Not specified</w:t>
            </w:r>
          </w:p>
        </w:tc>
        <w:tc>
          <w:tcPr>
            <w:tcW w:w="1295" w:type="dxa"/>
            <w:shd w:val="clear" w:color="auto" w:fill="auto"/>
          </w:tcPr>
          <w:p w14:paraId="04AF0043" w14:textId="77777777" w:rsidR="000F5938" w:rsidRDefault="000F5938" w:rsidP="00642F86">
            <w:pPr>
              <w:pStyle w:val="QPPTableTextBody"/>
            </w:pPr>
            <w:r>
              <w:t>10 (35</w:t>
            </w:r>
            <w:r w:rsidR="00F55C3C">
              <w:t>m</w:t>
            </w:r>
            <w:r>
              <w:t>)</w:t>
            </w:r>
          </w:p>
        </w:tc>
        <w:tc>
          <w:tcPr>
            <w:tcW w:w="1139" w:type="dxa"/>
            <w:shd w:val="clear" w:color="auto" w:fill="auto"/>
          </w:tcPr>
          <w:p w14:paraId="48A9B2BA" w14:textId="77777777" w:rsidR="000F5938" w:rsidRDefault="00D10CA1" w:rsidP="00642F86">
            <w:pPr>
              <w:pStyle w:val="QPPTableTextBody"/>
            </w:pPr>
            <w:r>
              <w:t>Not specified</w:t>
            </w:r>
          </w:p>
        </w:tc>
      </w:tr>
      <w:tr w:rsidR="000F5938" w14:paraId="34EDDAAC" w14:textId="77777777" w:rsidTr="00C74868">
        <w:tc>
          <w:tcPr>
            <w:tcW w:w="8522" w:type="dxa"/>
            <w:gridSpan w:val="5"/>
            <w:shd w:val="clear" w:color="auto" w:fill="auto"/>
          </w:tcPr>
          <w:p w14:paraId="2777AB28" w14:textId="77777777" w:rsidR="000F5938" w:rsidRDefault="003048F2" w:rsidP="00642F86">
            <w:pPr>
              <w:pStyle w:val="QPPTableTextBold"/>
            </w:pPr>
            <w:r>
              <w:t>If in the</w:t>
            </w:r>
            <w:r w:rsidR="00F55C3C">
              <w:t xml:space="preserve"> </w:t>
            </w:r>
            <w:r w:rsidR="000F5938" w:rsidRPr="0066323C">
              <w:t>Fringe residential precinct (Mitchelton cen</w:t>
            </w:r>
            <w:r w:rsidR="000F5938">
              <w:t>tre neighbourhood plan/NPP-002)</w:t>
            </w:r>
          </w:p>
        </w:tc>
      </w:tr>
      <w:tr w:rsidR="000C56B6" w14:paraId="445CE55E" w14:textId="77777777" w:rsidTr="00A95501">
        <w:trPr>
          <w:trHeight w:val="1500"/>
        </w:trPr>
        <w:tc>
          <w:tcPr>
            <w:tcW w:w="3828" w:type="dxa"/>
            <w:shd w:val="clear" w:color="auto" w:fill="auto"/>
          </w:tcPr>
          <w:p w14:paraId="23EADAB8" w14:textId="687AFC96" w:rsidR="000C56B6" w:rsidRDefault="000C56B6" w:rsidP="00642F86">
            <w:pPr>
              <w:pStyle w:val="QPPTableTextBody"/>
            </w:pPr>
            <w:r>
              <w:t>Development of</w:t>
            </w:r>
            <w:r w:rsidRPr="0066323C">
              <w:t xml:space="preserve"> any part of </w:t>
            </w:r>
            <w:r>
              <w:t>a</w:t>
            </w:r>
            <w:r w:rsidRPr="0066323C">
              <w:t xml:space="preserve"> site beyond 10m of a boundary to an existing </w:t>
            </w:r>
            <w:hyperlink r:id="rId143" w:history="1">
              <w:r w:rsidRPr="005675BF">
                <w:rPr>
                  <w:rStyle w:val="Hyperlink"/>
                </w:rPr>
                <w:t>Low density residential zone</w:t>
              </w:r>
            </w:hyperlink>
            <w:r w:rsidRPr="0066323C">
              <w:t xml:space="preserve"> (shown as a ‘</w:t>
            </w:r>
            <w:hyperlink r:id="rId144" w:anchor="BuildingHeightTrans" w:history="1">
              <w:r w:rsidRPr="00FB4DD8">
                <w:rPr>
                  <w:rStyle w:val="Hyperlink"/>
                </w:rPr>
                <w:t>Building height transition area</w:t>
              </w:r>
            </w:hyperlink>
            <w:r w:rsidRPr="0066323C">
              <w:t xml:space="preserve">’ </w:t>
            </w:r>
            <w:r>
              <w:t>i</w:t>
            </w:r>
            <w:r w:rsidRPr="0066323C">
              <w:t xml:space="preserve">n </w:t>
            </w:r>
            <w:hyperlink w:anchor="Figurea" w:history="1">
              <w:r w:rsidRPr="00911506">
                <w:rPr>
                  <w:rStyle w:val="Hyperlink"/>
                </w:rPr>
                <w:t>Figure a</w:t>
              </w:r>
            </w:hyperlink>
            <w:r w:rsidRPr="0066323C">
              <w:t>)</w:t>
            </w:r>
            <w:r>
              <w:t>.</w:t>
            </w:r>
            <w:r w:rsidRPr="0066323C">
              <w:t xml:space="preserve"> </w:t>
            </w:r>
            <w:r>
              <w:t>R</w:t>
            </w:r>
            <w:r w:rsidRPr="0066323C">
              <w:t>efer</w:t>
            </w:r>
            <w:r>
              <w:t xml:space="preserve"> to</w:t>
            </w:r>
            <w:r w:rsidRPr="0066323C">
              <w:t xml:space="preserve"> </w:t>
            </w:r>
            <w:hyperlink w:anchor="FigureDi" w:history="1">
              <w:r w:rsidRPr="005675BF">
                <w:rPr>
                  <w:rStyle w:val="Hyperlink"/>
                </w:rPr>
                <w:t>Figure d(i)</w:t>
              </w:r>
            </w:hyperlink>
            <w:r w:rsidRPr="0066323C">
              <w:t xml:space="preserve"> and </w:t>
            </w:r>
            <w:hyperlink w:anchor="FigureDii" w:history="1">
              <w:r w:rsidRPr="00911506">
                <w:rPr>
                  <w:rStyle w:val="Hyperlink"/>
                </w:rPr>
                <w:t>Figure d(ii)</w:t>
              </w:r>
            </w:hyperlink>
            <w:r w:rsidRPr="005675BF">
              <w:t>.</w:t>
            </w:r>
          </w:p>
        </w:tc>
        <w:tc>
          <w:tcPr>
            <w:tcW w:w="1130" w:type="dxa"/>
            <w:shd w:val="clear" w:color="auto" w:fill="auto"/>
          </w:tcPr>
          <w:p w14:paraId="03D57D58" w14:textId="77777777" w:rsidR="000C56B6" w:rsidRDefault="000C56B6" w:rsidP="00642F86">
            <w:pPr>
              <w:pStyle w:val="QPPTableTextBody"/>
            </w:pPr>
            <w:r w:rsidRPr="0066323C">
              <w:t>2,400m</w:t>
            </w:r>
            <w:r w:rsidRPr="00791C7D">
              <w:rPr>
                <w:rStyle w:val="QPPSuperscriptChar"/>
              </w:rPr>
              <w:t>2</w:t>
            </w:r>
            <w:r>
              <w:rPr>
                <w:rStyle w:val="QPPSuperscriptChar"/>
              </w:rPr>
              <w:t>(1)</w:t>
            </w:r>
          </w:p>
        </w:tc>
        <w:tc>
          <w:tcPr>
            <w:tcW w:w="1130" w:type="dxa"/>
            <w:shd w:val="clear" w:color="auto" w:fill="auto"/>
          </w:tcPr>
          <w:p w14:paraId="30364ACC" w14:textId="77777777" w:rsidR="000C56B6" w:rsidRDefault="000C56B6" w:rsidP="00642F86">
            <w:pPr>
              <w:pStyle w:val="QPPTableTextBody"/>
            </w:pPr>
            <w:r w:rsidRPr="0066323C">
              <w:t>40m</w:t>
            </w:r>
          </w:p>
        </w:tc>
        <w:tc>
          <w:tcPr>
            <w:tcW w:w="1295" w:type="dxa"/>
            <w:shd w:val="clear" w:color="auto" w:fill="auto"/>
          </w:tcPr>
          <w:p w14:paraId="2DE045EF" w14:textId="77777777" w:rsidR="000C56B6" w:rsidRDefault="000C56B6" w:rsidP="00642F86">
            <w:pPr>
              <w:pStyle w:val="QPPTableTextBody"/>
            </w:pPr>
            <w:r w:rsidRPr="0066323C">
              <w:t>4 (14</w:t>
            </w:r>
            <w:r>
              <w:t>m</w:t>
            </w:r>
            <w:r w:rsidRPr="0066323C">
              <w:t>)</w:t>
            </w:r>
          </w:p>
        </w:tc>
        <w:tc>
          <w:tcPr>
            <w:tcW w:w="1139" w:type="dxa"/>
            <w:shd w:val="clear" w:color="auto" w:fill="auto"/>
          </w:tcPr>
          <w:p w14:paraId="0FE7A2CA" w14:textId="77777777" w:rsidR="000C56B6" w:rsidRDefault="000C56B6" w:rsidP="00642F86">
            <w:pPr>
              <w:pStyle w:val="QPPTableTextBody"/>
            </w:pPr>
            <w:r>
              <w:t>200% of the</w:t>
            </w:r>
            <w:r w:rsidRPr="0066323C">
              <w:t xml:space="preserve"> site area</w:t>
            </w:r>
          </w:p>
        </w:tc>
      </w:tr>
      <w:tr w:rsidR="00367711" w14:paraId="0E76B29B" w14:textId="77777777" w:rsidTr="00C74868">
        <w:tc>
          <w:tcPr>
            <w:tcW w:w="8522" w:type="dxa"/>
            <w:gridSpan w:val="5"/>
            <w:shd w:val="clear" w:color="auto" w:fill="auto"/>
          </w:tcPr>
          <w:p w14:paraId="3AD813A7" w14:textId="77777777" w:rsidR="00367711" w:rsidRDefault="003048F2" w:rsidP="00642F86">
            <w:pPr>
              <w:pStyle w:val="QPPTableTextBold"/>
            </w:pPr>
            <w:r>
              <w:t xml:space="preserve">If in the </w:t>
            </w:r>
            <w:smartTag w:uri="urn:schemas-microsoft-com:office:smarttags" w:element="Street">
              <w:smartTag w:uri="urn:schemas-microsoft-com:office:smarttags" w:element="address">
                <w:r w:rsidR="00367711" w:rsidRPr="0066323C">
                  <w:t>McConaghy Street south</w:t>
                </w:r>
              </w:smartTag>
            </w:smartTag>
            <w:r w:rsidR="00367711" w:rsidRPr="0066323C">
              <w:t xml:space="preserve"> precinct (Mitchelton cen</w:t>
            </w:r>
            <w:r w:rsidR="00367711">
              <w:t>tre neighbourhood plan/NPP-003)</w:t>
            </w:r>
          </w:p>
        </w:tc>
      </w:tr>
      <w:tr w:rsidR="000F5938" w14:paraId="390B5941" w14:textId="77777777" w:rsidTr="00C74868">
        <w:tc>
          <w:tcPr>
            <w:tcW w:w="3828" w:type="dxa"/>
            <w:shd w:val="clear" w:color="auto" w:fill="auto"/>
          </w:tcPr>
          <w:p w14:paraId="7AAE9BFA" w14:textId="77777777" w:rsidR="000F5938" w:rsidRDefault="00E13ABF" w:rsidP="00642F86">
            <w:pPr>
              <w:pStyle w:val="QPPTableTextBody"/>
            </w:pPr>
            <w:r>
              <w:t xml:space="preserve">Development of a site in the </w:t>
            </w:r>
            <w:smartTag w:uri="urn:schemas-microsoft-com:office:smarttags" w:element="Street">
              <w:smartTag w:uri="urn:schemas-microsoft-com:office:smarttags" w:element="address">
                <w:r w:rsidR="00367711" w:rsidRPr="0066323C">
                  <w:t>McConaghy Street south</w:t>
                </w:r>
              </w:smartTag>
            </w:smartTag>
            <w:r w:rsidR="00367711" w:rsidRPr="0066323C">
              <w:t xml:space="preserve"> precinct</w:t>
            </w:r>
            <w:r w:rsidR="000A472C">
              <w:t xml:space="preserve"> </w:t>
            </w:r>
            <w:r w:rsidR="000A472C" w:rsidRPr="0066323C">
              <w:t>(Mitchelton centre neighbourhood plan/NPP-003)</w:t>
            </w:r>
          </w:p>
        </w:tc>
        <w:tc>
          <w:tcPr>
            <w:tcW w:w="1130" w:type="dxa"/>
            <w:shd w:val="clear" w:color="auto" w:fill="auto"/>
          </w:tcPr>
          <w:p w14:paraId="17A2C474" w14:textId="77777777" w:rsidR="000F5938" w:rsidRDefault="00367711" w:rsidP="00642F86">
            <w:pPr>
              <w:pStyle w:val="QPPTableTextBody"/>
            </w:pPr>
            <w:r w:rsidRPr="0066323C">
              <w:t>1,200m</w:t>
            </w:r>
            <w:r w:rsidRPr="00791C7D">
              <w:rPr>
                <w:rStyle w:val="QPPSuperscriptChar"/>
              </w:rPr>
              <w:t>2</w:t>
            </w:r>
          </w:p>
        </w:tc>
        <w:tc>
          <w:tcPr>
            <w:tcW w:w="1130" w:type="dxa"/>
            <w:shd w:val="clear" w:color="auto" w:fill="auto"/>
          </w:tcPr>
          <w:p w14:paraId="5A5748B7" w14:textId="77777777" w:rsidR="000F5938" w:rsidRDefault="00367711" w:rsidP="00642F86">
            <w:pPr>
              <w:pStyle w:val="QPPTableTextBody"/>
            </w:pPr>
            <w:r w:rsidRPr="0066323C">
              <w:t>20</w:t>
            </w:r>
          </w:p>
        </w:tc>
        <w:tc>
          <w:tcPr>
            <w:tcW w:w="1295" w:type="dxa"/>
            <w:shd w:val="clear" w:color="auto" w:fill="auto"/>
          </w:tcPr>
          <w:p w14:paraId="618D859F" w14:textId="77777777" w:rsidR="000F5938" w:rsidRDefault="00367711" w:rsidP="00642F86">
            <w:pPr>
              <w:pStyle w:val="QPPTableTextBody"/>
            </w:pPr>
            <w:r w:rsidRPr="0066323C">
              <w:t>5 (18</w:t>
            </w:r>
            <w:r w:rsidR="00F55C3C">
              <w:t>m</w:t>
            </w:r>
            <w:r w:rsidRPr="0066323C">
              <w:t>)</w:t>
            </w:r>
          </w:p>
        </w:tc>
        <w:tc>
          <w:tcPr>
            <w:tcW w:w="1139" w:type="dxa"/>
            <w:shd w:val="clear" w:color="auto" w:fill="auto"/>
          </w:tcPr>
          <w:p w14:paraId="0D4C093E" w14:textId="77777777" w:rsidR="000F5938" w:rsidRDefault="00F55C3C" w:rsidP="00642F86">
            <w:pPr>
              <w:pStyle w:val="QPPTableTextBody"/>
            </w:pPr>
            <w:r>
              <w:t>200% of the</w:t>
            </w:r>
            <w:r w:rsidR="00367711" w:rsidRPr="0066323C">
              <w:t xml:space="preserve"> site area</w:t>
            </w:r>
          </w:p>
        </w:tc>
      </w:tr>
      <w:tr w:rsidR="00367711" w14:paraId="5CD40166" w14:textId="77777777" w:rsidTr="00C74868">
        <w:tc>
          <w:tcPr>
            <w:tcW w:w="8522" w:type="dxa"/>
            <w:gridSpan w:val="5"/>
            <w:shd w:val="clear" w:color="auto" w:fill="auto"/>
          </w:tcPr>
          <w:p w14:paraId="036BE244" w14:textId="77777777" w:rsidR="00367711" w:rsidRDefault="003048F2" w:rsidP="00642F86">
            <w:pPr>
              <w:pStyle w:val="QPPTableTextBold"/>
            </w:pPr>
            <w:r>
              <w:t xml:space="preserve">If in the </w:t>
            </w:r>
            <w:smartTag w:uri="urn:schemas-microsoft-com:office:smarttags" w:element="Street">
              <w:smartTag w:uri="urn:schemas-microsoft-com:office:smarttags" w:element="address">
                <w:r w:rsidR="00367711" w:rsidRPr="0066323C">
                  <w:t>University Road</w:t>
                </w:r>
              </w:smartTag>
            </w:smartTag>
            <w:r w:rsidR="00367711" w:rsidRPr="0066323C">
              <w:t xml:space="preserve"> precinct (Mitchelton cen</w:t>
            </w:r>
            <w:r w:rsidR="00367711">
              <w:t>tre neighbourhood plan/NPP-004)</w:t>
            </w:r>
          </w:p>
        </w:tc>
      </w:tr>
      <w:tr w:rsidR="000F5938" w14:paraId="5D744132" w14:textId="77777777" w:rsidTr="00C74868">
        <w:tc>
          <w:tcPr>
            <w:tcW w:w="3828" w:type="dxa"/>
            <w:shd w:val="clear" w:color="auto" w:fill="auto"/>
          </w:tcPr>
          <w:p w14:paraId="4C4696D2" w14:textId="77777777" w:rsidR="000F5938" w:rsidRDefault="00E13ABF" w:rsidP="00642F86">
            <w:pPr>
              <w:pStyle w:val="QPPTableTextBody"/>
            </w:pPr>
            <w:r>
              <w:t xml:space="preserve">Development of a site in the </w:t>
            </w:r>
            <w:smartTag w:uri="urn:schemas-microsoft-com:office:smarttags" w:element="Street">
              <w:smartTag w:uri="urn:schemas-microsoft-com:office:smarttags" w:element="address">
                <w:r w:rsidR="00367711" w:rsidRPr="0066323C">
                  <w:t>University Road east</w:t>
                </w:r>
              </w:smartTag>
            </w:smartTag>
            <w:r w:rsidR="00367711" w:rsidRPr="0066323C">
              <w:t xml:space="preserve"> sub-precinct</w:t>
            </w:r>
            <w:r w:rsidR="000A472C">
              <w:t xml:space="preserve"> </w:t>
            </w:r>
            <w:r w:rsidR="000A472C" w:rsidRPr="0066323C">
              <w:t>(Mitchelton centre neighbourhood plan/NPP-004a)</w:t>
            </w:r>
            <w:r w:rsidR="000A472C">
              <w:t xml:space="preserve">. </w:t>
            </w:r>
            <w:r w:rsidR="00F55C3C">
              <w:t>R</w:t>
            </w:r>
            <w:r w:rsidR="00367711" w:rsidRPr="0066323C">
              <w:t xml:space="preserve">efer </w:t>
            </w:r>
            <w:r w:rsidR="00CC3111">
              <w:t xml:space="preserve">to </w:t>
            </w:r>
            <w:hyperlink w:anchor="FigureF" w:history="1">
              <w:r w:rsidR="00367711" w:rsidRPr="00911506">
                <w:rPr>
                  <w:rStyle w:val="Hyperlink"/>
                </w:rPr>
                <w:t>Figure f</w:t>
              </w:r>
            </w:hyperlink>
            <w:r w:rsidR="00365B8D" w:rsidRPr="006C20EB">
              <w:t>.</w:t>
            </w:r>
          </w:p>
        </w:tc>
        <w:tc>
          <w:tcPr>
            <w:tcW w:w="1130" w:type="dxa"/>
            <w:shd w:val="clear" w:color="auto" w:fill="auto"/>
          </w:tcPr>
          <w:p w14:paraId="4B14DE4A" w14:textId="77777777" w:rsidR="000F5938" w:rsidRDefault="00367711" w:rsidP="00642F86">
            <w:pPr>
              <w:pStyle w:val="QPPTableTextBody"/>
            </w:pPr>
            <w:r w:rsidRPr="0066323C">
              <w:t>800m</w:t>
            </w:r>
            <w:r w:rsidRPr="00791C7D">
              <w:rPr>
                <w:rStyle w:val="QPPSuperscriptChar"/>
              </w:rPr>
              <w:t>2</w:t>
            </w:r>
          </w:p>
        </w:tc>
        <w:tc>
          <w:tcPr>
            <w:tcW w:w="1130" w:type="dxa"/>
            <w:shd w:val="clear" w:color="auto" w:fill="auto"/>
          </w:tcPr>
          <w:p w14:paraId="7AA09B37" w14:textId="77777777" w:rsidR="000F5938" w:rsidRDefault="00367711" w:rsidP="00642F86">
            <w:pPr>
              <w:pStyle w:val="QPPTableTextBody"/>
            </w:pPr>
            <w:r w:rsidRPr="0066323C">
              <w:t>40m</w:t>
            </w:r>
            <w:r w:rsidRPr="00367711">
              <w:rPr>
                <w:rStyle w:val="QPPSuperscriptChar"/>
              </w:rPr>
              <w:t>(</w:t>
            </w:r>
            <w:r w:rsidR="00365B8D">
              <w:rPr>
                <w:rStyle w:val="QPPSuperscriptChar"/>
              </w:rPr>
              <w:t>2</w:t>
            </w:r>
            <w:r w:rsidRPr="00367711">
              <w:rPr>
                <w:rStyle w:val="QPPSuperscriptChar"/>
              </w:rPr>
              <w:t>)</w:t>
            </w:r>
          </w:p>
        </w:tc>
        <w:tc>
          <w:tcPr>
            <w:tcW w:w="1295" w:type="dxa"/>
            <w:shd w:val="clear" w:color="auto" w:fill="auto"/>
          </w:tcPr>
          <w:p w14:paraId="7E6F811E" w14:textId="77777777" w:rsidR="000F5938" w:rsidRDefault="00367711" w:rsidP="00642F86">
            <w:pPr>
              <w:pStyle w:val="QPPTableTextBody"/>
            </w:pPr>
            <w:r w:rsidRPr="0066323C">
              <w:t>3 (11</w:t>
            </w:r>
            <w:r w:rsidR="00F55C3C">
              <w:t>m</w:t>
            </w:r>
            <w:r w:rsidRPr="0066323C">
              <w:t>)</w:t>
            </w:r>
          </w:p>
        </w:tc>
        <w:tc>
          <w:tcPr>
            <w:tcW w:w="1139" w:type="dxa"/>
            <w:shd w:val="clear" w:color="auto" w:fill="auto"/>
          </w:tcPr>
          <w:p w14:paraId="16B94AB8" w14:textId="77777777" w:rsidR="000F5938" w:rsidRDefault="00F55C3C" w:rsidP="00642F86">
            <w:pPr>
              <w:pStyle w:val="QPPTableTextBody"/>
            </w:pPr>
            <w:r>
              <w:t>125% of the</w:t>
            </w:r>
            <w:r w:rsidR="00367711" w:rsidRPr="0066323C">
              <w:t xml:space="preserve"> site area</w:t>
            </w:r>
          </w:p>
        </w:tc>
      </w:tr>
      <w:tr w:rsidR="000F5938" w14:paraId="1670CB89" w14:textId="77777777" w:rsidTr="00C74868">
        <w:tc>
          <w:tcPr>
            <w:tcW w:w="3828" w:type="dxa"/>
            <w:shd w:val="clear" w:color="auto" w:fill="auto"/>
          </w:tcPr>
          <w:p w14:paraId="4FF5F886" w14:textId="77777777" w:rsidR="000F5938" w:rsidRDefault="00E13ABF" w:rsidP="00642F86">
            <w:pPr>
              <w:pStyle w:val="QPPTableTextBody"/>
            </w:pPr>
            <w:r>
              <w:t xml:space="preserve">Development of a site in the </w:t>
            </w:r>
            <w:r w:rsidR="00367711" w:rsidRPr="0066323C">
              <w:t>University Road west sub-precinct</w:t>
            </w:r>
            <w:r w:rsidR="000A472C">
              <w:t xml:space="preserve"> </w:t>
            </w:r>
            <w:r w:rsidR="000A472C" w:rsidRPr="0066323C">
              <w:t>(Mitchelton centre neighbourhood plan/NPP-004b)</w:t>
            </w:r>
          </w:p>
        </w:tc>
        <w:tc>
          <w:tcPr>
            <w:tcW w:w="1130" w:type="dxa"/>
            <w:shd w:val="clear" w:color="auto" w:fill="auto"/>
          </w:tcPr>
          <w:p w14:paraId="2A4C12F5" w14:textId="77777777" w:rsidR="000F5938" w:rsidRDefault="00D10CA1" w:rsidP="00642F86">
            <w:pPr>
              <w:pStyle w:val="QPPTableTextBody"/>
            </w:pPr>
            <w:r>
              <w:t>Not specified</w:t>
            </w:r>
          </w:p>
        </w:tc>
        <w:tc>
          <w:tcPr>
            <w:tcW w:w="1130" w:type="dxa"/>
            <w:shd w:val="clear" w:color="auto" w:fill="auto"/>
          </w:tcPr>
          <w:p w14:paraId="43801885" w14:textId="77777777" w:rsidR="000F5938" w:rsidRDefault="00D10CA1" w:rsidP="00642F86">
            <w:pPr>
              <w:pStyle w:val="QPPTableTextBody"/>
            </w:pPr>
            <w:r>
              <w:t>Not specified</w:t>
            </w:r>
          </w:p>
        </w:tc>
        <w:tc>
          <w:tcPr>
            <w:tcW w:w="1295" w:type="dxa"/>
            <w:shd w:val="clear" w:color="auto" w:fill="auto"/>
          </w:tcPr>
          <w:p w14:paraId="24398627" w14:textId="77777777" w:rsidR="000F5938" w:rsidRDefault="00367711" w:rsidP="00642F86">
            <w:pPr>
              <w:pStyle w:val="QPPTableTextBody"/>
            </w:pPr>
            <w:r w:rsidRPr="0066323C">
              <w:t>3 (11</w:t>
            </w:r>
            <w:r w:rsidR="00F55C3C">
              <w:t>m</w:t>
            </w:r>
            <w:r w:rsidRPr="0066323C">
              <w:t>)</w:t>
            </w:r>
          </w:p>
        </w:tc>
        <w:tc>
          <w:tcPr>
            <w:tcW w:w="1139" w:type="dxa"/>
            <w:shd w:val="clear" w:color="auto" w:fill="auto"/>
          </w:tcPr>
          <w:p w14:paraId="4DDC45DB" w14:textId="77777777" w:rsidR="000F5938" w:rsidRDefault="00F55C3C" w:rsidP="00642F86">
            <w:pPr>
              <w:pStyle w:val="QPPTableTextBody"/>
            </w:pPr>
            <w:r>
              <w:t>125% of the</w:t>
            </w:r>
            <w:r w:rsidR="00367711" w:rsidRPr="0066323C">
              <w:t xml:space="preserve"> site area</w:t>
            </w:r>
          </w:p>
        </w:tc>
      </w:tr>
      <w:tr w:rsidR="00367711" w14:paraId="411954E0" w14:textId="77777777" w:rsidTr="00C74868">
        <w:tc>
          <w:tcPr>
            <w:tcW w:w="8522" w:type="dxa"/>
            <w:gridSpan w:val="5"/>
            <w:shd w:val="clear" w:color="auto" w:fill="auto"/>
          </w:tcPr>
          <w:p w14:paraId="003D0C9B" w14:textId="77777777" w:rsidR="00367711" w:rsidRDefault="003048F2" w:rsidP="00642F86">
            <w:pPr>
              <w:pStyle w:val="QPPTableTextBold"/>
            </w:pPr>
            <w:r>
              <w:t xml:space="preserve">If in the </w:t>
            </w:r>
            <w:smartTag w:uri="urn:schemas-microsoft-com:office:smarttags" w:element="Street">
              <w:smartTag w:uri="urn:schemas-microsoft-com:office:smarttags" w:element="address">
                <w:r w:rsidR="00367711" w:rsidRPr="0066323C">
                  <w:t>Blackwood Street</w:t>
                </w:r>
              </w:smartTag>
            </w:smartTag>
            <w:r w:rsidR="00367711" w:rsidRPr="0066323C">
              <w:t xml:space="preserve"> precinct (Mitchelton cen</w:t>
            </w:r>
            <w:r w:rsidR="00367711">
              <w:t>tre neighbourhood plan/NPP-005)</w:t>
            </w:r>
          </w:p>
        </w:tc>
      </w:tr>
      <w:tr w:rsidR="000F5938" w14:paraId="354C2ABB" w14:textId="77777777" w:rsidTr="00C74868">
        <w:tc>
          <w:tcPr>
            <w:tcW w:w="3828" w:type="dxa"/>
            <w:shd w:val="clear" w:color="auto" w:fill="auto"/>
          </w:tcPr>
          <w:p w14:paraId="03D9E28E" w14:textId="77777777" w:rsidR="000F5938" w:rsidRDefault="00E13ABF" w:rsidP="00642F86">
            <w:pPr>
              <w:pStyle w:val="QPPTableTextBody"/>
            </w:pPr>
            <w:r>
              <w:t xml:space="preserve">Development of a site in the </w:t>
            </w:r>
            <w:smartTag w:uri="urn:schemas-microsoft-com:office:smarttags" w:element="Street">
              <w:smartTag w:uri="urn:schemas-microsoft-com:office:smarttags" w:element="address">
                <w:r w:rsidR="00367711" w:rsidRPr="0066323C">
                  <w:t>Blackwood Street</w:t>
                </w:r>
              </w:smartTag>
            </w:smartTag>
            <w:r w:rsidR="00367711" w:rsidRPr="0066323C">
              <w:t xml:space="preserve"> precinct</w:t>
            </w:r>
          </w:p>
        </w:tc>
        <w:tc>
          <w:tcPr>
            <w:tcW w:w="1130" w:type="dxa"/>
            <w:shd w:val="clear" w:color="auto" w:fill="auto"/>
          </w:tcPr>
          <w:p w14:paraId="58D526E5" w14:textId="77777777" w:rsidR="000F5938" w:rsidRDefault="00367711" w:rsidP="00642F86">
            <w:pPr>
              <w:pStyle w:val="QPPTableTextBody"/>
            </w:pPr>
            <w:r w:rsidRPr="0066323C">
              <w:t>Up to 1,199m</w:t>
            </w:r>
            <w:r w:rsidRPr="00791C7D">
              <w:rPr>
                <w:rStyle w:val="QPPSuperscriptChar"/>
              </w:rPr>
              <w:t>2</w:t>
            </w:r>
          </w:p>
        </w:tc>
        <w:tc>
          <w:tcPr>
            <w:tcW w:w="1130" w:type="dxa"/>
            <w:shd w:val="clear" w:color="auto" w:fill="auto"/>
          </w:tcPr>
          <w:p w14:paraId="0441F9B5" w14:textId="77777777" w:rsidR="000F5938" w:rsidRDefault="00D10CA1" w:rsidP="00642F86">
            <w:pPr>
              <w:pStyle w:val="QPPTableTextBody"/>
            </w:pPr>
            <w:r>
              <w:t>Not specified</w:t>
            </w:r>
          </w:p>
        </w:tc>
        <w:tc>
          <w:tcPr>
            <w:tcW w:w="1295" w:type="dxa"/>
            <w:shd w:val="clear" w:color="auto" w:fill="auto"/>
          </w:tcPr>
          <w:p w14:paraId="72155869" w14:textId="77777777" w:rsidR="000F5938" w:rsidRDefault="00367711" w:rsidP="00642F86">
            <w:pPr>
              <w:pStyle w:val="QPPTableTextBody"/>
            </w:pPr>
            <w:r>
              <w:t xml:space="preserve">4 </w:t>
            </w:r>
            <w:r w:rsidR="00F55C3C">
              <w:t>(</w:t>
            </w:r>
            <w:r w:rsidRPr="0066323C">
              <w:t>14m</w:t>
            </w:r>
            <w:r w:rsidR="00F55C3C">
              <w:t>)</w:t>
            </w:r>
          </w:p>
        </w:tc>
        <w:tc>
          <w:tcPr>
            <w:tcW w:w="1139" w:type="dxa"/>
            <w:shd w:val="clear" w:color="auto" w:fill="auto"/>
          </w:tcPr>
          <w:p w14:paraId="37EDB52C" w14:textId="77777777" w:rsidR="000F5938" w:rsidRDefault="00D10CA1" w:rsidP="00642F86">
            <w:pPr>
              <w:pStyle w:val="QPPTableTextBody"/>
            </w:pPr>
            <w:r>
              <w:t>Not specified</w:t>
            </w:r>
          </w:p>
        </w:tc>
      </w:tr>
      <w:tr w:rsidR="000F5938" w14:paraId="686D5E2B" w14:textId="77777777" w:rsidTr="00C74868">
        <w:tc>
          <w:tcPr>
            <w:tcW w:w="3828" w:type="dxa"/>
            <w:shd w:val="clear" w:color="auto" w:fill="auto"/>
          </w:tcPr>
          <w:p w14:paraId="4610284B" w14:textId="77777777" w:rsidR="000F5938" w:rsidRDefault="00E13ABF" w:rsidP="00642F86">
            <w:pPr>
              <w:pStyle w:val="QPPTableTextBody"/>
            </w:pPr>
            <w:r>
              <w:t xml:space="preserve">Development of a site in the </w:t>
            </w:r>
            <w:smartTag w:uri="urn:schemas-microsoft-com:office:smarttags" w:element="Street">
              <w:smartTag w:uri="urn:schemas-microsoft-com:office:smarttags" w:element="address">
                <w:r w:rsidR="00B433F2" w:rsidRPr="0066323C">
                  <w:t>Blackwood Street</w:t>
                </w:r>
              </w:smartTag>
            </w:smartTag>
            <w:r w:rsidR="00B433F2" w:rsidRPr="0066323C">
              <w:t xml:space="preserve"> precinct</w:t>
            </w:r>
          </w:p>
        </w:tc>
        <w:tc>
          <w:tcPr>
            <w:tcW w:w="1130" w:type="dxa"/>
            <w:shd w:val="clear" w:color="auto" w:fill="auto"/>
          </w:tcPr>
          <w:p w14:paraId="74E68F59" w14:textId="77777777" w:rsidR="000F5938" w:rsidRDefault="00B433F2" w:rsidP="00642F86">
            <w:pPr>
              <w:pStyle w:val="QPPTableTextBody"/>
            </w:pPr>
            <w:r w:rsidRPr="0066323C">
              <w:t>1,200m</w:t>
            </w:r>
            <w:r w:rsidRPr="00791C7D">
              <w:rPr>
                <w:rStyle w:val="QPPSuperscriptChar"/>
              </w:rPr>
              <w:t>2</w:t>
            </w:r>
          </w:p>
        </w:tc>
        <w:tc>
          <w:tcPr>
            <w:tcW w:w="1130" w:type="dxa"/>
            <w:shd w:val="clear" w:color="auto" w:fill="auto"/>
          </w:tcPr>
          <w:p w14:paraId="4C163BD2" w14:textId="77777777" w:rsidR="000F5938" w:rsidRDefault="00B433F2" w:rsidP="00642F86">
            <w:pPr>
              <w:pStyle w:val="QPPTableTextBody"/>
            </w:pPr>
            <w:r w:rsidRPr="0066323C">
              <w:t>20m</w:t>
            </w:r>
          </w:p>
        </w:tc>
        <w:tc>
          <w:tcPr>
            <w:tcW w:w="1295" w:type="dxa"/>
            <w:shd w:val="clear" w:color="auto" w:fill="auto"/>
          </w:tcPr>
          <w:p w14:paraId="0C01D61D" w14:textId="77777777" w:rsidR="000F5938" w:rsidRDefault="00B433F2" w:rsidP="00642F86">
            <w:pPr>
              <w:pStyle w:val="QPPTableTextBody"/>
            </w:pPr>
            <w:r>
              <w:t xml:space="preserve">6 </w:t>
            </w:r>
            <w:r w:rsidR="00F55C3C">
              <w:t>(</w:t>
            </w:r>
            <w:r w:rsidRPr="0066323C">
              <w:t>20m</w:t>
            </w:r>
            <w:r w:rsidR="00F55C3C">
              <w:t>)</w:t>
            </w:r>
          </w:p>
        </w:tc>
        <w:tc>
          <w:tcPr>
            <w:tcW w:w="1139" w:type="dxa"/>
            <w:shd w:val="clear" w:color="auto" w:fill="auto"/>
          </w:tcPr>
          <w:p w14:paraId="3D7FBC73" w14:textId="77777777" w:rsidR="000F5938" w:rsidRDefault="00D10CA1" w:rsidP="00642F86">
            <w:pPr>
              <w:pStyle w:val="QPPTableTextBody"/>
            </w:pPr>
            <w:r>
              <w:t>Not specified</w:t>
            </w:r>
          </w:p>
        </w:tc>
      </w:tr>
      <w:tr w:rsidR="000F5938" w14:paraId="3F2D6992" w14:textId="77777777" w:rsidTr="00C74868">
        <w:tc>
          <w:tcPr>
            <w:tcW w:w="3828" w:type="dxa"/>
            <w:shd w:val="clear" w:color="auto" w:fill="auto"/>
          </w:tcPr>
          <w:p w14:paraId="46C28205" w14:textId="77777777" w:rsidR="000F5938" w:rsidRDefault="00E13ABF" w:rsidP="00642F86">
            <w:pPr>
              <w:pStyle w:val="QPPTableTextBody"/>
            </w:pPr>
            <w:r>
              <w:t xml:space="preserve">Development of a site in the </w:t>
            </w:r>
            <w:r w:rsidR="00B433F2" w:rsidRPr="0066323C">
              <w:t>Blackwood Street Precinct where site is Lot 1 RP124398 (</w:t>
            </w:r>
            <w:smartTag w:uri="urn:schemas-microsoft-com:office:smarttags" w:element="Street">
              <w:smartTag w:uri="urn:schemas-microsoft-com:office:smarttags" w:element="address">
                <w:r w:rsidR="00B433F2" w:rsidRPr="0066323C">
                  <w:t>30 Kedron Avenue</w:t>
                </w:r>
              </w:smartTag>
            </w:smartTag>
            <w:r w:rsidR="00B433F2" w:rsidRPr="0066323C">
              <w:t>, Mitchelton)</w:t>
            </w:r>
          </w:p>
        </w:tc>
        <w:tc>
          <w:tcPr>
            <w:tcW w:w="1130" w:type="dxa"/>
            <w:shd w:val="clear" w:color="auto" w:fill="auto"/>
          </w:tcPr>
          <w:p w14:paraId="2F02D0F6" w14:textId="77777777" w:rsidR="000F5938" w:rsidRDefault="00B433F2" w:rsidP="00642F86">
            <w:pPr>
              <w:pStyle w:val="QPPTableTextBody"/>
            </w:pPr>
            <w:r w:rsidRPr="0066323C">
              <w:t>1,200m</w:t>
            </w:r>
            <w:r w:rsidRPr="00791C7D">
              <w:rPr>
                <w:rStyle w:val="QPPSuperscriptChar"/>
              </w:rPr>
              <w:t>2</w:t>
            </w:r>
          </w:p>
        </w:tc>
        <w:tc>
          <w:tcPr>
            <w:tcW w:w="1130" w:type="dxa"/>
            <w:shd w:val="clear" w:color="auto" w:fill="auto"/>
          </w:tcPr>
          <w:p w14:paraId="1A172A5D" w14:textId="77777777" w:rsidR="000F5938" w:rsidRDefault="00B433F2" w:rsidP="00642F86">
            <w:pPr>
              <w:pStyle w:val="QPPTableTextBody"/>
            </w:pPr>
            <w:r w:rsidRPr="0066323C">
              <w:t>20m</w:t>
            </w:r>
          </w:p>
        </w:tc>
        <w:tc>
          <w:tcPr>
            <w:tcW w:w="1295" w:type="dxa"/>
            <w:shd w:val="clear" w:color="auto" w:fill="auto"/>
          </w:tcPr>
          <w:p w14:paraId="05C0DFB8" w14:textId="77777777" w:rsidR="000F5938" w:rsidRDefault="00B433F2" w:rsidP="00642F86">
            <w:pPr>
              <w:pStyle w:val="QPPTableTextBody"/>
            </w:pPr>
            <w:r>
              <w:t xml:space="preserve">8 </w:t>
            </w:r>
            <w:r w:rsidR="00CC3111">
              <w:t>(</w:t>
            </w:r>
            <w:r w:rsidRPr="0066323C">
              <w:t>27m</w:t>
            </w:r>
            <w:r w:rsidR="00CC3111">
              <w:t>)</w:t>
            </w:r>
          </w:p>
        </w:tc>
        <w:tc>
          <w:tcPr>
            <w:tcW w:w="1139" w:type="dxa"/>
            <w:shd w:val="clear" w:color="auto" w:fill="auto"/>
          </w:tcPr>
          <w:p w14:paraId="53535695" w14:textId="77777777" w:rsidR="000F5938" w:rsidRDefault="00D10CA1" w:rsidP="00642F86">
            <w:pPr>
              <w:pStyle w:val="QPPTableTextBody"/>
            </w:pPr>
            <w:r>
              <w:t>Not specified</w:t>
            </w:r>
          </w:p>
        </w:tc>
      </w:tr>
      <w:tr w:rsidR="00B433F2" w14:paraId="166F2E18" w14:textId="77777777" w:rsidTr="00C74868">
        <w:tc>
          <w:tcPr>
            <w:tcW w:w="8522" w:type="dxa"/>
            <w:gridSpan w:val="5"/>
            <w:shd w:val="clear" w:color="auto" w:fill="auto"/>
          </w:tcPr>
          <w:p w14:paraId="4C37DEE7" w14:textId="77777777" w:rsidR="00B433F2" w:rsidRDefault="003048F2" w:rsidP="00642F86">
            <w:pPr>
              <w:pStyle w:val="QPPTableTextBold"/>
            </w:pPr>
            <w:r>
              <w:t xml:space="preserve">If in the </w:t>
            </w:r>
            <w:smartTag w:uri="urn:schemas-microsoft-com:office:smarttags" w:element="Street">
              <w:smartTag w:uri="urn:schemas-microsoft-com:office:smarttags" w:element="address">
                <w:r w:rsidR="00B433F2" w:rsidRPr="0066323C">
                  <w:t>Osborne Road south</w:t>
                </w:r>
              </w:smartTag>
            </w:smartTag>
            <w:r w:rsidR="00B433F2" w:rsidRPr="0066323C">
              <w:t xml:space="preserve"> precinct (Mitchelton cen</w:t>
            </w:r>
            <w:r w:rsidR="00B433F2">
              <w:t>tre neighbourhood plan/NPP-006)</w:t>
            </w:r>
          </w:p>
        </w:tc>
      </w:tr>
      <w:tr w:rsidR="000F5938" w14:paraId="025031DE" w14:textId="77777777" w:rsidTr="00C74868">
        <w:tc>
          <w:tcPr>
            <w:tcW w:w="3828" w:type="dxa"/>
            <w:shd w:val="clear" w:color="auto" w:fill="auto"/>
          </w:tcPr>
          <w:p w14:paraId="424810F5" w14:textId="77777777" w:rsidR="000F5938" w:rsidRDefault="00475E6B" w:rsidP="00642F86">
            <w:pPr>
              <w:pStyle w:val="QPPTableTextBody"/>
            </w:pPr>
            <w:r>
              <w:t xml:space="preserve">Development of a site in the </w:t>
            </w:r>
            <w:smartTag w:uri="urn:schemas-microsoft-com:office:smarttags" w:element="Street">
              <w:smartTag w:uri="urn:schemas-microsoft-com:office:smarttags" w:element="address">
                <w:r w:rsidR="00B433F2" w:rsidRPr="0066323C">
                  <w:t>Osborne Road</w:t>
                </w:r>
              </w:smartTag>
            </w:smartTag>
            <w:r w:rsidR="00B433F2" w:rsidRPr="0066323C">
              <w:t xml:space="preserve"> precinct (sub-precincts A,</w:t>
            </w:r>
            <w:r w:rsidR="00CC3111">
              <w:t xml:space="preserve"> </w:t>
            </w:r>
            <w:r w:rsidR="00B433F2" w:rsidRPr="0066323C">
              <w:t>B and C)</w:t>
            </w:r>
          </w:p>
        </w:tc>
        <w:tc>
          <w:tcPr>
            <w:tcW w:w="1130" w:type="dxa"/>
            <w:shd w:val="clear" w:color="auto" w:fill="auto"/>
          </w:tcPr>
          <w:p w14:paraId="61BF505B" w14:textId="77777777" w:rsidR="000F5938" w:rsidRDefault="00B433F2" w:rsidP="00642F86">
            <w:pPr>
              <w:pStyle w:val="QPPTableTextBody"/>
            </w:pPr>
            <w:r w:rsidRPr="0066323C">
              <w:t>Up to 1,199m</w:t>
            </w:r>
            <w:r w:rsidRPr="00791C7D">
              <w:rPr>
                <w:rStyle w:val="QPPSuperscriptChar"/>
              </w:rPr>
              <w:t>2</w:t>
            </w:r>
          </w:p>
        </w:tc>
        <w:tc>
          <w:tcPr>
            <w:tcW w:w="1130" w:type="dxa"/>
            <w:shd w:val="clear" w:color="auto" w:fill="auto"/>
          </w:tcPr>
          <w:p w14:paraId="037AAC99" w14:textId="77777777" w:rsidR="000F5938" w:rsidRDefault="00D10CA1" w:rsidP="00642F86">
            <w:pPr>
              <w:pStyle w:val="QPPTableTextBody"/>
            </w:pPr>
            <w:r>
              <w:t>Not specified</w:t>
            </w:r>
          </w:p>
        </w:tc>
        <w:tc>
          <w:tcPr>
            <w:tcW w:w="1295" w:type="dxa"/>
            <w:shd w:val="clear" w:color="auto" w:fill="auto"/>
          </w:tcPr>
          <w:p w14:paraId="143C0E86" w14:textId="77777777" w:rsidR="000F5938" w:rsidRDefault="00B433F2" w:rsidP="00642F86">
            <w:pPr>
              <w:pStyle w:val="QPPTableTextBody"/>
            </w:pPr>
            <w:r>
              <w:t xml:space="preserve">4 </w:t>
            </w:r>
            <w:r w:rsidR="00BC3D13">
              <w:t>(</w:t>
            </w:r>
            <w:r w:rsidRPr="0066323C">
              <w:t>14m</w:t>
            </w:r>
            <w:r w:rsidR="00BC3D13">
              <w:t>)</w:t>
            </w:r>
          </w:p>
        </w:tc>
        <w:tc>
          <w:tcPr>
            <w:tcW w:w="1139" w:type="dxa"/>
            <w:shd w:val="clear" w:color="auto" w:fill="auto"/>
          </w:tcPr>
          <w:p w14:paraId="5F05F335" w14:textId="77777777" w:rsidR="000F5938" w:rsidRDefault="00D10CA1" w:rsidP="00642F86">
            <w:pPr>
              <w:pStyle w:val="QPPTableTextBody"/>
            </w:pPr>
            <w:r>
              <w:t>Not specified</w:t>
            </w:r>
          </w:p>
        </w:tc>
      </w:tr>
      <w:tr w:rsidR="00B433F2" w14:paraId="49B87C12" w14:textId="77777777" w:rsidTr="00C74868">
        <w:tc>
          <w:tcPr>
            <w:tcW w:w="3828" w:type="dxa"/>
            <w:shd w:val="clear" w:color="auto" w:fill="auto"/>
          </w:tcPr>
          <w:p w14:paraId="5995BD8E" w14:textId="77777777" w:rsidR="00B433F2" w:rsidRDefault="00475E6B" w:rsidP="00642F86">
            <w:pPr>
              <w:pStyle w:val="QPPTableTextBody"/>
            </w:pPr>
            <w:r>
              <w:t xml:space="preserve">Development of a site in the </w:t>
            </w:r>
            <w:smartTag w:uri="urn:schemas-microsoft-com:office:smarttags" w:element="Street">
              <w:smartTag w:uri="urn:schemas-microsoft-com:office:smarttags" w:element="address">
                <w:r w:rsidR="00B433F2" w:rsidRPr="0066323C">
                  <w:t>Osborne Road south</w:t>
                </w:r>
              </w:smartTag>
            </w:smartTag>
            <w:r w:rsidR="00B433F2" w:rsidRPr="0066323C">
              <w:t xml:space="preserve"> </w:t>
            </w:r>
            <w:r w:rsidR="00686463">
              <w:t xml:space="preserve">A </w:t>
            </w:r>
            <w:r w:rsidR="00B433F2" w:rsidRPr="0066323C">
              <w:t xml:space="preserve">sub-precinct </w:t>
            </w:r>
            <w:r w:rsidR="00686463">
              <w:t>(</w:t>
            </w:r>
            <w:r w:rsidR="00686463" w:rsidRPr="0066323C">
              <w:t>Mitchelton cent</w:t>
            </w:r>
            <w:r w:rsidR="00686463">
              <w:t>re neighbourhood plan/NPP-006a)</w:t>
            </w:r>
          </w:p>
        </w:tc>
        <w:tc>
          <w:tcPr>
            <w:tcW w:w="1130" w:type="dxa"/>
            <w:shd w:val="clear" w:color="auto" w:fill="auto"/>
          </w:tcPr>
          <w:p w14:paraId="6095DB5C" w14:textId="77777777" w:rsidR="00B433F2" w:rsidRDefault="00B433F2" w:rsidP="00642F86">
            <w:pPr>
              <w:pStyle w:val="QPPTableTextBody"/>
            </w:pPr>
            <w:r w:rsidRPr="0066323C">
              <w:t>1,200m</w:t>
            </w:r>
            <w:r w:rsidRPr="00791C7D">
              <w:rPr>
                <w:rStyle w:val="QPPSuperscriptChar"/>
              </w:rPr>
              <w:t>2</w:t>
            </w:r>
          </w:p>
        </w:tc>
        <w:tc>
          <w:tcPr>
            <w:tcW w:w="1130" w:type="dxa"/>
            <w:shd w:val="clear" w:color="auto" w:fill="auto"/>
          </w:tcPr>
          <w:p w14:paraId="700D430B" w14:textId="77777777" w:rsidR="00B433F2" w:rsidRDefault="00B433F2" w:rsidP="00642F86">
            <w:pPr>
              <w:pStyle w:val="QPPTableTextBody"/>
            </w:pPr>
            <w:r w:rsidRPr="0066323C">
              <w:t>20m</w:t>
            </w:r>
          </w:p>
        </w:tc>
        <w:tc>
          <w:tcPr>
            <w:tcW w:w="1295" w:type="dxa"/>
            <w:shd w:val="clear" w:color="auto" w:fill="auto"/>
          </w:tcPr>
          <w:p w14:paraId="47D1E90B" w14:textId="77777777" w:rsidR="00B433F2" w:rsidRDefault="00B433F2" w:rsidP="00642F86">
            <w:pPr>
              <w:pStyle w:val="QPPTableTextBody"/>
            </w:pPr>
            <w:r>
              <w:t xml:space="preserve">6 </w:t>
            </w:r>
            <w:r w:rsidR="00CC3111">
              <w:t>(</w:t>
            </w:r>
            <w:r w:rsidRPr="0066323C">
              <w:t>20m</w:t>
            </w:r>
            <w:r w:rsidR="00CC3111">
              <w:t>)</w:t>
            </w:r>
          </w:p>
        </w:tc>
        <w:tc>
          <w:tcPr>
            <w:tcW w:w="1139" w:type="dxa"/>
            <w:shd w:val="clear" w:color="auto" w:fill="auto"/>
          </w:tcPr>
          <w:p w14:paraId="5AE62223" w14:textId="77777777" w:rsidR="00B433F2" w:rsidRDefault="00D10CA1" w:rsidP="00642F86">
            <w:pPr>
              <w:pStyle w:val="QPPTableTextBody"/>
            </w:pPr>
            <w:r>
              <w:t>Not specified</w:t>
            </w:r>
          </w:p>
        </w:tc>
      </w:tr>
      <w:tr w:rsidR="00B433F2" w14:paraId="76FAEBBA" w14:textId="77777777" w:rsidTr="00C74868">
        <w:tc>
          <w:tcPr>
            <w:tcW w:w="3828" w:type="dxa"/>
            <w:shd w:val="clear" w:color="auto" w:fill="auto"/>
          </w:tcPr>
          <w:p w14:paraId="457C92D5" w14:textId="77777777" w:rsidR="00B433F2" w:rsidRDefault="00475E6B" w:rsidP="00642F86">
            <w:pPr>
              <w:pStyle w:val="QPPTableTextBody"/>
            </w:pPr>
            <w:r>
              <w:t xml:space="preserve">Development of a site in the </w:t>
            </w:r>
            <w:r w:rsidR="00B433F2" w:rsidRPr="0066323C">
              <w:t xml:space="preserve">Osborne Road south </w:t>
            </w:r>
            <w:r w:rsidR="00686463">
              <w:t xml:space="preserve">B </w:t>
            </w:r>
            <w:r w:rsidR="00B433F2" w:rsidRPr="0066323C">
              <w:t xml:space="preserve">sub-precinct </w:t>
            </w:r>
            <w:r w:rsidR="00686463" w:rsidRPr="0066323C">
              <w:lastRenderedPageBreak/>
              <w:t>(Mitchelton cent</w:t>
            </w:r>
            <w:r w:rsidR="00686463">
              <w:t>re neighbourhood plan/NPP-006b)</w:t>
            </w:r>
            <w:r w:rsidR="00CC3111">
              <w:t>. R</w:t>
            </w:r>
            <w:r w:rsidR="00B433F2" w:rsidRPr="0066323C">
              <w:t>efer</w:t>
            </w:r>
            <w:r w:rsidR="00CC3111">
              <w:t xml:space="preserve"> to</w:t>
            </w:r>
            <w:r w:rsidR="00B433F2" w:rsidRPr="0066323C">
              <w:t xml:space="preserve"> </w:t>
            </w:r>
            <w:hyperlink w:anchor="FigureH" w:history="1">
              <w:r w:rsidR="00B433F2" w:rsidRPr="00911506">
                <w:rPr>
                  <w:rStyle w:val="Hyperlink"/>
                </w:rPr>
                <w:t>Figure h</w:t>
              </w:r>
            </w:hyperlink>
            <w:r w:rsidR="00365B8D" w:rsidRPr="006C20EB">
              <w:t>.</w:t>
            </w:r>
          </w:p>
        </w:tc>
        <w:tc>
          <w:tcPr>
            <w:tcW w:w="1130" w:type="dxa"/>
            <w:shd w:val="clear" w:color="auto" w:fill="auto"/>
          </w:tcPr>
          <w:p w14:paraId="5719DC7B" w14:textId="77777777" w:rsidR="00B433F2" w:rsidRDefault="00B433F2" w:rsidP="00642F86">
            <w:pPr>
              <w:pStyle w:val="QPPTableTextBody"/>
            </w:pPr>
            <w:r w:rsidRPr="0066323C">
              <w:lastRenderedPageBreak/>
              <w:t>1,200m</w:t>
            </w:r>
            <w:r w:rsidRPr="00791C7D">
              <w:rPr>
                <w:rStyle w:val="QPPSuperscriptChar"/>
              </w:rPr>
              <w:t>2</w:t>
            </w:r>
          </w:p>
        </w:tc>
        <w:tc>
          <w:tcPr>
            <w:tcW w:w="1130" w:type="dxa"/>
            <w:shd w:val="clear" w:color="auto" w:fill="auto"/>
          </w:tcPr>
          <w:p w14:paraId="162C3221" w14:textId="77777777" w:rsidR="00B433F2" w:rsidRDefault="00B433F2" w:rsidP="00642F86">
            <w:pPr>
              <w:pStyle w:val="QPPTableTextBody"/>
            </w:pPr>
            <w:r w:rsidRPr="0066323C">
              <w:t>20m</w:t>
            </w:r>
          </w:p>
        </w:tc>
        <w:tc>
          <w:tcPr>
            <w:tcW w:w="1295" w:type="dxa"/>
            <w:shd w:val="clear" w:color="auto" w:fill="auto"/>
          </w:tcPr>
          <w:p w14:paraId="388BCE7E" w14:textId="77777777" w:rsidR="00B433F2" w:rsidRDefault="00B433F2" w:rsidP="00642F86">
            <w:pPr>
              <w:pStyle w:val="QPPTableTextBody"/>
            </w:pPr>
            <w:r>
              <w:t xml:space="preserve">8 </w:t>
            </w:r>
            <w:r w:rsidR="00CC3111">
              <w:t>(</w:t>
            </w:r>
            <w:r w:rsidRPr="0066323C">
              <w:t>27m</w:t>
            </w:r>
            <w:r w:rsidR="00CC3111">
              <w:t>)</w:t>
            </w:r>
          </w:p>
        </w:tc>
        <w:tc>
          <w:tcPr>
            <w:tcW w:w="1139" w:type="dxa"/>
            <w:shd w:val="clear" w:color="auto" w:fill="auto"/>
          </w:tcPr>
          <w:p w14:paraId="667D7B95" w14:textId="77777777" w:rsidR="00B433F2" w:rsidRDefault="00D10CA1" w:rsidP="00642F86">
            <w:pPr>
              <w:pStyle w:val="QPPTableTextBody"/>
            </w:pPr>
            <w:r>
              <w:t>Not specified</w:t>
            </w:r>
          </w:p>
        </w:tc>
      </w:tr>
      <w:tr w:rsidR="00B433F2" w14:paraId="484FB222" w14:textId="77777777" w:rsidTr="00C74868">
        <w:tc>
          <w:tcPr>
            <w:tcW w:w="3828" w:type="dxa"/>
            <w:shd w:val="clear" w:color="auto" w:fill="auto"/>
          </w:tcPr>
          <w:p w14:paraId="13322E4B" w14:textId="77777777" w:rsidR="00B433F2" w:rsidRDefault="00475E6B" w:rsidP="00642F86">
            <w:pPr>
              <w:pStyle w:val="QPPTableTextBody"/>
            </w:pPr>
            <w:r>
              <w:t xml:space="preserve">Development of a site in the </w:t>
            </w:r>
            <w:smartTag w:uri="urn:schemas-microsoft-com:office:smarttags" w:element="Street">
              <w:smartTag w:uri="urn:schemas-microsoft-com:office:smarttags" w:element="address">
                <w:r w:rsidR="00B433F2" w:rsidRPr="0066323C">
                  <w:t>Osborne Road south</w:t>
                </w:r>
              </w:smartTag>
            </w:smartTag>
            <w:r w:rsidR="00686463">
              <w:t xml:space="preserve"> C</w:t>
            </w:r>
            <w:r w:rsidR="00B433F2" w:rsidRPr="0066323C">
              <w:t xml:space="preserve"> sub-precinct </w:t>
            </w:r>
            <w:r w:rsidR="00686463">
              <w:t>(</w:t>
            </w:r>
            <w:r w:rsidR="00686463" w:rsidRPr="0066323C">
              <w:t>Mitchelton centre neighbourhood plan/NPP-006c)</w:t>
            </w:r>
            <w:r w:rsidR="00CC3111">
              <w:t>. R</w:t>
            </w:r>
            <w:r w:rsidR="00B433F2" w:rsidRPr="0066323C">
              <w:t xml:space="preserve">efer </w:t>
            </w:r>
            <w:r w:rsidR="00CC3111">
              <w:t xml:space="preserve">to </w:t>
            </w:r>
            <w:hyperlink w:anchor="FigureH" w:history="1">
              <w:r w:rsidR="00B433F2" w:rsidRPr="00911506">
                <w:rPr>
                  <w:rStyle w:val="Hyperlink"/>
                </w:rPr>
                <w:t>Figure h</w:t>
              </w:r>
            </w:hyperlink>
            <w:r w:rsidR="00365B8D" w:rsidRPr="006C20EB">
              <w:t>.</w:t>
            </w:r>
          </w:p>
        </w:tc>
        <w:tc>
          <w:tcPr>
            <w:tcW w:w="1130" w:type="dxa"/>
            <w:shd w:val="clear" w:color="auto" w:fill="auto"/>
          </w:tcPr>
          <w:p w14:paraId="0726A022" w14:textId="77777777" w:rsidR="00B433F2" w:rsidRDefault="00B433F2" w:rsidP="00642F86">
            <w:pPr>
              <w:pStyle w:val="QPPTableTextBody"/>
            </w:pPr>
            <w:r w:rsidRPr="0066323C">
              <w:t>1,200m</w:t>
            </w:r>
            <w:r w:rsidRPr="00791C7D">
              <w:rPr>
                <w:rStyle w:val="QPPSuperscriptChar"/>
              </w:rPr>
              <w:t>2</w:t>
            </w:r>
          </w:p>
        </w:tc>
        <w:tc>
          <w:tcPr>
            <w:tcW w:w="1130" w:type="dxa"/>
            <w:shd w:val="clear" w:color="auto" w:fill="auto"/>
          </w:tcPr>
          <w:p w14:paraId="6FD9E442" w14:textId="77777777" w:rsidR="00B433F2" w:rsidRDefault="00B433F2" w:rsidP="00642F86">
            <w:pPr>
              <w:pStyle w:val="QPPTableTextBody"/>
            </w:pPr>
            <w:r w:rsidRPr="0066323C">
              <w:t>20m</w:t>
            </w:r>
          </w:p>
        </w:tc>
        <w:tc>
          <w:tcPr>
            <w:tcW w:w="1295" w:type="dxa"/>
            <w:shd w:val="clear" w:color="auto" w:fill="auto"/>
          </w:tcPr>
          <w:p w14:paraId="1516A2C1" w14:textId="77777777" w:rsidR="00B433F2" w:rsidRDefault="00B433F2" w:rsidP="00642F86">
            <w:pPr>
              <w:pStyle w:val="QPPTableTextBody"/>
            </w:pPr>
            <w:r>
              <w:t xml:space="preserve">6 </w:t>
            </w:r>
            <w:r w:rsidR="00CC3111">
              <w:t>(</w:t>
            </w:r>
            <w:r w:rsidRPr="0066323C">
              <w:t>20m</w:t>
            </w:r>
            <w:r w:rsidR="00CC3111">
              <w:t>)</w:t>
            </w:r>
          </w:p>
        </w:tc>
        <w:tc>
          <w:tcPr>
            <w:tcW w:w="1139" w:type="dxa"/>
            <w:shd w:val="clear" w:color="auto" w:fill="auto"/>
          </w:tcPr>
          <w:p w14:paraId="206E7372" w14:textId="77777777" w:rsidR="00B433F2" w:rsidRDefault="00D10CA1" w:rsidP="00642F86">
            <w:pPr>
              <w:pStyle w:val="QPPTableTextBody"/>
            </w:pPr>
            <w:r>
              <w:t>Not specified</w:t>
            </w:r>
          </w:p>
        </w:tc>
      </w:tr>
      <w:tr w:rsidR="00B433F2" w14:paraId="0456E2ED" w14:textId="77777777" w:rsidTr="00C74868">
        <w:tc>
          <w:tcPr>
            <w:tcW w:w="8522" w:type="dxa"/>
            <w:gridSpan w:val="5"/>
            <w:shd w:val="clear" w:color="auto" w:fill="auto"/>
          </w:tcPr>
          <w:p w14:paraId="34719466" w14:textId="77777777" w:rsidR="00B433F2" w:rsidRDefault="003048F2" w:rsidP="00642F86">
            <w:pPr>
              <w:pStyle w:val="QPPTableTextBold"/>
            </w:pPr>
            <w:r>
              <w:t xml:space="preserve">If in the </w:t>
            </w:r>
            <w:smartTag w:uri="urn:schemas-microsoft-com:office:smarttags" w:element="Street">
              <w:smartTag w:uri="urn:schemas-microsoft-com:office:smarttags" w:element="address">
                <w:r w:rsidR="00B433F2" w:rsidRPr="0066323C">
                  <w:t>Prospect Road</w:t>
                </w:r>
              </w:smartTag>
            </w:smartTag>
            <w:r w:rsidR="00B433F2" w:rsidRPr="0066323C">
              <w:t xml:space="preserve"> precinct (Mitchelton cen</w:t>
            </w:r>
            <w:r w:rsidR="00B433F2">
              <w:t>tre neighbourhood plan/NPP-007)</w:t>
            </w:r>
          </w:p>
        </w:tc>
      </w:tr>
      <w:tr w:rsidR="00B433F2" w14:paraId="2996DC6D" w14:textId="77777777" w:rsidTr="00C74868">
        <w:tc>
          <w:tcPr>
            <w:tcW w:w="3828" w:type="dxa"/>
            <w:shd w:val="clear" w:color="auto" w:fill="auto"/>
          </w:tcPr>
          <w:p w14:paraId="144C57B8" w14:textId="5138FB9B" w:rsidR="00B433F2" w:rsidRDefault="00475E6B" w:rsidP="00642F86">
            <w:pPr>
              <w:pStyle w:val="QPPTableTextBody"/>
            </w:pPr>
            <w:r>
              <w:t xml:space="preserve">Development of a site in the </w:t>
            </w:r>
            <w:r w:rsidR="00B433F2" w:rsidRPr="0066323C">
              <w:t>Prospect Road precinct</w:t>
            </w:r>
            <w:r>
              <w:t xml:space="preserve"> and </w:t>
            </w:r>
            <w:r w:rsidR="00B433F2" w:rsidRPr="0066323C">
              <w:t>any part of the site within 20m of Bellevue Avenue or Prospect Road (shown as a ‘</w:t>
            </w:r>
            <w:hyperlink r:id="rId145" w:anchor="BuildingHeightTrans" w:history="1">
              <w:r w:rsidR="00B433F2" w:rsidRPr="00FB4DD8">
                <w:rPr>
                  <w:rStyle w:val="Hyperlink"/>
                </w:rPr>
                <w:t>Building height transition area</w:t>
              </w:r>
            </w:hyperlink>
            <w:r w:rsidR="00B433F2" w:rsidRPr="0066323C">
              <w:t xml:space="preserve">’ </w:t>
            </w:r>
            <w:r w:rsidR="001B321B">
              <w:t>i</w:t>
            </w:r>
            <w:r w:rsidR="00B433F2" w:rsidRPr="0066323C">
              <w:t xml:space="preserve">n </w:t>
            </w:r>
            <w:hyperlink w:anchor="Figurea" w:history="1">
              <w:r w:rsidR="00B433F2" w:rsidRPr="00911506">
                <w:rPr>
                  <w:rStyle w:val="Hyperlink"/>
                </w:rPr>
                <w:t>Figure a</w:t>
              </w:r>
            </w:hyperlink>
            <w:r w:rsidR="00B433F2" w:rsidRPr="0066323C">
              <w:t>)</w:t>
            </w:r>
          </w:p>
        </w:tc>
        <w:tc>
          <w:tcPr>
            <w:tcW w:w="1130" w:type="dxa"/>
            <w:shd w:val="clear" w:color="auto" w:fill="auto"/>
          </w:tcPr>
          <w:p w14:paraId="4FCDFB78" w14:textId="77777777" w:rsidR="00B433F2" w:rsidRDefault="00D10CA1" w:rsidP="00642F86">
            <w:pPr>
              <w:pStyle w:val="QPPTableTextBody"/>
            </w:pPr>
            <w:r>
              <w:t>Not specified</w:t>
            </w:r>
          </w:p>
        </w:tc>
        <w:tc>
          <w:tcPr>
            <w:tcW w:w="1130" w:type="dxa"/>
            <w:shd w:val="clear" w:color="auto" w:fill="auto"/>
          </w:tcPr>
          <w:p w14:paraId="2C350B54" w14:textId="77777777" w:rsidR="00B433F2" w:rsidRDefault="00D10CA1" w:rsidP="00642F86">
            <w:pPr>
              <w:pStyle w:val="QPPTableTextBody"/>
            </w:pPr>
            <w:r>
              <w:t>Not specified</w:t>
            </w:r>
          </w:p>
        </w:tc>
        <w:tc>
          <w:tcPr>
            <w:tcW w:w="1295" w:type="dxa"/>
            <w:shd w:val="clear" w:color="auto" w:fill="auto"/>
          </w:tcPr>
          <w:p w14:paraId="0A005C1A" w14:textId="77777777" w:rsidR="00B433F2" w:rsidRDefault="00023985" w:rsidP="00642F86">
            <w:pPr>
              <w:pStyle w:val="QPPTableTextBody"/>
            </w:pPr>
            <w:r>
              <w:t xml:space="preserve">3 </w:t>
            </w:r>
            <w:r w:rsidR="00CC3111">
              <w:t>(</w:t>
            </w:r>
            <w:r w:rsidRPr="0066323C">
              <w:t>11m</w:t>
            </w:r>
            <w:r w:rsidR="00CC3111">
              <w:t>)</w:t>
            </w:r>
          </w:p>
        </w:tc>
        <w:tc>
          <w:tcPr>
            <w:tcW w:w="1139" w:type="dxa"/>
            <w:shd w:val="clear" w:color="auto" w:fill="auto"/>
          </w:tcPr>
          <w:p w14:paraId="4ADA08F8" w14:textId="77777777" w:rsidR="00B433F2" w:rsidRDefault="00023985" w:rsidP="00642F86">
            <w:pPr>
              <w:pStyle w:val="QPPTableTextBody"/>
            </w:pPr>
            <w:r w:rsidRPr="0066323C">
              <w:t>2</w:t>
            </w:r>
            <w:r w:rsidR="00CC3111">
              <w:t>00% of the</w:t>
            </w:r>
            <w:r w:rsidRPr="0066323C">
              <w:t xml:space="preserve"> site area</w:t>
            </w:r>
          </w:p>
        </w:tc>
      </w:tr>
      <w:tr w:rsidR="00B433F2" w14:paraId="4AEC4C81" w14:textId="77777777" w:rsidTr="00C74868">
        <w:tc>
          <w:tcPr>
            <w:tcW w:w="3828" w:type="dxa"/>
            <w:shd w:val="clear" w:color="auto" w:fill="auto"/>
          </w:tcPr>
          <w:p w14:paraId="1B92FC45" w14:textId="12193F7B" w:rsidR="00B433F2" w:rsidRDefault="00475E6B" w:rsidP="00642F86">
            <w:pPr>
              <w:pStyle w:val="QPPTableTextBody"/>
            </w:pPr>
            <w:r>
              <w:t xml:space="preserve">Development of a site in the </w:t>
            </w:r>
            <w:r w:rsidR="00023985" w:rsidRPr="0066323C">
              <w:t>Prospect Road Precinct</w:t>
            </w:r>
            <w:r>
              <w:t xml:space="preserve"> and</w:t>
            </w:r>
            <w:r w:rsidR="00023985" w:rsidRPr="0066323C">
              <w:t xml:space="preserve"> any part of the site beyond 20m of Bellevue Avenue or Prospect Road (shown as a ‘</w:t>
            </w:r>
            <w:hyperlink r:id="rId146" w:anchor="BuildingHeightTrans" w:history="1">
              <w:r w:rsidR="00023985" w:rsidRPr="00FB4DD8">
                <w:rPr>
                  <w:rStyle w:val="Hyperlink"/>
                </w:rPr>
                <w:t>Building height transition area</w:t>
              </w:r>
            </w:hyperlink>
            <w:r w:rsidR="00023985" w:rsidRPr="0066323C">
              <w:t xml:space="preserve">’ </w:t>
            </w:r>
            <w:r w:rsidR="001B321B">
              <w:t>i</w:t>
            </w:r>
            <w:r w:rsidR="00023985" w:rsidRPr="0066323C">
              <w:t xml:space="preserve">n </w:t>
            </w:r>
            <w:hyperlink w:anchor="Figurea" w:history="1">
              <w:r w:rsidR="009E64F0" w:rsidRPr="009E64F0">
                <w:rPr>
                  <w:rStyle w:val="Hyperlink"/>
                </w:rPr>
                <w:t>Figure a</w:t>
              </w:r>
            </w:hyperlink>
            <w:r w:rsidR="00023985" w:rsidRPr="0066323C">
              <w:t>)</w:t>
            </w:r>
          </w:p>
        </w:tc>
        <w:tc>
          <w:tcPr>
            <w:tcW w:w="1130" w:type="dxa"/>
            <w:shd w:val="clear" w:color="auto" w:fill="auto"/>
          </w:tcPr>
          <w:p w14:paraId="70E49F28" w14:textId="77777777" w:rsidR="00B433F2" w:rsidRDefault="00D10CA1" w:rsidP="00642F86">
            <w:pPr>
              <w:pStyle w:val="QPPTableTextBody"/>
            </w:pPr>
            <w:r>
              <w:t>Not specified</w:t>
            </w:r>
          </w:p>
        </w:tc>
        <w:tc>
          <w:tcPr>
            <w:tcW w:w="1130" w:type="dxa"/>
            <w:shd w:val="clear" w:color="auto" w:fill="auto"/>
          </w:tcPr>
          <w:p w14:paraId="0DBAB54D" w14:textId="77777777" w:rsidR="00B433F2" w:rsidRDefault="00D10CA1" w:rsidP="00642F86">
            <w:pPr>
              <w:pStyle w:val="QPPTableTextBody"/>
            </w:pPr>
            <w:r>
              <w:t>Not specified</w:t>
            </w:r>
          </w:p>
        </w:tc>
        <w:tc>
          <w:tcPr>
            <w:tcW w:w="1295" w:type="dxa"/>
            <w:shd w:val="clear" w:color="auto" w:fill="auto"/>
          </w:tcPr>
          <w:p w14:paraId="4EC9F083" w14:textId="77777777" w:rsidR="00B433F2" w:rsidRDefault="00023985" w:rsidP="00642F86">
            <w:pPr>
              <w:pStyle w:val="QPPTableTextBody"/>
            </w:pPr>
            <w:r>
              <w:t xml:space="preserve">6 </w:t>
            </w:r>
            <w:r w:rsidR="00CC3111">
              <w:t>(</w:t>
            </w:r>
            <w:r w:rsidRPr="0066323C">
              <w:t>20m</w:t>
            </w:r>
            <w:r w:rsidR="00CC3111">
              <w:t>)</w:t>
            </w:r>
          </w:p>
        </w:tc>
        <w:tc>
          <w:tcPr>
            <w:tcW w:w="1139" w:type="dxa"/>
            <w:shd w:val="clear" w:color="auto" w:fill="auto"/>
          </w:tcPr>
          <w:p w14:paraId="341CAB81" w14:textId="77777777" w:rsidR="00B433F2" w:rsidRDefault="00023985" w:rsidP="00642F86">
            <w:pPr>
              <w:pStyle w:val="QPPTableTextBody"/>
            </w:pPr>
            <w:r w:rsidRPr="0066323C">
              <w:t>2</w:t>
            </w:r>
            <w:r w:rsidR="00CC3111">
              <w:t>00% of the</w:t>
            </w:r>
            <w:r w:rsidRPr="0066323C">
              <w:t xml:space="preserve"> site area</w:t>
            </w:r>
          </w:p>
        </w:tc>
      </w:tr>
    </w:tbl>
    <w:p w14:paraId="663FC621" w14:textId="77777777" w:rsidR="0066323C" w:rsidRDefault="008141B9" w:rsidP="00023985">
      <w:pPr>
        <w:pStyle w:val="QPPEditorsNoteStyle1"/>
      </w:pPr>
      <w:r>
        <w:t>Note—</w:t>
      </w:r>
    </w:p>
    <w:p w14:paraId="37A0D4F4" w14:textId="77777777" w:rsidR="003D63B5" w:rsidRPr="00E13B8C" w:rsidRDefault="00E13B8C" w:rsidP="00E13B8C">
      <w:pPr>
        <w:pStyle w:val="QPPEditorsNoteStyle1"/>
      </w:pPr>
      <w:r w:rsidRPr="00E13B8C">
        <w:rPr>
          <w:rStyle w:val="QPPSuperscriptChar"/>
        </w:rPr>
        <w:t>(1)</w:t>
      </w:r>
      <w:r w:rsidRPr="00E13B8C">
        <w:t xml:space="preserve"> </w:t>
      </w:r>
      <w:r w:rsidR="00365B8D" w:rsidRPr="00E13B8C">
        <w:t>For lots less than 2</w:t>
      </w:r>
      <w:r>
        <w:t>,</w:t>
      </w:r>
      <w:r w:rsidR="00365B8D" w:rsidRPr="00E13B8C">
        <w:t>400m</w:t>
      </w:r>
      <w:r w:rsidR="00365B8D" w:rsidRPr="00E13B8C">
        <w:rPr>
          <w:rStyle w:val="QPPSuperscriptChar"/>
        </w:rPr>
        <w:t>2</w:t>
      </w:r>
      <w:r w:rsidR="00365B8D" w:rsidRPr="00E13B8C">
        <w:t>, the neighbourhood plan does not vary the maximum height or gross floor area</w:t>
      </w:r>
      <w:r w:rsidR="00A340D7">
        <w:t>.</w:t>
      </w:r>
    </w:p>
    <w:p w14:paraId="30165CDF" w14:textId="77777777" w:rsidR="003D63B5" w:rsidRPr="00E13B8C" w:rsidRDefault="00E13B8C" w:rsidP="00E13B8C">
      <w:pPr>
        <w:pStyle w:val="QPPEditorsNoteStyle1"/>
      </w:pPr>
      <w:r w:rsidRPr="00E13B8C">
        <w:rPr>
          <w:rStyle w:val="QPPSuperscriptChar"/>
        </w:rPr>
        <w:t>(2)</w:t>
      </w:r>
      <w:r w:rsidRPr="00E13B8C">
        <w:t xml:space="preserve"> </w:t>
      </w:r>
      <w:r w:rsidR="003D63B5" w:rsidRPr="00E13B8C">
        <w:t xml:space="preserve">Where the site adjoins </w:t>
      </w:r>
      <w:r w:rsidR="00770647">
        <w:t xml:space="preserve">land in the </w:t>
      </w:r>
      <w:r w:rsidR="003D63B5" w:rsidRPr="00E13B8C">
        <w:t>waterway corridor</w:t>
      </w:r>
      <w:r w:rsidR="008141B9">
        <w:t>s overlay.</w:t>
      </w:r>
    </w:p>
    <w:p w14:paraId="64F5B4BF" w14:textId="77777777" w:rsidR="0066323C" w:rsidRPr="0066323C" w:rsidRDefault="00502506" w:rsidP="00642F86">
      <w:pPr>
        <w:pStyle w:val="QPPTableHeadingStyle1"/>
      </w:pPr>
      <w:bookmarkStart w:id="5" w:name="Table721343C"/>
      <w:bookmarkEnd w:id="5"/>
      <w:r>
        <w:t xml:space="preserve">Table </w:t>
      </w:r>
      <w:r w:rsidR="0066323C" w:rsidRPr="0066323C">
        <w:t>7.2.13.4.3.C—Minimum building setbacks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1654"/>
        <w:gridCol w:w="1650"/>
        <w:gridCol w:w="1658"/>
        <w:gridCol w:w="1651"/>
      </w:tblGrid>
      <w:tr w:rsidR="00BD438F" w14:paraId="68524A66" w14:textId="77777777" w:rsidTr="00C74868">
        <w:tc>
          <w:tcPr>
            <w:tcW w:w="1704" w:type="dxa"/>
            <w:shd w:val="clear" w:color="auto" w:fill="auto"/>
          </w:tcPr>
          <w:p w14:paraId="4123E624" w14:textId="77777777" w:rsidR="00BD438F" w:rsidRDefault="00344E6A" w:rsidP="00642F86">
            <w:pPr>
              <w:pStyle w:val="QPPTableTextBold"/>
            </w:pPr>
            <w:r>
              <w:t>Development</w:t>
            </w:r>
          </w:p>
        </w:tc>
        <w:tc>
          <w:tcPr>
            <w:tcW w:w="6818" w:type="dxa"/>
            <w:gridSpan w:val="4"/>
            <w:shd w:val="clear" w:color="auto" w:fill="auto"/>
          </w:tcPr>
          <w:p w14:paraId="1940DC5B" w14:textId="6DA500D0" w:rsidR="00BD438F" w:rsidRDefault="00BD438F" w:rsidP="00642F86">
            <w:pPr>
              <w:pStyle w:val="QPPTableTextBold"/>
            </w:pPr>
            <w:r w:rsidRPr="0066323C">
              <w:t xml:space="preserve">Minimum </w:t>
            </w:r>
            <w:hyperlink r:id="rId147" w:anchor="Setback" w:history="1">
              <w:r w:rsidRPr="00517F10">
                <w:rPr>
                  <w:rStyle w:val="Hyperlink"/>
                </w:rPr>
                <w:t>setbacks</w:t>
              </w:r>
            </w:hyperlink>
          </w:p>
        </w:tc>
      </w:tr>
      <w:tr w:rsidR="00BD438F" w14:paraId="40FB7591" w14:textId="77777777" w:rsidTr="00C74868">
        <w:tc>
          <w:tcPr>
            <w:tcW w:w="1704" w:type="dxa"/>
            <w:shd w:val="clear" w:color="auto" w:fill="auto"/>
          </w:tcPr>
          <w:p w14:paraId="37FD25DD" w14:textId="77777777" w:rsidR="00BD438F" w:rsidRDefault="00305591" w:rsidP="00642F86">
            <w:pPr>
              <w:pStyle w:val="QPPTableTextBody"/>
            </w:pPr>
            <w:r>
              <w:t>Development</w:t>
            </w:r>
            <w:r w:rsidR="00CC3111">
              <w:t xml:space="preserve"> </w:t>
            </w:r>
            <w:r w:rsidR="00BD438F" w:rsidRPr="0066323C">
              <w:t>where more than one tower on site</w:t>
            </w:r>
          </w:p>
        </w:tc>
        <w:tc>
          <w:tcPr>
            <w:tcW w:w="6818" w:type="dxa"/>
            <w:gridSpan w:val="4"/>
            <w:shd w:val="clear" w:color="auto" w:fill="auto"/>
          </w:tcPr>
          <w:p w14:paraId="05A25DF7" w14:textId="77777777" w:rsidR="00BD438F" w:rsidRDefault="00BD438F" w:rsidP="00642F86">
            <w:pPr>
              <w:pStyle w:val="QPPTableTextBody"/>
            </w:pPr>
            <w:r w:rsidRPr="0066323C">
              <w:t>Between each tower 12m</w:t>
            </w:r>
          </w:p>
        </w:tc>
      </w:tr>
      <w:tr w:rsidR="00305591" w14:paraId="0E6F9B04" w14:textId="77777777" w:rsidTr="00C74868">
        <w:tc>
          <w:tcPr>
            <w:tcW w:w="8522" w:type="dxa"/>
            <w:gridSpan w:val="5"/>
            <w:shd w:val="clear" w:color="auto" w:fill="auto"/>
          </w:tcPr>
          <w:p w14:paraId="09DA154B" w14:textId="77777777" w:rsidR="00305591" w:rsidRPr="0066323C" w:rsidRDefault="00F904FA" w:rsidP="00642F86">
            <w:pPr>
              <w:pStyle w:val="QPPTableTextBold"/>
            </w:pPr>
            <w:r>
              <w:t xml:space="preserve">If in the </w:t>
            </w:r>
            <w:smartTag w:uri="urn:schemas-microsoft-com:office:smarttags" w:element="place">
              <w:r w:rsidRPr="0066323C">
                <w:t>Brookside</w:t>
              </w:r>
            </w:smartTag>
            <w:r w:rsidRPr="0066323C">
              <w:t xml:space="preserve"> precinct</w:t>
            </w:r>
            <w:r w:rsidR="00686463">
              <w:t xml:space="preserve"> </w:t>
            </w:r>
            <w:r w:rsidR="00686463" w:rsidRPr="0066323C">
              <w:t>(Mitchelton centre neighbourhood plan/NPP-001)</w:t>
            </w:r>
          </w:p>
        </w:tc>
      </w:tr>
      <w:tr w:rsidR="00AE72F4" w14:paraId="7A48A69C" w14:textId="77777777" w:rsidTr="00C74868">
        <w:tc>
          <w:tcPr>
            <w:tcW w:w="1704" w:type="dxa"/>
            <w:vMerge w:val="restart"/>
            <w:shd w:val="clear" w:color="auto" w:fill="auto"/>
          </w:tcPr>
          <w:p w14:paraId="6A9AA7D7" w14:textId="77777777" w:rsidR="00AE72F4" w:rsidRDefault="001445E8" w:rsidP="00642F86">
            <w:pPr>
              <w:pStyle w:val="QPPTableTextBody"/>
            </w:pPr>
            <w:r>
              <w:t>Any development</w:t>
            </w:r>
            <w:r w:rsidR="00344E6A">
              <w:t xml:space="preserve"> in this precinct</w:t>
            </w:r>
          </w:p>
        </w:tc>
        <w:tc>
          <w:tcPr>
            <w:tcW w:w="1704" w:type="dxa"/>
            <w:shd w:val="clear" w:color="auto" w:fill="auto"/>
          </w:tcPr>
          <w:p w14:paraId="4A25D692" w14:textId="6E1D0F11" w:rsidR="00AE72F4" w:rsidRDefault="00AE72F4" w:rsidP="00642F86">
            <w:pPr>
              <w:pStyle w:val="QPPTableTextBold"/>
            </w:pPr>
            <w:r w:rsidRPr="0066323C">
              <w:t xml:space="preserve">Ground </w:t>
            </w:r>
            <w:hyperlink r:id="rId148" w:anchor="Storey" w:history="1">
              <w:r w:rsidRPr="00517F10">
                <w:rPr>
                  <w:rStyle w:val="Hyperlink"/>
                </w:rPr>
                <w:t>storey</w:t>
              </w:r>
            </w:hyperlink>
          </w:p>
        </w:tc>
        <w:tc>
          <w:tcPr>
            <w:tcW w:w="1704" w:type="dxa"/>
            <w:shd w:val="clear" w:color="auto" w:fill="auto"/>
          </w:tcPr>
          <w:p w14:paraId="28A5755C" w14:textId="6BD7E168" w:rsidR="00AE72F4" w:rsidRDefault="00AE72F4" w:rsidP="00642F86">
            <w:pPr>
              <w:pStyle w:val="QPPTableTextBold"/>
            </w:pPr>
            <w:r w:rsidRPr="0066323C">
              <w:t xml:space="preserve">2nd </w:t>
            </w:r>
            <w:hyperlink r:id="rId149" w:anchor="Storey" w:history="1">
              <w:r w:rsidRPr="00517F10">
                <w:rPr>
                  <w:rStyle w:val="Hyperlink"/>
                </w:rPr>
                <w:t>storey</w:t>
              </w:r>
            </w:hyperlink>
            <w:r w:rsidRPr="0066323C">
              <w:t xml:space="preserve"> podium</w:t>
            </w:r>
          </w:p>
        </w:tc>
        <w:tc>
          <w:tcPr>
            <w:tcW w:w="1705" w:type="dxa"/>
            <w:shd w:val="clear" w:color="auto" w:fill="auto"/>
          </w:tcPr>
          <w:p w14:paraId="6E94077C" w14:textId="53EF31B7" w:rsidR="00AE72F4" w:rsidRDefault="00AE72F4" w:rsidP="00642F86">
            <w:pPr>
              <w:pStyle w:val="QPPTableTextBold"/>
            </w:pPr>
            <w:r w:rsidRPr="0066323C">
              <w:t>3rd</w:t>
            </w:r>
            <w:r w:rsidR="003D63B5">
              <w:t>–</w:t>
            </w:r>
            <w:r w:rsidRPr="0066323C">
              <w:t xml:space="preserve">6th </w:t>
            </w:r>
            <w:hyperlink r:id="rId150" w:anchor="Storey" w:history="1">
              <w:r w:rsidRPr="00517F10">
                <w:rPr>
                  <w:rStyle w:val="Hyperlink"/>
                </w:rPr>
                <w:t>storey</w:t>
              </w:r>
            </w:hyperlink>
          </w:p>
        </w:tc>
        <w:tc>
          <w:tcPr>
            <w:tcW w:w="1705" w:type="dxa"/>
            <w:shd w:val="clear" w:color="auto" w:fill="auto"/>
          </w:tcPr>
          <w:p w14:paraId="3FF021AC" w14:textId="1A5318B8" w:rsidR="00AE72F4" w:rsidRDefault="00AE72F4" w:rsidP="00642F86">
            <w:pPr>
              <w:pStyle w:val="QPPTableTextBold"/>
            </w:pPr>
            <w:r w:rsidRPr="0066323C">
              <w:t xml:space="preserve">7th </w:t>
            </w:r>
            <w:hyperlink r:id="rId151" w:anchor="Storey" w:history="1">
              <w:r w:rsidRPr="00517F10">
                <w:rPr>
                  <w:rStyle w:val="Hyperlink"/>
                </w:rPr>
                <w:t>storey</w:t>
              </w:r>
            </w:hyperlink>
            <w:r w:rsidRPr="0066323C">
              <w:t xml:space="preserve"> and above</w:t>
            </w:r>
          </w:p>
        </w:tc>
      </w:tr>
      <w:tr w:rsidR="00AE72F4" w14:paraId="60EED370" w14:textId="77777777" w:rsidTr="00C74868">
        <w:tc>
          <w:tcPr>
            <w:tcW w:w="1704" w:type="dxa"/>
            <w:vMerge/>
            <w:shd w:val="clear" w:color="auto" w:fill="auto"/>
          </w:tcPr>
          <w:p w14:paraId="502CBACA" w14:textId="77777777" w:rsidR="00AE72F4" w:rsidRDefault="00AE72F4" w:rsidP="00642F86">
            <w:pPr>
              <w:pStyle w:val="QPPTableTextBody"/>
            </w:pPr>
          </w:p>
        </w:tc>
        <w:tc>
          <w:tcPr>
            <w:tcW w:w="1704" w:type="dxa"/>
            <w:shd w:val="clear" w:color="auto" w:fill="auto"/>
          </w:tcPr>
          <w:p w14:paraId="5F06A4A2" w14:textId="77777777" w:rsidR="00AE72F4" w:rsidRDefault="00AE72F4" w:rsidP="00642F86">
            <w:pPr>
              <w:pStyle w:val="QPPTableTextBody"/>
            </w:pPr>
            <w:r w:rsidRPr="0066323C">
              <w:t xml:space="preserve">Front </w:t>
            </w:r>
            <w:r w:rsidR="00234779">
              <w:t>–</w:t>
            </w:r>
            <w:r w:rsidRPr="0066323C">
              <w:t xml:space="preserve"> 3m to building wall from Osborne Road</w:t>
            </w:r>
          </w:p>
          <w:p w14:paraId="1CE6BF1C" w14:textId="77777777" w:rsidR="006A2134" w:rsidRDefault="006A2134" w:rsidP="00642F86">
            <w:pPr>
              <w:pStyle w:val="QPPTableTextBody"/>
            </w:pPr>
            <w:r w:rsidRPr="0066323C">
              <w:t xml:space="preserve">Refer to </w:t>
            </w:r>
            <w:hyperlink w:anchor="FigureC" w:history="1">
              <w:r w:rsidRPr="0053506E">
                <w:rPr>
                  <w:rStyle w:val="Hyperlink"/>
                </w:rPr>
                <w:t>Figure c</w:t>
              </w:r>
            </w:hyperlink>
            <w:r w:rsidR="00E15A26" w:rsidRPr="00F0250F">
              <w:t>.</w:t>
            </w:r>
          </w:p>
        </w:tc>
        <w:tc>
          <w:tcPr>
            <w:tcW w:w="1704" w:type="dxa"/>
            <w:shd w:val="clear" w:color="auto" w:fill="auto"/>
          </w:tcPr>
          <w:p w14:paraId="5B3E49FF" w14:textId="77777777" w:rsidR="00AE72F4" w:rsidRDefault="00AE72F4" w:rsidP="00642F86">
            <w:pPr>
              <w:pStyle w:val="QPPTableTextBody"/>
            </w:pPr>
            <w:r w:rsidRPr="0066323C">
              <w:t xml:space="preserve">Front </w:t>
            </w:r>
            <w:r w:rsidR="00234779">
              <w:t>–</w:t>
            </w:r>
            <w:r w:rsidRPr="0066323C">
              <w:t xml:space="preserve"> 0m from </w:t>
            </w:r>
            <w:smartTag w:uri="urn:schemas-microsoft-com:office:smarttags" w:element="Street">
              <w:smartTag w:uri="urn:schemas-microsoft-com:office:smarttags" w:element="address">
                <w:r w:rsidRPr="0066323C">
                  <w:t>Osborne Road</w:t>
                </w:r>
              </w:smartTag>
            </w:smartTag>
          </w:p>
          <w:p w14:paraId="7FA997A5" w14:textId="77777777" w:rsidR="006A2134" w:rsidRDefault="006A2134" w:rsidP="00642F86">
            <w:pPr>
              <w:pStyle w:val="QPPTableTextBody"/>
            </w:pPr>
            <w:r w:rsidRPr="0066323C">
              <w:t xml:space="preserve">Refer to </w:t>
            </w:r>
            <w:hyperlink w:anchor="FigureC" w:history="1">
              <w:r w:rsidR="009E64F0" w:rsidRPr="0053506E">
                <w:rPr>
                  <w:rStyle w:val="Hyperlink"/>
                </w:rPr>
                <w:t>Figure</w:t>
              </w:r>
              <w:r w:rsidR="00E15A26" w:rsidRPr="0053506E">
                <w:rPr>
                  <w:rStyle w:val="Hyperlink"/>
                </w:rPr>
                <w:t> </w:t>
              </w:r>
              <w:r w:rsidR="009E64F0" w:rsidRPr="0053506E">
                <w:rPr>
                  <w:rStyle w:val="Hyperlink"/>
                </w:rPr>
                <w:t>c</w:t>
              </w:r>
            </w:hyperlink>
            <w:r w:rsidR="00E15A26" w:rsidRPr="00920144">
              <w:t>.</w:t>
            </w:r>
          </w:p>
        </w:tc>
        <w:tc>
          <w:tcPr>
            <w:tcW w:w="1705" w:type="dxa"/>
            <w:shd w:val="clear" w:color="auto" w:fill="auto"/>
          </w:tcPr>
          <w:p w14:paraId="282B973E" w14:textId="77777777" w:rsidR="00AE72F4" w:rsidRDefault="00AE72F4" w:rsidP="00642F86">
            <w:pPr>
              <w:pStyle w:val="QPPTableTextBody"/>
            </w:pPr>
            <w:r w:rsidRPr="0066323C">
              <w:t xml:space="preserve">Front </w:t>
            </w:r>
            <w:r w:rsidR="00234779">
              <w:t>–</w:t>
            </w:r>
            <w:r w:rsidRPr="0066323C">
              <w:t xml:space="preserve"> 4m to balcony and 6m to building wall from </w:t>
            </w:r>
            <w:smartTag w:uri="urn:schemas-microsoft-com:office:smarttags" w:element="Street">
              <w:smartTag w:uri="urn:schemas-microsoft-com:office:smarttags" w:element="address">
                <w:r w:rsidRPr="0066323C">
                  <w:t>Osborne Road</w:t>
                </w:r>
              </w:smartTag>
            </w:smartTag>
          </w:p>
          <w:p w14:paraId="2B55FA92" w14:textId="77777777" w:rsidR="006A2134" w:rsidRDefault="006A2134" w:rsidP="00642F86">
            <w:pPr>
              <w:pStyle w:val="QPPTableTextBody"/>
            </w:pPr>
            <w:r w:rsidRPr="0066323C">
              <w:t xml:space="preserve">Refer to </w:t>
            </w:r>
            <w:hyperlink w:anchor="FigureC" w:history="1">
              <w:r w:rsidR="00CC5332" w:rsidRPr="0053506E">
                <w:rPr>
                  <w:rStyle w:val="Hyperlink"/>
                </w:rPr>
                <w:t>Figure</w:t>
              </w:r>
              <w:r w:rsidR="00E15A26" w:rsidRPr="0053506E">
                <w:rPr>
                  <w:rStyle w:val="Hyperlink"/>
                </w:rPr>
                <w:t> </w:t>
              </w:r>
              <w:r w:rsidR="00CC5332" w:rsidRPr="0053506E">
                <w:rPr>
                  <w:rStyle w:val="Hyperlink"/>
                </w:rPr>
                <w:t>c</w:t>
              </w:r>
            </w:hyperlink>
            <w:r w:rsidR="00E15A26" w:rsidRPr="00DD77E5">
              <w:t>.</w:t>
            </w:r>
          </w:p>
        </w:tc>
        <w:tc>
          <w:tcPr>
            <w:tcW w:w="1705" w:type="dxa"/>
            <w:shd w:val="clear" w:color="auto" w:fill="auto"/>
          </w:tcPr>
          <w:p w14:paraId="1C7A6CBD" w14:textId="77777777" w:rsidR="00AE72F4" w:rsidRDefault="00AE72F4" w:rsidP="00642F86">
            <w:pPr>
              <w:pStyle w:val="QPPTableTextBody"/>
            </w:pPr>
            <w:r w:rsidRPr="0066323C">
              <w:t xml:space="preserve">Front </w:t>
            </w:r>
            <w:r w:rsidR="00234779">
              <w:t>–</w:t>
            </w:r>
            <w:r w:rsidRPr="0066323C">
              <w:t xml:space="preserve"> 20m to building wall from </w:t>
            </w:r>
            <w:smartTag w:uri="urn:schemas-microsoft-com:office:smarttags" w:element="Street">
              <w:smartTag w:uri="urn:schemas-microsoft-com:office:smarttags" w:element="address">
                <w:r w:rsidRPr="0066323C">
                  <w:t>Osborne Road</w:t>
                </w:r>
              </w:smartTag>
            </w:smartTag>
          </w:p>
          <w:p w14:paraId="1FAA3CE5" w14:textId="77777777" w:rsidR="006A2134" w:rsidRDefault="006A2134" w:rsidP="00642F86">
            <w:pPr>
              <w:pStyle w:val="QPPTableTextBody"/>
            </w:pPr>
            <w:r w:rsidRPr="0066323C">
              <w:t xml:space="preserve">Refer to </w:t>
            </w:r>
            <w:hyperlink w:anchor="FigureC" w:history="1">
              <w:r w:rsidR="00CC5332" w:rsidRPr="0053506E">
                <w:rPr>
                  <w:rStyle w:val="Hyperlink"/>
                </w:rPr>
                <w:t>Figure</w:t>
              </w:r>
              <w:r w:rsidR="00E15A26" w:rsidRPr="0053506E">
                <w:rPr>
                  <w:rStyle w:val="Hyperlink"/>
                </w:rPr>
                <w:t> </w:t>
              </w:r>
              <w:r w:rsidR="00CC5332" w:rsidRPr="0053506E">
                <w:rPr>
                  <w:rStyle w:val="Hyperlink"/>
                </w:rPr>
                <w:t>c</w:t>
              </w:r>
            </w:hyperlink>
            <w:r w:rsidR="00E15A26" w:rsidRPr="00DD77E5">
              <w:t>.</w:t>
            </w:r>
          </w:p>
        </w:tc>
      </w:tr>
      <w:tr w:rsidR="00F904FA" w14:paraId="3826F017" w14:textId="77777777" w:rsidTr="00C74868">
        <w:tc>
          <w:tcPr>
            <w:tcW w:w="8522" w:type="dxa"/>
            <w:gridSpan w:val="5"/>
            <w:shd w:val="clear" w:color="auto" w:fill="auto"/>
          </w:tcPr>
          <w:p w14:paraId="45325D02" w14:textId="77777777" w:rsidR="00F904FA" w:rsidRPr="0066323C" w:rsidRDefault="00F904FA" w:rsidP="00642F86">
            <w:pPr>
              <w:pStyle w:val="QPPTableTextBold"/>
            </w:pPr>
            <w:r>
              <w:t>If in the Fringe residential precinct</w:t>
            </w:r>
            <w:r w:rsidR="00686463">
              <w:t xml:space="preserve"> </w:t>
            </w:r>
            <w:r w:rsidR="00686463" w:rsidRPr="0066323C">
              <w:t>(Mitchelton centre neighbourhood plan/NPP-002)</w:t>
            </w:r>
          </w:p>
        </w:tc>
      </w:tr>
      <w:tr w:rsidR="00F904FA" w:rsidRPr="00C74868" w14:paraId="07FD4DC4" w14:textId="77777777" w:rsidTr="00C74868">
        <w:trPr>
          <w:trHeight w:val="1865"/>
        </w:trPr>
        <w:tc>
          <w:tcPr>
            <w:tcW w:w="1704" w:type="dxa"/>
            <w:shd w:val="clear" w:color="auto" w:fill="auto"/>
          </w:tcPr>
          <w:p w14:paraId="48D57E71" w14:textId="77777777" w:rsidR="00F904FA" w:rsidRDefault="001445E8" w:rsidP="00642F86">
            <w:pPr>
              <w:pStyle w:val="QPPTableTextBody"/>
            </w:pPr>
            <w:r>
              <w:t>Any development in this precinct</w:t>
            </w:r>
          </w:p>
        </w:tc>
        <w:tc>
          <w:tcPr>
            <w:tcW w:w="6818" w:type="dxa"/>
            <w:gridSpan w:val="4"/>
            <w:shd w:val="clear" w:color="auto" w:fill="auto"/>
          </w:tcPr>
          <w:p w14:paraId="416097F5" w14:textId="77777777" w:rsidR="00F904FA" w:rsidRPr="0066323C" w:rsidRDefault="00F904FA" w:rsidP="00642F86">
            <w:pPr>
              <w:pStyle w:val="QPPTableTextBody"/>
            </w:pPr>
            <w:r w:rsidRPr="0066323C">
              <w:t xml:space="preserve">Front </w:t>
            </w:r>
            <w:r w:rsidR="00234779">
              <w:t>–</w:t>
            </w:r>
            <w:r w:rsidRPr="0066323C">
              <w:t xml:space="preserve"> 6m </w:t>
            </w:r>
          </w:p>
          <w:p w14:paraId="31B262DA" w14:textId="77777777" w:rsidR="00F904FA" w:rsidRDefault="00F904FA" w:rsidP="00642F86">
            <w:pPr>
              <w:pStyle w:val="QPPTableTextBody"/>
            </w:pPr>
            <w:r w:rsidRPr="0066323C">
              <w:t xml:space="preserve">Rear </w:t>
            </w:r>
            <w:r w:rsidR="00234779">
              <w:t>–</w:t>
            </w:r>
            <w:r w:rsidRPr="0066323C">
              <w:t xml:space="preserve"> 6m</w:t>
            </w:r>
          </w:p>
          <w:p w14:paraId="23871EA9" w14:textId="77777777" w:rsidR="00F904FA" w:rsidRPr="0066323C" w:rsidRDefault="00F904FA" w:rsidP="00642F86">
            <w:pPr>
              <w:pStyle w:val="QPPTableTextBody"/>
            </w:pPr>
            <w:r w:rsidRPr="0066323C">
              <w:t xml:space="preserve">Where fronting </w:t>
            </w:r>
            <w:smartTag w:uri="urn:schemas-microsoft-com:office:smarttags" w:element="Street">
              <w:smartTag w:uri="urn:schemas-microsoft-com:office:smarttags" w:element="address">
                <w:r w:rsidRPr="0066323C">
                  <w:t>Osborne Road</w:t>
                </w:r>
              </w:smartTag>
            </w:smartTag>
            <w:r w:rsidRPr="0066323C">
              <w:t>:</w:t>
            </w:r>
          </w:p>
          <w:p w14:paraId="11B00E97" w14:textId="77777777" w:rsidR="00F904FA" w:rsidRDefault="00F904FA" w:rsidP="00642F86">
            <w:pPr>
              <w:pStyle w:val="QPPTableTextBody"/>
            </w:pPr>
            <w:r w:rsidRPr="0066323C">
              <w:t xml:space="preserve">Rear </w:t>
            </w:r>
            <w:r w:rsidR="00234779">
              <w:t>–</w:t>
            </w:r>
            <w:r w:rsidRPr="0066323C">
              <w:t xml:space="preserve"> 10m</w:t>
            </w:r>
          </w:p>
          <w:p w14:paraId="2A2C7E7D" w14:textId="77777777" w:rsidR="00F904FA" w:rsidRDefault="00F904FA" w:rsidP="00642F86">
            <w:pPr>
              <w:pStyle w:val="QPPTableTextBody"/>
            </w:pPr>
            <w:r w:rsidRPr="0066323C">
              <w:t xml:space="preserve">Refer to </w:t>
            </w:r>
            <w:hyperlink w:anchor="FigureDi" w:history="1">
              <w:r w:rsidRPr="00A95501">
                <w:rPr>
                  <w:rStyle w:val="Hyperlink"/>
                </w:rPr>
                <w:t>Figure d(i)</w:t>
              </w:r>
            </w:hyperlink>
            <w:r w:rsidRPr="00911506">
              <w:t xml:space="preserve"> </w:t>
            </w:r>
            <w:r w:rsidRPr="0066323C">
              <w:t xml:space="preserve">and </w:t>
            </w:r>
            <w:hyperlink w:anchor="FigureDii" w:history="1">
              <w:r w:rsidRPr="00911506">
                <w:rPr>
                  <w:rStyle w:val="Hyperlink"/>
                </w:rPr>
                <w:t>Figure d(ii)</w:t>
              </w:r>
            </w:hyperlink>
            <w:r w:rsidR="00E15A26" w:rsidRPr="00DD77E5">
              <w:t>.</w:t>
            </w:r>
          </w:p>
        </w:tc>
      </w:tr>
      <w:tr w:rsidR="00F904FA" w14:paraId="735CFDCD" w14:textId="77777777" w:rsidTr="00C74868">
        <w:tc>
          <w:tcPr>
            <w:tcW w:w="8522" w:type="dxa"/>
            <w:gridSpan w:val="5"/>
            <w:shd w:val="clear" w:color="auto" w:fill="auto"/>
          </w:tcPr>
          <w:p w14:paraId="1B9D0F34" w14:textId="77777777" w:rsidR="00F904FA" w:rsidRPr="0066323C" w:rsidRDefault="00F904FA" w:rsidP="00642F86">
            <w:pPr>
              <w:pStyle w:val="QPPTableTextBold"/>
            </w:pPr>
            <w:r>
              <w:t xml:space="preserve">If in the </w:t>
            </w:r>
            <w:smartTag w:uri="urn:schemas-microsoft-com:office:smarttags" w:element="Street">
              <w:smartTag w:uri="urn:schemas-microsoft-com:office:smarttags" w:element="address">
                <w:r w:rsidRPr="0066323C">
                  <w:t>McConaghy Street south</w:t>
                </w:r>
              </w:smartTag>
            </w:smartTag>
            <w:r w:rsidRPr="0066323C">
              <w:t xml:space="preserve"> precinct</w:t>
            </w:r>
            <w:r w:rsidR="00686463">
              <w:t xml:space="preserve"> </w:t>
            </w:r>
            <w:r w:rsidR="00686463" w:rsidRPr="0066323C">
              <w:t>(Mitchelton centre neighbourhood plan/NPP-003)</w:t>
            </w:r>
          </w:p>
        </w:tc>
      </w:tr>
      <w:tr w:rsidR="005D2D03" w14:paraId="49E1933D" w14:textId="77777777" w:rsidTr="00C74868">
        <w:tc>
          <w:tcPr>
            <w:tcW w:w="1704" w:type="dxa"/>
            <w:vMerge w:val="restart"/>
            <w:shd w:val="clear" w:color="auto" w:fill="auto"/>
          </w:tcPr>
          <w:p w14:paraId="51819F5A" w14:textId="77777777" w:rsidR="005D2D03" w:rsidRDefault="001445E8" w:rsidP="00642F86">
            <w:pPr>
              <w:pStyle w:val="QPPTableTextBody"/>
            </w:pPr>
            <w:r>
              <w:lastRenderedPageBreak/>
              <w:t xml:space="preserve">Any development </w:t>
            </w:r>
            <w:r w:rsidR="00344E6A">
              <w:t>in this precinct</w:t>
            </w:r>
          </w:p>
        </w:tc>
        <w:tc>
          <w:tcPr>
            <w:tcW w:w="3408" w:type="dxa"/>
            <w:gridSpan w:val="2"/>
            <w:shd w:val="clear" w:color="auto" w:fill="auto"/>
          </w:tcPr>
          <w:p w14:paraId="74CB1F87" w14:textId="00E7F927" w:rsidR="005D2D03" w:rsidRDefault="005D2D03" w:rsidP="00642F86">
            <w:pPr>
              <w:pStyle w:val="QPPTableTextBold"/>
            </w:pPr>
            <w:r w:rsidRPr="0066323C">
              <w:t xml:space="preserve">Ground </w:t>
            </w:r>
            <w:hyperlink r:id="rId152" w:anchor="Storey" w:history="1">
              <w:r w:rsidRPr="008704E5">
                <w:rPr>
                  <w:rStyle w:val="Hyperlink"/>
                </w:rPr>
                <w:t>storey</w:t>
              </w:r>
            </w:hyperlink>
          </w:p>
        </w:tc>
        <w:tc>
          <w:tcPr>
            <w:tcW w:w="1705" w:type="dxa"/>
            <w:shd w:val="clear" w:color="auto" w:fill="auto"/>
          </w:tcPr>
          <w:p w14:paraId="2F856419" w14:textId="5E4E0A62" w:rsidR="005D2D03" w:rsidRDefault="005D2D03" w:rsidP="00642F86">
            <w:pPr>
              <w:pStyle w:val="QPPTableTextBold"/>
            </w:pPr>
            <w:r w:rsidRPr="0066323C">
              <w:t xml:space="preserve">2nd </w:t>
            </w:r>
            <w:hyperlink r:id="rId153" w:anchor="Storey" w:history="1">
              <w:r w:rsidRPr="008704E5">
                <w:rPr>
                  <w:rStyle w:val="Hyperlink"/>
                </w:rPr>
                <w:t>storey</w:t>
              </w:r>
            </w:hyperlink>
            <w:r w:rsidRPr="0066323C">
              <w:t xml:space="preserve"> podium</w:t>
            </w:r>
          </w:p>
        </w:tc>
        <w:tc>
          <w:tcPr>
            <w:tcW w:w="1705" w:type="dxa"/>
            <w:shd w:val="clear" w:color="auto" w:fill="auto"/>
          </w:tcPr>
          <w:p w14:paraId="2B5DD5D8" w14:textId="72F13ACD" w:rsidR="005D2D03" w:rsidRDefault="005D2D03" w:rsidP="00642F86">
            <w:pPr>
              <w:pStyle w:val="QPPTableTextBold"/>
            </w:pPr>
            <w:r w:rsidRPr="0066323C">
              <w:t xml:space="preserve">3rd </w:t>
            </w:r>
            <w:hyperlink r:id="rId154" w:anchor="Storey" w:history="1">
              <w:r w:rsidRPr="008704E5">
                <w:rPr>
                  <w:rStyle w:val="Hyperlink"/>
                </w:rPr>
                <w:t>storey</w:t>
              </w:r>
            </w:hyperlink>
            <w:r w:rsidRPr="0066323C">
              <w:t xml:space="preserve"> and above</w:t>
            </w:r>
          </w:p>
        </w:tc>
      </w:tr>
      <w:tr w:rsidR="005D2D03" w14:paraId="22662393" w14:textId="77777777" w:rsidTr="00C74868">
        <w:tc>
          <w:tcPr>
            <w:tcW w:w="1704" w:type="dxa"/>
            <w:vMerge/>
            <w:shd w:val="clear" w:color="auto" w:fill="auto"/>
          </w:tcPr>
          <w:p w14:paraId="6DDA67D8" w14:textId="77777777" w:rsidR="005D2D03" w:rsidRDefault="005D2D03" w:rsidP="00642F86">
            <w:pPr>
              <w:pStyle w:val="QPPTableTextBody"/>
            </w:pPr>
          </w:p>
        </w:tc>
        <w:tc>
          <w:tcPr>
            <w:tcW w:w="3408" w:type="dxa"/>
            <w:gridSpan w:val="2"/>
            <w:shd w:val="clear" w:color="auto" w:fill="auto"/>
          </w:tcPr>
          <w:p w14:paraId="6ECEBDC1" w14:textId="77777777" w:rsidR="005D2D03" w:rsidRDefault="005D2D03" w:rsidP="00642F86">
            <w:pPr>
              <w:pStyle w:val="QPPTableTextBody"/>
            </w:pPr>
            <w:r w:rsidRPr="0066323C">
              <w:t>Front –</w:t>
            </w:r>
            <w:r w:rsidR="00234779">
              <w:t xml:space="preserve"> </w:t>
            </w:r>
            <w:r w:rsidRPr="0066323C">
              <w:t>3m</w:t>
            </w:r>
          </w:p>
          <w:p w14:paraId="0C5291B9" w14:textId="77777777" w:rsidR="005D2D03" w:rsidRDefault="005D2D03" w:rsidP="00642F86">
            <w:pPr>
              <w:pStyle w:val="QPPTableTextBody"/>
            </w:pPr>
            <w:r w:rsidRPr="0066323C">
              <w:t>Rear – 6m</w:t>
            </w:r>
          </w:p>
          <w:p w14:paraId="56AD1C61" w14:textId="77777777" w:rsidR="00F904FA" w:rsidRDefault="00F904FA" w:rsidP="00642F86">
            <w:pPr>
              <w:pStyle w:val="QPPTableTextBody"/>
            </w:pPr>
            <w:r w:rsidRPr="0066323C">
              <w:t xml:space="preserve">Refer to </w:t>
            </w:r>
            <w:hyperlink w:anchor="FigureE" w:history="1">
              <w:r w:rsidRPr="002370C6">
                <w:rPr>
                  <w:rStyle w:val="Hyperlink"/>
                </w:rPr>
                <w:t>Figure e</w:t>
              </w:r>
            </w:hyperlink>
            <w:r w:rsidR="00DD77E5" w:rsidRPr="00F0250F">
              <w:t>.</w:t>
            </w:r>
          </w:p>
        </w:tc>
        <w:tc>
          <w:tcPr>
            <w:tcW w:w="1705" w:type="dxa"/>
            <w:shd w:val="clear" w:color="auto" w:fill="auto"/>
          </w:tcPr>
          <w:p w14:paraId="4A269B97" w14:textId="77777777" w:rsidR="005D2D03" w:rsidRPr="0066323C" w:rsidRDefault="00C1527E" w:rsidP="00642F86">
            <w:pPr>
              <w:pStyle w:val="QPPTableTextBody"/>
            </w:pPr>
            <w:r w:rsidRPr="0066323C">
              <w:t>Non-residential</w:t>
            </w:r>
            <w:r w:rsidR="005D2D03" w:rsidRPr="0066323C">
              <w:t xml:space="preserve"> uses:</w:t>
            </w:r>
          </w:p>
          <w:p w14:paraId="462BCE57" w14:textId="77777777" w:rsidR="005D2D03" w:rsidRPr="0066323C" w:rsidRDefault="005D2D03" w:rsidP="00642F86">
            <w:pPr>
              <w:pStyle w:val="QPPTableTextBody"/>
            </w:pPr>
            <w:r w:rsidRPr="0066323C">
              <w:t xml:space="preserve">Front </w:t>
            </w:r>
            <w:r w:rsidR="00234779">
              <w:t>–</w:t>
            </w:r>
            <w:r w:rsidR="00086DAF">
              <w:t xml:space="preserve"> 0m</w:t>
            </w:r>
          </w:p>
          <w:p w14:paraId="1997BB52" w14:textId="77777777" w:rsidR="005D2D03" w:rsidRPr="0066323C" w:rsidRDefault="00086DAF" w:rsidP="00642F86">
            <w:pPr>
              <w:pStyle w:val="QPPTableTextBody"/>
            </w:pPr>
            <w:r>
              <w:t>Residential uses:</w:t>
            </w:r>
          </w:p>
          <w:p w14:paraId="6CF9F8DA" w14:textId="77777777" w:rsidR="005D2D03" w:rsidRPr="0066323C" w:rsidRDefault="005D2D03" w:rsidP="00642F86">
            <w:pPr>
              <w:pStyle w:val="QPPTableTextBody"/>
            </w:pPr>
            <w:r w:rsidRPr="0066323C">
              <w:t xml:space="preserve">Front </w:t>
            </w:r>
            <w:r w:rsidR="00234779">
              <w:t>–</w:t>
            </w:r>
            <w:r w:rsidRPr="0066323C">
              <w:t xml:space="preserve"> 6m to </w:t>
            </w:r>
            <w:r w:rsidR="00086DAF">
              <w:t>balcony and 9m to building wall</w:t>
            </w:r>
          </w:p>
          <w:p w14:paraId="4CCCA8A6" w14:textId="77777777" w:rsidR="005D2D03" w:rsidRDefault="005D2D03" w:rsidP="00642F86">
            <w:pPr>
              <w:pStyle w:val="QPPTableTextBody"/>
            </w:pPr>
            <w:r w:rsidRPr="0066323C">
              <w:t xml:space="preserve">Rear </w:t>
            </w:r>
            <w:r w:rsidR="00234779">
              <w:t>–</w:t>
            </w:r>
            <w:r w:rsidRPr="0066323C">
              <w:t xml:space="preserve"> 6m</w:t>
            </w:r>
          </w:p>
          <w:p w14:paraId="626EC00B" w14:textId="77777777" w:rsidR="00F904FA" w:rsidRDefault="00F904FA" w:rsidP="00642F86">
            <w:pPr>
              <w:pStyle w:val="QPPTableTextBody"/>
            </w:pPr>
            <w:r w:rsidRPr="0066323C">
              <w:t>R</w:t>
            </w:r>
            <w:r>
              <w:t xml:space="preserve">efer to </w:t>
            </w:r>
            <w:hyperlink w:anchor="FigureE" w:history="1">
              <w:r w:rsidR="00CC5332" w:rsidRPr="002370C6">
                <w:rPr>
                  <w:rStyle w:val="Hyperlink"/>
                </w:rPr>
                <w:t>Figure</w:t>
              </w:r>
              <w:r w:rsidR="00E15A26" w:rsidRPr="002370C6">
                <w:rPr>
                  <w:rStyle w:val="Hyperlink"/>
                </w:rPr>
                <w:t> </w:t>
              </w:r>
              <w:r w:rsidR="00CC5332" w:rsidRPr="002370C6">
                <w:rPr>
                  <w:rStyle w:val="Hyperlink"/>
                </w:rPr>
                <w:t>e</w:t>
              </w:r>
            </w:hyperlink>
            <w:r w:rsidR="00E15A26" w:rsidRPr="00F0250F">
              <w:t>.</w:t>
            </w:r>
          </w:p>
        </w:tc>
        <w:tc>
          <w:tcPr>
            <w:tcW w:w="1705" w:type="dxa"/>
            <w:shd w:val="clear" w:color="auto" w:fill="auto"/>
          </w:tcPr>
          <w:p w14:paraId="4DCA5ABC" w14:textId="77777777" w:rsidR="005D2D03" w:rsidRPr="0066323C" w:rsidRDefault="005D2D03" w:rsidP="00642F86">
            <w:pPr>
              <w:pStyle w:val="QPPTableTextBody"/>
            </w:pPr>
            <w:r w:rsidRPr="0066323C">
              <w:t xml:space="preserve">Front </w:t>
            </w:r>
            <w:r w:rsidR="00234779">
              <w:t>–</w:t>
            </w:r>
            <w:r w:rsidRPr="0066323C">
              <w:t xml:space="preserve"> 6m to </w:t>
            </w:r>
            <w:r w:rsidR="00344E6A">
              <w:t>balcony and 9m to building wall</w:t>
            </w:r>
          </w:p>
          <w:p w14:paraId="6707B7FC" w14:textId="77777777" w:rsidR="005D2D03" w:rsidRDefault="005D2D03" w:rsidP="00642F86">
            <w:pPr>
              <w:pStyle w:val="QPPTableTextBody"/>
            </w:pPr>
            <w:r w:rsidRPr="0066323C">
              <w:t xml:space="preserve">Rear </w:t>
            </w:r>
            <w:r w:rsidR="00234779">
              <w:t>–</w:t>
            </w:r>
            <w:r w:rsidRPr="0066323C">
              <w:t xml:space="preserve"> 6m</w:t>
            </w:r>
          </w:p>
          <w:p w14:paraId="2E2A28A6" w14:textId="77777777" w:rsidR="00F904FA" w:rsidRDefault="00F904FA" w:rsidP="00642F86">
            <w:pPr>
              <w:pStyle w:val="QPPTableTextBody"/>
            </w:pPr>
            <w:r w:rsidRPr="0066323C">
              <w:t xml:space="preserve">Refer to </w:t>
            </w:r>
            <w:hyperlink w:anchor="FigureE" w:history="1">
              <w:r w:rsidR="00CC5332" w:rsidRPr="002370C6">
                <w:rPr>
                  <w:rStyle w:val="Hyperlink"/>
                </w:rPr>
                <w:t>Figure</w:t>
              </w:r>
              <w:r w:rsidR="00E15A26" w:rsidRPr="002370C6">
                <w:rPr>
                  <w:rStyle w:val="Hyperlink"/>
                </w:rPr>
                <w:t> </w:t>
              </w:r>
              <w:r w:rsidR="00CC5332" w:rsidRPr="002370C6">
                <w:rPr>
                  <w:rStyle w:val="Hyperlink"/>
                </w:rPr>
                <w:t>e</w:t>
              </w:r>
            </w:hyperlink>
            <w:r w:rsidR="00E15A26" w:rsidRPr="00DD77E5">
              <w:t>.</w:t>
            </w:r>
          </w:p>
        </w:tc>
      </w:tr>
      <w:tr w:rsidR="00F904FA" w14:paraId="29560989" w14:textId="77777777" w:rsidTr="00C74868">
        <w:trPr>
          <w:trHeight w:val="289"/>
        </w:trPr>
        <w:tc>
          <w:tcPr>
            <w:tcW w:w="8522" w:type="dxa"/>
            <w:gridSpan w:val="5"/>
            <w:shd w:val="clear" w:color="auto" w:fill="auto"/>
          </w:tcPr>
          <w:p w14:paraId="436F8BE1" w14:textId="77777777" w:rsidR="00F904FA" w:rsidRPr="0066323C" w:rsidDel="00F904FA" w:rsidRDefault="008E1C5F" w:rsidP="00642F86">
            <w:pPr>
              <w:pStyle w:val="QPPTableTextBold"/>
            </w:pPr>
            <w:r>
              <w:t xml:space="preserve">If in the </w:t>
            </w:r>
            <w:smartTag w:uri="urn:schemas-microsoft-com:office:smarttags" w:element="Street">
              <w:smartTag w:uri="urn:schemas-microsoft-com:office:smarttags" w:element="address">
                <w:r w:rsidR="00F904FA" w:rsidRPr="0066323C">
                  <w:t>University Road east</w:t>
                </w:r>
              </w:smartTag>
            </w:smartTag>
            <w:r w:rsidR="00071297">
              <w:t xml:space="preserve"> </w:t>
            </w:r>
            <w:r w:rsidR="00835658">
              <w:t>sub-</w:t>
            </w:r>
            <w:r w:rsidR="00071297">
              <w:t xml:space="preserve">precinct </w:t>
            </w:r>
            <w:r w:rsidR="00835658" w:rsidRPr="0066323C">
              <w:t>(Mitchelton centre neighbourhood plan/NPP-004a)</w:t>
            </w:r>
          </w:p>
        </w:tc>
      </w:tr>
      <w:tr w:rsidR="00F904FA" w:rsidRPr="00C74868" w14:paraId="19416CD1" w14:textId="77777777" w:rsidTr="00C74868">
        <w:trPr>
          <w:trHeight w:val="1284"/>
        </w:trPr>
        <w:tc>
          <w:tcPr>
            <w:tcW w:w="1704" w:type="dxa"/>
            <w:shd w:val="clear" w:color="auto" w:fill="auto"/>
          </w:tcPr>
          <w:p w14:paraId="64B89B98" w14:textId="77777777" w:rsidR="00F904FA" w:rsidRDefault="005D7877" w:rsidP="00642F86">
            <w:pPr>
              <w:pStyle w:val="QPPTableTextBody"/>
            </w:pPr>
            <w:r>
              <w:t>Development of a site</w:t>
            </w:r>
            <w:r w:rsidR="00344E6A">
              <w:t xml:space="preserve"> fronting University Road</w:t>
            </w:r>
          </w:p>
        </w:tc>
        <w:tc>
          <w:tcPr>
            <w:tcW w:w="6818" w:type="dxa"/>
            <w:gridSpan w:val="4"/>
            <w:shd w:val="clear" w:color="auto" w:fill="auto"/>
          </w:tcPr>
          <w:p w14:paraId="1935F35B" w14:textId="77777777" w:rsidR="00F904FA" w:rsidRPr="0066323C" w:rsidRDefault="00F904FA" w:rsidP="00642F86">
            <w:pPr>
              <w:pStyle w:val="QPPTableTextBody"/>
            </w:pPr>
            <w:r w:rsidRPr="0066323C">
              <w:t xml:space="preserve">Front </w:t>
            </w:r>
            <w:r w:rsidR="00234779">
              <w:t>–</w:t>
            </w:r>
            <w:r w:rsidRPr="0066323C">
              <w:t xml:space="preserve"> 4m </w:t>
            </w:r>
            <w:r w:rsidR="00CA43EA">
              <w:t>to balcony, 6m to building wall</w:t>
            </w:r>
          </w:p>
          <w:p w14:paraId="45C5BB6E" w14:textId="77777777" w:rsidR="00F904FA" w:rsidRDefault="00F904FA" w:rsidP="00642F86">
            <w:pPr>
              <w:pStyle w:val="QPPTableTextBody"/>
            </w:pPr>
            <w:r w:rsidRPr="0066323C">
              <w:t xml:space="preserve">Rear </w:t>
            </w:r>
            <w:r w:rsidR="00234779">
              <w:t>–</w:t>
            </w:r>
            <w:r w:rsidRPr="0066323C">
              <w:t xml:space="preserve"> 0m to waterway corridor</w:t>
            </w:r>
          </w:p>
          <w:p w14:paraId="4DB44ED7" w14:textId="77777777" w:rsidR="00F904FA" w:rsidRDefault="00F904FA" w:rsidP="00642F86">
            <w:pPr>
              <w:pStyle w:val="QPPTableTextBody"/>
            </w:pPr>
            <w:r w:rsidRPr="0066323C">
              <w:t xml:space="preserve">Refer to </w:t>
            </w:r>
            <w:hyperlink w:anchor="FigureF" w:history="1">
              <w:r w:rsidRPr="00911506">
                <w:rPr>
                  <w:rStyle w:val="Hyperlink"/>
                </w:rPr>
                <w:t>Figure f</w:t>
              </w:r>
            </w:hyperlink>
            <w:r w:rsidR="00E15A26" w:rsidRPr="00DD77E5">
              <w:t>.</w:t>
            </w:r>
          </w:p>
        </w:tc>
      </w:tr>
      <w:tr w:rsidR="00071297" w14:paraId="3B5BB6C6" w14:textId="77777777" w:rsidTr="00C74868">
        <w:tc>
          <w:tcPr>
            <w:tcW w:w="8522" w:type="dxa"/>
            <w:gridSpan w:val="5"/>
            <w:shd w:val="clear" w:color="auto" w:fill="auto"/>
          </w:tcPr>
          <w:p w14:paraId="7DF8582D" w14:textId="77777777" w:rsidR="00071297" w:rsidRPr="0066323C" w:rsidRDefault="008E1C5F" w:rsidP="00642F86">
            <w:pPr>
              <w:pStyle w:val="QPPTableTextBold"/>
            </w:pPr>
            <w:r>
              <w:t xml:space="preserve">If in the </w:t>
            </w:r>
            <w:smartTag w:uri="urn:schemas-microsoft-com:office:smarttags" w:element="Street">
              <w:smartTag w:uri="urn:schemas-microsoft-com:office:smarttags" w:element="address">
                <w:r w:rsidRPr="0066323C">
                  <w:t>Blackwood Street west</w:t>
                </w:r>
              </w:smartTag>
            </w:smartTag>
            <w:r w:rsidRPr="0066323C">
              <w:t xml:space="preserve"> sub-precinct</w:t>
            </w:r>
            <w:r w:rsidR="00C67E93">
              <w:t xml:space="preserve"> </w:t>
            </w:r>
            <w:r w:rsidR="00C67E93" w:rsidRPr="0066323C">
              <w:t>(Mitchelton centre neighbourhood plan/NPP-005a)</w:t>
            </w:r>
          </w:p>
        </w:tc>
      </w:tr>
      <w:tr w:rsidR="005D2D03" w14:paraId="3166324B" w14:textId="77777777" w:rsidTr="00C74868">
        <w:tc>
          <w:tcPr>
            <w:tcW w:w="1704" w:type="dxa"/>
            <w:vMerge w:val="restart"/>
            <w:shd w:val="clear" w:color="auto" w:fill="auto"/>
          </w:tcPr>
          <w:p w14:paraId="487FB0A8" w14:textId="77777777" w:rsidR="005D2D03" w:rsidRDefault="001445E8" w:rsidP="00642F86">
            <w:pPr>
              <w:pStyle w:val="QPPTableTextBody"/>
            </w:pPr>
            <w:r>
              <w:t>A</w:t>
            </w:r>
            <w:r w:rsidR="00344E6A">
              <w:t>ny development in this precinct</w:t>
            </w:r>
          </w:p>
        </w:tc>
        <w:tc>
          <w:tcPr>
            <w:tcW w:w="1704" w:type="dxa"/>
            <w:shd w:val="clear" w:color="auto" w:fill="auto"/>
          </w:tcPr>
          <w:p w14:paraId="65A8F7FE" w14:textId="10ABAD66" w:rsidR="005D2D03" w:rsidRDefault="00642F86" w:rsidP="00642F86">
            <w:pPr>
              <w:pStyle w:val="QPPTableTextBold"/>
            </w:pPr>
            <w:hyperlink r:id="rId155" w:anchor="Basement" w:history="1">
              <w:r w:rsidR="005D2D03" w:rsidRPr="008704E5">
                <w:rPr>
                  <w:rStyle w:val="Hyperlink"/>
                </w:rPr>
                <w:t>Basement</w:t>
              </w:r>
            </w:hyperlink>
          </w:p>
        </w:tc>
        <w:tc>
          <w:tcPr>
            <w:tcW w:w="1704" w:type="dxa"/>
            <w:shd w:val="clear" w:color="auto" w:fill="auto"/>
          </w:tcPr>
          <w:p w14:paraId="1E3EB8BF" w14:textId="2527DFA6" w:rsidR="005D2D03" w:rsidRDefault="005D2D03" w:rsidP="00642F86">
            <w:pPr>
              <w:pStyle w:val="QPPTableTextBold"/>
            </w:pPr>
            <w:r w:rsidRPr="0066323C">
              <w:t xml:space="preserve">Ground </w:t>
            </w:r>
            <w:hyperlink r:id="rId156" w:anchor="Storey" w:history="1">
              <w:r w:rsidRPr="008704E5">
                <w:rPr>
                  <w:rStyle w:val="Hyperlink"/>
                </w:rPr>
                <w:t>storey</w:t>
              </w:r>
            </w:hyperlink>
          </w:p>
        </w:tc>
        <w:tc>
          <w:tcPr>
            <w:tcW w:w="1705" w:type="dxa"/>
            <w:shd w:val="clear" w:color="auto" w:fill="auto"/>
          </w:tcPr>
          <w:p w14:paraId="67423952" w14:textId="05BBA29F" w:rsidR="005D2D03" w:rsidRDefault="005D2D03" w:rsidP="00642F86">
            <w:pPr>
              <w:pStyle w:val="QPPTableTextBold"/>
            </w:pPr>
            <w:r w:rsidRPr="0066323C">
              <w:t xml:space="preserve">2nd </w:t>
            </w:r>
            <w:hyperlink r:id="rId157" w:anchor="Storey" w:history="1">
              <w:r w:rsidRPr="008704E5">
                <w:rPr>
                  <w:rStyle w:val="Hyperlink"/>
                </w:rPr>
                <w:t>storey</w:t>
              </w:r>
            </w:hyperlink>
            <w:r w:rsidRPr="0066323C">
              <w:t xml:space="preserve"> podium</w:t>
            </w:r>
          </w:p>
        </w:tc>
        <w:tc>
          <w:tcPr>
            <w:tcW w:w="1705" w:type="dxa"/>
            <w:shd w:val="clear" w:color="auto" w:fill="auto"/>
          </w:tcPr>
          <w:p w14:paraId="729DF8FF" w14:textId="0A5A73E6" w:rsidR="005D2D03" w:rsidRDefault="005D2D03" w:rsidP="00642F86">
            <w:pPr>
              <w:pStyle w:val="QPPTableTextBold"/>
            </w:pPr>
            <w:r w:rsidRPr="0066323C">
              <w:t xml:space="preserve">3rd </w:t>
            </w:r>
            <w:hyperlink r:id="rId158" w:anchor="Storey" w:history="1">
              <w:r w:rsidRPr="008704E5">
                <w:rPr>
                  <w:rStyle w:val="Hyperlink"/>
                </w:rPr>
                <w:t>storey</w:t>
              </w:r>
            </w:hyperlink>
            <w:r w:rsidRPr="0066323C">
              <w:t xml:space="preserve"> and above</w:t>
            </w:r>
          </w:p>
        </w:tc>
      </w:tr>
      <w:tr w:rsidR="005D2D03" w14:paraId="07196BAC" w14:textId="77777777" w:rsidTr="00C74868">
        <w:tc>
          <w:tcPr>
            <w:tcW w:w="1704" w:type="dxa"/>
            <w:vMerge/>
            <w:shd w:val="clear" w:color="auto" w:fill="auto"/>
          </w:tcPr>
          <w:p w14:paraId="38A43133" w14:textId="77777777" w:rsidR="005D2D03" w:rsidRDefault="005D2D03" w:rsidP="00642F86">
            <w:pPr>
              <w:pStyle w:val="QPPTableTextBody"/>
            </w:pPr>
          </w:p>
        </w:tc>
        <w:tc>
          <w:tcPr>
            <w:tcW w:w="1704" w:type="dxa"/>
            <w:shd w:val="clear" w:color="auto" w:fill="auto"/>
          </w:tcPr>
          <w:p w14:paraId="0E005616" w14:textId="77777777" w:rsidR="005D2D03" w:rsidRPr="0066323C" w:rsidRDefault="005D2D03" w:rsidP="00642F86">
            <w:pPr>
              <w:pStyle w:val="QPPTableTextBody"/>
            </w:pPr>
            <w:r w:rsidRPr="0066323C">
              <w:t xml:space="preserve">Front </w:t>
            </w:r>
            <w:r w:rsidR="00234779">
              <w:t>–</w:t>
            </w:r>
            <w:r w:rsidRPr="0066323C">
              <w:t xml:space="preserve"> 0m</w:t>
            </w:r>
          </w:p>
          <w:p w14:paraId="3DF33454" w14:textId="77777777" w:rsidR="005D2D03" w:rsidRDefault="005D2D03" w:rsidP="00642F86">
            <w:pPr>
              <w:pStyle w:val="QPPTableTextBody"/>
            </w:pPr>
            <w:r w:rsidRPr="0066323C">
              <w:t xml:space="preserve">Rear </w:t>
            </w:r>
            <w:r w:rsidR="00234779">
              <w:t>–</w:t>
            </w:r>
            <w:r w:rsidRPr="0066323C">
              <w:t xml:space="preserve"> 20m from waterway</w:t>
            </w:r>
          </w:p>
          <w:p w14:paraId="362B460B" w14:textId="77777777" w:rsidR="008E1C5F" w:rsidRDefault="008E1C5F" w:rsidP="00642F86">
            <w:pPr>
              <w:pStyle w:val="QPPTableTextBody"/>
            </w:pPr>
            <w:r w:rsidRPr="0066323C">
              <w:t xml:space="preserve">Refer to </w:t>
            </w:r>
            <w:hyperlink w:anchor="FigureG" w:history="1">
              <w:r w:rsidRPr="00A95501">
                <w:rPr>
                  <w:rStyle w:val="Hyperlink"/>
                </w:rPr>
                <w:t>Figure</w:t>
              </w:r>
              <w:r w:rsidR="00E15A26" w:rsidRPr="00A95501">
                <w:rPr>
                  <w:rStyle w:val="Hyperlink"/>
                </w:rPr>
                <w:t> </w:t>
              </w:r>
              <w:r w:rsidRPr="00A95501">
                <w:rPr>
                  <w:rStyle w:val="Hyperlink"/>
                </w:rPr>
                <w:t>g</w:t>
              </w:r>
            </w:hyperlink>
            <w:r w:rsidR="00E15A26" w:rsidRPr="00DD77E5">
              <w:t>.</w:t>
            </w:r>
          </w:p>
        </w:tc>
        <w:tc>
          <w:tcPr>
            <w:tcW w:w="1704" w:type="dxa"/>
            <w:shd w:val="clear" w:color="auto" w:fill="auto"/>
          </w:tcPr>
          <w:p w14:paraId="352AF16F" w14:textId="77777777" w:rsidR="005D2D03" w:rsidRPr="0066323C" w:rsidRDefault="005D2D03" w:rsidP="00642F86">
            <w:pPr>
              <w:pStyle w:val="QPPTableTextBody"/>
            </w:pPr>
            <w:r w:rsidRPr="0066323C">
              <w:t xml:space="preserve">Front </w:t>
            </w:r>
            <w:r w:rsidR="00234779">
              <w:t>–</w:t>
            </w:r>
            <w:r w:rsidRPr="0066323C">
              <w:t xml:space="preserve"> 5m </w:t>
            </w:r>
          </w:p>
          <w:p w14:paraId="4B7CF635" w14:textId="77777777" w:rsidR="005D2D03" w:rsidRPr="0066323C" w:rsidRDefault="005D2D03" w:rsidP="00642F86">
            <w:pPr>
              <w:pStyle w:val="QPPTableTextBody"/>
            </w:pPr>
            <w:r w:rsidRPr="0066323C">
              <w:t xml:space="preserve">Side </w:t>
            </w:r>
            <w:r w:rsidR="00234779">
              <w:t>–</w:t>
            </w:r>
            <w:r w:rsidRPr="0066323C">
              <w:t xml:space="preserve"> 0m</w:t>
            </w:r>
          </w:p>
          <w:p w14:paraId="13FE22A7" w14:textId="77777777" w:rsidR="005D2D03" w:rsidRDefault="005D2D03" w:rsidP="00642F86">
            <w:pPr>
              <w:pStyle w:val="QPPTableTextBody"/>
            </w:pPr>
            <w:r w:rsidRPr="0066323C">
              <w:t xml:space="preserve">Rear </w:t>
            </w:r>
            <w:r w:rsidR="00234779">
              <w:t>–</w:t>
            </w:r>
            <w:r w:rsidRPr="0066323C">
              <w:t xml:space="preserve"> 12m</w:t>
            </w:r>
          </w:p>
          <w:p w14:paraId="17841A84" w14:textId="77777777" w:rsidR="008E1C5F" w:rsidRDefault="008E1C5F" w:rsidP="00642F86">
            <w:pPr>
              <w:pStyle w:val="QPPTableTextBody"/>
            </w:pPr>
            <w:r w:rsidRPr="0066323C">
              <w:t xml:space="preserve">Refer to </w:t>
            </w:r>
            <w:hyperlink w:anchor="FigureG" w:history="1">
              <w:r w:rsidR="00CC5332" w:rsidRPr="00A95501">
                <w:rPr>
                  <w:rStyle w:val="Hyperlink"/>
                </w:rPr>
                <w:t>Figure</w:t>
              </w:r>
              <w:r w:rsidR="00E15A26" w:rsidRPr="00A95501">
                <w:rPr>
                  <w:rStyle w:val="Hyperlink"/>
                </w:rPr>
                <w:t> </w:t>
              </w:r>
              <w:r w:rsidR="00CC5332" w:rsidRPr="00A95501">
                <w:rPr>
                  <w:rStyle w:val="Hyperlink"/>
                </w:rPr>
                <w:t>g</w:t>
              </w:r>
            </w:hyperlink>
            <w:r w:rsidR="00E15A26" w:rsidRPr="00920144">
              <w:t>.</w:t>
            </w:r>
          </w:p>
        </w:tc>
        <w:tc>
          <w:tcPr>
            <w:tcW w:w="1705" w:type="dxa"/>
            <w:shd w:val="clear" w:color="auto" w:fill="auto"/>
          </w:tcPr>
          <w:p w14:paraId="41F9F61F" w14:textId="77777777" w:rsidR="005D2D03" w:rsidRPr="0066323C" w:rsidRDefault="005D2D03" w:rsidP="00642F86">
            <w:pPr>
              <w:pStyle w:val="QPPTableTextBody"/>
            </w:pPr>
            <w:r w:rsidRPr="0066323C">
              <w:t xml:space="preserve">Front </w:t>
            </w:r>
            <w:r w:rsidR="00234779">
              <w:t>–</w:t>
            </w:r>
            <w:r w:rsidRPr="0066323C">
              <w:t xml:space="preserve"> 0m</w:t>
            </w:r>
          </w:p>
          <w:p w14:paraId="2D63D7A2" w14:textId="77777777" w:rsidR="005D2D03" w:rsidRPr="0066323C" w:rsidRDefault="005D2D03" w:rsidP="00642F86">
            <w:pPr>
              <w:pStyle w:val="QPPTableTextBody"/>
            </w:pPr>
            <w:r w:rsidRPr="0066323C">
              <w:t xml:space="preserve">Side </w:t>
            </w:r>
            <w:r w:rsidR="00234779">
              <w:t>–</w:t>
            </w:r>
            <w:r w:rsidRPr="0066323C">
              <w:t xml:space="preserve"> 0m</w:t>
            </w:r>
          </w:p>
          <w:p w14:paraId="6A54298E" w14:textId="77777777" w:rsidR="005D2D03" w:rsidRPr="0066323C" w:rsidRDefault="005D2D03" w:rsidP="00642F86">
            <w:pPr>
              <w:pStyle w:val="QPPTableTextBody"/>
            </w:pPr>
            <w:r w:rsidRPr="0066323C">
              <w:t>Residential uses:</w:t>
            </w:r>
          </w:p>
          <w:p w14:paraId="39CB2645" w14:textId="77777777" w:rsidR="005D2D03" w:rsidRPr="0066323C" w:rsidRDefault="005D2D03" w:rsidP="00642F86">
            <w:pPr>
              <w:pStyle w:val="QPPTableTextBody"/>
            </w:pPr>
            <w:r w:rsidRPr="0066323C">
              <w:t xml:space="preserve">Side </w:t>
            </w:r>
            <w:r w:rsidR="00234779">
              <w:t>–</w:t>
            </w:r>
            <w:r w:rsidRPr="0066323C">
              <w:t xml:space="preserve"> 3m</w:t>
            </w:r>
          </w:p>
          <w:p w14:paraId="4187FE4E" w14:textId="77777777" w:rsidR="005D2D03" w:rsidRDefault="005D2D03" w:rsidP="00642F86">
            <w:pPr>
              <w:pStyle w:val="QPPTableTextBody"/>
            </w:pPr>
            <w:r w:rsidRPr="0066323C">
              <w:t xml:space="preserve">Rear </w:t>
            </w:r>
            <w:r w:rsidR="00234779">
              <w:t>–</w:t>
            </w:r>
            <w:r w:rsidRPr="0066323C">
              <w:t xml:space="preserve"> 12m</w:t>
            </w:r>
          </w:p>
          <w:p w14:paraId="1933DCFE" w14:textId="77777777" w:rsidR="008E1C5F" w:rsidRDefault="008E1C5F" w:rsidP="00642F86">
            <w:pPr>
              <w:pStyle w:val="QPPTableTextBody"/>
            </w:pPr>
            <w:r w:rsidRPr="0066323C">
              <w:t xml:space="preserve">Refer to </w:t>
            </w:r>
            <w:hyperlink w:anchor="FigureG" w:history="1">
              <w:r w:rsidR="00CC5332" w:rsidRPr="00A95501">
                <w:rPr>
                  <w:rStyle w:val="Hyperlink"/>
                </w:rPr>
                <w:t>Figure</w:t>
              </w:r>
              <w:r w:rsidR="00E15A26" w:rsidRPr="00A95501">
                <w:rPr>
                  <w:rStyle w:val="Hyperlink"/>
                </w:rPr>
                <w:t> </w:t>
              </w:r>
              <w:r w:rsidR="00CC5332" w:rsidRPr="00A95501">
                <w:rPr>
                  <w:rStyle w:val="Hyperlink"/>
                </w:rPr>
                <w:t>g</w:t>
              </w:r>
            </w:hyperlink>
            <w:r w:rsidR="00E15A26" w:rsidRPr="00DD77E5">
              <w:t>.</w:t>
            </w:r>
          </w:p>
        </w:tc>
        <w:tc>
          <w:tcPr>
            <w:tcW w:w="1705" w:type="dxa"/>
            <w:shd w:val="clear" w:color="auto" w:fill="auto"/>
          </w:tcPr>
          <w:p w14:paraId="75B1A9E7" w14:textId="77777777" w:rsidR="005D2D03" w:rsidRPr="0066323C" w:rsidRDefault="005D2D03" w:rsidP="00642F86">
            <w:pPr>
              <w:pStyle w:val="QPPTableTextBody"/>
            </w:pPr>
            <w:r w:rsidRPr="0066323C">
              <w:t xml:space="preserve">Front </w:t>
            </w:r>
            <w:r w:rsidR="00234779">
              <w:t>–</w:t>
            </w:r>
            <w:r w:rsidRPr="0066323C">
              <w:t xml:space="preserve"> 5m to balcony; and 8m to building wall</w:t>
            </w:r>
          </w:p>
          <w:p w14:paraId="3BCFF483" w14:textId="77777777" w:rsidR="005D2D03" w:rsidRPr="0066323C" w:rsidRDefault="005D2D03" w:rsidP="00642F86">
            <w:pPr>
              <w:pStyle w:val="QPPTableTextBody"/>
            </w:pPr>
            <w:r w:rsidRPr="0066323C">
              <w:t xml:space="preserve">Side </w:t>
            </w:r>
            <w:r w:rsidR="00234779">
              <w:t>–</w:t>
            </w:r>
            <w:r w:rsidRPr="0066323C">
              <w:t xml:space="preserve"> 3m </w:t>
            </w:r>
          </w:p>
          <w:p w14:paraId="33E40727" w14:textId="77777777" w:rsidR="005D2D03" w:rsidRDefault="005D2D03" w:rsidP="00642F86">
            <w:pPr>
              <w:pStyle w:val="QPPTableTextBody"/>
            </w:pPr>
            <w:r w:rsidRPr="0066323C">
              <w:t xml:space="preserve">Rear </w:t>
            </w:r>
            <w:r w:rsidR="00234779">
              <w:t>–</w:t>
            </w:r>
            <w:r w:rsidRPr="0066323C">
              <w:t xml:space="preserve"> 8m</w:t>
            </w:r>
          </w:p>
          <w:p w14:paraId="4DF33A89" w14:textId="77777777" w:rsidR="008E1C5F" w:rsidRDefault="008E1C5F" w:rsidP="00642F86">
            <w:pPr>
              <w:pStyle w:val="QPPTableTextBody"/>
            </w:pPr>
            <w:r w:rsidRPr="0066323C">
              <w:t xml:space="preserve">Refer to </w:t>
            </w:r>
            <w:hyperlink w:anchor="FigureG" w:history="1">
              <w:r w:rsidR="00CC5332" w:rsidRPr="00A95501">
                <w:rPr>
                  <w:rStyle w:val="Hyperlink"/>
                </w:rPr>
                <w:t>Figure</w:t>
              </w:r>
              <w:r w:rsidR="00E15A26" w:rsidRPr="00A95501">
                <w:rPr>
                  <w:rStyle w:val="Hyperlink"/>
                </w:rPr>
                <w:t> </w:t>
              </w:r>
              <w:r w:rsidR="00CC5332" w:rsidRPr="00A95501">
                <w:rPr>
                  <w:rStyle w:val="Hyperlink"/>
                </w:rPr>
                <w:t>g</w:t>
              </w:r>
            </w:hyperlink>
            <w:r w:rsidR="00E15A26" w:rsidRPr="00DD77E5">
              <w:t>.</w:t>
            </w:r>
          </w:p>
        </w:tc>
      </w:tr>
      <w:tr w:rsidR="008E1C5F" w14:paraId="5766A5F2" w14:textId="77777777" w:rsidTr="00C74868">
        <w:tc>
          <w:tcPr>
            <w:tcW w:w="8522" w:type="dxa"/>
            <w:gridSpan w:val="5"/>
            <w:shd w:val="clear" w:color="auto" w:fill="auto"/>
          </w:tcPr>
          <w:p w14:paraId="7544470D" w14:textId="77777777" w:rsidR="008E1C5F" w:rsidRPr="0066323C" w:rsidRDefault="008E1C5F" w:rsidP="00642F86">
            <w:pPr>
              <w:pStyle w:val="QPPTableTextBold"/>
            </w:pPr>
            <w:r>
              <w:t xml:space="preserve">If in the </w:t>
            </w:r>
            <w:smartTag w:uri="urn:schemas-microsoft-com:office:smarttags" w:element="Street">
              <w:smartTag w:uri="urn:schemas-microsoft-com:office:smarttags" w:element="address">
                <w:r w:rsidRPr="0066323C">
                  <w:t>Blackwood Street east</w:t>
                </w:r>
              </w:smartTag>
            </w:smartTag>
            <w:r w:rsidRPr="0066323C">
              <w:t xml:space="preserve"> sub-precinct</w:t>
            </w:r>
            <w:r w:rsidR="00C67E93">
              <w:t xml:space="preserve"> </w:t>
            </w:r>
            <w:r w:rsidR="00C67E93" w:rsidRPr="0066323C">
              <w:t>(Mitchelton centre neighbourhood plan/NPP-005b)</w:t>
            </w:r>
          </w:p>
        </w:tc>
      </w:tr>
      <w:tr w:rsidR="00172BAE" w14:paraId="25C335F2" w14:textId="77777777" w:rsidTr="00C74868">
        <w:tc>
          <w:tcPr>
            <w:tcW w:w="1704" w:type="dxa"/>
            <w:vMerge w:val="restart"/>
            <w:shd w:val="clear" w:color="auto" w:fill="auto"/>
          </w:tcPr>
          <w:p w14:paraId="17F9283B" w14:textId="77777777" w:rsidR="00172BAE" w:rsidRPr="00172BAE" w:rsidRDefault="00172BAE" w:rsidP="00642F86">
            <w:pPr>
              <w:pStyle w:val="QPPTableTextBody"/>
            </w:pPr>
            <w:r w:rsidRPr="00172BAE">
              <w:t>Any development in this precinct</w:t>
            </w:r>
          </w:p>
        </w:tc>
        <w:tc>
          <w:tcPr>
            <w:tcW w:w="1704" w:type="dxa"/>
            <w:shd w:val="clear" w:color="auto" w:fill="auto"/>
          </w:tcPr>
          <w:p w14:paraId="4C8927D0" w14:textId="4B1CF2A1" w:rsidR="00172BAE" w:rsidRPr="00172BAE" w:rsidRDefault="00642F86" w:rsidP="00642F86">
            <w:pPr>
              <w:pStyle w:val="QPPTableTextBold"/>
            </w:pPr>
            <w:hyperlink r:id="rId159" w:anchor="Basement" w:history="1">
              <w:r w:rsidR="00172BAE" w:rsidRPr="00172BAE">
                <w:rPr>
                  <w:rStyle w:val="Hyperlink"/>
                </w:rPr>
                <w:t>Basement</w:t>
              </w:r>
            </w:hyperlink>
          </w:p>
        </w:tc>
        <w:tc>
          <w:tcPr>
            <w:tcW w:w="1704" w:type="dxa"/>
            <w:shd w:val="clear" w:color="auto" w:fill="auto"/>
          </w:tcPr>
          <w:p w14:paraId="44C9423C" w14:textId="3094ED8B" w:rsidR="00172BAE" w:rsidRPr="00172BAE" w:rsidRDefault="00172BAE" w:rsidP="00642F86">
            <w:pPr>
              <w:pStyle w:val="QPPTableTextBold"/>
            </w:pPr>
            <w:r w:rsidRPr="00172BAE">
              <w:t xml:space="preserve">Ground </w:t>
            </w:r>
            <w:hyperlink r:id="rId160" w:anchor="Storey" w:history="1">
              <w:r w:rsidRPr="00172BAE">
                <w:rPr>
                  <w:rStyle w:val="Hyperlink"/>
                </w:rPr>
                <w:t>storey</w:t>
              </w:r>
            </w:hyperlink>
          </w:p>
        </w:tc>
        <w:tc>
          <w:tcPr>
            <w:tcW w:w="1705" w:type="dxa"/>
            <w:shd w:val="clear" w:color="auto" w:fill="auto"/>
          </w:tcPr>
          <w:p w14:paraId="77FED24F" w14:textId="5C69CC47" w:rsidR="00172BAE" w:rsidRPr="00172BAE" w:rsidRDefault="00172BAE" w:rsidP="00642F86">
            <w:pPr>
              <w:pStyle w:val="QPPTableTextBold"/>
            </w:pPr>
            <w:r w:rsidRPr="00172BAE">
              <w:t xml:space="preserve">2nd </w:t>
            </w:r>
            <w:hyperlink r:id="rId161" w:anchor="Storey" w:history="1">
              <w:r w:rsidRPr="00172BAE">
                <w:rPr>
                  <w:rStyle w:val="Hyperlink"/>
                </w:rPr>
                <w:t>storey</w:t>
              </w:r>
            </w:hyperlink>
            <w:r w:rsidRPr="00172BAE">
              <w:t xml:space="preserve"> podium</w:t>
            </w:r>
          </w:p>
        </w:tc>
        <w:tc>
          <w:tcPr>
            <w:tcW w:w="1705" w:type="dxa"/>
            <w:shd w:val="clear" w:color="auto" w:fill="auto"/>
          </w:tcPr>
          <w:p w14:paraId="05D70ABA" w14:textId="61CEB760" w:rsidR="00172BAE" w:rsidRPr="00172BAE" w:rsidRDefault="00172BAE" w:rsidP="00642F86">
            <w:pPr>
              <w:pStyle w:val="QPPTableTextBold"/>
            </w:pPr>
            <w:r w:rsidRPr="00172BAE">
              <w:t xml:space="preserve">3rd </w:t>
            </w:r>
            <w:hyperlink r:id="rId162" w:anchor="Storey" w:history="1">
              <w:r w:rsidRPr="00172BAE">
                <w:rPr>
                  <w:rStyle w:val="Hyperlink"/>
                </w:rPr>
                <w:t>storey</w:t>
              </w:r>
            </w:hyperlink>
            <w:r w:rsidRPr="00172BAE">
              <w:t xml:space="preserve"> and above</w:t>
            </w:r>
          </w:p>
        </w:tc>
      </w:tr>
      <w:tr w:rsidR="00172BAE" w14:paraId="15274BD4" w14:textId="77777777" w:rsidTr="00C74868">
        <w:tc>
          <w:tcPr>
            <w:tcW w:w="1704" w:type="dxa"/>
            <w:vMerge/>
            <w:shd w:val="clear" w:color="auto" w:fill="auto"/>
          </w:tcPr>
          <w:p w14:paraId="4CF95D7B" w14:textId="77777777" w:rsidR="00172BAE" w:rsidRDefault="00172BAE" w:rsidP="00642F86">
            <w:pPr>
              <w:pStyle w:val="QPPTableTextBody"/>
            </w:pPr>
          </w:p>
        </w:tc>
        <w:tc>
          <w:tcPr>
            <w:tcW w:w="1704" w:type="dxa"/>
            <w:shd w:val="clear" w:color="auto" w:fill="auto"/>
          </w:tcPr>
          <w:p w14:paraId="158405FD" w14:textId="77777777" w:rsidR="00172BAE" w:rsidRPr="0066323C" w:rsidRDefault="00172BAE" w:rsidP="00642F86">
            <w:pPr>
              <w:pStyle w:val="QPPTableTextBody"/>
            </w:pPr>
            <w:r w:rsidRPr="0066323C">
              <w:t xml:space="preserve">Front </w:t>
            </w:r>
            <w:r>
              <w:t xml:space="preserve">– </w:t>
            </w:r>
            <w:r w:rsidRPr="0066323C">
              <w:t>0m</w:t>
            </w:r>
          </w:p>
          <w:p w14:paraId="04E66746" w14:textId="77777777" w:rsidR="00172BAE" w:rsidRDefault="00172BAE" w:rsidP="00642F86">
            <w:pPr>
              <w:pStyle w:val="QPPTableTextBody"/>
            </w:pPr>
            <w:r w:rsidRPr="0066323C">
              <w:t xml:space="preserve">Rear </w:t>
            </w:r>
            <w:r>
              <w:t>–</w:t>
            </w:r>
            <w:r w:rsidRPr="0066323C">
              <w:t xml:space="preserve"> 0m</w:t>
            </w:r>
          </w:p>
          <w:p w14:paraId="161489ED" w14:textId="77777777" w:rsidR="00172BAE" w:rsidRDefault="00172BAE" w:rsidP="00642F86">
            <w:pPr>
              <w:pStyle w:val="QPPTableTextBody"/>
            </w:pPr>
            <w:r w:rsidRPr="0066323C">
              <w:t xml:space="preserve">Refer to </w:t>
            </w:r>
            <w:hyperlink w:anchor="FigureG" w:history="1">
              <w:r w:rsidRPr="00A95501">
                <w:rPr>
                  <w:rStyle w:val="Hyperlink"/>
                </w:rPr>
                <w:t>Figure g</w:t>
              </w:r>
            </w:hyperlink>
            <w:r w:rsidRPr="00DD77E5">
              <w:t>.</w:t>
            </w:r>
          </w:p>
        </w:tc>
        <w:tc>
          <w:tcPr>
            <w:tcW w:w="1704" w:type="dxa"/>
            <w:shd w:val="clear" w:color="auto" w:fill="auto"/>
          </w:tcPr>
          <w:p w14:paraId="2CFC03FE" w14:textId="77777777" w:rsidR="00172BAE" w:rsidRPr="0066323C" w:rsidRDefault="00172BAE" w:rsidP="00642F86">
            <w:pPr>
              <w:pStyle w:val="QPPTableTextBody"/>
            </w:pPr>
            <w:r w:rsidRPr="0066323C">
              <w:t xml:space="preserve">Front </w:t>
            </w:r>
            <w:r>
              <w:t>–</w:t>
            </w:r>
            <w:r w:rsidRPr="0066323C">
              <w:t xml:space="preserve"> 5m </w:t>
            </w:r>
          </w:p>
          <w:p w14:paraId="5B31F845" w14:textId="77777777" w:rsidR="00172BAE" w:rsidRPr="0066323C" w:rsidRDefault="00172BAE" w:rsidP="00642F86">
            <w:pPr>
              <w:pStyle w:val="QPPTableTextBody"/>
            </w:pPr>
            <w:r w:rsidRPr="0066323C">
              <w:t xml:space="preserve">Side </w:t>
            </w:r>
            <w:r>
              <w:t>–</w:t>
            </w:r>
            <w:r w:rsidRPr="0066323C">
              <w:t xml:space="preserve"> 0m</w:t>
            </w:r>
          </w:p>
          <w:p w14:paraId="270E5678" w14:textId="77777777" w:rsidR="00172BAE" w:rsidRDefault="00172BAE" w:rsidP="00642F86">
            <w:pPr>
              <w:pStyle w:val="QPPTableTextBody"/>
            </w:pPr>
            <w:r w:rsidRPr="0066323C">
              <w:t xml:space="preserve">Rear </w:t>
            </w:r>
            <w:r>
              <w:t>–</w:t>
            </w:r>
            <w:r w:rsidRPr="0066323C">
              <w:t xml:space="preserve"> 1.6m (1m where on L1 RP 124398 ‘Doyle’s Hardware’ site)</w:t>
            </w:r>
          </w:p>
          <w:p w14:paraId="6C18068B" w14:textId="77777777" w:rsidR="00172BAE" w:rsidRDefault="00172BAE" w:rsidP="00642F86">
            <w:pPr>
              <w:pStyle w:val="QPPTableTextBody"/>
            </w:pPr>
            <w:r w:rsidRPr="0066323C">
              <w:t xml:space="preserve">Refer to </w:t>
            </w:r>
            <w:hyperlink w:anchor="FigureG" w:history="1">
              <w:r w:rsidRPr="00A95501">
                <w:rPr>
                  <w:rStyle w:val="Hyperlink"/>
                </w:rPr>
                <w:t>Figure g</w:t>
              </w:r>
            </w:hyperlink>
            <w:r w:rsidRPr="00DD77E5">
              <w:t>.</w:t>
            </w:r>
          </w:p>
        </w:tc>
        <w:tc>
          <w:tcPr>
            <w:tcW w:w="1705" w:type="dxa"/>
            <w:shd w:val="clear" w:color="auto" w:fill="auto"/>
          </w:tcPr>
          <w:p w14:paraId="70BFF13D" w14:textId="77777777" w:rsidR="00172BAE" w:rsidRPr="0066323C" w:rsidRDefault="00172BAE" w:rsidP="00642F86">
            <w:pPr>
              <w:pStyle w:val="QPPTableTextBody"/>
            </w:pPr>
            <w:r w:rsidRPr="0066323C">
              <w:t xml:space="preserve">Front </w:t>
            </w:r>
            <w:r>
              <w:t>–</w:t>
            </w:r>
            <w:r w:rsidRPr="0066323C">
              <w:t xml:space="preserve"> 0m</w:t>
            </w:r>
          </w:p>
          <w:p w14:paraId="0E969CFC" w14:textId="77777777" w:rsidR="00172BAE" w:rsidRPr="0066323C" w:rsidRDefault="00172BAE" w:rsidP="00642F86">
            <w:pPr>
              <w:pStyle w:val="QPPTableTextBody"/>
            </w:pPr>
            <w:r w:rsidRPr="0066323C">
              <w:t xml:space="preserve">Side </w:t>
            </w:r>
            <w:r>
              <w:t>–</w:t>
            </w:r>
            <w:r w:rsidRPr="0066323C">
              <w:t xml:space="preserve"> 0m</w:t>
            </w:r>
          </w:p>
          <w:p w14:paraId="431131B5" w14:textId="77777777" w:rsidR="00172BAE" w:rsidRDefault="00172BAE" w:rsidP="00642F86">
            <w:pPr>
              <w:pStyle w:val="QPPTableTextBody"/>
            </w:pPr>
            <w:r w:rsidRPr="0066323C">
              <w:t xml:space="preserve">Rear </w:t>
            </w:r>
            <w:r>
              <w:t>–</w:t>
            </w:r>
            <w:r w:rsidRPr="0066323C">
              <w:t xml:space="preserve"> 1.6m (1m where on L1 RP 124398 ‘Doyle’s Hardware’ site)</w:t>
            </w:r>
          </w:p>
          <w:p w14:paraId="05ACD582" w14:textId="77777777" w:rsidR="00172BAE" w:rsidRDefault="00172BAE" w:rsidP="00642F86">
            <w:pPr>
              <w:pStyle w:val="QPPTableTextBody"/>
            </w:pPr>
            <w:r w:rsidRPr="0066323C">
              <w:t xml:space="preserve">Refer to </w:t>
            </w:r>
            <w:hyperlink w:anchor="FigureG" w:history="1">
              <w:r w:rsidRPr="00A95501">
                <w:rPr>
                  <w:rStyle w:val="Hyperlink"/>
                </w:rPr>
                <w:t>Figure g</w:t>
              </w:r>
            </w:hyperlink>
            <w:r w:rsidRPr="00920144">
              <w:t>.</w:t>
            </w:r>
          </w:p>
        </w:tc>
        <w:tc>
          <w:tcPr>
            <w:tcW w:w="1705" w:type="dxa"/>
            <w:shd w:val="clear" w:color="auto" w:fill="auto"/>
          </w:tcPr>
          <w:p w14:paraId="52878D27" w14:textId="77777777" w:rsidR="00172BAE" w:rsidRPr="0066323C" w:rsidRDefault="00172BAE" w:rsidP="00642F86">
            <w:pPr>
              <w:pStyle w:val="QPPTableTextBody"/>
            </w:pPr>
            <w:r w:rsidRPr="0066323C">
              <w:t xml:space="preserve">Front </w:t>
            </w:r>
            <w:r>
              <w:t>–</w:t>
            </w:r>
            <w:r w:rsidRPr="0066323C">
              <w:t xml:space="preserve"> 5m to balcony; and 8m to building wall</w:t>
            </w:r>
          </w:p>
          <w:p w14:paraId="353F0276" w14:textId="77777777" w:rsidR="00172BAE" w:rsidRPr="0066323C" w:rsidRDefault="00172BAE" w:rsidP="00642F86">
            <w:pPr>
              <w:pStyle w:val="QPPTableTextBody"/>
            </w:pPr>
            <w:r w:rsidRPr="0066323C">
              <w:t xml:space="preserve">Side </w:t>
            </w:r>
            <w:r>
              <w:t>–</w:t>
            </w:r>
            <w:r w:rsidRPr="0066323C">
              <w:t xml:space="preserve"> 3m </w:t>
            </w:r>
          </w:p>
          <w:p w14:paraId="4D4E34EB" w14:textId="77777777" w:rsidR="00172BAE" w:rsidRPr="0066323C" w:rsidRDefault="00172BAE" w:rsidP="00642F86">
            <w:pPr>
              <w:pStyle w:val="QPPTableTextBody"/>
            </w:pPr>
            <w:r w:rsidRPr="0066323C">
              <w:t xml:space="preserve">Rear </w:t>
            </w:r>
            <w:r>
              <w:t>–</w:t>
            </w:r>
            <w:r w:rsidRPr="0066323C">
              <w:t xml:space="preserve"> 1.6m to balcony; and 4.6m to building wall</w:t>
            </w:r>
          </w:p>
          <w:p w14:paraId="4C510339" w14:textId="77777777" w:rsidR="00172BAE" w:rsidRDefault="00172BAE" w:rsidP="00642F86">
            <w:pPr>
              <w:pStyle w:val="QPPTableTextBody"/>
            </w:pPr>
            <w:r w:rsidRPr="0066323C">
              <w:t xml:space="preserve">(where on L1, RP 124398 ‘Doyle’s Hardware’ site, 7m to balcony </w:t>
            </w:r>
            <w:r w:rsidRPr="0066323C">
              <w:lastRenderedPageBreak/>
              <w:t>and 10m to building wall)</w:t>
            </w:r>
          </w:p>
          <w:p w14:paraId="5AF5721B" w14:textId="77777777" w:rsidR="00172BAE" w:rsidRDefault="00172BAE" w:rsidP="00642F86">
            <w:pPr>
              <w:pStyle w:val="QPPTableTextBody"/>
            </w:pPr>
            <w:r w:rsidRPr="0066323C">
              <w:t xml:space="preserve">Refer to </w:t>
            </w:r>
            <w:hyperlink w:anchor="FigureG" w:history="1">
              <w:r w:rsidRPr="00A95501">
                <w:rPr>
                  <w:rStyle w:val="Hyperlink"/>
                </w:rPr>
                <w:t>Figure g</w:t>
              </w:r>
            </w:hyperlink>
            <w:r w:rsidRPr="00920144">
              <w:t>.</w:t>
            </w:r>
          </w:p>
        </w:tc>
      </w:tr>
      <w:tr w:rsidR="008E1C5F" w14:paraId="2A528BCA" w14:textId="77777777" w:rsidTr="00C74868">
        <w:tc>
          <w:tcPr>
            <w:tcW w:w="8522" w:type="dxa"/>
            <w:gridSpan w:val="5"/>
            <w:shd w:val="clear" w:color="auto" w:fill="auto"/>
          </w:tcPr>
          <w:p w14:paraId="1F94CB93" w14:textId="77777777" w:rsidR="008E1C5F" w:rsidRPr="0066323C" w:rsidRDefault="008E1C5F" w:rsidP="00642F86">
            <w:pPr>
              <w:pStyle w:val="QPPTableTextBold"/>
            </w:pPr>
            <w:r>
              <w:lastRenderedPageBreak/>
              <w:t xml:space="preserve">If in the </w:t>
            </w:r>
            <w:smartTag w:uri="urn:schemas-microsoft-com:office:smarttags" w:element="Street">
              <w:smartTag w:uri="urn:schemas-microsoft-com:office:smarttags" w:element="address">
                <w:r w:rsidR="006808F8" w:rsidRPr="0066323C">
                  <w:t>Osborne Road south</w:t>
                </w:r>
              </w:smartTag>
            </w:smartTag>
            <w:r w:rsidR="006808F8" w:rsidRPr="0066323C">
              <w:t xml:space="preserve"> precinct</w:t>
            </w:r>
            <w:r w:rsidR="00C67E93">
              <w:t xml:space="preserve"> </w:t>
            </w:r>
            <w:r w:rsidR="00C67E93" w:rsidRPr="0066323C">
              <w:t>(Mitchelton centre neighbourhood plan/NPP-006)</w:t>
            </w:r>
          </w:p>
        </w:tc>
      </w:tr>
      <w:tr w:rsidR="00027EAA" w14:paraId="2C9E7CF2" w14:textId="77777777" w:rsidTr="00C74868">
        <w:tc>
          <w:tcPr>
            <w:tcW w:w="1704" w:type="dxa"/>
            <w:vMerge w:val="restart"/>
            <w:shd w:val="clear" w:color="auto" w:fill="auto"/>
          </w:tcPr>
          <w:p w14:paraId="3BC97F80" w14:textId="77777777" w:rsidR="00027EAA" w:rsidRDefault="001445E8" w:rsidP="00642F86">
            <w:pPr>
              <w:pStyle w:val="QPPTableTextBody"/>
            </w:pPr>
            <w:r>
              <w:t>A</w:t>
            </w:r>
            <w:r w:rsidR="00344E6A">
              <w:t>ny development in this precinct</w:t>
            </w:r>
          </w:p>
        </w:tc>
        <w:tc>
          <w:tcPr>
            <w:tcW w:w="3408" w:type="dxa"/>
            <w:gridSpan w:val="2"/>
            <w:shd w:val="clear" w:color="auto" w:fill="auto"/>
          </w:tcPr>
          <w:p w14:paraId="3C2D3767" w14:textId="525DDA2E" w:rsidR="00027EAA" w:rsidRDefault="00027EAA" w:rsidP="00642F86">
            <w:pPr>
              <w:pStyle w:val="QPPTableTextBold"/>
            </w:pPr>
            <w:r w:rsidRPr="0066323C">
              <w:t xml:space="preserve">Ground </w:t>
            </w:r>
            <w:hyperlink r:id="rId163" w:anchor="Storey" w:history="1">
              <w:r w:rsidRPr="008704E5">
                <w:rPr>
                  <w:rStyle w:val="Hyperlink"/>
                </w:rPr>
                <w:t>storey</w:t>
              </w:r>
            </w:hyperlink>
          </w:p>
        </w:tc>
        <w:tc>
          <w:tcPr>
            <w:tcW w:w="1705" w:type="dxa"/>
            <w:shd w:val="clear" w:color="auto" w:fill="auto"/>
          </w:tcPr>
          <w:p w14:paraId="2DB34575" w14:textId="7D1B2C42" w:rsidR="00027EAA" w:rsidRDefault="00027EAA" w:rsidP="00642F86">
            <w:pPr>
              <w:pStyle w:val="QPPTableTextBold"/>
            </w:pPr>
            <w:r w:rsidRPr="0066323C">
              <w:t xml:space="preserve">2nd </w:t>
            </w:r>
            <w:hyperlink r:id="rId164" w:anchor="Storey" w:history="1">
              <w:r w:rsidRPr="008704E5">
                <w:rPr>
                  <w:rStyle w:val="Hyperlink"/>
                </w:rPr>
                <w:t>storey</w:t>
              </w:r>
            </w:hyperlink>
            <w:r w:rsidRPr="0066323C">
              <w:t xml:space="preserve"> podium</w:t>
            </w:r>
          </w:p>
        </w:tc>
        <w:tc>
          <w:tcPr>
            <w:tcW w:w="1705" w:type="dxa"/>
            <w:shd w:val="clear" w:color="auto" w:fill="auto"/>
          </w:tcPr>
          <w:p w14:paraId="517C6794" w14:textId="167DE786" w:rsidR="00027EAA" w:rsidRDefault="00027EAA" w:rsidP="00642F86">
            <w:pPr>
              <w:pStyle w:val="QPPTableTextBold"/>
            </w:pPr>
            <w:r w:rsidRPr="0066323C">
              <w:t xml:space="preserve">3rd </w:t>
            </w:r>
            <w:hyperlink r:id="rId165" w:anchor="Storey" w:history="1">
              <w:r w:rsidRPr="008704E5">
                <w:rPr>
                  <w:rStyle w:val="Hyperlink"/>
                </w:rPr>
                <w:t>storey</w:t>
              </w:r>
            </w:hyperlink>
            <w:r w:rsidRPr="0066323C">
              <w:t xml:space="preserve"> and above</w:t>
            </w:r>
          </w:p>
        </w:tc>
      </w:tr>
      <w:tr w:rsidR="00027EAA" w14:paraId="23BA071E" w14:textId="77777777" w:rsidTr="00C74868">
        <w:tc>
          <w:tcPr>
            <w:tcW w:w="1704" w:type="dxa"/>
            <w:vMerge/>
            <w:shd w:val="clear" w:color="auto" w:fill="auto"/>
          </w:tcPr>
          <w:p w14:paraId="572C2422" w14:textId="77777777" w:rsidR="00027EAA" w:rsidRDefault="00027EAA" w:rsidP="00642F86">
            <w:pPr>
              <w:pStyle w:val="QPPTableTextBody"/>
            </w:pPr>
          </w:p>
        </w:tc>
        <w:tc>
          <w:tcPr>
            <w:tcW w:w="3408" w:type="dxa"/>
            <w:gridSpan w:val="2"/>
            <w:shd w:val="clear" w:color="auto" w:fill="auto"/>
          </w:tcPr>
          <w:p w14:paraId="53730C7C" w14:textId="77777777" w:rsidR="00027EAA" w:rsidRPr="0066323C" w:rsidRDefault="00027EAA" w:rsidP="00642F86">
            <w:pPr>
              <w:pStyle w:val="QPPTableTextBody"/>
            </w:pPr>
            <w:r w:rsidRPr="0066323C">
              <w:t xml:space="preserve">Front </w:t>
            </w:r>
            <w:r w:rsidR="00234779">
              <w:t>–</w:t>
            </w:r>
            <w:r w:rsidRPr="0066323C">
              <w:t xml:space="preserve"> 12m </w:t>
            </w:r>
          </w:p>
          <w:p w14:paraId="7FB2CC9B" w14:textId="77777777" w:rsidR="00027EAA" w:rsidRPr="0066323C" w:rsidRDefault="00027EAA" w:rsidP="00642F86">
            <w:pPr>
              <w:pStyle w:val="QPPTableTextBody"/>
            </w:pPr>
            <w:r w:rsidRPr="0066323C">
              <w:t xml:space="preserve">Rear </w:t>
            </w:r>
            <w:r w:rsidR="00234779">
              <w:t>–</w:t>
            </w:r>
            <w:r w:rsidRPr="0066323C">
              <w:t xml:space="preserve"> 6m</w:t>
            </w:r>
          </w:p>
          <w:p w14:paraId="0960552A" w14:textId="77777777" w:rsidR="00027EAA" w:rsidRDefault="00027EAA" w:rsidP="00642F86">
            <w:pPr>
              <w:pStyle w:val="QPPTableTextBody"/>
            </w:pPr>
            <w:r w:rsidRPr="0066323C">
              <w:t xml:space="preserve">Side </w:t>
            </w:r>
            <w:r w:rsidR="00234779">
              <w:t>–</w:t>
            </w:r>
            <w:r w:rsidRPr="0066323C">
              <w:t xml:space="preserve"> 3m</w:t>
            </w:r>
          </w:p>
          <w:p w14:paraId="4FAFF3AA" w14:textId="77777777" w:rsidR="006808F8" w:rsidRDefault="006808F8" w:rsidP="00642F86">
            <w:pPr>
              <w:pStyle w:val="QPPTableTextBody"/>
            </w:pPr>
            <w:r w:rsidRPr="0066323C">
              <w:t xml:space="preserve">Refer to </w:t>
            </w:r>
            <w:hyperlink w:anchor="FigureH" w:history="1">
              <w:r w:rsidRPr="00C665BE">
                <w:rPr>
                  <w:rStyle w:val="Hyperlink"/>
                </w:rPr>
                <w:t>Figure h</w:t>
              </w:r>
            </w:hyperlink>
            <w:r w:rsidR="00CC5332" w:rsidRPr="00C665BE">
              <w:t xml:space="preserve"> </w:t>
            </w:r>
            <w:r w:rsidRPr="004C467F">
              <w:rPr>
                <w:rStyle w:val="QPPSuperscriptChar"/>
              </w:rPr>
              <w:t>(1)</w:t>
            </w:r>
          </w:p>
        </w:tc>
        <w:tc>
          <w:tcPr>
            <w:tcW w:w="1705" w:type="dxa"/>
            <w:shd w:val="clear" w:color="auto" w:fill="auto"/>
          </w:tcPr>
          <w:p w14:paraId="2C239E92" w14:textId="77777777" w:rsidR="00027EAA" w:rsidRPr="0066323C" w:rsidRDefault="00027EAA" w:rsidP="00642F86">
            <w:pPr>
              <w:pStyle w:val="QPPTableTextBody"/>
            </w:pPr>
            <w:r w:rsidRPr="0066323C">
              <w:t xml:space="preserve">Front </w:t>
            </w:r>
            <w:r w:rsidR="00234779">
              <w:t>–</w:t>
            </w:r>
            <w:r w:rsidRPr="0066323C">
              <w:t xml:space="preserve"> 12m </w:t>
            </w:r>
          </w:p>
          <w:p w14:paraId="6D870A66" w14:textId="77777777" w:rsidR="00027EAA" w:rsidRPr="0066323C" w:rsidRDefault="00027EAA" w:rsidP="00642F86">
            <w:pPr>
              <w:pStyle w:val="QPPTableTextBody"/>
            </w:pPr>
            <w:r w:rsidRPr="0066323C">
              <w:t xml:space="preserve">Rear </w:t>
            </w:r>
            <w:r w:rsidR="00234779">
              <w:t>–</w:t>
            </w:r>
            <w:r w:rsidRPr="0066323C">
              <w:t xml:space="preserve"> 6m to balcony, 9m to building wall</w:t>
            </w:r>
          </w:p>
          <w:p w14:paraId="70A6D035" w14:textId="77777777" w:rsidR="00027EAA" w:rsidRDefault="00027EAA" w:rsidP="00642F86">
            <w:pPr>
              <w:pStyle w:val="QPPTableTextBody"/>
            </w:pPr>
            <w:r w:rsidRPr="0066323C">
              <w:t xml:space="preserve">Side </w:t>
            </w:r>
            <w:r w:rsidR="00234779">
              <w:t>–</w:t>
            </w:r>
            <w:r w:rsidRPr="0066323C">
              <w:t xml:space="preserve"> 3m</w:t>
            </w:r>
          </w:p>
          <w:p w14:paraId="4A8E637C" w14:textId="77777777" w:rsidR="006808F8" w:rsidRDefault="006808F8" w:rsidP="00642F86">
            <w:pPr>
              <w:pStyle w:val="QPPTableTextBody"/>
            </w:pPr>
            <w:r w:rsidRPr="0066323C">
              <w:t xml:space="preserve">Refer to </w:t>
            </w:r>
            <w:hyperlink w:anchor="FigureH" w:history="1">
              <w:r w:rsidR="00CC5332" w:rsidRPr="00493C6C">
                <w:rPr>
                  <w:rStyle w:val="Hyperlink"/>
                </w:rPr>
                <w:t>Figure</w:t>
              </w:r>
              <w:r w:rsidR="00E15A26" w:rsidRPr="00493C6C">
                <w:rPr>
                  <w:rStyle w:val="Hyperlink"/>
                </w:rPr>
                <w:t> </w:t>
              </w:r>
              <w:r w:rsidR="00CC5332" w:rsidRPr="00493C6C">
                <w:rPr>
                  <w:rStyle w:val="Hyperlink"/>
                </w:rPr>
                <w:t>h</w:t>
              </w:r>
            </w:hyperlink>
            <w:r w:rsidR="00CC5332" w:rsidRPr="00920144" w:rsidDel="00CC5332">
              <w:t xml:space="preserve"> </w:t>
            </w:r>
            <w:r w:rsidRPr="004C467F">
              <w:rPr>
                <w:rStyle w:val="QPPSuperscriptChar"/>
              </w:rPr>
              <w:t>(1)</w:t>
            </w:r>
          </w:p>
        </w:tc>
        <w:tc>
          <w:tcPr>
            <w:tcW w:w="1705" w:type="dxa"/>
            <w:shd w:val="clear" w:color="auto" w:fill="auto"/>
          </w:tcPr>
          <w:p w14:paraId="538B6AFB" w14:textId="77777777" w:rsidR="00027EAA" w:rsidRPr="0066323C" w:rsidRDefault="00027EAA" w:rsidP="00642F86">
            <w:pPr>
              <w:pStyle w:val="QPPTableTextBody"/>
            </w:pPr>
            <w:r w:rsidRPr="0066323C">
              <w:t xml:space="preserve">Front </w:t>
            </w:r>
            <w:r w:rsidR="00234779">
              <w:t>–</w:t>
            </w:r>
            <w:r w:rsidRPr="0066323C">
              <w:t xml:space="preserve"> 6m </w:t>
            </w:r>
          </w:p>
          <w:p w14:paraId="2693FE58" w14:textId="77777777" w:rsidR="00027EAA" w:rsidRPr="0066323C" w:rsidRDefault="00027EAA" w:rsidP="00642F86">
            <w:pPr>
              <w:pStyle w:val="QPPTableTextBody"/>
            </w:pPr>
            <w:r w:rsidRPr="0066323C">
              <w:t xml:space="preserve">Rear </w:t>
            </w:r>
            <w:r w:rsidR="00234779">
              <w:t>–</w:t>
            </w:r>
            <w:r w:rsidRPr="0066323C">
              <w:t xml:space="preserve"> 6m to balcony, 9m to building wall</w:t>
            </w:r>
          </w:p>
          <w:p w14:paraId="169143AC" w14:textId="77777777" w:rsidR="00027EAA" w:rsidRDefault="00027EAA" w:rsidP="00642F86">
            <w:pPr>
              <w:pStyle w:val="QPPTableTextBody"/>
            </w:pPr>
            <w:r w:rsidRPr="0066323C">
              <w:t xml:space="preserve">Side </w:t>
            </w:r>
            <w:r w:rsidR="00234779">
              <w:t>–</w:t>
            </w:r>
            <w:r w:rsidRPr="0066323C">
              <w:t xml:space="preserve"> 6m</w:t>
            </w:r>
          </w:p>
          <w:p w14:paraId="5DDDDED2" w14:textId="77777777" w:rsidR="006808F8" w:rsidRDefault="006808F8" w:rsidP="00642F86">
            <w:pPr>
              <w:pStyle w:val="QPPTableTextBody"/>
            </w:pPr>
            <w:r w:rsidRPr="0066323C">
              <w:t xml:space="preserve">Refer to </w:t>
            </w:r>
            <w:hyperlink w:anchor="FigureH" w:history="1">
              <w:r w:rsidR="00CC5332" w:rsidRPr="00493C6C">
                <w:rPr>
                  <w:rStyle w:val="Hyperlink"/>
                </w:rPr>
                <w:t>Figure</w:t>
              </w:r>
              <w:r w:rsidR="00E15A26" w:rsidRPr="00493C6C">
                <w:rPr>
                  <w:rStyle w:val="Hyperlink"/>
                </w:rPr>
                <w:t> </w:t>
              </w:r>
              <w:r w:rsidR="00CC5332" w:rsidRPr="00493C6C">
                <w:rPr>
                  <w:rStyle w:val="Hyperlink"/>
                </w:rPr>
                <w:t>h</w:t>
              </w:r>
            </w:hyperlink>
            <w:r w:rsidR="00CC5332" w:rsidRPr="00C665BE" w:rsidDel="00CC5332">
              <w:t xml:space="preserve"> </w:t>
            </w:r>
            <w:r w:rsidRPr="004C467F">
              <w:rPr>
                <w:rStyle w:val="QPPSuperscriptChar"/>
              </w:rPr>
              <w:t>(1)</w:t>
            </w:r>
          </w:p>
        </w:tc>
      </w:tr>
    </w:tbl>
    <w:p w14:paraId="32AFC1CC" w14:textId="77777777" w:rsidR="00E15A26" w:rsidRDefault="00B351D3" w:rsidP="00027EAA">
      <w:pPr>
        <w:pStyle w:val="QPPEditorsNoteStyle1"/>
      </w:pPr>
      <w:r w:rsidRPr="00B351D3">
        <w:t>Note—Where a development is located in a street that is subject to a road widening requirement, the alignment of the proposed widening is regarded as the street front property boundary</w:t>
      </w:r>
    </w:p>
    <w:p w14:paraId="1BAA75EB" w14:textId="7727C9C8" w:rsidR="0066323C" w:rsidRPr="0066323C" w:rsidRDefault="0066323C" w:rsidP="00027EAA">
      <w:pPr>
        <w:pStyle w:val="QPPEditorsNoteStyle1"/>
      </w:pPr>
      <w:r w:rsidRPr="00791C7D">
        <w:rPr>
          <w:rStyle w:val="QPPSuperscriptChar"/>
        </w:rPr>
        <w:t xml:space="preserve">(1) </w:t>
      </w:r>
      <w:r w:rsidRPr="0066323C">
        <w:t xml:space="preserve">Refer to </w:t>
      </w:r>
      <w:hyperlink w:anchor="AO18" w:history="1">
        <w:r w:rsidRPr="008704E5">
          <w:rPr>
            <w:rStyle w:val="Hyperlink"/>
          </w:rPr>
          <w:t>AO1</w:t>
        </w:r>
        <w:r w:rsidR="000424BA" w:rsidRPr="008704E5">
          <w:rPr>
            <w:rStyle w:val="Hyperlink"/>
          </w:rPr>
          <w:t>8</w:t>
        </w:r>
      </w:hyperlink>
      <w:r w:rsidRPr="0066323C">
        <w:t xml:space="preserve"> of the Mitchelton centre neighbourhood plan code for </w:t>
      </w:r>
      <w:hyperlink r:id="rId166" w:anchor="Setback" w:history="1">
        <w:r w:rsidRPr="008704E5">
          <w:rPr>
            <w:rStyle w:val="Hyperlink"/>
          </w:rPr>
          <w:t>setback</w:t>
        </w:r>
      </w:hyperlink>
      <w:r w:rsidRPr="0066323C">
        <w:t xml:space="preserve"> requirements where adjoining school/kindergarten in Osborne Road south C sub-precinct</w:t>
      </w:r>
      <w:r w:rsidR="00E87C2F">
        <w:t xml:space="preserve"> </w:t>
      </w:r>
      <w:r w:rsidR="00E87C2F" w:rsidRPr="0066323C">
        <w:t>(Mitchelton centre neighbourhood plan/NPP-006c)</w:t>
      </w:r>
    </w:p>
    <w:p w14:paraId="757A84CC" w14:textId="77777777" w:rsidR="0066323C" w:rsidRPr="0066323C" w:rsidRDefault="00502506" w:rsidP="00642F86">
      <w:pPr>
        <w:pStyle w:val="QPPTableHeadingStyle1"/>
      </w:pPr>
      <w:bookmarkStart w:id="6" w:name="Table721343D"/>
      <w:bookmarkEnd w:id="6"/>
      <w:r>
        <w:t xml:space="preserve">Table </w:t>
      </w:r>
      <w:r w:rsidR="0066323C" w:rsidRPr="0066323C">
        <w:t xml:space="preserve">7.2.13.4.3.D—Land </w:t>
      </w:r>
      <w:r w:rsidR="00B351D3">
        <w:t>u</w:t>
      </w:r>
      <w:r w:rsidR="0066323C" w:rsidRPr="0066323C">
        <w:t xml:space="preserve">se </w:t>
      </w:r>
      <w:r w:rsidR="00B351D3">
        <w:t>m</w:t>
      </w:r>
      <w:r w:rsidR="0066323C" w:rsidRPr="0066323C">
        <w:t>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3"/>
        <w:gridCol w:w="3146"/>
        <w:gridCol w:w="2237"/>
      </w:tblGrid>
      <w:tr w:rsidR="00A577E9" w14:paraId="17CC197F" w14:textId="77777777" w:rsidTr="00C74868">
        <w:tc>
          <w:tcPr>
            <w:tcW w:w="2988" w:type="dxa"/>
            <w:shd w:val="clear" w:color="auto" w:fill="auto"/>
          </w:tcPr>
          <w:p w14:paraId="78456A6F" w14:textId="77777777" w:rsidR="00A577E9" w:rsidRDefault="001445E8" w:rsidP="00642F86">
            <w:pPr>
              <w:pStyle w:val="QPPTableTextBold"/>
            </w:pPr>
            <w:r>
              <w:t xml:space="preserve">Development </w:t>
            </w:r>
          </w:p>
        </w:tc>
        <w:tc>
          <w:tcPr>
            <w:tcW w:w="3240" w:type="dxa"/>
            <w:shd w:val="clear" w:color="auto" w:fill="auto"/>
          </w:tcPr>
          <w:p w14:paraId="1A112CEC" w14:textId="77777777" w:rsidR="00A577E9" w:rsidRDefault="00A577E9" w:rsidP="00642F86">
            <w:pPr>
              <w:pStyle w:val="QPPTableTextBold"/>
            </w:pPr>
            <w:r w:rsidRPr="0066323C">
              <w:t>Ground floor and podium</w:t>
            </w:r>
          </w:p>
        </w:tc>
        <w:tc>
          <w:tcPr>
            <w:tcW w:w="2294" w:type="dxa"/>
            <w:shd w:val="clear" w:color="auto" w:fill="auto"/>
          </w:tcPr>
          <w:p w14:paraId="1FF5124F" w14:textId="77777777" w:rsidR="00A577E9" w:rsidRDefault="00A577E9" w:rsidP="00642F86">
            <w:pPr>
              <w:pStyle w:val="QPPTableTextBold"/>
            </w:pPr>
            <w:r w:rsidRPr="0066323C">
              <w:t>Above podium</w:t>
            </w:r>
          </w:p>
        </w:tc>
      </w:tr>
      <w:tr w:rsidR="001445E8" w14:paraId="340FFB72" w14:textId="77777777" w:rsidTr="00C74868">
        <w:tc>
          <w:tcPr>
            <w:tcW w:w="8522" w:type="dxa"/>
            <w:gridSpan w:val="3"/>
            <w:shd w:val="clear" w:color="auto" w:fill="auto"/>
          </w:tcPr>
          <w:p w14:paraId="0BFAEAD7" w14:textId="77777777" w:rsidR="001445E8" w:rsidRPr="0066323C" w:rsidRDefault="001445E8" w:rsidP="00642F86">
            <w:pPr>
              <w:pStyle w:val="QPPTableTextBold"/>
            </w:pPr>
            <w:r>
              <w:t xml:space="preserve">If in the </w:t>
            </w:r>
            <w:smartTag w:uri="urn:schemas-microsoft-com:office:smarttags" w:element="place">
              <w:r>
                <w:t>Brookside</w:t>
              </w:r>
            </w:smartTag>
            <w:r>
              <w:t xml:space="preserve"> A sub-precinct </w:t>
            </w:r>
            <w:r w:rsidR="00C67E93" w:rsidRPr="0066323C">
              <w:t>(Mitchelton centre neighbourhood plan/NPP-001a)</w:t>
            </w:r>
          </w:p>
        </w:tc>
      </w:tr>
      <w:tr w:rsidR="00A577E9" w14:paraId="64C0ADA3" w14:textId="77777777" w:rsidTr="00C74868">
        <w:tc>
          <w:tcPr>
            <w:tcW w:w="2988" w:type="dxa"/>
            <w:shd w:val="clear" w:color="auto" w:fill="auto"/>
          </w:tcPr>
          <w:p w14:paraId="642E06E0" w14:textId="77777777" w:rsidR="00A577E9" w:rsidRDefault="00D80D95" w:rsidP="00642F86">
            <w:pPr>
              <w:pStyle w:val="QPPTableTextBody"/>
            </w:pPr>
            <w:r>
              <w:t>A</w:t>
            </w:r>
            <w:r w:rsidR="00344E6A">
              <w:t>ny development in this precinct</w:t>
            </w:r>
          </w:p>
        </w:tc>
        <w:tc>
          <w:tcPr>
            <w:tcW w:w="3240" w:type="dxa"/>
            <w:shd w:val="clear" w:color="auto" w:fill="auto"/>
          </w:tcPr>
          <w:p w14:paraId="54CA9DA2" w14:textId="4C74F025" w:rsidR="00A577E9" w:rsidRPr="0066323C" w:rsidRDefault="00A577E9" w:rsidP="00642F86">
            <w:pPr>
              <w:pStyle w:val="QPPTableTextBody"/>
            </w:pPr>
            <w:r w:rsidRPr="0066323C">
              <w:t xml:space="preserve">Maximum 10% </w:t>
            </w:r>
            <w:hyperlink r:id="rId167" w:anchor="CentreActivities" w:history="1">
              <w:r w:rsidRPr="008704E5">
                <w:rPr>
                  <w:rStyle w:val="Hyperlink"/>
                </w:rPr>
                <w:t>centre activities</w:t>
              </w:r>
            </w:hyperlink>
          </w:p>
          <w:p w14:paraId="7C0E3D05" w14:textId="77777777" w:rsidR="00A577E9" w:rsidRDefault="00A577E9" w:rsidP="00642F86">
            <w:pPr>
              <w:pStyle w:val="QPPTableTextBody"/>
            </w:pPr>
            <w:r w:rsidRPr="0066323C">
              <w:t>Minimum 90% residential</w:t>
            </w:r>
          </w:p>
        </w:tc>
        <w:tc>
          <w:tcPr>
            <w:tcW w:w="2294" w:type="dxa"/>
            <w:shd w:val="clear" w:color="auto" w:fill="auto"/>
          </w:tcPr>
          <w:p w14:paraId="4947DB9B" w14:textId="77777777" w:rsidR="00A577E9" w:rsidRDefault="00A577E9" w:rsidP="00642F86">
            <w:pPr>
              <w:pStyle w:val="QPPTableTextBody"/>
            </w:pPr>
            <w:r w:rsidRPr="0066323C">
              <w:t>100% residential</w:t>
            </w:r>
          </w:p>
        </w:tc>
      </w:tr>
      <w:tr w:rsidR="0025358D" w14:paraId="6F639C66" w14:textId="77777777" w:rsidTr="00C74868">
        <w:tc>
          <w:tcPr>
            <w:tcW w:w="8522" w:type="dxa"/>
            <w:gridSpan w:val="3"/>
            <w:shd w:val="clear" w:color="auto" w:fill="auto"/>
          </w:tcPr>
          <w:p w14:paraId="4ED2285F" w14:textId="77777777" w:rsidR="0025358D" w:rsidRDefault="0025358D" w:rsidP="00642F86">
            <w:pPr>
              <w:pStyle w:val="QPPTableTextBold"/>
            </w:pPr>
            <w:r>
              <w:t>If in the</w:t>
            </w:r>
            <w:r w:rsidR="0061577C">
              <w:t xml:space="preserve"> </w:t>
            </w:r>
            <w:r w:rsidRPr="0066323C">
              <w:t>Brookside B</w:t>
            </w:r>
            <w:r w:rsidR="0061577C">
              <w:t xml:space="preserve"> sub-precinct </w:t>
            </w:r>
            <w:r w:rsidR="00C67E93" w:rsidRPr="0066323C">
              <w:t>(Mitchelton centre neighbourhood plan/NPP-001b)</w:t>
            </w:r>
            <w:r w:rsidR="00C67E93">
              <w:t xml:space="preserve"> </w:t>
            </w:r>
            <w:r w:rsidR="0061577C">
              <w:t xml:space="preserve">or the </w:t>
            </w:r>
            <w:smartTag w:uri="urn:schemas-microsoft-com:office:smarttags" w:element="place">
              <w:r w:rsidR="0061577C">
                <w:t>Brookside</w:t>
              </w:r>
            </w:smartTag>
            <w:r w:rsidR="0061577C">
              <w:t xml:space="preserve"> </w:t>
            </w:r>
            <w:r w:rsidRPr="0066323C">
              <w:t>D</w:t>
            </w:r>
            <w:r w:rsidR="0061577C">
              <w:t xml:space="preserve"> sub-precinct</w:t>
            </w:r>
            <w:r w:rsidR="00C67E93">
              <w:t xml:space="preserve"> </w:t>
            </w:r>
            <w:r w:rsidR="00C67E93" w:rsidRPr="0066323C">
              <w:t>(Mitchelton centre neighbourhood plan/NPP-001d)</w:t>
            </w:r>
          </w:p>
        </w:tc>
      </w:tr>
      <w:tr w:rsidR="00A577E9" w14:paraId="6148EC94" w14:textId="77777777" w:rsidTr="00C74868">
        <w:tc>
          <w:tcPr>
            <w:tcW w:w="2988" w:type="dxa"/>
            <w:shd w:val="clear" w:color="auto" w:fill="auto"/>
          </w:tcPr>
          <w:p w14:paraId="5B73F7BA" w14:textId="77777777" w:rsidR="00A577E9" w:rsidRDefault="00D80D95" w:rsidP="00642F86">
            <w:pPr>
              <w:pStyle w:val="QPPTableTextBody"/>
            </w:pPr>
            <w:r>
              <w:t>Any developm</w:t>
            </w:r>
            <w:r w:rsidR="00344E6A">
              <w:t>ent in this precinct</w:t>
            </w:r>
          </w:p>
        </w:tc>
        <w:tc>
          <w:tcPr>
            <w:tcW w:w="3240" w:type="dxa"/>
            <w:shd w:val="clear" w:color="auto" w:fill="auto"/>
          </w:tcPr>
          <w:p w14:paraId="0AF39262" w14:textId="3D2DAA43" w:rsidR="00A577E9" w:rsidRDefault="00A577E9" w:rsidP="00642F86">
            <w:pPr>
              <w:pStyle w:val="QPPTableTextBody"/>
            </w:pPr>
            <w:r w:rsidRPr="0066323C">
              <w:t xml:space="preserve">100% </w:t>
            </w:r>
            <w:hyperlink r:id="rId168" w:anchor="CentreActivities" w:history="1">
              <w:r w:rsidRPr="008704E5">
                <w:rPr>
                  <w:rStyle w:val="Hyperlink"/>
                </w:rPr>
                <w:t>centre activities</w:t>
              </w:r>
            </w:hyperlink>
          </w:p>
        </w:tc>
        <w:tc>
          <w:tcPr>
            <w:tcW w:w="2294" w:type="dxa"/>
            <w:shd w:val="clear" w:color="auto" w:fill="auto"/>
          </w:tcPr>
          <w:p w14:paraId="3D437E16" w14:textId="77777777" w:rsidR="00A577E9" w:rsidRDefault="0061577C" w:rsidP="00642F86">
            <w:pPr>
              <w:pStyle w:val="QPPTableTextBody"/>
            </w:pPr>
            <w:r w:rsidRPr="0066323C">
              <w:t>100% residential</w:t>
            </w:r>
          </w:p>
        </w:tc>
      </w:tr>
      <w:tr w:rsidR="0061577C" w14:paraId="79DD1B04" w14:textId="77777777" w:rsidTr="00C74868">
        <w:tc>
          <w:tcPr>
            <w:tcW w:w="8522" w:type="dxa"/>
            <w:gridSpan w:val="3"/>
            <w:shd w:val="clear" w:color="auto" w:fill="auto"/>
          </w:tcPr>
          <w:p w14:paraId="45A8DAC2" w14:textId="77777777" w:rsidR="0061577C" w:rsidRDefault="0061577C" w:rsidP="00642F86">
            <w:pPr>
              <w:pStyle w:val="QPPTableTextBold"/>
            </w:pPr>
            <w:r>
              <w:t xml:space="preserve">If in the </w:t>
            </w:r>
            <w:smartTag w:uri="urn:schemas-microsoft-com:office:smarttags" w:element="place">
              <w:r w:rsidRPr="0066323C">
                <w:t>Brookside</w:t>
              </w:r>
            </w:smartTag>
            <w:r w:rsidRPr="0066323C">
              <w:t xml:space="preserve"> C sub-precinct</w:t>
            </w:r>
            <w:r w:rsidR="00C67E93">
              <w:t xml:space="preserve"> </w:t>
            </w:r>
            <w:r w:rsidR="00C67E93" w:rsidRPr="0066323C">
              <w:t>(Mitchelton centre neighbourhood plan/NPP-001c)</w:t>
            </w:r>
          </w:p>
        </w:tc>
      </w:tr>
      <w:tr w:rsidR="00A577E9" w14:paraId="5267B984" w14:textId="77777777" w:rsidTr="00C74868">
        <w:tc>
          <w:tcPr>
            <w:tcW w:w="2988" w:type="dxa"/>
            <w:shd w:val="clear" w:color="auto" w:fill="auto"/>
          </w:tcPr>
          <w:p w14:paraId="326260CA" w14:textId="77777777" w:rsidR="00A577E9" w:rsidRDefault="00D80D95" w:rsidP="00642F86">
            <w:pPr>
              <w:pStyle w:val="QPPTableTextBody"/>
            </w:pPr>
            <w:r>
              <w:t>A</w:t>
            </w:r>
            <w:r w:rsidR="00344E6A">
              <w:t>ny development in this precinct</w:t>
            </w:r>
          </w:p>
        </w:tc>
        <w:tc>
          <w:tcPr>
            <w:tcW w:w="3240" w:type="dxa"/>
            <w:shd w:val="clear" w:color="auto" w:fill="auto"/>
          </w:tcPr>
          <w:p w14:paraId="0327F470" w14:textId="1BE9989F" w:rsidR="00A577E9" w:rsidRPr="0066323C" w:rsidRDefault="00A577E9" w:rsidP="00642F86">
            <w:pPr>
              <w:pStyle w:val="QPPTableTextBody"/>
            </w:pPr>
            <w:r w:rsidRPr="0066323C">
              <w:t xml:space="preserve">Maximum 20% </w:t>
            </w:r>
            <w:hyperlink r:id="rId169" w:anchor="CentreActivities" w:history="1">
              <w:r w:rsidRPr="008704E5">
                <w:rPr>
                  <w:rStyle w:val="Hyperlink"/>
                </w:rPr>
                <w:t>centre activities</w:t>
              </w:r>
            </w:hyperlink>
          </w:p>
          <w:p w14:paraId="2ED91201" w14:textId="77777777" w:rsidR="00A577E9" w:rsidRDefault="00A577E9" w:rsidP="00642F86">
            <w:pPr>
              <w:pStyle w:val="QPPTableTextBody"/>
            </w:pPr>
            <w:r w:rsidRPr="0066323C">
              <w:t>Minimum 80% residential</w:t>
            </w:r>
          </w:p>
        </w:tc>
        <w:tc>
          <w:tcPr>
            <w:tcW w:w="2294" w:type="dxa"/>
            <w:shd w:val="clear" w:color="auto" w:fill="auto"/>
          </w:tcPr>
          <w:p w14:paraId="58947560" w14:textId="77777777" w:rsidR="00A577E9" w:rsidRDefault="0061577C" w:rsidP="00642F86">
            <w:pPr>
              <w:pStyle w:val="QPPTableTextBody"/>
            </w:pPr>
            <w:r w:rsidRPr="0066323C">
              <w:t>100% residential</w:t>
            </w:r>
          </w:p>
        </w:tc>
      </w:tr>
      <w:tr w:rsidR="0061577C" w14:paraId="1F7A72AF" w14:textId="77777777" w:rsidTr="00C74868">
        <w:tc>
          <w:tcPr>
            <w:tcW w:w="8522" w:type="dxa"/>
            <w:gridSpan w:val="3"/>
            <w:shd w:val="clear" w:color="auto" w:fill="auto"/>
          </w:tcPr>
          <w:p w14:paraId="7044EE64" w14:textId="77777777" w:rsidR="0061577C" w:rsidRDefault="0061577C" w:rsidP="00642F86">
            <w:pPr>
              <w:pStyle w:val="QPPTableTextBold"/>
            </w:pPr>
            <w:r>
              <w:t xml:space="preserve">If in the </w:t>
            </w:r>
            <w:smartTag w:uri="urn:schemas-microsoft-com:office:smarttags" w:element="place">
              <w:r w:rsidRPr="0066323C">
                <w:t>Brookside</w:t>
              </w:r>
            </w:smartTag>
            <w:r w:rsidRPr="0066323C">
              <w:t xml:space="preserve"> E sub-precinct</w:t>
            </w:r>
            <w:r w:rsidR="00C67E93">
              <w:t xml:space="preserve"> </w:t>
            </w:r>
            <w:r w:rsidR="00C67E93" w:rsidRPr="0066323C">
              <w:t>(Mitchelton centre neighbourhood plan/NPP-001e)</w:t>
            </w:r>
          </w:p>
        </w:tc>
      </w:tr>
      <w:tr w:rsidR="00A577E9" w14:paraId="7CEE86BE" w14:textId="77777777" w:rsidTr="00C74868">
        <w:tc>
          <w:tcPr>
            <w:tcW w:w="2988" w:type="dxa"/>
            <w:shd w:val="clear" w:color="auto" w:fill="auto"/>
          </w:tcPr>
          <w:p w14:paraId="378E5CE5" w14:textId="77777777" w:rsidR="00A577E9" w:rsidRDefault="00D80D95" w:rsidP="00642F86">
            <w:pPr>
              <w:pStyle w:val="QPPTableTextBody"/>
            </w:pPr>
            <w:r>
              <w:t>A</w:t>
            </w:r>
            <w:r w:rsidR="00344E6A">
              <w:t>ny development in this precinct</w:t>
            </w:r>
          </w:p>
        </w:tc>
        <w:tc>
          <w:tcPr>
            <w:tcW w:w="3240" w:type="dxa"/>
            <w:shd w:val="clear" w:color="auto" w:fill="auto"/>
          </w:tcPr>
          <w:p w14:paraId="6B8E954E" w14:textId="68F93676" w:rsidR="00A577E9" w:rsidRDefault="00A577E9" w:rsidP="00642F86">
            <w:pPr>
              <w:pStyle w:val="QPPTableTextBody"/>
            </w:pPr>
            <w:r w:rsidRPr="0066323C">
              <w:t xml:space="preserve">Combination of </w:t>
            </w:r>
            <w:hyperlink r:id="rId170" w:anchor="CentreActivities" w:history="1">
              <w:r w:rsidRPr="008704E5">
                <w:rPr>
                  <w:rStyle w:val="Hyperlink"/>
                </w:rPr>
                <w:t>centre activities</w:t>
              </w:r>
            </w:hyperlink>
            <w:r w:rsidRPr="0066323C">
              <w:t xml:space="preserve">, </w:t>
            </w:r>
            <w:hyperlink r:id="rId171" w:anchor="Park" w:history="1">
              <w:r w:rsidRPr="008704E5">
                <w:rPr>
                  <w:rStyle w:val="Hyperlink"/>
                </w:rPr>
                <w:t>park</w:t>
              </w:r>
            </w:hyperlink>
            <w:r w:rsidRPr="0066323C">
              <w:t xml:space="preserve"> (urban common) and/or </w:t>
            </w:r>
            <w:hyperlink r:id="rId172" w:anchor="CommunityFacilities" w:history="1">
              <w:r w:rsidRPr="008704E5">
                <w:rPr>
                  <w:rStyle w:val="Hyperlink"/>
                </w:rPr>
                <w:t>community facilities</w:t>
              </w:r>
            </w:hyperlink>
          </w:p>
        </w:tc>
        <w:tc>
          <w:tcPr>
            <w:tcW w:w="2294" w:type="dxa"/>
            <w:shd w:val="clear" w:color="auto" w:fill="auto"/>
          </w:tcPr>
          <w:p w14:paraId="5802C28D" w14:textId="77777777" w:rsidR="00A577E9" w:rsidRDefault="0061577C" w:rsidP="00642F86">
            <w:pPr>
              <w:pStyle w:val="QPPTableTextBody"/>
            </w:pPr>
            <w:r w:rsidRPr="0066323C">
              <w:t>100% residential</w:t>
            </w:r>
          </w:p>
        </w:tc>
      </w:tr>
      <w:tr w:rsidR="0061577C" w14:paraId="4954E4C8" w14:textId="77777777" w:rsidTr="00C74868">
        <w:tc>
          <w:tcPr>
            <w:tcW w:w="8522" w:type="dxa"/>
            <w:gridSpan w:val="3"/>
            <w:shd w:val="clear" w:color="auto" w:fill="auto"/>
          </w:tcPr>
          <w:p w14:paraId="65B419F6" w14:textId="77777777" w:rsidR="0061577C" w:rsidRDefault="0061577C" w:rsidP="00642F86">
            <w:pPr>
              <w:pStyle w:val="QPPTableTextBold"/>
            </w:pPr>
            <w:r>
              <w:t xml:space="preserve">If in the </w:t>
            </w:r>
            <w:smartTag w:uri="urn:schemas-microsoft-com:office:smarttags" w:element="Street">
              <w:smartTag w:uri="urn:schemas-microsoft-com:office:smarttags" w:element="address">
                <w:r w:rsidRPr="0066323C">
                  <w:t>University Road east</w:t>
                </w:r>
              </w:smartTag>
            </w:smartTag>
            <w:r w:rsidRPr="0066323C">
              <w:t xml:space="preserve"> sub-precinct</w:t>
            </w:r>
            <w:r w:rsidR="00C67E93">
              <w:t xml:space="preserve"> </w:t>
            </w:r>
            <w:r w:rsidR="00C67E93" w:rsidRPr="0066323C">
              <w:t>(Mitchelton centre neighbourhood plan/NPP-004a)</w:t>
            </w:r>
          </w:p>
        </w:tc>
      </w:tr>
      <w:tr w:rsidR="00A577E9" w14:paraId="0ADFA763" w14:textId="77777777" w:rsidTr="00C74868">
        <w:tc>
          <w:tcPr>
            <w:tcW w:w="2988" w:type="dxa"/>
            <w:shd w:val="clear" w:color="auto" w:fill="auto"/>
          </w:tcPr>
          <w:p w14:paraId="58D9B481" w14:textId="77777777" w:rsidR="00A577E9" w:rsidRDefault="00D80D95" w:rsidP="00642F86">
            <w:pPr>
              <w:pStyle w:val="QPPTableTextBody"/>
            </w:pPr>
            <w:r>
              <w:t>A</w:t>
            </w:r>
            <w:r w:rsidR="00344E6A">
              <w:t>ny development in this precinct</w:t>
            </w:r>
          </w:p>
        </w:tc>
        <w:tc>
          <w:tcPr>
            <w:tcW w:w="3240" w:type="dxa"/>
            <w:shd w:val="clear" w:color="auto" w:fill="auto"/>
          </w:tcPr>
          <w:p w14:paraId="32EEAFA0" w14:textId="3BAB4786" w:rsidR="00A577E9" w:rsidRPr="0066323C" w:rsidRDefault="00A577E9" w:rsidP="00642F86">
            <w:pPr>
              <w:pStyle w:val="QPPTableTextBody"/>
            </w:pPr>
            <w:r w:rsidRPr="0066323C">
              <w:t xml:space="preserve">Maximum 20% </w:t>
            </w:r>
            <w:hyperlink r:id="rId173" w:anchor="CentreActivities" w:history="1">
              <w:r w:rsidRPr="008704E5">
                <w:rPr>
                  <w:rStyle w:val="Hyperlink"/>
                </w:rPr>
                <w:t>centre activity</w:t>
              </w:r>
            </w:hyperlink>
          </w:p>
          <w:p w14:paraId="09D46325" w14:textId="77777777" w:rsidR="00A577E9" w:rsidRDefault="00A577E9" w:rsidP="00642F86">
            <w:pPr>
              <w:pStyle w:val="QPPTableTextBody"/>
            </w:pPr>
            <w:r w:rsidRPr="0066323C">
              <w:t>Minimum 80% residential</w:t>
            </w:r>
          </w:p>
        </w:tc>
        <w:tc>
          <w:tcPr>
            <w:tcW w:w="2294" w:type="dxa"/>
            <w:shd w:val="clear" w:color="auto" w:fill="auto"/>
          </w:tcPr>
          <w:p w14:paraId="33EC4A00" w14:textId="77777777" w:rsidR="00A577E9" w:rsidRDefault="0061577C" w:rsidP="00642F86">
            <w:pPr>
              <w:pStyle w:val="QPPTableTextBody"/>
            </w:pPr>
            <w:r w:rsidRPr="0066323C">
              <w:t>100% residential</w:t>
            </w:r>
          </w:p>
        </w:tc>
      </w:tr>
    </w:tbl>
    <w:p w14:paraId="41253C15" w14:textId="77777777" w:rsidR="00316CBD" w:rsidRDefault="00316CBD" w:rsidP="0066323C">
      <w:pPr>
        <w:pStyle w:val="QPPBodytext"/>
      </w:pPr>
    </w:p>
    <w:p w14:paraId="4C7ED788" w14:textId="77777777" w:rsidR="00316CBD" w:rsidRDefault="00CA5A7A" w:rsidP="0066323C">
      <w:pPr>
        <w:pStyle w:val="QPPBodytext"/>
      </w:pPr>
      <w:bookmarkStart w:id="7" w:name="Figurea"/>
      <w:r>
        <w:rPr>
          <w:noProof/>
        </w:rPr>
        <w:lastRenderedPageBreak/>
        <w:drawing>
          <wp:inline distT="0" distB="0" distL="0" distR="0" wp14:anchorId="510F4F56" wp14:editId="53637B2B">
            <wp:extent cx="5274310" cy="8046720"/>
            <wp:effectExtent l="0" t="0" r="2540" b="0"/>
            <wp:docPr id="3" name="Picture 3" descr="Figure a - Urban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A_Mitchelton_centre.png"/>
                    <pic:cNvPicPr/>
                  </pic:nvPicPr>
                  <pic:blipFill>
                    <a:blip r:embed="rId174">
                      <a:extLst>
                        <a:ext uri="{28A0092B-C50C-407E-A947-70E740481C1C}">
                          <a14:useLocalDpi xmlns:a14="http://schemas.microsoft.com/office/drawing/2010/main" val="0"/>
                        </a:ext>
                      </a:extLst>
                    </a:blip>
                    <a:stretch>
                      <a:fillRect/>
                    </a:stretch>
                  </pic:blipFill>
                  <pic:spPr>
                    <a:xfrm>
                      <a:off x="0" y="0"/>
                      <a:ext cx="5274310" cy="8046720"/>
                    </a:xfrm>
                    <a:prstGeom prst="rect">
                      <a:avLst/>
                    </a:prstGeom>
                  </pic:spPr>
                </pic:pic>
              </a:graphicData>
            </a:graphic>
          </wp:inline>
        </w:drawing>
      </w:r>
      <w:bookmarkEnd w:id="7"/>
    </w:p>
    <w:p w14:paraId="391F5772" w14:textId="77777777" w:rsidR="005305E8" w:rsidRDefault="005305E8" w:rsidP="005305E8">
      <w:pPr>
        <w:pStyle w:val="QPPBulletpoint2"/>
        <w:numPr>
          <w:ilvl w:val="0"/>
          <w:numId w:val="0"/>
        </w:numPr>
      </w:pPr>
      <w:r>
        <w:t xml:space="preserve">View the high resolution of </w:t>
      </w:r>
      <w:hyperlink r:id="rId175" w:tgtFrame="_blank" w:history="1">
        <w:r w:rsidRPr="00397A02">
          <w:rPr>
            <w:rStyle w:val="Hyperlink"/>
          </w:rPr>
          <w:t>Figure a–Urban outcomes</w:t>
        </w:r>
      </w:hyperlink>
      <w:r>
        <w:t xml:space="preserve"> (PDF file size is 189Kb)</w:t>
      </w:r>
    </w:p>
    <w:p w14:paraId="026A7E7E" w14:textId="77777777" w:rsidR="0066323C" w:rsidRDefault="00434E53" w:rsidP="0066323C">
      <w:pPr>
        <w:pStyle w:val="QPPBodytext"/>
      </w:pPr>
      <w:r>
        <w:rPr>
          <w:noProof/>
        </w:rPr>
        <w:lastRenderedPageBreak/>
        <w:drawing>
          <wp:inline distT="0" distB="0" distL="0" distR="0" wp14:anchorId="2A79142A" wp14:editId="0207462F">
            <wp:extent cx="5274310" cy="8041640"/>
            <wp:effectExtent l="0" t="0" r="2540" b="0"/>
            <wp:docPr id="15" name="Picture 15" descr="Figure b—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_Mitchelton_centre.png"/>
                    <pic:cNvPicPr/>
                  </pic:nvPicPr>
                  <pic:blipFill>
                    <a:blip r:embed="rId176">
                      <a:extLst>
                        <a:ext uri="{28A0092B-C50C-407E-A947-70E740481C1C}">
                          <a14:useLocalDpi xmlns:a14="http://schemas.microsoft.com/office/drawing/2010/main" val="0"/>
                        </a:ext>
                      </a:extLst>
                    </a:blip>
                    <a:stretch>
                      <a:fillRect/>
                    </a:stretch>
                  </pic:blipFill>
                  <pic:spPr>
                    <a:xfrm>
                      <a:off x="0" y="0"/>
                      <a:ext cx="5274310" cy="8041640"/>
                    </a:xfrm>
                    <a:prstGeom prst="rect">
                      <a:avLst/>
                    </a:prstGeom>
                  </pic:spPr>
                </pic:pic>
              </a:graphicData>
            </a:graphic>
          </wp:inline>
        </w:drawing>
      </w:r>
      <w:bookmarkStart w:id="8" w:name="Figureb"/>
      <w:bookmarkEnd w:id="8"/>
    </w:p>
    <w:p w14:paraId="4A836597" w14:textId="77777777" w:rsidR="00255045" w:rsidRPr="0066323C" w:rsidRDefault="00255045" w:rsidP="0066323C">
      <w:pPr>
        <w:pStyle w:val="QPPBodytext"/>
      </w:pPr>
      <w:r>
        <w:t xml:space="preserve">View the high resolution of </w:t>
      </w:r>
      <w:hyperlink r:id="rId177" w:tgtFrame="_blank" w:history="1">
        <w:r w:rsidRPr="003069AC">
          <w:rPr>
            <w:rStyle w:val="Hyperlink"/>
          </w:rPr>
          <w:t>Figure b–Movement</w:t>
        </w:r>
      </w:hyperlink>
      <w:r>
        <w:t xml:space="preserve"> (PDF file size is 239Kb)</w:t>
      </w:r>
    </w:p>
    <w:p w14:paraId="2DDD2614" w14:textId="77777777" w:rsidR="00572D5F" w:rsidRDefault="00572D5F" w:rsidP="00572D5F">
      <w:pPr>
        <w:pStyle w:val="QPPBodytext"/>
      </w:pPr>
      <w:bookmarkStart w:id="9" w:name="FigureC"/>
      <w:r w:rsidRPr="00572D5F">
        <w:rPr>
          <w:noProof/>
        </w:rPr>
        <w:lastRenderedPageBreak/>
        <w:drawing>
          <wp:inline distT="0" distB="0" distL="0" distR="0" wp14:anchorId="6C1C3204" wp14:editId="10B7C576">
            <wp:extent cx="5274945" cy="4981575"/>
            <wp:effectExtent l="0" t="0" r="1905" b="9525"/>
            <wp:docPr id="1" name="Picture 1" descr="Figure C—Brookside Precinct (NPP-001) indicative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PS\CPED\CPBranch\C_PConf\New City Plan Supporting Info\Images\nCP IF\Figures to go into nCP\MitcheltonCentre_NP_FigC.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74945" cy="4981575"/>
                    </a:xfrm>
                    <a:prstGeom prst="rect">
                      <a:avLst/>
                    </a:prstGeom>
                    <a:noFill/>
                    <a:ln>
                      <a:noFill/>
                    </a:ln>
                  </pic:spPr>
                </pic:pic>
              </a:graphicData>
            </a:graphic>
          </wp:inline>
        </w:drawing>
      </w:r>
      <w:bookmarkEnd w:id="9"/>
    </w:p>
    <w:p w14:paraId="180A9E0B" w14:textId="77777777" w:rsidR="0066323C" w:rsidRPr="0066323C" w:rsidRDefault="007A447D" w:rsidP="0066323C">
      <w:pPr>
        <w:pStyle w:val="QPPBodytext"/>
      </w:pPr>
      <w:bookmarkStart w:id="10" w:name="FigureDi"/>
      <w:r>
        <w:rPr>
          <w:noProof/>
        </w:rPr>
        <w:drawing>
          <wp:inline distT="0" distB="0" distL="0" distR="0" wp14:anchorId="751EE999" wp14:editId="3DF49974">
            <wp:extent cx="5276850" cy="3324225"/>
            <wp:effectExtent l="0" t="0" r="0" b="9525"/>
            <wp:docPr id="4" name="Picture 4" descr="Figure d(i)—Fringe residential precinct (NPP-002)-Osborne Road) indicative setbacks (sites at least 2,400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ii)—Fringe residential precinct (NPP-002)-Osborne Road) indicative setbacks (sites at least 2,400m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76850" cy="3324225"/>
                    </a:xfrm>
                    <a:prstGeom prst="rect">
                      <a:avLst/>
                    </a:prstGeom>
                    <a:noFill/>
                    <a:ln>
                      <a:noFill/>
                    </a:ln>
                  </pic:spPr>
                </pic:pic>
              </a:graphicData>
            </a:graphic>
          </wp:inline>
        </w:drawing>
      </w:r>
      <w:bookmarkEnd w:id="10"/>
    </w:p>
    <w:p w14:paraId="6A5DB820" w14:textId="77777777" w:rsidR="0066323C" w:rsidRDefault="007A447D" w:rsidP="0066323C">
      <w:pPr>
        <w:pStyle w:val="QPPBodytext"/>
      </w:pPr>
      <w:bookmarkStart w:id="11" w:name="FigureDii"/>
      <w:r>
        <w:rPr>
          <w:noProof/>
        </w:rPr>
        <w:lastRenderedPageBreak/>
        <w:drawing>
          <wp:inline distT="0" distB="0" distL="0" distR="0" wp14:anchorId="6BAFCF2E" wp14:editId="52AC01F5">
            <wp:extent cx="5276850" cy="3076575"/>
            <wp:effectExtent l="0" t="0" r="0" b="0"/>
            <wp:docPr id="5" name="Picture 5" descr="Figure d(ii)—Fringe residential precinct (Ruby Road) indicative setbacks (sites at least 2,400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d(ii)—Fringe residential precinct (Ruby Road) indicative setbacks (sites at least 2,400m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76850" cy="3076575"/>
                    </a:xfrm>
                    <a:prstGeom prst="rect">
                      <a:avLst/>
                    </a:prstGeom>
                    <a:noFill/>
                    <a:ln>
                      <a:noFill/>
                    </a:ln>
                  </pic:spPr>
                </pic:pic>
              </a:graphicData>
            </a:graphic>
          </wp:inline>
        </w:drawing>
      </w:r>
      <w:bookmarkEnd w:id="11"/>
    </w:p>
    <w:p w14:paraId="286DA34E" w14:textId="77777777" w:rsidR="00F41E48" w:rsidRDefault="00F41E48" w:rsidP="00F41E48">
      <w:pPr>
        <w:pStyle w:val="QPPBodytext"/>
      </w:pPr>
      <w:bookmarkStart w:id="12" w:name="FigureE"/>
      <w:r w:rsidRPr="00F41E48">
        <w:rPr>
          <w:noProof/>
        </w:rPr>
        <w:drawing>
          <wp:inline distT="0" distB="0" distL="0" distR="0" wp14:anchorId="2BD403B9" wp14:editId="7F9FA360">
            <wp:extent cx="5274945" cy="3548380"/>
            <wp:effectExtent l="0" t="0" r="1905" b="0"/>
            <wp:docPr id="2" name="Picture 2" descr="Figure e—McConaghy Street south precinct (NPP-003) indicative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MitcheltonCentre_NP_FigE.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74945" cy="3548380"/>
                    </a:xfrm>
                    <a:prstGeom prst="rect">
                      <a:avLst/>
                    </a:prstGeom>
                    <a:noFill/>
                    <a:ln>
                      <a:noFill/>
                    </a:ln>
                  </pic:spPr>
                </pic:pic>
              </a:graphicData>
            </a:graphic>
          </wp:inline>
        </w:drawing>
      </w:r>
      <w:bookmarkEnd w:id="12"/>
    </w:p>
    <w:p w14:paraId="111EAE99" w14:textId="77777777" w:rsidR="00086DAF" w:rsidRDefault="00086DAF" w:rsidP="00086DAF">
      <w:pPr>
        <w:pStyle w:val="QPPBodytext"/>
      </w:pPr>
      <w:bookmarkStart w:id="13" w:name="FigureF"/>
      <w:r w:rsidRPr="00086DAF">
        <w:rPr>
          <w:noProof/>
        </w:rPr>
        <w:lastRenderedPageBreak/>
        <w:drawing>
          <wp:inline distT="0" distB="0" distL="0" distR="0" wp14:anchorId="2A4B8B8B" wp14:editId="2F351C1A">
            <wp:extent cx="5274945" cy="3070860"/>
            <wp:effectExtent l="0" t="0" r="1905" b="0"/>
            <wp:docPr id="14" name="Picture 14" descr="Figure f—University Road east (NPP-004a) indicative set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PS\CPED\CPBranch\C_PConf\New City Plan Supporting Info\Images\nCP IF\Figures to go into nCP\MitcheltonCentre_NP_FigF.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274945" cy="3070860"/>
                    </a:xfrm>
                    <a:prstGeom prst="rect">
                      <a:avLst/>
                    </a:prstGeom>
                    <a:noFill/>
                    <a:ln>
                      <a:noFill/>
                    </a:ln>
                  </pic:spPr>
                </pic:pic>
              </a:graphicData>
            </a:graphic>
          </wp:inline>
        </w:drawing>
      </w:r>
      <w:bookmarkEnd w:id="13"/>
    </w:p>
    <w:p w14:paraId="611CCD17" w14:textId="77777777" w:rsidR="001B7CDD" w:rsidRPr="0066323C" w:rsidRDefault="007A447D" w:rsidP="0066323C">
      <w:pPr>
        <w:pStyle w:val="QPPBodytext"/>
      </w:pPr>
      <w:bookmarkStart w:id="14" w:name="FigureG"/>
      <w:r>
        <w:rPr>
          <w:noProof/>
        </w:rPr>
        <w:lastRenderedPageBreak/>
        <w:drawing>
          <wp:inline distT="0" distB="0" distL="0" distR="0" wp14:anchorId="2383EBA9" wp14:editId="16F4808C">
            <wp:extent cx="5267325" cy="7943850"/>
            <wp:effectExtent l="0" t="0" r="0" b="0"/>
            <wp:docPr id="8" name="Picture 8" descr="Figure g—Blackwood Street indicative setbacks (sites at least 1,200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g—Blackwood Street indicative setbacks (sites at least 1,200m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267325" cy="7943850"/>
                    </a:xfrm>
                    <a:prstGeom prst="rect">
                      <a:avLst/>
                    </a:prstGeom>
                    <a:noFill/>
                    <a:ln>
                      <a:noFill/>
                    </a:ln>
                  </pic:spPr>
                </pic:pic>
              </a:graphicData>
            </a:graphic>
          </wp:inline>
        </w:drawing>
      </w:r>
      <w:bookmarkEnd w:id="14"/>
    </w:p>
    <w:p w14:paraId="28F4DD53" w14:textId="77777777" w:rsidR="009614E0" w:rsidRDefault="009614E0" w:rsidP="009614E0">
      <w:pPr>
        <w:pStyle w:val="QPPBodytext"/>
      </w:pPr>
      <w:bookmarkStart w:id="15" w:name="FigureH"/>
      <w:r w:rsidRPr="009614E0">
        <w:rPr>
          <w:noProof/>
        </w:rPr>
        <w:lastRenderedPageBreak/>
        <w:drawing>
          <wp:inline distT="0" distB="0" distL="0" distR="0" wp14:anchorId="3CF43FA5" wp14:editId="013A6D0B">
            <wp:extent cx="5274945" cy="3698240"/>
            <wp:effectExtent l="0" t="0" r="1905" b="0"/>
            <wp:docPr id="16" name="Picture 16" descr="Figure h—Osborne Road south (NPP-006b and NPP-0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PS\CPED\CPBranch\C_PConf\New City Plan Supporting Info\Images\nCP IF\Figures to go into nCP\MitcheltonCentre_NP_FigH.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74945" cy="3698240"/>
                    </a:xfrm>
                    <a:prstGeom prst="rect">
                      <a:avLst/>
                    </a:prstGeom>
                    <a:noFill/>
                    <a:ln>
                      <a:noFill/>
                    </a:ln>
                  </pic:spPr>
                </pic:pic>
              </a:graphicData>
            </a:graphic>
          </wp:inline>
        </w:drawing>
      </w:r>
      <w:bookmarkEnd w:id="15"/>
    </w:p>
    <w:p w14:paraId="54DB7731" w14:textId="77777777" w:rsidR="0066323C" w:rsidRPr="0066323C" w:rsidRDefault="007A447D" w:rsidP="0066323C">
      <w:pPr>
        <w:pStyle w:val="QPPBodytext"/>
      </w:pPr>
      <w:bookmarkStart w:id="16" w:name="FigureIi"/>
      <w:r>
        <w:rPr>
          <w:noProof/>
        </w:rPr>
        <w:drawing>
          <wp:inline distT="0" distB="0" distL="0" distR="0" wp14:anchorId="3975F924" wp14:editId="7DE3B21E">
            <wp:extent cx="5276850" cy="4400550"/>
            <wp:effectExtent l="0" t="0" r="0" b="0"/>
            <wp:docPr id="10" name="Picture 10" descr="Figure i(i)—Laneways - Typ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i(i)—Laneways - Type A"/>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276850" cy="4400550"/>
                    </a:xfrm>
                    <a:prstGeom prst="rect">
                      <a:avLst/>
                    </a:prstGeom>
                    <a:noFill/>
                    <a:ln>
                      <a:noFill/>
                    </a:ln>
                  </pic:spPr>
                </pic:pic>
              </a:graphicData>
            </a:graphic>
          </wp:inline>
        </w:drawing>
      </w:r>
      <w:bookmarkEnd w:id="16"/>
    </w:p>
    <w:p w14:paraId="02787BEE" w14:textId="77777777" w:rsidR="0066323C" w:rsidRPr="0066323C" w:rsidRDefault="007A447D" w:rsidP="0066323C">
      <w:pPr>
        <w:pStyle w:val="QPPBodytext"/>
      </w:pPr>
      <w:bookmarkStart w:id="17" w:name="FigureIii"/>
      <w:r>
        <w:rPr>
          <w:noProof/>
        </w:rPr>
        <w:lastRenderedPageBreak/>
        <w:drawing>
          <wp:inline distT="0" distB="0" distL="0" distR="0" wp14:anchorId="23351E9D" wp14:editId="47E42E4C">
            <wp:extent cx="5276850" cy="4533900"/>
            <wp:effectExtent l="0" t="0" r="0" b="0"/>
            <wp:docPr id="11" name="Picture 11" descr="Figure i(ii)—Laneways - Ty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i(ii)—Laneways - Type B"/>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276850" cy="4533900"/>
                    </a:xfrm>
                    <a:prstGeom prst="rect">
                      <a:avLst/>
                    </a:prstGeom>
                    <a:noFill/>
                    <a:ln>
                      <a:noFill/>
                    </a:ln>
                  </pic:spPr>
                </pic:pic>
              </a:graphicData>
            </a:graphic>
          </wp:inline>
        </w:drawing>
      </w:r>
      <w:bookmarkEnd w:id="17"/>
    </w:p>
    <w:p w14:paraId="633706DE" w14:textId="77777777" w:rsidR="00861A1D" w:rsidRPr="0066323C" w:rsidRDefault="007A447D" w:rsidP="0066323C">
      <w:pPr>
        <w:pStyle w:val="QPPBodytext"/>
      </w:pPr>
      <w:bookmarkStart w:id="18" w:name="FigureIiii"/>
      <w:r>
        <w:rPr>
          <w:noProof/>
        </w:rPr>
        <w:drawing>
          <wp:inline distT="0" distB="0" distL="0" distR="0" wp14:anchorId="17D0FB78" wp14:editId="474BE69C">
            <wp:extent cx="5276850" cy="4048125"/>
            <wp:effectExtent l="0" t="0" r="0" b="0"/>
            <wp:docPr id="12" name="Picture 12" descr="Figure i(iii)—Laneways - Ty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i(iii)—Laneways - Type C"/>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76850" cy="4048125"/>
                    </a:xfrm>
                    <a:prstGeom prst="rect">
                      <a:avLst/>
                    </a:prstGeom>
                    <a:noFill/>
                    <a:ln>
                      <a:noFill/>
                    </a:ln>
                  </pic:spPr>
                </pic:pic>
              </a:graphicData>
            </a:graphic>
          </wp:inline>
        </w:drawing>
      </w:r>
      <w:bookmarkEnd w:id="18"/>
    </w:p>
    <w:sectPr w:rsidR="00861A1D" w:rsidRPr="0066323C">
      <w:headerReference w:type="even" r:id="rId188"/>
      <w:headerReference w:type="default" r:id="rId189"/>
      <w:footerReference w:type="even" r:id="rId190"/>
      <w:footerReference w:type="default" r:id="rId191"/>
      <w:headerReference w:type="first" r:id="rId192"/>
      <w:footerReference w:type="first" r:id="rId19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67919" w14:textId="77777777" w:rsidR="00A733FF" w:rsidRDefault="00A733FF">
      <w:r>
        <w:separator/>
      </w:r>
    </w:p>
  </w:endnote>
  <w:endnote w:type="continuationSeparator" w:id="0">
    <w:p w14:paraId="4088105A" w14:textId="77777777" w:rsidR="00A733FF" w:rsidRDefault="00A73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1B35B" w14:textId="77777777" w:rsidR="00A733FF" w:rsidRDefault="00A733F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20894" w14:textId="34E3C6C8" w:rsidR="00A733FF" w:rsidRPr="001D3F79" w:rsidRDefault="00A733FF" w:rsidP="00DF2A45">
    <w:pPr>
      <w:pStyle w:val="QPPFooter"/>
    </w:pPr>
    <w:r w:rsidRPr="00AA0064">
      <w:t>Part 7 — Neighbourhood Plans (Mitchelton centre)</w:t>
    </w:r>
    <w:r>
      <w:ptab w:relativeTo="margin" w:alignment="center" w:leader="none"/>
    </w:r>
    <w:r>
      <w:ptab w:relativeTo="margin" w:alignment="right" w:leader="none"/>
    </w:r>
    <w:r w:rsidRPr="00AA0064">
      <w:t xml:space="preserve">Effective </w:t>
    </w:r>
    <w:r>
      <w:t>29 June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76E21" w14:textId="77777777" w:rsidR="00A733FF" w:rsidRDefault="00A733F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EBD65" w14:textId="77777777" w:rsidR="00A733FF" w:rsidRDefault="00A733FF">
      <w:r>
        <w:separator/>
      </w:r>
    </w:p>
  </w:footnote>
  <w:footnote w:type="continuationSeparator" w:id="0">
    <w:p w14:paraId="1102A170" w14:textId="77777777" w:rsidR="00A733FF" w:rsidRDefault="00A73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6A6EC" w14:textId="77777777" w:rsidR="00A733FF" w:rsidRDefault="00642F86">
    <w:pPr>
      <w:pStyle w:val="Header"/>
    </w:pPr>
    <w:r>
      <w:rPr>
        <w:noProof/>
        <w:lang w:eastAsia="en-US"/>
      </w:rPr>
      <w:pict w14:anchorId="423FB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4404"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D452A" w14:textId="77777777" w:rsidR="00A733FF" w:rsidRDefault="00A733F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DBFD4" w14:textId="77777777" w:rsidR="00A733FF" w:rsidRDefault="00642F86">
    <w:pPr>
      <w:pStyle w:val="Header"/>
    </w:pPr>
    <w:r>
      <w:rPr>
        <w:noProof/>
        <w:lang w:eastAsia="en-US"/>
      </w:rPr>
      <w:pict w14:anchorId="21621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4403"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3"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4"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0ED4051"/>
    <w:multiLevelType w:val="hybridMultilevel"/>
    <w:tmpl w:val="6AF0E5F4"/>
    <w:lvl w:ilvl="0" w:tplc="AA10D4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4941787"/>
    <w:multiLevelType w:val="hybridMultilevel"/>
    <w:tmpl w:val="89FE4340"/>
    <w:lvl w:ilvl="0" w:tplc="4D540D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8"/>
  </w:num>
  <w:num w:numId="2">
    <w:abstractNumId w:val="24"/>
  </w:num>
  <w:num w:numId="3">
    <w:abstractNumId w:val="15"/>
  </w:num>
  <w:num w:numId="4">
    <w:abstractNumId w:val="16"/>
  </w:num>
  <w:num w:numId="5">
    <w:abstractNumId w:val="10"/>
  </w:num>
  <w:num w:numId="6">
    <w:abstractNumId w:val="33"/>
  </w:num>
  <w:num w:numId="7">
    <w:abstractNumId w:val="29"/>
  </w:num>
  <w:num w:numId="8">
    <w:abstractNumId w:val="25"/>
  </w:num>
  <w:num w:numId="9">
    <w:abstractNumId w:val="12"/>
  </w:num>
  <w:num w:numId="10">
    <w:abstractNumId w:val="22"/>
  </w:num>
  <w:num w:numId="11">
    <w:abstractNumId w:val="16"/>
    <w:lvlOverride w:ilvl="0">
      <w:startOverride w:val="1"/>
    </w:lvlOverride>
  </w:num>
  <w:num w:numId="12">
    <w:abstractNumId w:val="15"/>
    <w:lvlOverride w:ilvl="0">
      <w:startOverride w:val="1"/>
    </w:lvlOverride>
  </w:num>
  <w:num w:numId="13">
    <w:abstractNumId w:val="15"/>
    <w:lvlOverride w:ilvl="0">
      <w:startOverride w:val="1"/>
    </w:lvlOverride>
  </w:num>
  <w:num w:numId="14">
    <w:abstractNumId w:val="15"/>
    <w:lvlOverride w:ilvl="0">
      <w:startOverride w:val="1"/>
    </w:lvlOverride>
  </w:num>
  <w:num w:numId="15">
    <w:abstractNumId w:val="15"/>
    <w:lvlOverride w:ilvl="0">
      <w:startOverride w:val="1"/>
    </w:lvlOverride>
  </w:num>
  <w:num w:numId="16">
    <w:abstractNumId w:val="15"/>
    <w:lvlOverride w:ilvl="0">
      <w:startOverride w:val="1"/>
    </w:lvlOverride>
  </w:num>
  <w:num w:numId="17">
    <w:abstractNumId w:val="15"/>
    <w:lvlOverride w:ilvl="0">
      <w:startOverride w:val="1"/>
    </w:lvlOverride>
  </w:num>
  <w:num w:numId="18">
    <w:abstractNumId w:val="15"/>
    <w:lvlOverride w:ilvl="0">
      <w:startOverride w:val="1"/>
    </w:lvlOverride>
  </w:num>
  <w:num w:numId="19">
    <w:abstractNumId w:val="15"/>
    <w:lvlOverride w:ilvl="0">
      <w:startOverride w:val="1"/>
    </w:lvlOverride>
  </w:num>
  <w:num w:numId="20">
    <w:abstractNumId w:val="22"/>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22"/>
    <w:lvlOverride w:ilvl="0">
      <w:startOverride w:val="1"/>
    </w:lvlOverride>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22"/>
    <w:lvlOverride w:ilvl="0">
      <w:startOverride w:val="1"/>
    </w:lvlOverride>
  </w:num>
  <w:num w:numId="32">
    <w:abstractNumId w:val="22"/>
    <w:lvlOverride w:ilvl="0">
      <w:startOverride w:val="1"/>
    </w:lvlOverride>
  </w:num>
  <w:num w:numId="33">
    <w:abstractNumId w:val="22"/>
    <w:lvlOverride w:ilvl="0">
      <w:startOverride w:val="1"/>
    </w:lvlOverride>
  </w:num>
  <w:num w:numId="34">
    <w:abstractNumId w:val="15"/>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10"/>
    <w:lvlOverride w:ilvl="0">
      <w:startOverride w:val="1"/>
    </w:lvlOverride>
  </w:num>
  <w:num w:numId="39">
    <w:abstractNumId w:val="10"/>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10"/>
    <w:lvlOverride w:ilvl="0">
      <w:startOverride w:val="1"/>
    </w:lvlOverride>
  </w:num>
  <w:num w:numId="43">
    <w:abstractNumId w:val="10"/>
    <w:lvlOverride w:ilvl="0">
      <w:startOverride w:val="1"/>
    </w:lvlOverride>
  </w:num>
  <w:num w:numId="44">
    <w:abstractNumId w:val="10"/>
    <w:lvlOverride w:ilvl="0">
      <w:startOverride w:val="1"/>
    </w:lvlOverride>
  </w:num>
  <w:num w:numId="45">
    <w:abstractNumId w:val="10"/>
    <w:lvlOverride w:ilvl="0">
      <w:startOverride w:val="1"/>
    </w:lvlOverride>
  </w:num>
  <w:num w:numId="46">
    <w:abstractNumId w:val="10"/>
    <w:lvlOverride w:ilvl="0">
      <w:startOverride w:val="1"/>
    </w:lvlOverride>
  </w:num>
  <w:num w:numId="47">
    <w:abstractNumId w:val="18"/>
  </w:num>
  <w:num w:numId="48">
    <w:abstractNumId w:val="19"/>
  </w:num>
  <w:num w:numId="49">
    <w:abstractNumId w:val="11"/>
  </w:num>
  <w:num w:numId="50">
    <w:abstractNumId w:val="34"/>
  </w:num>
  <w:num w:numId="51">
    <w:abstractNumId w:val="9"/>
  </w:num>
  <w:num w:numId="52">
    <w:abstractNumId w:val="7"/>
  </w:num>
  <w:num w:numId="53">
    <w:abstractNumId w:val="6"/>
  </w:num>
  <w:num w:numId="54">
    <w:abstractNumId w:val="5"/>
  </w:num>
  <w:num w:numId="55">
    <w:abstractNumId w:val="4"/>
  </w:num>
  <w:num w:numId="56">
    <w:abstractNumId w:val="8"/>
  </w:num>
  <w:num w:numId="57">
    <w:abstractNumId w:val="3"/>
  </w:num>
  <w:num w:numId="58">
    <w:abstractNumId w:val="2"/>
  </w:num>
  <w:num w:numId="59">
    <w:abstractNumId w:val="1"/>
  </w:num>
  <w:num w:numId="60">
    <w:abstractNumId w:val="0"/>
  </w:num>
  <w:num w:numId="61">
    <w:abstractNumId w:val="15"/>
    <w:lvlOverride w:ilvl="0">
      <w:startOverride w:val="1"/>
    </w:lvlOverride>
  </w:num>
  <w:num w:numId="62">
    <w:abstractNumId w:val="10"/>
    <w:lvlOverride w:ilvl="0">
      <w:startOverride w:val="1"/>
    </w:lvlOverride>
  </w:num>
  <w:num w:numId="63">
    <w:abstractNumId w:val="10"/>
    <w:lvlOverride w:ilvl="0">
      <w:startOverride w:val="1"/>
    </w:lvlOverride>
  </w:num>
  <w:num w:numId="64">
    <w:abstractNumId w:val="10"/>
    <w:lvlOverride w:ilvl="0">
      <w:startOverride w:val="1"/>
    </w:lvlOverride>
  </w:num>
  <w:num w:numId="65">
    <w:abstractNumId w:val="36"/>
  </w:num>
  <w:num w:numId="66">
    <w:abstractNumId w:val="32"/>
  </w:num>
  <w:num w:numId="67">
    <w:abstractNumId w:val="37"/>
  </w:num>
  <w:num w:numId="68">
    <w:abstractNumId w:val="20"/>
  </w:num>
  <w:num w:numId="69">
    <w:abstractNumId w:val="17"/>
  </w:num>
  <w:num w:numId="70">
    <w:abstractNumId w:val="35"/>
  </w:num>
  <w:num w:numId="71">
    <w:abstractNumId w:val="14"/>
  </w:num>
  <w:num w:numId="72">
    <w:abstractNumId w:val="38"/>
  </w:num>
  <w:num w:numId="73">
    <w:abstractNumId w:val="13"/>
  </w:num>
  <w:num w:numId="74">
    <w:abstractNumId w:val="26"/>
  </w:num>
  <w:num w:numId="75">
    <w:abstractNumId w:val="21"/>
  </w:num>
  <w:num w:numId="76">
    <w:abstractNumId w:val="23"/>
  </w:num>
  <w:num w:numId="77">
    <w:abstractNumId w:val="27"/>
  </w:num>
  <w:num w:numId="78">
    <w:abstractNumId w:val="27"/>
    <w:lvlOverride w:ilvl="0">
      <w:startOverride w:val="1"/>
    </w:lvlOverride>
  </w:num>
  <w:num w:numId="79">
    <w:abstractNumId w:val="31"/>
  </w:num>
  <w:num w:numId="80">
    <w:abstractNumId w:val="30"/>
  </w:num>
  <w:num w:numId="81">
    <w:abstractNumId w:val="22"/>
    <w:lvlOverride w:ilvl="0">
      <w:startOverride w:val="1"/>
    </w:lvlOverride>
  </w:num>
  <w:num w:numId="82">
    <w:abstractNumId w:val="22"/>
    <w:lvlOverride w:ilvl="0">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1" w:cryptProviderType="rsaFull" w:cryptAlgorithmClass="hash" w:cryptAlgorithmType="typeAny" w:cryptAlgorithmSid="4" w:cryptSpinCount="100000" w:hash="zQDiyugjzNSnF8FNyti4jrhZgro=" w:salt="7D8nSgcyY/JfuCKPo4SgOg=="/>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23C"/>
    <w:rsid w:val="00012447"/>
    <w:rsid w:val="00013708"/>
    <w:rsid w:val="00023985"/>
    <w:rsid w:val="000247FC"/>
    <w:rsid w:val="00027EAA"/>
    <w:rsid w:val="00032172"/>
    <w:rsid w:val="00033FB3"/>
    <w:rsid w:val="000424BA"/>
    <w:rsid w:val="000544B1"/>
    <w:rsid w:val="000660F2"/>
    <w:rsid w:val="00067955"/>
    <w:rsid w:val="00071297"/>
    <w:rsid w:val="00074BD9"/>
    <w:rsid w:val="000819DA"/>
    <w:rsid w:val="000866F9"/>
    <w:rsid w:val="00086DAF"/>
    <w:rsid w:val="000918AE"/>
    <w:rsid w:val="00095925"/>
    <w:rsid w:val="000A472C"/>
    <w:rsid w:val="000A60D3"/>
    <w:rsid w:val="000A75BB"/>
    <w:rsid w:val="000B5B9F"/>
    <w:rsid w:val="000B7F0B"/>
    <w:rsid w:val="000C041B"/>
    <w:rsid w:val="000C0C3B"/>
    <w:rsid w:val="000C4298"/>
    <w:rsid w:val="000C459D"/>
    <w:rsid w:val="000C56B6"/>
    <w:rsid w:val="000D1C8D"/>
    <w:rsid w:val="000D2BC0"/>
    <w:rsid w:val="000D2BDE"/>
    <w:rsid w:val="000D73D5"/>
    <w:rsid w:val="000E15DC"/>
    <w:rsid w:val="000E3F27"/>
    <w:rsid w:val="000E7574"/>
    <w:rsid w:val="000F5938"/>
    <w:rsid w:val="000F695A"/>
    <w:rsid w:val="00103679"/>
    <w:rsid w:val="00106BAC"/>
    <w:rsid w:val="001409B0"/>
    <w:rsid w:val="001445E8"/>
    <w:rsid w:val="00145039"/>
    <w:rsid w:val="00160318"/>
    <w:rsid w:val="00164303"/>
    <w:rsid w:val="00164875"/>
    <w:rsid w:val="00172BAE"/>
    <w:rsid w:val="00174BEE"/>
    <w:rsid w:val="001867FB"/>
    <w:rsid w:val="001A14B6"/>
    <w:rsid w:val="001A454D"/>
    <w:rsid w:val="001A4DE1"/>
    <w:rsid w:val="001B321B"/>
    <w:rsid w:val="001B62F6"/>
    <w:rsid w:val="001B7CDD"/>
    <w:rsid w:val="001C75C9"/>
    <w:rsid w:val="001D1E2A"/>
    <w:rsid w:val="001D3F79"/>
    <w:rsid w:val="001E2F5A"/>
    <w:rsid w:val="001F4BB6"/>
    <w:rsid w:val="001F5EB6"/>
    <w:rsid w:val="00212C13"/>
    <w:rsid w:val="00213FA1"/>
    <w:rsid w:val="00226704"/>
    <w:rsid w:val="00234779"/>
    <w:rsid w:val="00235F38"/>
    <w:rsid w:val="002370C6"/>
    <w:rsid w:val="00244D25"/>
    <w:rsid w:val="00245FBC"/>
    <w:rsid w:val="00246C6D"/>
    <w:rsid w:val="0025358D"/>
    <w:rsid w:val="002545A9"/>
    <w:rsid w:val="00255045"/>
    <w:rsid w:val="00255113"/>
    <w:rsid w:val="00260261"/>
    <w:rsid w:val="00261E75"/>
    <w:rsid w:val="0026538C"/>
    <w:rsid w:val="00267828"/>
    <w:rsid w:val="00276039"/>
    <w:rsid w:val="00282E79"/>
    <w:rsid w:val="002926C4"/>
    <w:rsid w:val="002951F1"/>
    <w:rsid w:val="002A070C"/>
    <w:rsid w:val="002A4136"/>
    <w:rsid w:val="002B0E59"/>
    <w:rsid w:val="002B22DC"/>
    <w:rsid w:val="002C3AEB"/>
    <w:rsid w:val="002D08D1"/>
    <w:rsid w:val="002D4D7E"/>
    <w:rsid w:val="002E7FCA"/>
    <w:rsid w:val="002F3CED"/>
    <w:rsid w:val="002F5FC4"/>
    <w:rsid w:val="003048F2"/>
    <w:rsid w:val="00305591"/>
    <w:rsid w:val="003069AC"/>
    <w:rsid w:val="003116B8"/>
    <w:rsid w:val="00316CBD"/>
    <w:rsid w:val="003227D6"/>
    <w:rsid w:val="00344E6A"/>
    <w:rsid w:val="00344F16"/>
    <w:rsid w:val="00345505"/>
    <w:rsid w:val="00347B27"/>
    <w:rsid w:val="00353415"/>
    <w:rsid w:val="003534BB"/>
    <w:rsid w:val="00354236"/>
    <w:rsid w:val="00360837"/>
    <w:rsid w:val="00364551"/>
    <w:rsid w:val="00365B8D"/>
    <w:rsid w:val="00367711"/>
    <w:rsid w:val="003703B8"/>
    <w:rsid w:val="00373777"/>
    <w:rsid w:val="00373E7E"/>
    <w:rsid w:val="00374FBB"/>
    <w:rsid w:val="00375F24"/>
    <w:rsid w:val="00377B26"/>
    <w:rsid w:val="003814EC"/>
    <w:rsid w:val="003859F0"/>
    <w:rsid w:val="00390463"/>
    <w:rsid w:val="00397A02"/>
    <w:rsid w:val="003A2A1B"/>
    <w:rsid w:val="003B1163"/>
    <w:rsid w:val="003B1D00"/>
    <w:rsid w:val="003B2384"/>
    <w:rsid w:val="003B7455"/>
    <w:rsid w:val="003C5EA7"/>
    <w:rsid w:val="003D63B5"/>
    <w:rsid w:val="003E6AB1"/>
    <w:rsid w:val="003F7A99"/>
    <w:rsid w:val="00416247"/>
    <w:rsid w:val="00417F83"/>
    <w:rsid w:val="00434E53"/>
    <w:rsid w:val="0044284D"/>
    <w:rsid w:val="00446ABD"/>
    <w:rsid w:val="00452B49"/>
    <w:rsid w:val="00460750"/>
    <w:rsid w:val="00466839"/>
    <w:rsid w:val="00466D8B"/>
    <w:rsid w:val="004745F4"/>
    <w:rsid w:val="00475156"/>
    <w:rsid w:val="00475E6B"/>
    <w:rsid w:val="004807B9"/>
    <w:rsid w:val="0048147C"/>
    <w:rsid w:val="00484DF1"/>
    <w:rsid w:val="0048652E"/>
    <w:rsid w:val="00490054"/>
    <w:rsid w:val="00491809"/>
    <w:rsid w:val="00493C6C"/>
    <w:rsid w:val="00494240"/>
    <w:rsid w:val="004A0B5B"/>
    <w:rsid w:val="004A2808"/>
    <w:rsid w:val="004A438C"/>
    <w:rsid w:val="004B74DC"/>
    <w:rsid w:val="004C122F"/>
    <w:rsid w:val="004C2966"/>
    <w:rsid w:val="004C467F"/>
    <w:rsid w:val="004C4BEC"/>
    <w:rsid w:val="004C63CE"/>
    <w:rsid w:val="004D6821"/>
    <w:rsid w:val="004E345C"/>
    <w:rsid w:val="004F08CB"/>
    <w:rsid w:val="004F3E27"/>
    <w:rsid w:val="005007FB"/>
    <w:rsid w:val="00502506"/>
    <w:rsid w:val="00502C50"/>
    <w:rsid w:val="00506688"/>
    <w:rsid w:val="00507362"/>
    <w:rsid w:val="00516B80"/>
    <w:rsid w:val="00517F10"/>
    <w:rsid w:val="00523419"/>
    <w:rsid w:val="005305E8"/>
    <w:rsid w:val="00532AFF"/>
    <w:rsid w:val="0053506E"/>
    <w:rsid w:val="00536105"/>
    <w:rsid w:val="00540B36"/>
    <w:rsid w:val="00551DB9"/>
    <w:rsid w:val="00555F97"/>
    <w:rsid w:val="00560263"/>
    <w:rsid w:val="00562056"/>
    <w:rsid w:val="00562A91"/>
    <w:rsid w:val="00562D18"/>
    <w:rsid w:val="005643E8"/>
    <w:rsid w:val="00565D21"/>
    <w:rsid w:val="00567093"/>
    <w:rsid w:val="005675BF"/>
    <w:rsid w:val="00572D5F"/>
    <w:rsid w:val="00572E0F"/>
    <w:rsid w:val="00575951"/>
    <w:rsid w:val="00575955"/>
    <w:rsid w:val="005823A7"/>
    <w:rsid w:val="00591D80"/>
    <w:rsid w:val="0059274F"/>
    <w:rsid w:val="005A13B4"/>
    <w:rsid w:val="005A13CD"/>
    <w:rsid w:val="005A4FDC"/>
    <w:rsid w:val="005B0904"/>
    <w:rsid w:val="005B1EB0"/>
    <w:rsid w:val="005B5C01"/>
    <w:rsid w:val="005B7DB6"/>
    <w:rsid w:val="005C02C9"/>
    <w:rsid w:val="005C66DE"/>
    <w:rsid w:val="005C7DEB"/>
    <w:rsid w:val="005D1152"/>
    <w:rsid w:val="005D2D03"/>
    <w:rsid w:val="005D5412"/>
    <w:rsid w:val="005D7877"/>
    <w:rsid w:val="005E0F6E"/>
    <w:rsid w:val="005F1A5D"/>
    <w:rsid w:val="005F7BBE"/>
    <w:rsid w:val="00606186"/>
    <w:rsid w:val="006062BD"/>
    <w:rsid w:val="00606597"/>
    <w:rsid w:val="00607EFD"/>
    <w:rsid w:val="0061577C"/>
    <w:rsid w:val="00615913"/>
    <w:rsid w:val="00623AA2"/>
    <w:rsid w:val="00626858"/>
    <w:rsid w:val="0063123C"/>
    <w:rsid w:val="00640F6E"/>
    <w:rsid w:val="00642F86"/>
    <w:rsid w:val="00643813"/>
    <w:rsid w:val="0064436D"/>
    <w:rsid w:val="00646AA4"/>
    <w:rsid w:val="00651D8C"/>
    <w:rsid w:val="006542E8"/>
    <w:rsid w:val="006563AA"/>
    <w:rsid w:val="00656ED8"/>
    <w:rsid w:val="00660717"/>
    <w:rsid w:val="00662606"/>
    <w:rsid w:val="0066323C"/>
    <w:rsid w:val="006676B7"/>
    <w:rsid w:val="0067454C"/>
    <w:rsid w:val="006808F8"/>
    <w:rsid w:val="00685529"/>
    <w:rsid w:val="00686463"/>
    <w:rsid w:val="00687BB6"/>
    <w:rsid w:val="00690C78"/>
    <w:rsid w:val="00693CF5"/>
    <w:rsid w:val="006A2134"/>
    <w:rsid w:val="006A566A"/>
    <w:rsid w:val="006B3993"/>
    <w:rsid w:val="006B4F1B"/>
    <w:rsid w:val="006B4F63"/>
    <w:rsid w:val="006C0D29"/>
    <w:rsid w:val="006C20EB"/>
    <w:rsid w:val="006C5882"/>
    <w:rsid w:val="006E34D2"/>
    <w:rsid w:val="006F1568"/>
    <w:rsid w:val="0070457B"/>
    <w:rsid w:val="0070486B"/>
    <w:rsid w:val="007153A4"/>
    <w:rsid w:val="00721145"/>
    <w:rsid w:val="00723C2B"/>
    <w:rsid w:val="00725357"/>
    <w:rsid w:val="0073014F"/>
    <w:rsid w:val="00731E62"/>
    <w:rsid w:val="007431FA"/>
    <w:rsid w:val="007561E1"/>
    <w:rsid w:val="00764C7C"/>
    <w:rsid w:val="00770647"/>
    <w:rsid w:val="007730A8"/>
    <w:rsid w:val="00781D1A"/>
    <w:rsid w:val="007825C2"/>
    <w:rsid w:val="00784277"/>
    <w:rsid w:val="007853D4"/>
    <w:rsid w:val="00787E36"/>
    <w:rsid w:val="00791C7D"/>
    <w:rsid w:val="007A447D"/>
    <w:rsid w:val="007B208B"/>
    <w:rsid w:val="007B3DF2"/>
    <w:rsid w:val="007C5520"/>
    <w:rsid w:val="007D7A4D"/>
    <w:rsid w:val="007E35E4"/>
    <w:rsid w:val="007E3DE6"/>
    <w:rsid w:val="007E5B29"/>
    <w:rsid w:val="007F6793"/>
    <w:rsid w:val="00810E3D"/>
    <w:rsid w:val="0081120C"/>
    <w:rsid w:val="0081159C"/>
    <w:rsid w:val="008141B9"/>
    <w:rsid w:val="00824B75"/>
    <w:rsid w:val="00826EC8"/>
    <w:rsid w:val="008278F1"/>
    <w:rsid w:val="00833D0F"/>
    <w:rsid w:val="00835658"/>
    <w:rsid w:val="00836B3C"/>
    <w:rsid w:val="00836D65"/>
    <w:rsid w:val="00842D62"/>
    <w:rsid w:val="00843C1A"/>
    <w:rsid w:val="00847293"/>
    <w:rsid w:val="0085087F"/>
    <w:rsid w:val="00861A1D"/>
    <w:rsid w:val="00861C68"/>
    <w:rsid w:val="008704E5"/>
    <w:rsid w:val="00876513"/>
    <w:rsid w:val="00884FB2"/>
    <w:rsid w:val="00890BBB"/>
    <w:rsid w:val="008B50C4"/>
    <w:rsid w:val="008C11E6"/>
    <w:rsid w:val="008C3FDD"/>
    <w:rsid w:val="008C5D9A"/>
    <w:rsid w:val="008E1C5F"/>
    <w:rsid w:val="00900622"/>
    <w:rsid w:val="00911506"/>
    <w:rsid w:val="00912BD7"/>
    <w:rsid w:val="00914DD6"/>
    <w:rsid w:val="00920144"/>
    <w:rsid w:val="00925B44"/>
    <w:rsid w:val="0093320C"/>
    <w:rsid w:val="00935F03"/>
    <w:rsid w:val="0094496A"/>
    <w:rsid w:val="00952843"/>
    <w:rsid w:val="00957D0B"/>
    <w:rsid w:val="009614E0"/>
    <w:rsid w:val="00961D98"/>
    <w:rsid w:val="0096695C"/>
    <w:rsid w:val="009720F6"/>
    <w:rsid w:val="00972FDD"/>
    <w:rsid w:val="00982415"/>
    <w:rsid w:val="0098262C"/>
    <w:rsid w:val="009952D3"/>
    <w:rsid w:val="00997D43"/>
    <w:rsid w:val="00997F29"/>
    <w:rsid w:val="009A7710"/>
    <w:rsid w:val="009B3BA6"/>
    <w:rsid w:val="009C648E"/>
    <w:rsid w:val="009D1B91"/>
    <w:rsid w:val="009E64F0"/>
    <w:rsid w:val="009F3C14"/>
    <w:rsid w:val="009F6170"/>
    <w:rsid w:val="009F7594"/>
    <w:rsid w:val="00A02454"/>
    <w:rsid w:val="00A038C7"/>
    <w:rsid w:val="00A15E10"/>
    <w:rsid w:val="00A16E8F"/>
    <w:rsid w:val="00A340D7"/>
    <w:rsid w:val="00A343F3"/>
    <w:rsid w:val="00A362E6"/>
    <w:rsid w:val="00A41DBF"/>
    <w:rsid w:val="00A439F8"/>
    <w:rsid w:val="00A5712B"/>
    <w:rsid w:val="00A577E9"/>
    <w:rsid w:val="00A614B3"/>
    <w:rsid w:val="00A61573"/>
    <w:rsid w:val="00A665A8"/>
    <w:rsid w:val="00A7127A"/>
    <w:rsid w:val="00A733FF"/>
    <w:rsid w:val="00A8104E"/>
    <w:rsid w:val="00A839D4"/>
    <w:rsid w:val="00A84C5F"/>
    <w:rsid w:val="00A85017"/>
    <w:rsid w:val="00A86A4C"/>
    <w:rsid w:val="00A95501"/>
    <w:rsid w:val="00AA0064"/>
    <w:rsid w:val="00AB3BEF"/>
    <w:rsid w:val="00AB3CBC"/>
    <w:rsid w:val="00AC3146"/>
    <w:rsid w:val="00AC5314"/>
    <w:rsid w:val="00AC5D78"/>
    <w:rsid w:val="00AC6AE2"/>
    <w:rsid w:val="00AC7D33"/>
    <w:rsid w:val="00AD0778"/>
    <w:rsid w:val="00AD2B4E"/>
    <w:rsid w:val="00AD72BF"/>
    <w:rsid w:val="00AD7CAD"/>
    <w:rsid w:val="00AE6335"/>
    <w:rsid w:val="00AE72F4"/>
    <w:rsid w:val="00AF5D4D"/>
    <w:rsid w:val="00B03375"/>
    <w:rsid w:val="00B23D07"/>
    <w:rsid w:val="00B351D3"/>
    <w:rsid w:val="00B433F2"/>
    <w:rsid w:val="00B435F2"/>
    <w:rsid w:val="00B45E63"/>
    <w:rsid w:val="00B46E08"/>
    <w:rsid w:val="00B47815"/>
    <w:rsid w:val="00B75481"/>
    <w:rsid w:val="00B77351"/>
    <w:rsid w:val="00B800AD"/>
    <w:rsid w:val="00B87B34"/>
    <w:rsid w:val="00BA2E5C"/>
    <w:rsid w:val="00BB4D5B"/>
    <w:rsid w:val="00BB7D95"/>
    <w:rsid w:val="00BC0DCD"/>
    <w:rsid w:val="00BC1825"/>
    <w:rsid w:val="00BC3D13"/>
    <w:rsid w:val="00BD1A7E"/>
    <w:rsid w:val="00BD228E"/>
    <w:rsid w:val="00BD438F"/>
    <w:rsid w:val="00BD71F4"/>
    <w:rsid w:val="00BE118D"/>
    <w:rsid w:val="00BF55A9"/>
    <w:rsid w:val="00BF6A6C"/>
    <w:rsid w:val="00C0035B"/>
    <w:rsid w:val="00C0116B"/>
    <w:rsid w:val="00C01D5A"/>
    <w:rsid w:val="00C045AE"/>
    <w:rsid w:val="00C10303"/>
    <w:rsid w:val="00C1527E"/>
    <w:rsid w:val="00C17579"/>
    <w:rsid w:val="00C21ED2"/>
    <w:rsid w:val="00C238BB"/>
    <w:rsid w:val="00C263B1"/>
    <w:rsid w:val="00C356A2"/>
    <w:rsid w:val="00C4018A"/>
    <w:rsid w:val="00C4052D"/>
    <w:rsid w:val="00C43093"/>
    <w:rsid w:val="00C46A14"/>
    <w:rsid w:val="00C50DD5"/>
    <w:rsid w:val="00C53737"/>
    <w:rsid w:val="00C53EB2"/>
    <w:rsid w:val="00C646F6"/>
    <w:rsid w:val="00C665BE"/>
    <w:rsid w:val="00C67E93"/>
    <w:rsid w:val="00C72005"/>
    <w:rsid w:val="00C733A3"/>
    <w:rsid w:val="00C74868"/>
    <w:rsid w:val="00C74C66"/>
    <w:rsid w:val="00C775B7"/>
    <w:rsid w:val="00C878F5"/>
    <w:rsid w:val="00C90AA7"/>
    <w:rsid w:val="00C9226B"/>
    <w:rsid w:val="00C92863"/>
    <w:rsid w:val="00C93802"/>
    <w:rsid w:val="00CA229C"/>
    <w:rsid w:val="00CA43EA"/>
    <w:rsid w:val="00CA5A7A"/>
    <w:rsid w:val="00CB6A84"/>
    <w:rsid w:val="00CC28A5"/>
    <w:rsid w:val="00CC3111"/>
    <w:rsid w:val="00CC319E"/>
    <w:rsid w:val="00CC5332"/>
    <w:rsid w:val="00CC5A8D"/>
    <w:rsid w:val="00CD03E0"/>
    <w:rsid w:val="00CD5DF6"/>
    <w:rsid w:val="00CE23C6"/>
    <w:rsid w:val="00CE29F4"/>
    <w:rsid w:val="00CE4A0D"/>
    <w:rsid w:val="00CF7F7B"/>
    <w:rsid w:val="00D10CA1"/>
    <w:rsid w:val="00D1258C"/>
    <w:rsid w:val="00D15012"/>
    <w:rsid w:val="00D15601"/>
    <w:rsid w:val="00D23DF0"/>
    <w:rsid w:val="00D2678F"/>
    <w:rsid w:val="00D36263"/>
    <w:rsid w:val="00D4027F"/>
    <w:rsid w:val="00D417C5"/>
    <w:rsid w:val="00D45D8C"/>
    <w:rsid w:val="00D52995"/>
    <w:rsid w:val="00D52EB5"/>
    <w:rsid w:val="00D532D8"/>
    <w:rsid w:val="00D5404C"/>
    <w:rsid w:val="00D617AC"/>
    <w:rsid w:val="00D61A3F"/>
    <w:rsid w:val="00D70795"/>
    <w:rsid w:val="00D72580"/>
    <w:rsid w:val="00D76F7E"/>
    <w:rsid w:val="00D80D95"/>
    <w:rsid w:val="00D86904"/>
    <w:rsid w:val="00DA3CFA"/>
    <w:rsid w:val="00DA7EA6"/>
    <w:rsid w:val="00DB0FBB"/>
    <w:rsid w:val="00DC11C3"/>
    <w:rsid w:val="00DC23EC"/>
    <w:rsid w:val="00DC59FD"/>
    <w:rsid w:val="00DD0273"/>
    <w:rsid w:val="00DD1F50"/>
    <w:rsid w:val="00DD2CD5"/>
    <w:rsid w:val="00DD44D4"/>
    <w:rsid w:val="00DD77E5"/>
    <w:rsid w:val="00DE0C15"/>
    <w:rsid w:val="00DE233E"/>
    <w:rsid w:val="00DE2AF8"/>
    <w:rsid w:val="00DE2BC4"/>
    <w:rsid w:val="00DE5C8A"/>
    <w:rsid w:val="00DE5FEA"/>
    <w:rsid w:val="00DE7B1F"/>
    <w:rsid w:val="00DF2A45"/>
    <w:rsid w:val="00DF4432"/>
    <w:rsid w:val="00E0128C"/>
    <w:rsid w:val="00E13ABF"/>
    <w:rsid w:val="00E13B8C"/>
    <w:rsid w:val="00E15A26"/>
    <w:rsid w:val="00E22C0B"/>
    <w:rsid w:val="00E240D5"/>
    <w:rsid w:val="00E25606"/>
    <w:rsid w:val="00E31B04"/>
    <w:rsid w:val="00E3481D"/>
    <w:rsid w:val="00E35F4D"/>
    <w:rsid w:val="00E37B76"/>
    <w:rsid w:val="00E37BD0"/>
    <w:rsid w:val="00E446E6"/>
    <w:rsid w:val="00E45C84"/>
    <w:rsid w:val="00E46EC9"/>
    <w:rsid w:val="00E50643"/>
    <w:rsid w:val="00E56B35"/>
    <w:rsid w:val="00E56C1E"/>
    <w:rsid w:val="00E6693F"/>
    <w:rsid w:val="00E705DD"/>
    <w:rsid w:val="00E706DC"/>
    <w:rsid w:val="00E715E6"/>
    <w:rsid w:val="00E71D88"/>
    <w:rsid w:val="00E743B8"/>
    <w:rsid w:val="00E75079"/>
    <w:rsid w:val="00E7716F"/>
    <w:rsid w:val="00E87C2F"/>
    <w:rsid w:val="00EB13A1"/>
    <w:rsid w:val="00EB3992"/>
    <w:rsid w:val="00EC3190"/>
    <w:rsid w:val="00ED35F7"/>
    <w:rsid w:val="00EE7802"/>
    <w:rsid w:val="00EF50CA"/>
    <w:rsid w:val="00EF7BB4"/>
    <w:rsid w:val="00F01BF2"/>
    <w:rsid w:val="00F0250F"/>
    <w:rsid w:val="00F028A5"/>
    <w:rsid w:val="00F102F3"/>
    <w:rsid w:val="00F107D6"/>
    <w:rsid w:val="00F15342"/>
    <w:rsid w:val="00F20469"/>
    <w:rsid w:val="00F2049C"/>
    <w:rsid w:val="00F23DEC"/>
    <w:rsid w:val="00F3790C"/>
    <w:rsid w:val="00F41E48"/>
    <w:rsid w:val="00F46BA8"/>
    <w:rsid w:val="00F50A3A"/>
    <w:rsid w:val="00F55B34"/>
    <w:rsid w:val="00F55C3C"/>
    <w:rsid w:val="00F56EBD"/>
    <w:rsid w:val="00F63E10"/>
    <w:rsid w:val="00F81D1F"/>
    <w:rsid w:val="00F904FA"/>
    <w:rsid w:val="00FA1F22"/>
    <w:rsid w:val="00FA5166"/>
    <w:rsid w:val="00FB3BA3"/>
    <w:rsid w:val="00FB4DD8"/>
    <w:rsid w:val="00FC4613"/>
    <w:rsid w:val="00FE37C8"/>
    <w:rsid w:val="00FE53A8"/>
    <w:rsid w:val="00FE7272"/>
    <w:rsid w:val="00FF009E"/>
    <w:rsid w:val="00FF0C97"/>
    <w:rsid w:val="00FF3972"/>
    <w:rsid w:val="00FF43CD"/>
    <w:rsid w:val="00FF63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hapeDefaults>
    <o:shapedefaults v:ext="edit" spidmax="2051"/>
    <o:shapelayout v:ext="edit">
      <o:idmap v:ext="edit" data="1"/>
    </o:shapelayout>
  </w:shapeDefaults>
  <w:decimalSymbol w:val="."/>
  <w:listSeparator w:val=","/>
  <w14:docId w14:val="613E7A9A"/>
  <w15:docId w15:val="{1D240088-6FCC-4632-850D-66E43C37A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next w:val="QPPBodytext"/>
    <w:qFormat/>
    <w:rsid w:val="00642F86"/>
    <w:rPr>
      <w:rFonts w:ascii="Arial" w:hAnsi="Arial"/>
      <w:szCs w:val="24"/>
    </w:rPr>
  </w:style>
  <w:style w:type="paragraph" w:styleId="Heading1">
    <w:name w:val="heading 1"/>
    <w:basedOn w:val="Normal"/>
    <w:next w:val="Normal"/>
    <w:qFormat/>
    <w:locked/>
    <w:rsid w:val="005B1EB0"/>
    <w:pPr>
      <w:keepNext/>
      <w:spacing w:before="240" w:after="60"/>
      <w:outlineLvl w:val="0"/>
    </w:pPr>
    <w:rPr>
      <w:rFonts w:cs="Arial"/>
      <w:b/>
      <w:bCs/>
      <w:kern w:val="32"/>
      <w:sz w:val="32"/>
      <w:szCs w:val="32"/>
    </w:rPr>
  </w:style>
  <w:style w:type="paragraph" w:styleId="Heading2">
    <w:name w:val="heading 2"/>
    <w:basedOn w:val="Normal"/>
    <w:next w:val="Normal"/>
    <w:qFormat/>
    <w:locked/>
    <w:rsid w:val="005B1EB0"/>
    <w:pPr>
      <w:keepNext/>
      <w:spacing w:before="240" w:after="60"/>
      <w:outlineLvl w:val="1"/>
    </w:pPr>
    <w:rPr>
      <w:rFonts w:cs="Arial"/>
      <w:b/>
      <w:bCs/>
      <w:i/>
      <w:iCs/>
      <w:sz w:val="28"/>
      <w:szCs w:val="28"/>
    </w:rPr>
  </w:style>
  <w:style w:type="paragraph" w:styleId="Heading3">
    <w:name w:val="heading 3"/>
    <w:basedOn w:val="Normal"/>
    <w:next w:val="Normal"/>
    <w:qFormat/>
    <w:locked/>
    <w:rsid w:val="005B1EB0"/>
    <w:pPr>
      <w:keepNext/>
      <w:spacing w:before="240" w:after="60"/>
      <w:outlineLvl w:val="2"/>
    </w:pPr>
    <w:rPr>
      <w:rFonts w:cs="Arial"/>
      <w:b/>
      <w:bCs/>
      <w:sz w:val="26"/>
      <w:szCs w:val="26"/>
    </w:rPr>
  </w:style>
  <w:style w:type="paragraph" w:styleId="Heading4">
    <w:name w:val="heading 4"/>
    <w:basedOn w:val="Normal"/>
    <w:next w:val="Normal"/>
    <w:qFormat/>
    <w:locked/>
    <w:rsid w:val="005B1EB0"/>
    <w:pPr>
      <w:keepNext/>
      <w:spacing w:before="240" w:after="60"/>
      <w:outlineLvl w:val="3"/>
    </w:pPr>
    <w:rPr>
      <w:b/>
      <w:bCs/>
      <w:sz w:val="28"/>
      <w:szCs w:val="28"/>
    </w:rPr>
  </w:style>
  <w:style w:type="paragraph" w:styleId="Heading5">
    <w:name w:val="heading 5"/>
    <w:basedOn w:val="Normal"/>
    <w:next w:val="Normal"/>
    <w:qFormat/>
    <w:locked/>
    <w:rsid w:val="005B1EB0"/>
    <w:pPr>
      <w:spacing w:before="240" w:after="60"/>
      <w:outlineLvl w:val="4"/>
    </w:pPr>
    <w:rPr>
      <w:b/>
      <w:bCs/>
      <w:i/>
      <w:iCs/>
      <w:sz w:val="26"/>
      <w:szCs w:val="26"/>
    </w:rPr>
  </w:style>
  <w:style w:type="paragraph" w:styleId="Heading6">
    <w:name w:val="heading 6"/>
    <w:basedOn w:val="Normal"/>
    <w:next w:val="Normal"/>
    <w:qFormat/>
    <w:locked/>
    <w:rsid w:val="005B1EB0"/>
    <w:pPr>
      <w:spacing w:before="240" w:after="60"/>
      <w:outlineLvl w:val="5"/>
    </w:pPr>
    <w:rPr>
      <w:b/>
      <w:bCs/>
      <w:sz w:val="22"/>
      <w:szCs w:val="22"/>
    </w:rPr>
  </w:style>
  <w:style w:type="paragraph" w:styleId="Heading7">
    <w:name w:val="heading 7"/>
    <w:basedOn w:val="Normal"/>
    <w:next w:val="Normal"/>
    <w:qFormat/>
    <w:locked/>
    <w:rsid w:val="005B1EB0"/>
    <w:pPr>
      <w:spacing w:before="240" w:after="60"/>
      <w:outlineLvl w:val="6"/>
    </w:pPr>
  </w:style>
  <w:style w:type="paragraph" w:styleId="Heading8">
    <w:name w:val="heading 8"/>
    <w:basedOn w:val="Normal"/>
    <w:next w:val="Normal"/>
    <w:qFormat/>
    <w:locked/>
    <w:rsid w:val="005B1EB0"/>
    <w:pPr>
      <w:spacing w:before="240" w:after="60"/>
      <w:outlineLvl w:val="7"/>
    </w:pPr>
    <w:rPr>
      <w:i/>
      <w:iCs/>
    </w:rPr>
  </w:style>
  <w:style w:type="paragraph" w:styleId="Heading9">
    <w:name w:val="heading 9"/>
    <w:basedOn w:val="Normal"/>
    <w:next w:val="Normal"/>
    <w:qFormat/>
    <w:locked/>
    <w:rsid w:val="005B1EB0"/>
    <w:pPr>
      <w:spacing w:before="240" w:after="60"/>
      <w:outlineLvl w:val="8"/>
    </w:pPr>
    <w:rPr>
      <w:rFonts w:cs="Arial"/>
      <w:sz w:val="22"/>
      <w:szCs w:val="22"/>
    </w:rPr>
  </w:style>
  <w:style w:type="character" w:default="1" w:styleId="DefaultParagraphFont">
    <w:name w:val="Default Paragraph Font"/>
    <w:uiPriority w:val="1"/>
    <w:semiHidden/>
    <w:unhideWhenUsed/>
    <w:rsid w:val="00642F8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2F86"/>
  </w:style>
  <w:style w:type="table" w:styleId="TableGrid">
    <w:name w:val="Table Grid"/>
    <w:basedOn w:val="TableNormal"/>
    <w:locked/>
    <w:rsid w:val="005B1EB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642F86"/>
    <w:pPr>
      <w:numPr>
        <w:numId w:val="7"/>
      </w:numPr>
    </w:pPr>
    <w:rPr>
      <w:rFonts w:cs="Arial"/>
      <w:szCs w:val="20"/>
      <w:lang w:eastAsia="en-US"/>
    </w:rPr>
  </w:style>
  <w:style w:type="paragraph" w:customStyle="1" w:styleId="QPPHeading1">
    <w:name w:val="QPP Heading 1"/>
    <w:basedOn w:val="Heading1"/>
    <w:autoRedefine/>
    <w:rsid w:val="00642F86"/>
    <w:pPr>
      <w:spacing w:before="100" w:after="200"/>
      <w:ind w:left="851" w:hanging="851"/>
    </w:pPr>
  </w:style>
  <w:style w:type="character" w:customStyle="1" w:styleId="HighlightingBlue">
    <w:name w:val="Highlighting Blue"/>
    <w:rsid w:val="00642F86"/>
    <w:rPr>
      <w:szCs w:val="16"/>
      <w:bdr w:val="none" w:sz="0" w:space="0" w:color="auto"/>
      <w:shd w:val="clear" w:color="auto" w:fill="00FFFF"/>
    </w:rPr>
  </w:style>
  <w:style w:type="paragraph" w:customStyle="1" w:styleId="QPPBulletpoint3">
    <w:name w:val="QPP Bullet point 3"/>
    <w:basedOn w:val="Normal"/>
    <w:rsid w:val="00642F86"/>
    <w:pPr>
      <w:numPr>
        <w:numId w:val="5"/>
      </w:numPr>
      <w:tabs>
        <w:tab w:val="left" w:pos="1701"/>
      </w:tabs>
    </w:pPr>
    <w:rPr>
      <w:rFonts w:cs="Arial"/>
      <w:szCs w:val="20"/>
      <w:lang w:eastAsia="en-US"/>
    </w:rPr>
  </w:style>
  <w:style w:type="paragraph" w:customStyle="1" w:styleId="QPPTableTextBold">
    <w:name w:val="QPP Table Text Bold"/>
    <w:basedOn w:val="QPPTableTextBody"/>
    <w:rsid w:val="00642F86"/>
    <w:rPr>
      <w:b/>
    </w:rPr>
  </w:style>
  <w:style w:type="paragraph" w:customStyle="1" w:styleId="QPPTableTextBody">
    <w:name w:val="QPP Table Text Body"/>
    <w:basedOn w:val="QPPBodytext"/>
    <w:link w:val="QPPTableTextBodyChar"/>
    <w:autoRedefine/>
    <w:rsid w:val="00642F86"/>
    <w:pPr>
      <w:spacing w:before="60" w:after="60"/>
    </w:pPr>
  </w:style>
  <w:style w:type="paragraph" w:customStyle="1" w:styleId="QPPBodytext">
    <w:name w:val="QPP Body text"/>
    <w:basedOn w:val="Normal"/>
    <w:link w:val="QPPBodytextChar"/>
    <w:rsid w:val="00642F86"/>
    <w:pPr>
      <w:autoSpaceDE w:val="0"/>
      <w:autoSpaceDN w:val="0"/>
      <w:adjustRightInd w:val="0"/>
    </w:pPr>
    <w:rPr>
      <w:rFonts w:cs="Arial"/>
      <w:color w:val="000000"/>
      <w:szCs w:val="20"/>
    </w:rPr>
  </w:style>
  <w:style w:type="character" w:customStyle="1" w:styleId="QPPBodytextChar">
    <w:name w:val="QPP Body text Char"/>
    <w:link w:val="QPPBodytext"/>
    <w:rsid w:val="005B1EB0"/>
    <w:rPr>
      <w:rFonts w:ascii="Arial" w:hAnsi="Arial" w:cs="Arial"/>
      <w:color w:val="000000"/>
    </w:rPr>
  </w:style>
  <w:style w:type="paragraph" w:customStyle="1" w:styleId="QPPBulletpoint2">
    <w:name w:val="QPP Bullet point 2"/>
    <w:basedOn w:val="Normal"/>
    <w:rsid w:val="00642F86"/>
    <w:pPr>
      <w:numPr>
        <w:numId w:val="3"/>
      </w:numPr>
    </w:pPr>
    <w:rPr>
      <w:rFonts w:cs="Arial"/>
      <w:szCs w:val="20"/>
      <w:lang w:eastAsia="en-US"/>
    </w:rPr>
  </w:style>
  <w:style w:type="paragraph" w:customStyle="1" w:styleId="QPPTableHeadingStyle1">
    <w:name w:val="QPP Table Heading Style 1"/>
    <w:basedOn w:val="QPPHeading4"/>
    <w:rsid w:val="00642F86"/>
    <w:pPr>
      <w:spacing w:after="0"/>
      <w:ind w:left="0" w:firstLine="0"/>
    </w:pPr>
  </w:style>
  <w:style w:type="paragraph" w:customStyle="1" w:styleId="QPPHeading4">
    <w:name w:val="QPP Heading 4"/>
    <w:basedOn w:val="Normal"/>
    <w:link w:val="QPPHeading4Char"/>
    <w:autoRedefine/>
    <w:rsid w:val="00642F86"/>
    <w:pPr>
      <w:keepNext/>
      <w:spacing w:before="100" w:after="200"/>
      <w:ind w:left="851" w:hanging="851"/>
      <w:outlineLvl w:val="2"/>
    </w:pPr>
    <w:rPr>
      <w:rFonts w:cs="Arial"/>
      <w:b/>
      <w:bCs/>
      <w:szCs w:val="26"/>
    </w:rPr>
  </w:style>
  <w:style w:type="paragraph" w:customStyle="1" w:styleId="QPPHeading2">
    <w:name w:val="QPP Heading 2"/>
    <w:basedOn w:val="Normal"/>
    <w:autoRedefine/>
    <w:rsid w:val="00642F86"/>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642F86"/>
    <w:rPr>
      <w:i/>
      <w:iCs/>
    </w:rPr>
  </w:style>
  <w:style w:type="paragraph" w:customStyle="1" w:styleId="QPPEditorsNoteStyle1">
    <w:name w:val="QPP Editor's Note Style 1"/>
    <w:basedOn w:val="Normal"/>
    <w:next w:val="QPPBodytext"/>
    <w:link w:val="QPPEditorsNoteStyle1Char"/>
    <w:rsid w:val="00642F86"/>
    <w:pPr>
      <w:spacing w:before="100" w:beforeAutospacing="1" w:after="100" w:afterAutospacing="1"/>
    </w:pPr>
    <w:rPr>
      <w:sz w:val="16"/>
      <w:szCs w:val="16"/>
    </w:rPr>
  </w:style>
  <w:style w:type="paragraph" w:customStyle="1" w:styleId="QPPFooter">
    <w:name w:val="QPP Footer"/>
    <w:basedOn w:val="Normal"/>
    <w:rsid w:val="00642F86"/>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642F86"/>
    <w:pPr>
      <w:spacing w:before="100" w:after="100"/>
      <w:ind w:left="567"/>
    </w:pPr>
    <w:rPr>
      <w:sz w:val="16"/>
      <w:szCs w:val="16"/>
    </w:rPr>
  </w:style>
  <w:style w:type="paragraph" w:customStyle="1" w:styleId="QPPEditorsnotebulletpoint1">
    <w:name w:val="QPP Editor's note bullet point 1"/>
    <w:basedOn w:val="Normal"/>
    <w:rsid w:val="00642F86"/>
    <w:pPr>
      <w:numPr>
        <w:numId w:val="1"/>
      </w:numPr>
      <w:tabs>
        <w:tab w:val="left" w:pos="426"/>
      </w:tabs>
    </w:pPr>
    <w:rPr>
      <w:sz w:val="16"/>
      <w:szCs w:val="16"/>
    </w:rPr>
  </w:style>
  <w:style w:type="paragraph" w:customStyle="1" w:styleId="QPPBullet">
    <w:name w:val="QPP Bullet"/>
    <w:basedOn w:val="Normal"/>
    <w:autoRedefine/>
    <w:rsid w:val="00642F86"/>
    <w:pPr>
      <w:numPr>
        <w:numId w:val="2"/>
      </w:numPr>
      <w:spacing w:before="60" w:after="40"/>
    </w:pPr>
    <w:rPr>
      <w:rFonts w:eastAsia="MS Mincho"/>
      <w:lang w:eastAsia="en-US"/>
    </w:rPr>
  </w:style>
  <w:style w:type="paragraph" w:customStyle="1" w:styleId="QPPHeading3">
    <w:name w:val="QPP Heading 3"/>
    <w:basedOn w:val="Normal"/>
    <w:autoRedefine/>
    <w:rsid w:val="00642F86"/>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642F86"/>
    <w:pPr>
      <w:numPr>
        <w:numId w:val="4"/>
      </w:numPr>
    </w:pPr>
  </w:style>
  <w:style w:type="paragraph" w:customStyle="1" w:styleId="QPPSubscript">
    <w:name w:val="QPP Subscript"/>
    <w:basedOn w:val="QPPBodytext"/>
    <w:next w:val="QPPBodytext"/>
    <w:link w:val="QPPSubscriptChar"/>
    <w:rsid w:val="00642F86"/>
    <w:rPr>
      <w:vertAlign w:val="subscript"/>
    </w:rPr>
  </w:style>
  <w:style w:type="character" w:customStyle="1" w:styleId="QPPEditorsNoteStyle1Char">
    <w:name w:val="QPP Editor's Note Style 1 Char"/>
    <w:link w:val="QPPEditorsNoteStyle1"/>
    <w:rsid w:val="005B1EB0"/>
    <w:rPr>
      <w:rFonts w:ascii="Arial" w:hAnsi="Arial"/>
      <w:sz w:val="16"/>
      <w:szCs w:val="16"/>
    </w:rPr>
  </w:style>
  <w:style w:type="paragraph" w:customStyle="1" w:styleId="QPPBulletPoint5DOT">
    <w:name w:val="QPP Bullet Point 5 DOT"/>
    <w:basedOn w:val="QPPBodytext"/>
    <w:autoRedefine/>
    <w:rsid w:val="00642F86"/>
    <w:pPr>
      <w:numPr>
        <w:numId w:val="6"/>
      </w:numPr>
    </w:pPr>
  </w:style>
  <w:style w:type="character" w:customStyle="1" w:styleId="QPPTableTextBodyChar">
    <w:name w:val="QPP Table Text Body Char"/>
    <w:basedOn w:val="QPPBodytextChar"/>
    <w:link w:val="QPPTableTextBody"/>
    <w:rsid w:val="00642F86"/>
    <w:rPr>
      <w:rFonts w:ascii="Arial" w:hAnsi="Arial" w:cs="Arial"/>
      <w:color w:val="000000"/>
    </w:rPr>
  </w:style>
  <w:style w:type="character" w:customStyle="1" w:styleId="HighlightingGreen">
    <w:name w:val="Highlighting Green"/>
    <w:rsid w:val="00642F86"/>
    <w:rPr>
      <w:szCs w:val="16"/>
      <w:bdr w:val="none" w:sz="0" w:space="0" w:color="auto"/>
      <w:shd w:val="clear" w:color="auto" w:fill="00FF00"/>
    </w:rPr>
  </w:style>
  <w:style w:type="character" w:customStyle="1" w:styleId="HighlightingPink">
    <w:name w:val="Highlighting Pink"/>
    <w:rsid w:val="00642F86"/>
    <w:rPr>
      <w:szCs w:val="16"/>
      <w:bdr w:val="none" w:sz="0" w:space="0" w:color="auto"/>
      <w:shd w:val="clear" w:color="auto" w:fill="FF99CC"/>
    </w:rPr>
  </w:style>
  <w:style w:type="character" w:customStyle="1" w:styleId="HighlightingRed">
    <w:name w:val="Highlighting Red"/>
    <w:rsid w:val="00642F86"/>
    <w:rPr>
      <w:szCs w:val="16"/>
      <w:bdr w:val="none" w:sz="0" w:space="0" w:color="auto"/>
      <w:shd w:val="clear" w:color="auto" w:fill="FF0000"/>
    </w:rPr>
  </w:style>
  <w:style w:type="character" w:customStyle="1" w:styleId="HighlightingYellow">
    <w:name w:val="Highlighting Yellow"/>
    <w:rsid w:val="00642F86"/>
    <w:rPr>
      <w:szCs w:val="16"/>
      <w:bdr w:val="none" w:sz="0" w:space="0" w:color="auto"/>
      <w:shd w:val="clear" w:color="auto" w:fill="FFFF00"/>
    </w:rPr>
  </w:style>
  <w:style w:type="paragraph" w:customStyle="1" w:styleId="QPPBodyTextITALIC">
    <w:name w:val="QPP Body Text ITALIC"/>
    <w:basedOn w:val="QPPBodytext"/>
    <w:autoRedefine/>
    <w:rsid w:val="00642F86"/>
    <w:rPr>
      <w:i/>
    </w:rPr>
  </w:style>
  <w:style w:type="paragraph" w:customStyle="1" w:styleId="QPPSuperscript">
    <w:name w:val="QPP Superscript"/>
    <w:basedOn w:val="QPPBodytext"/>
    <w:next w:val="QPPBodytext"/>
    <w:link w:val="QPPSuperscriptChar"/>
    <w:rsid w:val="00642F86"/>
    <w:rPr>
      <w:vertAlign w:val="superscript"/>
    </w:rPr>
  </w:style>
  <w:style w:type="character" w:customStyle="1" w:styleId="QPPSuperscriptChar">
    <w:name w:val="QPP Superscript Char"/>
    <w:link w:val="QPPSuperscript"/>
    <w:rsid w:val="005B1EB0"/>
    <w:rPr>
      <w:rFonts w:ascii="Arial" w:hAnsi="Arial" w:cs="Arial"/>
      <w:color w:val="000000"/>
      <w:vertAlign w:val="superscript"/>
    </w:rPr>
  </w:style>
  <w:style w:type="paragraph" w:customStyle="1" w:styleId="HGTableBullet2">
    <w:name w:val="HG Table Bullet 2"/>
    <w:basedOn w:val="QPPTableTextBody"/>
    <w:rsid w:val="00642F86"/>
    <w:pPr>
      <w:numPr>
        <w:numId w:val="10"/>
      </w:numPr>
      <w:tabs>
        <w:tab w:val="left" w:pos="567"/>
      </w:tabs>
    </w:pPr>
  </w:style>
  <w:style w:type="paragraph" w:customStyle="1" w:styleId="HGTableBullet3">
    <w:name w:val="HG Table Bullet 3"/>
    <w:basedOn w:val="QPPTableTextBody"/>
    <w:rsid w:val="00642F86"/>
    <w:pPr>
      <w:numPr>
        <w:numId w:val="8"/>
      </w:numPr>
    </w:pPr>
  </w:style>
  <w:style w:type="paragraph" w:customStyle="1" w:styleId="HGTableBullet4">
    <w:name w:val="HG Table Bullet 4"/>
    <w:basedOn w:val="QPPTableTextBody"/>
    <w:rsid w:val="00642F86"/>
    <w:pPr>
      <w:numPr>
        <w:numId w:val="9"/>
      </w:numPr>
      <w:tabs>
        <w:tab w:val="left" w:pos="567"/>
      </w:tabs>
    </w:pPr>
  </w:style>
  <w:style w:type="character" w:styleId="Hyperlink">
    <w:name w:val="Hyperlink"/>
    <w:rsid w:val="00642F86"/>
    <w:rPr>
      <w:color w:val="0000FF"/>
      <w:u w:val="single"/>
    </w:rPr>
  </w:style>
  <w:style w:type="paragraph" w:styleId="BalloonText">
    <w:name w:val="Balloon Text"/>
    <w:basedOn w:val="Normal"/>
    <w:semiHidden/>
    <w:locked/>
    <w:rsid w:val="005B1EB0"/>
    <w:rPr>
      <w:rFonts w:ascii="Tahoma" w:hAnsi="Tahoma" w:cs="Tahoma"/>
      <w:sz w:val="16"/>
      <w:szCs w:val="16"/>
    </w:rPr>
  </w:style>
  <w:style w:type="character" w:styleId="FollowedHyperlink">
    <w:name w:val="FollowedHyperlink"/>
    <w:locked/>
    <w:rsid w:val="005B1EB0"/>
    <w:rPr>
      <w:color w:val="800080"/>
      <w:u w:val="single"/>
    </w:rPr>
  </w:style>
  <w:style w:type="character" w:customStyle="1" w:styleId="QPPHeading4Char">
    <w:name w:val="QPP Heading 4 Char"/>
    <w:link w:val="QPPHeading4"/>
    <w:rsid w:val="00642F86"/>
    <w:rPr>
      <w:rFonts w:ascii="Arial" w:hAnsi="Arial" w:cs="Arial"/>
      <w:b/>
      <w:bCs/>
      <w:szCs w:val="26"/>
    </w:rPr>
  </w:style>
  <w:style w:type="paragraph" w:customStyle="1" w:styleId="QPPDotBulletPoint">
    <w:name w:val="QPP Dot Bullet Point"/>
    <w:basedOn w:val="Normal"/>
    <w:semiHidden/>
    <w:locked/>
    <w:rsid w:val="005B1EB0"/>
    <w:pPr>
      <w:numPr>
        <w:numId w:val="47"/>
      </w:numPr>
    </w:pPr>
  </w:style>
  <w:style w:type="paragraph" w:customStyle="1" w:styleId="QPPTableBullet">
    <w:name w:val="QPP Table Bullet"/>
    <w:basedOn w:val="Normal"/>
    <w:rsid w:val="00642F86"/>
    <w:pPr>
      <w:tabs>
        <w:tab w:val="num" w:pos="360"/>
      </w:tabs>
      <w:spacing w:before="60" w:after="40"/>
      <w:ind w:left="360" w:hanging="360"/>
    </w:pPr>
    <w:rPr>
      <w:rFonts w:eastAsia="MS Mincho"/>
      <w:lang w:eastAsia="en-US"/>
    </w:rPr>
  </w:style>
  <w:style w:type="character" w:customStyle="1" w:styleId="QPPSubscriptChar">
    <w:name w:val="QPP Subscript Char"/>
    <w:link w:val="QPPSubscript"/>
    <w:rsid w:val="005B1EB0"/>
    <w:rPr>
      <w:rFonts w:ascii="Arial" w:hAnsi="Arial" w:cs="Arial"/>
      <w:color w:val="000000"/>
      <w:vertAlign w:val="subscript"/>
    </w:rPr>
  </w:style>
  <w:style w:type="character" w:styleId="CommentReference">
    <w:name w:val="annotation reference"/>
    <w:locked/>
    <w:rsid w:val="005B1EB0"/>
    <w:rPr>
      <w:sz w:val="16"/>
      <w:szCs w:val="16"/>
    </w:rPr>
  </w:style>
  <w:style w:type="paragraph" w:styleId="CommentText">
    <w:name w:val="annotation text"/>
    <w:basedOn w:val="Normal"/>
    <w:link w:val="CommentTextChar"/>
    <w:locked/>
    <w:rsid w:val="005B1EB0"/>
    <w:rPr>
      <w:szCs w:val="20"/>
    </w:rPr>
  </w:style>
  <w:style w:type="character" w:customStyle="1" w:styleId="CommentTextChar">
    <w:name w:val="Comment Text Char"/>
    <w:basedOn w:val="DefaultParagraphFont"/>
    <w:link w:val="CommentText"/>
    <w:rsid w:val="001B62F6"/>
    <w:rPr>
      <w:rFonts w:ascii="Arial" w:hAnsi="Arial"/>
    </w:rPr>
  </w:style>
  <w:style w:type="paragraph" w:styleId="CommentSubject">
    <w:name w:val="annotation subject"/>
    <w:basedOn w:val="CommentText"/>
    <w:next w:val="CommentText"/>
    <w:link w:val="CommentSubjectChar"/>
    <w:locked/>
    <w:rsid w:val="005B1EB0"/>
    <w:rPr>
      <w:b/>
      <w:bCs/>
    </w:rPr>
  </w:style>
  <w:style w:type="character" w:customStyle="1" w:styleId="CommentSubjectChar">
    <w:name w:val="Comment Subject Char"/>
    <w:basedOn w:val="CommentTextChar"/>
    <w:link w:val="CommentSubject"/>
    <w:rsid w:val="001B62F6"/>
    <w:rPr>
      <w:rFonts w:ascii="Arial" w:hAnsi="Arial"/>
      <w:b/>
      <w:bCs/>
    </w:rPr>
  </w:style>
  <w:style w:type="paragraph" w:styleId="ListParagraph">
    <w:name w:val="List Paragraph"/>
    <w:basedOn w:val="Normal"/>
    <w:uiPriority w:val="34"/>
    <w:qFormat/>
    <w:locked/>
    <w:rsid w:val="005B1EB0"/>
    <w:pPr>
      <w:ind w:left="720"/>
    </w:pPr>
    <w:rPr>
      <w:rFonts w:ascii="Calibri" w:eastAsia="Calibri" w:hAnsi="Calibri" w:cs="Calibri"/>
      <w:sz w:val="22"/>
      <w:szCs w:val="22"/>
      <w:lang w:eastAsia="en-US"/>
    </w:rPr>
  </w:style>
  <w:style w:type="paragraph" w:styleId="Header">
    <w:name w:val="header"/>
    <w:basedOn w:val="Normal"/>
    <w:link w:val="HeaderChar"/>
    <w:locked/>
    <w:rsid w:val="005B1EB0"/>
    <w:pPr>
      <w:tabs>
        <w:tab w:val="center" w:pos="4153"/>
        <w:tab w:val="right" w:pos="8306"/>
      </w:tabs>
    </w:pPr>
  </w:style>
  <w:style w:type="character" w:customStyle="1" w:styleId="HeaderChar">
    <w:name w:val="Header Char"/>
    <w:basedOn w:val="DefaultParagraphFont"/>
    <w:link w:val="Header"/>
    <w:rsid w:val="001B62F6"/>
    <w:rPr>
      <w:rFonts w:ascii="Arial" w:hAnsi="Arial"/>
      <w:szCs w:val="24"/>
    </w:rPr>
  </w:style>
  <w:style w:type="paragraph" w:styleId="Footer">
    <w:name w:val="footer"/>
    <w:basedOn w:val="Normal"/>
    <w:link w:val="FooterChar"/>
    <w:locked/>
    <w:rsid w:val="005B1EB0"/>
    <w:pPr>
      <w:tabs>
        <w:tab w:val="center" w:pos="4153"/>
        <w:tab w:val="right" w:pos="8306"/>
      </w:tabs>
    </w:pPr>
  </w:style>
  <w:style w:type="character" w:customStyle="1" w:styleId="FooterChar">
    <w:name w:val="Footer Char"/>
    <w:basedOn w:val="DefaultParagraphFont"/>
    <w:link w:val="Footer"/>
    <w:rsid w:val="001B62F6"/>
    <w:rPr>
      <w:rFonts w:ascii="Arial" w:hAnsi="Arial"/>
      <w:szCs w:val="24"/>
    </w:rPr>
  </w:style>
  <w:style w:type="numbering" w:styleId="111111">
    <w:name w:val="Outline List 2"/>
    <w:basedOn w:val="NoList"/>
    <w:locked/>
    <w:rsid w:val="005B1EB0"/>
    <w:pPr>
      <w:numPr>
        <w:numId w:val="48"/>
      </w:numPr>
    </w:pPr>
  </w:style>
  <w:style w:type="numbering" w:styleId="1ai">
    <w:name w:val="Outline List 1"/>
    <w:basedOn w:val="NoList"/>
    <w:locked/>
    <w:rsid w:val="005B1EB0"/>
    <w:pPr>
      <w:numPr>
        <w:numId w:val="49"/>
      </w:numPr>
    </w:pPr>
  </w:style>
  <w:style w:type="numbering" w:styleId="ArticleSection">
    <w:name w:val="Outline List 3"/>
    <w:basedOn w:val="NoList"/>
    <w:locked/>
    <w:rsid w:val="005B1EB0"/>
    <w:pPr>
      <w:numPr>
        <w:numId w:val="50"/>
      </w:numPr>
    </w:pPr>
  </w:style>
  <w:style w:type="paragraph" w:styleId="Bibliography">
    <w:name w:val="Bibliography"/>
    <w:basedOn w:val="Normal"/>
    <w:next w:val="Normal"/>
    <w:uiPriority w:val="37"/>
    <w:semiHidden/>
    <w:unhideWhenUsed/>
    <w:locked/>
    <w:rsid w:val="005B1EB0"/>
  </w:style>
  <w:style w:type="paragraph" w:styleId="BlockText">
    <w:name w:val="Block Text"/>
    <w:basedOn w:val="Normal"/>
    <w:locked/>
    <w:rsid w:val="005B1EB0"/>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5B1EB0"/>
    <w:pPr>
      <w:spacing w:after="120"/>
    </w:pPr>
  </w:style>
  <w:style w:type="character" w:customStyle="1" w:styleId="BodyTextChar">
    <w:name w:val="Body Text Char"/>
    <w:basedOn w:val="DefaultParagraphFont"/>
    <w:link w:val="BodyText"/>
    <w:rsid w:val="005B1EB0"/>
    <w:rPr>
      <w:rFonts w:ascii="Arial" w:hAnsi="Arial"/>
      <w:szCs w:val="24"/>
    </w:rPr>
  </w:style>
  <w:style w:type="paragraph" w:styleId="BodyText2">
    <w:name w:val="Body Text 2"/>
    <w:basedOn w:val="Normal"/>
    <w:link w:val="BodyText2Char"/>
    <w:locked/>
    <w:rsid w:val="005B1EB0"/>
    <w:pPr>
      <w:spacing w:after="120" w:line="480" w:lineRule="auto"/>
    </w:pPr>
  </w:style>
  <w:style w:type="character" w:customStyle="1" w:styleId="BodyText2Char">
    <w:name w:val="Body Text 2 Char"/>
    <w:basedOn w:val="DefaultParagraphFont"/>
    <w:link w:val="BodyText2"/>
    <w:rsid w:val="005B1EB0"/>
    <w:rPr>
      <w:rFonts w:ascii="Arial" w:hAnsi="Arial"/>
      <w:szCs w:val="24"/>
    </w:rPr>
  </w:style>
  <w:style w:type="paragraph" w:styleId="BodyText3">
    <w:name w:val="Body Text 3"/>
    <w:basedOn w:val="Normal"/>
    <w:link w:val="BodyText3Char"/>
    <w:locked/>
    <w:rsid w:val="005B1EB0"/>
    <w:pPr>
      <w:spacing w:after="120"/>
    </w:pPr>
    <w:rPr>
      <w:sz w:val="16"/>
      <w:szCs w:val="16"/>
    </w:rPr>
  </w:style>
  <w:style w:type="character" w:customStyle="1" w:styleId="BodyText3Char">
    <w:name w:val="Body Text 3 Char"/>
    <w:basedOn w:val="DefaultParagraphFont"/>
    <w:link w:val="BodyText3"/>
    <w:rsid w:val="005B1EB0"/>
    <w:rPr>
      <w:rFonts w:ascii="Arial" w:hAnsi="Arial"/>
      <w:sz w:val="16"/>
      <w:szCs w:val="16"/>
    </w:rPr>
  </w:style>
  <w:style w:type="paragraph" w:styleId="BodyTextFirstIndent">
    <w:name w:val="Body Text First Indent"/>
    <w:basedOn w:val="BodyText"/>
    <w:link w:val="BodyTextFirstIndentChar"/>
    <w:locked/>
    <w:rsid w:val="005B1EB0"/>
    <w:pPr>
      <w:spacing w:after="0"/>
      <w:ind w:firstLine="360"/>
    </w:pPr>
  </w:style>
  <w:style w:type="character" w:customStyle="1" w:styleId="BodyTextFirstIndentChar">
    <w:name w:val="Body Text First Indent Char"/>
    <w:basedOn w:val="BodyTextChar"/>
    <w:link w:val="BodyTextFirstIndent"/>
    <w:rsid w:val="005B1EB0"/>
    <w:rPr>
      <w:rFonts w:ascii="Arial" w:hAnsi="Arial"/>
      <w:szCs w:val="24"/>
    </w:rPr>
  </w:style>
  <w:style w:type="paragraph" w:styleId="BodyTextIndent">
    <w:name w:val="Body Text Indent"/>
    <w:basedOn w:val="Normal"/>
    <w:link w:val="BodyTextIndentChar"/>
    <w:locked/>
    <w:rsid w:val="005B1EB0"/>
    <w:pPr>
      <w:spacing w:after="120"/>
      <w:ind w:left="283"/>
    </w:pPr>
  </w:style>
  <w:style w:type="character" w:customStyle="1" w:styleId="BodyTextIndentChar">
    <w:name w:val="Body Text Indent Char"/>
    <w:basedOn w:val="DefaultParagraphFont"/>
    <w:link w:val="BodyTextIndent"/>
    <w:rsid w:val="005B1EB0"/>
    <w:rPr>
      <w:rFonts w:ascii="Arial" w:hAnsi="Arial"/>
      <w:szCs w:val="24"/>
    </w:rPr>
  </w:style>
  <w:style w:type="paragraph" w:styleId="BodyTextFirstIndent2">
    <w:name w:val="Body Text First Indent 2"/>
    <w:basedOn w:val="BodyTextIndent"/>
    <w:link w:val="BodyTextFirstIndent2Char"/>
    <w:locked/>
    <w:rsid w:val="005B1EB0"/>
    <w:pPr>
      <w:spacing w:after="0"/>
      <w:ind w:left="360" w:firstLine="360"/>
    </w:pPr>
  </w:style>
  <w:style w:type="character" w:customStyle="1" w:styleId="BodyTextFirstIndent2Char">
    <w:name w:val="Body Text First Indent 2 Char"/>
    <w:basedOn w:val="BodyTextIndentChar"/>
    <w:link w:val="BodyTextFirstIndent2"/>
    <w:rsid w:val="005B1EB0"/>
    <w:rPr>
      <w:rFonts w:ascii="Arial" w:hAnsi="Arial"/>
      <w:szCs w:val="24"/>
    </w:rPr>
  </w:style>
  <w:style w:type="paragraph" w:styleId="BodyTextIndent2">
    <w:name w:val="Body Text Indent 2"/>
    <w:basedOn w:val="Normal"/>
    <w:link w:val="BodyTextIndent2Char"/>
    <w:locked/>
    <w:rsid w:val="005B1EB0"/>
    <w:pPr>
      <w:spacing w:after="120" w:line="480" w:lineRule="auto"/>
      <w:ind w:left="283"/>
    </w:pPr>
  </w:style>
  <w:style w:type="character" w:customStyle="1" w:styleId="BodyTextIndent2Char">
    <w:name w:val="Body Text Indent 2 Char"/>
    <w:basedOn w:val="DefaultParagraphFont"/>
    <w:link w:val="BodyTextIndent2"/>
    <w:rsid w:val="005B1EB0"/>
    <w:rPr>
      <w:rFonts w:ascii="Arial" w:hAnsi="Arial"/>
      <w:szCs w:val="24"/>
    </w:rPr>
  </w:style>
  <w:style w:type="paragraph" w:styleId="BodyTextIndent3">
    <w:name w:val="Body Text Indent 3"/>
    <w:basedOn w:val="Normal"/>
    <w:link w:val="BodyTextIndent3Char"/>
    <w:locked/>
    <w:rsid w:val="005B1EB0"/>
    <w:pPr>
      <w:spacing w:after="120"/>
      <w:ind w:left="283"/>
    </w:pPr>
    <w:rPr>
      <w:sz w:val="16"/>
      <w:szCs w:val="16"/>
    </w:rPr>
  </w:style>
  <w:style w:type="character" w:customStyle="1" w:styleId="BodyTextIndent3Char">
    <w:name w:val="Body Text Indent 3 Char"/>
    <w:basedOn w:val="DefaultParagraphFont"/>
    <w:link w:val="BodyTextIndent3"/>
    <w:rsid w:val="005B1EB0"/>
    <w:rPr>
      <w:rFonts w:ascii="Arial" w:hAnsi="Arial"/>
      <w:sz w:val="16"/>
      <w:szCs w:val="16"/>
    </w:rPr>
  </w:style>
  <w:style w:type="character" w:styleId="BookTitle">
    <w:name w:val="Book Title"/>
    <w:basedOn w:val="DefaultParagraphFont"/>
    <w:uiPriority w:val="33"/>
    <w:qFormat/>
    <w:locked/>
    <w:rsid w:val="005B1EB0"/>
    <w:rPr>
      <w:b/>
      <w:bCs/>
      <w:smallCaps/>
      <w:spacing w:val="5"/>
    </w:rPr>
  </w:style>
  <w:style w:type="paragraph" w:styleId="Caption">
    <w:name w:val="caption"/>
    <w:basedOn w:val="Normal"/>
    <w:next w:val="Normal"/>
    <w:semiHidden/>
    <w:unhideWhenUsed/>
    <w:qFormat/>
    <w:locked/>
    <w:rsid w:val="005B1EB0"/>
    <w:pPr>
      <w:spacing w:after="200"/>
    </w:pPr>
    <w:rPr>
      <w:b/>
      <w:bCs/>
      <w:color w:val="4F81BD" w:themeColor="accent1"/>
      <w:sz w:val="18"/>
      <w:szCs w:val="18"/>
    </w:rPr>
  </w:style>
  <w:style w:type="paragraph" w:styleId="Closing">
    <w:name w:val="Closing"/>
    <w:basedOn w:val="Normal"/>
    <w:link w:val="ClosingChar"/>
    <w:locked/>
    <w:rsid w:val="005B1EB0"/>
    <w:pPr>
      <w:ind w:left="4252"/>
    </w:pPr>
  </w:style>
  <w:style w:type="character" w:customStyle="1" w:styleId="ClosingChar">
    <w:name w:val="Closing Char"/>
    <w:basedOn w:val="DefaultParagraphFont"/>
    <w:link w:val="Closing"/>
    <w:rsid w:val="005B1EB0"/>
    <w:rPr>
      <w:rFonts w:ascii="Arial" w:hAnsi="Arial"/>
      <w:szCs w:val="24"/>
    </w:rPr>
  </w:style>
  <w:style w:type="table" w:styleId="ColorfulGrid">
    <w:name w:val="Colorful Grid"/>
    <w:basedOn w:val="TableNormal"/>
    <w:uiPriority w:val="73"/>
    <w:locked/>
    <w:rsid w:val="005B1EB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5B1EB0"/>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5B1EB0"/>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5B1EB0"/>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5B1EB0"/>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5B1EB0"/>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5B1EB0"/>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5B1EB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5B1EB0"/>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5B1EB0"/>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5B1EB0"/>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5B1EB0"/>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5B1EB0"/>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5B1EB0"/>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5B1EB0"/>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5B1EB0"/>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5B1EB0"/>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5B1EB0"/>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5B1EB0"/>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5B1EB0"/>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5B1EB0"/>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5B1EB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5B1EB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5B1EB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5B1EB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5B1EB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5B1EB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5B1EB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5B1EB0"/>
  </w:style>
  <w:style w:type="character" w:customStyle="1" w:styleId="DateChar">
    <w:name w:val="Date Char"/>
    <w:basedOn w:val="DefaultParagraphFont"/>
    <w:link w:val="Date"/>
    <w:rsid w:val="005B1EB0"/>
    <w:rPr>
      <w:rFonts w:ascii="Arial" w:hAnsi="Arial"/>
      <w:szCs w:val="24"/>
    </w:rPr>
  </w:style>
  <w:style w:type="paragraph" w:styleId="DocumentMap">
    <w:name w:val="Document Map"/>
    <w:basedOn w:val="Normal"/>
    <w:link w:val="DocumentMapChar"/>
    <w:locked/>
    <w:rsid w:val="005B1EB0"/>
    <w:rPr>
      <w:rFonts w:ascii="Tahoma" w:hAnsi="Tahoma" w:cs="Tahoma"/>
      <w:sz w:val="16"/>
      <w:szCs w:val="16"/>
    </w:rPr>
  </w:style>
  <w:style w:type="character" w:customStyle="1" w:styleId="DocumentMapChar">
    <w:name w:val="Document Map Char"/>
    <w:basedOn w:val="DefaultParagraphFont"/>
    <w:link w:val="DocumentMap"/>
    <w:rsid w:val="005B1EB0"/>
    <w:rPr>
      <w:rFonts w:ascii="Tahoma" w:hAnsi="Tahoma" w:cs="Tahoma"/>
      <w:sz w:val="16"/>
      <w:szCs w:val="16"/>
    </w:rPr>
  </w:style>
  <w:style w:type="paragraph" w:styleId="E-mailSignature">
    <w:name w:val="E-mail Signature"/>
    <w:basedOn w:val="Normal"/>
    <w:link w:val="E-mailSignatureChar"/>
    <w:locked/>
    <w:rsid w:val="005B1EB0"/>
  </w:style>
  <w:style w:type="character" w:customStyle="1" w:styleId="E-mailSignatureChar">
    <w:name w:val="E-mail Signature Char"/>
    <w:basedOn w:val="DefaultParagraphFont"/>
    <w:link w:val="E-mailSignature"/>
    <w:rsid w:val="005B1EB0"/>
    <w:rPr>
      <w:rFonts w:ascii="Arial" w:hAnsi="Arial"/>
      <w:szCs w:val="24"/>
    </w:rPr>
  </w:style>
  <w:style w:type="character" w:styleId="Emphasis">
    <w:name w:val="Emphasis"/>
    <w:basedOn w:val="DefaultParagraphFont"/>
    <w:qFormat/>
    <w:locked/>
    <w:rsid w:val="005B1EB0"/>
    <w:rPr>
      <w:i/>
      <w:iCs/>
    </w:rPr>
  </w:style>
  <w:style w:type="character" w:styleId="EndnoteReference">
    <w:name w:val="endnote reference"/>
    <w:basedOn w:val="DefaultParagraphFont"/>
    <w:locked/>
    <w:rsid w:val="005B1EB0"/>
    <w:rPr>
      <w:vertAlign w:val="superscript"/>
    </w:rPr>
  </w:style>
  <w:style w:type="paragraph" w:styleId="EndnoteText">
    <w:name w:val="endnote text"/>
    <w:basedOn w:val="Normal"/>
    <w:link w:val="EndnoteTextChar"/>
    <w:locked/>
    <w:rsid w:val="005B1EB0"/>
    <w:rPr>
      <w:szCs w:val="20"/>
    </w:rPr>
  </w:style>
  <w:style w:type="character" w:customStyle="1" w:styleId="EndnoteTextChar">
    <w:name w:val="Endnote Text Char"/>
    <w:basedOn w:val="DefaultParagraphFont"/>
    <w:link w:val="EndnoteText"/>
    <w:rsid w:val="005B1EB0"/>
    <w:rPr>
      <w:rFonts w:ascii="Arial" w:hAnsi="Arial"/>
    </w:rPr>
  </w:style>
  <w:style w:type="paragraph" w:styleId="EnvelopeAddress">
    <w:name w:val="envelope address"/>
    <w:basedOn w:val="Normal"/>
    <w:locked/>
    <w:rsid w:val="005B1EB0"/>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5B1EB0"/>
    <w:rPr>
      <w:rFonts w:asciiTheme="majorHAnsi" w:eastAsiaTheme="majorEastAsia" w:hAnsiTheme="majorHAnsi" w:cstheme="majorBidi"/>
      <w:szCs w:val="20"/>
    </w:rPr>
  </w:style>
  <w:style w:type="character" w:styleId="FootnoteReference">
    <w:name w:val="footnote reference"/>
    <w:basedOn w:val="DefaultParagraphFont"/>
    <w:locked/>
    <w:rsid w:val="005B1EB0"/>
    <w:rPr>
      <w:vertAlign w:val="superscript"/>
    </w:rPr>
  </w:style>
  <w:style w:type="paragraph" w:styleId="FootnoteText">
    <w:name w:val="footnote text"/>
    <w:basedOn w:val="Normal"/>
    <w:link w:val="FootnoteTextChar"/>
    <w:locked/>
    <w:rsid w:val="005B1EB0"/>
    <w:rPr>
      <w:szCs w:val="20"/>
    </w:rPr>
  </w:style>
  <w:style w:type="character" w:customStyle="1" w:styleId="FootnoteTextChar">
    <w:name w:val="Footnote Text Char"/>
    <w:basedOn w:val="DefaultParagraphFont"/>
    <w:link w:val="FootnoteText"/>
    <w:rsid w:val="005B1EB0"/>
    <w:rPr>
      <w:rFonts w:ascii="Arial" w:hAnsi="Arial"/>
    </w:rPr>
  </w:style>
  <w:style w:type="character" w:styleId="HTMLAcronym">
    <w:name w:val="HTML Acronym"/>
    <w:basedOn w:val="DefaultParagraphFont"/>
    <w:locked/>
    <w:rsid w:val="005B1EB0"/>
  </w:style>
  <w:style w:type="paragraph" w:styleId="HTMLAddress">
    <w:name w:val="HTML Address"/>
    <w:basedOn w:val="Normal"/>
    <w:link w:val="HTMLAddressChar"/>
    <w:locked/>
    <w:rsid w:val="005B1EB0"/>
    <w:rPr>
      <w:i/>
      <w:iCs/>
    </w:rPr>
  </w:style>
  <w:style w:type="character" w:customStyle="1" w:styleId="HTMLAddressChar">
    <w:name w:val="HTML Address Char"/>
    <w:basedOn w:val="DefaultParagraphFont"/>
    <w:link w:val="HTMLAddress"/>
    <w:rsid w:val="005B1EB0"/>
    <w:rPr>
      <w:rFonts w:ascii="Arial" w:hAnsi="Arial"/>
      <w:i/>
      <w:iCs/>
      <w:szCs w:val="24"/>
    </w:rPr>
  </w:style>
  <w:style w:type="character" w:styleId="HTMLCite">
    <w:name w:val="HTML Cite"/>
    <w:basedOn w:val="DefaultParagraphFont"/>
    <w:locked/>
    <w:rsid w:val="005B1EB0"/>
    <w:rPr>
      <w:i/>
      <w:iCs/>
    </w:rPr>
  </w:style>
  <w:style w:type="character" w:styleId="HTMLCode">
    <w:name w:val="HTML Code"/>
    <w:basedOn w:val="DefaultParagraphFont"/>
    <w:locked/>
    <w:rsid w:val="005B1EB0"/>
    <w:rPr>
      <w:rFonts w:ascii="Consolas" w:hAnsi="Consolas" w:cs="Consolas"/>
      <w:sz w:val="20"/>
      <w:szCs w:val="20"/>
    </w:rPr>
  </w:style>
  <w:style w:type="character" w:styleId="HTMLDefinition">
    <w:name w:val="HTML Definition"/>
    <w:basedOn w:val="DefaultParagraphFont"/>
    <w:locked/>
    <w:rsid w:val="005B1EB0"/>
    <w:rPr>
      <w:i/>
      <w:iCs/>
    </w:rPr>
  </w:style>
  <w:style w:type="character" w:styleId="HTMLKeyboard">
    <w:name w:val="HTML Keyboard"/>
    <w:basedOn w:val="DefaultParagraphFont"/>
    <w:locked/>
    <w:rsid w:val="005B1EB0"/>
    <w:rPr>
      <w:rFonts w:ascii="Consolas" w:hAnsi="Consolas" w:cs="Consolas"/>
      <w:sz w:val="20"/>
      <w:szCs w:val="20"/>
    </w:rPr>
  </w:style>
  <w:style w:type="paragraph" w:styleId="HTMLPreformatted">
    <w:name w:val="HTML Preformatted"/>
    <w:basedOn w:val="Normal"/>
    <w:link w:val="HTMLPreformattedChar"/>
    <w:locked/>
    <w:rsid w:val="005B1EB0"/>
    <w:rPr>
      <w:rFonts w:ascii="Consolas" w:hAnsi="Consolas" w:cs="Consolas"/>
      <w:szCs w:val="20"/>
    </w:rPr>
  </w:style>
  <w:style w:type="character" w:customStyle="1" w:styleId="HTMLPreformattedChar">
    <w:name w:val="HTML Preformatted Char"/>
    <w:basedOn w:val="DefaultParagraphFont"/>
    <w:link w:val="HTMLPreformatted"/>
    <w:rsid w:val="005B1EB0"/>
    <w:rPr>
      <w:rFonts w:ascii="Consolas" w:hAnsi="Consolas" w:cs="Consolas"/>
    </w:rPr>
  </w:style>
  <w:style w:type="character" w:styleId="HTMLSample">
    <w:name w:val="HTML Sample"/>
    <w:basedOn w:val="DefaultParagraphFont"/>
    <w:locked/>
    <w:rsid w:val="005B1EB0"/>
    <w:rPr>
      <w:rFonts w:ascii="Consolas" w:hAnsi="Consolas" w:cs="Consolas"/>
      <w:sz w:val="24"/>
      <w:szCs w:val="24"/>
    </w:rPr>
  </w:style>
  <w:style w:type="character" w:styleId="HTMLTypewriter">
    <w:name w:val="HTML Typewriter"/>
    <w:basedOn w:val="DefaultParagraphFont"/>
    <w:locked/>
    <w:rsid w:val="005B1EB0"/>
    <w:rPr>
      <w:rFonts w:ascii="Consolas" w:hAnsi="Consolas" w:cs="Consolas"/>
      <w:sz w:val="20"/>
      <w:szCs w:val="20"/>
    </w:rPr>
  </w:style>
  <w:style w:type="character" w:styleId="HTMLVariable">
    <w:name w:val="HTML Variable"/>
    <w:basedOn w:val="DefaultParagraphFont"/>
    <w:locked/>
    <w:rsid w:val="005B1EB0"/>
    <w:rPr>
      <w:i/>
      <w:iCs/>
    </w:rPr>
  </w:style>
  <w:style w:type="paragraph" w:styleId="Index1">
    <w:name w:val="index 1"/>
    <w:basedOn w:val="Normal"/>
    <w:next w:val="Normal"/>
    <w:autoRedefine/>
    <w:locked/>
    <w:rsid w:val="005B1EB0"/>
    <w:pPr>
      <w:ind w:left="200" w:hanging="200"/>
    </w:pPr>
  </w:style>
  <w:style w:type="paragraph" w:styleId="Index2">
    <w:name w:val="index 2"/>
    <w:basedOn w:val="Normal"/>
    <w:next w:val="Normal"/>
    <w:autoRedefine/>
    <w:locked/>
    <w:rsid w:val="005B1EB0"/>
    <w:pPr>
      <w:ind w:left="400" w:hanging="200"/>
    </w:pPr>
  </w:style>
  <w:style w:type="paragraph" w:styleId="Index3">
    <w:name w:val="index 3"/>
    <w:basedOn w:val="Normal"/>
    <w:next w:val="Normal"/>
    <w:autoRedefine/>
    <w:locked/>
    <w:rsid w:val="005B1EB0"/>
    <w:pPr>
      <w:ind w:left="600" w:hanging="200"/>
    </w:pPr>
  </w:style>
  <w:style w:type="paragraph" w:styleId="Index4">
    <w:name w:val="index 4"/>
    <w:basedOn w:val="Normal"/>
    <w:next w:val="Normal"/>
    <w:autoRedefine/>
    <w:locked/>
    <w:rsid w:val="005B1EB0"/>
    <w:pPr>
      <w:ind w:left="800" w:hanging="200"/>
    </w:pPr>
  </w:style>
  <w:style w:type="paragraph" w:styleId="Index5">
    <w:name w:val="index 5"/>
    <w:basedOn w:val="Normal"/>
    <w:next w:val="Normal"/>
    <w:autoRedefine/>
    <w:locked/>
    <w:rsid w:val="005B1EB0"/>
    <w:pPr>
      <w:ind w:left="1000" w:hanging="200"/>
    </w:pPr>
  </w:style>
  <w:style w:type="paragraph" w:styleId="Index6">
    <w:name w:val="index 6"/>
    <w:basedOn w:val="Normal"/>
    <w:next w:val="Normal"/>
    <w:autoRedefine/>
    <w:locked/>
    <w:rsid w:val="005B1EB0"/>
    <w:pPr>
      <w:ind w:left="1200" w:hanging="200"/>
    </w:pPr>
  </w:style>
  <w:style w:type="paragraph" w:styleId="Index7">
    <w:name w:val="index 7"/>
    <w:basedOn w:val="Normal"/>
    <w:next w:val="Normal"/>
    <w:autoRedefine/>
    <w:locked/>
    <w:rsid w:val="005B1EB0"/>
    <w:pPr>
      <w:ind w:left="1400" w:hanging="200"/>
    </w:pPr>
  </w:style>
  <w:style w:type="paragraph" w:styleId="Index8">
    <w:name w:val="index 8"/>
    <w:basedOn w:val="Normal"/>
    <w:next w:val="Normal"/>
    <w:autoRedefine/>
    <w:locked/>
    <w:rsid w:val="005B1EB0"/>
    <w:pPr>
      <w:ind w:left="1600" w:hanging="200"/>
    </w:pPr>
  </w:style>
  <w:style w:type="paragraph" w:styleId="Index9">
    <w:name w:val="index 9"/>
    <w:basedOn w:val="Normal"/>
    <w:next w:val="Normal"/>
    <w:autoRedefine/>
    <w:locked/>
    <w:rsid w:val="005B1EB0"/>
    <w:pPr>
      <w:ind w:left="1800" w:hanging="200"/>
    </w:pPr>
  </w:style>
  <w:style w:type="paragraph" w:styleId="IndexHeading">
    <w:name w:val="index heading"/>
    <w:basedOn w:val="Normal"/>
    <w:next w:val="Index1"/>
    <w:locked/>
    <w:rsid w:val="005B1EB0"/>
    <w:rPr>
      <w:rFonts w:asciiTheme="majorHAnsi" w:eastAsiaTheme="majorEastAsia" w:hAnsiTheme="majorHAnsi" w:cstheme="majorBidi"/>
      <w:b/>
      <w:bCs/>
    </w:rPr>
  </w:style>
  <w:style w:type="character" w:styleId="IntenseEmphasis">
    <w:name w:val="Intense Emphasis"/>
    <w:basedOn w:val="DefaultParagraphFont"/>
    <w:uiPriority w:val="21"/>
    <w:qFormat/>
    <w:locked/>
    <w:rsid w:val="005B1EB0"/>
    <w:rPr>
      <w:b/>
      <w:bCs/>
      <w:i/>
      <w:iCs/>
      <w:color w:val="4F81BD" w:themeColor="accent1"/>
    </w:rPr>
  </w:style>
  <w:style w:type="paragraph" w:styleId="IntenseQuote">
    <w:name w:val="Intense Quote"/>
    <w:basedOn w:val="Normal"/>
    <w:next w:val="Normal"/>
    <w:link w:val="IntenseQuoteChar"/>
    <w:uiPriority w:val="30"/>
    <w:qFormat/>
    <w:locked/>
    <w:rsid w:val="005B1EB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B1EB0"/>
    <w:rPr>
      <w:rFonts w:ascii="Arial" w:hAnsi="Arial"/>
      <w:b/>
      <w:bCs/>
      <w:i/>
      <w:iCs/>
      <w:color w:val="4F81BD" w:themeColor="accent1"/>
      <w:szCs w:val="24"/>
    </w:rPr>
  </w:style>
  <w:style w:type="character" w:styleId="IntenseReference">
    <w:name w:val="Intense Reference"/>
    <w:basedOn w:val="DefaultParagraphFont"/>
    <w:uiPriority w:val="32"/>
    <w:qFormat/>
    <w:locked/>
    <w:rsid w:val="005B1EB0"/>
    <w:rPr>
      <w:b/>
      <w:bCs/>
      <w:smallCaps/>
      <w:color w:val="C0504D" w:themeColor="accent2"/>
      <w:spacing w:val="5"/>
      <w:u w:val="single"/>
    </w:rPr>
  </w:style>
  <w:style w:type="table" w:styleId="LightGrid">
    <w:name w:val="Light Grid"/>
    <w:basedOn w:val="TableNormal"/>
    <w:uiPriority w:val="62"/>
    <w:locked/>
    <w:rsid w:val="005B1EB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5B1EB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5B1EB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5B1EB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5B1EB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5B1EB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5B1EB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5B1EB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5B1EB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5B1EB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5B1EB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5B1EB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5B1EB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5B1EB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5B1EB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5B1EB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5B1EB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5B1EB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5B1EB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5B1EB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5B1EB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5B1EB0"/>
  </w:style>
  <w:style w:type="paragraph" w:styleId="List">
    <w:name w:val="List"/>
    <w:basedOn w:val="Normal"/>
    <w:locked/>
    <w:rsid w:val="005B1EB0"/>
    <w:pPr>
      <w:ind w:left="283" w:hanging="283"/>
      <w:contextualSpacing/>
    </w:pPr>
  </w:style>
  <w:style w:type="paragraph" w:styleId="List2">
    <w:name w:val="List 2"/>
    <w:basedOn w:val="Normal"/>
    <w:locked/>
    <w:rsid w:val="005B1EB0"/>
    <w:pPr>
      <w:ind w:left="566" w:hanging="283"/>
      <w:contextualSpacing/>
    </w:pPr>
  </w:style>
  <w:style w:type="paragraph" w:styleId="List3">
    <w:name w:val="List 3"/>
    <w:basedOn w:val="Normal"/>
    <w:locked/>
    <w:rsid w:val="005B1EB0"/>
    <w:pPr>
      <w:ind w:left="849" w:hanging="283"/>
      <w:contextualSpacing/>
    </w:pPr>
  </w:style>
  <w:style w:type="paragraph" w:styleId="List4">
    <w:name w:val="List 4"/>
    <w:basedOn w:val="Normal"/>
    <w:locked/>
    <w:rsid w:val="005B1EB0"/>
    <w:pPr>
      <w:ind w:left="1132" w:hanging="283"/>
      <w:contextualSpacing/>
    </w:pPr>
  </w:style>
  <w:style w:type="paragraph" w:styleId="List5">
    <w:name w:val="List 5"/>
    <w:basedOn w:val="Normal"/>
    <w:locked/>
    <w:rsid w:val="005B1EB0"/>
    <w:pPr>
      <w:ind w:left="1415" w:hanging="283"/>
      <w:contextualSpacing/>
    </w:pPr>
  </w:style>
  <w:style w:type="paragraph" w:styleId="ListBullet">
    <w:name w:val="List Bullet"/>
    <w:basedOn w:val="Normal"/>
    <w:locked/>
    <w:rsid w:val="005B1EB0"/>
    <w:pPr>
      <w:numPr>
        <w:numId w:val="51"/>
      </w:numPr>
      <w:contextualSpacing/>
    </w:pPr>
  </w:style>
  <w:style w:type="paragraph" w:styleId="ListBullet2">
    <w:name w:val="List Bullet 2"/>
    <w:basedOn w:val="Normal"/>
    <w:locked/>
    <w:rsid w:val="005B1EB0"/>
    <w:pPr>
      <w:numPr>
        <w:numId w:val="52"/>
      </w:numPr>
      <w:contextualSpacing/>
    </w:pPr>
  </w:style>
  <w:style w:type="paragraph" w:styleId="ListBullet3">
    <w:name w:val="List Bullet 3"/>
    <w:basedOn w:val="Normal"/>
    <w:locked/>
    <w:rsid w:val="005B1EB0"/>
    <w:pPr>
      <w:numPr>
        <w:numId w:val="53"/>
      </w:numPr>
      <w:contextualSpacing/>
    </w:pPr>
  </w:style>
  <w:style w:type="paragraph" w:styleId="ListBullet4">
    <w:name w:val="List Bullet 4"/>
    <w:basedOn w:val="Normal"/>
    <w:locked/>
    <w:rsid w:val="005B1EB0"/>
    <w:pPr>
      <w:numPr>
        <w:numId w:val="54"/>
      </w:numPr>
      <w:contextualSpacing/>
    </w:pPr>
  </w:style>
  <w:style w:type="paragraph" w:styleId="ListBullet5">
    <w:name w:val="List Bullet 5"/>
    <w:basedOn w:val="Normal"/>
    <w:locked/>
    <w:rsid w:val="005B1EB0"/>
    <w:pPr>
      <w:numPr>
        <w:numId w:val="55"/>
      </w:numPr>
      <w:contextualSpacing/>
    </w:pPr>
  </w:style>
  <w:style w:type="paragraph" w:styleId="ListContinue">
    <w:name w:val="List Continue"/>
    <w:basedOn w:val="Normal"/>
    <w:locked/>
    <w:rsid w:val="005B1EB0"/>
    <w:pPr>
      <w:spacing w:after="120"/>
      <w:ind w:left="283"/>
      <w:contextualSpacing/>
    </w:pPr>
  </w:style>
  <w:style w:type="paragraph" w:styleId="ListContinue2">
    <w:name w:val="List Continue 2"/>
    <w:basedOn w:val="Normal"/>
    <w:locked/>
    <w:rsid w:val="005B1EB0"/>
    <w:pPr>
      <w:spacing w:after="120"/>
      <w:ind w:left="566"/>
      <w:contextualSpacing/>
    </w:pPr>
  </w:style>
  <w:style w:type="paragraph" w:styleId="ListContinue3">
    <w:name w:val="List Continue 3"/>
    <w:basedOn w:val="Normal"/>
    <w:locked/>
    <w:rsid w:val="005B1EB0"/>
    <w:pPr>
      <w:spacing w:after="120"/>
      <w:ind w:left="849"/>
      <w:contextualSpacing/>
    </w:pPr>
  </w:style>
  <w:style w:type="paragraph" w:styleId="ListContinue4">
    <w:name w:val="List Continue 4"/>
    <w:basedOn w:val="Normal"/>
    <w:locked/>
    <w:rsid w:val="005B1EB0"/>
    <w:pPr>
      <w:spacing w:after="120"/>
      <w:ind w:left="1132"/>
      <w:contextualSpacing/>
    </w:pPr>
  </w:style>
  <w:style w:type="paragraph" w:styleId="ListContinue5">
    <w:name w:val="List Continue 5"/>
    <w:basedOn w:val="Normal"/>
    <w:locked/>
    <w:rsid w:val="005B1EB0"/>
    <w:pPr>
      <w:spacing w:after="120"/>
      <w:ind w:left="1415"/>
      <w:contextualSpacing/>
    </w:pPr>
  </w:style>
  <w:style w:type="paragraph" w:styleId="ListNumber">
    <w:name w:val="List Number"/>
    <w:basedOn w:val="Normal"/>
    <w:locked/>
    <w:rsid w:val="005B1EB0"/>
    <w:pPr>
      <w:numPr>
        <w:numId w:val="56"/>
      </w:numPr>
      <w:contextualSpacing/>
    </w:pPr>
  </w:style>
  <w:style w:type="paragraph" w:styleId="ListNumber2">
    <w:name w:val="List Number 2"/>
    <w:basedOn w:val="Normal"/>
    <w:locked/>
    <w:rsid w:val="005B1EB0"/>
    <w:pPr>
      <w:numPr>
        <w:numId w:val="57"/>
      </w:numPr>
      <w:contextualSpacing/>
    </w:pPr>
  </w:style>
  <w:style w:type="paragraph" w:styleId="ListNumber3">
    <w:name w:val="List Number 3"/>
    <w:basedOn w:val="Normal"/>
    <w:locked/>
    <w:rsid w:val="005B1EB0"/>
    <w:pPr>
      <w:numPr>
        <w:numId w:val="58"/>
      </w:numPr>
      <w:contextualSpacing/>
    </w:pPr>
  </w:style>
  <w:style w:type="paragraph" w:styleId="ListNumber4">
    <w:name w:val="List Number 4"/>
    <w:basedOn w:val="Normal"/>
    <w:locked/>
    <w:rsid w:val="005B1EB0"/>
    <w:pPr>
      <w:numPr>
        <w:numId w:val="59"/>
      </w:numPr>
      <w:contextualSpacing/>
    </w:pPr>
  </w:style>
  <w:style w:type="paragraph" w:styleId="ListNumber5">
    <w:name w:val="List Number 5"/>
    <w:basedOn w:val="Normal"/>
    <w:locked/>
    <w:rsid w:val="005B1EB0"/>
    <w:pPr>
      <w:numPr>
        <w:numId w:val="60"/>
      </w:numPr>
      <w:contextualSpacing/>
    </w:pPr>
  </w:style>
  <w:style w:type="paragraph" w:styleId="MacroText">
    <w:name w:val="macro"/>
    <w:link w:val="MacroTextChar"/>
    <w:locked/>
    <w:rsid w:val="005B1EB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5B1EB0"/>
    <w:rPr>
      <w:rFonts w:ascii="Consolas" w:hAnsi="Consolas" w:cs="Consolas"/>
    </w:rPr>
  </w:style>
  <w:style w:type="table" w:styleId="MediumGrid1">
    <w:name w:val="Medium Grid 1"/>
    <w:basedOn w:val="TableNormal"/>
    <w:uiPriority w:val="67"/>
    <w:locked/>
    <w:rsid w:val="005B1EB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5B1EB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5B1EB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5B1EB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5B1EB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5B1EB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5B1EB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5B1EB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5B1EB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5B1EB0"/>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5B1EB0"/>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5B1EB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5B1EB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5B1EB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5B1E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5B1E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5B1E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5B1E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5B1E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5B1E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5B1E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5B1EB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5B1EB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5B1EB0"/>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5B1EB0"/>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5B1EB0"/>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5B1EB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5B1EB0"/>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5B1EB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5B1EB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5B1EB0"/>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5B1EB0"/>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5B1EB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5B1EB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5B1EB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5B1EB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5B1EB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5B1EB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5B1EB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5B1EB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5B1EB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5B1EB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5B1E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5B1E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5B1E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5B1E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5B1E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5B1E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5B1E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5B1EB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5B1EB0"/>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5B1EB0"/>
    <w:rPr>
      <w:rFonts w:ascii="Arial" w:hAnsi="Arial"/>
      <w:szCs w:val="24"/>
    </w:rPr>
  </w:style>
  <w:style w:type="paragraph" w:styleId="NormalWeb">
    <w:name w:val="Normal (Web)"/>
    <w:basedOn w:val="Normal"/>
    <w:locked/>
    <w:rsid w:val="005B1EB0"/>
    <w:rPr>
      <w:rFonts w:ascii="Times New Roman" w:hAnsi="Times New Roman"/>
      <w:sz w:val="24"/>
    </w:rPr>
  </w:style>
  <w:style w:type="paragraph" w:styleId="NormalIndent">
    <w:name w:val="Normal Indent"/>
    <w:basedOn w:val="Normal"/>
    <w:locked/>
    <w:rsid w:val="005B1EB0"/>
    <w:pPr>
      <w:ind w:left="720"/>
    </w:pPr>
  </w:style>
  <w:style w:type="paragraph" w:styleId="NoteHeading">
    <w:name w:val="Note Heading"/>
    <w:basedOn w:val="Normal"/>
    <w:next w:val="Normal"/>
    <w:link w:val="NoteHeadingChar"/>
    <w:locked/>
    <w:rsid w:val="005B1EB0"/>
  </w:style>
  <w:style w:type="character" w:customStyle="1" w:styleId="NoteHeadingChar">
    <w:name w:val="Note Heading Char"/>
    <w:basedOn w:val="DefaultParagraphFont"/>
    <w:link w:val="NoteHeading"/>
    <w:rsid w:val="005B1EB0"/>
    <w:rPr>
      <w:rFonts w:ascii="Arial" w:hAnsi="Arial"/>
      <w:szCs w:val="24"/>
    </w:rPr>
  </w:style>
  <w:style w:type="character" w:styleId="PageNumber">
    <w:name w:val="page number"/>
    <w:basedOn w:val="DefaultParagraphFont"/>
    <w:locked/>
    <w:rsid w:val="005B1EB0"/>
  </w:style>
  <w:style w:type="character" w:styleId="PlaceholderText">
    <w:name w:val="Placeholder Text"/>
    <w:basedOn w:val="DefaultParagraphFont"/>
    <w:uiPriority w:val="99"/>
    <w:semiHidden/>
    <w:locked/>
    <w:rsid w:val="005B1EB0"/>
    <w:rPr>
      <w:color w:val="808080"/>
    </w:rPr>
  </w:style>
  <w:style w:type="paragraph" w:styleId="PlainText">
    <w:name w:val="Plain Text"/>
    <w:basedOn w:val="Normal"/>
    <w:link w:val="PlainTextChar"/>
    <w:locked/>
    <w:rsid w:val="005B1EB0"/>
    <w:rPr>
      <w:rFonts w:ascii="Consolas" w:hAnsi="Consolas" w:cs="Consolas"/>
      <w:sz w:val="21"/>
      <w:szCs w:val="21"/>
    </w:rPr>
  </w:style>
  <w:style w:type="character" w:customStyle="1" w:styleId="PlainTextChar">
    <w:name w:val="Plain Text Char"/>
    <w:basedOn w:val="DefaultParagraphFont"/>
    <w:link w:val="PlainText"/>
    <w:rsid w:val="005B1EB0"/>
    <w:rPr>
      <w:rFonts w:ascii="Consolas" w:hAnsi="Consolas" w:cs="Consolas"/>
      <w:sz w:val="21"/>
      <w:szCs w:val="21"/>
    </w:rPr>
  </w:style>
  <w:style w:type="paragraph" w:styleId="Quote">
    <w:name w:val="Quote"/>
    <w:basedOn w:val="Normal"/>
    <w:next w:val="Normal"/>
    <w:link w:val="QuoteChar"/>
    <w:uiPriority w:val="29"/>
    <w:qFormat/>
    <w:locked/>
    <w:rsid w:val="005B1EB0"/>
    <w:rPr>
      <w:i/>
      <w:iCs/>
      <w:color w:val="000000" w:themeColor="text1"/>
    </w:rPr>
  </w:style>
  <w:style w:type="character" w:customStyle="1" w:styleId="QuoteChar">
    <w:name w:val="Quote Char"/>
    <w:basedOn w:val="DefaultParagraphFont"/>
    <w:link w:val="Quote"/>
    <w:uiPriority w:val="29"/>
    <w:rsid w:val="005B1EB0"/>
    <w:rPr>
      <w:rFonts w:ascii="Arial" w:hAnsi="Arial"/>
      <w:i/>
      <w:iCs/>
      <w:color w:val="000000" w:themeColor="text1"/>
      <w:szCs w:val="24"/>
    </w:rPr>
  </w:style>
  <w:style w:type="paragraph" w:styleId="Salutation">
    <w:name w:val="Salutation"/>
    <w:basedOn w:val="Normal"/>
    <w:next w:val="Normal"/>
    <w:link w:val="SalutationChar"/>
    <w:locked/>
    <w:rsid w:val="005B1EB0"/>
  </w:style>
  <w:style w:type="character" w:customStyle="1" w:styleId="SalutationChar">
    <w:name w:val="Salutation Char"/>
    <w:basedOn w:val="DefaultParagraphFont"/>
    <w:link w:val="Salutation"/>
    <w:rsid w:val="005B1EB0"/>
    <w:rPr>
      <w:rFonts w:ascii="Arial" w:hAnsi="Arial"/>
      <w:szCs w:val="24"/>
    </w:rPr>
  </w:style>
  <w:style w:type="paragraph" w:styleId="Signature">
    <w:name w:val="Signature"/>
    <w:basedOn w:val="Normal"/>
    <w:link w:val="SignatureChar"/>
    <w:locked/>
    <w:rsid w:val="005B1EB0"/>
    <w:pPr>
      <w:ind w:left="4252"/>
    </w:pPr>
  </w:style>
  <w:style w:type="character" w:customStyle="1" w:styleId="SignatureChar">
    <w:name w:val="Signature Char"/>
    <w:basedOn w:val="DefaultParagraphFont"/>
    <w:link w:val="Signature"/>
    <w:rsid w:val="005B1EB0"/>
    <w:rPr>
      <w:rFonts w:ascii="Arial" w:hAnsi="Arial"/>
      <w:szCs w:val="24"/>
    </w:rPr>
  </w:style>
  <w:style w:type="character" w:styleId="Strong">
    <w:name w:val="Strong"/>
    <w:basedOn w:val="DefaultParagraphFont"/>
    <w:qFormat/>
    <w:locked/>
    <w:rsid w:val="005B1EB0"/>
    <w:rPr>
      <w:b/>
      <w:bCs/>
    </w:rPr>
  </w:style>
  <w:style w:type="paragraph" w:styleId="Subtitle">
    <w:name w:val="Subtitle"/>
    <w:basedOn w:val="Normal"/>
    <w:next w:val="Normal"/>
    <w:link w:val="SubtitleChar"/>
    <w:qFormat/>
    <w:locked/>
    <w:rsid w:val="005B1EB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5B1EB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5B1EB0"/>
    <w:rPr>
      <w:i/>
      <w:iCs/>
      <w:color w:val="808080" w:themeColor="text1" w:themeTint="7F"/>
    </w:rPr>
  </w:style>
  <w:style w:type="character" w:styleId="SubtleReference">
    <w:name w:val="Subtle Reference"/>
    <w:basedOn w:val="DefaultParagraphFont"/>
    <w:uiPriority w:val="31"/>
    <w:qFormat/>
    <w:locked/>
    <w:rsid w:val="005B1EB0"/>
    <w:rPr>
      <w:smallCaps/>
      <w:color w:val="C0504D" w:themeColor="accent2"/>
      <w:u w:val="single"/>
    </w:rPr>
  </w:style>
  <w:style w:type="table" w:styleId="Table3Deffects1">
    <w:name w:val="Table 3D effects 1"/>
    <w:basedOn w:val="TableNormal"/>
    <w:locked/>
    <w:rsid w:val="005B1EB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5B1EB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5B1EB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5B1EB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5B1E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5B1EB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5B1EB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5B1EB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5B1EB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5B1EB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5B1EB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5B1EB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5B1EB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5B1EB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5B1EB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5B1EB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5B1EB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5B1E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5B1EB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5B1EB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5B1EB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5B1EB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5B1EB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5B1EB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5B1EB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5B1EB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5B1EB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5B1EB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5B1EB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5B1EB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5B1EB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5B1EB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5B1EB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5B1EB0"/>
    <w:pPr>
      <w:ind w:left="200" w:hanging="200"/>
    </w:pPr>
  </w:style>
  <w:style w:type="paragraph" w:styleId="TableofFigures">
    <w:name w:val="table of figures"/>
    <w:basedOn w:val="Normal"/>
    <w:next w:val="Normal"/>
    <w:locked/>
    <w:rsid w:val="005B1EB0"/>
  </w:style>
  <w:style w:type="table" w:styleId="TableProfessional">
    <w:name w:val="Table Professional"/>
    <w:basedOn w:val="TableNormal"/>
    <w:locked/>
    <w:rsid w:val="005B1E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5B1EB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5B1EB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5B1EB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5B1EB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5B1EB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5B1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5B1EB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5B1EB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5B1EB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5B1E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B1EB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5B1EB0"/>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5B1EB0"/>
    <w:pPr>
      <w:spacing w:after="100"/>
    </w:pPr>
  </w:style>
  <w:style w:type="paragraph" w:styleId="TOC2">
    <w:name w:val="toc 2"/>
    <w:basedOn w:val="Normal"/>
    <w:next w:val="Normal"/>
    <w:autoRedefine/>
    <w:locked/>
    <w:rsid w:val="005B1EB0"/>
    <w:pPr>
      <w:spacing w:after="100"/>
      <w:ind w:left="200"/>
    </w:pPr>
  </w:style>
  <w:style w:type="paragraph" w:styleId="TOC3">
    <w:name w:val="toc 3"/>
    <w:basedOn w:val="Normal"/>
    <w:next w:val="Normal"/>
    <w:autoRedefine/>
    <w:locked/>
    <w:rsid w:val="005B1EB0"/>
    <w:pPr>
      <w:spacing w:after="100"/>
      <w:ind w:left="400"/>
    </w:pPr>
  </w:style>
  <w:style w:type="paragraph" w:styleId="TOC4">
    <w:name w:val="toc 4"/>
    <w:basedOn w:val="Normal"/>
    <w:next w:val="Normal"/>
    <w:autoRedefine/>
    <w:locked/>
    <w:rsid w:val="005B1EB0"/>
    <w:pPr>
      <w:spacing w:after="100"/>
      <w:ind w:left="600"/>
    </w:pPr>
  </w:style>
  <w:style w:type="paragraph" w:styleId="TOC5">
    <w:name w:val="toc 5"/>
    <w:basedOn w:val="Normal"/>
    <w:next w:val="Normal"/>
    <w:autoRedefine/>
    <w:locked/>
    <w:rsid w:val="005B1EB0"/>
    <w:pPr>
      <w:spacing w:after="100"/>
      <w:ind w:left="800"/>
    </w:pPr>
  </w:style>
  <w:style w:type="paragraph" w:styleId="TOC6">
    <w:name w:val="toc 6"/>
    <w:basedOn w:val="Normal"/>
    <w:next w:val="Normal"/>
    <w:autoRedefine/>
    <w:locked/>
    <w:rsid w:val="005B1EB0"/>
    <w:pPr>
      <w:spacing w:after="100"/>
      <w:ind w:left="1000"/>
    </w:pPr>
  </w:style>
  <w:style w:type="paragraph" w:styleId="TOC7">
    <w:name w:val="toc 7"/>
    <w:basedOn w:val="Normal"/>
    <w:next w:val="Normal"/>
    <w:autoRedefine/>
    <w:locked/>
    <w:rsid w:val="005B1EB0"/>
    <w:pPr>
      <w:spacing w:after="100"/>
      <w:ind w:left="1200"/>
    </w:pPr>
  </w:style>
  <w:style w:type="paragraph" w:styleId="TOC8">
    <w:name w:val="toc 8"/>
    <w:basedOn w:val="Normal"/>
    <w:next w:val="Normal"/>
    <w:autoRedefine/>
    <w:locked/>
    <w:rsid w:val="005B1EB0"/>
    <w:pPr>
      <w:spacing w:after="100"/>
      <w:ind w:left="1400"/>
    </w:pPr>
  </w:style>
  <w:style w:type="paragraph" w:styleId="TOC9">
    <w:name w:val="toc 9"/>
    <w:basedOn w:val="Normal"/>
    <w:next w:val="Normal"/>
    <w:autoRedefine/>
    <w:locked/>
    <w:rsid w:val="005B1EB0"/>
    <w:pPr>
      <w:spacing w:after="100"/>
      <w:ind w:left="1600"/>
    </w:pPr>
  </w:style>
  <w:style w:type="paragraph" w:styleId="TOCHeading">
    <w:name w:val="TOC Heading"/>
    <w:basedOn w:val="Heading1"/>
    <w:next w:val="Normal"/>
    <w:uiPriority w:val="39"/>
    <w:semiHidden/>
    <w:unhideWhenUsed/>
    <w:qFormat/>
    <w:locked/>
    <w:rsid w:val="005B1EB0"/>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642F86"/>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642F86"/>
    <w:rPr>
      <w:i/>
    </w:rPr>
  </w:style>
  <w:style w:type="character" w:customStyle="1" w:styleId="QPPTableTextITALICChar">
    <w:name w:val="QPP Table Text ITALIC Char"/>
    <w:basedOn w:val="QPPTableTextBodyChar"/>
    <w:link w:val="QPPTableTextITALIC"/>
    <w:rsid w:val="005B1EB0"/>
    <w:rPr>
      <w:rFonts w:ascii="Arial" w:hAnsi="Arial" w:cs="Arial"/>
      <w:i/>
      <w:color w:val="000000"/>
    </w:rPr>
  </w:style>
  <w:style w:type="character" w:customStyle="1" w:styleId="HyperlinkITALIC">
    <w:name w:val="Hyperlink ITALIC"/>
    <w:basedOn w:val="Hyperlink"/>
    <w:uiPriority w:val="1"/>
    <w:rsid w:val="00642F86"/>
    <w:rPr>
      <w:i/>
      <w:color w:val="0000FF"/>
      <w:u w:val="single"/>
    </w:rPr>
  </w:style>
  <w:style w:type="table" w:customStyle="1" w:styleId="QPPTableGrid">
    <w:name w:val="QPP Table Grid"/>
    <w:basedOn w:val="TableNormal"/>
    <w:uiPriority w:val="99"/>
    <w:rsid w:val="00642F86"/>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styleId="Revision">
    <w:name w:val="Revision"/>
    <w:hidden/>
    <w:uiPriority w:val="99"/>
    <w:semiHidden/>
    <w:rsid w:val="00642F86"/>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Definitions.docx" TargetMode="External"/><Relationship Id="rId21" Type="http://schemas.openxmlformats.org/officeDocument/2006/relationships/hyperlink" Target="file:///\\ad\groups\CPS\CPED\CPBranch\C_PConf\IC_LGIP_Sandbox\CP2014%20for%20LGIP%20Amendments\Part%207%20-%20Local%20plans%20LGIP%20&amp;%20MALTI\Definitions.docx" TargetMode="External"/><Relationship Id="rId42" Type="http://schemas.openxmlformats.org/officeDocument/2006/relationships/hyperlink" Target="file:///\\ad\groups\CPS\CPED\CPBranch\C_PConf\IC_LGIP_Sandbox\CP2014%20for%20LGIP%20Amendments\Part%207%20-%20Local%20plans%20LGIP%20&amp;%20MALTI\Definitions.docx" TargetMode="External"/><Relationship Id="rId47" Type="http://schemas.openxmlformats.org/officeDocument/2006/relationships/hyperlink" Target="file:///\\ad\groups\CPS\CPED\CPBranch\C_PConf\IC_LGIP_Sandbox\CP2014%20for%20LGIP%20Amendments\Part%207%20-%20Local%20plans%20LGIP%20&amp;%20MALTI\Definitions.docx" TargetMode="External"/><Relationship Id="rId63" Type="http://schemas.openxmlformats.org/officeDocument/2006/relationships/hyperlink" Target="file:///\\ad\groups\CPS\CPED\CPBranch\C_PConf\IC_LGIP_Sandbox\CP2014%20for%20LGIP%20Amendments\Part%207%20-%20Local%20plans%20LGIP%20&amp;%20MALTI\Definitions.docx" TargetMode="External"/><Relationship Id="rId68" Type="http://schemas.openxmlformats.org/officeDocument/2006/relationships/hyperlink" Target="file:///\\ad\groups\CPS\CPED\CPBranch\C_PConf\IC_LGIP_Sandbox\CP2014%20for%20LGIP%20Amendments\Part%207%20-%20Local%20plans%20LGIP%20&amp;%20MALTI\Definitions.docx" TargetMode="External"/><Relationship Id="rId84" Type="http://schemas.openxmlformats.org/officeDocument/2006/relationships/hyperlink" Target="file:///\\ad\groups\CPS\CPED\CPBranch\C_PConf\IC_LGIP_Sandbox\CP2014%20for%20LGIP%20Amendments\Part%207%20-%20Local%20plans%20LGIP%20&amp;%20MALTI\Definitions.docx" TargetMode="External"/><Relationship Id="rId89" Type="http://schemas.openxmlformats.org/officeDocument/2006/relationships/hyperlink" Target="file:///\\ad\groups\CPS\CPED\CPBranch\C_PConf\IC_LGIP_Sandbox\CP2014%20for%20LGIP%20Amendments\Part%207%20-%20Local%20plans%20LGIP%20&amp;%20MALTI\Definitions.docx" TargetMode="External"/><Relationship Id="rId112" Type="http://schemas.openxmlformats.org/officeDocument/2006/relationships/hyperlink" Target="Definitions.docx" TargetMode="External"/><Relationship Id="rId133" Type="http://schemas.openxmlformats.org/officeDocument/2006/relationships/hyperlink" Target="file:///\\ad\groups\CPS\CPED\CPBranch\C_PConf\IC_LGIP_Sandbox\CP2014%20for%20LGIP%20Amendments\Part%207%20-%20Local%20plans%20LGIP%20&amp;%20MALTI\MitcheltonCentreLP.docx" TargetMode="External"/><Relationship Id="rId138" Type="http://schemas.openxmlformats.org/officeDocument/2006/relationships/hyperlink" Target="file:///\\ad\groups\CPS\CPED\CPBranch\C_PConf\IC_LGIP_Sandbox\CP2014%20for%20LGIP%20Amendments\Part%207%20-%20Local%20plans%20LGIP%20&amp;%20MALTI\Definitions.docx" TargetMode="External"/><Relationship Id="rId154" Type="http://schemas.openxmlformats.org/officeDocument/2006/relationships/hyperlink" Target="file:///\\ad\groups\CPS\CPED\CPBranch\C_PConf\IC_LGIP_Sandbox\CP2014%20for%20LGIP%20Amendments\Part%207%20-%20Local%20plans%20LGIP%20&amp;%20MALTI\Definitions.docx" TargetMode="External"/><Relationship Id="rId159" Type="http://schemas.openxmlformats.org/officeDocument/2006/relationships/hyperlink" Target="file:///\\ad\groups\CPS\CPED\CPBranch\C_PConf\IC_LGIP_Sandbox\CP2014%20for%20LGIP%20Amendments\Part%207%20-%20Local%20plans%20LGIP%20&amp;%20MALTI\Definitions.docx" TargetMode="External"/><Relationship Id="rId175" Type="http://schemas.openxmlformats.org/officeDocument/2006/relationships/hyperlink" Target="http://eplan.brisbane.qld.gov.au/New%20City%20Plan%20QPP/Part%2007%20-%20Local%20plans/Spatial%20Maps/FigureA_Mitchelton_centre.pdf" TargetMode="External"/><Relationship Id="rId170" Type="http://schemas.openxmlformats.org/officeDocument/2006/relationships/hyperlink" Target="file:///\\ad\groups\CPS\CPED\CPBranch\C_PConf\IC_LGIP_Sandbox\CP2014%20for%20LGIP%20Amendments\Part%207%20-%20Local%20plans%20LGIP%20&amp;%20MALTI\Definitions.docx" TargetMode="External"/><Relationship Id="rId191" Type="http://schemas.openxmlformats.org/officeDocument/2006/relationships/footer" Target="footer2.xml"/><Relationship Id="rId16" Type="http://schemas.openxmlformats.org/officeDocument/2006/relationships/hyperlink" Target="file:///\\ad\groups\CPS\CPED\CPBranch\C_PConf\IC_LGIP_Sandbox\CP2014%20for%20LGIP%20Amendments\Part%207%20-%20Local%20plans%20LGIP%20&amp;%20MALTI\MitcheltonCentreTOA.docx" TargetMode="External"/><Relationship Id="rId107" Type="http://schemas.openxmlformats.org/officeDocument/2006/relationships/hyperlink" Target="file:///\\ad\groups\CPS\CPED\CPBranch\C_PConf\IC_LGIP_Sandbox\CP2014%20for%20LGIP%20Amendments\Part%207%20-%20Local%20plans%20LGIP%20&amp;%20MALTI\Definitions.docx" TargetMode="External"/><Relationship Id="rId11" Type="http://schemas.openxmlformats.org/officeDocument/2006/relationships/hyperlink" Target="file:///\\ad\groups\CPS\CPED\CPBranch\C_PConf\IC_LGIP_Sandbox\CP2014%20for%20LGIP%20Amendments\Part%207%20-%20Local%20plans%20LGIP%20&amp;%20MALTI\Part5TablesOfAssessmentIntro.docx" TargetMode="External"/><Relationship Id="rId32" Type="http://schemas.openxmlformats.org/officeDocument/2006/relationships/hyperlink" Target="file:///\\ad\groups\CPS\CPED\CPBranch\C_PConf\IC_LGIP_Sandbox\CP2014%20for%20LGIP%20Amendments\Part%207%20-%20Local%20plans%20LGIP%20&amp;%20MALTI\Definitions.docx" TargetMode="External"/><Relationship Id="rId37" Type="http://schemas.openxmlformats.org/officeDocument/2006/relationships/hyperlink" Target="file:///\\ad\groups\CPS\CPED\CPBranch\C_PConf\IC_LGIP_Sandbox\CP2014%20for%20LGIP%20Amendments\Part%207%20-%20Local%20plans%20LGIP%20&amp;%20MALTI\Definitions.docx" TargetMode="External"/><Relationship Id="rId53" Type="http://schemas.openxmlformats.org/officeDocument/2006/relationships/hyperlink" Target="file:///\\ad\groups\CPS\CPED\CPBranch\C_PConf\IC_LGIP_Sandbox\CP2014%20for%20LGIP%20Amendments\Part%207%20-%20Local%20plans%20LGIP%20&amp;%20MALTI\Definitions.docx" TargetMode="External"/><Relationship Id="rId58" Type="http://schemas.openxmlformats.org/officeDocument/2006/relationships/hyperlink" Target="file:///\\ad\groups\CPS\CPED\CPBranch\C_PConf\IC_LGIP_Sandbox\CP2014%20for%20LGIP%20Amendments\Part%207%20-%20Local%20plans%20LGIP%20&amp;%20MALTI\Definitions.docx" TargetMode="External"/><Relationship Id="rId74" Type="http://schemas.openxmlformats.org/officeDocument/2006/relationships/hyperlink" Target="file:///\\ad\groups\CPS\CPED\CPBranch\C_PConf\IC_LGIP_Sandbox\CP2014%20for%20LGIP%20Amendments\Part%207%20-%20Local%20plans%20LGIP%20&amp;%20MALTI\MitcheltonCentreLP.docx" TargetMode="External"/><Relationship Id="rId79" Type="http://schemas.openxmlformats.org/officeDocument/2006/relationships/hyperlink" Target="file:///\\ad\groups\CPS\CPED\CPBranch\C_PConf\IC_LGIP_Sandbox\CP2014%20for%20LGIP%20Amendments\Part%207%20-%20Local%20plans%20LGIP%20&amp;%20MALTI\Definitions.docx" TargetMode="External"/><Relationship Id="rId102" Type="http://schemas.openxmlformats.org/officeDocument/2006/relationships/hyperlink" Target="file:///\\ad\groups\CPS\CPED\CPBranch\C_PConf\IC_LGIP_Sandbox\CP2014%20for%20LGIP%20Amendments\Part%207%20-%20Local%20plans%20LGIP%20&amp;%20MALTI\Definitions.docx" TargetMode="External"/><Relationship Id="rId123" Type="http://schemas.openxmlformats.org/officeDocument/2006/relationships/hyperlink" Target="file:///\\ad\groups\CPS\CPED\CPBranch\C_PConf\IC_LGIP_Sandbox\CP2014%20for%20LGIP%20Amendments\Part%207%20-%20Local%20plans%20LGIP%20&amp;%20MALTI\Definitions.docx" TargetMode="External"/><Relationship Id="rId128" Type="http://schemas.openxmlformats.org/officeDocument/2006/relationships/hyperlink" Target="file:///\\ad\groups\CPS\CPED\CPBranch\C_PConf\IC_LGIP_Sandbox\CP2014%20for%20LGIP%20Amendments\Part%207%20-%20Local%20plans%20LGIP%20&amp;%20MALTI\Definitions.docx" TargetMode="External"/><Relationship Id="rId144" Type="http://schemas.openxmlformats.org/officeDocument/2006/relationships/hyperlink" Target="file:///\\ad\groups\CPS\CPED\CPBranch\C_PConf\IC_LGIP_Sandbox\CP2014%20for%20LGIP%20Amendments\Part%207%20-%20Local%20plans%20LGIP%20&amp;%20MALTI\Definitions.docx" TargetMode="External"/><Relationship Id="rId149" Type="http://schemas.openxmlformats.org/officeDocument/2006/relationships/hyperlink" Target="file:///\\ad\groups\CPS\CPED\CPBranch\C_PConf\IC_LGIP_Sandbox\CP2014%20for%20LGIP%20Amendments\Part%207%20-%20Local%20plans%20LGIP%20&amp;%20MALTI\Definitions.docx" TargetMode="External"/><Relationship Id="rId5" Type="http://schemas.openxmlformats.org/officeDocument/2006/relationships/webSettings" Target="webSettings.xml"/><Relationship Id="rId90" Type="http://schemas.openxmlformats.org/officeDocument/2006/relationships/hyperlink" Target="file:///\\ad\groups\CPS\CPED\CPBranch\C_PConf\IC_LGIP_Sandbox\CP2014%20for%20LGIP%20Amendments\Part%207%20-%20Local%20plans%20LGIP%20&amp;%20MALTI\Definitions.docx" TargetMode="External"/><Relationship Id="rId95" Type="http://schemas.openxmlformats.org/officeDocument/2006/relationships/hyperlink" Target="file:///\\ad\groups\CPS\CPED\CPBranch\C_PConf\IC_LGIP_Sandbox\CP2014%20for%20LGIP%20Amendments\Part%207%20-%20Local%20plans%20LGIP%20&amp;%20MALTI\Definitions.docx" TargetMode="External"/><Relationship Id="rId160" Type="http://schemas.openxmlformats.org/officeDocument/2006/relationships/hyperlink" Target="file:///\\ad\groups\CPS\CPED\CPBranch\C_PConf\IC_LGIP_Sandbox\CP2014%20for%20LGIP%20Amendments\Part%207%20-%20Local%20plans%20LGIP%20&amp;%20MALTI\Definitions.docx" TargetMode="External"/><Relationship Id="rId165" Type="http://schemas.openxmlformats.org/officeDocument/2006/relationships/hyperlink" Target="file:///\\ad\groups\CPS\CPED\CPBranch\C_PConf\IC_LGIP_Sandbox\CP2014%20for%20LGIP%20Amendments\Part%207%20-%20Local%20plans%20LGIP%20&amp;%20MALTI\Definitions.docx" TargetMode="External"/><Relationship Id="rId181" Type="http://schemas.openxmlformats.org/officeDocument/2006/relationships/image" Target="media/image6.png"/><Relationship Id="rId186" Type="http://schemas.openxmlformats.org/officeDocument/2006/relationships/image" Target="media/image11.png"/><Relationship Id="rId22" Type="http://schemas.openxmlformats.org/officeDocument/2006/relationships/hyperlink" Target="file:///\\ad\groups\CPS\CPED\CPBranch\C_PConf\IC_LGIP_Sandbox\CP2014%20for%20LGIP%20Amendments\Part%207%20-%20Local%20plans%20LGIP%20&amp;%20MALTI\Definitions.docx" TargetMode="External"/><Relationship Id="rId27" Type="http://schemas.openxmlformats.org/officeDocument/2006/relationships/hyperlink" Target="file:///\\ad\groups\CPS\CPED\CPBranch\C_PConf\IC_LGIP_Sandbox\CP2014%20for%20LGIP%20Amendments\Part%207%20-%20Local%20plans%20LGIP%20&amp;%20MALTI\Definitions.docx" TargetMode="External"/><Relationship Id="rId43" Type="http://schemas.openxmlformats.org/officeDocument/2006/relationships/hyperlink" Target="file:///\\ad\groups\CPS\CPED\CPBranch\C_PConf\IC_LGIP_Sandbox\CP2014%20for%20LGIP%20Amendments\Part%207%20-%20Local%20plans%20LGIP%20&amp;%20MALTI\Definitions.docx" TargetMode="External"/><Relationship Id="rId48" Type="http://schemas.openxmlformats.org/officeDocument/2006/relationships/hyperlink" Target="file:///\\ad\groups\CPS\CPED\CPBranch\C_PConf\IC_LGIP_Sandbox\CP2014%20for%20LGIP%20Amendments\Part%207%20-%20Local%20plans%20LGIP%20&amp;%20MALTI\Definitions.docx" TargetMode="External"/><Relationship Id="rId64" Type="http://schemas.openxmlformats.org/officeDocument/2006/relationships/hyperlink" Target="file:///\\ad\groups\CPS\CPED\CPBranch\C_PConf\IC_LGIP_Sandbox\CP2014%20for%20LGIP%20Amendments\Part%207%20-%20Local%20plans%20LGIP%20&amp;%20MALTI\Definitions.docx" TargetMode="External"/><Relationship Id="rId69" Type="http://schemas.openxmlformats.org/officeDocument/2006/relationships/hyperlink" Target="file:///\\ad\groups\CPS\CPED\CPBranch\C_PConf\IC_LGIP_Sandbox\CP2014%20for%20LGIP%20Amendments\Part%207%20-%20Local%20plans%20LGIP%20&amp;%20MALTI\Definitions.docx" TargetMode="External"/><Relationship Id="rId113" Type="http://schemas.openxmlformats.org/officeDocument/2006/relationships/hyperlink" Target="file:///\\ad\groups\CPS\CPED\CPBranch\C_PConf\IC_LGIP_Sandbox\CP2014%20for%20LGIP%20Amendments\Part%207%20-%20Local%20plans%20LGIP%20&amp;%20MALTI\Definitions.docx" TargetMode="External"/><Relationship Id="rId118" Type="http://schemas.openxmlformats.org/officeDocument/2006/relationships/hyperlink" Target="file:///\\ad\groups\CPS\CPED\CPBranch\C_PConf\IC_LGIP_Sandbox\CP2014%20for%20LGIP%20Amendments\Part%207%20-%20Local%20plans%20LGIP%20&amp;%20MALTI\Definitions.docx" TargetMode="External"/><Relationship Id="rId134" Type="http://schemas.openxmlformats.org/officeDocument/2006/relationships/hyperlink" Target="file:///\\ad\groups\CPS\CPED\CPBranch\C_PConf\IC_LGIP_Sandbox\CP2014%20for%20LGIP%20Amendments\Part%207%20-%20Local%20plans%20LGIP%20&amp;%20MALTI\Definitions.docx" TargetMode="External"/><Relationship Id="rId139" Type="http://schemas.openxmlformats.org/officeDocument/2006/relationships/hyperlink" Target="file:///\\ad\groups\CPS\CPED\CPBranch\C_PConf\IC_LGIP_Sandbox\CP2014%20for%20LGIP%20Amendments\Part%207%20-%20Local%20plans%20LGIP%20&amp;%20MALTI\Definitions.docx" TargetMode="External"/><Relationship Id="rId80" Type="http://schemas.openxmlformats.org/officeDocument/2006/relationships/hyperlink" Target="file:///\\ad\groups\CPS\CPED\CPBranch\C_PConf\IC_LGIP_Sandbox\CP2014%20for%20LGIP%20Amendments\Part%207%20-%20Local%20plans%20LGIP%20&amp;%20MALTI\Definitions.docx" TargetMode="External"/><Relationship Id="rId85" Type="http://schemas.openxmlformats.org/officeDocument/2006/relationships/hyperlink" Target="http://www.brisbane.qld.gov.au/planning-building/planning-guidelines-tools/brisbane-city-plan-2014/city-plan-2014-mapping" TargetMode="External"/><Relationship Id="rId150" Type="http://schemas.openxmlformats.org/officeDocument/2006/relationships/hyperlink" Target="file:///\\ad\groups\CPS\CPED\CPBranch\C_PConf\IC_LGIP_Sandbox\CP2014%20for%20LGIP%20Amendments\Part%207%20-%20Local%20plans%20LGIP%20&amp;%20MALTI\Definitions.docx" TargetMode="External"/><Relationship Id="rId155" Type="http://schemas.openxmlformats.org/officeDocument/2006/relationships/hyperlink" Target="file:///\\ad\groups\CPS\CPED\CPBranch\C_PConf\IC_LGIP_Sandbox\CP2014%20for%20LGIP%20Amendments\Part%207%20-%20Local%20plans%20LGIP%20&amp;%20MALTI\Definitions.docx" TargetMode="External"/><Relationship Id="rId171" Type="http://schemas.openxmlformats.org/officeDocument/2006/relationships/hyperlink" Target="file:///\\ad\groups\CPS\CPED\CPBranch\C_PConf\IC_LGIP_Sandbox\CP2014%20for%20LGIP%20Amendments\Part%207%20-%20Local%20plans%20LGIP%20&amp;%20MALTI\Definitions.docx" TargetMode="External"/><Relationship Id="rId176" Type="http://schemas.openxmlformats.org/officeDocument/2006/relationships/image" Target="media/image2.png"/><Relationship Id="rId192" Type="http://schemas.openxmlformats.org/officeDocument/2006/relationships/header" Target="header3.xml"/><Relationship Id="rId12" Type="http://schemas.openxmlformats.org/officeDocument/2006/relationships/hyperlink" Target="file:///\\ad\groups\CPS\CPED\CPBranch\C_PConf\IC_LGIP_Sandbox\CP2014%20for%20LGIP%20Amendments\Part%207%20-%20Local%20plans%20LGIP%20&amp;%20MALTI\Part5TablesOfAssessmentIntro.docx" TargetMode="External"/><Relationship Id="rId17" Type="http://schemas.openxmlformats.org/officeDocument/2006/relationships/hyperlink" Target="file:///\\ad\groups\CPS\CPED\CPBranch\C_PConf\IC_LGIP_Sandbox\CP2014%20for%20LGIP%20Amendments\Part%207%20-%20Local%20plans%20LGIP%20&amp;%20MALTI\Definitions.docx" TargetMode="External"/><Relationship Id="rId33" Type="http://schemas.openxmlformats.org/officeDocument/2006/relationships/hyperlink" Target="file:///\\ad\groups\CPS\CPED\CPBranch\C_PConf\IC_LGIP_Sandbox\CP2014%20for%20LGIP%20Amendments\Part%207%20-%20Local%20plans%20LGIP%20&amp;%20MALTI\Definitions.docx" TargetMode="External"/><Relationship Id="rId38" Type="http://schemas.openxmlformats.org/officeDocument/2006/relationships/hyperlink" Target="file:///\\ad\groups\CPS\CPED\CPBranch\C_PConf\IC_LGIP_Sandbox\CP2014%20for%20LGIP%20Amendments\Part%207%20-%20Local%20plans%20LGIP%20&amp;%20MALTI\Definitions.docx" TargetMode="External"/><Relationship Id="rId59" Type="http://schemas.openxmlformats.org/officeDocument/2006/relationships/hyperlink" Target="file:///\\ad\groups\CPS\CPED\CPBranch\C_PConf\IC_LGIP_Sandbox\CP2014%20for%20LGIP%20Amendments\Part%207%20-%20Local%20plans%20LGIP%20&amp;%20MALTI\Definitions.docx" TargetMode="External"/><Relationship Id="rId103" Type="http://schemas.openxmlformats.org/officeDocument/2006/relationships/hyperlink" Target="file:///\\ad\groups\CPS\CPED\CPBranch\C_PConf\IC_LGIP_Sandbox\CP2014%20for%20LGIP%20Amendments\Part%207%20-%20Local%20plans%20LGIP%20&amp;%20MALTI\MitcheltonCentreLP.docx" TargetMode="External"/><Relationship Id="rId108" Type="http://schemas.openxmlformats.org/officeDocument/2006/relationships/hyperlink" Target="http://www.brisbane.qld.gov.au/planning-building/planning-guidelines-tools/brisbane-city-plan-2014/city-plan-2014-mapping" TargetMode="External"/><Relationship Id="rId124" Type="http://schemas.openxmlformats.org/officeDocument/2006/relationships/hyperlink" Target="file:///\\ad\groups\CPS\CPED\CPBranch\C_PConf\IC_LGIP_Sandbox\CP2014%20for%20LGIP%20Amendments\Part%207%20-%20Local%20plans%20LGIP%20&amp;%20MALTI\Definitions.docx" TargetMode="External"/><Relationship Id="rId129" Type="http://schemas.openxmlformats.org/officeDocument/2006/relationships/hyperlink" Target="file:///\\ad\groups\CPS\CPED\CPBranch\C_PConf\IC_LGIP_Sandbox\CP2014%20for%20LGIP%20Amendments\Part%207%20-%20Local%20plans%20LGIP%20&amp;%20MALTI\Definitions.docx" TargetMode="External"/><Relationship Id="rId54" Type="http://schemas.openxmlformats.org/officeDocument/2006/relationships/hyperlink" Target="file:///\\ad\groups\CPS\CPED\CPBranch\C_PConf\IC_LGIP_Sandbox\CP2014%20for%20LGIP%20Amendments\Part%207%20-%20Local%20plans%20LGIP%20&amp;%20MALTI\Definitions.docx" TargetMode="External"/><Relationship Id="rId70" Type="http://schemas.openxmlformats.org/officeDocument/2006/relationships/hyperlink" Target="file:///\\ad\groups\CPS\CPED\CPBranch\C_PConf\IC_LGIP_Sandbox\CP2014%20for%20LGIP%20Amendments\Part%207%20-%20Local%20plans%20LGIP%20&amp;%20MALTI\Definitions.docx" TargetMode="External"/><Relationship Id="rId75" Type="http://schemas.openxmlformats.org/officeDocument/2006/relationships/hyperlink" Target="file:///\\ad\groups\CPS\CPED\CPBranch\C_PConf\IC_LGIP_Sandbox\CP2014%20for%20LGIP%20Amendments\Part%207%20-%20Local%20plans%20LGIP%20&amp;%20MALTI\MitcheltonCentreLP.docx" TargetMode="External"/><Relationship Id="rId91" Type="http://schemas.openxmlformats.org/officeDocument/2006/relationships/hyperlink" Target="file:///\\ad\groups\CPS\CPED\CPBranch\C_PConf\IC_LGIP_Sandbox\CP2014%20for%20LGIP%20Amendments\Part%207%20-%20Local%20plans%20LGIP%20&amp;%20MALTI\Definitions.docx" TargetMode="External"/><Relationship Id="rId96" Type="http://schemas.openxmlformats.org/officeDocument/2006/relationships/hyperlink" Target="file:///\\ad\groups\CPS\CPED\CPBranch\C_PConf\IC_LGIP_Sandbox\CP2014%20for%20LGIP%20Amendments\Part%207%20-%20Local%20plans%20LGIP%20&amp;%20MALTI\MitcheltonCentreLP.docx" TargetMode="External"/><Relationship Id="rId140" Type="http://schemas.openxmlformats.org/officeDocument/2006/relationships/hyperlink" Target="file:///\\ad\groups\CPS\CPED\CPBranch\C_PConf\IC_LGIP_Sandbox\CP2014%20for%20LGIP%20Amendments\Part%207%20-%20Local%20plans%20LGIP%20&amp;%20MALTI\Definitions.docx" TargetMode="External"/><Relationship Id="rId145" Type="http://schemas.openxmlformats.org/officeDocument/2006/relationships/hyperlink" Target="file:///\\ad\groups\CPS\CPED\CPBranch\C_PConf\IC_LGIP_Sandbox\CP2014%20for%20LGIP%20Amendments\Part%207%20-%20Local%20plans%20LGIP%20&amp;%20MALTI\Definitions.docx" TargetMode="External"/><Relationship Id="rId161" Type="http://schemas.openxmlformats.org/officeDocument/2006/relationships/hyperlink" Target="file:///\\ad\groups\CPS\CPED\CPBranch\C_PConf\IC_LGIP_Sandbox\CP2014%20for%20LGIP%20Amendments\Part%207%20-%20Local%20plans%20LGIP%20&amp;%20MALTI\Definitions.docx" TargetMode="External"/><Relationship Id="rId166" Type="http://schemas.openxmlformats.org/officeDocument/2006/relationships/hyperlink" Target="file:///\\ad\groups\CPS\CPED\CPBranch\C_PConf\IC_LGIP_Sandbox\CP2014%20for%20LGIP%20Amendments\Part%207%20-%20Local%20plans%20LGIP%20&amp;%20MALTI\Definitions.docx" TargetMode="External"/><Relationship Id="rId182" Type="http://schemas.openxmlformats.org/officeDocument/2006/relationships/image" Target="media/image7.png"/><Relationship Id="rId187"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ad\groups\CPS\CPED\CPBranch\C_PConf\IC_LGIP_Sandbox\CP2014%20for%20LGIP%20Amendments\Part%207%20-%20Local%20plans%20LGIP%20&amp;%20MALTI\Definitions.docx" TargetMode="External"/><Relationship Id="rId28" Type="http://schemas.openxmlformats.org/officeDocument/2006/relationships/hyperlink" Target="file:///\\ad\groups\CPS\CPED\CPBranch\C_PConf\IC_LGIP_Sandbox\CP2014%20for%20LGIP%20Amendments\Part%207%20-%20Local%20plans%20LGIP%20&amp;%20MALTI\Definitions.docx" TargetMode="External"/><Relationship Id="rId49" Type="http://schemas.openxmlformats.org/officeDocument/2006/relationships/hyperlink" Target="file:///\\ad\groups\CPS\CPED\CPBranch\C_PConf\IC_LGIP_Sandbox\CP2014%20for%20LGIP%20Amendments\Part%207%20-%20Local%20plans%20LGIP%20&amp;%20MALTI\Definitions.docx" TargetMode="External"/><Relationship Id="rId114" Type="http://schemas.openxmlformats.org/officeDocument/2006/relationships/hyperlink" Target="file:///\\ad\groups\CPS\CPED\CPBranch\C_PConf\IC_LGIP_Sandbox\CP2014%20for%20LGIP%20Amendments\Part%207%20-%20Local%20plans%20LGIP%20&amp;%20MALTI\Definitions.docx" TargetMode="External"/><Relationship Id="rId119" Type="http://schemas.openxmlformats.org/officeDocument/2006/relationships/hyperlink" Target="file:///\\ad\groups\CPS\CPED\CPBranch\C_PConf\IC_LGIP_Sandbox\CP2014%20for%20LGIP%20Amendments\Part%207%20-%20Local%20plans%20LGIP%20&amp;%20MALTI\Definitions.docx" TargetMode="External"/><Relationship Id="rId44" Type="http://schemas.openxmlformats.org/officeDocument/2006/relationships/hyperlink" Target="file:///\\ad\groups\CPS\CPED\CPBranch\C_PConf\IC_LGIP_Sandbox\CP2014%20for%20LGIP%20Amendments\Part%207%20-%20Local%20plans%20LGIP%20&amp;%20MALTI\Definitions.docx" TargetMode="External"/><Relationship Id="rId60" Type="http://schemas.openxmlformats.org/officeDocument/2006/relationships/hyperlink" Target="file:///\\ad\groups\CPS\CPED\CPBranch\C_PConf\IC_LGIP_Sandbox\CP2014%20for%20LGIP%20Amendments\Part%207%20-%20Local%20plans%20LGIP%20&amp;%20MALTI\Definitions.docx" TargetMode="External"/><Relationship Id="rId65" Type="http://schemas.openxmlformats.org/officeDocument/2006/relationships/hyperlink" Target="file:///\\ad\groups\CPS\CPED\CPBranch\C_PConf\IC_LGIP_Sandbox\CP2014%20for%20LGIP%20Amendments\Part%207%20-%20Local%20plans%20LGIP%20&amp;%20MALTI\Definitions.docx" TargetMode="External"/><Relationship Id="rId81" Type="http://schemas.openxmlformats.org/officeDocument/2006/relationships/hyperlink" Target="file:///\\ad\groups\CPS\CPED\CPBranch\C_PConf\IC_LGIP_Sandbox\CP2014%20for%20LGIP%20Amendments\Part%207%20-%20Local%20plans%20LGIP%20&amp;%20MALTI\Definitions.docx" TargetMode="External"/><Relationship Id="rId86" Type="http://schemas.openxmlformats.org/officeDocument/2006/relationships/hyperlink" Target="file:///\\ad\groups\CPS\CPED\CPBranch\C_PConf\IC_LGIP_Sandbox\CP2014%20for%20LGIP%20Amendments\Part%207%20-%20Local%20plans%20LGIP%20&amp;%20MALTI\MitcheltonCentreLP.docx" TargetMode="External"/><Relationship Id="rId130" Type="http://schemas.openxmlformats.org/officeDocument/2006/relationships/hyperlink" Target="file:///\\ad\groups\CPS\CPED\CPBranch\C_PConf\IC_LGIP_Sandbox\CP2014%20for%20LGIP%20Amendments\Part%207%20-%20Local%20plans%20LGIP%20&amp;%20MALTI\Definitions.docx" TargetMode="External"/><Relationship Id="rId135" Type="http://schemas.openxmlformats.org/officeDocument/2006/relationships/hyperlink" Target="file:///\\ad\groups\CPS\CPED\CPBranch\C_PConf\IC_LGIP_Sandbox\CP2014%20for%20LGIP%20Amendments\Part%207%20-%20Local%20plans%20LGIP%20&amp;%20MALTI\Definitions.docx" TargetMode="External"/><Relationship Id="rId151" Type="http://schemas.openxmlformats.org/officeDocument/2006/relationships/hyperlink" Target="file:///\\ad\groups\CPS\CPED\CPBranch\C_PConf\IC_LGIP_Sandbox\CP2014%20for%20LGIP%20Amendments\Part%207%20-%20Local%20plans%20LGIP%20&amp;%20MALTI\Definitions.docx" TargetMode="External"/><Relationship Id="rId156" Type="http://schemas.openxmlformats.org/officeDocument/2006/relationships/hyperlink" Target="file:///\\ad\groups\CPS\CPED\CPBranch\C_PConf\IC_LGIP_Sandbox\CP2014%20for%20LGIP%20Amendments\Part%207%20-%20Local%20plans%20LGIP%20&amp;%20MALTI\Definitions.docx" TargetMode="External"/><Relationship Id="rId177" Type="http://schemas.openxmlformats.org/officeDocument/2006/relationships/hyperlink" Target="http://eplan.brisbane.qld.gov.au/New%20City%20Plan%20QPP/Part%2007%20-%20Local%20plans/Spatial%20Maps/FigureB_Mitchelton_centre.pdf" TargetMode="External"/><Relationship Id="rId172" Type="http://schemas.openxmlformats.org/officeDocument/2006/relationships/hyperlink" Target="file:///\\ad\groups\CPS\CPED\CPBranch\C_PConf\IC_LGIP_Sandbox\CP2014%20for%20LGIP%20Amendments\Part%207%20-%20Local%20plans%20LGIP%20&amp;%20MALTI\Definitions.docx" TargetMode="External"/><Relationship Id="rId193" Type="http://schemas.openxmlformats.org/officeDocument/2006/relationships/footer" Target="footer3.xml"/><Relationship Id="rId13" Type="http://schemas.openxmlformats.org/officeDocument/2006/relationships/hyperlink" Target="file:///\\ad\groups\CPS\CPED\CPBranch\C_PConf\IC_LGIP_Sandbox\CP2014%20for%20LGIP%20Amendments\Part%207%20-%20Local%20plans%20LGIP%20&amp;%20MALTI\MitcheltonCentreTOA.docx" TargetMode="External"/><Relationship Id="rId18" Type="http://schemas.openxmlformats.org/officeDocument/2006/relationships/hyperlink" Target="file:///\\ad\groups\CPS\CPED\CPBranch\C_PConf\IC_LGIP_Sandbox\CP2014%20for%20LGIP%20Amendments\Part%207%20-%20Local%20plans%20LGIP%20&amp;%20MALTI\Definitions.docx" TargetMode="External"/><Relationship Id="rId39" Type="http://schemas.openxmlformats.org/officeDocument/2006/relationships/hyperlink" Target="file:///\\ad\groups\CPS\CPED\CPBranch\C_PConf\IC_LGIP_Sandbox\CP2014%20for%20LGIP%20Amendments\Part%207%20-%20Local%20plans%20LGIP%20&amp;%20MALTI\Definitions.docx" TargetMode="External"/><Relationship Id="rId109" Type="http://schemas.openxmlformats.org/officeDocument/2006/relationships/hyperlink" Target="http://www.brisbane.qld.gov.au/planning-building/planning-guidelines-tools/brisbane-city-plan-2014/city-plan-2014-mapping" TargetMode="External"/><Relationship Id="rId34" Type="http://schemas.openxmlformats.org/officeDocument/2006/relationships/hyperlink" Target="file:///\\ad\groups\CPS\CPED\CPBranch\C_PConf\IC_LGIP_Sandbox\CP2014%20for%20LGIP%20Amendments\Part%207%20-%20Local%20plans%20LGIP%20&amp;%20MALTI\Definitions.docx" TargetMode="External"/><Relationship Id="rId50" Type="http://schemas.openxmlformats.org/officeDocument/2006/relationships/hyperlink" Target="file:///\\ad\groups\CPS\CPED\CPBranch\C_PConf\IC_LGIP_Sandbox\CP2014%20for%20LGIP%20Amendments\Part%207%20-%20Local%20plans%20LGIP%20&amp;%20MALTI\Definitions.docx" TargetMode="External"/><Relationship Id="rId55" Type="http://schemas.openxmlformats.org/officeDocument/2006/relationships/hyperlink" Target="file:///\\ad\groups\CPS\CPED\CPBranch\C_PConf\IC_LGIP_Sandbox\CP2014%20for%20LGIP%20Amendments\Part%207%20-%20Local%20plans%20LGIP%20&amp;%20MALTI\Definitions.docx" TargetMode="External"/><Relationship Id="rId76" Type="http://schemas.openxmlformats.org/officeDocument/2006/relationships/hyperlink" Target="file:///\\ad\groups\CPS\CPED\CPBranch\C_PConf\IC_LGIP_Sandbox\CP2014%20for%20LGIP%20Amendments\Part%207%20-%20Local%20plans%20LGIP%20&amp;%20MALTI\Definitions.docx" TargetMode="External"/><Relationship Id="rId97" Type="http://schemas.openxmlformats.org/officeDocument/2006/relationships/hyperlink" Target="file:///\\ad\groups\CPS\CPED\CPBranch\C_PConf\IC_LGIP_Sandbox\CP2014%20for%20LGIP%20Amendments\Part%207%20-%20Local%20plans%20LGIP%20&amp;%20MALTI\Definitions.docx" TargetMode="External"/><Relationship Id="rId104" Type="http://schemas.openxmlformats.org/officeDocument/2006/relationships/hyperlink" Target="Definitions.docx" TargetMode="External"/><Relationship Id="rId120" Type="http://schemas.openxmlformats.org/officeDocument/2006/relationships/hyperlink" Target="file:///\\ad\groups\CPS\CPED\CPBranch\C_PConf\IC_LGIP_Sandbox\CP2014%20for%20LGIP%20Amendments\Part%207%20-%20Local%20plans%20LGIP%20&amp;%20MALTI\Definitions.docx" TargetMode="External"/><Relationship Id="rId125" Type="http://schemas.openxmlformats.org/officeDocument/2006/relationships/hyperlink" Target="file:///\\ad\groups\CPS\CPED\CPBranch\C_PConf\IC_LGIP_Sandbox\CP2014%20for%20LGIP%20Amendments\Part%207%20-%20Local%20plans%20LGIP%20&amp;%20MALTI\Definitions.docx" TargetMode="External"/><Relationship Id="rId141" Type="http://schemas.openxmlformats.org/officeDocument/2006/relationships/hyperlink" Target="file:///\\ad\groups\CPS\CPED\CPBranch\C_PConf\IC_LGIP_Sandbox\CP2014%20for%20LGIP%20Amendments\Part%207%20-%20Local%20plans%20LGIP%20&amp;%20MALTI\Definitions.docx" TargetMode="External"/><Relationship Id="rId146" Type="http://schemas.openxmlformats.org/officeDocument/2006/relationships/hyperlink" Target="file:///\\ad\groups\CPS\CPED\CPBranch\C_PConf\IC_LGIP_Sandbox\CP2014%20for%20LGIP%20Amendments\Part%207%20-%20Local%20plans%20LGIP%20&amp;%20MALTI\Definitions.docx" TargetMode="External"/><Relationship Id="rId167" Type="http://schemas.openxmlformats.org/officeDocument/2006/relationships/hyperlink" Target="file:///\\ad\groups\CPS\CPED\CPBranch\C_PConf\IC_LGIP_Sandbox\CP2014%20for%20LGIP%20Amendments\Part%207%20-%20Local%20plans%20LGIP%20&amp;%20MALTI\Definitions.docx"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file:///\\ad\groups\CPS\CPED\CPBranch\C_PConf\IC_LGIP_Sandbox\CP2014%20for%20LGIP%20Amendments\Part%207%20-%20Local%20plans%20LGIP%20&amp;%20MALTI\Definitions.docx" TargetMode="External"/><Relationship Id="rId92" Type="http://schemas.openxmlformats.org/officeDocument/2006/relationships/hyperlink" Target="file:///\\ad\groups\CPS\CPED\CPBranch\C_PConf\IC_LGIP_Sandbox\CP2014%20for%20LGIP%20Amendments\Part%207%20-%20Local%20plans%20LGIP%20&amp;%20MALTI\Definitions.docx" TargetMode="External"/><Relationship Id="rId162" Type="http://schemas.openxmlformats.org/officeDocument/2006/relationships/hyperlink" Target="file:///\\ad\groups\CPS\CPED\CPBranch\C_PConf\IC_LGIP_Sandbox\CP2014%20for%20LGIP%20Amendments\Part%207%20-%20Local%20plans%20LGIP%20&amp;%20MALTI\Definitions.docx" TargetMode="External"/><Relationship Id="rId183"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file:///\\ad\groups\CPS\CPED\CPBranch\C_PConf\IC_LGIP_Sandbox\CP2014%20for%20LGIP%20Amendments\Part%207%20-%20Local%20plans%20LGIP%20&amp;%20MALTI\Definitions.docx" TargetMode="External"/><Relationship Id="rId24" Type="http://schemas.openxmlformats.org/officeDocument/2006/relationships/hyperlink" Target="file:///\\ad\groups\CPS\CPED\CPBranch\C_PConf\IC_LGIP_Sandbox\CP2014%20for%20LGIP%20Amendments\Part%207%20-%20Local%20plans%20LGIP%20&amp;%20MALTI\Definitions.docx" TargetMode="External"/><Relationship Id="rId40" Type="http://schemas.openxmlformats.org/officeDocument/2006/relationships/hyperlink" Target="file:///\\ad\groups\CPS\CPED\CPBranch\C_PConf\IC_LGIP_Sandbox\CP2014%20for%20LGIP%20Amendments\Part%207%20-%20Local%20plans%20LGIP%20&amp;%20MALTI\Definitions.docx" TargetMode="External"/><Relationship Id="rId45" Type="http://schemas.openxmlformats.org/officeDocument/2006/relationships/hyperlink" Target="file:///\\ad\groups\CPS\CPED\CPBranch\C_PConf\IC_LGIP_Sandbox\CP2014%20for%20LGIP%20Amendments\Part%207%20-%20Local%20plans%20LGIP%20&amp;%20MALTI\Definitions.docx" TargetMode="External"/><Relationship Id="rId66" Type="http://schemas.openxmlformats.org/officeDocument/2006/relationships/hyperlink" Target="file:///\\ad\groups\CPS\CPED\CPBranch\C_PConf\IC_LGIP_Sandbox\CP2014%20for%20LGIP%20Amendments\Part%207%20-%20Local%20plans%20LGIP%20&amp;%20MALTI\Definitions.docx" TargetMode="External"/><Relationship Id="rId87" Type="http://schemas.openxmlformats.org/officeDocument/2006/relationships/hyperlink" Target="file:///\\ad\groups\CPS\CPED\CPBranch\C_PConf\IC_LGIP_Sandbox\CP2014%20for%20LGIP%20Amendments\Part%207%20-%20Local%20plans%20LGIP%20&amp;%20MALTI\Definitions.docx" TargetMode="External"/><Relationship Id="rId110" Type="http://schemas.openxmlformats.org/officeDocument/2006/relationships/hyperlink" Target="file:///\\ad\groups\CPS\CPED\CPBranch\C_PConf\IC_LGIP_Sandbox\CP2014%20for%20LGIP%20Amendments\Part%207%20-%20Local%20plans%20LGIP%20&amp;%20MALTI\MitcheltonCentreLP.docx" TargetMode="External"/><Relationship Id="rId115" Type="http://schemas.openxmlformats.org/officeDocument/2006/relationships/hyperlink" Target="file:///\\ad\groups\CPS\CPED\CPBranch\C_PConf\IC_LGIP_Sandbox\CP2014%20for%20LGIP%20Amendments\Part%207%20-%20Local%20plans%20LGIP%20&amp;%20MALTI\Definitions.docx" TargetMode="External"/><Relationship Id="rId131" Type="http://schemas.openxmlformats.org/officeDocument/2006/relationships/hyperlink" Target="file:///\\ad\groups\CPS\CPED\CPBranch\C_PConf\IC_LGIP_Sandbox\CP2014%20for%20LGIP%20Amendments\Part%207%20-%20Local%20plans%20LGIP%20&amp;%20MALTI\Definitions.docx" TargetMode="External"/><Relationship Id="rId136" Type="http://schemas.openxmlformats.org/officeDocument/2006/relationships/hyperlink" Target="file:///\\ad\groups\CPS\CPED\CPBranch\C_PConf\IC_LGIP_Sandbox\CP2014%20for%20LGIP%20Amendments\Part%207%20-%20Local%20plans%20LGIP%20&amp;%20MALTI\Definitions.docx" TargetMode="External"/><Relationship Id="rId157" Type="http://schemas.openxmlformats.org/officeDocument/2006/relationships/hyperlink" Target="file:///\\ad\groups\CPS\CPED\CPBranch\C_PConf\IC_LGIP_Sandbox\CP2014%20for%20LGIP%20Amendments\Part%207%20-%20Local%20plans%20LGIP%20&amp;%20MALTI\Definitions.docx" TargetMode="External"/><Relationship Id="rId178" Type="http://schemas.openxmlformats.org/officeDocument/2006/relationships/image" Target="media/image3.png"/><Relationship Id="rId61" Type="http://schemas.openxmlformats.org/officeDocument/2006/relationships/hyperlink" Target="file:///\\ad\groups\CPS\CPED\CPBranch\C_PConf\IC_LGIP_Sandbox\CP2014%20for%20LGIP%20Amendments\Part%207%20-%20Local%20plans%20LGIP%20&amp;%20MALTI\Definitions.docx" TargetMode="External"/><Relationship Id="rId82" Type="http://schemas.openxmlformats.org/officeDocument/2006/relationships/hyperlink" Target="file:///\\ad\groups\CPS\CPED\CPBranch\C_PConf\IC_LGIP_Sandbox\CP2014%20for%20LGIP%20Amendments\Part%207%20-%20Local%20plans%20LGIP%20&amp;%20MALTI\Definitions.docx" TargetMode="External"/><Relationship Id="rId152" Type="http://schemas.openxmlformats.org/officeDocument/2006/relationships/hyperlink" Target="file:///\\ad\groups\CPS\CPED\CPBranch\C_PConf\IC_LGIP_Sandbox\CP2014%20for%20LGIP%20Amendments\Part%207%20-%20Local%20plans%20LGIP%20&amp;%20MALTI\Definitions.docx" TargetMode="External"/><Relationship Id="rId173" Type="http://schemas.openxmlformats.org/officeDocument/2006/relationships/hyperlink" Target="file:///\\ad\groups\CPS\CPED\CPBranch\C_PConf\IC_LGIP_Sandbox\CP2014%20for%20LGIP%20Amendments\Part%207%20-%20Local%20plans%20LGIP%20&amp;%20MALTI\Definitions.docx" TargetMode="External"/><Relationship Id="rId194" Type="http://schemas.openxmlformats.org/officeDocument/2006/relationships/fontTable" Target="fontTable.xml"/><Relationship Id="rId19" Type="http://schemas.openxmlformats.org/officeDocument/2006/relationships/hyperlink" Target="file:///\\ad\groups\CPS\CPED\CPBranch\C_PConf\IC_LGIP_Sandbox\CP2014%20for%20LGIP%20Amendments\Part%207%20-%20Local%20plans%20LGIP%20&amp;%20MALTI\Definitions.docx" TargetMode="External"/><Relationship Id="rId14" Type="http://schemas.openxmlformats.org/officeDocument/2006/relationships/hyperlink" Target="file:///\\ad\groups\CPS\CPED\CPBranch\C_PConf\IC_LGIP_Sandbox\CP2014%20for%20LGIP%20Amendments\Part%207%20-%20Local%20plans%20LGIP%20&amp;%20MALTI\MitcheltonCentreTOA.docx" TargetMode="External"/><Relationship Id="rId30" Type="http://schemas.openxmlformats.org/officeDocument/2006/relationships/hyperlink" Target="file:///\\ad\groups\CPS\CPED\CPBranch\C_PConf\IC_LGIP_Sandbox\CP2014%20for%20LGIP%20Amendments\Part%207%20-%20Local%20plans%20LGIP%20&amp;%20MALTI\Definitions.docx" TargetMode="External"/><Relationship Id="rId35" Type="http://schemas.openxmlformats.org/officeDocument/2006/relationships/hyperlink" Target="file:///\\ad\groups\CPS\CPED\CPBranch\C_PConf\IC_LGIP_Sandbox\CP2014%20for%20LGIP%20Amendments\Part%207%20-%20Local%20plans%20LGIP%20&amp;%20MALTI\Definitions.docx" TargetMode="External"/><Relationship Id="rId56" Type="http://schemas.openxmlformats.org/officeDocument/2006/relationships/hyperlink" Target="file:///\\ad\groups\CPS\CPED\CPBranch\C_PConf\IC_LGIP_Sandbox\CP2014%20for%20LGIP%20Amendments\Part%207%20-%20Local%20plans%20LGIP%20&amp;%20MALTI\Definitions.docx" TargetMode="External"/><Relationship Id="rId77" Type="http://schemas.openxmlformats.org/officeDocument/2006/relationships/hyperlink" Target="file:///\\ad\groups\CPS\CPED\CPBranch\C_PConf\IC_LGIP_Sandbox\CP2014%20for%20LGIP%20Amendments\Part%207%20-%20Local%20plans%20LGIP%20&amp;%20MALTI\Definitions.docx" TargetMode="External"/><Relationship Id="rId100" Type="http://schemas.openxmlformats.org/officeDocument/2006/relationships/hyperlink" Target="file:///\\ad\groups\CPS\CPED\CPBranch\C_PConf\IC_LGIP_Sandbox\CP2014%20for%20LGIP%20Amendments\Part%207%20-%20Local%20plans%20LGIP%20&amp;%20MALTI\MitcheltonCentreLP.docx" TargetMode="External"/><Relationship Id="rId105" Type="http://schemas.openxmlformats.org/officeDocument/2006/relationships/hyperlink" Target="file:///\\ad\groups\CPS\CPED\CPBranch\C_PConf\IC_LGIP_Sandbox\CP2014%20for%20LGIP%20Amendments\Part%207%20-%20Local%20plans%20LGIP%20&amp;%20MALTI\Definitions.docx" TargetMode="External"/><Relationship Id="rId126" Type="http://schemas.openxmlformats.org/officeDocument/2006/relationships/hyperlink" Target="file:///\\ad\groups\CPS\CPED\CPBranch\C_PConf\IC_LGIP_Sandbox\CP2014%20for%20LGIP%20Amendments\Part%207%20-%20Local%20plans%20LGIP%20&amp;%20MALTI\Definitions.docx" TargetMode="External"/><Relationship Id="rId147" Type="http://schemas.openxmlformats.org/officeDocument/2006/relationships/hyperlink" Target="file:///\\ad\groups\CPS\CPED\CPBranch\C_PConf\IC_LGIP_Sandbox\CP2014%20for%20LGIP%20Amendments\Part%207%20-%20Local%20plans%20LGIP%20&amp;%20MALTI\Definitions.docx" TargetMode="External"/><Relationship Id="rId168" Type="http://schemas.openxmlformats.org/officeDocument/2006/relationships/hyperlink" Target="file:///\\ad\groups\CPS\CPED\CPBranch\C_PConf\IC_LGIP_Sandbox\CP2014%20for%20LGIP%20Amendments\Part%207%20-%20Local%20plans%20LGIP%20&amp;%20MALTI\Definitions.docx" TargetMode="External"/><Relationship Id="rId8" Type="http://schemas.openxmlformats.org/officeDocument/2006/relationships/hyperlink" Target="file:///\\ad\groups\CPS\CPED\CPBranch\C_PConf\IC_LGIP_Sandbox\CP2014%20for%20LGIP%20Amendments\Part%207%20-%20Local%20plans%20LGIP%20&amp;%20MALTI\MitcheltonCentreTOA.docx" TargetMode="External"/><Relationship Id="rId51" Type="http://schemas.openxmlformats.org/officeDocument/2006/relationships/hyperlink" Target="file:///\\ad\groups\CPS\CPED\CPBranch\C_PConf\IC_LGIP_Sandbox\CP2014%20for%20LGIP%20Amendments\Part%207%20-%20Local%20plans%20LGIP%20&amp;%20MALTI\Definitions.docx" TargetMode="External"/><Relationship Id="rId72" Type="http://schemas.openxmlformats.org/officeDocument/2006/relationships/hyperlink" Target="file:///\\ad\groups\CPS\CPED\CPBranch\C_PConf\IC_LGIP_Sandbox\CP2014%20for%20LGIP%20Amendments\Part%207%20-%20Local%20plans%20LGIP%20&amp;%20MALTI\Definitions.docx" TargetMode="External"/><Relationship Id="rId93" Type="http://schemas.openxmlformats.org/officeDocument/2006/relationships/hyperlink" Target="file:///\\ad\groups\CPS\CPED\CPBranch\C_PConf\IC_LGIP_Sandbox\CP2014%20for%20LGIP%20Amendments\Part%207%20-%20Local%20plans%20LGIP%20&amp;%20MALTI\Definitions.docx" TargetMode="External"/><Relationship Id="rId98" Type="http://schemas.openxmlformats.org/officeDocument/2006/relationships/hyperlink" Target="file:///\\ad\groups\CPS\CPED\CPBranch\C_PConf\IC_LGIP_Sandbox\CP2014%20for%20LGIP%20Amendments\Part%207%20-%20Local%20plans%20LGIP%20&amp;%20MALTI\Definitions.docx" TargetMode="External"/><Relationship Id="rId121" Type="http://schemas.openxmlformats.org/officeDocument/2006/relationships/hyperlink" Target="file:///\\ad\groups\CPS\CPED\CPBranch\C_PConf\IC_LGIP_Sandbox\CP2014%20for%20LGIP%20Amendments\Part%207%20-%20Local%20plans%20LGIP%20&amp;%20MALTI\Definitions.docx" TargetMode="External"/><Relationship Id="rId142" Type="http://schemas.openxmlformats.org/officeDocument/2006/relationships/hyperlink" Target="file:///\\ad\groups\CPS\CPED\CPBranch\C_PConf\IC_LGIP_Sandbox\CP2014%20for%20LGIP%20Amendments\Part%207%20-%20Local%20plans%20LGIP%20&amp;%20MALTI\Definitions.docx" TargetMode="External"/><Relationship Id="rId163" Type="http://schemas.openxmlformats.org/officeDocument/2006/relationships/hyperlink" Target="file:///\\ad\groups\CPS\CPED\CPBranch\C_PConf\IC_LGIP_Sandbox\CP2014%20for%20LGIP%20Amendments\Part%207%20-%20Local%20plans%20LGIP%20&amp;%20MALTI\Definitions.docx" TargetMode="External"/><Relationship Id="rId184" Type="http://schemas.openxmlformats.org/officeDocument/2006/relationships/image" Target="media/image9.png"/><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file:///\\ad\groups\CPS\CPED\CPBranch\C_PConf\IC_LGIP_Sandbox\CP2014%20for%20LGIP%20Amendments\Part%207%20-%20Local%20plans%20LGIP%20&amp;%20MALTI\Definitions.docx" TargetMode="External"/><Relationship Id="rId46" Type="http://schemas.openxmlformats.org/officeDocument/2006/relationships/hyperlink" Target="file:///\\ad\groups\CPS\CPED\CPBranch\C_PConf\IC_LGIP_Sandbox\CP2014%20for%20LGIP%20Amendments\Part%207%20-%20Local%20plans%20LGIP%20&amp;%20MALTI\Definitions.docx" TargetMode="External"/><Relationship Id="rId67" Type="http://schemas.openxmlformats.org/officeDocument/2006/relationships/hyperlink" Target="file:///\\ad\groups\CPS\CPED\CPBranch\C_PConf\IC_LGIP_Sandbox\CP2014%20for%20LGIP%20Amendments\Part%207%20-%20Local%20plans%20LGIP%20&amp;%20MALTI\Definitions.docx" TargetMode="External"/><Relationship Id="rId116" Type="http://schemas.openxmlformats.org/officeDocument/2006/relationships/hyperlink" Target="Definitions.docx" TargetMode="External"/><Relationship Id="rId137" Type="http://schemas.openxmlformats.org/officeDocument/2006/relationships/hyperlink" Target="file:///\\ad\groups\CPS\CPED\CPBranch\C_PConf\IC_LGIP_Sandbox\CP2014%20for%20LGIP%20Amendments\Part%207%20-%20Local%20plans%20LGIP%20&amp;%20MALTI\Definitions.docx" TargetMode="External"/><Relationship Id="rId158" Type="http://schemas.openxmlformats.org/officeDocument/2006/relationships/hyperlink" Target="file:///\\ad\groups\CPS\CPED\CPBranch\C_PConf\IC_LGIP_Sandbox\CP2014%20for%20LGIP%20Amendments\Part%207%20-%20Local%20plans%20LGIP%20&amp;%20MALTI\Definitions.docx" TargetMode="External"/><Relationship Id="rId20" Type="http://schemas.openxmlformats.org/officeDocument/2006/relationships/hyperlink" Target="file:///\\ad\groups\CPS\CPED\CPBranch\C_PConf\IC_LGIP_Sandbox\CP2014%20for%20LGIP%20Amendments\Part%207%20-%20Local%20plans%20LGIP%20&amp;%20MALTI\Definitions.docx" TargetMode="External"/><Relationship Id="rId41" Type="http://schemas.openxmlformats.org/officeDocument/2006/relationships/hyperlink" Target="file:///\\ad\groups\CPS\CPED\CPBranch\C_PConf\IC_LGIP_Sandbox\CP2014%20for%20LGIP%20Amendments\Part%207%20-%20Local%20plans%20LGIP%20&amp;%20MALTI\Definitions.docx" TargetMode="External"/><Relationship Id="rId62" Type="http://schemas.openxmlformats.org/officeDocument/2006/relationships/hyperlink" Target="file:///\\ad\groups\CPS\CPED\CPBranch\C_PConf\IC_LGIP_Sandbox\CP2014%20for%20LGIP%20Amendments\Part%207%20-%20Local%20plans%20LGIP%20&amp;%20MALTI\Definitions.docx" TargetMode="External"/><Relationship Id="rId83" Type="http://schemas.openxmlformats.org/officeDocument/2006/relationships/hyperlink" Target="file:///\\ad\groups\CPS\CPED\CPBranch\C_PConf\IC_LGIP_Sandbox\CP2014%20for%20LGIP%20Amendments\Part%207%20-%20Local%20plans%20LGIP%20&amp;%20MALTI\Definitions.docx" TargetMode="External"/><Relationship Id="rId88" Type="http://schemas.openxmlformats.org/officeDocument/2006/relationships/hyperlink" Target="file:///\\ad\groups\CPS\CPED\CPBranch\C_PConf\IC_LGIP_Sandbox\CP2014%20for%20LGIP%20Amendments\Part%207%20-%20Local%20plans%20LGIP%20&amp;%20MALTI\Definitions.docx" TargetMode="External"/><Relationship Id="rId111" Type="http://schemas.openxmlformats.org/officeDocument/2006/relationships/hyperlink" Target="file:///\\ad\groups\CPS\CPED\CPBranch\C_PConf\IC_LGIP_Sandbox\CP2014%20for%20LGIP%20Amendments\Part%207%20-%20Local%20plans%20LGIP%20&amp;%20MALTI\MitcheltonCentreLP.docx" TargetMode="External"/><Relationship Id="rId132" Type="http://schemas.openxmlformats.org/officeDocument/2006/relationships/hyperlink" Target="file:///\\ad\groups\CPS\CPED\CPBranch\C_PConf\IC_LGIP_Sandbox\CP2014%20for%20LGIP%20Amendments\Part%207%20-%20Local%20plans%20LGIP%20&amp;%20MALTI\Definitions.docx" TargetMode="External"/><Relationship Id="rId153" Type="http://schemas.openxmlformats.org/officeDocument/2006/relationships/hyperlink" Target="file:///\\ad\groups\CPS\CPED\CPBranch\C_PConf\IC_LGIP_Sandbox\CP2014%20for%20LGIP%20Amendments\Part%207%20-%20Local%20plans%20LGIP%20&amp;%20MALTI\Definitions.docx" TargetMode="External"/><Relationship Id="rId174" Type="http://schemas.openxmlformats.org/officeDocument/2006/relationships/image" Target="media/image1.png"/><Relationship Id="rId179" Type="http://schemas.openxmlformats.org/officeDocument/2006/relationships/image" Target="media/image4.png"/><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hyperlink" Target="file:///\\ad\groups\CPS\CPED\CPBranch\C_PConf\IC_LGIP_Sandbox\CP2014%20for%20LGIP%20Amendments\Part%207%20-%20Local%20plans%20LGIP%20&amp;%20MALTI\MitcheltonCentreTOA.docx" TargetMode="External"/><Relationship Id="rId36" Type="http://schemas.openxmlformats.org/officeDocument/2006/relationships/hyperlink" Target="file:///\\ad\groups\CPS\CPED\CPBranch\C_PConf\IC_LGIP_Sandbox\CP2014%20for%20LGIP%20Amendments\Part%207%20-%20Local%20plans%20LGIP%20&amp;%20MALTI\Definitions.docx" TargetMode="External"/><Relationship Id="rId57" Type="http://schemas.openxmlformats.org/officeDocument/2006/relationships/hyperlink" Target="file:///\\ad\groups\CPS\CPED\CPBranch\C_PConf\IC_LGIP_Sandbox\CP2014%20for%20LGIP%20Amendments\Part%207%20-%20Local%20plans%20LGIP%20&amp;%20MALTI\Definitions.docx" TargetMode="External"/><Relationship Id="rId106" Type="http://schemas.openxmlformats.org/officeDocument/2006/relationships/hyperlink" Target="file:///\\ad\groups\CPS\CPED\CPBranch\C_PConf\IC_LGIP_Sandbox\CP2014%20for%20LGIP%20Amendments\Part%207%20-%20Local%20plans%20LGIP%20&amp;%20MALTI\Definitions.docx" TargetMode="External"/><Relationship Id="rId127" Type="http://schemas.openxmlformats.org/officeDocument/2006/relationships/hyperlink" Target="file:///\\ad\groups\CPS\CPED\CPBranch\C_PConf\IC_LGIP_Sandbox\CP2014%20for%20LGIP%20Amendments\Part%207%20-%20Local%20plans%20LGIP%20&amp;%20MALTI\Definitions.docx" TargetMode="External"/><Relationship Id="rId10" Type="http://schemas.openxmlformats.org/officeDocument/2006/relationships/hyperlink" Target="file:///\\ad\groups\CPS\CPED\CPBranch\C_PConf\IC_LGIP_Sandbox\CP2014%20for%20LGIP%20Amendments\Part%207%20-%20Local%20plans%20LGIP%20&amp;%20MALTI\Part1.docx" TargetMode="External"/><Relationship Id="rId31" Type="http://schemas.openxmlformats.org/officeDocument/2006/relationships/hyperlink" Target="file:///\\ad\groups\CPS\CPED\CPBranch\C_PConf\IC_LGIP_Sandbox\CP2014%20for%20LGIP%20Amendments\Part%207%20-%20Local%20plans%20LGIP%20&amp;%20MALTI\Definitions.docx" TargetMode="External"/><Relationship Id="rId52" Type="http://schemas.openxmlformats.org/officeDocument/2006/relationships/hyperlink" Target="http://www.brisbane.qld.gov.au/planning-building/planning-guidelines-tools/brisbane-city-plan-2014/city-plan-2014-mapping" TargetMode="External"/><Relationship Id="rId73" Type="http://schemas.openxmlformats.org/officeDocument/2006/relationships/hyperlink" Target="file:///\\ad\groups\CPS\CPED\CPBranch\C_PConf\IC_LGIP_Sandbox\CP2014%20for%20LGIP%20Amendments\Part%207%20-%20Local%20plans%20LGIP%20&amp;%20MALTI\Definitions.docx" TargetMode="External"/><Relationship Id="rId78" Type="http://schemas.openxmlformats.org/officeDocument/2006/relationships/hyperlink" Target="file:///\\ad\groups\CPS\CPED\CPBranch\C_PConf\IC_LGIP_Sandbox\CP2014%20for%20LGIP%20Amendments\Part%207%20-%20Local%20plans%20LGIP%20&amp;%20MALTI\Definitions.docx" TargetMode="External"/><Relationship Id="rId94" Type="http://schemas.openxmlformats.org/officeDocument/2006/relationships/hyperlink" Target="file:///\\ad\groups\CPS\CPED\CPBranch\C_PConf\IC_LGIP_Sandbox\CP2014%20for%20LGIP%20Amendments\Part%207%20-%20Local%20plans%20LGIP%20&amp;%20MALTI\Definitions.docx" TargetMode="External"/><Relationship Id="rId99" Type="http://schemas.openxmlformats.org/officeDocument/2006/relationships/hyperlink" Target="file:///\\ad\groups\CPS\CPED\CPBranch\C_PConf\IC_LGIP_Sandbox\CP2014%20for%20LGIP%20Amendments\Part%207%20-%20Local%20plans%20LGIP%20&amp;%20MALTI\Definitions.docx" TargetMode="External"/><Relationship Id="rId101" Type="http://schemas.openxmlformats.org/officeDocument/2006/relationships/hyperlink" Target="file:///\\ad\groups\CPS\CPED\CPBranch\C_PConf\IC_LGIP_Sandbox\CP2014%20for%20LGIP%20Amendments\Part%207%20-%20Local%20plans%20LGIP%20&amp;%20MALTI\Definitions.docx" TargetMode="External"/><Relationship Id="rId122" Type="http://schemas.openxmlformats.org/officeDocument/2006/relationships/hyperlink" Target="file:///\\ad\groups\CPS\CPED\CPBranch\C_PConf\IC_LGIP_Sandbox\CP2014%20for%20LGIP%20Amendments\Part%207%20-%20Local%20plans%20LGIP%20&amp;%20MALTI\Definitions.docx" TargetMode="External"/><Relationship Id="rId143" Type="http://schemas.openxmlformats.org/officeDocument/2006/relationships/hyperlink" Target="http://www.brisbane.qld.gov.au/planning-building/planning-guidelines-tools/brisbane-city-plan-2014/city-plan-2014-mapping" TargetMode="External"/><Relationship Id="rId148" Type="http://schemas.openxmlformats.org/officeDocument/2006/relationships/hyperlink" Target="file:///\\ad\groups\CPS\CPED\CPBranch\C_PConf\IC_LGIP_Sandbox\CP2014%20for%20LGIP%20Amendments\Part%207%20-%20Local%20plans%20LGIP%20&amp;%20MALTI\Definitions.docx" TargetMode="External"/><Relationship Id="rId164" Type="http://schemas.openxmlformats.org/officeDocument/2006/relationships/hyperlink" Target="file:///\\ad\groups\CPS\CPED\CPBranch\C_PConf\IC_LGIP_Sandbox\CP2014%20for%20LGIP%20Amendments\Part%207%20-%20Local%20plans%20LGIP%20&amp;%20MALTI\Definitions.docx" TargetMode="External"/><Relationship Id="rId169" Type="http://schemas.openxmlformats.org/officeDocument/2006/relationships/hyperlink" Target="file:///\\ad\groups\CPS\CPED\CPBranch\C_PConf\IC_LGIP_Sandbox\CP2014%20for%20LGIP%20Amendments\Part%207%20-%20Local%20plans%20LGIP%20&amp;%20MALTI\Definitions.docx" TargetMode="External"/><Relationship Id="rId185"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brisbane.qld.gov.au/planning-building/planning-guidelines-tools/brisbane-city-plan-2014/city-plan-2014-mapping" TargetMode="External"/><Relationship Id="rId180" Type="http://schemas.openxmlformats.org/officeDocument/2006/relationships/image" Target="media/image5.png"/><Relationship Id="rId26" Type="http://schemas.openxmlformats.org/officeDocument/2006/relationships/hyperlink" Target="file:///\\ad\groups\CPS\CPED\CPBranch\C_PConf\IC_LGIP_Sandbox\CP2014%20for%20LGIP%20Amendments\Part%207%20-%20Local%20plans%20LGIP%20&amp;%20MALTI\Definitions.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IC_LGIP_Sandbox\QPP%20Template_Do%20not%20delete\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1B002-2167-4B43-84A9-A2055D741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Template>
  <TotalTime>6</TotalTime>
  <Pages>23</Pages>
  <Words>5737</Words>
  <Characters>63060</Characters>
  <Application>Microsoft Office Word</Application>
  <DocSecurity>0</DocSecurity>
  <Lines>525</Lines>
  <Paragraphs>137</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68660</CharactersWithSpaces>
  <SharedDoc>false</SharedDoc>
  <HLinks>
    <vt:vector size="1650" baseType="variant">
      <vt:variant>
        <vt:i4>8257634</vt:i4>
      </vt:variant>
      <vt:variant>
        <vt:i4>822</vt:i4>
      </vt:variant>
      <vt:variant>
        <vt:i4>0</vt:i4>
      </vt:variant>
      <vt:variant>
        <vt:i4>5</vt:i4>
      </vt:variant>
      <vt:variant>
        <vt:lpwstr>../Schedule 1 - Definitions/Definitions.doc</vt:lpwstr>
      </vt:variant>
      <vt:variant>
        <vt:lpwstr>CentreActivities</vt:lpwstr>
      </vt:variant>
      <vt:variant>
        <vt:i4>1245196</vt:i4>
      </vt:variant>
      <vt:variant>
        <vt:i4>819</vt:i4>
      </vt:variant>
      <vt:variant>
        <vt:i4>0</vt:i4>
      </vt:variant>
      <vt:variant>
        <vt:i4>5</vt:i4>
      </vt:variant>
      <vt:variant>
        <vt:lpwstr>../Schedule 1 - Definitions/Definitions.doc</vt:lpwstr>
      </vt:variant>
      <vt:variant>
        <vt:lpwstr>CommunityFacilities</vt:lpwstr>
      </vt:variant>
      <vt:variant>
        <vt:i4>7929965</vt:i4>
      </vt:variant>
      <vt:variant>
        <vt:i4>816</vt:i4>
      </vt:variant>
      <vt:variant>
        <vt:i4>0</vt:i4>
      </vt:variant>
      <vt:variant>
        <vt:i4>5</vt:i4>
      </vt:variant>
      <vt:variant>
        <vt:lpwstr>../Schedule 1 - Definitions/Definitions.doc</vt:lpwstr>
      </vt:variant>
      <vt:variant>
        <vt:lpwstr>Park</vt:lpwstr>
      </vt:variant>
      <vt:variant>
        <vt:i4>8257634</vt:i4>
      </vt:variant>
      <vt:variant>
        <vt:i4>813</vt:i4>
      </vt:variant>
      <vt:variant>
        <vt:i4>0</vt:i4>
      </vt:variant>
      <vt:variant>
        <vt:i4>5</vt:i4>
      </vt:variant>
      <vt:variant>
        <vt:lpwstr>../Schedule 1 - Definitions/Definitions.doc</vt:lpwstr>
      </vt:variant>
      <vt:variant>
        <vt:lpwstr>CentreActivities</vt:lpwstr>
      </vt:variant>
      <vt:variant>
        <vt:i4>8257634</vt:i4>
      </vt:variant>
      <vt:variant>
        <vt:i4>810</vt:i4>
      </vt:variant>
      <vt:variant>
        <vt:i4>0</vt:i4>
      </vt:variant>
      <vt:variant>
        <vt:i4>5</vt:i4>
      </vt:variant>
      <vt:variant>
        <vt:lpwstr>../Schedule 1 - Definitions/Definitions.doc</vt:lpwstr>
      </vt:variant>
      <vt:variant>
        <vt:lpwstr>CentreActivities</vt:lpwstr>
      </vt:variant>
      <vt:variant>
        <vt:i4>8257634</vt:i4>
      </vt:variant>
      <vt:variant>
        <vt:i4>807</vt:i4>
      </vt:variant>
      <vt:variant>
        <vt:i4>0</vt:i4>
      </vt:variant>
      <vt:variant>
        <vt:i4>5</vt:i4>
      </vt:variant>
      <vt:variant>
        <vt:lpwstr>../Schedule 1 - Definitions/Definitions.doc</vt:lpwstr>
      </vt:variant>
      <vt:variant>
        <vt:lpwstr>CentreActivities</vt:lpwstr>
      </vt:variant>
      <vt:variant>
        <vt:i4>8257634</vt:i4>
      </vt:variant>
      <vt:variant>
        <vt:i4>804</vt:i4>
      </vt:variant>
      <vt:variant>
        <vt:i4>0</vt:i4>
      </vt:variant>
      <vt:variant>
        <vt:i4>5</vt:i4>
      </vt:variant>
      <vt:variant>
        <vt:lpwstr>../Schedule 1 - Definitions/Definitions.doc</vt:lpwstr>
      </vt:variant>
      <vt:variant>
        <vt:lpwstr>CentreActivities</vt:lpwstr>
      </vt:variant>
      <vt:variant>
        <vt:i4>1507337</vt:i4>
      </vt:variant>
      <vt:variant>
        <vt:i4>801</vt:i4>
      </vt:variant>
      <vt:variant>
        <vt:i4>0</vt:i4>
      </vt:variant>
      <vt:variant>
        <vt:i4>5</vt:i4>
      </vt:variant>
      <vt:variant>
        <vt:lpwstr>../Schedule 1 - Definitions/Definitions.doc</vt:lpwstr>
      </vt:variant>
      <vt:variant>
        <vt:lpwstr>Setback</vt:lpwstr>
      </vt:variant>
      <vt:variant>
        <vt:i4>5701712</vt:i4>
      </vt:variant>
      <vt:variant>
        <vt:i4>798</vt:i4>
      </vt:variant>
      <vt:variant>
        <vt:i4>0</vt:i4>
      </vt:variant>
      <vt:variant>
        <vt:i4>5</vt:i4>
      </vt:variant>
      <vt:variant>
        <vt:lpwstr/>
      </vt:variant>
      <vt:variant>
        <vt:lpwstr>AO18</vt:lpwstr>
      </vt:variant>
      <vt:variant>
        <vt:i4>7929971</vt:i4>
      </vt:variant>
      <vt:variant>
        <vt:i4>795</vt:i4>
      </vt:variant>
      <vt:variant>
        <vt:i4>0</vt:i4>
      </vt:variant>
      <vt:variant>
        <vt:i4>5</vt:i4>
      </vt:variant>
      <vt:variant>
        <vt:lpwstr/>
      </vt:variant>
      <vt:variant>
        <vt:lpwstr>FigureH</vt:lpwstr>
      </vt:variant>
      <vt:variant>
        <vt:i4>7929971</vt:i4>
      </vt:variant>
      <vt:variant>
        <vt:i4>792</vt:i4>
      </vt:variant>
      <vt:variant>
        <vt:i4>0</vt:i4>
      </vt:variant>
      <vt:variant>
        <vt:i4>5</vt:i4>
      </vt:variant>
      <vt:variant>
        <vt:lpwstr/>
      </vt:variant>
      <vt:variant>
        <vt:lpwstr>FigureH</vt:lpwstr>
      </vt:variant>
      <vt:variant>
        <vt:i4>7929971</vt:i4>
      </vt:variant>
      <vt:variant>
        <vt:i4>789</vt:i4>
      </vt:variant>
      <vt:variant>
        <vt:i4>0</vt:i4>
      </vt:variant>
      <vt:variant>
        <vt:i4>5</vt:i4>
      </vt:variant>
      <vt:variant>
        <vt:lpwstr/>
      </vt:variant>
      <vt:variant>
        <vt:lpwstr>FigureH</vt:lpwstr>
      </vt:variant>
      <vt:variant>
        <vt:i4>786454</vt:i4>
      </vt:variant>
      <vt:variant>
        <vt:i4>786</vt:i4>
      </vt:variant>
      <vt:variant>
        <vt:i4>0</vt:i4>
      </vt:variant>
      <vt:variant>
        <vt:i4>5</vt:i4>
      </vt:variant>
      <vt:variant>
        <vt:lpwstr>../Schedule 1 - Definitions/Definitions.doc</vt:lpwstr>
      </vt:variant>
      <vt:variant>
        <vt:lpwstr>Storey</vt:lpwstr>
      </vt:variant>
      <vt:variant>
        <vt:i4>786454</vt:i4>
      </vt:variant>
      <vt:variant>
        <vt:i4>783</vt:i4>
      </vt:variant>
      <vt:variant>
        <vt:i4>0</vt:i4>
      </vt:variant>
      <vt:variant>
        <vt:i4>5</vt:i4>
      </vt:variant>
      <vt:variant>
        <vt:lpwstr>../Schedule 1 - Definitions/Definitions.doc</vt:lpwstr>
      </vt:variant>
      <vt:variant>
        <vt:lpwstr>Storey</vt:lpwstr>
      </vt:variant>
      <vt:variant>
        <vt:i4>786454</vt:i4>
      </vt:variant>
      <vt:variant>
        <vt:i4>780</vt:i4>
      </vt:variant>
      <vt:variant>
        <vt:i4>0</vt:i4>
      </vt:variant>
      <vt:variant>
        <vt:i4>5</vt:i4>
      </vt:variant>
      <vt:variant>
        <vt:lpwstr>../Schedule 1 - Definitions/Definitions.doc</vt:lpwstr>
      </vt:variant>
      <vt:variant>
        <vt:lpwstr>Storey</vt:lpwstr>
      </vt:variant>
      <vt:variant>
        <vt:i4>7929971</vt:i4>
      </vt:variant>
      <vt:variant>
        <vt:i4>777</vt:i4>
      </vt:variant>
      <vt:variant>
        <vt:i4>0</vt:i4>
      </vt:variant>
      <vt:variant>
        <vt:i4>5</vt:i4>
      </vt:variant>
      <vt:variant>
        <vt:lpwstr/>
      </vt:variant>
      <vt:variant>
        <vt:lpwstr>FigureG</vt:lpwstr>
      </vt:variant>
      <vt:variant>
        <vt:i4>7929971</vt:i4>
      </vt:variant>
      <vt:variant>
        <vt:i4>774</vt:i4>
      </vt:variant>
      <vt:variant>
        <vt:i4>0</vt:i4>
      </vt:variant>
      <vt:variant>
        <vt:i4>5</vt:i4>
      </vt:variant>
      <vt:variant>
        <vt:lpwstr/>
      </vt:variant>
      <vt:variant>
        <vt:lpwstr>FigureG</vt:lpwstr>
      </vt:variant>
      <vt:variant>
        <vt:i4>7929971</vt:i4>
      </vt:variant>
      <vt:variant>
        <vt:i4>771</vt:i4>
      </vt:variant>
      <vt:variant>
        <vt:i4>0</vt:i4>
      </vt:variant>
      <vt:variant>
        <vt:i4>5</vt:i4>
      </vt:variant>
      <vt:variant>
        <vt:lpwstr/>
      </vt:variant>
      <vt:variant>
        <vt:lpwstr>FigureG</vt:lpwstr>
      </vt:variant>
      <vt:variant>
        <vt:i4>7929971</vt:i4>
      </vt:variant>
      <vt:variant>
        <vt:i4>768</vt:i4>
      </vt:variant>
      <vt:variant>
        <vt:i4>0</vt:i4>
      </vt:variant>
      <vt:variant>
        <vt:i4>5</vt:i4>
      </vt:variant>
      <vt:variant>
        <vt:lpwstr/>
      </vt:variant>
      <vt:variant>
        <vt:lpwstr>FigureG</vt:lpwstr>
      </vt:variant>
      <vt:variant>
        <vt:i4>7929971</vt:i4>
      </vt:variant>
      <vt:variant>
        <vt:i4>765</vt:i4>
      </vt:variant>
      <vt:variant>
        <vt:i4>0</vt:i4>
      </vt:variant>
      <vt:variant>
        <vt:i4>5</vt:i4>
      </vt:variant>
      <vt:variant>
        <vt:lpwstr/>
      </vt:variant>
      <vt:variant>
        <vt:lpwstr>FigureG</vt:lpwstr>
      </vt:variant>
      <vt:variant>
        <vt:i4>7929971</vt:i4>
      </vt:variant>
      <vt:variant>
        <vt:i4>762</vt:i4>
      </vt:variant>
      <vt:variant>
        <vt:i4>0</vt:i4>
      </vt:variant>
      <vt:variant>
        <vt:i4>5</vt:i4>
      </vt:variant>
      <vt:variant>
        <vt:lpwstr/>
      </vt:variant>
      <vt:variant>
        <vt:lpwstr>FigureG</vt:lpwstr>
      </vt:variant>
      <vt:variant>
        <vt:i4>7929971</vt:i4>
      </vt:variant>
      <vt:variant>
        <vt:i4>759</vt:i4>
      </vt:variant>
      <vt:variant>
        <vt:i4>0</vt:i4>
      </vt:variant>
      <vt:variant>
        <vt:i4>5</vt:i4>
      </vt:variant>
      <vt:variant>
        <vt:lpwstr/>
      </vt:variant>
      <vt:variant>
        <vt:lpwstr>FigureG</vt:lpwstr>
      </vt:variant>
      <vt:variant>
        <vt:i4>7929971</vt:i4>
      </vt:variant>
      <vt:variant>
        <vt:i4>756</vt:i4>
      </vt:variant>
      <vt:variant>
        <vt:i4>0</vt:i4>
      </vt:variant>
      <vt:variant>
        <vt:i4>5</vt:i4>
      </vt:variant>
      <vt:variant>
        <vt:lpwstr/>
      </vt:variant>
      <vt:variant>
        <vt:lpwstr>FigureG</vt:lpwstr>
      </vt:variant>
      <vt:variant>
        <vt:i4>786454</vt:i4>
      </vt:variant>
      <vt:variant>
        <vt:i4>753</vt:i4>
      </vt:variant>
      <vt:variant>
        <vt:i4>0</vt:i4>
      </vt:variant>
      <vt:variant>
        <vt:i4>5</vt:i4>
      </vt:variant>
      <vt:variant>
        <vt:lpwstr>../Schedule 1 - Definitions/Definitions.doc</vt:lpwstr>
      </vt:variant>
      <vt:variant>
        <vt:lpwstr>Storey</vt:lpwstr>
      </vt:variant>
      <vt:variant>
        <vt:i4>786454</vt:i4>
      </vt:variant>
      <vt:variant>
        <vt:i4>750</vt:i4>
      </vt:variant>
      <vt:variant>
        <vt:i4>0</vt:i4>
      </vt:variant>
      <vt:variant>
        <vt:i4>5</vt:i4>
      </vt:variant>
      <vt:variant>
        <vt:lpwstr>../Schedule 1 - Definitions/Definitions.doc</vt:lpwstr>
      </vt:variant>
      <vt:variant>
        <vt:lpwstr>Storey</vt:lpwstr>
      </vt:variant>
      <vt:variant>
        <vt:i4>786454</vt:i4>
      </vt:variant>
      <vt:variant>
        <vt:i4>747</vt:i4>
      </vt:variant>
      <vt:variant>
        <vt:i4>0</vt:i4>
      </vt:variant>
      <vt:variant>
        <vt:i4>5</vt:i4>
      </vt:variant>
      <vt:variant>
        <vt:lpwstr>../Schedule 1 - Definitions/Definitions.doc</vt:lpwstr>
      </vt:variant>
      <vt:variant>
        <vt:lpwstr>Storey</vt:lpwstr>
      </vt:variant>
      <vt:variant>
        <vt:i4>6684797</vt:i4>
      </vt:variant>
      <vt:variant>
        <vt:i4>744</vt:i4>
      </vt:variant>
      <vt:variant>
        <vt:i4>0</vt:i4>
      </vt:variant>
      <vt:variant>
        <vt:i4>5</vt:i4>
      </vt:variant>
      <vt:variant>
        <vt:lpwstr>../Schedule 1 - Definitions/Definitions.doc</vt:lpwstr>
      </vt:variant>
      <vt:variant>
        <vt:lpwstr>Basement</vt:lpwstr>
      </vt:variant>
      <vt:variant>
        <vt:i4>7929971</vt:i4>
      </vt:variant>
      <vt:variant>
        <vt:i4>741</vt:i4>
      </vt:variant>
      <vt:variant>
        <vt:i4>0</vt:i4>
      </vt:variant>
      <vt:variant>
        <vt:i4>5</vt:i4>
      </vt:variant>
      <vt:variant>
        <vt:lpwstr/>
      </vt:variant>
      <vt:variant>
        <vt:lpwstr>FigureF</vt:lpwstr>
      </vt:variant>
      <vt:variant>
        <vt:i4>7929971</vt:i4>
      </vt:variant>
      <vt:variant>
        <vt:i4>738</vt:i4>
      </vt:variant>
      <vt:variant>
        <vt:i4>0</vt:i4>
      </vt:variant>
      <vt:variant>
        <vt:i4>5</vt:i4>
      </vt:variant>
      <vt:variant>
        <vt:lpwstr/>
      </vt:variant>
      <vt:variant>
        <vt:lpwstr>FigureE</vt:lpwstr>
      </vt:variant>
      <vt:variant>
        <vt:i4>7929971</vt:i4>
      </vt:variant>
      <vt:variant>
        <vt:i4>735</vt:i4>
      </vt:variant>
      <vt:variant>
        <vt:i4>0</vt:i4>
      </vt:variant>
      <vt:variant>
        <vt:i4>5</vt:i4>
      </vt:variant>
      <vt:variant>
        <vt:lpwstr/>
      </vt:variant>
      <vt:variant>
        <vt:lpwstr>FigureE</vt:lpwstr>
      </vt:variant>
      <vt:variant>
        <vt:i4>7929971</vt:i4>
      </vt:variant>
      <vt:variant>
        <vt:i4>732</vt:i4>
      </vt:variant>
      <vt:variant>
        <vt:i4>0</vt:i4>
      </vt:variant>
      <vt:variant>
        <vt:i4>5</vt:i4>
      </vt:variant>
      <vt:variant>
        <vt:lpwstr/>
      </vt:variant>
      <vt:variant>
        <vt:lpwstr>FigureE</vt:lpwstr>
      </vt:variant>
      <vt:variant>
        <vt:i4>786454</vt:i4>
      </vt:variant>
      <vt:variant>
        <vt:i4>729</vt:i4>
      </vt:variant>
      <vt:variant>
        <vt:i4>0</vt:i4>
      </vt:variant>
      <vt:variant>
        <vt:i4>5</vt:i4>
      </vt:variant>
      <vt:variant>
        <vt:lpwstr>../Schedule 1 - Definitions/Definitions.doc</vt:lpwstr>
      </vt:variant>
      <vt:variant>
        <vt:lpwstr>Storey</vt:lpwstr>
      </vt:variant>
      <vt:variant>
        <vt:i4>786454</vt:i4>
      </vt:variant>
      <vt:variant>
        <vt:i4>726</vt:i4>
      </vt:variant>
      <vt:variant>
        <vt:i4>0</vt:i4>
      </vt:variant>
      <vt:variant>
        <vt:i4>5</vt:i4>
      </vt:variant>
      <vt:variant>
        <vt:lpwstr>../Schedule 1 - Definitions/Definitions.doc</vt:lpwstr>
      </vt:variant>
      <vt:variant>
        <vt:lpwstr>Storey</vt:lpwstr>
      </vt:variant>
      <vt:variant>
        <vt:i4>786454</vt:i4>
      </vt:variant>
      <vt:variant>
        <vt:i4>723</vt:i4>
      </vt:variant>
      <vt:variant>
        <vt:i4>0</vt:i4>
      </vt:variant>
      <vt:variant>
        <vt:i4>5</vt:i4>
      </vt:variant>
      <vt:variant>
        <vt:lpwstr>../Schedule 1 - Definitions/Definitions.doc</vt:lpwstr>
      </vt:variant>
      <vt:variant>
        <vt:lpwstr>Storey</vt:lpwstr>
      </vt:variant>
      <vt:variant>
        <vt:i4>1048599</vt:i4>
      </vt:variant>
      <vt:variant>
        <vt:i4>720</vt:i4>
      </vt:variant>
      <vt:variant>
        <vt:i4>0</vt:i4>
      </vt:variant>
      <vt:variant>
        <vt:i4>5</vt:i4>
      </vt:variant>
      <vt:variant>
        <vt:lpwstr/>
      </vt:variant>
      <vt:variant>
        <vt:lpwstr>FigureDii</vt:lpwstr>
      </vt:variant>
      <vt:variant>
        <vt:i4>1048599</vt:i4>
      </vt:variant>
      <vt:variant>
        <vt:i4>717</vt:i4>
      </vt:variant>
      <vt:variant>
        <vt:i4>0</vt:i4>
      </vt:variant>
      <vt:variant>
        <vt:i4>5</vt:i4>
      </vt:variant>
      <vt:variant>
        <vt:lpwstr/>
      </vt:variant>
      <vt:variant>
        <vt:lpwstr>FigureDi</vt:lpwstr>
      </vt:variant>
      <vt:variant>
        <vt:i4>7929971</vt:i4>
      </vt:variant>
      <vt:variant>
        <vt:i4>714</vt:i4>
      </vt:variant>
      <vt:variant>
        <vt:i4>0</vt:i4>
      </vt:variant>
      <vt:variant>
        <vt:i4>5</vt:i4>
      </vt:variant>
      <vt:variant>
        <vt:lpwstr/>
      </vt:variant>
      <vt:variant>
        <vt:lpwstr>FigureC</vt:lpwstr>
      </vt:variant>
      <vt:variant>
        <vt:i4>7929971</vt:i4>
      </vt:variant>
      <vt:variant>
        <vt:i4>711</vt:i4>
      </vt:variant>
      <vt:variant>
        <vt:i4>0</vt:i4>
      </vt:variant>
      <vt:variant>
        <vt:i4>5</vt:i4>
      </vt:variant>
      <vt:variant>
        <vt:lpwstr/>
      </vt:variant>
      <vt:variant>
        <vt:lpwstr>FigureC</vt:lpwstr>
      </vt:variant>
      <vt:variant>
        <vt:i4>7929971</vt:i4>
      </vt:variant>
      <vt:variant>
        <vt:i4>708</vt:i4>
      </vt:variant>
      <vt:variant>
        <vt:i4>0</vt:i4>
      </vt:variant>
      <vt:variant>
        <vt:i4>5</vt:i4>
      </vt:variant>
      <vt:variant>
        <vt:lpwstr/>
      </vt:variant>
      <vt:variant>
        <vt:lpwstr>FigureC</vt:lpwstr>
      </vt:variant>
      <vt:variant>
        <vt:i4>7929971</vt:i4>
      </vt:variant>
      <vt:variant>
        <vt:i4>705</vt:i4>
      </vt:variant>
      <vt:variant>
        <vt:i4>0</vt:i4>
      </vt:variant>
      <vt:variant>
        <vt:i4>5</vt:i4>
      </vt:variant>
      <vt:variant>
        <vt:lpwstr/>
      </vt:variant>
      <vt:variant>
        <vt:lpwstr>FigureC</vt:lpwstr>
      </vt:variant>
      <vt:variant>
        <vt:i4>786454</vt:i4>
      </vt:variant>
      <vt:variant>
        <vt:i4>702</vt:i4>
      </vt:variant>
      <vt:variant>
        <vt:i4>0</vt:i4>
      </vt:variant>
      <vt:variant>
        <vt:i4>5</vt:i4>
      </vt:variant>
      <vt:variant>
        <vt:lpwstr>../Schedule 1 - Definitions/Definitions.doc</vt:lpwstr>
      </vt:variant>
      <vt:variant>
        <vt:lpwstr>Storey</vt:lpwstr>
      </vt:variant>
      <vt:variant>
        <vt:i4>786454</vt:i4>
      </vt:variant>
      <vt:variant>
        <vt:i4>699</vt:i4>
      </vt:variant>
      <vt:variant>
        <vt:i4>0</vt:i4>
      </vt:variant>
      <vt:variant>
        <vt:i4>5</vt:i4>
      </vt:variant>
      <vt:variant>
        <vt:lpwstr>../Schedule 1 - Definitions/Definitions.doc</vt:lpwstr>
      </vt:variant>
      <vt:variant>
        <vt:lpwstr>Storey</vt:lpwstr>
      </vt:variant>
      <vt:variant>
        <vt:i4>786454</vt:i4>
      </vt:variant>
      <vt:variant>
        <vt:i4>696</vt:i4>
      </vt:variant>
      <vt:variant>
        <vt:i4>0</vt:i4>
      </vt:variant>
      <vt:variant>
        <vt:i4>5</vt:i4>
      </vt:variant>
      <vt:variant>
        <vt:lpwstr>../Schedule 1 - Definitions/Definitions.doc</vt:lpwstr>
      </vt:variant>
      <vt:variant>
        <vt:lpwstr>Storey</vt:lpwstr>
      </vt:variant>
      <vt:variant>
        <vt:i4>786454</vt:i4>
      </vt:variant>
      <vt:variant>
        <vt:i4>693</vt:i4>
      </vt:variant>
      <vt:variant>
        <vt:i4>0</vt:i4>
      </vt:variant>
      <vt:variant>
        <vt:i4>5</vt:i4>
      </vt:variant>
      <vt:variant>
        <vt:lpwstr>../Schedule 1 - Definitions/Definitions.doc</vt:lpwstr>
      </vt:variant>
      <vt:variant>
        <vt:lpwstr>Storey</vt:lpwstr>
      </vt:variant>
      <vt:variant>
        <vt:i4>1507337</vt:i4>
      </vt:variant>
      <vt:variant>
        <vt:i4>690</vt:i4>
      </vt:variant>
      <vt:variant>
        <vt:i4>0</vt:i4>
      </vt:variant>
      <vt:variant>
        <vt:i4>5</vt:i4>
      </vt:variant>
      <vt:variant>
        <vt:lpwstr>../Schedule 1 - Definitions/Definitions.doc</vt:lpwstr>
      </vt:variant>
      <vt:variant>
        <vt:lpwstr>Setback</vt:lpwstr>
      </vt:variant>
      <vt:variant>
        <vt:i4>7929971</vt:i4>
      </vt:variant>
      <vt:variant>
        <vt:i4>687</vt:i4>
      </vt:variant>
      <vt:variant>
        <vt:i4>0</vt:i4>
      </vt:variant>
      <vt:variant>
        <vt:i4>5</vt:i4>
      </vt:variant>
      <vt:variant>
        <vt:lpwstr/>
      </vt:variant>
      <vt:variant>
        <vt:lpwstr>Figurea</vt:lpwstr>
      </vt:variant>
      <vt:variant>
        <vt:i4>917522</vt:i4>
      </vt:variant>
      <vt:variant>
        <vt:i4>684</vt:i4>
      </vt:variant>
      <vt:variant>
        <vt:i4>0</vt:i4>
      </vt:variant>
      <vt:variant>
        <vt:i4>5</vt:i4>
      </vt:variant>
      <vt:variant>
        <vt:lpwstr>../Schedule 1 - Definitions/Definitions.doc</vt:lpwstr>
      </vt:variant>
      <vt:variant>
        <vt:lpwstr>BuildingHeightTrans</vt:lpwstr>
      </vt:variant>
      <vt:variant>
        <vt:i4>7929971</vt:i4>
      </vt:variant>
      <vt:variant>
        <vt:i4>681</vt:i4>
      </vt:variant>
      <vt:variant>
        <vt:i4>0</vt:i4>
      </vt:variant>
      <vt:variant>
        <vt:i4>5</vt:i4>
      </vt:variant>
      <vt:variant>
        <vt:lpwstr/>
      </vt:variant>
      <vt:variant>
        <vt:lpwstr>Figurea</vt:lpwstr>
      </vt:variant>
      <vt:variant>
        <vt:i4>917522</vt:i4>
      </vt:variant>
      <vt:variant>
        <vt:i4>678</vt:i4>
      </vt:variant>
      <vt:variant>
        <vt:i4>0</vt:i4>
      </vt:variant>
      <vt:variant>
        <vt:i4>5</vt:i4>
      </vt:variant>
      <vt:variant>
        <vt:lpwstr>../Schedule 1 - Definitions/Definitions.doc</vt:lpwstr>
      </vt:variant>
      <vt:variant>
        <vt:lpwstr>BuildingHeightTrans</vt:lpwstr>
      </vt:variant>
      <vt:variant>
        <vt:i4>7929971</vt:i4>
      </vt:variant>
      <vt:variant>
        <vt:i4>675</vt:i4>
      </vt:variant>
      <vt:variant>
        <vt:i4>0</vt:i4>
      </vt:variant>
      <vt:variant>
        <vt:i4>5</vt:i4>
      </vt:variant>
      <vt:variant>
        <vt:lpwstr/>
      </vt:variant>
      <vt:variant>
        <vt:lpwstr>FigureH</vt:lpwstr>
      </vt:variant>
      <vt:variant>
        <vt:i4>7929971</vt:i4>
      </vt:variant>
      <vt:variant>
        <vt:i4>672</vt:i4>
      </vt:variant>
      <vt:variant>
        <vt:i4>0</vt:i4>
      </vt:variant>
      <vt:variant>
        <vt:i4>5</vt:i4>
      </vt:variant>
      <vt:variant>
        <vt:lpwstr/>
      </vt:variant>
      <vt:variant>
        <vt:lpwstr>FigureH</vt:lpwstr>
      </vt:variant>
      <vt:variant>
        <vt:i4>7929971</vt:i4>
      </vt:variant>
      <vt:variant>
        <vt:i4>669</vt:i4>
      </vt:variant>
      <vt:variant>
        <vt:i4>0</vt:i4>
      </vt:variant>
      <vt:variant>
        <vt:i4>5</vt:i4>
      </vt:variant>
      <vt:variant>
        <vt:lpwstr/>
      </vt:variant>
      <vt:variant>
        <vt:lpwstr>FigureF</vt:lpwstr>
      </vt:variant>
      <vt:variant>
        <vt:i4>1048599</vt:i4>
      </vt:variant>
      <vt:variant>
        <vt:i4>666</vt:i4>
      </vt:variant>
      <vt:variant>
        <vt:i4>0</vt:i4>
      </vt:variant>
      <vt:variant>
        <vt:i4>5</vt:i4>
      </vt:variant>
      <vt:variant>
        <vt:lpwstr/>
      </vt:variant>
      <vt:variant>
        <vt:lpwstr>FigureDii</vt:lpwstr>
      </vt:variant>
      <vt:variant>
        <vt:i4>1048599</vt:i4>
      </vt:variant>
      <vt:variant>
        <vt:i4>663</vt:i4>
      </vt:variant>
      <vt:variant>
        <vt:i4>0</vt:i4>
      </vt:variant>
      <vt:variant>
        <vt:i4>5</vt:i4>
      </vt:variant>
      <vt:variant>
        <vt:lpwstr/>
      </vt:variant>
      <vt:variant>
        <vt:lpwstr>FigureDi</vt:lpwstr>
      </vt:variant>
      <vt:variant>
        <vt:i4>7929971</vt:i4>
      </vt:variant>
      <vt:variant>
        <vt:i4>660</vt:i4>
      </vt:variant>
      <vt:variant>
        <vt:i4>0</vt:i4>
      </vt:variant>
      <vt:variant>
        <vt:i4>5</vt:i4>
      </vt:variant>
      <vt:variant>
        <vt:lpwstr/>
      </vt:variant>
      <vt:variant>
        <vt:lpwstr>Figurea</vt:lpwstr>
      </vt:variant>
      <vt:variant>
        <vt:i4>917522</vt:i4>
      </vt:variant>
      <vt:variant>
        <vt:i4>657</vt:i4>
      </vt:variant>
      <vt:variant>
        <vt:i4>0</vt:i4>
      </vt:variant>
      <vt:variant>
        <vt:i4>5</vt:i4>
      </vt:variant>
      <vt:variant>
        <vt:lpwstr>../Schedule 1 - Definitions/Definitions.doc</vt:lpwstr>
      </vt:variant>
      <vt:variant>
        <vt:lpwstr>BuildingHeightTrans</vt:lpwstr>
      </vt:variant>
      <vt:variant>
        <vt:i4>524294</vt:i4>
      </vt:variant>
      <vt:variant>
        <vt:i4>654</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651</vt:i4>
      </vt:variant>
      <vt:variant>
        <vt:i4>0</vt:i4>
      </vt:variant>
      <vt:variant>
        <vt:i4>5</vt:i4>
      </vt:variant>
      <vt:variant>
        <vt:lpwstr/>
      </vt:variant>
      <vt:variant>
        <vt:lpwstr>Figurea</vt:lpwstr>
      </vt:variant>
      <vt:variant>
        <vt:i4>917522</vt:i4>
      </vt:variant>
      <vt:variant>
        <vt:i4>648</vt:i4>
      </vt:variant>
      <vt:variant>
        <vt:i4>0</vt:i4>
      </vt:variant>
      <vt:variant>
        <vt:i4>5</vt:i4>
      </vt:variant>
      <vt:variant>
        <vt:lpwstr>../Schedule 1 - Definitions/Definitions.doc</vt:lpwstr>
      </vt:variant>
      <vt:variant>
        <vt:lpwstr>BuildingHeightTrans</vt:lpwstr>
      </vt:variant>
      <vt:variant>
        <vt:i4>7929971</vt:i4>
      </vt:variant>
      <vt:variant>
        <vt:i4>645</vt:i4>
      </vt:variant>
      <vt:variant>
        <vt:i4>0</vt:i4>
      </vt:variant>
      <vt:variant>
        <vt:i4>5</vt:i4>
      </vt:variant>
      <vt:variant>
        <vt:lpwstr/>
      </vt:variant>
      <vt:variant>
        <vt:lpwstr>Figurea</vt:lpwstr>
      </vt:variant>
      <vt:variant>
        <vt:i4>917522</vt:i4>
      </vt:variant>
      <vt:variant>
        <vt:i4>642</vt:i4>
      </vt:variant>
      <vt:variant>
        <vt:i4>0</vt:i4>
      </vt:variant>
      <vt:variant>
        <vt:i4>5</vt:i4>
      </vt:variant>
      <vt:variant>
        <vt:lpwstr>../Schedule 1 - Definitions/Definitions.doc</vt:lpwstr>
      </vt:variant>
      <vt:variant>
        <vt:lpwstr>BuildingHeightTrans</vt:lpwstr>
      </vt:variant>
      <vt:variant>
        <vt:i4>1376264</vt:i4>
      </vt:variant>
      <vt:variant>
        <vt:i4>639</vt:i4>
      </vt:variant>
      <vt:variant>
        <vt:i4>0</vt:i4>
      </vt:variant>
      <vt:variant>
        <vt:i4>5</vt:i4>
      </vt:variant>
      <vt:variant>
        <vt:lpwstr>../Schedule 1 - Definitions/Definitions.doc</vt:lpwstr>
      </vt:variant>
      <vt:variant>
        <vt:lpwstr>GFA</vt:lpwstr>
      </vt:variant>
      <vt:variant>
        <vt:i4>786454</vt:i4>
      </vt:variant>
      <vt:variant>
        <vt:i4>636</vt:i4>
      </vt:variant>
      <vt:variant>
        <vt:i4>0</vt:i4>
      </vt:variant>
      <vt:variant>
        <vt:i4>5</vt:i4>
      </vt:variant>
      <vt:variant>
        <vt:lpwstr>../Schedule 1 - Definitions/Definitions.doc</vt:lpwstr>
      </vt:variant>
      <vt:variant>
        <vt:lpwstr>Storey</vt:lpwstr>
      </vt:variant>
      <vt:variant>
        <vt:i4>1179655</vt:i4>
      </vt:variant>
      <vt:variant>
        <vt:i4>633</vt:i4>
      </vt:variant>
      <vt:variant>
        <vt:i4>0</vt:i4>
      </vt:variant>
      <vt:variant>
        <vt:i4>5</vt:i4>
      </vt:variant>
      <vt:variant>
        <vt:lpwstr>../Schedule 1 - Definitions/Definitions.doc</vt:lpwstr>
      </vt:variant>
      <vt:variant>
        <vt:lpwstr>BuildingHeight</vt:lpwstr>
      </vt:variant>
      <vt:variant>
        <vt:i4>1048595</vt:i4>
      </vt:variant>
      <vt:variant>
        <vt:i4>630</vt:i4>
      </vt:variant>
      <vt:variant>
        <vt:i4>0</vt:i4>
      </vt:variant>
      <vt:variant>
        <vt:i4>5</vt:i4>
      </vt:variant>
      <vt:variant>
        <vt:lpwstr>../Schedule 1 - Definitions/Definitions.doc</vt:lpwstr>
      </vt:variant>
      <vt:variant>
        <vt:lpwstr>GroundLevel</vt:lpwstr>
      </vt:variant>
      <vt:variant>
        <vt:i4>1507337</vt:i4>
      </vt:variant>
      <vt:variant>
        <vt:i4>627</vt:i4>
      </vt:variant>
      <vt:variant>
        <vt:i4>0</vt:i4>
      </vt:variant>
      <vt:variant>
        <vt:i4>5</vt:i4>
      </vt:variant>
      <vt:variant>
        <vt:lpwstr>../Schedule 1 - Definitions/Definitions.doc</vt:lpwstr>
      </vt:variant>
      <vt:variant>
        <vt:lpwstr>Setback</vt:lpwstr>
      </vt:variant>
      <vt:variant>
        <vt:i4>7929971</vt:i4>
      </vt:variant>
      <vt:variant>
        <vt:i4>624</vt:i4>
      </vt:variant>
      <vt:variant>
        <vt:i4>0</vt:i4>
      </vt:variant>
      <vt:variant>
        <vt:i4>5</vt:i4>
      </vt:variant>
      <vt:variant>
        <vt:lpwstr/>
      </vt:variant>
      <vt:variant>
        <vt:lpwstr>Figureb</vt:lpwstr>
      </vt:variant>
      <vt:variant>
        <vt:i4>7929971</vt:i4>
      </vt:variant>
      <vt:variant>
        <vt:i4>621</vt:i4>
      </vt:variant>
      <vt:variant>
        <vt:i4>0</vt:i4>
      </vt:variant>
      <vt:variant>
        <vt:i4>5</vt:i4>
      </vt:variant>
      <vt:variant>
        <vt:lpwstr/>
      </vt:variant>
      <vt:variant>
        <vt:lpwstr>Figureb</vt:lpwstr>
      </vt:variant>
      <vt:variant>
        <vt:i4>1048595</vt:i4>
      </vt:variant>
      <vt:variant>
        <vt:i4>618</vt:i4>
      </vt:variant>
      <vt:variant>
        <vt:i4>0</vt:i4>
      </vt:variant>
      <vt:variant>
        <vt:i4>5</vt:i4>
      </vt:variant>
      <vt:variant>
        <vt:lpwstr>../Schedule 1 - Definitions/Definitions.doc</vt:lpwstr>
      </vt:variant>
      <vt:variant>
        <vt:lpwstr>GroundLevel</vt:lpwstr>
      </vt:variant>
      <vt:variant>
        <vt:i4>7929971</vt:i4>
      </vt:variant>
      <vt:variant>
        <vt:i4>615</vt:i4>
      </vt:variant>
      <vt:variant>
        <vt:i4>0</vt:i4>
      </vt:variant>
      <vt:variant>
        <vt:i4>5</vt:i4>
      </vt:variant>
      <vt:variant>
        <vt:lpwstr/>
      </vt:variant>
      <vt:variant>
        <vt:lpwstr>FigureG</vt:lpwstr>
      </vt:variant>
      <vt:variant>
        <vt:i4>6684797</vt:i4>
      </vt:variant>
      <vt:variant>
        <vt:i4>612</vt:i4>
      </vt:variant>
      <vt:variant>
        <vt:i4>0</vt:i4>
      </vt:variant>
      <vt:variant>
        <vt:i4>5</vt:i4>
      </vt:variant>
      <vt:variant>
        <vt:lpwstr>../Schedule 1 - Definitions/Definitions.doc</vt:lpwstr>
      </vt:variant>
      <vt:variant>
        <vt:lpwstr>Basement</vt:lpwstr>
      </vt:variant>
      <vt:variant>
        <vt:i4>1507337</vt:i4>
      </vt:variant>
      <vt:variant>
        <vt:i4>609</vt:i4>
      </vt:variant>
      <vt:variant>
        <vt:i4>0</vt:i4>
      </vt:variant>
      <vt:variant>
        <vt:i4>5</vt:i4>
      </vt:variant>
      <vt:variant>
        <vt:lpwstr>../Schedule 1 - Definitions/Definitions.doc</vt:lpwstr>
      </vt:variant>
      <vt:variant>
        <vt:lpwstr>Setback</vt:lpwstr>
      </vt:variant>
      <vt:variant>
        <vt:i4>2752609</vt:i4>
      </vt:variant>
      <vt:variant>
        <vt:i4>606</vt:i4>
      </vt:variant>
      <vt:variant>
        <vt:i4>0</vt:i4>
      </vt:variant>
      <vt:variant>
        <vt:i4>5</vt:i4>
      </vt:variant>
      <vt:variant>
        <vt:lpwstr>MitcheltonCentreLP.doc</vt:lpwstr>
      </vt:variant>
      <vt:variant>
        <vt:lpwstr>Table721343C</vt:lpwstr>
      </vt:variant>
      <vt:variant>
        <vt:i4>7929971</vt:i4>
      </vt:variant>
      <vt:variant>
        <vt:i4>603</vt:i4>
      </vt:variant>
      <vt:variant>
        <vt:i4>0</vt:i4>
      </vt:variant>
      <vt:variant>
        <vt:i4>5</vt:i4>
      </vt:variant>
      <vt:variant>
        <vt:lpwstr/>
      </vt:variant>
      <vt:variant>
        <vt:lpwstr>FigureG</vt:lpwstr>
      </vt:variant>
      <vt:variant>
        <vt:i4>786454</vt:i4>
      </vt:variant>
      <vt:variant>
        <vt:i4>600</vt:i4>
      </vt:variant>
      <vt:variant>
        <vt:i4>0</vt:i4>
      </vt:variant>
      <vt:variant>
        <vt:i4>5</vt:i4>
      </vt:variant>
      <vt:variant>
        <vt:lpwstr>../Schedule 1 - Definitions/Definitions.doc</vt:lpwstr>
      </vt:variant>
      <vt:variant>
        <vt:lpwstr>Storey</vt:lpwstr>
      </vt:variant>
      <vt:variant>
        <vt:i4>7929971</vt:i4>
      </vt:variant>
      <vt:variant>
        <vt:i4>597</vt:i4>
      </vt:variant>
      <vt:variant>
        <vt:i4>0</vt:i4>
      </vt:variant>
      <vt:variant>
        <vt:i4>5</vt:i4>
      </vt:variant>
      <vt:variant>
        <vt:lpwstr/>
      </vt:variant>
      <vt:variant>
        <vt:lpwstr>Figureb</vt:lpwstr>
      </vt:variant>
      <vt:variant>
        <vt:i4>5898320</vt:i4>
      </vt:variant>
      <vt:variant>
        <vt:i4>594</vt:i4>
      </vt:variant>
      <vt:variant>
        <vt:i4>0</vt:i4>
      </vt:variant>
      <vt:variant>
        <vt:i4>5</vt:i4>
      </vt:variant>
      <vt:variant>
        <vt:lpwstr/>
      </vt:variant>
      <vt:variant>
        <vt:lpwstr>AO152</vt:lpwstr>
      </vt:variant>
      <vt:variant>
        <vt:i4>1048595</vt:i4>
      </vt:variant>
      <vt:variant>
        <vt:i4>591</vt:i4>
      </vt:variant>
      <vt:variant>
        <vt:i4>0</vt:i4>
      </vt:variant>
      <vt:variant>
        <vt:i4>5</vt:i4>
      </vt:variant>
      <vt:variant>
        <vt:lpwstr>../Schedule 1 - Definitions/Definitions.doc</vt:lpwstr>
      </vt:variant>
      <vt:variant>
        <vt:lpwstr>GroundLevel</vt:lpwstr>
      </vt:variant>
      <vt:variant>
        <vt:i4>6684797</vt:i4>
      </vt:variant>
      <vt:variant>
        <vt:i4>588</vt:i4>
      </vt:variant>
      <vt:variant>
        <vt:i4>0</vt:i4>
      </vt:variant>
      <vt:variant>
        <vt:i4>5</vt:i4>
      </vt:variant>
      <vt:variant>
        <vt:lpwstr>../Schedule 1 - Definitions/Definitions.doc</vt:lpwstr>
      </vt:variant>
      <vt:variant>
        <vt:lpwstr>Basement</vt:lpwstr>
      </vt:variant>
      <vt:variant>
        <vt:i4>6750313</vt:i4>
      </vt:variant>
      <vt:variant>
        <vt:i4>585</vt:i4>
      </vt:variant>
      <vt:variant>
        <vt:i4>0</vt:i4>
      </vt:variant>
      <vt:variant>
        <vt:i4>5</vt:i4>
      </vt:variant>
      <vt:variant>
        <vt:lpwstr>../Schedule 1 - Definitions/Definitions.doc</vt:lpwstr>
      </vt:variant>
      <vt:variant>
        <vt:lpwstr>AccessWay</vt:lpwstr>
      </vt:variant>
      <vt:variant>
        <vt:i4>7929971</vt:i4>
      </vt:variant>
      <vt:variant>
        <vt:i4>582</vt:i4>
      </vt:variant>
      <vt:variant>
        <vt:i4>0</vt:i4>
      </vt:variant>
      <vt:variant>
        <vt:i4>5</vt:i4>
      </vt:variant>
      <vt:variant>
        <vt:lpwstr/>
      </vt:variant>
      <vt:variant>
        <vt:lpwstr>FigureIiii</vt:lpwstr>
      </vt:variant>
      <vt:variant>
        <vt:i4>1048602</vt:i4>
      </vt:variant>
      <vt:variant>
        <vt:i4>579</vt:i4>
      </vt:variant>
      <vt:variant>
        <vt:i4>0</vt:i4>
      </vt:variant>
      <vt:variant>
        <vt:i4>5</vt:i4>
      </vt:variant>
      <vt:variant>
        <vt:lpwstr/>
      </vt:variant>
      <vt:variant>
        <vt:lpwstr>FigureIi</vt:lpwstr>
      </vt:variant>
      <vt:variant>
        <vt:i4>7929971</vt:i4>
      </vt:variant>
      <vt:variant>
        <vt:i4>576</vt:i4>
      </vt:variant>
      <vt:variant>
        <vt:i4>0</vt:i4>
      </vt:variant>
      <vt:variant>
        <vt:i4>5</vt:i4>
      </vt:variant>
      <vt:variant>
        <vt:lpwstr/>
      </vt:variant>
      <vt:variant>
        <vt:lpwstr>FigureG</vt:lpwstr>
      </vt:variant>
      <vt:variant>
        <vt:i4>7929971</vt:i4>
      </vt:variant>
      <vt:variant>
        <vt:i4>573</vt:i4>
      </vt:variant>
      <vt:variant>
        <vt:i4>0</vt:i4>
      </vt:variant>
      <vt:variant>
        <vt:i4>5</vt:i4>
      </vt:variant>
      <vt:variant>
        <vt:lpwstr/>
      </vt:variant>
      <vt:variant>
        <vt:lpwstr>Figureb</vt:lpwstr>
      </vt:variant>
      <vt:variant>
        <vt:i4>1048595</vt:i4>
      </vt:variant>
      <vt:variant>
        <vt:i4>570</vt:i4>
      </vt:variant>
      <vt:variant>
        <vt:i4>0</vt:i4>
      </vt:variant>
      <vt:variant>
        <vt:i4>5</vt:i4>
      </vt:variant>
      <vt:variant>
        <vt:lpwstr>../Schedule 1 - Definitions/Definitions.doc</vt:lpwstr>
      </vt:variant>
      <vt:variant>
        <vt:lpwstr>GroundLevel</vt:lpwstr>
      </vt:variant>
      <vt:variant>
        <vt:i4>7929971</vt:i4>
      </vt:variant>
      <vt:variant>
        <vt:i4>567</vt:i4>
      </vt:variant>
      <vt:variant>
        <vt:i4>0</vt:i4>
      </vt:variant>
      <vt:variant>
        <vt:i4>5</vt:i4>
      </vt:variant>
      <vt:variant>
        <vt:lpwstr/>
      </vt:variant>
      <vt:variant>
        <vt:lpwstr>Figurea</vt:lpwstr>
      </vt:variant>
      <vt:variant>
        <vt:i4>1179655</vt:i4>
      </vt:variant>
      <vt:variant>
        <vt:i4>564</vt:i4>
      </vt:variant>
      <vt:variant>
        <vt:i4>0</vt:i4>
      </vt:variant>
      <vt:variant>
        <vt:i4>5</vt:i4>
      </vt:variant>
      <vt:variant>
        <vt:lpwstr>../Schedule 1 - Definitions/Definitions.doc</vt:lpwstr>
      </vt:variant>
      <vt:variant>
        <vt:lpwstr>BuildingHeight</vt:lpwstr>
      </vt:variant>
      <vt:variant>
        <vt:i4>524294</vt:i4>
      </vt:variant>
      <vt:variant>
        <vt:i4>561</vt:i4>
      </vt:variant>
      <vt:variant>
        <vt:i4>0</vt:i4>
      </vt:variant>
      <vt:variant>
        <vt:i4>5</vt:i4>
      </vt:variant>
      <vt:variant>
        <vt:lpwstr>http://www.brisbane.qld.gov.au/planning-building/planning-guidelines-and-tools/brisbanes-new-city-plan/draft-new-city-plan-mapping/index.htm</vt:lpwstr>
      </vt:variant>
      <vt:variant>
        <vt:lpwstr/>
      </vt:variant>
      <vt:variant>
        <vt:i4>262146</vt:i4>
      </vt:variant>
      <vt:variant>
        <vt:i4>558</vt:i4>
      </vt:variant>
      <vt:variant>
        <vt:i4>0</vt:i4>
      </vt:variant>
      <vt:variant>
        <vt:i4>5</vt:i4>
      </vt:variant>
      <vt:variant>
        <vt:lpwstr>../Schedule 1 - Definitions/Definitions.doc</vt:lpwstr>
      </vt:variant>
      <vt:variant>
        <vt:lpwstr>Amenity</vt:lpwstr>
      </vt:variant>
      <vt:variant>
        <vt:i4>1245196</vt:i4>
      </vt:variant>
      <vt:variant>
        <vt:i4>555</vt:i4>
      </vt:variant>
      <vt:variant>
        <vt:i4>0</vt:i4>
      </vt:variant>
      <vt:variant>
        <vt:i4>5</vt:i4>
      </vt:variant>
      <vt:variant>
        <vt:lpwstr>../Schedule 1 - Definitions/Definitions.doc</vt:lpwstr>
      </vt:variant>
      <vt:variant>
        <vt:lpwstr>CommunityFacilities</vt:lpwstr>
      </vt:variant>
      <vt:variant>
        <vt:i4>8257634</vt:i4>
      </vt:variant>
      <vt:variant>
        <vt:i4>552</vt:i4>
      </vt:variant>
      <vt:variant>
        <vt:i4>0</vt:i4>
      </vt:variant>
      <vt:variant>
        <vt:i4>5</vt:i4>
      </vt:variant>
      <vt:variant>
        <vt:lpwstr>../Schedule 1 - Definitions/Definitions.doc</vt:lpwstr>
      </vt:variant>
      <vt:variant>
        <vt:lpwstr>CentreActivities</vt:lpwstr>
      </vt:variant>
      <vt:variant>
        <vt:i4>1638405</vt:i4>
      </vt:variant>
      <vt:variant>
        <vt:i4>549</vt:i4>
      </vt:variant>
      <vt:variant>
        <vt:i4>0</vt:i4>
      </vt:variant>
      <vt:variant>
        <vt:i4>5</vt:i4>
      </vt:variant>
      <vt:variant>
        <vt:lpwstr>../Schedule 1 - Definitions/Definitions.doc</vt:lpwstr>
      </vt:variant>
      <vt:variant>
        <vt:lpwstr>Office</vt:lpwstr>
      </vt:variant>
      <vt:variant>
        <vt:i4>7012467</vt:i4>
      </vt:variant>
      <vt:variant>
        <vt:i4>546</vt:i4>
      </vt:variant>
      <vt:variant>
        <vt:i4>0</vt:i4>
      </vt:variant>
      <vt:variant>
        <vt:i4>5</vt:i4>
      </vt:variant>
      <vt:variant>
        <vt:lpwstr>../Schedule 1 - Definitions/Definitions.doc</vt:lpwstr>
      </vt:variant>
      <vt:variant>
        <vt:lpwstr>Shop</vt:lpwstr>
      </vt:variant>
      <vt:variant>
        <vt:i4>7536745</vt:i4>
      </vt:variant>
      <vt:variant>
        <vt:i4>543</vt:i4>
      </vt:variant>
      <vt:variant>
        <vt:i4>0</vt:i4>
      </vt:variant>
      <vt:variant>
        <vt:i4>5</vt:i4>
      </vt:variant>
      <vt:variant>
        <vt:lpwstr>../Schedule 1 - Definitions/Definitions.doc</vt:lpwstr>
      </vt:variant>
      <vt:variant>
        <vt:lpwstr>DistrictR</vt:lpwstr>
      </vt:variant>
      <vt:variant>
        <vt:i4>1245196</vt:i4>
      </vt:variant>
      <vt:variant>
        <vt:i4>540</vt:i4>
      </vt:variant>
      <vt:variant>
        <vt:i4>0</vt:i4>
      </vt:variant>
      <vt:variant>
        <vt:i4>5</vt:i4>
      </vt:variant>
      <vt:variant>
        <vt:lpwstr>../Schedule 1 - Definitions/Definitions.doc</vt:lpwstr>
      </vt:variant>
      <vt:variant>
        <vt:lpwstr>CommunityFacilities</vt:lpwstr>
      </vt:variant>
      <vt:variant>
        <vt:i4>7012467</vt:i4>
      </vt:variant>
      <vt:variant>
        <vt:i4>537</vt:i4>
      </vt:variant>
      <vt:variant>
        <vt:i4>0</vt:i4>
      </vt:variant>
      <vt:variant>
        <vt:i4>5</vt:i4>
      </vt:variant>
      <vt:variant>
        <vt:lpwstr>../Schedule 1 - Definitions/Definitions.doc</vt:lpwstr>
      </vt:variant>
      <vt:variant>
        <vt:lpwstr>Shop</vt:lpwstr>
      </vt:variant>
      <vt:variant>
        <vt:i4>7929971</vt:i4>
      </vt:variant>
      <vt:variant>
        <vt:i4>534</vt:i4>
      </vt:variant>
      <vt:variant>
        <vt:i4>0</vt:i4>
      </vt:variant>
      <vt:variant>
        <vt:i4>5</vt:i4>
      </vt:variant>
      <vt:variant>
        <vt:lpwstr/>
      </vt:variant>
      <vt:variant>
        <vt:lpwstr>Figurea</vt:lpwstr>
      </vt:variant>
      <vt:variant>
        <vt:i4>7929971</vt:i4>
      </vt:variant>
      <vt:variant>
        <vt:i4>531</vt:i4>
      </vt:variant>
      <vt:variant>
        <vt:i4>0</vt:i4>
      </vt:variant>
      <vt:variant>
        <vt:i4>5</vt:i4>
      </vt:variant>
      <vt:variant>
        <vt:lpwstr/>
      </vt:variant>
      <vt:variant>
        <vt:lpwstr>Figureb</vt:lpwstr>
      </vt:variant>
      <vt:variant>
        <vt:i4>1179655</vt:i4>
      </vt:variant>
      <vt:variant>
        <vt:i4>528</vt:i4>
      </vt:variant>
      <vt:variant>
        <vt:i4>0</vt:i4>
      </vt:variant>
      <vt:variant>
        <vt:i4>5</vt:i4>
      </vt:variant>
      <vt:variant>
        <vt:lpwstr>../Schedule 1 - Definitions/Definitions.doc</vt:lpwstr>
      </vt:variant>
      <vt:variant>
        <vt:lpwstr>BuildingHeight</vt:lpwstr>
      </vt:variant>
      <vt:variant>
        <vt:i4>7929971</vt:i4>
      </vt:variant>
      <vt:variant>
        <vt:i4>525</vt:i4>
      </vt:variant>
      <vt:variant>
        <vt:i4>0</vt:i4>
      </vt:variant>
      <vt:variant>
        <vt:i4>5</vt:i4>
      </vt:variant>
      <vt:variant>
        <vt:lpwstr/>
      </vt:variant>
      <vt:variant>
        <vt:lpwstr>Figurea</vt:lpwstr>
      </vt:variant>
      <vt:variant>
        <vt:i4>1441821</vt:i4>
      </vt:variant>
      <vt:variant>
        <vt:i4>522</vt:i4>
      </vt:variant>
      <vt:variant>
        <vt:i4>0</vt:i4>
      </vt:variant>
      <vt:variant>
        <vt:i4>5</vt:i4>
      </vt:variant>
      <vt:variant>
        <vt:lpwstr>../Schedule 1 - Definitions/Definitions.doc</vt:lpwstr>
      </vt:variant>
      <vt:variant>
        <vt:lpwstr>CrossBlockLink</vt:lpwstr>
      </vt:variant>
      <vt:variant>
        <vt:i4>1441821</vt:i4>
      </vt:variant>
      <vt:variant>
        <vt:i4>519</vt:i4>
      </vt:variant>
      <vt:variant>
        <vt:i4>0</vt:i4>
      </vt:variant>
      <vt:variant>
        <vt:i4>5</vt:i4>
      </vt:variant>
      <vt:variant>
        <vt:lpwstr>../Schedule 1 - Definitions/Definitions.doc</vt:lpwstr>
      </vt:variant>
      <vt:variant>
        <vt:lpwstr>CrossBlockLink</vt:lpwstr>
      </vt:variant>
      <vt:variant>
        <vt:i4>1507337</vt:i4>
      </vt:variant>
      <vt:variant>
        <vt:i4>516</vt:i4>
      </vt:variant>
      <vt:variant>
        <vt:i4>0</vt:i4>
      </vt:variant>
      <vt:variant>
        <vt:i4>5</vt:i4>
      </vt:variant>
      <vt:variant>
        <vt:lpwstr>../Schedule 1 - Definitions/Definitions.doc</vt:lpwstr>
      </vt:variant>
      <vt:variant>
        <vt:lpwstr>Setback</vt:lpwstr>
      </vt:variant>
      <vt:variant>
        <vt:i4>1179655</vt:i4>
      </vt:variant>
      <vt:variant>
        <vt:i4>513</vt:i4>
      </vt:variant>
      <vt:variant>
        <vt:i4>0</vt:i4>
      </vt:variant>
      <vt:variant>
        <vt:i4>5</vt:i4>
      </vt:variant>
      <vt:variant>
        <vt:lpwstr>../Schedule 1 - Definitions/Definitions.doc</vt:lpwstr>
      </vt:variant>
      <vt:variant>
        <vt:lpwstr>BuildingHeight</vt:lpwstr>
      </vt:variant>
      <vt:variant>
        <vt:i4>1638405</vt:i4>
      </vt:variant>
      <vt:variant>
        <vt:i4>510</vt:i4>
      </vt:variant>
      <vt:variant>
        <vt:i4>0</vt:i4>
      </vt:variant>
      <vt:variant>
        <vt:i4>5</vt:i4>
      </vt:variant>
      <vt:variant>
        <vt:lpwstr>../Schedule 1 - Definitions/Definitions.doc</vt:lpwstr>
      </vt:variant>
      <vt:variant>
        <vt:lpwstr>Office</vt:lpwstr>
      </vt:variant>
      <vt:variant>
        <vt:i4>7929971</vt:i4>
      </vt:variant>
      <vt:variant>
        <vt:i4>507</vt:i4>
      </vt:variant>
      <vt:variant>
        <vt:i4>0</vt:i4>
      </vt:variant>
      <vt:variant>
        <vt:i4>5</vt:i4>
      </vt:variant>
      <vt:variant>
        <vt:lpwstr/>
      </vt:variant>
      <vt:variant>
        <vt:lpwstr>Figureb</vt:lpwstr>
      </vt:variant>
      <vt:variant>
        <vt:i4>1441821</vt:i4>
      </vt:variant>
      <vt:variant>
        <vt:i4>504</vt:i4>
      </vt:variant>
      <vt:variant>
        <vt:i4>0</vt:i4>
      </vt:variant>
      <vt:variant>
        <vt:i4>5</vt:i4>
      </vt:variant>
      <vt:variant>
        <vt:lpwstr>../Schedule 1 - Definitions/Definitions.doc</vt:lpwstr>
      </vt:variant>
      <vt:variant>
        <vt:lpwstr>CrossBlockLink</vt:lpwstr>
      </vt:variant>
      <vt:variant>
        <vt:i4>1441821</vt:i4>
      </vt:variant>
      <vt:variant>
        <vt:i4>501</vt:i4>
      </vt:variant>
      <vt:variant>
        <vt:i4>0</vt:i4>
      </vt:variant>
      <vt:variant>
        <vt:i4>5</vt:i4>
      </vt:variant>
      <vt:variant>
        <vt:lpwstr>../Schedule 1 - Definitions/Definitions.doc</vt:lpwstr>
      </vt:variant>
      <vt:variant>
        <vt:lpwstr>CrossBlockLink</vt:lpwstr>
      </vt:variant>
      <vt:variant>
        <vt:i4>7929971</vt:i4>
      </vt:variant>
      <vt:variant>
        <vt:i4>498</vt:i4>
      </vt:variant>
      <vt:variant>
        <vt:i4>0</vt:i4>
      </vt:variant>
      <vt:variant>
        <vt:i4>5</vt:i4>
      </vt:variant>
      <vt:variant>
        <vt:lpwstr/>
      </vt:variant>
      <vt:variant>
        <vt:lpwstr>Figurea</vt:lpwstr>
      </vt:variant>
      <vt:variant>
        <vt:i4>2752609</vt:i4>
      </vt:variant>
      <vt:variant>
        <vt:i4>495</vt:i4>
      </vt:variant>
      <vt:variant>
        <vt:i4>0</vt:i4>
      </vt:variant>
      <vt:variant>
        <vt:i4>5</vt:i4>
      </vt:variant>
      <vt:variant>
        <vt:lpwstr>MitcheltonCentreLP.doc</vt:lpwstr>
      </vt:variant>
      <vt:variant>
        <vt:lpwstr>Table721343C</vt:lpwstr>
      </vt:variant>
      <vt:variant>
        <vt:i4>524294</vt:i4>
      </vt:variant>
      <vt:variant>
        <vt:i4>492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489</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486</vt:i4>
      </vt:variant>
      <vt:variant>
        <vt:i4>0</vt:i4>
      </vt:variant>
      <vt:variant>
        <vt:i4>5</vt:i4>
      </vt:variant>
      <vt:variant>
        <vt:lpwstr>../Schedule 1 - Definitions/Definitions.doc</vt:lpwstr>
      </vt:variant>
      <vt:variant>
        <vt:lpwstr>Storey</vt:lpwstr>
      </vt:variant>
      <vt:variant>
        <vt:i4>7</vt:i4>
      </vt:variant>
      <vt:variant>
        <vt:i4>483</vt:i4>
      </vt:variant>
      <vt:variant>
        <vt:i4>0</vt:i4>
      </vt:variant>
      <vt:variant>
        <vt:i4>5</vt:i4>
      </vt:variant>
      <vt:variant>
        <vt:lpwstr>../Schedule 1 - Definitions/Definitions.doc</vt:lpwstr>
      </vt:variant>
      <vt:variant>
        <vt:lpwstr>PublicRealm</vt:lpwstr>
      </vt:variant>
      <vt:variant>
        <vt:i4>7929971</vt:i4>
      </vt:variant>
      <vt:variant>
        <vt:i4>480</vt:i4>
      </vt:variant>
      <vt:variant>
        <vt:i4>0</vt:i4>
      </vt:variant>
      <vt:variant>
        <vt:i4>5</vt:i4>
      </vt:variant>
      <vt:variant>
        <vt:lpwstr/>
      </vt:variant>
      <vt:variant>
        <vt:lpwstr>Figurea</vt:lpwstr>
      </vt:variant>
      <vt:variant>
        <vt:i4>7929971</vt:i4>
      </vt:variant>
      <vt:variant>
        <vt:i4>477</vt:i4>
      </vt:variant>
      <vt:variant>
        <vt:i4>0</vt:i4>
      </vt:variant>
      <vt:variant>
        <vt:i4>5</vt:i4>
      </vt:variant>
      <vt:variant>
        <vt:lpwstr/>
      </vt:variant>
      <vt:variant>
        <vt:lpwstr>Figureb</vt:lpwstr>
      </vt:variant>
      <vt:variant>
        <vt:i4>7929971</vt:i4>
      </vt:variant>
      <vt:variant>
        <vt:i4>474</vt:i4>
      </vt:variant>
      <vt:variant>
        <vt:i4>0</vt:i4>
      </vt:variant>
      <vt:variant>
        <vt:i4>5</vt:i4>
      </vt:variant>
      <vt:variant>
        <vt:lpwstr/>
      </vt:variant>
      <vt:variant>
        <vt:lpwstr>Figurea</vt:lpwstr>
      </vt:variant>
      <vt:variant>
        <vt:i4>6619262</vt:i4>
      </vt:variant>
      <vt:variant>
        <vt:i4>471</vt:i4>
      </vt:variant>
      <vt:variant>
        <vt:i4>0</vt:i4>
      </vt:variant>
      <vt:variant>
        <vt:i4>5</vt:i4>
      </vt:variant>
      <vt:variant>
        <vt:lpwstr>../Schedule 1 - Definitions/Definitions.doc</vt:lpwstr>
      </vt:variant>
      <vt:variant>
        <vt:lpwstr>Plaza</vt:lpwstr>
      </vt:variant>
      <vt:variant>
        <vt:i4>7929971</vt:i4>
      </vt:variant>
      <vt:variant>
        <vt:i4>468</vt:i4>
      </vt:variant>
      <vt:variant>
        <vt:i4>0</vt:i4>
      </vt:variant>
      <vt:variant>
        <vt:i4>5</vt:i4>
      </vt:variant>
      <vt:variant>
        <vt:lpwstr/>
      </vt:variant>
      <vt:variant>
        <vt:lpwstr>Figurea</vt:lpwstr>
      </vt:variant>
      <vt:variant>
        <vt:i4>2949217</vt:i4>
      </vt:variant>
      <vt:variant>
        <vt:i4>465</vt:i4>
      </vt:variant>
      <vt:variant>
        <vt:i4>0</vt:i4>
      </vt:variant>
      <vt:variant>
        <vt:i4>5</vt:i4>
      </vt:variant>
      <vt:variant>
        <vt:lpwstr>MitcheltonCentreLP.doc</vt:lpwstr>
      </vt:variant>
      <vt:variant>
        <vt:lpwstr>Table721343D</vt:lpwstr>
      </vt:variant>
      <vt:variant>
        <vt:i4>131083</vt:i4>
      </vt:variant>
      <vt:variant>
        <vt:i4>462</vt:i4>
      </vt:variant>
      <vt:variant>
        <vt:i4>0</vt:i4>
      </vt:variant>
      <vt:variant>
        <vt:i4>5</vt:i4>
      </vt:variant>
      <vt:variant>
        <vt:lpwstr>../Schedule 1 - Definitions/Definitions.doc</vt:lpwstr>
      </vt:variant>
      <vt:variant>
        <vt:lpwstr>MajorCentre</vt:lpwstr>
      </vt:variant>
      <vt:variant>
        <vt:i4>8257634</vt:i4>
      </vt:variant>
      <vt:variant>
        <vt:i4>459</vt:i4>
      </vt:variant>
      <vt:variant>
        <vt:i4>0</vt:i4>
      </vt:variant>
      <vt:variant>
        <vt:i4>5</vt:i4>
      </vt:variant>
      <vt:variant>
        <vt:lpwstr>../Schedule 1 - Definitions/Definitions.doc</vt:lpwstr>
      </vt:variant>
      <vt:variant>
        <vt:lpwstr>CentreActivities</vt:lpwstr>
      </vt:variant>
      <vt:variant>
        <vt:i4>2752609</vt:i4>
      </vt:variant>
      <vt:variant>
        <vt:i4>456</vt:i4>
      </vt:variant>
      <vt:variant>
        <vt:i4>0</vt:i4>
      </vt:variant>
      <vt:variant>
        <vt:i4>5</vt:i4>
      </vt:variant>
      <vt:variant>
        <vt:lpwstr>MitcheltonCentreLP.doc</vt:lpwstr>
      </vt:variant>
      <vt:variant>
        <vt:lpwstr>Table721343C</vt:lpwstr>
      </vt:variant>
      <vt:variant>
        <vt:i4>1507337</vt:i4>
      </vt:variant>
      <vt:variant>
        <vt:i4>453</vt:i4>
      </vt:variant>
      <vt:variant>
        <vt:i4>0</vt:i4>
      </vt:variant>
      <vt:variant>
        <vt:i4>5</vt:i4>
      </vt:variant>
      <vt:variant>
        <vt:lpwstr>../Schedule 1 - Definitions/Definitions.doc</vt:lpwstr>
      </vt:variant>
      <vt:variant>
        <vt:lpwstr>Setback</vt:lpwstr>
      </vt:variant>
      <vt:variant>
        <vt:i4>1179655</vt:i4>
      </vt:variant>
      <vt:variant>
        <vt:i4>450</vt:i4>
      </vt:variant>
      <vt:variant>
        <vt:i4>0</vt:i4>
      </vt:variant>
      <vt:variant>
        <vt:i4>5</vt:i4>
      </vt:variant>
      <vt:variant>
        <vt:lpwstr>../Schedule 1 - Definitions/Definitions.doc</vt:lpwstr>
      </vt:variant>
      <vt:variant>
        <vt:lpwstr>BuildingHeight</vt:lpwstr>
      </vt:variant>
      <vt:variant>
        <vt:i4>786454</vt:i4>
      </vt:variant>
      <vt:variant>
        <vt:i4>447</vt:i4>
      </vt:variant>
      <vt:variant>
        <vt:i4>0</vt:i4>
      </vt:variant>
      <vt:variant>
        <vt:i4>5</vt:i4>
      </vt:variant>
      <vt:variant>
        <vt:lpwstr>../Schedule 1 - Definitions/Definitions.doc</vt:lpwstr>
      </vt:variant>
      <vt:variant>
        <vt:lpwstr>Storey</vt:lpwstr>
      </vt:variant>
      <vt:variant>
        <vt:i4>2818145</vt:i4>
      </vt:variant>
      <vt:variant>
        <vt:i4>444</vt:i4>
      </vt:variant>
      <vt:variant>
        <vt:i4>0</vt:i4>
      </vt:variant>
      <vt:variant>
        <vt:i4>5</vt:i4>
      </vt:variant>
      <vt:variant>
        <vt:lpwstr>MitcheltonCentreLP.doc</vt:lpwstr>
      </vt:variant>
      <vt:variant>
        <vt:lpwstr>Table721343B</vt:lpwstr>
      </vt:variant>
      <vt:variant>
        <vt:i4>1179655</vt:i4>
      </vt:variant>
      <vt:variant>
        <vt:i4>441</vt:i4>
      </vt:variant>
      <vt:variant>
        <vt:i4>0</vt:i4>
      </vt:variant>
      <vt:variant>
        <vt:i4>5</vt:i4>
      </vt:variant>
      <vt:variant>
        <vt:lpwstr>../Schedule 1 - Definitions/Definitions.doc</vt:lpwstr>
      </vt:variant>
      <vt:variant>
        <vt:lpwstr>BuildingHeight</vt:lpwstr>
      </vt:variant>
      <vt:variant>
        <vt:i4>786454</vt:i4>
      </vt:variant>
      <vt:variant>
        <vt:i4>438</vt:i4>
      </vt:variant>
      <vt:variant>
        <vt:i4>0</vt:i4>
      </vt:variant>
      <vt:variant>
        <vt:i4>5</vt:i4>
      </vt:variant>
      <vt:variant>
        <vt:lpwstr>../Schedule 1 - Definitions/Definitions.doc</vt:lpwstr>
      </vt:variant>
      <vt:variant>
        <vt:lpwstr>Storey</vt:lpwstr>
      </vt:variant>
      <vt:variant>
        <vt:i4>262146</vt:i4>
      </vt:variant>
      <vt:variant>
        <vt:i4>435</vt:i4>
      </vt:variant>
      <vt:variant>
        <vt:i4>0</vt:i4>
      </vt:variant>
      <vt:variant>
        <vt:i4>5</vt:i4>
      </vt:variant>
      <vt:variant>
        <vt:lpwstr>../Schedule 1 - Definitions/Definitions.doc</vt:lpwstr>
      </vt:variant>
      <vt:variant>
        <vt:lpwstr>Amenity</vt:lpwstr>
      </vt:variant>
      <vt:variant>
        <vt:i4>1245196</vt:i4>
      </vt:variant>
      <vt:variant>
        <vt:i4>432</vt:i4>
      </vt:variant>
      <vt:variant>
        <vt:i4>0</vt:i4>
      </vt:variant>
      <vt:variant>
        <vt:i4>5</vt:i4>
      </vt:variant>
      <vt:variant>
        <vt:lpwstr>../Schedule 1 - Definitions/Definitions.doc</vt:lpwstr>
      </vt:variant>
      <vt:variant>
        <vt:lpwstr>CommunityFacilities</vt:lpwstr>
      </vt:variant>
      <vt:variant>
        <vt:i4>1179655</vt:i4>
      </vt:variant>
      <vt:variant>
        <vt:i4>429</vt:i4>
      </vt:variant>
      <vt:variant>
        <vt:i4>0</vt:i4>
      </vt:variant>
      <vt:variant>
        <vt:i4>5</vt:i4>
      </vt:variant>
      <vt:variant>
        <vt:lpwstr>../Schedule 1 - Definitions/Definitions.doc</vt:lpwstr>
      </vt:variant>
      <vt:variant>
        <vt:lpwstr>BuildingHeight</vt:lpwstr>
      </vt:variant>
      <vt:variant>
        <vt:i4>786454</vt:i4>
      </vt:variant>
      <vt:variant>
        <vt:i4>426</vt:i4>
      </vt:variant>
      <vt:variant>
        <vt:i4>0</vt:i4>
      </vt:variant>
      <vt:variant>
        <vt:i4>5</vt:i4>
      </vt:variant>
      <vt:variant>
        <vt:lpwstr>../Schedule 1 - Definitions/Definitions.doc</vt:lpwstr>
      </vt:variant>
      <vt:variant>
        <vt:lpwstr>Storey</vt:lpwstr>
      </vt:variant>
      <vt:variant>
        <vt:i4>786454</vt:i4>
      </vt:variant>
      <vt:variant>
        <vt:i4>423</vt:i4>
      </vt:variant>
      <vt:variant>
        <vt:i4>0</vt:i4>
      </vt:variant>
      <vt:variant>
        <vt:i4>5</vt:i4>
      </vt:variant>
      <vt:variant>
        <vt:lpwstr>../Schedule 1 - Definitions/Definitions.doc</vt:lpwstr>
      </vt:variant>
      <vt:variant>
        <vt:lpwstr>Storey</vt:lpwstr>
      </vt:variant>
      <vt:variant>
        <vt:i4>262146</vt:i4>
      </vt:variant>
      <vt:variant>
        <vt:i4>420</vt:i4>
      </vt:variant>
      <vt:variant>
        <vt:i4>0</vt:i4>
      </vt:variant>
      <vt:variant>
        <vt:i4>5</vt:i4>
      </vt:variant>
      <vt:variant>
        <vt:lpwstr>../Schedule 1 - Definitions/Definitions.doc</vt:lpwstr>
      </vt:variant>
      <vt:variant>
        <vt:lpwstr>Amenity</vt:lpwstr>
      </vt:variant>
      <vt:variant>
        <vt:i4>786454</vt:i4>
      </vt:variant>
      <vt:variant>
        <vt:i4>417</vt:i4>
      </vt:variant>
      <vt:variant>
        <vt:i4>0</vt:i4>
      </vt:variant>
      <vt:variant>
        <vt:i4>5</vt:i4>
      </vt:variant>
      <vt:variant>
        <vt:lpwstr>../Schedule 1 - Definitions/Definitions.doc</vt:lpwstr>
      </vt:variant>
      <vt:variant>
        <vt:lpwstr>Storey</vt:lpwstr>
      </vt:variant>
      <vt:variant>
        <vt:i4>6750315</vt:i4>
      </vt:variant>
      <vt:variant>
        <vt:i4>414</vt:i4>
      </vt:variant>
      <vt:variant>
        <vt:i4>0</vt:i4>
      </vt:variant>
      <vt:variant>
        <vt:i4>5</vt:i4>
      </vt:variant>
      <vt:variant>
        <vt:lpwstr>../Schedule 1 - Definitions/Definitions.doc</vt:lpwstr>
      </vt:variant>
      <vt:variant>
        <vt:lpwstr>Multiple</vt:lpwstr>
      </vt:variant>
      <vt:variant>
        <vt:i4>7929971</vt:i4>
      </vt:variant>
      <vt:variant>
        <vt:i4>411</vt:i4>
      </vt:variant>
      <vt:variant>
        <vt:i4>0</vt:i4>
      </vt:variant>
      <vt:variant>
        <vt:i4>5</vt:i4>
      </vt:variant>
      <vt:variant>
        <vt:lpwstr/>
      </vt:variant>
      <vt:variant>
        <vt:lpwstr>Figurea</vt:lpwstr>
      </vt:variant>
      <vt:variant>
        <vt:i4>524294</vt:i4>
      </vt:variant>
      <vt:variant>
        <vt:i4>408</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405</vt:i4>
      </vt:variant>
      <vt:variant>
        <vt:i4>0</vt:i4>
      </vt:variant>
      <vt:variant>
        <vt:i4>5</vt:i4>
      </vt:variant>
      <vt:variant>
        <vt:lpwstr>../Schedule 1 - Definitions/Definitions.doc</vt:lpwstr>
      </vt:variant>
      <vt:variant>
        <vt:lpwstr>Storey</vt:lpwstr>
      </vt:variant>
      <vt:variant>
        <vt:i4>1179655</vt:i4>
      </vt:variant>
      <vt:variant>
        <vt:i4>402</vt:i4>
      </vt:variant>
      <vt:variant>
        <vt:i4>0</vt:i4>
      </vt:variant>
      <vt:variant>
        <vt:i4>5</vt:i4>
      </vt:variant>
      <vt:variant>
        <vt:lpwstr>../Schedule 1 - Definitions/Definitions.doc</vt:lpwstr>
      </vt:variant>
      <vt:variant>
        <vt:lpwstr>BuildingHeight</vt:lpwstr>
      </vt:variant>
      <vt:variant>
        <vt:i4>786454</vt:i4>
      </vt:variant>
      <vt:variant>
        <vt:i4>399</vt:i4>
      </vt:variant>
      <vt:variant>
        <vt:i4>0</vt:i4>
      </vt:variant>
      <vt:variant>
        <vt:i4>5</vt:i4>
      </vt:variant>
      <vt:variant>
        <vt:lpwstr>../Schedule 1 - Definitions/Definitions.doc</vt:lpwstr>
      </vt:variant>
      <vt:variant>
        <vt:lpwstr>Storey</vt:lpwstr>
      </vt:variant>
      <vt:variant>
        <vt:i4>1179655</vt:i4>
      </vt:variant>
      <vt:variant>
        <vt:i4>396</vt:i4>
      </vt:variant>
      <vt:variant>
        <vt:i4>0</vt:i4>
      </vt:variant>
      <vt:variant>
        <vt:i4>5</vt:i4>
      </vt:variant>
      <vt:variant>
        <vt:lpwstr>../Schedule 1 - Definitions/Definitions.doc</vt:lpwstr>
      </vt:variant>
      <vt:variant>
        <vt:lpwstr>BuildingHeight</vt:lpwstr>
      </vt:variant>
      <vt:variant>
        <vt:i4>6750315</vt:i4>
      </vt:variant>
      <vt:variant>
        <vt:i4>393</vt:i4>
      </vt:variant>
      <vt:variant>
        <vt:i4>0</vt:i4>
      </vt:variant>
      <vt:variant>
        <vt:i4>5</vt:i4>
      </vt:variant>
      <vt:variant>
        <vt:lpwstr>../Schedule 1 - Definitions/Definitions.doc</vt:lpwstr>
      </vt:variant>
      <vt:variant>
        <vt:lpwstr>Multiple</vt:lpwstr>
      </vt:variant>
      <vt:variant>
        <vt:i4>7929971</vt:i4>
      </vt:variant>
      <vt:variant>
        <vt:i4>390</vt:i4>
      </vt:variant>
      <vt:variant>
        <vt:i4>0</vt:i4>
      </vt:variant>
      <vt:variant>
        <vt:i4>5</vt:i4>
      </vt:variant>
      <vt:variant>
        <vt:lpwstr/>
      </vt:variant>
      <vt:variant>
        <vt:lpwstr>FigureH</vt:lpwstr>
      </vt:variant>
      <vt:variant>
        <vt:i4>7929971</vt:i4>
      </vt:variant>
      <vt:variant>
        <vt:i4>387</vt:i4>
      </vt:variant>
      <vt:variant>
        <vt:i4>0</vt:i4>
      </vt:variant>
      <vt:variant>
        <vt:i4>5</vt:i4>
      </vt:variant>
      <vt:variant>
        <vt:lpwstr/>
      </vt:variant>
      <vt:variant>
        <vt:lpwstr>Figureb</vt:lpwstr>
      </vt:variant>
      <vt:variant>
        <vt:i4>786454</vt:i4>
      </vt:variant>
      <vt:variant>
        <vt:i4>384</vt:i4>
      </vt:variant>
      <vt:variant>
        <vt:i4>0</vt:i4>
      </vt:variant>
      <vt:variant>
        <vt:i4>5</vt:i4>
      </vt:variant>
      <vt:variant>
        <vt:lpwstr>../Schedule 1 - Definitions/Definitions.doc</vt:lpwstr>
      </vt:variant>
      <vt:variant>
        <vt:lpwstr>Storey</vt:lpwstr>
      </vt:variant>
      <vt:variant>
        <vt:i4>6750315</vt:i4>
      </vt:variant>
      <vt:variant>
        <vt:i4>381</vt:i4>
      </vt:variant>
      <vt:variant>
        <vt:i4>0</vt:i4>
      </vt:variant>
      <vt:variant>
        <vt:i4>5</vt:i4>
      </vt:variant>
      <vt:variant>
        <vt:lpwstr>../Schedule 1 - Definitions/Definitions.doc</vt:lpwstr>
      </vt:variant>
      <vt:variant>
        <vt:lpwstr>Multiple</vt:lpwstr>
      </vt:variant>
      <vt:variant>
        <vt:i4>8257634</vt:i4>
      </vt:variant>
      <vt:variant>
        <vt:i4>378</vt:i4>
      </vt:variant>
      <vt:variant>
        <vt:i4>0</vt:i4>
      </vt:variant>
      <vt:variant>
        <vt:i4>5</vt:i4>
      </vt:variant>
      <vt:variant>
        <vt:lpwstr>../Schedule 1 - Definitions/Definitions.doc</vt:lpwstr>
      </vt:variant>
      <vt:variant>
        <vt:lpwstr>CentreActivities</vt:lpwstr>
      </vt:variant>
      <vt:variant>
        <vt:i4>7929971</vt:i4>
      </vt:variant>
      <vt:variant>
        <vt:i4>375</vt:i4>
      </vt:variant>
      <vt:variant>
        <vt:i4>0</vt:i4>
      </vt:variant>
      <vt:variant>
        <vt:i4>5</vt:i4>
      </vt:variant>
      <vt:variant>
        <vt:lpwstr/>
      </vt:variant>
      <vt:variant>
        <vt:lpwstr>FigureH</vt:lpwstr>
      </vt:variant>
      <vt:variant>
        <vt:i4>7929971</vt:i4>
      </vt:variant>
      <vt:variant>
        <vt:i4>372</vt:i4>
      </vt:variant>
      <vt:variant>
        <vt:i4>0</vt:i4>
      </vt:variant>
      <vt:variant>
        <vt:i4>5</vt:i4>
      </vt:variant>
      <vt:variant>
        <vt:lpwstr/>
      </vt:variant>
      <vt:variant>
        <vt:lpwstr>Figureb</vt:lpwstr>
      </vt:variant>
      <vt:variant>
        <vt:i4>786454</vt:i4>
      </vt:variant>
      <vt:variant>
        <vt:i4>369</vt:i4>
      </vt:variant>
      <vt:variant>
        <vt:i4>0</vt:i4>
      </vt:variant>
      <vt:variant>
        <vt:i4>5</vt:i4>
      </vt:variant>
      <vt:variant>
        <vt:lpwstr>../Schedule 1 - Definitions/Definitions.doc</vt:lpwstr>
      </vt:variant>
      <vt:variant>
        <vt:lpwstr>Storey</vt:lpwstr>
      </vt:variant>
      <vt:variant>
        <vt:i4>6750315</vt:i4>
      </vt:variant>
      <vt:variant>
        <vt:i4>366</vt:i4>
      </vt:variant>
      <vt:variant>
        <vt:i4>0</vt:i4>
      </vt:variant>
      <vt:variant>
        <vt:i4>5</vt:i4>
      </vt:variant>
      <vt:variant>
        <vt:lpwstr>../Schedule 1 - Definitions/Definitions.doc</vt:lpwstr>
      </vt:variant>
      <vt:variant>
        <vt:lpwstr>Multiple</vt:lpwstr>
      </vt:variant>
      <vt:variant>
        <vt:i4>8257634</vt:i4>
      </vt:variant>
      <vt:variant>
        <vt:i4>363</vt:i4>
      </vt:variant>
      <vt:variant>
        <vt:i4>0</vt:i4>
      </vt:variant>
      <vt:variant>
        <vt:i4>5</vt:i4>
      </vt:variant>
      <vt:variant>
        <vt:lpwstr>../Schedule 1 - Definitions/Definitions.doc</vt:lpwstr>
      </vt:variant>
      <vt:variant>
        <vt:lpwstr>CentreActivities</vt:lpwstr>
      </vt:variant>
      <vt:variant>
        <vt:i4>786454</vt:i4>
      </vt:variant>
      <vt:variant>
        <vt:i4>360</vt:i4>
      </vt:variant>
      <vt:variant>
        <vt:i4>0</vt:i4>
      </vt:variant>
      <vt:variant>
        <vt:i4>5</vt:i4>
      </vt:variant>
      <vt:variant>
        <vt:lpwstr>../Schedule 1 - Definitions/Definitions.doc</vt:lpwstr>
      </vt:variant>
      <vt:variant>
        <vt:lpwstr>Storey</vt:lpwstr>
      </vt:variant>
      <vt:variant>
        <vt:i4>8257634</vt:i4>
      </vt:variant>
      <vt:variant>
        <vt:i4>357</vt:i4>
      </vt:variant>
      <vt:variant>
        <vt:i4>0</vt:i4>
      </vt:variant>
      <vt:variant>
        <vt:i4>5</vt:i4>
      </vt:variant>
      <vt:variant>
        <vt:lpwstr>../Schedule 1 - Definitions/Definitions.doc</vt:lpwstr>
      </vt:variant>
      <vt:variant>
        <vt:lpwstr>CentreActivities</vt:lpwstr>
      </vt:variant>
      <vt:variant>
        <vt:i4>7929971</vt:i4>
      </vt:variant>
      <vt:variant>
        <vt:i4>354</vt:i4>
      </vt:variant>
      <vt:variant>
        <vt:i4>0</vt:i4>
      </vt:variant>
      <vt:variant>
        <vt:i4>5</vt:i4>
      </vt:variant>
      <vt:variant>
        <vt:lpwstr/>
      </vt:variant>
      <vt:variant>
        <vt:lpwstr>FigureH</vt:lpwstr>
      </vt:variant>
      <vt:variant>
        <vt:i4>786454</vt:i4>
      </vt:variant>
      <vt:variant>
        <vt:i4>351</vt:i4>
      </vt:variant>
      <vt:variant>
        <vt:i4>0</vt:i4>
      </vt:variant>
      <vt:variant>
        <vt:i4>5</vt:i4>
      </vt:variant>
      <vt:variant>
        <vt:lpwstr>../Schedule 1 - Definitions/Definitions.doc</vt:lpwstr>
      </vt:variant>
      <vt:variant>
        <vt:lpwstr>Storey</vt:lpwstr>
      </vt:variant>
      <vt:variant>
        <vt:i4>1179655</vt:i4>
      </vt:variant>
      <vt:variant>
        <vt:i4>348</vt:i4>
      </vt:variant>
      <vt:variant>
        <vt:i4>0</vt:i4>
      </vt:variant>
      <vt:variant>
        <vt:i4>5</vt:i4>
      </vt:variant>
      <vt:variant>
        <vt:lpwstr>../Schedule 1 - Definitions/Definitions.doc</vt:lpwstr>
      </vt:variant>
      <vt:variant>
        <vt:lpwstr>BuildingHeight</vt:lpwstr>
      </vt:variant>
      <vt:variant>
        <vt:i4>6750315</vt:i4>
      </vt:variant>
      <vt:variant>
        <vt:i4>345</vt:i4>
      </vt:variant>
      <vt:variant>
        <vt:i4>0</vt:i4>
      </vt:variant>
      <vt:variant>
        <vt:i4>5</vt:i4>
      </vt:variant>
      <vt:variant>
        <vt:lpwstr>../Schedule 1 - Definitions/Definitions.doc</vt:lpwstr>
      </vt:variant>
      <vt:variant>
        <vt:lpwstr>Multiple</vt:lpwstr>
      </vt:variant>
      <vt:variant>
        <vt:i4>8257634</vt:i4>
      </vt:variant>
      <vt:variant>
        <vt:i4>342</vt:i4>
      </vt:variant>
      <vt:variant>
        <vt:i4>0</vt:i4>
      </vt:variant>
      <vt:variant>
        <vt:i4>5</vt:i4>
      </vt:variant>
      <vt:variant>
        <vt:lpwstr>../Schedule 1 - Definitions/Definitions.doc</vt:lpwstr>
      </vt:variant>
      <vt:variant>
        <vt:lpwstr>CentreActivities</vt:lpwstr>
      </vt:variant>
      <vt:variant>
        <vt:i4>7929971</vt:i4>
      </vt:variant>
      <vt:variant>
        <vt:i4>339</vt:i4>
      </vt:variant>
      <vt:variant>
        <vt:i4>0</vt:i4>
      </vt:variant>
      <vt:variant>
        <vt:i4>5</vt:i4>
      </vt:variant>
      <vt:variant>
        <vt:lpwstr/>
      </vt:variant>
      <vt:variant>
        <vt:lpwstr>FigureIiii</vt:lpwstr>
      </vt:variant>
      <vt:variant>
        <vt:i4>1048602</vt:i4>
      </vt:variant>
      <vt:variant>
        <vt:i4>336</vt:i4>
      </vt:variant>
      <vt:variant>
        <vt:i4>0</vt:i4>
      </vt:variant>
      <vt:variant>
        <vt:i4>5</vt:i4>
      </vt:variant>
      <vt:variant>
        <vt:lpwstr/>
      </vt:variant>
      <vt:variant>
        <vt:lpwstr>FigureIii</vt:lpwstr>
      </vt:variant>
      <vt:variant>
        <vt:i4>7929971</vt:i4>
      </vt:variant>
      <vt:variant>
        <vt:i4>333</vt:i4>
      </vt:variant>
      <vt:variant>
        <vt:i4>0</vt:i4>
      </vt:variant>
      <vt:variant>
        <vt:i4>5</vt:i4>
      </vt:variant>
      <vt:variant>
        <vt:lpwstr/>
      </vt:variant>
      <vt:variant>
        <vt:lpwstr>FigureG</vt:lpwstr>
      </vt:variant>
      <vt:variant>
        <vt:i4>7929971</vt:i4>
      </vt:variant>
      <vt:variant>
        <vt:i4>330</vt:i4>
      </vt:variant>
      <vt:variant>
        <vt:i4>0</vt:i4>
      </vt:variant>
      <vt:variant>
        <vt:i4>5</vt:i4>
      </vt:variant>
      <vt:variant>
        <vt:lpwstr/>
      </vt:variant>
      <vt:variant>
        <vt:lpwstr>Figureb</vt:lpwstr>
      </vt:variant>
      <vt:variant>
        <vt:i4>2752609</vt:i4>
      </vt:variant>
      <vt:variant>
        <vt:i4>327</vt:i4>
      </vt:variant>
      <vt:variant>
        <vt:i4>0</vt:i4>
      </vt:variant>
      <vt:variant>
        <vt:i4>5</vt:i4>
      </vt:variant>
      <vt:variant>
        <vt:lpwstr>MitcheltonCentreLP.doc</vt:lpwstr>
      </vt:variant>
      <vt:variant>
        <vt:lpwstr>Table721343C</vt:lpwstr>
      </vt:variant>
      <vt:variant>
        <vt:i4>2752609</vt:i4>
      </vt:variant>
      <vt:variant>
        <vt:i4>324</vt:i4>
      </vt:variant>
      <vt:variant>
        <vt:i4>0</vt:i4>
      </vt:variant>
      <vt:variant>
        <vt:i4>5</vt:i4>
      </vt:variant>
      <vt:variant>
        <vt:lpwstr>MitcheltonCentreLP.doc</vt:lpwstr>
      </vt:variant>
      <vt:variant>
        <vt:lpwstr>Table721343C</vt:lpwstr>
      </vt:variant>
      <vt:variant>
        <vt:i4>1507337</vt:i4>
      </vt:variant>
      <vt:variant>
        <vt:i4>321</vt:i4>
      </vt:variant>
      <vt:variant>
        <vt:i4>0</vt:i4>
      </vt:variant>
      <vt:variant>
        <vt:i4>5</vt:i4>
      </vt:variant>
      <vt:variant>
        <vt:lpwstr>../Schedule 1 - Definitions/Definitions.doc</vt:lpwstr>
      </vt:variant>
      <vt:variant>
        <vt:lpwstr>Setback</vt:lpwstr>
      </vt:variant>
      <vt:variant>
        <vt:i4>786454</vt:i4>
      </vt:variant>
      <vt:variant>
        <vt:i4>318</vt:i4>
      </vt:variant>
      <vt:variant>
        <vt:i4>0</vt:i4>
      </vt:variant>
      <vt:variant>
        <vt:i4>5</vt:i4>
      </vt:variant>
      <vt:variant>
        <vt:lpwstr>../Schedule 1 - Definitions/Definitions.doc</vt:lpwstr>
      </vt:variant>
      <vt:variant>
        <vt:lpwstr>Storey</vt:lpwstr>
      </vt:variant>
      <vt:variant>
        <vt:i4>8257634</vt:i4>
      </vt:variant>
      <vt:variant>
        <vt:i4>315</vt:i4>
      </vt:variant>
      <vt:variant>
        <vt:i4>0</vt:i4>
      </vt:variant>
      <vt:variant>
        <vt:i4>5</vt:i4>
      </vt:variant>
      <vt:variant>
        <vt:lpwstr>../Schedule 1 - Definitions/Definitions.doc</vt:lpwstr>
      </vt:variant>
      <vt:variant>
        <vt:lpwstr>CentreActivities</vt:lpwstr>
      </vt:variant>
      <vt:variant>
        <vt:i4>7929971</vt:i4>
      </vt:variant>
      <vt:variant>
        <vt:i4>312</vt:i4>
      </vt:variant>
      <vt:variant>
        <vt:i4>0</vt:i4>
      </vt:variant>
      <vt:variant>
        <vt:i4>5</vt:i4>
      </vt:variant>
      <vt:variant>
        <vt:lpwstr/>
      </vt:variant>
      <vt:variant>
        <vt:lpwstr>FigureIiii</vt:lpwstr>
      </vt:variant>
      <vt:variant>
        <vt:i4>7929971</vt:i4>
      </vt:variant>
      <vt:variant>
        <vt:i4>309</vt:i4>
      </vt:variant>
      <vt:variant>
        <vt:i4>0</vt:i4>
      </vt:variant>
      <vt:variant>
        <vt:i4>5</vt:i4>
      </vt:variant>
      <vt:variant>
        <vt:lpwstr/>
      </vt:variant>
      <vt:variant>
        <vt:lpwstr>FigureG</vt:lpwstr>
      </vt:variant>
      <vt:variant>
        <vt:i4>7929971</vt:i4>
      </vt:variant>
      <vt:variant>
        <vt:i4>306</vt:i4>
      </vt:variant>
      <vt:variant>
        <vt:i4>0</vt:i4>
      </vt:variant>
      <vt:variant>
        <vt:i4>5</vt:i4>
      </vt:variant>
      <vt:variant>
        <vt:lpwstr/>
      </vt:variant>
      <vt:variant>
        <vt:lpwstr>Figureb</vt:lpwstr>
      </vt:variant>
      <vt:variant>
        <vt:i4>786454</vt:i4>
      </vt:variant>
      <vt:variant>
        <vt:i4>303</vt:i4>
      </vt:variant>
      <vt:variant>
        <vt:i4>0</vt:i4>
      </vt:variant>
      <vt:variant>
        <vt:i4>5</vt:i4>
      </vt:variant>
      <vt:variant>
        <vt:lpwstr>../Schedule 1 - Definitions/Definitions.doc</vt:lpwstr>
      </vt:variant>
      <vt:variant>
        <vt:lpwstr>Storey</vt:lpwstr>
      </vt:variant>
      <vt:variant>
        <vt:i4>8257634</vt:i4>
      </vt:variant>
      <vt:variant>
        <vt:i4>300</vt:i4>
      </vt:variant>
      <vt:variant>
        <vt:i4>0</vt:i4>
      </vt:variant>
      <vt:variant>
        <vt:i4>5</vt:i4>
      </vt:variant>
      <vt:variant>
        <vt:lpwstr>../Schedule 1 - Definitions/Definitions.doc</vt:lpwstr>
      </vt:variant>
      <vt:variant>
        <vt:lpwstr>CentreActivities</vt:lpwstr>
      </vt:variant>
      <vt:variant>
        <vt:i4>8061047</vt:i4>
      </vt:variant>
      <vt:variant>
        <vt:i4>297</vt:i4>
      </vt:variant>
      <vt:variant>
        <vt:i4>0</vt:i4>
      </vt:variant>
      <vt:variant>
        <vt:i4>5</vt:i4>
      </vt:variant>
      <vt:variant>
        <vt:lpwstr>../Schedule 1 - Definitions/Definitions.doc</vt:lpwstr>
      </vt:variant>
      <vt:variant>
        <vt:lpwstr>CommunityUse</vt:lpwstr>
      </vt:variant>
      <vt:variant>
        <vt:i4>7929971</vt:i4>
      </vt:variant>
      <vt:variant>
        <vt:i4>294</vt:i4>
      </vt:variant>
      <vt:variant>
        <vt:i4>0</vt:i4>
      </vt:variant>
      <vt:variant>
        <vt:i4>5</vt:i4>
      </vt:variant>
      <vt:variant>
        <vt:lpwstr/>
      </vt:variant>
      <vt:variant>
        <vt:lpwstr>FigureG</vt:lpwstr>
      </vt:variant>
      <vt:variant>
        <vt:i4>1048595</vt:i4>
      </vt:variant>
      <vt:variant>
        <vt:i4>291</vt:i4>
      </vt:variant>
      <vt:variant>
        <vt:i4>0</vt:i4>
      </vt:variant>
      <vt:variant>
        <vt:i4>5</vt:i4>
      </vt:variant>
      <vt:variant>
        <vt:lpwstr>../Schedule 1 - Definitions/Definitions.doc</vt:lpwstr>
      </vt:variant>
      <vt:variant>
        <vt:lpwstr>GroundLevel</vt:lpwstr>
      </vt:variant>
      <vt:variant>
        <vt:i4>1507337</vt:i4>
      </vt:variant>
      <vt:variant>
        <vt:i4>288</vt:i4>
      </vt:variant>
      <vt:variant>
        <vt:i4>0</vt:i4>
      </vt:variant>
      <vt:variant>
        <vt:i4>5</vt:i4>
      </vt:variant>
      <vt:variant>
        <vt:lpwstr>../Schedule 1 - Definitions/Definitions.doc</vt:lpwstr>
      </vt:variant>
      <vt:variant>
        <vt:lpwstr>Setback</vt:lpwstr>
      </vt:variant>
      <vt:variant>
        <vt:i4>6750313</vt:i4>
      </vt:variant>
      <vt:variant>
        <vt:i4>285</vt:i4>
      </vt:variant>
      <vt:variant>
        <vt:i4>0</vt:i4>
      </vt:variant>
      <vt:variant>
        <vt:i4>5</vt:i4>
      </vt:variant>
      <vt:variant>
        <vt:lpwstr>../Schedule 1 - Definitions/Definitions.doc</vt:lpwstr>
      </vt:variant>
      <vt:variant>
        <vt:lpwstr>AccessWay</vt:lpwstr>
      </vt:variant>
      <vt:variant>
        <vt:i4>7929971</vt:i4>
      </vt:variant>
      <vt:variant>
        <vt:i4>282</vt:i4>
      </vt:variant>
      <vt:variant>
        <vt:i4>0</vt:i4>
      </vt:variant>
      <vt:variant>
        <vt:i4>5</vt:i4>
      </vt:variant>
      <vt:variant>
        <vt:lpwstr/>
      </vt:variant>
      <vt:variant>
        <vt:lpwstr>Figureb</vt:lpwstr>
      </vt:variant>
      <vt:variant>
        <vt:i4>6750315</vt:i4>
      </vt:variant>
      <vt:variant>
        <vt:i4>279</vt:i4>
      </vt:variant>
      <vt:variant>
        <vt:i4>0</vt:i4>
      </vt:variant>
      <vt:variant>
        <vt:i4>5</vt:i4>
      </vt:variant>
      <vt:variant>
        <vt:lpwstr>../Schedule 1 - Definitions/Definitions.doc</vt:lpwstr>
      </vt:variant>
      <vt:variant>
        <vt:lpwstr>Multiple</vt:lpwstr>
      </vt:variant>
      <vt:variant>
        <vt:i4>1048595</vt:i4>
      </vt:variant>
      <vt:variant>
        <vt:i4>276</vt:i4>
      </vt:variant>
      <vt:variant>
        <vt:i4>0</vt:i4>
      </vt:variant>
      <vt:variant>
        <vt:i4>5</vt:i4>
      </vt:variant>
      <vt:variant>
        <vt:lpwstr>../Schedule 1 - Definitions/Definitions.doc</vt:lpwstr>
      </vt:variant>
      <vt:variant>
        <vt:lpwstr>GroundLevel</vt:lpwstr>
      </vt:variant>
      <vt:variant>
        <vt:i4>1638405</vt:i4>
      </vt:variant>
      <vt:variant>
        <vt:i4>273</vt:i4>
      </vt:variant>
      <vt:variant>
        <vt:i4>0</vt:i4>
      </vt:variant>
      <vt:variant>
        <vt:i4>5</vt:i4>
      </vt:variant>
      <vt:variant>
        <vt:lpwstr>../Schedule 1 - Definitions/Definitions.doc</vt:lpwstr>
      </vt:variant>
      <vt:variant>
        <vt:lpwstr>Office</vt:lpwstr>
      </vt:variant>
      <vt:variant>
        <vt:i4>6553707</vt:i4>
      </vt:variant>
      <vt:variant>
        <vt:i4>270</vt:i4>
      </vt:variant>
      <vt:variant>
        <vt:i4>0</vt:i4>
      </vt:variant>
      <vt:variant>
        <vt:i4>5</vt:i4>
      </vt:variant>
      <vt:variant>
        <vt:lpwstr>../Schedule 1 - Definitions/Definitions.doc</vt:lpwstr>
      </vt:variant>
      <vt:variant>
        <vt:lpwstr>FoodDrink</vt:lpwstr>
      </vt:variant>
      <vt:variant>
        <vt:i4>7012467</vt:i4>
      </vt:variant>
      <vt:variant>
        <vt:i4>267</vt:i4>
      </vt:variant>
      <vt:variant>
        <vt:i4>0</vt:i4>
      </vt:variant>
      <vt:variant>
        <vt:i4>5</vt:i4>
      </vt:variant>
      <vt:variant>
        <vt:lpwstr>../Schedule 1 - Definitions/Definitions.doc</vt:lpwstr>
      </vt:variant>
      <vt:variant>
        <vt:lpwstr>Shop</vt:lpwstr>
      </vt:variant>
      <vt:variant>
        <vt:i4>786454</vt:i4>
      </vt:variant>
      <vt:variant>
        <vt:i4>264</vt:i4>
      </vt:variant>
      <vt:variant>
        <vt:i4>0</vt:i4>
      </vt:variant>
      <vt:variant>
        <vt:i4>5</vt:i4>
      </vt:variant>
      <vt:variant>
        <vt:lpwstr>../Schedule 1 - Definitions/Definitions.doc</vt:lpwstr>
      </vt:variant>
      <vt:variant>
        <vt:lpwstr>Storey</vt:lpwstr>
      </vt:variant>
      <vt:variant>
        <vt:i4>1179655</vt:i4>
      </vt:variant>
      <vt:variant>
        <vt:i4>261</vt:i4>
      </vt:variant>
      <vt:variant>
        <vt:i4>0</vt:i4>
      </vt:variant>
      <vt:variant>
        <vt:i4>5</vt:i4>
      </vt:variant>
      <vt:variant>
        <vt:lpwstr>../Schedule 1 - Definitions/Definitions.doc</vt:lpwstr>
      </vt:variant>
      <vt:variant>
        <vt:lpwstr>BuildingHeight</vt:lpwstr>
      </vt:variant>
      <vt:variant>
        <vt:i4>786454</vt:i4>
      </vt:variant>
      <vt:variant>
        <vt:i4>258</vt:i4>
      </vt:variant>
      <vt:variant>
        <vt:i4>0</vt:i4>
      </vt:variant>
      <vt:variant>
        <vt:i4>5</vt:i4>
      </vt:variant>
      <vt:variant>
        <vt:lpwstr>../Schedule 1 - Definitions/Definitions.doc</vt:lpwstr>
      </vt:variant>
      <vt:variant>
        <vt:lpwstr>Storey</vt:lpwstr>
      </vt:variant>
      <vt:variant>
        <vt:i4>1179655</vt:i4>
      </vt:variant>
      <vt:variant>
        <vt:i4>255</vt:i4>
      </vt:variant>
      <vt:variant>
        <vt:i4>0</vt:i4>
      </vt:variant>
      <vt:variant>
        <vt:i4>5</vt:i4>
      </vt:variant>
      <vt:variant>
        <vt:lpwstr>../Schedule 1 - Definitions/Definitions.doc</vt:lpwstr>
      </vt:variant>
      <vt:variant>
        <vt:lpwstr>BuildingHeight</vt:lpwstr>
      </vt:variant>
      <vt:variant>
        <vt:i4>6750315</vt:i4>
      </vt:variant>
      <vt:variant>
        <vt:i4>252</vt:i4>
      </vt:variant>
      <vt:variant>
        <vt:i4>0</vt:i4>
      </vt:variant>
      <vt:variant>
        <vt:i4>5</vt:i4>
      </vt:variant>
      <vt:variant>
        <vt:lpwstr>../Schedule 1 - Definitions/Definitions.doc</vt:lpwstr>
      </vt:variant>
      <vt:variant>
        <vt:lpwstr>Multiple</vt:lpwstr>
      </vt:variant>
      <vt:variant>
        <vt:i4>786454</vt:i4>
      </vt:variant>
      <vt:variant>
        <vt:i4>249</vt:i4>
      </vt:variant>
      <vt:variant>
        <vt:i4>0</vt:i4>
      </vt:variant>
      <vt:variant>
        <vt:i4>5</vt:i4>
      </vt:variant>
      <vt:variant>
        <vt:lpwstr>../Schedule 1 - Definitions/Definitions.doc</vt:lpwstr>
      </vt:variant>
      <vt:variant>
        <vt:lpwstr>Storey</vt:lpwstr>
      </vt:variant>
      <vt:variant>
        <vt:i4>1179655</vt:i4>
      </vt:variant>
      <vt:variant>
        <vt:i4>246</vt:i4>
      </vt:variant>
      <vt:variant>
        <vt:i4>0</vt:i4>
      </vt:variant>
      <vt:variant>
        <vt:i4>5</vt:i4>
      </vt:variant>
      <vt:variant>
        <vt:lpwstr>../Schedule 1 - Definitions/Definitions.doc</vt:lpwstr>
      </vt:variant>
      <vt:variant>
        <vt:lpwstr>BuildingHeight</vt:lpwstr>
      </vt:variant>
      <vt:variant>
        <vt:i4>8257634</vt:i4>
      </vt:variant>
      <vt:variant>
        <vt:i4>243</vt:i4>
      </vt:variant>
      <vt:variant>
        <vt:i4>0</vt:i4>
      </vt:variant>
      <vt:variant>
        <vt:i4>5</vt:i4>
      </vt:variant>
      <vt:variant>
        <vt:lpwstr>../Schedule 1 - Definitions/Definitions.doc</vt:lpwstr>
      </vt:variant>
      <vt:variant>
        <vt:lpwstr>CentreActivities</vt:lpwstr>
      </vt:variant>
      <vt:variant>
        <vt:i4>786454</vt:i4>
      </vt:variant>
      <vt:variant>
        <vt:i4>240</vt:i4>
      </vt:variant>
      <vt:variant>
        <vt:i4>0</vt:i4>
      </vt:variant>
      <vt:variant>
        <vt:i4>5</vt:i4>
      </vt:variant>
      <vt:variant>
        <vt:lpwstr>../Schedule 1 - Definitions/Definitions.doc</vt:lpwstr>
      </vt:variant>
      <vt:variant>
        <vt:lpwstr>Storey</vt:lpwstr>
      </vt:variant>
      <vt:variant>
        <vt:i4>1179655</vt:i4>
      </vt:variant>
      <vt:variant>
        <vt:i4>237</vt:i4>
      </vt:variant>
      <vt:variant>
        <vt:i4>0</vt:i4>
      </vt:variant>
      <vt:variant>
        <vt:i4>5</vt:i4>
      </vt:variant>
      <vt:variant>
        <vt:lpwstr>../Schedule 1 - Definitions/Definitions.doc</vt:lpwstr>
      </vt:variant>
      <vt:variant>
        <vt:lpwstr>BuildingHeight</vt:lpwstr>
      </vt:variant>
      <vt:variant>
        <vt:i4>8257634</vt:i4>
      </vt:variant>
      <vt:variant>
        <vt:i4>234</vt:i4>
      </vt:variant>
      <vt:variant>
        <vt:i4>0</vt:i4>
      </vt:variant>
      <vt:variant>
        <vt:i4>5</vt:i4>
      </vt:variant>
      <vt:variant>
        <vt:lpwstr>../Schedule 1 - Definitions/Definitions.doc</vt:lpwstr>
      </vt:variant>
      <vt:variant>
        <vt:lpwstr>CentreActivities</vt:lpwstr>
      </vt:variant>
      <vt:variant>
        <vt:i4>6750315</vt:i4>
      </vt:variant>
      <vt:variant>
        <vt:i4>231</vt:i4>
      </vt:variant>
      <vt:variant>
        <vt:i4>0</vt:i4>
      </vt:variant>
      <vt:variant>
        <vt:i4>5</vt:i4>
      </vt:variant>
      <vt:variant>
        <vt:lpwstr>../Schedule 1 - Definitions/Definitions.doc</vt:lpwstr>
      </vt:variant>
      <vt:variant>
        <vt:lpwstr>Multiple</vt:lpwstr>
      </vt:variant>
      <vt:variant>
        <vt:i4>1507337</vt:i4>
      </vt:variant>
      <vt:variant>
        <vt:i4>228</vt:i4>
      </vt:variant>
      <vt:variant>
        <vt:i4>0</vt:i4>
      </vt:variant>
      <vt:variant>
        <vt:i4>5</vt:i4>
      </vt:variant>
      <vt:variant>
        <vt:lpwstr>../Schedule 1 - Definitions/Definitions.doc</vt:lpwstr>
      </vt:variant>
      <vt:variant>
        <vt:lpwstr>Setback</vt:lpwstr>
      </vt:variant>
      <vt:variant>
        <vt:i4>1179655</vt:i4>
      </vt:variant>
      <vt:variant>
        <vt:i4>225</vt:i4>
      </vt:variant>
      <vt:variant>
        <vt:i4>0</vt:i4>
      </vt:variant>
      <vt:variant>
        <vt:i4>5</vt:i4>
      </vt:variant>
      <vt:variant>
        <vt:lpwstr>../Schedule 1 - Definitions/Definitions.doc</vt:lpwstr>
      </vt:variant>
      <vt:variant>
        <vt:lpwstr>BuildingHeight</vt:lpwstr>
      </vt:variant>
      <vt:variant>
        <vt:i4>7929971</vt:i4>
      </vt:variant>
      <vt:variant>
        <vt:i4>222</vt:i4>
      </vt:variant>
      <vt:variant>
        <vt:i4>0</vt:i4>
      </vt:variant>
      <vt:variant>
        <vt:i4>5</vt:i4>
      </vt:variant>
      <vt:variant>
        <vt:lpwstr/>
      </vt:variant>
      <vt:variant>
        <vt:lpwstr>Figureb</vt:lpwstr>
      </vt:variant>
      <vt:variant>
        <vt:i4>7929971</vt:i4>
      </vt:variant>
      <vt:variant>
        <vt:i4>219</vt:i4>
      </vt:variant>
      <vt:variant>
        <vt:i4>0</vt:i4>
      </vt:variant>
      <vt:variant>
        <vt:i4>5</vt:i4>
      </vt:variant>
      <vt:variant>
        <vt:lpwstr/>
      </vt:variant>
      <vt:variant>
        <vt:lpwstr>FigureE</vt:lpwstr>
      </vt:variant>
      <vt:variant>
        <vt:i4>1048595</vt:i4>
      </vt:variant>
      <vt:variant>
        <vt:i4>216</vt:i4>
      </vt:variant>
      <vt:variant>
        <vt:i4>0</vt:i4>
      </vt:variant>
      <vt:variant>
        <vt:i4>5</vt:i4>
      </vt:variant>
      <vt:variant>
        <vt:lpwstr>../Schedule 1 - Definitions/Definitions.doc</vt:lpwstr>
      </vt:variant>
      <vt:variant>
        <vt:lpwstr>GroundLevel</vt:lpwstr>
      </vt:variant>
      <vt:variant>
        <vt:i4>1638405</vt:i4>
      </vt:variant>
      <vt:variant>
        <vt:i4>213</vt:i4>
      </vt:variant>
      <vt:variant>
        <vt:i4>0</vt:i4>
      </vt:variant>
      <vt:variant>
        <vt:i4>5</vt:i4>
      </vt:variant>
      <vt:variant>
        <vt:lpwstr>../Schedule 1 - Definitions/Definitions.doc</vt:lpwstr>
      </vt:variant>
      <vt:variant>
        <vt:lpwstr>Office</vt:lpwstr>
      </vt:variant>
      <vt:variant>
        <vt:i4>7012467</vt:i4>
      </vt:variant>
      <vt:variant>
        <vt:i4>210</vt:i4>
      </vt:variant>
      <vt:variant>
        <vt:i4>0</vt:i4>
      </vt:variant>
      <vt:variant>
        <vt:i4>5</vt:i4>
      </vt:variant>
      <vt:variant>
        <vt:lpwstr>../Schedule 1 - Definitions/Definitions.doc</vt:lpwstr>
      </vt:variant>
      <vt:variant>
        <vt:lpwstr>Shop</vt:lpwstr>
      </vt:variant>
      <vt:variant>
        <vt:i4>786454</vt:i4>
      </vt:variant>
      <vt:variant>
        <vt:i4>207</vt:i4>
      </vt:variant>
      <vt:variant>
        <vt:i4>0</vt:i4>
      </vt:variant>
      <vt:variant>
        <vt:i4>5</vt:i4>
      </vt:variant>
      <vt:variant>
        <vt:lpwstr>../Schedule 1 - Definitions/Definitions.doc</vt:lpwstr>
      </vt:variant>
      <vt:variant>
        <vt:lpwstr>Storey</vt:lpwstr>
      </vt:variant>
      <vt:variant>
        <vt:i4>1179655</vt:i4>
      </vt:variant>
      <vt:variant>
        <vt:i4>204</vt:i4>
      </vt:variant>
      <vt:variant>
        <vt:i4>0</vt:i4>
      </vt:variant>
      <vt:variant>
        <vt:i4>5</vt:i4>
      </vt:variant>
      <vt:variant>
        <vt:lpwstr>../Schedule 1 - Definitions/Definitions.doc</vt:lpwstr>
      </vt:variant>
      <vt:variant>
        <vt:lpwstr>BuildingHeight</vt:lpwstr>
      </vt:variant>
      <vt:variant>
        <vt:i4>6750315</vt:i4>
      </vt:variant>
      <vt:variant>
        <vt:i4>201</vt:i4>
      </vt:variant>
      <vt:variant>
        <vt:i4>0</vt:i4>
      </vt:variant>
      <vt:variant>
        <vt:i4>5</vt:i4>
      </vt:variant>
      <vt:variant>
        <vt:lpwstr>../Schedule 1 - Definitions/Definitions.doc</vt:lpwstr>
      </vt:variant>
      <vt:variant>
        <vt:lpwstr>Multiple</vt:lpwstr>
      </vt:variant>
      <vt:variant>
        <vt:i4>1048602</vt:i4>
      </vt:variant>
      <vt:variant>
        <vt:i4>198</vt:i4>
      </vt:variant>
      <vt:variant>
        <vt:i4>0</vt:i4>
      </vt:variant>
      <vt:variant>
        <vt:i4>5</vt:i4>
      </vt:variant>
      <vt:variant>
        <vt:lpwstr/>
      </vt:variant>
      <vt:variant>
        <vt:lpwstr>FigureIi</vt:lpwstr>
      </vt:variant>
      <vt:variant>
        <vt:i4>1048599</vt:i4>
      </vt:variant>
      <vt:variant>
        <vt:i4>195</vt:i4>
      </vt:variant>
      <vt:variant>
        <vt:i4>0</vt:i4>
      </vt:variant>
      <vt:variant>
        <vt:i4>5</vt:i4>
      </vt:variant>
      <vt:variant>
        <vt:lpwstr/>
      </vt:variant>
      <vt:variant>
        <vt:lpwstr>FigureDii</vt:lpwstr>
      </vt:variant>
      <vt:variant>
        <vt:i4>1048599</vt:i4>
      </vt:variant>
      <vt:variant>
        <vt:i4>192</vt:i4>
      </vt:variant>
      <vt:variant>
        <vt:i4>0</vt:i4>
      </vt:variant>
      <vt:variant>
        <vt:i4>5</vt:i4>
      </vt:variant>
      <vt:variant>
        <vt:lpwstr/>
      </vt:variant>
      <vt:variant>
        <vt:lpwstr>FigureDi</vt:lpwstr>
      </vt:variant>
      <vt:variant>
        <vt:i4>524294</vt:i4>
      </vt:variant>
      <vt:variant>
        <vt:i4>189</vt:i4>
      </vt:variant>
      <vt:variant>
        <vt:i4>0</vt:i4>
      </vt:variant>
      <vt:variant>
        <vt:i4>5</vt:i4>
      </vt:variant>
      <vt:variant>
        <vt:lpwstr>http://www.brisbane.qld.gov.au/planning-building/planning-guidelines-and-tools/brisbanes-new-city-plan/draft-new-city-plan-mapping/index.htm</vt:lpwstr>
      </vt:variant>
      <vt:variant>
        <vt:lpwstr/>
      </vt:variant>
      <vt:variant>
        <vt:i4>6750315</vt:i4>
      </vt:variant>
      <vt:variant>
        <vt:i4>186</vt:i4>
      </vt:variant>
      <vt:variant>
        <vt:i4>0</vt:i4>
      </vt:variant>
      <vt:variant>
        <vt:i4>5</vt:i4>
      </vt:variant>
      <vt:variant>
        <vt:lpwstr>../Schedule 1 - Definitions/Definitions.doc</vt:lpwstr>
      </vt:variant>
      <vt:variant>
        <vt:lpwstr>Multiple</vt:lpwstr>
      </vt:variant>
      <vt:variant>
        <vt:i4>786454</vt:i4>
      </vt:variant>
      <vt:variant>
        <vt:i4>183</vt:i4>
      </vt:variant>
      <vt:variant>
        <vt:i4>0</vt:i4>
      </vt:variant>
      <vt:variant>
        <vt:i4>5</vt:i4>
      </vt:variant>
      <vt:variant>
        <vt:lpwstr>../Schedule 1 - Definitions/Definitions.doc</vt:lpwstr>
      </vt:variant>
      <vt:variant>
        <vt:lpwstr>Storey</vt:lpwstr>
      </vt:variant>
      <vt:variant>
        <vt:i4>786454</vt:i4>
      </vt:variant>
      <vt:variant>
        <vt:i4>180</vt:i4>
      </vt:variant>
      <vt:variant>
        <vt:i4>0</vt:i4>
      </vt:variant>
      <vt:variant>
        <vt:i4>5</vt:i4>
      </vt:variant>
      <vt:variant>
        <vt:lpwstr>../Schedule 1 - Definitions/Definitions.doc</vt:lpwstr>
      </vt:variant>
      <vt:variant>
        <vt:lpwstr>Storey</vt:lpwstr>
      </vt:variant>
      <vt:variant>
        <vt:i4>1179655</vt:i4>
      </vt:variant>
      <vt:variant>
        <vt:i4>177</vt:i4>
      </vt:variant>
      <vt:variant>
        <vt:i4>0</vt:i4>
      </vt:variant>
      <vt:variant>
        <vt:i4>5</vt:i4>
      </vt:variant>
      <vt:variant>
        <vt:lpwstr>../Schedule 1 - Definitions/Definitions.doc</vt:lpwstr>
      </vt:variant>
      <vt:variant>
        <vt:lpwstr>BuildingHeight</vt:lpwstr>
      </vt:variant>
      <vt:variant>
        <vt:i4>8257634</vt:i4>
      </vt:variant>
      <vt:variant>
        <vt:i4>174</vt:i4>
      </vt:variant>
      <vt:variant>
        <vt:i4>0</vt:i4>
      </vt:variant>
      <vt:variant>
        <vt:i4>5</vt:i4>
      </vt:variant>
      <vt:variant>
        <vt:lpwstr>../Schedule 1 - Definitions/Definitions.doc</vt:lpwstr>
      </vt:variant>
      <vt:variant>
        <vt:lpwstr>CentreActivities</vt:lpwstr>
      </vt:variant>
      <vt:variant>
        <vt:i4>6750315</vt:i4>
      </vt:variant>
      <vt:variant>
        <vt:i4>171</vt:i4>
      </vt:variant>
      <vt:variant>
        <vt:i4>0</vt:i4>
      </vt:variant>
      <vt:variant>
        <vt:i4>5</vt:i4>
      </vt:variant>
      <vt:variant>
        <vt:lpwstr>../Schedule 1 - Definitions/Definitions.doc</vt:lpwstr>
      </vt:variant>
      <vt:variant>
        <vt:lpwstr>Multiple</vt:lpwstr>
      </vt:variant>
      <vt:variant>
        <vt:i4>7</vt:i4>
      </vt:variant>
      <vt:variant>
        <vt:i4>168</vt:i4>
      </vt:variant>
      <vt:variant>
        <vt:i4>0</vt:i4>
      </vt:variant>
      <vt:variant>
        <vt:i4>5</vt:i4>
      </vt:variant>
      <vt:variant>
        <vt:lpwstr>../Schedule 1 - Definitions/Definitions.doc</vt:lpwstr>
      </vt:variant>
      <vt:variant>
        <vt:lpwstr>PublicRealm</vt:lpwstr>
      </vt:variant>
      <vt:variant>
        <vt:i4>1638405</vt:i4>
      </vt:variant>
      <vt:variant>
        <vt:i4>165</vt:i4>
      </vt:variant>
      <vt:variant>
        <vt:i4>0</vt:i4>
      </vt:variant>
      <vt:variant>
        <vt:i4>5</vt:i4>
      </vt:variant>
      <vt:variant>
        <vt:lpwstr>../Schedule 1 - Definitions/Definitions.doc</vt:lpwstr>
      </vt:variant>
      <vt:variant>
        <vt:lpwstr>Office</vt:lpwstr>
      </vt:variant>
      <vt:variant>
        <vt:i4>1245196</vt:i4>
      </vt:variant>
      <vt:variant>
        <vt:i4>162</vt:i4>
      </vt:variant>
      <vt:variant>
        <vt:i4>0</vt:i4>
      </vt:variant>
      <vt:variant>
        <vt:i4>5</vt:i4>
      </vt:variant>
      <vt:variant>
        <vt:lpwstr>../Schedule 1 - Definitions/Definitions.doc</vt:lpwstr>
      </vt:variant>
      <vt:variant>
        <vt:lpwstr>CommunityFacilities</vt:lpwstr>
      </vt:variant>
      <vt:variant>
        <vt:i4>786454</vt:i4>
      </vt:variant>
      <vt:variant>
        <vt:i4>159</vt:i4>
      </vt:variant>
      <vt:variant>
        <vt:i4>0</vt:i4>
      </vt:variant>
      <vt:variant>
        <vt:i4>5</vt:i4>
      </vt:variant>
      <vt:variant>
        <vt:lpwstr>../Schedule 1 - Definitions/Definitions.doc</vt:lpwstr>
      </vt:variant>
      <vt:variant>
        <vt:lpwstr>Storey</vt:lpwstr>
      </vt:variant>
      <vt:variant>
        <vt:i4>1179655</vt:i4>
      </vt:variant>
      <vt:variant>
        <vt:i4>156</vt:i4>
      </vt:variant>
      <vt:variant>
        <vt:i4>0</vt:i4>
      </vt:variant>
      <vt:variant>
        <vt:i4>5</vt:i4>
      </vt:variant>
      <vt:variant>
        <vt:lpwstr>../Schedule 1 - Definitions/Definitions.doc</vt:lpwstr>
      </vt:variant>
      <vt:variant>
        <vt:lpwstr>BuildingHeight</vt:lpwstr>
      </vt:variant>
      <vt:variant>
        <vt:i4>1245196</vt:i4>
      </vt:variant>
      <vt:variant>
        <vt:i4>153</vt:i4>
      </vt:variant>
      <vt:variant>
        <vt:i4>0</vt:i4>
      </vt:variant>
      <vt:variant>
        <vt:i4>5</vt:i4>
      </vt:variant>
      <vt:variant>
        <vt:lpwstr>../Schedule 1 - Definitions/Definitions.doc</vt:lpwstr>
      </vt:variant>
      <vt:variant>
        <vt:lpwstr>CommunityFacilities</vt:lpwstr>
      </vt:variant>
      <vt:variant>
        <vt:i4>1638405</vt:i4>
      </vt:variant>
      <vt:variant>
        <vt:i4>150</vt:i4>
      </vt:variant>
      <vt:variant>
        <vt:i4>0</vt:i4>
      </vt:variant>
      <vt:variant>
        <vt:i4>5</vt:i4>
      </vt:variant>
      <vt:variant>
        <vt:lpwstr>../Schedule 1 - Definitions/Definitions.doc</vt:lpwstr>
      </vt:variant>
      <vt:variant>
        <vt:lpwstr>Office</vt:lpwstr>
      </vt:variant>
      <vt:variant>
        <vt:i4>7012467</vt:i4>
      </vt:variant>
      <vt:variant>
        <vt:i4>147</vt:i4>
      </vt:variant>
      <vt:variant>
        <vt:i4>0</vt:i4>
      </vt:variant>
      <vt:variant>
        <vt:i4>5</vt:i4>
      </vt:variant>
      <vt:variant>
        <vt:lpwstr>../Schedule 1 - Definitions/Definitions.doc</vt:lpwstr>
      </vt:variant>
      <vt:variant>
        <vt:lpwstr>Shop</vt:lpwstr>
      </vt:variant>
      <vt:variant>
        <vt:i4>1179655</vt:i4>
      </vt:variant>
      <vt:variant>
        <vt:i4>144</vt:i4>
      </vt:variant>
      <vt:variant>
        <vt:i4>0</vt:i4>
      </vt:variant>
      <vt:variant>
        <vt:i4>5</vt:i4>
      </vt:variant>
      <vt:variant>
        <vt:lpwstr>../Schedule 1 - Definitions/Definitions.doc</vt:lpwstr>
      </vt:variant>
      <vt:variant>
        <vt:lpwstr>BuildingHeight</vt:lpwstr>
      </vt:variant>
      <vt:variant>
        <vt:i4>786454</vt:i4>
      </vt:variant>
      <vt:variant>
        <vt:i4>141</vt:i4>
      </vt:variant>
      <vt:variant>
        <vt:i4>0</vt:i4>
      </vt:variant>
      <vt:variant>
        <vt:i4>5</vt:i4>
      </vt:variant>
      <vt:variant>
        <vt:lpwstr>../Schedule 1 - Definitions/Definitions.doc</vt:lpwstr>
      </vt:variant>
      <vt:variant>
        <vt:lpwstr>Storey</vt:lpwstr>
      </vt:variant>
      <vt:variant>
        <vt:i4>1179655</vt:i4>
      </vt:variant>
      <vt:variant>
        <vt:i4>138</vt:i4>
      </vt:variant>
      <vt:variant>
        <vt:i4>0</vt:i4>
      </vt:variant>
      <vt:variant>
        <vt:i4>5</vt:i4>
      </vt:variant>
      <vt:variant>
        <vt:lpwstr>../Schedule 1 - Definitions/Definitions.doc</vt:lpwstr>
      </vt:variant>
      <vt:variant>
        <vt:lpwstr>BuildingHeight</vt:lpwstr>
      </vt:variant>
      <vt:variant>
        <vt:i4>6750315</vt:i4>
      </vt:variant>
      <vt:variant>
        <vt:i4>135</vt:i4>
      </vt:variant>
      <vt:variant>
        <vt:i4>0</vt:i4>
      </vt:variant>
      <vt:variant>
        <vt:i4>5</vt:i4>
      </vt:variant>
      <vt:variant>
        <vt:lpwstr>../Schedule 1 - Definitions/Definitions.doc</vt:lpwstr>
      </vt:variant>
      <vt:variant>
        <vt:lpwstr>Multiple</vt:lpwstr>
      </vt:variant>
      <vt:variant>
        <vt:i4>1638405</vt:i4>
      </vt:variant>
      <vt:variant>
        <vt:i4>132</vt:i4>
      </vt:variant>
      <vt:variant>
        <vt:i4>0</vt:i4>
      </vt:variant>
      <vt:variant>
        <vt:i4>5</vt:i4>
      </vt:variant>
      <vt:variant>
        <vt:lpwstr>../Schedule 1 - Definitions/Definitions.doc</vt:lpwstr>
      </vt:variant>
      <vt:variant>
        <vt:lpwstr>Office</vt:lpwstr>
      </vt:variant>
      <vt:variant>
        <vt:i4>7012467</vt:i4>
      </vt:variant>
      <vt:variant>
        <vt:i4>129</vt:i4>
      </vt:variant>
      <vt:variant>
        <vt:i4>0</vt:i4>
      </vt:variant>
      <vt:variant>
        <vt:i4>5</vt:i4>
      </vt:variant>
      <vt:variant>
        <vt:lpwstr>../Schedule 1 - Definitions/Definitions.doc</vt:lpwstr>
      </vt:variant>
      <vt:variant>
        <vt:lpwstr>Shop</vt:lpwstr>
      </vt:variant>
      <vt:variant>
        <vt:i4>1638405</vt:i4>
      </vt:variant>
      <vt:variant>
        <vt:i4>126</vt:i4>
      </vt:variant>
      <vt:variant>
        <vt:i4>0</vt:i4>
      </vt:variant>
      <vt:variant>
        <vt:i4>5</vt:i4>
      </vt:variant>
      <vt:variant>
        <vt:lpwstr>../Schedule 1 - Definitions/Definitions.doc</vt:lpwstr>
      </vt:variant>
      <vt:variant>
        <vt:lpwstr>Office</vt:lpwstr>
      </vt:variant>
      <vt:variant>
        <vt:i4>7012467</vt:i4>
      </vt:variant>
      <vt:variant>
        <vt:i4>123</vt:i4>
      </vt:variant>
      <vt:variant>
        <vt:i4>0</vt:i4>
      </vt:variant>
      <vt:variant>
        <vt:i4>5</vt:i4>
      </vt:variant>
      <vt:variant>
        <vt:lpwstr>../Schedule 1 - Definitions/Definitions.doc</vt:lpwstr>
      </vt:variant>
      <vt:variant>
        <vt:lpwstr>Shop</vt:lpwstr>
      </vt:variant>
      <vt:variant>
        <vt:i4>786454</vt:i4>
      </vt:variant>
      <vt:variant>
        <vt:i4>120</vt:i4>
      </vt:variant>
      <vt:variant>
        <vt:i4>0</vt:i4>
      </vt:variant>
      <vt:variant>
        <vt:i4>5</vt:i4>
      </vt:variant>
      <vt:variant>
        <vt:lpwstr>../Schedule 1 - Definitions/Definitions.doc</vt:lpwstr>
      </vt:variant>
      <vt:variant>
        <vt:lpwstr>Storey</vt:lpwstr>
      </vt:variant>
      <vt:variant>
        <vt:i4>6750315</vt:i4>
      </vt:variant>
      <vt:variant>
        <vt:i4>117</vt:i4>
      </vt:variant>
      <vt:variant>
        <vt:i4>0</vt:i4>
      </vt:variant>
      <vt:variant>
        <vt:i4>5</vt:i4>
      </vt:variant>
      <vt:variant>
        <vt:lpwstr>../Schedule 1 - Definitions/Definitions.doc</vt:lpwstr>
      </vt:variant>
      <vt:variant>
        <vt:lpwstr>Multiple</vt:lpwstr>
      </vt:variant>
      <vt:variant>
        <vt:i4>8192105</vt:i4>
      </vt:variant>
      <vt:variant>
        <vt:i4>114</vt:i4>
      </vt:variant>
      <vt:variant>
        <vt:i4>0</vt:i4>
      </vt:variant>
      <vt:variant>
        <vt:i4>5</vt:i4>
      </vt:variant>
      <vt:variant>
        <vt:lpwstr>../Schedule 1 - Definitions/Definitions.doc</vt:lpwstr>
      </vt:variant>
      <vt:variant>
        <vt:lpwstr>SignificantLandscapeTree</vt:lpwstr>
      </vt:variant>
      <vt:variant>
        <vt:i4>7929971</vt:i4>
      </vt:variant>
      <vt:variant>
        <vt:i4>111</vt:i4>
      </vt:variant>
      <vt:variant>
        <vt:i4>0</vt:i4>
      </vt:variant>
      <vt:variant>
        <vt:i4>5</vt:i4>
      </vt:variant>
      <vt:variant>
        <vt:lpwstr/>
      </vt:variant>
      <vt:variant>
        <vt:lpwstr>Figurea</vt:lpwstr>
      </vt:variant>
      <vt:variant>
        <vt:i4>6619262</vt:i4>
      </vt:variant>
      <vt:variant>
        <vt:i4>108</vt:i4>
      </vt:variant>
      <vt:variant>
        <vt:i4>0</vt:i4>
      </vt:variant>
      <vt:variant>
        <vt:i4>5</vt:i4>
      </vt:variant>
      <vt:variant>
        <vt:lpwstr>../Schedule 1 - Definitions/Definitions.doc</vt:lpwstr>
      </vt:variant>
      <vt:variant>
        <vt:lpwstr>Plaza</vt:lpwstr>
      </vt:variant>
      <vt:variant>
        <vt:i4>1638405</vt:i4>
      </vt:variant>
      <vt:variant>
        <vt:i4>105</vt:i4>
      </vt:variant>
      <vt:variant>
        <vt:i4>0</vt:i4>
      </vt:variant>
      <vt:variant>
        <vt:i4>5</vt:i4>
      </vt:variant>
      <vt:variant>
        <vt:lpwstr>../Schedule 1 - Definitions/Definitions.doc</vt:lpwstr>
      </vt:variant>
      <vt:variant>
        <vt:lpwstr>Office</vt:lpwstr>
      </vt:variant>
      <vt:variant>
        <vt:i4>6553707</vt:i4>
      </vt:variant>
      <vt:variant>
        <vt:i4>102</vt:i4>
      </vt:variant>
      <vt:variant>
        <vt:i4>0</vt:i4>
      </vt:variant>
      <vt:variant>
        <vt:i4>5</vt:i4>
      </vt:variant>
      <vt:variant>
        <vt:lpwstr>../Schedule 1 - Definitions/Definitions.doc</vt:lpwstr>
      </vt:variant>
      <vt:variant>
        <vt:lpwstr>FoodDrink</vt:lpwstr>
      </vt:variant>
      <vt:variant>
        <vt:i4>7012467</vt:i4>
      </vt:variant>
      <vt:variant>
        <vt:i4>99</vt:i4>
      </vt:variant>
      <vt:variant>
        <vt:i4>0</vt:i4>
      </vt:variant>
      <vt:variant>
        <vt:i4>5</vt:i4>
      </vt:variant>
      <vt:variant>
        <vt:lpwstr>../Schedule 1 - Definitions/Definitions.doc</vt:lpwstr>
      </vt:variant>
      <vt:variant>
        <vt:lpwstr>Shop</vt:lpwstr>
      </vt:variant>
      <vt:variant>
        <vt:i4>7929971</vt:i4>
      </vt:variant>
      <vt:variant>
        <vt:i4>96</vt:i4>
      </vt:variant>
      <vt:variant>
        <vt:i4>0</vt:i4>
      </vt:variant>
      <vt:variant>
        <vt:i4>5</vt:i4>
      </vt:variant>
      <vt:variant>
        <vt:lpwstr/>
      </vt:variant>
      <vt:variant>
        <vt:lpwstr>FigureC</vt:lpwstr>
      </vt:variant>
      <vt:variant>
        <vt:i4>786454</vt:i4>
      </vt:variant>
      <vt:variant>
        <vt:i4>93</vt:i4>
      </vt:variant>
      <vt:variant>
        <vt:i4>0</vt:i4>
      </vt:variant>
      <vt:variant>
        <vt:i4>5</vt:i4>
      </vt:variant>
      <vt:variant>
        <vt:lpwstr>../Schedule 1 - Definitions/Definitions.doc</vt:lpwstr>
      </vt:variant>
      <vt:variant>
        <vt:lpwstr>Storey</vt:lpwstr>
      </vt:variant>
      <vt:variant>
        <vt:i4>1179655</vt:i4>
      </vt:variant>
      <vt:variant>
        <vt:i4>90</vt:i4>
      </vt:variant>
      <vt:variant>
        <vt:i4>0</vt:i4>
      </vt:variant>
      <vt:variant>
        <vt:i4>5</vt:i4>
      </vt:variant>
      <vt:variant>
        <vt:lpwstr>../Schedule 1 - Definitions/Definitions.doc</vt:lpwstr>
      </vt:variant>
      <vt:variant>
        <vt:lpwstr>BuildingHeight</vt:lpwstr>
      </vt:variant>
      <vt:variant>
        <vt:i4>6750315</vt:i4>
      </vt:variant>
      <vt:variant>
        <vt:i4>87</vt:i4>
      </vt:variant>
      <vt:variant>
        <vt:i4>0</vt:i4>
      </vt:variant>
      <vt:variant>
        <vt:i4>5</vt:i4>
      </vt:variant>
      <vt:variant>
        <vt:lpwstr>../Schedule 1 - Definitions/Definitions.doc</vt:lpwstr>
      </vt:variant>
      <vt:variant>
        <vt:lpwstr>Multiple</vt:lpwstr>
      </vt:variant>
      <vt:variant>
        <vt:i4>8257634</vt:i4>
      </vt:variant>
      <vt:variant>
        <vt:i4>84</vt:i4>
      </vt:variant>
      <vt:variant>
        <vt:i4>0</vt:i4>
      </vt:variant>
      <vt:variant>
        <vt:i4>5</vt:i4>
      </vt:variant>
      <vt:variant>
        <vt:lpwstr>../Schedule 1 - Definitions/Definitions.doc</vt:lpwstr>
      </vt:variant>
      <vt:variant>
        <vt:lpwstr>CentreActivities</vt:lpwstr>
      </vt:variant>
      <vt:variant>
        <vt:i4>7012467</vt:i4>
      </vt:variant>
      <vt:variant>
        <vt:i4>81</vt:i4>
      </vt:variant>
      <vt:variant>
        <vt:i4>0</vt:i4>
      </vt:variant>
      <vt:variant>
        <vt:i4>5</vt:i4>
      </vt:variant>
      <vt:variant>
        <vt:lpwstr>../Schedule 1 - Definitions/Definitions.doc</vt:lpwstr>
      </vt:variant>
      <vt:variant>
        <vt:lpwstr>Shop</vt:lpwstr>
      </vt:variant>
      <vt:variant>
        <vt:i4>786454</vt:i4>
      </vt:variant>
      <vt:variant>
        <vt:i4>78</vt:i4>
      </vt:variant>
      <vt:variant>
        <vt:i4>0</vt:i4>
      </vt:variant>
      <vt:variant>
        <vt:i4>5</vt:i4>
      </vt:variant>
      <vt:variant>
        <vt:lpwstr>../Schedule 1 - Definitions/Definitions.doc</vt:lpwstr>
      </vt:variant>
      <vt:variant>
        <vt:lpwstr>Storey</vt:lpwstr>
      </vt:variant>
      <vt:variant>
        <vt:i4>1179655</vt:i4>
      </vt:variant>
      <vt:variant>
        <vt:i4>75</vt:i4>
      </vt:variant>
      <vt:variant>
        <vt:i4>0</vt:i4>
      </vt:variant>
      <vt:variant>
        <vt:i4>5</vt:i4>
      </vt:variant>
      <vt:variant>
        <vt:lpwstr>../Schedule 1 - Definitions/Definitions.doc</vt:lpwstr>
      </vt:variant>
      <vt:variant>
        <vt:lpwstr>BuildingHeight</vt:lpwstr>
      </vt:variant>
      <vt:variant>
        <vt:i4>6750315</vt:i4>
      </vt:variant>
      <vt:variant>
        <vt:i4>72</vt:i4>
      </vt:variant>
      <vt:variant>
        <vt:i4>0</vt:i4>
      </vt:variant>
      <vt:variant>
        <vt:i4>5</vt:i4>
      </vt:variant>
      <vt:variant>
        <vt:lpwstr>../Schedule 1 - Definitions/Definitions.doc</vt:lpwstr>
      </vt:variant>
      <vt:variant>
        <vt:lpwstr>Multiple</vt:lpwstr>
      </vt:variant>
      <vt:variant>
        <vt:i4>786454</vt:i4>
      </vt:variant>
      <vt:variant>
        <vt:i4>69</vt:i4>
      </vt:variant>
      <vt:variant>
        <vt:i4>0</vt:i4>
      </vt:variant>
      <vt:variant>
        <vt:i4>5</vt:i4>
      </vt:variant>
      <vt:variant>
        <vt:lpwstr>../Schedule 1 - Definitions/Definitions.doc</vt:lpwstr>
      </vt:variant>
      <vt:variant>
        <vt:lpwstr>Storey</vt:lpwstr>
      </vt:variant>
      <vt:variant>
        <vt:i4>1179655</vt:i4>
      </vt:variant>
      <vt:variant>
        <vt:i4>66</vt:i4>
      </vt:variant>
      <vt:variant>
        <vt:i4>0</vt:i4>
      </vt:variant>
      <vt:variant>
        <vt:i4>5</vt:i4>
      </vt:variant>
      <vt:variant>
        <vt:lpwstr>../Schedule 1 - Definitions/Definitions.doc</vt:lpwstr>
      </vt:variant>
      <vt:variant>
        <vt:lpwstr>BuildingHeight</vt:lpwstr>
      </vt:variant>
      <vt:variant>
        <vt:i4>1245196</vt:i4>
      </vt:variant>
      <vt:variant>
        <vt:i4>63</vt:i4>
      </vt:variant>
      <vt:variant>
        <vt:i4>0</vt:i4>
      </vt:variant>
      <vt:variant>
        <vt:i4>5</vt:i4>
      </vt:variant>
      <vt:variant>
        <vt:lpwstr>../Schedule 1 - Definitions/Definitions.doc</vt:lpwstr>
      </vt:variant>
      <vt:variant>
        <vt:lpwstr>CommunityFacilities</vt:lpwstr>
      </vt:variant>
      <vt:variant>
        <vt:i4>2818145</vt:i4>
      </vt:variant>
      <vt:variant>
        <vt:i4>60</vt:i4>
      </vt:variant>
      <vt:variant>
        <vt:i4>0</vt:i4>
      </vt:variant>
      <vt:variant>
        <vt:i4>5</vt:i4>
      </vt:variant>
      <vt:variant>
        <vt:lpwstr>MitcheltonCentreLP.doc</vt:lpwstr>
      </vt:variant>
      <vt:variant>
        <vt:lpwstr>Table721343B</vt:lpwstr>
      </vt:variant>
      <vt:variant>
        <vt:i4>6684780</vt:i4>
      </vt:variant>
      <vt:variant>
        <vt:i4>57</vt:i4>
      </vt:variant>
      <vt:variant>
        <vt:i4>0</vt:i4>
      </vt:variant>
      <vt:variant>
        <vt:i4>5</vt:i4>
      </vt:variant>
      <vt:variant>
        <vt:lpwstr>../Schedule 1 - Definitions/Definitions.doc</vt:lpwstr>
      </vt:variant>
      <vt:variant>
        <vt:lpwstr>Dwelling</vt:lpwstr>
      </vt:variant>
      <vt:variant>
        <vt:i4>1638405</vt:i4>
      </vt:variant>
      <vt:variant>
        <vt:i4>54</vt:i4>
      </vt:variant>
      <vt:variant>
        <vt:i4>0</vt:i4>
      </vt:variant>
      <vt:variant>
        <vt:i4>5</vt:i4>
      </vt:variant>
      <vt:variant>
        <vt:lpwstr>../Schedule 1 - Definitions/Definitions.doc</vt:lpwstr>
      </vt:variant>
      <vt:variant>
        <vt:lpwstr>Office</vt:lpwstr>
      </vt:variant>
      <vt:variant>
        <vt:i4>7012467</vt:i4>
      </vt:variant>
      <vt:variant>
        <vt:i4>51</vt:i4>
      </vt:variant>
      <vt:variant>
        <vt:i4>0</vt:i4>
      </vt:variant>
      <vt:variant>
        <vt:i4>5</vt:i4>
      </vt:variant>
      <vt:variant>
        <vt:lpwstr>../Schedule 1 - Definitions/Definitions.doc</vt:lpwstr>
      </vt:variant>
      <vt:variant>
        <vt:lpwstr>Shop</vt:lpwstr>
      </vt:variant>
      <vt:variant>
        <vt:i4>8257634</vt:i4>
      </vt:variant>
      <vt:variant>
        <vt:i4>48</vt:i4>
      </vt:variant>
      <vt:variant>
        <vt:i4>0</vt:i4>
      </vt:variant>
      <vt:variant>
        <vt:i4>5</vt:i4>
      </vt:variant>
      <vt:variant>
        <vt:lpwstr>../Schedule 1 - Definitions/Definitions.doc</vt:lpwstr>
      </vt:variant>
      <vt:variant>
        <vt:lpwstr>CentreActivities</vt:lpwstr>
      </vt:variant>
      <vt:variant>
        <vt:i4>131083</vt:i4>
      </vt:variant>
      <vt:variant>
        <vt:i4>45</vt:i4>
      </vt:variant>
      <vt:variant>
        <vt:i4>0</vt:i4>
      </vt:variant>
      <vt:variant>
        <vt:i4>5</vt:i4>
      </vt:variant>
      <vt:variant>
        <vt:lpwstr>../Schedule 1 - Definitions/Definitions.doc</vt:lpwstr>
      </vt:variant>
      <vt:variant>
        <vt:lpwstr>MajorCentre</vt:lpwstr>
      </vt:variant>
      <vt:variant>
        <vt:i4>7929963</vt:i4>
      </vt:variant>
      <vt:variant>
        <vt:i4>42</vt:i4>
      </vt:variant>
      <vt:variant>
        <vt:i4>0</vt:i4>
      </vt:variant>
      <vt:variant>
        <vt:i4>5</vt:i4>
      </vt:variant>
      <vt:variant>
        <vt:lpwstr>../Part 5 - Tables of assessment/Part5NeighbourhoodPlans/MitcheltonCentreTOA.doc</vt:lpwstr>
      </vt:variant>
      <vt:variant>
        <vt:lpwstr>Table5644D</vt:lpwstr>
      </vt:variant>
      <vt:variant>
        <vt:i4>8257643</vt:i4>
      </vt:variant>
      <vt:variant>
        <vt:i4>39</vt:i4>
      </vt:variant>
      <vt:variant>
        <vt:i4>0</vt:i4>
      </vt:variant>
      <vt:variant>
        <vt:i4>5</vt:i4>
      </vt:variant>
      <vt:variant>
        <vt:lpwstr>../Part 5 - Tables of assessment/Part5NeighbourhoodPlans/MitcheltonCentreTOA.doc</vt:lpwstr>
      </vt:variant>
      <vt:variant>
        <vt:lpwstr>Table5644C</vt:lpwstr>
      </vt:variant>
      <vt:variant>
        <vt:i4>8323179</vt:i4>
      </vt:variant>
      <vt:variant>
        <vt:i4>36</vt:i4>
      </vt:variant>
      <vt:variant>
        <vt:i4>0</vt:i4>
      </vt:variant>
      <vt:variant>
        <vt:i4>5</vt:i4>
      </vt:variant>
      <vt:variant>
        <vt:lpwstr>../Part 5 - Tables of assessment/Part5NeighbourhoodPlans/MitcheltonCentreTOA.doc</vt:lpwstr>
      </vt:variant>
      <vt:variant>
        <vt:lpwstr>Table5644B</vt:lpwstr>
      </vt:variant>
      <vt:variant>
        <vt:i4>8126571</vt:i4>
      </vt:variant>
      <vt:variant>
        <vt:i4>33</vt:i4>
      </vt:variant>
      <vt:variant>
        <vt:i4>0</vt:i4>
      </vt:variant>
      <vt:variant>
        <vt:i4>5</vt:i4>
      </vt:variant>
      <vt:variant>
        <vt:lpwstr>../Part 5 - Tables of assessment/Part5NeighbourhoodPlans/MitcheltonCentreTOA.doc</vt:lpwstr>
      </vt:variant>
      <vt:variant>
        <vt:lpwstr>Table5644A</vt:lpwstr>
      </vt:variant>
      <vt:variant>
        <vt:i4>7274559</vt:i4>
      </vt:variant>
      <vt:variant>
        <vt:i4>30</vt:i4>
      </vt:variant>
      <vt:variant>
        <vt:i4>0</vt:i4>
      </vt:variant>
      <vt:variant>
        <vt:i4>5</vt:i4>
      </vt:variant>
      <vt:variant>
        <vt:lpwstr>../Part 5 - Tables of assessment/Part5Overlays.doc</vt:lpwstr>
      </vt:variant>
      <vt:variant>
        <vt:lpwstr/>
      </vt:variant>
      <vt:variant>
        <vt:i4>4325377</vt:i4>
      </vt:variant>
      <vt:variant>
        <vt:i4>27</vt:i4>
      </vt:variant>
      <vt:variant>
        <vt:i4>0</vt:i4>
      </vt:variant>
      <vt:variant>
        <vt:i4>5</vt:i4>
      </vt:variant>
      <vt:variant>
        <vt:lpwstr>../Part 5 - Tables of assessment/Part5OperationalWork.doc</vt:lpwstr>
      </vt:variant>
      <vt:variant>
        <vt:lpwstr/>
      </vt:variant>
      <vt:variant>
        <vt:i4>6946852</vt:i4>
      </vt:variant>
      <vt:variant>
        <vt:i4>24</vt:i4>
      </vt:variant>
      <vt:variant>
        <vt:i4>0</vt:i4>
      </vt:variant>
      <vt:variant>
        <vt:i4>5</vt:i4>
      </vt:variant>
      <vt:variant>
        <vt:lpwstr>../Part 5 - Tables of assessment/Part5BuildingWork.doc</vt:lpwstr>
      </vt:variant>
      <vt:variant>
        <vt:lpwstr/>
      </vt:variant>
      <vt:variant>
        <vt:i4>1572937</vt:i4>
      </vt:variant>
      <vt:variant>
        <vt:i4>21</vt:i4>
      </vt:variant>
      <vt:variant>
        <vt:i4>0</vt:i4>
      </vt:variant>
      <vt:variant>
        <vt:i4>5</vt:i4>
      </vt:variant>
      <vt:variant>
        <vt:lpwstr>../Part 5 - Tables of assessment/Part5ReconfigureLot.doc</vt:lpwstr>
      </vt:variant>
      <vt:variant>
        <vt:lpwstr/>
      </vt:variant>
      <vt:variant>
        <vt:i4>3539058</vt:i4>
      </vt:variant>
      <vt:variant>
        <vt:i4>18</vt:i4>
      </vt:variant>
      <vt:variant>
        <vt:i4>0</vt:i4>
      </vt:variant>
      <vt:variant>
        <vt:i4>5</vt:i4>
      </vt:variant>
      <vt:variant>
        <vt:lpwstr>../Part 5 - Tables of assessment/Part5Lowdensityresidential.doc</vt:lpwstr>
      </vt:variant>
      <vt:variant>
        <vt:lpwstr/>
      </vt:variant>
      <vt:variant>
        <vt:i4>6881342</vt:i4>
      </vt:variant>
      <vt:variant>
        <vt:i4>15</vt:i4>
      </vt:variant>
      <vt:variant>
        <vt:i4>0</vt:i4>
      </vt:variant>
      <vt:variant>
        <vt:i4>5</vt:i4>
      </vt:variant>
      <vt:variant>
        <vt:lpwstr>../Part 5 - Tables of assessment/Part5TablesOfAssessmentIntro.doc</vt:lpwstr>
      </vt:variant>
      <vt:variant>
        <vt:lpwstr>Part533</vt:lpwstr>
      </vt:variant>
      <vt:variant>
        <vt:i4>6881342</vt:i4>
      </vt:variant>
      <vt:variant>
        <vt:i4>12</vt:i4>
      </vt:variant>
      <vt:variant>
        <vt:i4>0</vt:i4>
      </vt:variant>
      <vt:variant>
        <vt:i4>5</vt:i4>
      </vt:variant>
      <vt:variant>
        <vt:lpwstr>../Part 5 - Tables of assessment/Part5TablesOfAssessmentIntro.doc</vt:lpwstr>
      </vt:variant>
      <vt:variant>
        <vt:lpwstr>Part532</vt:lpwstr>
      </vt:variant>
      <vt:variant>
        <vt:i4>2228257</vt:i4>
      </vt:variant>
      <vt:variant>
        <vt:i4>9</vt:i4>
      </vt:variant>
      <vt:variant>
        <vt:i4>0</vt:i4>
      </vt:variant>
      <vt:variant>
        <vt:i4>5</vt:i4>
      </vt:variant>
      <vt:variant>
        <vt:lpwstr>../Part 1 - About the planning scheme/Part1.doc</vt:lpwstr>
      </vt:variant>
      <vt:variant>
        <vt:lpwstr>Part1Pt5</vt:lpwstr>
      </vt:variant>
      <vt:variant>
        <vt:i4>524294</vt:i4>
      </vt:variant>
      <vt:variant>
        <vt:i4>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3</vt:i4>
      </vt:variant>
      <vt:variant>
        <vt:i4>0</vt:i4>
      </vt:variant>
      <vt:variant>
        <vt:i4>5</vt:i4>
      </vt:variant>
      <vt:variant>
        <vt:lpwstr>http://www.brisbane.qld.gov.au/planning-building/planning-guidelines-and-tools/brisbanes-new-city-plan/draft-new-city-plan-mapping/index.htm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088482</dc:creator>
  <cp:lastModifiedBy>Alisha Pettit</cp:lastModifiedBy>
  <cp:revision>5</cp:revision>
  <cp:lastPrinted>2012-02-16T04:04:00Z</cp:lastPrinted>
  <dcterms:created xsi:type="dcterms:W3CDTF">2018-03-21T05:45:00Z</dcterms:created>
  <dcterms:modified xsi:type="dcterms:W3CDTF">2018-05-28T07:10:00Z</dcterms:modified>
</cp:coreProperties>
</file>