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BF97" w14:textId="77777777" w:rsidR="00E12123" w:rsidRPr="00C70EC3" w:rsidRDefault="003355F4" w:rsidP="00887279">
      <w:pPr>
        <w:pStyle w:val="QPPHeading4"/>
      </w:pPr>
      <w:bookmarkStart w:id="0" w:name="_GoBack"/>
      <w:bookmarkEnd w:id="0"/>
      <w:r>
        <w:t>7.2.13.</w:t>
      </w:r>
      <w:r w:rsidR="00C27622">
        <w:t>7</w:t>
      </w:r>
      <w:r w:rsidR="003778C6">
        <w:t xml:space="preserve"> </w:t>
      </w:r>
      <w:r w:rsidR="00A9019C" w:rsidRPr="004C327F">
        <w:t>Moorooka—</w:t>
      </w:r>
      <w:r w:rsidR="00B63F47" w:rsidRPr="004C327F">
        <w:t xml:space="preserve">Stephens district </w:t>
      </w:r>
      <w:r w:rsidR="00D30F65">
        <w:t>neighbourhood plan</w:t>
      </w:r>
      <w:r w:rsidR="00A9019C" w:rsidRPr="004C327F">
        <w:t xml:space="preserve"> code</w:t>
      </w:r>
    </w:p>
    <w:p w14:paraId="24E5CAD1" w14:textId="77777777" w:rsidR="00E12123" w:rsidRPr="00194A10" w:rsidRDefault="00A9019C" w:rsidP="00194A10">
      <w:pPr>
        <w:pStyle w:val="QPPHeading4"/>
      </w:pPr>
      <w:r>
        <w:t>7.2.13.</w:t>
      </w:r>
      <w:r w:rsidR="00C27622">
        <w:t>7</w:t>
      </w:r>
      <w:r>
        <w:t>.1</w:t>
      </w:r>
      <w:r w:rsidR="003778C6">
        <w:t xml:space="preserve"> </w:t>
      </w:r>
      <w:r>
        <w:t>Application</w:t>
      </w:r>
    </w:p>
    <w:p w14:paraId="1EA267EE" w14:textId="77777777" w:rsidR="00A9019C" w:rsidRDefault="007E6272" w:rsidP="006C22D2">
      <w:pPr>
        <w:pStyle w:val="QPPBulletPoint1"/>
      </w:pPr>
      <w:r w:rsidRPr="007E6272">
        <w:t xml:space="preserve">This code applies to assessing a material change of use, reconfiguring a lot, operational work or building work in </w:t>
      </w:r>
      <w:r w:rsidRPr="006C22D2">
        <w:t xml:space="preserve">the </w:t>
      </w:r>
      <w:r w:rsidR="004131CF" w:rsidRPr="006C22D2">
        <w:t>Moorooka—Stephens district neighbourhood pla</w:t>
      </w:r>
      <w:r w:rsidR="00356C1C" w:rsidRPr="006C22D2">
        <w:t>n area</w:t>
      </w:r>
      <w:r>
        <w:t xml:space="preserve"> if:</w:t>
      </w:r>
    </w:p>
    <w:p w14:paraId="5779CB2F" w14:textId="5823732D" w:rsidR="007E6272" w:rsidRDefault="007E6272" w:rsidP="007E6272">
      <w:pPr>
        <w:pStyle w:val="QPPBulletpoint2"/>
      </w:pPr>
      <w:r w:rsidRPr="007E6272">
        <w:t xml:space="preserve">assessable development where this code is an applicable code identified in the assessment </w:t>
      </w:r>
      <w:r w:rsidR="00B07EDC">
        <w:t>benchmarks</w:t>
      </w:r>
      <w:r w:rsidR="00B07EDC" w:rsidRPr="007E6272">
        <w:t xml:space="preserve"> </w:t>
      </w:r>
      <w:r w:rsidRPr="007E6272">
        <w:t xml:space="preserve">column of a table of assessment for </w:t>
      </w:r>
      <w:r w:rsidR="00754F60">
        <w:t xml:space="preserve">a </w:t>
      </w:r>
      <w:r w:rsidRPr="007E6272">
        <w:t>neighbourhood plan (</w:t>
      </w:r>
      <w:r w:rsidRPr="00C04B26">
        <w:t>section 5.</w:t>
      </w:r>
      <w:r w:rsidR="006E4A76" w:rsidRPr="00C04B26">
        <w:t>9</w:t>
      </w:r>
      <w:r w:rsidRPr="007E6272">
        <w:t>)</w:t>
      </w:r>
      <w:r>
        <w:t>;</w:t>
      </w:r>
      <w:r w:rsidR="004733F0">
        <w:t xml:space="preserve"> or</w:t>
      </w:r>
    </w:p>
    <w:p w14:paraId="7674ACFA" w14:textId="77777777" w:rsidR="004131CF" w:rsidRDefault="007E6272" w:rsidP="005C219A">
      <w:pPr>
        <w:pStyle w:val="QPPBulletpoint2"/>
      </w:pPr>
      <w:r w:rsidRPr="007E6272">
        <w:t>impact assessable development</w:t>
      </w:r>
      <w:r>
        <w:t>.</w:t>
      </w:r>
    </w:p>
    <w:p w14:paraId="751CEA07" w14:textId="0A4A1A67" w:rsidR="00425FD9" w:rsidRDefault="00425FD9" w:rsidP="00425FD9">
      <w:pPr>
        <w:pStyle w:val="QPPBulletPoint1"/>
      </w:pPr>
      <w:r>
        <w:t>Land in</w:t>
      </w:r>
      <w:r w:rsidR="003355F4">
        <w:t xml:space="preserve"> the</w:t>
      </w:r>
      <w:r>
        <w:t xml:space="preserve"> </w:t>
      </w:r>
      <w:r w:rsidR="0005796D">
        <w:t>Moorooka—Stephens</w:t>
      </w:r>
      <w:r>
        <w:t xml:space="preserve"> district neighbourhood plan area </w:t>
      </w:r>
      <w:r w:rsidR="003355F4">
        <w:t xml:space="preserve">is </w:t>
      </w:r>
      <w:r>
        <w:t xml:space="preserve">identified on </w:t>
      </w:r>
      <w:r w:rsidR="008F4C41">
        <w:t xml:space="preserve">the </w:t>
      </w:r>
      <w:r w:rsidR="008F4C41" w:rsidRPr="00C04B26">
        <w:t>NPM-0013.7</w:t>
      </w:r>
      <w:r w:rsidR="0016275D" w:rsidRPr="00C04B26">
        <w:t xml:space="preserve"> Moorooka—</w:t>
      </w:r>
      <w:r w:rsidR="003824B3" w:rsidRPr="00C04B26">
        <w:t>Stephens district neighbourhood plan map</w:t>
      </w:r>
      <w:r w:rsidR="003824B3">
        <w:t xml:space="preserve"> </w:t>
      </w:r>
      <w:r w:rsidR="007E6272">
        <w:t xml:space="preserve">and </w:t>
      </w:r>
      <w:r>
        <w:t>includes the following precincts:</w:t>
      </w:r>
    </w:p>
    <w:p w14:paraId="714B0E71" w14:textId="77777777" w:rsidR="004131CF" w:rsidRDefault="004131CF" w:rsidP="00DF71CB">
      <w:pPr>
        <w:pStyle w:val="QPPBulletpoint2"/>
        <w:numPr>
          <w:ilvl w:val="0"/>
          <w:numId w:val="13"/>
        </w:numPr>
      </w:pPr>
      <w:r w:rsidRPr="007E6272">
        <w:t>Clifton Hill War Service Homes Estate precinct (</w:t>
      </w:r>
      <w:r w:rsidR="00613DE7" w:rsidRPr="00B21127">
        <w:t>Moorooka—Stephens district neighbourhood plan/NPP-001</w:t>
      </w:r>
      <w:r w:rsidRPr="007E6272">
        <w:t>)</w:t>
      </w:r>
      <w:r w:rsidR="007E6272">
        <w:t>;</w:t>
      </w:r>
    </w:p>
    <w:p w14:paraId="36105C39" w14:textId="56526D8F" w:rsidR="004131CF" w:rsidRDefault="004131CF" w:rsidP="004C327F">
      <w:pPr>
        <w:pStyle w:val="QPPBulletpoint2"/>
      </w:pPr>
      <w:r w:rsidRPr="007E6272">
        <w:t>Moorvale shopping centre precinct (</w:t>
      </w:r>
      <w:r w:rsidRPr="006C22D2">
        <w:t xml:space="preserve">Moorooka—Stephens district </w:t>
      </w:r>
      <w:r w:rsidR="007E6272" w:rsidRPr="006C22D2">
        <w:t>neighbourhood plan/</w:t>
      </w:r>
      <w:r w:rsidRPr="006C22D2">
        <w:t>NPP-00</w:t>
      </w:r>
      <w:r w:rsidR="00A41B6C">
        <w:t>2</w:t>
      </w:r>
      <w:r w:rsidRPr="007E6272">
        <w:t>)</w:t>
      </w:r>
      <w:r w:rsidR="007E6272">
        <w:t>.</w:t>
      </w:r>
    </w:p>
    <w:p w14:paraId="2CAEC648" w14:textId="53881C5A" w:rsidR="00A05F3B" w:rsidRDefault="00A05F3B" w:rsidP="00E377D0">
      <w:pPr>
        <w:pStyle w:val="QPPBulletPoint1"/>
      </w:pPr>
      <w:r w:rsidRPr="00A05DEA">
        <w:t xml:space="preserve">When using this code, reference should be made to </w:t>
      </w:r>
      <w:r w:rsidRPr="00C04B26">
        <w:t>section 1.5</w:t>
      </w:r>
      <w:r w:rsidR="00AA0885">
        <w:t xml:space="preserve">, </w:t>
      </w:r>
      <w:r w:rsidR="007D2C76" w:rsidRPr="00C04B26">
        <w:t>section 5.3.2</w:t>
      </w:r>
      <w:r w:rsidR="007D2C76">
        <w:t xml:space="preserve"> </w:t>
      </w:r>
      <w:r w:rsidRPr="006C22D2">
        <w:t>and</w:t>
      </w:r>
      <w:r w:rsidR="00E377D0" w:rsidRPr="006C22D2">
        <w:t xml:space="preserve"> </w:t>
      </w:r>
      <w:r w:rsidR="004131CF" w:rsidRPr="00C04B26">
        <w:t xml:space="preserve">section </w:t>
      </w:r>
      <w:r w:rsidR="00E377D0" w:rsidRPr="00C04B26">
        <w:t>5.3.3</w:t>
      </w:r>
      <w:r w:rsidR="00754F60">
        <w:t>.</w:t>
      </w:r>
    </w:p>
    <w:p w14:paraId="47F98E40" w14:textId="77777777" w:rsidR="00E63F0E" w:rsidRPr="00E63F0E" w:rsidRDefault="00E63F0E" w:rsidP="00E63F0E">
      <w:pPr>
        <w:pStyle w:val="QPPEditorsNoteStyle1"/>
      </w:pPr>
      <w:r w:rsidRPr="00E63F0E">
        <w:t>Note—The following purpose, overall outcomes, performance outcomes and acceptable outcomes comprise the assessment benchmarks of this code.</w:t>
      </w:r>
    </w:p>
    <w:p w14:paraId="4BD2FBC6" w14:textId="6909F4B9" w:rsidR="00E377D0" w:rsidRDefault="00E377D0" w:rsidP="00E377D0">
      <w:pPr>
        <w:pStyle w:val="QPPEditorsNoteStyle1"/>
      </w:pPr>
      <w:r w:rsidRPr="00F524CC">
        <w:t xml:space="preserve">Note—This </w:t>
      </w:r>
      <w:r>
        <w:t>neighbourhood plan</w:t>
      </w:r>
      <w:r w:rsidRPr="00F524CC">
        <w:t xml:space="preserve"> includes</w:t>
      </w:r>
      <w:r>
        <w:t xml:space="preserve"> a</w:t>
      </w:r>
      <w:r w:rsidRPr="00F524CC">
        <w:t xml:space="preserve"> table of assessment with </w:t>
      </w:r>
      <w:r w:rsidR="007D2A6F">
        <w:t xml:space="preserve">variations to </w:t>
      </w:r>
      <w:r w:rsidR="00B07EDC">
        <w:t>categories</w:t>
      </w:r>
      <w:r w:rsidR="00B07EDC" w:rsidRPr="00F524CC">
        <w:t xml:space="preserve"> </w:t>
      </w:r>
      <w:r w:rsidRPr="00F524CC">
        <w:t xml:space="preserve">of </w:t>
      </w:r>
      <w:r w:rsidR="00B07EDC">
        <w:t xml:space="preserve">development and </w:t>
      </w:r>
      <w:r w:rsidRPr="00F524CC">
        <w:t>assessment</w:t>
      </w:r>
      <w:r w:rsidRPr="006C22D2">
        <w:t>. Refer to</w:t>
      </w:r>
      <w:r w:rsidR="00AA0885">
        <w:t xml:space="preserve"> </w:t>
      </w:r>
      <w:r w:rsidR="00AA0885" w:rsidRPr="00C04B26">
        <w:t>Table 5.</w:t>
      </w:r>
      <w:r w:rsidR="006E4A76" w:rsidRPr="00C04B26">
        <w:t>9</w:t>
      </w:r>
      <w:r w:rsidR="00AA0885" w:rsidRPr="00C04B26">
        <w:t>.46.A</w:t>
      </w:r>
      <w:r w:rsidR="00AA0885">
        <w:t>,</w:t>
      </w:r>
      <w:r w:rsidRPr="006C22D2">
        <w:t xml:space="preserve"> </w:t>
      </w:r>
      <w:r w:rsidR="00AA0885" w:rsidRPr="00C04B26">
        <w:t>Table 5.</w:t>
      </w:r>
      <w:r w:rsidR="006E4A76" w:rsidRPr="00C04B26">
        <w:t>9</w:t>
      </w:r>
      <w:r w:rsidR="00AA0885" w:rsidRPr="00C04B26">
        <w:t>.46.B</w:t>
      </w:r>
      <w:r w:rsidR="00754F60">
        <w:t xml:space="preserve">, </w:t>
      </w:r>
      <w:r w:rsidR="00AA0885" w:rsidRPr="00C04B26">
        <w:t>Table 5.</w:t>
      </w:r>
      <w:r w:rsidR="006E4A76" w:rsidRPr="00C04B26">
        <w:t>9</w:t>
      </w:r>
      <w:r w:rsidR="00AA0885" w:rsidRPr="00C04B26">
        <w:t>.46.C</w:t>
      </w:r>
      <w:r w:rsidR="00754F60">
        <w:t xml:space="preserve"> and </w:t>
      </w:r>
      <w:r w:rsidR="00AA0885" w:rsidRPr="00C04B26">
        <w:t>Table 5.</w:t>
      </w:r>
      <w:r w:rsidR="006E4A76" w:rsidRPr="00C04B26">
        <w:t>9</w:t>
      </w:r>
      <w:r w:rsidR="00AA0885" w:rsidRPr="00C04B26">
        <w:t>.46.D</w:t>
      </w:r>
      <w:r w:rsidR="00754F60" w:rsidRPr="008C0254">
        <w:t>.</w:t>
      </w:r>
    </w:p>
    <w:p w14:paraId="7811C28D" w14:textId="77777777" w:rsidR="00E12123" w:rsidRPr="00A804DF" w:rsidRDefault="003355F4" w:rsidP="00F524CC">
      <w:pPr>
        <w:pStyle w:val="QPPHeading4"/>
      </w:pPr>
      <w:r>
        <w:t>7.2.13.</w:t>
      </w:r>
      <w:r w:rsidR="00C27622">
        <w:t>7</w:t>
      </w:r>
      <w:r w:rsidR="003778C6">
        <w:t xml:space="preserve">.2 </w:t>
      </w:r>
      <w:r w:rsidR="00E12123" w:rsidRPr="00A804DF">
        <w:t>Purpose</w:t>
      </w:r>
    </w:p>
    <w:p w14:paraId="5C61A371" w14:textId="77777777" w:rsidR="00E377D0" w:rsidRPr="00A804DF" w:rsidRDefault="00E12123" w:rsidP="00DF71CB">
      <w:pPr>
        <w:pStyle w:val="QPPBulletPoint1"/>
        <w:numPr>
          <w:ilvl w:val="0"/>
          <w:numId w:val="12"/>
        </w:numPr>
      </w:pPr>
      <w:r w:rsidRPr="00A804DF">
        <w:t xml:space="preserve">The purpose of the </w:t>
      </w:r>
      <w:r w:rsidR="00A9019C">
        <w:t xml:space="preserve">Moorooka—Stephens </w:t>
      </w:r>
      <w:r w:rsidRPr="00A804DF">
        <w:t xml:space="preserve">district </w:t>
      </w:r>
      <w:r w:rsidR="00D30F65">
        <w:t>neighbourhood plan</w:t>
      </w:r>
      <w:r w:rsidRPr="00A804DF">
        <w:t xml:space="preserve"> code is to provide finer grained planning at a local level for the </w:t>
      </w:r>
      <w:r w:rsidR="00A9019C">
        <w:t xml:space="preserve">Moorooka—Stephens </w:t>
      </w:r>
      <w:r w:rsidR="00E377D0">
        <w:t>district neighbourhood plan area</w:t>
      </w:r>
      <w:r w:rsidR="00C8200B">
        <w:t>.</w:t>
      </w:r>
    </w:p>
    <w:p w14:paraId="28C80895" w14:textId="77777777" w:rsidR="004131CF" w:rsidRDefault="00E12123" w:rsidP="004131CF">
      <w:pPr>
        <w:pStyle w:val="QPPBulletPoint1"/>
      </w:pPr>
      <w:r w:rsidRPr="00A804DF">
        <w:t xml:space="preserve">The purpose of the </w:t>
      </w:r>
      <w:r w:rsidR="00A9019C">
        <w:t xml:space="preserve">Moorooka—Stephens </w:t>
      </w:r>
      <w:r w:rsidRPr="00A804DF">
        <w:t xml:space="preserve">district </w:t>
      </w:r>
      <w:r w:rsidR="00D30F65">
        <w:t>neighbourhood plan</w:t>
      </w:r>
      <w:r w:rsidRPr="00A804DF">
        <w:t xml:space="preserve"> code will be achieved </w:t>
      </w:r>
      <w:r w:rsidR="00754F60">
        <w:t xml:space="preserve">through </w:t>
      </w:r>
      <w:r w:rsidR="002E5BC8">
        <w:t>overall outcomes including overall outcomes for each precinct of the neighbourhood plan area.</w:t>
      </w:r>
    </w:p>
    <w:p w14:paraId="1CFE1080" w14:textId="459712A6" w:rsidR="0059638E" w:rsidRDefault="008F4C41" w:rsidP="0059638E">
      <w:pPr>
        <w:pStyle w:val="QPPBulletPoint1"/>
      </w:pPr>
      <w:r>
        <w:t>The o</w:t>
      </w:r>
      <w:r w:rsidR="002E5BC8">
        <w:t>verall outcomes for the neighbourhood plan area are</w:t>
      </w:r>
      <w:r w:rsidR="009D27FE">
        <w:t xml:space="preserve"> the following</w:t>
      </w:r>
      <w:r w:rsidR="002E5BC8">
        <w:t>:</w:t>
      </w:r>
    </w:p>
    <w:p w14:paraId="59CBC635" w14:textId="77777777" w:rsidR="002E5BC8" w:rsidRDefault="00E12123" w:rsidP="00DF71CB">
      <w:pPr>
        <w:pStyle w:val="QPPBulletpoint2"/>
        <w:numPr>
          <w:ilvl w:val="0"/>
          <w:numId w:val="16"/>
        </w:numPr>
      </w:pPr>
      <w:r>
        <w:t>Character housing is complemented by new housing types that meet the needs of the community.</w:t>
      </w:r>
    </w:p>
    <w:p w14:paraId="797FB292" w14:textId="77777777" w:rsidR="00E12123" w:rsidRDefault="00E12123" w:rsidP="004C327F">
      <w:pPr>
        <w:pStyle w:val="QPPBulletpoint2"/>
      </w:pPr>
      <w:r w:rsidRPr="00327A35">
        <w:t>The functionality of Ipswich Road is maintained and protected from commercial ribbon development.</w:t>
      </w:r>
    </w:p>
    <w:p w14:paraId="32F28AA5" w14:textId="77777777" w:rsidR="00E12123" w:rsidRPr="00327A35" w:rsidRDefault="00E12123" w:rsidP="004C327F">
      <w:pPr>
        <w:pStyle w:val="QPPBulletpoint2"/>
      </w:pPr>
      <w:r>
        <w:t xml:space="preserve">The extension of </w:t>
      </w:r>
      <w:r w:rsidRPr="00C8200B">
        <w:t>vehicle sales yards</w:t>
      </w:r>
      <w:r>
        <w:t xml:space="preserve"> along Ipswich Road be</w:t>
      </w:r>
      <w:r w:rsidR="0016275D">
        <w:t xml:space="preserve">tween Cracknell </w:t>
      </w:r>
      <w:r w:rsidR="00754F60">
        <w:t xml:space="preserve">Road </w:t>
      </w:r>
      <w:r w:rsidR="0016275D">
        <w:t xml:space="preserve">and Beaudesert </w:t>
      </w:r>
      <w:r w:rsidR="00754F60">
        <w:t>R</w:t>
      </w:r>
      <w:r>
        <w:t xml:space="preserve">oad is not </w:t>
      </w:r>
      <w:r w:rsidR="00754F60">
        <w:t>consistent with the outcomes sought</w:t>
      </w:r>
      <w:r>
        <w:t>.</w:t>
      </w:r>
    </w:p>
    <w:p w14:paraId="1DBD9C4F" w14:textId="5DB20C19" w:rsidR="00E12123" w:rsidRDefault="00E12123" w:rsidP="004C327F">
      <w:pPr>
        <w:pStyle w:val="QPPBulletpoint2"/>
      </w:pPr>
      <w:r w:rsidRPr="00327A35">
        <w:t xml:space="preserve">The traditional character of specific commercial and shopping areas is reinforced and their pedestrian and landscape </w:t>
      </w:r>
      <w:r w:rsidRPr="00C04B26">
        <w:t>amenity</w:t>
      </w:r>
      <w:r w:rsidRPr="00327A35">
        <w:t xml:space="preserve"> enhanced, including in the Moorvale </w:t>
      </w:r>
      <w:r w:rsidR="00E059AA" w:rsidRPr="006D40C1">
        <w:t>shopping centre</w:t>
      </w:r>
      <w:r w:rsidRPr="00327A35">
        <w:t xml:space="preserve"> </w:t>
      </w:r>
      <w:r>
        <w:t>precinct</w:t>
      </w:r>
      <w:r w:rsidRPr="00327A35">
        <w:t xml:space="preserve"> </w:t>
      </w:r>
      <w:r>
        <w:t xml:space="preserve">and centres at the </w:t>
      </w:r>
      <w:r w:rsidRPr="00327A35">
        <w:t xml:space="preserve">Princess Alexandra </w:t>
      </w:r>
      <w:r>
        <w:t xml:space="preserve">Hospital on </w:t>
      </w:r>
      <w:r w:rsidRPr="00327A35">
        <w:t>Annerley Road, Annerley Junction and Chardons Corner.</w:t>
      </w:r>
    </w:p>
    <w:p w14:paraId="0E22374D" w14:textId="77777777" w:rsidR="00C8200B" w:rsidRPr="00C8200B" w:rsidRDefault="00E12123" w:rsidP="00C8200B">
      <w:pPr>
        <w:pStyle w:val="QPPBulletpoint2"/>
      </w:pPr>
      <w:r w:rsidRPr="008370D1">
        <w:t xml:space="preserve">Significant </w:t>
      </w:r>
      <w:r w:rsidRPr="002B2390">
        <w:t>environmental features such as Toohey Forest</w:t>
      </w:r>
      <w:r w:rsidR="007E6272">
        <w:t>,</w:t>
      </w:r>
      <w:r w:rsidRPr="002B2390">
        <w:t xml:space="preserve"> Rocky Water Holes Creek and Stable Swamp Creek are preserved for their ecological and recreational values.</w:t>
      </w:r>
    </w:p>
    <w:p w14:paraId="51B04C14" w14:textId="5110C181" w:rsidR="00194A10" w:rsidRDefault="00E12123" w:rsidP="004131CF">
      <w:pPr>
        <w:pStyle w:val="QPPBulletPoint1"/>
      </w:pPr>
      <w:bookmarkStart w:id="1" w:name="OLE_LINK1"/>
      <w:bookmarkStart w:id="2" w:name="OLE_LINK2"/>
      <w:bookmarkStart w:id="3" w:name="OLE_LINK3"/>
      <w:r w:rsidRPr="007E6272">
        <w:t xml:space="preserve">Clifton </w:t>
      </w:r>
      <w:r w:rsidR="00B13D5A" w:rsidRPr="007E6272">
        <w:t xml:space="preserve">Hill </w:t>
      </w:r>
      <w:r w:rsidRPr="007E6272">
        <w:t>War Service Homes Estate</w:t>
      </w:r>
      <w:r w:rsidR="006B4E0A" w:rsidRPr="007E6272">
        <w:t xml:space="preserve"> preci</w:t>
      </w:r>
      <w:r w:rsidR="00C8200B" w:rsidRPr="007E6272">
        <w:t>nct (</w:t>
      </w:r>
      <w:r w:rsidR="00C8200B" w:rsidRPr="006C22D2">
        <w:t>Moorooka—</w:t>
      </w:r>
      <w:r w:rsidR="006B4E0A" w:rsidRPr="006C22D2">
        <w:t xml:space="preserve">Stephens district </w:t>
      </w:r>
      <w:r w:rsidR="007E6272" w:rsidRPr="006C22D2">
        <w:t>neighbourhood plan/</w:t>
      </w:r>
      <w:r w:rsidR="00D50C59" w:rsidRPr="006C22D2">
        <w:t>NP</w:t>
      </w:r>
      <w:r w:rsidR="006B4E0A" w:rsidRPr="006C22D2">
        <w:t>P-001</w:t>
      </w:r>
      <w:r w:rsidR="006B4E0A" w:rsidRPr="007E6272">
        <w:t>)</w:t>
      </w:r>
      <w:r w:rsidR="002E5BC8" w:rsidRPr="007E6272">
        <w:t xml:space="preserve"> </w:t>
      </w:r>
      <w:r w:rsidR="002E5BC8">
        <w:t>overall outcomes are</w:t>
      </w:r>
      <w:r w:rsidR="00501D4D">
        <w:t xml:space="preserve"> the following</w:t>
      </w:r>
      <w:r w:rsidR="002E5BC8">
        <w:t>:</w:t>
      </w:r>
    </w:p>
    <w:p w14:paraId="73638390" w14:textId="2258CA74" w:rsidR="00C173AD" w:rsidRDefault="00E12123" w:rsidP="00887279">
      <w:pPr>
        <w:pStyle w:val="QPPBulletpoint2"/>
        <w:numPr>
          <w:ilvl w:val="0"/>
          <w:numId w:val="46"/>
        </w:numPr>
      </w:pPr>
      <w:r w:rsidRPr="00194A10">
        <w:t>Residenti</w:t>
      </w:r>
      <w:r w:rsidR="00D53EFA">
        <w:t>al development complements the war workers and soldiers</w:t>
      </w:r>
      <w:r w:rsidR="005D7BAC">
        <w:t>'</w:t>
      </w:r>
      <w:r w:rsidR="00D53EFA">
        <w:t xml:space="preserve"> s</w:t>
      </w:r>
      <w:r w:rsidRPr="00194A10">
        <w:t xml:space="preserve">ettlement housing that contributes strongly to the character of the area. </w:t>
      </w:r>
    </w:p>
    <w:p w14:paraId="4BBB2585" w14:textId="77777777" w:rsidR="00C173AD" w:rsidRDefault="00E12123" w:rsidP="00194A10">
      <w:pPr>
        <w:pStyle w:val="QPPBulletpoint2"/>
      </w:pPr>
      <w:r w:rsidRPr="00194A10">
        <w:t xml:space="preserve">To preserve </w:t>
      </w:r>
      <w:r w:rsidR="00754F60" w:rsidRPr="00194A10">
        <w:t>th</w:t>
      </w:r>
      <w:r w:rsidR="00754F60">
        <w:t>e</w:t>
      </w:r>
      <w:r w:rsidR="00754F60" w:rsidRPr="00194A10">
        <w:t xml:space="preserve"> </w:t>
      </w:r>
      <w:r w:rsidRPr="00194A10">
        <w:t>character</w:t>
      </w:r>
      <w:r w:rsidR="00754F60">
        <w:t xml:space="preserve"> of the area</w:t>
      </w:r>
      <w:r w:rsidRPr="00194A10">
        <w:t>, house lots in the precinct are retained at their original size</w:t>
      </w:r>
      <w:r w:rsidR="000D45C3">
        <w:t xml:space="preserve"> and a</w:t>
      </w:r>
      <w:r w:rsidR="00C173AD">
        <w:t>s such, reconfigur</w:t>
      </w:r>
      <w:r w:rsidR="003355F4">
        <w:t>ing</w:t>
      </w:r>
      <w:r w:rsidR="00C173AD">
        <w:t xml:space="preserve"> of a lot where the resulting lot is less than 800m</w:t>
      </w:r>
      <w:r w:rsidR="00C173AD" w:rsidRPr="003355F4">
        <w:rPr>
          <w:rStyle w:val="QPPSuperscriptChar"/>
          <w:rFonts w:eastAsiaTheme="minorHAnsi"/>
        </w:rPr>
        <w:t>2</w:t>
      </w:r>
      <w:r w:rsidR="00C173AD">
        <w:t xml:space="preserve"> </w:t>
      </w:r>
      <w:r w:rsidR="00582AA4">
        <w:t>is not appropriate.</w:t>
      </w:r>
    </w:p>
    <w:p w14:paraId="659B430B" w14:textId="77777777" w:rsidR="00E12123" w:rsidRPr="005F562B" w:rsidRDefault="00C173AD" w:rsidP="00E12123">
      <w:pPr>
        <w:pStyle w:val="QPPBulletpoint2"/>
      </w:pPr>
      <w:r>
        <w:t>Subdivision of an existing or approved building may be supported.</w:t>
      </w:r>
      <w:bookmarkEnd w:id="1"/>
      <w:bookmarkEnd w:id="2"/>
      <w:bookmarkEnd w:id="3"/>
    </w:p>
    <w:p w14:paraId="462DF426" w14:textId="136C83B7" w:rsidR="00194A10" w:rsidRDefault="00F75B25" w:rsidP="00194A10">
      <w:pPr>
        <w:pStyle w:val="QPPBulletPoint1"/>
      </w:pPr>
      <w:r w:rsidRPr="007E6272">
        <w:t>Moorvale shopp</w:t>
      </w:r>
      <w:r w:rsidR="00C8200B" w:rsidRPr="007E6272">
        <w:t>ing centre precinct (</w:t>
      </w:r>
      <w:r w:rsidR="00C8200B" w:rsidRPr="006C22D2">
        <w:t>Moorooka—</w:t>
      </w:r>
      <w:r w:rsidRPr="006C22D2">
        <w:t xml:space="preserve">Stephens district </w:t>
      </w:r>
      <w:r w:rsidR="007E6272" w:rsidRPr="006C22D2">
        <w:t>neighbourhood plan/</w:t>
      </w:r>
      <w:r w:rsidR="00D50C59" w:rsidRPr="006C22D2">
        <w:t>NP</w:t>
      </w:r>
      <w:r w:rsidRPr="006C22D2">
        <w:t>P-00</w:t>
      </w:r>
      <w:r w:rsidR="0052215B">
        <w:t>2</w:t>
      </w:r>
      <w:r w:rsidRPr="006C22D2">
        <w:t>)</w:t>
      </w:r>
      <w:r w:rsidR="002E5BC8">
        <w:t xml:space="preserve"> overall outcome</w:t>
      </w:r>
      <w:r w:rsidR="007451E1">
        <w:t>s are</w:t>
      </w:r>
      <w:r w:rsidR="002E5BC8">
        <w:t>:</w:t>
      </w:r>
    </w:p>
    <w:p w14:paraId="6BFC1D0F" w14:textId="5FD9031C" w:rsidR="00E12123" w:rsidRPr="005F562B" w:rsidRDefault="00824E48" w:rsidP="00DF71CB">
      <w:pPr>
        <w:pStyle w:val="QPPBulletpoint2"/>
        <w:numPr>
          <w:ilvl w:val="0"/>
          <w:numId w:val="15"/>
        </w:numPr>
      </w:pPr>
      <w:r>
        <w:lastRenderedPageBreak/>
        <w:t xml:space="preserve">The </w:t>
      </w:r>
      <w:r w:rsidRPr="00C04B26">
        <w:t>shopping centre</w:t>
      </w:r>
      <w:r>
        <w:t xml:space="preserve"> provides retailing and personal services for the district while maintaining the existing character of the centre</w:t>
      </w:r>
      <w:r w:rsidR="00F75B25">
        <w:t>.</w:t>
      </w:r>
    </w:p>
    <w:p w14:paraId="41F3BEB0" w14:textId="77777777" w:rsidR="00E12123" w:rsidRPr="00A804DF" w:rsidRDefault="00A9019C" w:rsidP="004C327F">
      <w:pPr>
        <w:pStyle w:val="QPPHeading4"/>
      </w:pPr>
      <w:r>
        <w:t>7.2.13.</w:t>
      </w:r>
      <w:r w:rsidR="00C27622">
        <w:t>7</w:t>
      </w:r>
      <w:r>
        <w:t>.</w:t>
      </w:r>
      <w:r w:rsidR="0005796D">
        <w:t>3</w:t>
      </w:r>
      <w:r w:rsidR="003778C6">
        <w:t xml:space="preserve"> </w:t>
      </w:r>
      <w:r w:rsidR="00B07EDC" w:rsidRPr="00B07EDC">
        <w:t>Performance outcomes and acceptable outcomes</w:t>
      </w:r>
    </w:p>
    <w:p w14:paraId="3EE731B1" w14:textId="77777777" w:rsidR="00E12123" w:rsidRDefault="00A9019C" w:rsidP="00A9019C">
      <w:pPr>
        <w:pStyle w:val="QPPTableHeadingStyle1"/>
      </w:pPr>
      <w:r w:rsidRPr="00D23DF0">
        <w:t xml:space="preserve">Table </w:t>
      </w:r>
      <w:r w:rsidR="0005796D">
        <w:t>7.2.13.</w:t>
      </w:r>
      <w:r w:rsidR="00C27622">
        <w:t>7</w:t>
      </w:r>
      <w:r w:rsidR="0005796D">
        <w:t>.3</w:t>
      </w:r>
      <w:r w:rsidRPr="00D23DF0">
        <w:t>—</w:t>
      </w:r>
      <w:r w:rsidR="00B07EDC" w:rsidRPr="00B07EDC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321"/>
      </w:tblGrid>
      <w:tr w:rsidR="00E12123" w:rsidRPr="00327A35" w14:paraId="337F0C5E" w14:textId="77777777">
        <w:tc>
          <w:tcPr>
            <w:tcW w:w="4195" w:type="dxa"/>
            <w:shd w:val="clear" w:color="auto" w:fill="auto"/>
          </w:tcPr>
          <w:p w14:paraId="466A1F47" w14:textId="77777777" w:rsidR="00E12123" w:rsidRPr="00327A35" w:rsidRDefault="00E12123" w:rsidP="0038757F">
            <w:pPr>
              <w:pStyle w:val="QPPTableTextBold"/>
            </w:pPr>
            <w:r w:rsidRPr="00327A35">
              <w:t>Performance outcomes</w:t>
            </w:r>
          </w:p>
        </w:tc>
        <w:tc>
          <w:tcPr>
            <w:tcW w:w="4321" w:type="dxa"/>
            <w:shd w:val="clear" w:color="auto" w:fill="auto"/>
          </w:tcPr>
          <w:p w14:paraId="703EC7AC" w14:textId="77777777" w:rsidR="00E12123" w:rsidRPr="00327A35" w:rsidRDefault="00E12123" w:rsidP="0038757F">
            <w:pPr>
              <w:pStyle w:val="QPPTableTextBold"/>
            </w:pPr>
            <w:r w:rsidRPr="00327A35">
              <w:t>Acceptable outcomes</w:t>
            </w:r>
          </w:p>
        </w:tc>
      </w:tr>
      <w:tr w:rsidR="00E12123" w:rsidRPr="00A26C25" w14:paraId="217101D4" w14:textId="77777777">
        <w:tc>
          <w:tcPr>
            <w:tcW w:w="8516" w:type="dxa"/>
            <w:gridSpan w:val="2"/>
            <w:shd w:val="clear" w:color="auto" w:fill="auto"/>
          </w:tcPr>
          <w:p w14:paraId="2C0A47CB" w14:textId="77777777" w:rsidR="00E12123" w:rsidRPr="00327A35" w:rsidRDefault="002805B5" w:rsidP="0038757F">
            <w:pPr>
              <w:pStyle w:val="QPPTableTextBold"/>
            </w:pPr>
            <w:r>
              <w:t>If</w:t>
            </w:r>
            <w:r w:rsidR="00E12123" w:rsidRPr="00327A35">
              <w:t xml:space="preserve"> involving subdivision in the </w:t>
            </w:r>
            <w:r w:rsidR="008F4C41" w:rsidRPr="00327A35">
              <w:t>Cl</w:t>
            </w:r>
            <w:r w:rsidR="008F4C41">
              <w:t>ifton Hill War Service Homes Estate p</w:t>
            </w:r>
            <w:r w:rsidR="008F4C41" w:rsidRPr="00327A35">
              <w:t>recinct</w:t>
            </w:r>
            <w:r w:rsidR="008F4C41">
              <w:t xml:space="preserve"> (Moorooka—Stephens district neighbourhood plan/</w:t>
            </w:r>
            <w:r w:rsidR="00D50C59">
              <w:t>NP</w:t>
            </w:r>
            <w:r w:rsidR="007D7262">
              <w:t>P-001</w:t>
            </w:r>
            <w:r w:rsidR="008F4C41">
              <w:t>)</w:t>
            </w:r>
          </w:p>
        </w:tc>
      </w:tr>
      <w:tr w:rsidR="00A9019C" w:rsidRPr="00327A35" w14:paraId="00791263" w14:textId="77777777">
        <w:tc>
          <w:tcPr>
            <w:tcW w:w="4195" w:type="dxa"/>
            <w:shd w:val="clear" w:color="auto" w:fill="auto"/>
          </w:tcPr>
          <w:p w14:paraId="075FD5A5" w14:textId="77777777" w:rsidR="00A9019C" w:rsidRPr="00327A35" w:rsidRDefault="00A9019C" w:rsidP="002B2390">
            <w:pPr>
              <w:pStyle w:val="QPPTableTextBold"/>
            </w:pPr>
            <w:r w:rsidRPr="00327A35">
              <w:t>PO1</w:t>
            </w:r>
          </w:p>
          <w:p w14:paraId="0293D431" w14:textId="77777777" w:rsidR="00A9019C" w:rsidRPr="00327A35" w:rsidRDefault="002805B5" w:rsidP="002B2390">
            <w:pPr>
              <w:pStyle w:val="QPPTableTextBody"/>
            </w:pPr>
            <w:r>
              <w:t xml:space="preserve">Development involving </w:t>
            </w:r>
            <w:r w:rsidR="00A9019C" w:rsidRPr="00327A35">
              <w:t xml:space="preserve">subdivision of lots </w:t>
            </w:r>
            <w:r w:rsidR="00A9019C">
              <w:t>must preserve</w:t>
            </w:r>
            <w:r w:rsidR="00A9019C" w:rsidRPr="00327A35">
              <w:t xml:space="preserve"> the traditional streetscape character, setting of houses and gardens, and rhythm of house spacing.</w:t>
            </w:r>
          </w:p>
        </w:tc>
        <w:tc>
          <w:tcPr>
            <w:tcW w:w="4321" w:type="dxa"/>
            <w:shd w:val="clear" w:color="auto" w:fill="auto"/>
          </w:tcPr>
          <w:p w14:paraId="7C400695" w14:textId="77777777" w:rsidR="00A9019C" w:rsidRPr="00327A35" w:rsidRDefault="00A9019C" w:rsidP="002B2390">
            <w:pPr>
              <w:pStyle w:val="QPPTableTextBold"/>
            </w:pPr>
            <w:r w:rsidRPr="00327A35">
              <w:t>AO1</w:t>
            </w:r>
          </w:p>
          <w:p w14:paraId="3F497778" w14:textId="77777777" w:rsidR="00A9019C" w:rsidRPr="00327A35" w:rsidRDefault="002805B5" w:rsidP="002B2390">
            <w:pPr>
              <w:pStyle w:val="QPPTableTextBody"/>
            </w:pPr>
            <w:r>
              <w:t>Development has a m</w:t>
            </w:r>
            <w:r w:rsidR="00A9019C" w:rsidRPr="00327A35">
              <w:t>inimum site area</w:t>
            </w:r>
            <w:r>
              <w:t xml:space="preserve"> of 800m</w:t>
            </w:r>
            <w:r w:rsidRPr="003355F4">
              <w:rPr>
                <w:rStyle w:val="QPPSuperscriptChar"/>
                <w:rFonts w:eastAsiaTheme="minorHAnsi"/>
              </w:rPr>
              <w:t>2</w:t>
            </w:r>
            <w:r>
              <w:t xml:space="preserve"> </w:t>
            </w:r>
            <w:r w:rsidR="00A9019C" w:rsidRPr="00327A35">
              <w:t>created by any re-subdivision</w:t>
            </w:r>
            <w:r>
              <w:t>.</w:t>
            </w:r>
          </w:p>
        </w:tc>
      </w:tr>
      <w:tr w:rsidR="00E12123" w:rsidRPr="00327A35" w14:paraId="36FC282F" w14:textId="77777777">
        <w:tc>
          <w:tcPr>
            <w:tcW w:w="8516" w:type="dxa"/>
            <w:gridSpan w:val="2"/>
            <w:shd w:val="clear" w:color="auto" w:fill="auto"/>
          </w:tcPr>
          <w:p w14:paraId="3FC300A2" w14:textId="4505CC16" w:rsidR="00E12123" w:rsidRPr="00327A35" w:rsidRDefault="002805B5" w:rsidP="0038757F">
            <w:pPr>
              <w:pStyle w:val="QPPTableTextBold"/>
            </w:pPr>
            <w:r>
              <w:t>If</w:t>
            </w:r>
            <w:r w:rsidR="00E12123" w:rsidRPr="00327A35">
              <w:t xml:space="preserve"> i</w:t>
            </w:r>
            <w:r w:rsidR="00E12123">
              <w:t xml:space="preserve">n the </w:t>
            </w:r>
            <w:r w:rsidR="003824B3">
              <w:t>Moorvale sho</w:t>
            </w:r>
            <w:r w:rsidR="0016275D">
              <w:t>pping centre precinct (Moorooka—</w:t>
            </w:r>
            <w:r w:rsidR="003824B3">
              <w:t>Stephens district neighbourhood plan/NPP-00</w:t>
            </w:r>
            <w:r w:rsidR="0052215B">
              <w:t>2</w:t>
            </w:r>
            <w:r w:rsidR="003824B3">
              <w:t>)</w:t>
            </w:r>
          </w:p>
        </w:tc>
      </w:tr>
      <w:tr w:rsidR="0016275D" w:rsidRPr="00327A35" w14:paraId="579B8744" w14:textId="77777777">
        <w:trPr>
          <w:trHeight w:val="646"/>
        </w:trPr>
        <w:tc>
          <w:tcPr>
            <w:tcW w:w="4195" w:type="dxa"/>
            <w:vMerge w:val="restart"/>
            <w:shd w:val="clear" w:color="auto" w:fill="auto"/>
          </w:tcPr>
          <w:p w14:paraId="029E7682" w14:textId="77777777" w:rsidR="0016275D" w:rsidRPr="00327A35" w:rsidRDefault="0016275D" w:rsidP="002B2390">
            <w:pPr>
              <w:pStyle w:val="QPPTableTextBold"/>
            </w:pPr>
            <w:r w:rsidRPr="00327A35">
              <w:t>PO2</w:t>
            </w:r>
          </w:p>
          <w:p w14:paraId="14350E21" w14:textId="26E6F1B4" w:rsidR="0016275D" w:rsidRPr="009E277A" w:rsidRDefault="000D45C3" w:rsidP="002B2390">
            <w:pPr>
              <w:pStyle w:val="QPPTableTextBody"/>
            </w:pPr>
            <w:r w:rsidRPr="00F07AD6">
              <w:t>Development reflect</w:t>
            </w:r>
            <w:r>
              <w:t>s</w:t>
            </w:r>
            <w:r w:rsidRPr="00F07AD6">
              <w:t xml:space="preserve"> and reinforce</w:t>
            </w:r>
            <w:r>
              <w:t>s</w:t>
            </w:r>
            <w:r w:rsidRPr="00F07AD6">
              <w:t xml:space="preserve"> the existing traditional built character of the </w:t>
            </w:r>
            <w:r w:rsidRPr="00C04B26">
              <w:t>shopping centre</w:t>
            </w:r>
            <w:r w:rsidRPr="00F07AD6">
              <w:t xml:space="preserve"> and enhance</w:t>
            </w:r>
            <w:r>
              <w:t>s</w:t>
            </w:r>
            <w:r w:rsidRPr="00F07AD6">
              <w:t xml:space="preserve"> its </w:t>
            </w:r>
            <w:r w:rsidRPr="00C04B26">
              <w:t>amenity</w:t>
            </w:r>
            <w:r w:rsidRPr="00F07AD6">
              <w:t xml:space="preserve"> for pedestrians.</w:t>
            </w:r>
          </w:p>
        </w:tc>
        <w:tc>
          <w:tcPr>
            <w:tcW w:w="4321" w:type="dxa"/>
            <w:shd w:val="clear" w:color="auto" w:fill="auto"/>
          </w:tcPr>
          <w:p w14:paraId="526BC49B" w14:textId="77777777" w:rsidR="0016275D" w:rsidRDefault="0016275D" w:rsidP="002B2390">
            <w:pPr>
              <w:pStyle w:val="QPPTableTextBold"/>
            </w:pPr>
            <w:r w:rsidRPr="00327A35">
              <w:t>AO2.1</w:t>
            </w:r>
          </w:p>
          <w:p w14:paraId="0B625D22" w14:textId="77777777" w:rsidR="0016275D" w:rsidRPr="00327A35" w:rsidRDefault="0016275D" w:rsidP="002B2390">
            <w:pPr>
              <w:pStyle w:val="QPPTableTextBody"/>
            </w:pPr>
            <w:r w:rsidRPr="00327A35">
              <w:t>Development is built to the front property boundary.</w:t>
            </w:r>
          </w:p>
        </w:tc>
      </w:tr>
      <w:tr w:rsidR="0016275D" w:rsidRPr="00327A35" w14:paraId="7401D5FC" w14:textId="77777777">
        <w:trPr>
          <w:trHeight w:val="485"/>
        </w:trPr>
        <w:tc>
          <w:tcPr>
            <w:tcW w:w="4195" w:type="dxa"/>
            <w:vMerge/>
            <w:shd w:val="clear" w:color="auto" w:fill="auto"/>
          </w:tcPr>
          <w:p w14:paraId="04A11219" w14:textId="77777777" w:rsidR="0016275D" w:rsidRPr="00327A35" w:rsidRDefault="0016275D" w:rsidP="002B2390">
            <w:pPr>
              <w:pStyle w:val="QPPTableTextBold"/>
            </w:pPr>
          </w:p>
        </w:tc>
        <w:tc>
          <w:tcPr>
            <w:tcW w:w="4321" w:type="dxa"/>
            <w:shd w:val="clear" w:color="auto" w:fill="auto"/>
          </w:tcPr>
          <w:p w14:paraId="32400D1E" w14:textId="77777777" w:rsidR="0016275D" w:rsidRDefault="0016275D" w:rsidP="0016275D">
            <w:pPr>
              <w:pStyle w:val="QPPTableTextBold"/>
            </w:pPr>
            <w:r w:rsidRPr="00327A35">
              <w:t>AO2.2</w:t>
            </w:r>
          </w:p>
          <w:p w14:paraId="5E440F0A" w14:textId="77777777" w:rsidR="0016275D" w:rsidRPr="00327A35" w:rsidRDefault="0016275D" w:rsidP="0016275D">
            <w:pPr>
              <w:pStyle w:val="QPPTableTextBody"/>
            </w:pPr>
            <w:r w:rsidRPr="00327A35">
              <w:t>Development includes an awning across the full frontage</w:t>
            </w:r>
            <w:r>
              <w:t>.</w:t>
            </w:r>
          </w:p>
        </w:tc>
      </w:tr>
      <w:tr w:rsidR="00E12123" w:rsidRPr="00327A35" w14:paraId="5F68F511" w14:textId="77777777">
        <w:tc>
          <w:tcPr>
            <w:tcW w:w="8516" w:type="dxa"/>
            <w:gridSpan w:val="2"/>
            <w:shd w:val="clear" w:color="auto" w:fill="auto"/>
          </w:tcPr>
          <w:p w14:paraId="057B1F35" w14:textId="77777777" w:rsidR="00E12123" w:rsidRPr="00327A35" w:rsidRDefault="00067C43" w:rsidP="0038757F">
            <w:pPr>
              <w:pStyle w:val="QPPTableTextBold"/>
            </w:pPr>
            <w:r>
              <w:t xml:space="preserve">If </w:t>
            </w:r>
            <w:r w:rsidR="00E12123" w:rsidRPr="00327A35">
              <w:t>fronting Ipswich Road</w:t>
            </w:r>
          </w:p>
        </w:tc>
      </w:tr>
      <w:tr w:rsidR="00A9019C" w:rsidRPr="00327A35" w14:paraId="0EDC567A" w14:textId="77777777">
        <w:tc>
          <w:tcPr>
            <w:tcW w:w="4195" w:type="dxa"/>
            <w:shd w:val="clear" w:color="auto" w:fill="auto"/>
          </w:tcPr>
          <w:p w14:paraId="588E6B96" w14:textId="77777777" w:rsidR="00A9019C" w:rsidRPr="00327A35" w:rsidRDefault="00A9019C" w:rsidP="002B2390">
            <w:pPr>
              <w:pStyle w:val="QPPTableTextBold"/>
            </w:pPr>
            <w:r w:rsidRPr="00327A35">
              <w:t>PO3</w:t>
            </w:r>
          </w:p>
          <w:p w14:paraId="6AC22E3C" w14:textId="77777777" w:rsidR="00A9019C" w:rsidRPr="00327A35" w:rsidRDefault="00A9019C" w:rsidP="007451E1">
            <w:pPr>
              <w:pStyle w:val="QPPTableTextBody"/>
            </w:pPr>
            <w:r w:rsidRPr="00327A35">
              <w:t xml:space="preserve">The functionality and safety of Ipswich Road for vehicles, cyclists and pedestrians </w:t>
            </w:r>
            <w:r w:rsidR="007451E1">
              <w:t xml:space="preserve">are </w:t>
            </w:r>
            <w:r w:rsidRPr="00327A35">
              <w:t>maintained.</w:t>
            </w:r>
          </w:p>
        </w:tc>
        <w:tc>
          <w:tcPr>
            <w:tcW w:w="4321" w:type="dxa"/>
            <w:shd w:val="clear" w:color="auto" w:fill="auto"/>
          </w:tcPr>
          <w:p w14:paraId="36749E59" w14:textId="77777777" w:rsidR="00A9019C" w:rsidRPr="00327A35" w:rsidRDefault="00A9019C" w:rsidP="002B2390">
            <w:pPr>
              <w:pStyle w:val="QPPTableTextBold"/>
            </w:pPr>
            <w:r w:rsidRPr="00327A35">
              <w:t>AO3</w:t>
            </w:r>
          </w:p>
          <w:p w14:paraId="32EB7B0C" w14:textId="77777777" w:rsidR="00A9019C" w:rsidRPr="00327A35" w:rsidRDefault="00425FD9" w:rsidP="002B2390">
            <w:pPr>
              <w:pStyle w:val="QPPTableTextBody"/>
            </w:pPr>
            <w:r>
              <w:t>D</w:t>
            </w:r>
            <w:r w:rsidR="00A9019C" w:rsidRPr="00327A35">
              <w:t xml:space="preserve">evelopment </w:t>
            </w:r>
            <w:r>
              <w:t>for</w:t>
            </w:r>
            <w:r w:rsidR="000D45C3">
              <w:t xml:space="preserve"> a</w:t>
            </w:r>
            <w:r>
              <w:t xml:space="preserve"> </w:t>
            </w:r>
            <w:r w:rsidRPr="00143EAB">
              <w:t>non-residential</w:t>
            </w:r>
            <w:r>
              <w:t xml:space="preserve"> purpos</w:t>
            </w:r>
            <w:r w:rsidR="000D45C3">
              <w:t>e</w:t>
            </w:r>
            <w:r>
              <w:t xml:space="preserve"> </w:t>
            </w:r>
            <w:r w:rsidR="00A9019C" w:rsidRPr="00327A35">
              <w:t>does not provide vehicular access from Ipswich Road.</w:t>
            </w:r>
          </w:p>
        </w:tc>
      </w:tr>
    </w:tbl>
    <w:p w14:paraId="35EE3500" w14:textId="77777777" w:rsidR="00D50C59" w:rsidRDefault="00D50C59" w:rsidP="00BF23A2">
      <w:pPr>
        <w:pStyle w:val="QPPBodytext"/>
      </w:pPr>
    </w:p>
    <w:sectPr w:rsidR="00D50C59" w:rsidSect="00E12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CAAA" w14:textId="77777777" w:rsidR="00104C33" w:rsidRDefault="00104C33">
      <w:r>
        <w:separator/>
      </w:r>
    </w:p>
  </w:endnote>
  <w:endnote w:type="continuationSeparator" w:id="0">
    <w:p w14:paraId="747F631D" w14:textId="77777777" w:rsidR="00104C33" w:rsidRDefault="001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27B6" w14:textId="77777777" w:rsidR="004301A3" w:rsidRDefault="004301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01D8" w14:textId="10388F92" w:rsidR="006370ED" w:rsidRDefault="00AF287F" w:rsidP="00932511">
    <w:pPr>
      <w:pStyle w:val="QPPFooter"/>
    </w:pPr>
    <w:r w:rsidRPr="00AF287F">
      <w:t>Part 7 – Neighbourhood plans (Moorooka–Stephens)</w:t>
    </w:r>
    <w:r>
      <w:ptab w:relativeTo="margin" w:alignment="center" w:leader="none"/>
    </w:r>
    <w:r>
      <w:ptab w:relativeTo="margin" w:alignment="right" w:leader="none"/>
    </w:r>
    <w:r w:rsidRPr="00AF287F">
      <w:t xml:space="preserve">Effective </w:t>
    </w:r>
    <w:r w:rsidR="004301A3">
      <w:t>14</w:t>
    </w:r>
    <w:r w:rsidR="00422AD4">
      <w:t xml:space="preserve"> </w:t>
    </w:r>
    <w:r w:rsidR="0052215B">
      <w:t xml:space="preserve">September </w:t>
    </w:r>
    <w:r w:rsidR="00422AD4">
      <w:t xml:space="preserve"> 201</w:t>
    </w:r>
    <w:r w:rsidR="0052215B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1EE1" w14:textId="77777777" w:rsidR="004301A3" w:rsidRDefault="004301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BAA2" w14:textId="77777777" w:rsidR="00104C33" w:rsidRDefault="00104C33">
      <w:r>
        <w:separator/>
      </w:r>
    </w:p>
  </w:footnote>
  <w:footnote w:type="continuationSeparator" w:id="0">
    <w:p w14:paraId="50D86348" w14:textId="77777777" w:rsidR="00104C33" w:rsidRDefault="0010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56C2" w14:textId="77777777" w:rsidR="00072EE9" w:rsidRDefault="00C04B26">
    <w:pPr>
      <w:pStyle w:val="Header"/>
    </w:pPr>
    <w:r>
      <w:rPr>
        <w:noProof/>
        <w:lang w:eastAsia="en-US"/>
      </w:rPr>
      <w:pict w14:anchorId="50027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739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5106" w14:textId="77777777" w:rsidR="004301A3" w:rsidRDefault="004301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F1B9" w14:textId="77777777" w:rsidR="00072EE9" w:rsidRDefault="00C04B26">
    <w:pPr>
      <w:pStyle w:val="Header"/>
    </w:pPr>
    <w:r>
      <w:rPr>
        <w:noProof/>
        <w:lang w:eastAsia="en-US"/>
      </w:rPr>
      <w:pict w14:anchorId="0A7757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738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</w:num>
  <w:num w:numId="7">
    <w:abstractNumId w:val="16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35"/>
  </w:num>
  <w:num w:numId="33">
    <w:abstractNumId w:val="20"/>
  </w:num>
  <w:num w:numId="34">
    <w:abstractNumId w:val="17"/>
  </w:num>
  <w:num w:numId="35">
    <w:abstractNumId w:val="34"/>
  </w:num>
  <w:num w:numId="36">
    <w:abstractNumId w:val="14"/>
  </w:num>
  <w:num w:numId="37">
    <w:abstractNumId w:val="36"/>
  </w:num>
  <w:num w:numId="38">
    <w:abstractNumId w:val="13"/>
  </w:num>
  <w:num w:numId="39">
    <w:abstractNumId w:val="26"/>
  </w:num>
  <w:num w:numId="40">
    <w:abstractNumId w:val="21"/>
  </w:num>
  <w:num w:numId="41">
    <w:abstractNumId w:val="23"/>
  </w:num>
  <w:num w:numId="42">
    <w:abstractNumId w:val="27"/>
  </w:num>
  <w:num w:numId="43">
    <w:abstractNumId w:val="27"/>
    <w:lvlOverride w:ilvl="0">
      <w:startOverride w:val="1"/>
    </w:lvlOverride>
  </w:num>
  <w:num w:numId="44">
    <w:abstractNumId w:val="31"/>
  </w:num>
  <w:num w:numId="45">
    <w:abstractNumId w:val="30"/>
  </w:num>
  <w:num w:numId="46">
    <w:abstractNumId w:val="15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oYukaCBfc+3ge6gWreE0C3VDGmmxF3611HNNG17/iL1d6+rnTw1FO1wfo/wckWP9uhf40I422VMFLDJxp8Ng3Q==" w:salt="XTleYa1RIDp6ev3kpYdK6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EA"/>
    <w:rsid w:val="000445F8"/>
    <w:rsid w:val="0005307C"/>
    <w:rsid w:val="0005796D"/>
    <w:rsid w:val="00061FC7"/>
    <w:rsid w:val="00067C43"/>
    <w:rsid w:val="00072EE9"/>
    <w:rsid w:val="000D1750"/>
    <w:rsid w:val="000D45C3"/>
    <w:rsid w:val="000D52D0"/>
    <w:rsid w:val="000E206A"/>
    <w:rsid w:val="00104C33"/>
    <w:rsid w:val="00112052"/>
    <w:rsid w:val="00143EAB"/>
    <w:rsid w:val="0016275D"/>
    <w:rsid w:val="00193435"/>
    <w:rsid w:val="00194A10"/>
    <w:rsid w:val="00263BA2"/>
    <w:rsid w:val="002805B5"/>
    <w:rsid w:val="00294873"/>
    <w:rsid w:val="002B2390"/>
    <w:rsid w:val="002B43C6"/>
    <w:rsid w:val="002E5BC8"/>
    <w:rsid w:val="002E6734"/>
    <w:rsid w:val="0031027A"/>
    <w:rsid w:val="003231C7"/>
    <w:rsid w:val="003355F4"/>
    <w:rsid w:val="00356C1C"/>
    <w:rsid w:val="003778C6"/>
    <w:rsid w:val="003824B3"/>
    <w:rsid w:val="0038757F"/>
    <w:rsid w:val="003A5BF1"/>
    <w:rsid w:val="003E3392"/>
    <w:rsid w:val="003F7FA7"/>
    <w:rsid w:val="004131CF"/>
    <w:rsid w:val="00422AD4"/>
    <w:rsid w:val="00422D8D"/>
    <w:rsid w:val="00425FD9"/>
    <w:rsid w:val="004301A3"/>
    <w:rsid w:val="0044763E"/>
    <w:rsid w:val="004714E5"/>
    <w:rsid w:val="004733F0"/>
    <w:rsid w:val="00484951"/>
    <w:rsid w:val="004C327F"/>
    <w:rsid w:val="004D151A"/>
    <w:rsid w:val="004F5770"/>
    <w:rsid w:val="00501D4D"/>
    <w:rsid w:val="0052215B"/>
    <w:rsid w:val="00571319"/>
    <w:rsid w:val="00582AA4"/>
    <w:rsid w:val="0059638E"/>
    <w:rsid w:val="005B6E88"/>
    <w:rsid w:val="005C219A"/>
    <w:rsid w:val="005C679B"/>
    <w:rsid w:val="005D7BAC"/>
    <w:rsid w:val="005E6D38"/>
    <w:rsid w:val="005F562B"/>
    <w:rsid w:val="00613DE7"/>
    <w:rsid w:val="0062046A"/>
    <w:rsid w:val="0063057B"/>
    <w:rsid w:val="006370ED"/>
    <w:rsid w:val="00655049"/>
    <w:rsid w:val="00687A20"/>
    <w:rsid w:val="006B4E0A"/>
    <w:rsid w:val="006C22D2"/>
    <w:rsid w:val="006D40C1"/>
    <w:rsid w:val="006D5F4A"/>
    <w:rsid w:val="006E4A76"/>
    <w:rsid w:val="007451E1"/>
    <w:rsid w:val="00754F60"/>
    <w:rsid w:val="007641E2"/>
    <w:rsid w:val="007A583F"/>
    <w:rsid w:val="007B28F1"/>
    <w:rsid w:val="007C61B4"/>
    <w:rsid w:val="007D2A6F"/>
    <w:rsid w:val="007D2C76"/>
    <w:rsid w:val="007D7262"/>
    <w:rsid w:val="007E6272"/>
    <w:rsid w:val="007F0400"/>
    <w:rsid w:val="00824E48"/>
    <w:rsid w:val="00840408"/>
    <w:rsid w:val="008870D8"/>
    <w:rsid w:val="00887279"/>
    <w:rsid w:val="008C0254"/>
    <w:rsid w:val="008C582A"/>
    <w:rsid w:val="008E012D"/>
    <w:rsid w:val="008F2A60"/>
    <w:rsid w:val="008F4C41"/>
    <w:rsid w:val="00906C28"/>
    <w:rsid w:val="00932511"/>
    <w:rsid w:val="009D27FE"/>
    <w:rsid w:val="00A05F3B"/>
    <w:rsid w:val="00A16550"/>
    <w:rsid w:val="00A25191"/>
    <w:rsid w:val="00A26C25"/>
    <w:rsid w:val="00A41B6C"/>
    <w:rsid w:val="00A53609"/>
    <w:rsid w:val="00A9019C"/>
    <w:rsid w:val="00A946AC"/>
    <w:rsid w:val="00A97E74"/>
    <w:rsid w:val="00AA0885"/>
    <w:rsid w:val="00AA6A59"/>
    <w:rsid w:val="00AE63DE"/>
    <w:rsid w:val="00AF287F"/>
    <w:rsid w:val="00B07EDC"/>
    <w:rsid w:val="00B13D5A"/>
    <w:rsid w:val="00B21127"/>
    <w:rsid w:val="00B607BA"/>
    <w:rsid w:val="00B63F47"/>
    <w:rsid w:val="00BB5AEB"/>
    <w:rsid w:val="00BD5AFE"/>
    <w:rsid w:val="00BF23A2"/>
    <w:rsid w:val="00C04B26"/>
    <w:rsid w:val="00C173AD"/>
    <w:rsid w:val="00C27622"/>
    <w:rsid w:val="00C54976"/>
    <w:rsid w:val="00C70EC3"/>
    <w:rsid w:val="00C8200B"/>
    <w:rsid w:val="00CA0297"/>
    <w:rsid w:val="00CC7C7A"/>
    <w:rsid w:val="00D17C80"/>
    <w:rsid w:val="00D17E18"/>
    <w:rsid w:val="00D278BC"/>
    <w:rsid w:val="00D30F65"/>
    <w:rsid w:val="00D50889"/>
    <w:rsid w:val="00D50C59"/>
    <w:rsid w:val="00D53EFA"/>
    <w:rsid w:val="00DF71CB"/>
    <w:rsid w:val="00E058CB"/>
    <w:rsid w:val="00E059AA"/>
    <w:rsid w:val="00E1030E"/>
    <w:rsid w:val="00E12123"/>
    <w:rsid w:val="00E30B33"/>
    <w:rsid w:val="00E377D0"/>
    <w:rsid w:val="00E63F0E"/>
    <w:rsid w:val="00E86F96"/>
    <w:rsid w:val="00E91AEA"/>
    <w:rsid w:val="00ED3A6E"/>
    <w:rsid w:val="00ED7857"/>
    <w:rsid w:val="00F52223"/>
    <w:rsid w:val="00F524CC"/>
    <w:rsid w:val="00F75B25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000177E"/>
  <w15:docId w15:val="{0BCD1A63-02DE-4B4B-AC59-ED1447C5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C04B26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C7C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C7C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C7C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C7C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C7C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C7C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C7C7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C7C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C7C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04B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4B26"/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04B26"/>
    <w:pPr>
      <w:spacing w:before="100" w:beforeAutospacing="1" w:after="100" w:afterAutospacing="1"/>
    </w:pPr>
    <w:rPr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C04B26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C04B26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CC7C7A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semiHidden/>
    <w:rsid w:val="00C04B2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04B26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04B26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CC7C7A"/>
    <w:pPr>
      <w:numPr>
        <w:numId w:val="5"/>
      </w:numPr>
    </w:pPr>
  </w:style>
  <w:style w:type="paragraph" w:customStyle="1" w:styleId="QPPBulletpoint3">
    <w:name w:val="QPP Bullet point 3"/>
    <w:basedOn w:val="Normal"/>
    <w:rsid w:val="00C04B26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04B2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04B26"/>
    <w:pPr>
      <w:spacing w:before="60" w:after="60"/>
    </w:pPr>
  </w:style>
  <w:style w:type="paragraph" w:customStyle="1" w:styleId="QPPBulletpoint2">
    <w:name w:val="QPP Bullet point 2"/>
    <w:basedOn w:val="Normal"/>
    <w:link w:val="QPPBulletpoint2Char"/>
    <w:rsid w:val="00C04B26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C04B2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04B2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04B26"/>
    <w:rPr>
      <w:i/>
      <w:iCs/>
    </w:rPr>
  </w:style>
  <w:style w:type="paragraph" w:customStyle="1" w:styleId="QPPFooter">
    <w:name w:val="QPP Footer"/>
    <w:basedOn w:val="Normal"/>
    <w:rsid w:val="00C04B2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04B2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04B2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C04B2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04B2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C04B26"/>
    <w:pPr>
      <w:numPr>
        <w:numId w:val="7"/>
      </w:numPr>
    </w:pPr>
  </w:style>
  <w:style w:type="paragraph" w:customStyle="1" w:styleId="HGTableBullet2">
    <w:name w:val="HG Table Bullet 2"/>
    <w:basedOn w:val="QPPTableTextBody"/>
    <w:rsid w:val="00C04B26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CC7C7A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semiHidden/>
    <w:locked/>
    <w:rsid w:val="00CC7C7A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CC7C7A"/>
    <w:rPr>
      <w:rFonts w:ascii="Arial" w:eastAsia="Times New Roman" w:hAnsi="Arial" w:cs="Arial"/>
      <w:color w:val="000000"/>
    </w:rPr>
  </w:style>
  <w:style w:type="character" w:customStyle="1" w:styleId="QPPBulletPoint1Char">
    <w:name w:val="QPP Bullet Point 1 Char"/>
    <w:basedOn w:val="QPPBodytextChar"/>
    <w:link w:val="QPPBulletPoint1"/>
    <w:rsid w:val="004C327F"/>
    <w:rPr>
      <w:rFonts w:ascii="Arial" w:eastAsia="Times New Roman" w:hAnsi="Arial" w:cs="Arial"/>
      <w:color w:val="000000"/>
    </w:rPr>
  </w:style>
  <w:style w:type="character" w:customStyle="1" w:styleId="QPPBulletpoint2Char">
    <w:name w:val="QPP Bullet point 2 Char"/>
    <w:link w:val="QPPBulletpoint2"/>
    <w:rsid w:val="00687A20"/>
    <w:rPr>
      <w:rFonts w:ascii="Arial" w:eastAsia="Times New Roman" w:hAnsi="Arial" w:cs="Arial"/>
      <w:lang w:eastAsia="en-US"/>
    </w:rPr>
  </w:style>
  <w:style w:type="paragraph" w:customStyle="1" w:styleId="QPPBullet">
    <w:name w:val="QPP Bullet"/>
    <w:basedOn w:val="Normal"/>
    <w:autoRedefine/>
    <w:rsid w:val="00C04B2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04B2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04B26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C04B2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04B26"/>
    <w:rPr>
      <w:vertAlign w:val="superscript"/>
    </w:rPr>
  </w:style>
  <w:style w:type="character" w:customStyle="1" w:styleId="QPPSuperscriptChar">
    <w:name w:val="QPP Superscript Char"/>
    <w:link w:val="QPPSuperscript"/>
    <w:rsid w:val="00CC7C7A"/>
    <w:rPr>
      <w:rFonts w:ascii="Arial" w:eastAsia="Times New Roman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C04B2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04B26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CC7C7A"/>
    <w:rPr>
      <w:color w:val="800080"/>
      <w:u w:val="single"/>
    </w:rPr>
  </w:style>
  <w:style w:type="paragraph" w:styleId="Header">
    <w:name w:val="header"/>
    <w:basedOn w:val="Normal"/>
    <w:semiHidden/>
    <w:locked/>
    <w:rsid w:val="00CC7C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CC7C7A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CC7C7A"/>
    <w:rPr>
      <w:rFonts w:ascii="Arial" w:eastAsia="Times New Roman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CC7C7A"/>
    <w:rPr>
      <w:rFonts w:ascii="Arial" w:eastAsia="Times New Roman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CC7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C7C7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1C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C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1CB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04B2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CC7C7A"/>
  </w:style>
  <w:style w:type="numbering" w:styleId="1ai">
    <w:name w:val="Outline List 1"/>
    <w:basedOn w:val="NoList"/>
    <w:semiHidden/>
    <w:locked/>
    <w:rsid w:val="00CC7C7A"/>
  </w:style>
  <w:style w:type="numbering" w:styleId="ArticleSection">
    <w:name w:val="Outline List 3"/>
    <w:basedOn w:val="NoList"/>
    <w:semiHidden/>
    <w:locked/>
    <w:rsid w:val="00CC7C7A"/>
  </w:style>
  <w:style w:type="paragraph" w:styleId="Bibliography">
    <w:name w:val="Bibliography"/>
    <w:basedOn w:val="Normal"/>
    <w:next w:val="Normal"/>
    <w:uiPriority w:val="37"/>
    <w:semiHidden/>
    <w:unhideWhenUsed/>
    <w:rsid w:val="00C04B26"/>
  </w:style>
  <w:style w:type="paragraph" w:styleId="BlockText">
    <w:name w:val="Block Text"/>
    <w:basedOn w:val="Normal"/>
    <w:semiHidden/>
    <w:locked/>
    <w:rsid w:val="00CC7C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C7C7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C7C7A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C7C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7C7A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C7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7C7A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C7C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7C7A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C7C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7C7A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C7C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7C7A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C7C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7C7A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C7C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7C7A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04B2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C7C7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C7C7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C7C7A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04B2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04B2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04B2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04B2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04B2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04B2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04B2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C7C7A"/>
  </w:style>
  <w:style w:type="character" w:customStyle="1" w:styleId="DateChar">
    <w:name w:val="Date Char"/>
    <w:basedOn w:val="DefaultParagraphFont"/>
    <w:link w:val="Date"/>
    <w:semiHidden/>
    <w:rsid w:val="00CC7C7A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C7C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C7C7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C7C7A"/>
  </w:style>
  <w:style w:type="character" w:customStyle="1" w:styleId="E-mailSignatureChar">
    <w:name w:val="E-mail Signature Char"/>
    <w:basedOn w:val="DefaultParagraphFont"/>
    <w:link w:val="E-mailSignature"/>
    <w:semiHidden/>
    <w:rsid w:val="00CC7C7A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CC7C7A"/>
    <w:rPr>
      <w:i/>
      <w:iCs/>
    </w:rPr>
  </w:style>
  <w:style w:type="character" w:styleId="EndnoteReference">
    <w:name w:val="endnote reference"/>
    <w:basedOn w:val="DefaultParagraphFont"/>
    <w:semiHidden/>
    <w:locked/>
    <w:rsid w:val="00CC7C7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C7C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7C7A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CC7C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C7C7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C7C7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C7C7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7C7A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CC7C7A"/>
  </w:style>
  <w:style w:type="paragraph" w:styleId="HTMLAddress">
    <w:name w:val="HTML Address"/>
    <w:basedOn w:val="Normal"/>
    <w:link w:val="HTMLAddressChar"/>
    <w:semiHidden/>
    <w:locked/>
    <w:rsid w:val="00CC7C7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7C7A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C7C7A"/>
    <w:rPr>
      <w:i/>
      <w:iCs/>
    </w:rPr>
  </w:style>
  <w:style w:type="character" w:styleId="HTMLCode">
    <w:name w:val="HTML Code"/>
    <w:basedOn w:val="DefaultParagraphFont"/>
    <w:semiHidden/>
    <w:locked/>
    <w:rsid w:val="00CC7C7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C7C7A"/>
    <w:rPr>
      <w:i/>
      <w:iCs/>
    </w:rPr>
  </w:style>
  <w:style w:type="character" w:styleId="HTMLKeyboard">
    <w:name w:val="HTML Keyboard"/>
    <w:basedOn w:val="DefaultParagraphFont"/>
    <w:semiHidden/>
    <w:locked/>
    <w:rsid w:val="00CC7C7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C7C7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7C7A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CC7C7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C7C7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C7C7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C7C7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C7C7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C7C7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C7C7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C7C7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C7C7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C7C7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C7C7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C7C7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C7C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04B2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04B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C7A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04B2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04B26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04B26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04B26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04B26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04B26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04B26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04B26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C7C7A"/>
  </w:style>
  <w:style w:type="paragraph" w:styleId="List">
    <w:name w:val="List"/>
    <w:basedOn w:val="Normal"/>
    <w:semiHidden/>
    <w:locked/>
    <w:rsid w:val="00CC7C7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C7C7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C7C7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C7C7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C7C7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C7C7A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CC7C7A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CC7C7A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CC7C7A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CC7C7A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CC7C7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C7C7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C7C7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C7C7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C7C7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C7C7A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CC7C7A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CC7C7A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CC7C7A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CC7C7A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CC7C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C7C7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04B2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04B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04B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C7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C7C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04B26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CC7C7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C7C7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C7C7A"/>
  </w:style>
  <w:style w:type="character" w:customStyle="1" w:styleId="NoteHeadingChar">
    <w:name w:val="Note Heading Char"/>
    <w:basedOn w:val="DefaultParagraphFont"/>
    <w:link w:val="NoteHeading"/>
    <w:semiHidden/>
    <w:rsid w:val="00CC7C7A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CC7C7A"/>
  </w:style>
  <w:style w:type="character" w:styleId="PlaceholderText">
    <w:name w:val="Placeholder Text"/>
    <w:basedOn w:val="DefaultParagraphFont"/>
    <w:uiPriority w:val="99"/>
    <w:semiHidden/>
    <w:rsid w:val="00C04B2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C7C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C7C7A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04B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C7A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C7C7A"/>
  </w:style>
  <w:style w:type="character" w:customStyle="1" w:styleId="SalutationChar">
    <w:name w:val="Salutation Char"/>
    <w:basedOn w:val="DefaultParagraphFont"/>
    <w:link w:val="Salutation"/>
    <w:semiHidden/>
    <w:rsid w:val="00CC7C7A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C7C7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C7C7A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CC7C7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C7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C7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04B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04B2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C7C7A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C7C7A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C7C7A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C7C7A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C7C7A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C7C7A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C7C7A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C7C7A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C7C7A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C7C7A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C7C7A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C7C7A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C7C7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C7C7A"/>
  </w:style>
  <w:style w:type="table" w:styleId="TableProfessional">
    <w:name w:val="Table Professional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C7C7A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C7C7A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C7C7A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C7C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C7C7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C7C7A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C7C7A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C7C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C7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C7C7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C7C7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C7C7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C7C7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C7C7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C7C7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C7C7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C7C7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C7C7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C7C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B2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04B2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04B2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C7C7A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04B2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CC7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71BF273-6852-4494-AFC4-835B9353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148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4453</CharactersWithSpaces>
  <SharedDoc>false</SharedDoc>
  <HLinks>
    <vt:vector size="114" baseType="variant"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2031628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2031628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6422633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>Table5646D</vt:lpwstr>
      </vt:variant>
      <vt:variant>
        <vt:i4>6619241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>Table5646C</vt:lpwstr>
      </vt:variant>
      <vt:variant>
        <vt:i4>6553705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>Table5646B</vt:lpwstr>
      </vt:variant>
      <vt:variant>
        <vt:i4>655386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assessment/Part5NeighbourhoodPlans/MoorookaStephensTOA.doc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Alisha Pettit</cp:lastModifiedBy>
  <cp:revision>54</cp:revision>
  <cp:lastPrinted>2012-11-01T01:00:00Z</cp:lastPrinted>
  <dcterms:created xsi:type="dcterms:W3CDTF">2013-06-20T23:09:00Z</dcterms:created>
  <dcterms:modified xsi:type="dcterms:W3CDTF">2018-09-10T07:17:00Z</dcterms:modified>
</cp:coreProperties>
</file>