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F38DA" w14:textId="77777777" w:rsidR="00F37BB2" w:rsidRPr="00D23DF0" w:rsidRDefault="00F37BB2" w:rsidP="00F37BB2">
      <w:pPr>
        <w:pStyle w:val="QPPHeading3"/>
      </w:pPr>
      <w:r>
        <w:t>8.2</w:t>
      </w:r>
      <w:r w:rsidRPr="00D23DF0">
        <w:t>.</w:t>
      </w:r>
      <w:r>
        <w:t>3 Bicycle network</w:t>
      </w:r>
      <w:r w:rsidRPr="00D23DF0">
        <w:t xml:space="preserve"> </w:t>
      </w:r>
      <w:r>
        <w:t xml:space="preserve">overlay </w:t>
      </w:r>
      <w:r w:rsidRPr="00D23DF0">
        <w:t>code</w:t>
      </w:r>
    </w:p>
    <w:p w14:paraId="56B4C5E1" w14:textId="77777777" w:rsidR="00F37BB2" w:rsidRPr="00D23DF0" w:rsidRDefault="00F37BB2" w:rsidP="00F37BB2">
      <w:pPr>
        <w:pStyle w:val="QPPHeading4"/>
      </w:pPr>
      <w:r>
        <w:t>8</w:t>
      </w:r>
      <w:r w:rsidRPr="00D23DF0">
        <w:t>.</w:t>
      </w:r>
      <w:r>
        <w:t>2</w:t>
      </w:r>
      <w:r w:rsidRPr="00D23DF0">
        <w:t>.</w:t>
      </w:r>
      <w:r>
        <w:t xml:space="preserve">3.1 </w:t>
      </w:r>
      <w:r w:rsidRPr="00D23DF0">
        <w:t>Application</w:t>
      </w:r>
    </w:p>
    <w:p w14:paraId="70183BE7" w14:textId="77777777" w:rsidR="00F37BB2" w:rsidRDefault="00F37BB2" w:rsidP="00F37BB2">
      <w:pPr>
        <w:pStyle w:val="QPPBulletPoint1"/>
      </w:pPr>
      <w:r>
        <w:t>This code applies to assessing</w:t>
      </w:r>
      <w:r w:rsidR="002A7981">
        <w:t xml:space="preserve"> </w:t>
      </w:r>
      <w:r w:rsidR="007655CE">
        <w:t xml:space="preserve">development of land adjoining or having frontage to </w:t>
      </w:r>
      <w:r w:rsidR="00B66729">
        <w:t xml:space="preserve">(i.e. where the overlay sub-category is located in adjoining road reserve, public land or river), or traversed by, cycle routes </w:t>
      </w:r>
      <w:r w:rsidR="007655CE">
        <w:t xml:space="preserve">or </w:t>
      </w:r>
      <w:r w:rsidR="00B259BB">
        <w:t>R</w:t>
      </w:r>
      <w:r w:rsidR="007655CE">
        <w:t xml:space="preserve">iverwalks </w:t>
      </w:r>
      <w:r w:rsidR="00515790">
        <w:t xml:space="preserve">identified </w:t>
      </w:r>
      <w:r>
        <w:t xml:space="preserve">in the </w:t>
      </w:r>
      <w:hyperlink r:id="rId7" w:history="1">
        <w:r w:rsidRPr="001133B9">
          <w:rPr>
            <w:rStyle w:val="Hyperlink"/>
          </w:rPr>
          <w:t>Bicycle network overlay</w:t>
        </w:r>
        <w:r w:rsidR="007655CE" w:rsidRPr="001133B9">
          <w:rPr>
            <w:rStyle w:val="Hyperlink"/>
          </w:rPr>
          <w:t xml:space="preserve"> </w:t>
        </w:r>
        <w:r w:rsidR="00515790" w:rsidRPr="001133B9">
          <w:rPr>
            <w:rStyle w:val="Hyperlink"/>
          </w:rPr>
          <w:t>map</w:t>
        </w:r>
      </w:hyperlink>
      <w:r w:rsidR="00B66729">
        <w:t>, if</w:t>
      </w:r>
      <w:r w:rsidR="008E6ACC">
        <w:t>:</w:t>
      </w:r>
    </w:p>
    <w:p w14:paraId="6CBEEDB9" w14:textId="3C84F71D" w:rsidR="00F37BB2" w:rsidRDefault="00F37BB2" w:rsidP="00C31E80">
      <w:pPr>
        <w:pStyle w:val="QPPBulletpoint2"/>
      </w:pPr>
      <w:r>
        <w:t xml:space="preserve">assessable development where this code is an applicable code identified in the assessment </w:t>
      </w:r>
      <w:r w:rsidR="004B1D4F">
        <w:t>benchmarks</w:t>
      </w:r>
      <w:r>
        <w:t xml:space="preserve"> column of a table of assessment for an overlay (</w:t>
      </w:r>
      <w:hyperlink r:id="rId8" w:history="1">
        <w:r w:rsidRPr="00A52D03">
          <w:t>section 5.10</w:t>
        </w:r>
      </w:hyperlink>
      <w:r>
        <w:t>);</w:t>
      </w:r>
      <w:r w:rsidR="003279CE">
        <w:t xml:space="preserve"> or</w:t>
      </w:r>
    </w:p>
    <w:p w14:paraId="73B2C61E" w14:textId="77777777" w:rsidR="00F37BB2" w:rsidRDefault="00F37BB2" w:rsidP="00C31E80">
      <w:pPr>
        <w:pStyle w:val="QPPBulletpoint2"/>
      </w:pPr>
      <w:r>
        <w:t>impact assessable development.</w:t>
      </w:r>
    </w:p>
    <w:p w14:paraId="2C676D1A" w14:textId="77777777" w:rsidR="00F37BB2" w:rsidRDefault="007655CE" w:rsidP="00F37BB2">
      <w:pPr>
        <w:pStyle w:val="QPPBulletPoint1"/>
      </w:pPr>
      <w:r>
        <w:t>T</w:t>
      </w:r>
      <w:r w:rsidR="00F37BB2">
        <w:t xml:space="preserve">he </w:t>
      </w:r>
      <w:hyperlink r:id="rId9" w:history="1">
        <w:r w:rsidR="00F37BB2" w:rsidRPr="00A05C8A">
          <w:rPr>
            <w:rStyle w:val="Hyperlink"/>
          </w:rPr>
          <w:t>Bicycle network overlay map</w:t>
        </w:r>
      </w:hyperlink>
      <w:r w:rsidR="00F37BB2">
        <w:t xml:space="preserve"> </w:t>
      </w:r>
      <w:r>
        <w:t xml:space="preserve">identifies </w:t>
      </w:r>
      <w:r w:rsidR="00F37BB2">
        <w:t>the following sub-categories:</w:t>
      </w:r>
    </w:p>
    <w:p w14:paraId="16D15032" w14:textId="77777777" w:rsidR="00F37BB2" w:rsidRPr="002364F1" w:rsidRDefault="00F37BB2" w:rsidP="00BE11BC">
      <w:pPr>
        <w:pStyle w:val="QPPBulletpoint2"/>
        <w:numPr>
          <w:ilvl w:val="0"/>
          <w:numId w:val="16"/>
        </w:numPr>
      </w:pPr>
      <w:r w:rsidRPr="002364F1">
        <w:t>Primary cycle route</w:t>
      </w:r>
      <w:r>
        <w:t xml:space="preserve"> sub-category</w:t>
      </w:r>
      <w:r w:rsidRPr="002364F1">
        <w:t>;</w:t>
      </w:r>
    </w:p>
    <w:p w14:paraId="76FE4828" w14:textId="77777777" w:rsidR="00F37BB2" w:rsidRPr="002364F1" w:rsidRDefault="00F37BB2" w:rsidP="00C31E80">
      <w:pPr>
        <w:pStyle w:val="QPPBulletpoint2"/>
      </w:pPr>
      <w:r w:rsidRPr="002364F1">
        <w:t>Secondary cycle route</w:t>
      </w:r>
      <w:r>
        <w:t xml:space="preserve"> sub-category</w:t>
      </w:r>
      <w:r w:rsidRPr="002364F1">
        <w:t>;</w:t>
      </w:r>
    </w:p>
    <w:p w14:paraId="14231700" w14:textId="77777777" w:rsidR="00F37BB2" w:rsidRPr="002364F1" w:rsidRDefault="00F37BB2" w:rsidP="00C31E80">
      <w:pPr>
        <w:pStyle w:val="QPPBulletpoint2"/>
      </w:pPr>
      <w:r w:rsidRPr="002364F1">
        <w:t>Local cycle route</w:t>
      </w:r>
      <w:r>
        <w:t xml:space="preserve"> sub-category</w:t>
      </w:r>
      <w:r w:rsidRPr="002364F1">
        <w:t>;</w:t>
      </w:r>
    </w:p>
    <w:p w14:paraId="21362734" w14:textId="77777777" w:rsidR="00F37BB2" w:rsidRPr="002364F1" w:rsidRDefault="00D42C0F" w:rsidP="00C31E80">
      <w:pPr>
        <w:pStyle w:val="QPPBulletpoint2"/>
      </w:pPr>
      <w:r>
        <w:t xml:space="preserve">Riverwalk </w:t>
      </w:r>
      <w:r w:rsidR="00F37BB2">
        <w:t>– T</w:t>
      </w:r>
      <w:r w:rsidR="00F37BB2" w:rsidRPr="002364F1">
        <w:t>ypology 1 (City reaches north and south)</w:t>
      </w:r>
      <w:r w:rsidR="00F37BB2">
        <w:t xml:space="preserve"> sub-category</w:t>
      </w:r>
      <w:r w:rsidR="00F37BB2" w:rsidRPr="002364F1">
        <w:t>;</w:t>
      </w:r>
    </w:p>
    <w:p w14:paraId="358AC551" w14:textId="77777777" w:rsidR="00F37BB2" w:rsidRPr="002364F1" w:rsidRDefault="00D42C0F" w:rsidP="00C31E80">
      <w:pPr>
        <w:pStyle w:val="QPPBulletpoint2"/>
      </w:pPr>
      <w:r>
        <w:t xml:space="preserve">Riverwalk </w:t>
      </w:r>
      <w:r w:rsidR="00F37BB2">
        <w:t>– T</w:t>
      </w:r>
      <w:r w:rsidR="00F37BB2" w:rsidRPr="002364F1">
        <w:t>ypolog</w:t>
      </w:r>
      <w:r w:rsidR="00F37BB2">
        <w:t>y 2 (U</w:t>
      </w:r>
      <w:r w:rsidR="00F37BB2" w:rsidRPr="002364F1">
        <w:t>rban reaches)</w:t>
      </w:r>
      <w:r w:rsidR="00F37BB2">
        <w:t xml:space="preserve"> sub-category</w:t>
      </w:r>
      <w:r w:rsidR="00F37BB2" w:rsidRPr="002364F1">
        <w:t>;</w:t>
      </w:r>
    </w:p>
    <w:p w14:paraId="27C07C95" w14:textId="77777777" w:rsidR="00F37BB2" w:rsidRDefault="00D42C0F" w:rsidP="00C31E80">
      <w:pPr>
        <w:pStyle w:val="QPPBulletpoint2"/>
      </w:pPr>
      <w:r w:rsidRPr="002364F1">
        <w:t>River</w:t>
      </w:r>
      <w:r>
        <w:t>w</w:t>
      </w:r>
      <w:r w:rsidRPr="002364F1">
        <w:t xml:space="preserve">alk </w:t>
      </w:r>
      <w:r w:rsidR="00F37BB2" w:rsidRPr="002364F1">
        <w:t xml:space="preserve">– </w:t>
      </w:r>
      <w:r w:rsidR="00F37BB2">
        <w:t>F</w:t>
      </w:r>
      <w:r w:rsidR="00F37BB2" w:rsidRPr="002364F1">
        <w:t>loating walkway (</w:t>
      </w:r>
      <w:r w:rsidRPr="002364F1">
        <w:t>River</w:t>
      </w:r>
      <w:r>
        <w:t>w</w:t>
      </w:r>
      <w:r w:rsidRPr="002364F1">
        <w:t xml:space="preserve">alk </w:t>
      </w:r>
      <w:r w:rsidR="00F37BB2" w:rsidRPr="002364F1">
        <w:t>connection subject to future construction)</w:t>
      </w:r>
      <w:r w:rsidR="00F37BB2">
        <w:t xml:space="preserve"> sub-category</w:t>
      </w:r>
      <w:r w:rsidR="00F37BB2" w:rsidRPr="002364F1">
        <w:t>.</w:t>
      </w:r>
    </w:p>
    <w:p w14:paraId="1E7836E6" w14:textId="59AA6438" w:rsidR="00F37BB2" w:rsidRPr="002364F1" w:rsidRDefault="00F37BB2" w:rsidP="00F37BB2">
      <w:pPr>
        <w:pStyle w:val="QPPBulletPoint1"/>
      </w:pPr>
      <w:r w:rsidRPr="00D23DF0">
        <w:t xml:space="preserve">When using this code, reference should be made to </w:t>
      </w:r>
      <w:hyperlink r:id="rId10" w:anchor="Part1Pt5" w:history="1">
        <w:r w:rsidRPr="00CC3657">
          <w:rPr>
            <w:rStyle w:val="Hyperlink"/>
          </w:rPr>
          <w:t>section 1.5</w:t>
        </w:r>
      </w:hyperlink>
      <w:r w:rsidRPr="00CC3657">
        <w:t xml:space="preserve"> and </w:t>
      </w:r>
      <w:hyperlink r:id="rId11" w:anchor="Part533" w:history="1">
        <w:r w:rsidRPr="00A41A52">
          <w:rPr>
            <w:rStyle w:val="Hyperlink"/>
          </w:rPr>
          <w:t>section 5.3.3</w:t>
        </w:r>
      </w:hyperlink>
      <w:r w:rsidRPr="00CC3657">
        <w:t>.</w:t>
      </w:r>
    </w:p>
    <w:p w14:paraId="04DED612" w14:textId="77777777" w:rsidR="00C67EC5" w:rsidRPr="00C67EC5" w:rsidRDefault="00C67EC5" w:rsidP="00C67EC5">
      <w:pPr>
        <w:pStyle w:val="QPPEditorsNoteStyle1"/>
      </w:pPr>
      <w:r w:rsidRPr="00C67EC5">
        <w:t>Note—The following purpose, overall outcomes, performance outcomes and acceptable outcomes comprise the assessment benchmarks of this code.</w:t>
      </w:r>
    </w:p>
    <w:p w14:paraId="73C73313" w14:textId="77777777" w:rsidR="00F37BB2" w:rsidRDefault="00F37BB2" w:rsidP="00F37BB2">
      <w:pPr>
        <w:pStyle w:val="QPPEditorsNoteStyle1"/>
      </w:pPr>
      <w:r>
        <w:t>Note—Where this code includes performance outcomes or acceptable outcomes that relate to:</w:t>
      </w:r>
    </w:p>
    <w:p w14:paraId="3BFF4522" w14:textId="78D390AE" w:rsidR="00F37BB2" w:rsidRPr="002364F1" w:rsidRDefault="00F37BB2" w:rsidP="00F37BB2">
      <w:pPr>
        <w:pStyle w:val="QPPEditorsnotebulletpoint1"/>
      </w:pPr>
      <w:r>
        <w:t xml:space="preserve">bicycle network design and construction, guidance is provided in the </w:t>
      </w:r>
      <w:hyperlink r:id="rId12" w:history="1">
        <w:r w:rsidRPr="002364F1">
          <w:rPr>
            <w:rStyle w:val="Hyperlink"/>
          </w:rPr>
          <w:t>Infrastructure design planning scheme policy;</w:t>
        </w:r>
      </w:hyperlink>
    </w:p>
    <w:p w14:paraId="4B0BEC1D" w14:textId="67626955" w:rsidR="00777AD2" w:rsidRDefault="00F37BB2" w:rsidP="00483C66">
      <w:pPr>
        <w:pStyle w:val="QPPEditorsnotebulletpoint1"/>
      </w:pPr>
      <w:r w:rsidRPr="002364F1">
        <w:t xml:space="preserve">planting species selection, guidance is provided in the </w:t>
      </w:r>
      <w:hyperlink r:id="rId13" w:history="1">
        <w:r w:rsidRPr="002364F1">
          <w:rPr>
            <w:rStyle w:val="Hyperlink"/>
          </w:rPr>
          <w:t>Planting species planning scheme policy</w:t>
        </w:r>
      </w:hyperlink>
      <w:r w:rsidRPr="002364F1">
        <w:t>.</w:t>
      </w:r>
    </w:p>
    <w:p w14:paraId="236DE84F" w14:textId="023B9079" w:rsidR="00F37BB2" w:rsidRPr="00483C66" w:rsidRDefault="00777AD2" w:rsidP="00483C66">
      <w:pPr>
        <w:pStyle w:val="QPPEditorsNoteStyle1"/>
        <w:rPr>
          <w:rStyle w:val="HighlightingGreen"/>
        </w:rPr>
      </w:pPr>
      <w:r>
        <w:t xml:space="preserve">Editor's </w:t>
      </w:r>
      <w:r w:rsidR="001E3DC7">
        <w:t>n</w:t>
      </w:r>
      <w:r>
        <w:t>ote—</w:t>
      </w:r>
      <w:r w:rsidR="0038320C">
        <w:t xml:space="preserve">The desired standard of service for the provision of trunk infrastructure is </w:t>
      </w:r>
      <w:r>
        <w:t xml:space="preserve">specified in </w:t>
      </w:r>
      <w:r w:rsidR="001E3DC7" w:rsidRPr="00154614">
        <w:t>the</w:t>
      </w:r>
      <w:hyperlink r:id="rId14" w:history="1">
        <w:r w:rsidR="00CE42D5">
          <w:t xml:space="preserve"> Local government</w:t>
        </w:r>
        <w:r w:rsidR="00CE42D5" w:rsidRPr="00A41A52">
          <w:rPr>
            <w:rStyle w:val="Hyperlink"/>
          </w:rPr>
          <w:t xml:space="preserve"> infrastructure plan</w:t>
        </w:r>
      </w:hyperlink>
      <w:r w:rsidR="00EE71E7" w:rsidRPr="00A41A52">
        <w:t>.</w:t>
      </w:r>
    </w:p>
    <w:p w14:paraId="4A75D506" w14:textId="77777777" w:rsidR="00F37BB2" w:rsidRPr="00D23DF0" w:rsidRDefault="00F37BB2" w:rsidP="00F37BB2">
      <w:pPr>
        <w:pStyle w:val="QPPHeading4"/>
      </w:pPr>
      <w:r>
        <w:t>8.2</w:t>
      </w:r>
      <w:r w:rsidRPr="00D23DF0">
        <w:t>.</w:t>
      </w:r>
      <w:r>
        <w:t xml:space="preserve">3.2 </w:t>
      </w:r>
      <w:r w:rsidRPr="00D23DF0">
        <w:t>Purpose</w:t>
      </w:r>
    </w:p>
    <w:p w14:paraId="257A151B" w14:textId="77777777" w:rsidR="00F37BB2" w:rsidRDefault="00F37BB2" w:rsidP="00BE11BC">
      <w:pPr>
        <w:pStyle w:val="QPPBulletPoint1"/>
        <w:numPr>
          <w:ilvl w:val="0"/>
          <w:numId w:val="12"/>
        </w:numPr>
      </w:pPr>
      <w:r w:rsidRPr="00D23DF0">
        <w:t>The purpose of the</w:t>
      </w:r>
      <w:r>
        <w:t xml:space="preserve"> </w:t>
      </w:r>
      <w:r w:rsidRPr="001B01EF">
        <w:t>Bicycle network overlay code</w:t>
      </w:r>
      <w:r>
        <w:t xml:space="preserve"> </w:t>
      </w:r>
      <w:r w:rsidRPr="00535147">
        <w:t>is to</w:t>
      </w:r>
      <w:r>
        <w:t>:</w:t>
      </w:r>
    </w:p>
    <w:p w14:paraId="5788830D" w14:textId="422234DE" w:rsidR="00104787" w:rsidRDefault="00F37BB2" w:rsidP="00BE11BC">
      <w:pPr>
        <w:pStyle w:val="QPPBulletpoint2"/>
        <w:numPr>
          <w:ilvl w:val="0"/>
          <w:numId w:val="17"/>
        </w:numPr>
      </w:pPr>
      <w:r>
        <w:t xml:space="preserve">Implement the policy direction in the </w:t>
      </w:r>
      <w:hyperlink r:id="rId15" w:history="1">
        <w:r w:rsidRPr="00884339">
          <w:t xml:space="preserve">Strategic </w:t>
        </w:r>
        <w:r w:rsidR="001E016F" w:rsidRPr="00884339">
          <w:t>f</w:t>
        </w:r>
        <w:r w:rsidRPr="00884339">
          <w:t>ramework</w:t>
        </w:r>
      </w:hyperlink>
      <w:r>
        <w:t xml:space="preserve"> in particular</w:t>
      </w:r>
      <w:r w:rsidR="00104787">
        <w:t>:</w:t>
      </w:r>
    </w:p>
    <w:p w14:paraId="2B186630" w14:textId="076EB0D7" w:rsidR="003279CE" w:rsidRDefault="00A91EA6" w:rsidP="00104787">
      <w:pPr>
        <w:pStyle w:val="QPPBulletpoint3"/>
      </w:pPr>
      <w:hyperlink r:id="rId16" w:history="1">
        <w:r w:rsidR="003279CE" w:rsidRPr="00EF1015">
          <w:rPr>
            <w:rStyle w:val="Hyperlink"/>
          </w:rPr>
          <w:t>Theme 2: Brisbane’s outstanding lifestyle</w:t>
        </w:r>
      </w:hyperlink>
      <w:r w:rsidR="003279CE">
        <w:t xml:space="preserve"> and </w:t>
      </w:r>
      <w:hyperlink r:id="rId17" w:anchor="Part342Element21" w:history="1">
        <w:r w:rsidR="003279CE" w:rsidRPr="00EF1015">
          <w:rPr>
            <w:rStyle w:val="Hyperlink"/>
          </w:rPr>
          <w:t>Element 2.1 – Brisbane’s identity</w:t>
        </w:r>
      </w:hyperlink>
      <w:r w:rsidR="003279CE">
        <w:t>;</w:t>
      </w:r>
    </w:p>
    <w:p w14:paraId="6214F875" w14:textId="43D2C62F" w:rsidR="00104787" w:rsidRDefault="00A91EA6" w:rsidP="003279CE">
      <w:pPr>
        <w:pStyle w:val="QPPBulletpoint3"/>
      </w:pPr>
      <w:hyperlink r:id="rId18" w:history="1">
        <w:r w:rsidR="00110E36" w:rsidRPr="00EF1015">
          <w:rPr>
            <w:rStyle w:val="Hyperlink"/>
          </w:rPr>
          <w:t>Theme 4: Brisbane’s highly effective transport and infrastructure networks</w:t>
        </w:r>
      </w:hyperlink>
      <w:r w:rsidR="00110E36">
        <w:t xml:space="preserve"> and </w:t>
      </w:r>
      <w:hyperlink r:id="rId19" w:anchor="Part362Element41" w:history="1">
        <w:r w:rsidR="00110E36" w:rsidRPr="00EF1015">
          <w:rPr>
            <w:rStyle w:val="Hyperlink"/>
          </w:rPr>
          <w:t>Element 4.1 – Brisbane’s transport infrastructure networks</w:t>
        </w:r>
      </w:hyperlink>
      <w:r w:rsidR="003279CE">
        <w:t>.</w:t>
      </w:r>
    </w:p>
    <w:p w14:paraId="598C831C" w14:textId="77777777" w:rsidR="00F37BB2" w:rsidRDefault="00F37BB2" w:rsidP="00C31E80">
      <w:pPr>
        <w:pStyle w:val="QPPBulletpoint2"/>
      </w:pPr>
      <w:r>
        <w:t>Provide for the assessment of</w:t>
      </w:r>
      <w:r w:rsidRPr="00535147">
        <w:t xml:space="preserve"> the suitability of development </w:t>
      </w:r>
      <w:r>
        <w:t>in</w:t>
      </w:r>
      <w:r w:rsidRPr="00535147">
        <w:t xml:space="preserve"> the </w:t>
      </w:r>
      <w:r>
        <w:t>B</w:t>
      </w:r>
      <w:r w:rsidRPr="00535147">
        <w:t>icycle network overlay</w:t>
      </w:r>
      <w:r>
        <w:t>.</w:t>
      </w:r>
    </w:p>
    <w:p w14:paraId="7E8EA482" w14:textId="77777777" w:rsidR="00F37BB2" w:rsidRDefault="00F37BB2" w:rsidP="00F37BB2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14:paraId="4149F92D" w14:textId="77777777" w:rsidR="00F37BB2" w:rsidRPr="00D05452" w:rsidRDefault="00F37BB2" w:rsidP="00BE11BC">
      <w:pPr>
        <w:pStyle w:val="QPPBulletpoint2"/>
        <w:numPr>
          <w:ilvl w:val="0"/>
          <w:numId w:val="18"/>
        </w:numPr>
      </w:pPr>
      <w:r>
        <w:t>Development contributes to</w:t>
      </w:r>
      <w:r w:rsidR="00AA5496">
        <w:t xml:space="preserve"> the safe and efficient operation of</w:t>
      </w:r>
      <w:r>
        <w:t xml:space="preserve"> </w:t>
      </w:r>
      <w:r w:rsidR="00B66950">
        <w:t>the existing and planned bicycle network</w:t>
      </w:r>
      <w:r w:rsidR="00AA5496">
        <w:t>.</w:t>
      </w:r>
    </w:p>
    <w:p w14:paraId="4DE90731" w14:textId="77777777" w:rsidR="00AA5496" w:rsidRDefault="00AA5496" w:rsidP="00C31E80">
      <w:pPr>
        <w:pStyle w:val="QPPBulletpoint2"/>
      </w:pPr>
      <w:r>
        <w:t>Cycle routes and pathways are integrated</w:t>
      </w:r>
      <w:r w:rsidR="00C45F77">
        <w:t>,</w:t>
      </w:r>
      <w:r>
        <w:t xml:space="preserve"> connected, direct, convenient, legible, safe and suitably shaded to cater for cyclists of all skill levels.</w:t>
      </w:r>
    </w:p>
    <w:p w14:paraId="7FC5C674" w14:textId="77777777" w:rsidR="00F37BB2" w:rsidRDefault="00F37BB2" w:rsidP="00C31E80">
      <w:pPr>
        <w:pStyle w:val="QPPBulletpoint2"/>
      </w:pPr>
      <w:r>
        <w:t>Cycle</w:t>
      </w:r>
      <w:r w:rsidRPr="001B01EF">
        <w:t xml:space="preserve"> routes</w:t>
      </w:r>
      <w:r>
        <w:t xml:space="preserve"> are designed and constructed to</w:t>
      </w:r>
      <w:r w:rsidRPr="00D05452">
        <w:t xml:space="preserve"> fulfil the transit functions corresponding to their network classification allowing </w:t>
      </w:r>
      <w:r>
        <w:t xml:space="preserve">commuter and recreation </w:t>
      </w:r>
      <w:r w:rsidRPr="00D05452">
        <w:t xml:space="preserve">cyclists to </w:t>
      </w:r>
      <w:r>
        <w:t>travel</w:t>
      </w:r>
      <w:r w:rsidRPr="00D05452">
        <w:t xml:space="preserve"> efficiently and safely</w:t>
      </w:r>
      <w:r>
        <w:t>.</w:t>
      </w:r>
    </w:p>
    <w:p w14:paraId="615B404E" w14:textId="77777777" w:rsidR="00F37BB2" w:rsidRDefault="00F37BB2" w:rsidP="00C31E80">
      <w:pPr>
        <w:pStyle w:val="QPPBulletpoint2"/>
      </w:pPr>
      <w:r>
        <w:t xml:space="preserve">The </w:t>
      </w:r>
      <w:r w:rsidR="00AA5496">
        <w:t>Riverwalk</w:t>
      </w:r>
      <w:r>
        <w:t xml:space="preserve"> </w:t>
      </w:r>
      <w:r w:rsidRPr="008F23CB">
        <w:t xml:space="preserve">component of the bicycle network provides </w:t>
      </w:r>
      <w:r>
        <w:rPr>
          <w:snapToGrid w:val="0"/>
        </w:rPr>
        <w:t>a continuous inner</w:t>
      </w:r>
      <w:r>
        <w:t>-</w:t>
      </w:r>
      <w:r w:rsidRPr="008F23CB">
        <w:rPr>
          <w:snapToGrid w:val="0"/>
        </w:rPr>
        <w:t>Brisbane riverside publicly dedicated shared</w:t>
      </w:r>
      <w:r>
        <w:rPr>
          <w:snapToGrid w:val="0"/>
        </w:rPr>
        <w:t xml:space="preserve"> pedestrian and cyclist pathway</w:t>
      </w:r>
      <w:r>
        <w:t>;</w:t>
      </w:r>
      <w:r w:rsidRPr="008F23CB">
        <w:rPr>
          <w:snapToGrid w:val="0"/>
        </w:rPr>
        <w:t xml:space="preserve"> including pavement, shade trees, furniture and lighting</w:t>
      </w:r>
      <w:r>
        <w:t>;</w:t>
      </w:r>
      <w:r w:rsidRPr="008F23CB">
        <w:rPr>
          <w:snapToGrid w:val="0"/>
        </w:rPr>
        <w:t xml:space="preserve"> as well as public amenity outcomes such as shade structures, public art and viewing platforms at key locations.</w:t>
      </w:r>
    </w:p>
    <w:p w14:paraId="04BEED65" w14:textId="77777777" w:rsidR="00AA5496" w:rsidRPr="008F23CB" w:rsidRDefault="00AA5496" w:rsidP="00C31E80">
      <w:pPr>
        <w:pStyle w:val="QPPBulletpoint2"/>
      </w:pPr>
      <w:r>
        <w:t>Development does not compromise the completion of the bicycle network.</w:t>
      </w:r>
    </w:p>
    <w:p w14:paraId="2BA5F53D" w14:textId="77777777" w:rsidR="00F37BB2" w:rsidRDefault="00F37BB2" w:rsidP="00F37BB2">
      <w:pPr>
        <w:pStyle w:val="QPPHeading4"/>
      </w:pPr>
      <w:r>
        <w:lastRenderedPageBreak/>
        <w:t xml:space="preserve">8.2.3.3 </w:t>
      </w:r>
      <w:r w:rsidR="004B1D4F">
        <w:t>Performance outcomes and acceptable outcomes</w:t>
      </w:r>
    </w:p>
    <w:p w14:paraId="18BDEBD2" w14:textId="77777777" w:rsidR="00F37BB2" w:rsidRPr="00D23DF0" w:rsidRDefault="00F37BB2" w:rsidP="00F37BB2">
      <w:pPr>
        <w:pStyle w:val="QPPTableHeadingStyle1"/>
      </w:pPr>
      <w:bookmarkStart w:id="0" w:name="table8233"/>
      <w:r w:rsidRPr="00D23DF0">
        <w:t xml:space="preserve">Table </w:t>
      </w:r>
      <w:r>
        <w:t>8.2.3.3—</w:t>
      </w:r>
      <w:r w:rsidR="004B1D4F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F37BB2" w:rsidRPr="00931FB7" w14:paraId="21CB02B2" w14:textId="77777777" w:rsidTr="00931FB7">
        <w:trPr>
          <w:trHeight w:val="434"/>
        </w:trPr>
        <w:tc>
          <w:tcPr>
            <w:tcW w:w="4150" w:type="dxa"/>
            <w:shd w:val="clear" w:color="auto" w:fill="auto"/>
          </w:tcPr>
          <w:bookmarkEnd w:id="0"/>
          <w:p w14:paraId="490C95C7" w14:textId="77777777" w:rsidR="00F37BB2" w:rsidRPr="00516290" w:rsidRDefault="00F37BB2" w:rsidP="00F40ADD">
            <w:pPr>
              <w:pStyle w:val="QPPTableTextBold"/>
            </w:pPr>
            <w:r w:rsidRPr="0051629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02DADFDE" w14:textId="77777777" w:rsidR="00F37BB2" w:rsidRPr="00516290" w:rsidRDefault="00F37BB2" w:rsidP="00F40ADD">
            <w:pPr>
              <w:pStyle w:val="QPPTableTextBold"/>
            </w:pPr>
            <w:r w:rsidRPr="00516290">
              <w:t>Acceptable outcomes</w:t>
            </w:r>
          </w:p>
        </w:tc>
      </w:tr>
      <w:tr w:rsidR="00F37BB2" w:rsidRPr="00931FB7" w14:paraId="384236F6" w14:textId="77777777" w:rsidTr="00931FB7">
        <w:trPr>
          <w:trHeight w:val="434"/>
        </w:trPr>
        <w:tc>
          <w:tcPr>
            <w:tcW w:w="8301" w:type="dxa"/>
            <w:gridSpan w:val="2"/>
            <w:shd w:val="clear" w:color="auto" w:fill="auto"/>
          </w:tcPr>
          <w:p w14:paraId="04331F3E" w14:textId="77777777" w:rsidR="00F37BB2" w:rsidRPr="00516290" w:rsidRDefault="00F37BB2" w:rsidP="00F40ADD">
            <w:pPr>
              <w:pStyle w:val="QPPTableTextBold"/>
            </w:pPr>
            <w:r>
              <w:t>General</w:t>
            </w:r>
          </w:p>
        </w:tc>
      </w:tr>
      <w:tr w:rsidR="003565BA" w:rsidRPr="00931FB7" w14:paraId="0EED5C85" w14:textId="77777777" w:rsidTr="00813742">
        <w:trPr>
          <w:trHeight w:val="5411"/>
        </w:trPr>
        <w:tc>
          <w:tcPr>
            <w:tcW w:w="4150" w:type="dxa"/>
            <w:shd w:val="clear" w:color="auto" w:fill="auto"/>
          </w:tcPr>
          <w:p w14:paraId="5F434000" w14:textId="77777777" w:rsidR="003565BA" w:rsidRDefault="003565BA" w:rsidP="00F40ADD">
            <w:pPr>
              <w:pStyle w:val="QPPTableTextBold"/>
            </w:pPr>
            <w:r>
              <w:t>PO1</w:t>
            </w:r>
          </w:p>
          <w:p w14:paraId="31FB2887" w14:textId="77777777" w:rsidR="003565BA" w:rsidRPr="00D23DF0" w:rsidRDefault="003565BA" w:rsidP="00F40ADD">
            <w:pPr>
              <w:pStyle w:val="QPPTableTextBody"/>
            </w:pPr>
            <w:r>
              <w:t>Development contributes to the safe and efficient provision and operation of the bicycle network.</w:t>
            </w:r>
          </w:p>
        </w:tc>
        <w:tc>
          <w:tcPr>
            <w:tcW w:w="4151" w:type="dxa"/>
            <w:shd w:val="clear" w:color="auto" w:fill="auto"/>
          </w:tcPr>
          <w:p w14:paraId="0B4E856F" w14:textId="0809E2F4" w:rsidR="003565BA" w:rsidRDefault="003565BA" w:rsidP="00F40ADD">
            <w:pPr>
              <w:pStyle w:val="QPPTableTextBold"/>
            </w:pPr>
            <w:r>
              <w:t>AO1</w:t>
            </w:r>
          </w:p>
          <w:p w14:paraId="5E61A440" w14:textId="7E546801" w:rsidR="003565BA" w:rsidRDefault="003565BA" w:rsidP="00F40ADD">
            <w:pPr>
              <w:pStyle w:val="QPPTableTextBody"/>
            </w:pPr>
            <w:r>
              <w:t>Development provides cycle</w:t>
            </w:r>
            <w:r w:rsidRPr="00A3175C">
              <w:t xml:space="preserve"> route</w:t>
            </w:r>
            <w:r>
              <w:t>s</w:t>
            </w:r>
            <w:r w:rsidRPr="00A3175C">
              <w:t xml:space="preserve"> </w:t>
            </w:r>
            <w:r>
              <w:t xml:space="preserve">in accordance with the bicycle network classification and design standard identified on the </w:t>
            </w:r>
            <w:hyperlink r:id="rId20" w:history="1">
              <w:r w:rsidRPr="00A05C8A">
                <w:rPr>
                  <w:rStyle w:val="Hyperlink"/>
                </w:rPr>
                <w:t>Bicycle network overlay map</w:t>
              </w:r>
            </w:hyperlink>
            <w:r>
              <w:t xml:space="preserve"> and set out in the road corridor design and off-road pathways standards of the </w:t>
            </w:r>
            <w:hyperlink r:id="rId21" w:history="1">
              <w:r w:rsidRPr="00B815EC">
                <w:rPr>
                  <w:rStyle w:val="Hyperlink"/>
                </w:rPr>
                <w:t>Infrastructure design planning scheme policy.</w:t>
              </w:r>
            </w:hyperlink>
          </w:p>
          <w:p w14:paraId="62E71C8A" w14:textId="7A3F3225" w:rsidR="003565BA" w:rsidRPr="00CE6DD8" w:rsidRDefault="003565BA" w:rsidP="00F40ADD">
            <w:pPr>
              <w:pStyle w:val="QPPEditorsNoteStyle1"/>
            </w:pPr>
            <w:r w:rsidRPr="00A3175C">
              <w:t xml:space="preserve">Note—On </w:t>
            </w:r>
            <w:r>
              <w:t xml:space="preserve">a </w:t>
            </w:r>
            <w:r w:rsidRPr="0001314B">
              <w:t>site</w:t>
            </w:r>
            <w:r w:rsidRPr="00A3175C">
              <w:t xml:space="preserve"> not traversed or adjoining a route on the </w:t>
            </w:r>
            <w:hyperlink r:id="rId22" w:history="1">
              <w:r w:rsidRPr="009C70C8">
                <w:rPr>
                  <w:rStyle w:val="Hyperlink"/>
                </w:rPr>
                <w:t>Bicycle network overlay map,</w:t>
              </w:r>
            </w:hyperlink>
            <w:r w:rsidRPr="00A3175C">
              <w:t xml:space="preserve"> pedestrian and cyclist movement a</w:t>
            </w:r>
            <w:r>
              <w:t>nd permeability is addressed by</w:t>
            </w:r>
            <w:r w:rsidRPr="00A3175C">
              <w:t xml:space="preserve"> the </w:t>
            </w:r>
            <w:hyperlink r:id="rId23" w:history="1">
              <w:r w:rsidRPr="00B815EC">
                <w:rPr>
                  <w:rStyle w:val="Hyperlink"/>
                </w:rPr>
                <w:t>Subdivision code</w:t>
              </w:r>
            </w:hyperlink>
            <w:r w:rsidRPr="00B815EC">
              <w:t xml:space="preserve"> (for reconfiguring a lot) and </w:t>
            </w:r>
            <w:hyperlink r:id="rId24" w:history="1">
              <w:r w:rsidRPr="00A05C8A">
                <w:rPr>
                  <w:rStyle w:val="Hyperlink"/>
                </w:rPr>
                <w:t>Centre or mixed use code</w:t>
              </w:r>
            </w:hyperlink>
            <w:r w:rsidRPr="00B815EC">
              <w:t xml:space="preserve"> or </w:t>
            </w:r>
            <w:r w:rsidRPr="00A05C8A">
              <w:t>residential codes</w:t>
            </w:r>
            <w:r w:rsidRPr="00B815EC">
              <w:t xml:space="preserve"> (for material change of use).</w:t>
            </w:r>
          </w:p>
          <w:p w14:paraId="1F39FEB6" w14:textId="3CA03015" w:rsidR="003565BA" w:rsidRPr="00CE6DD8" w:rsidRDefault="003565BA" w:rsidP="00F40ADD">
            <w:pPr>
              <w:pStyle w:val="QPPTableTextBody"/>
            </w:pPr>
          </w:p>
        </w:tc>
      </w:tr>
      <w:tr w:rsidR="003565BA" w:rsidRPr="00D23DF0" w14:paraId="0D4BAA18" w14:textId="77777777" w:rsidTr="00931FB7">
        <w:trPr>
          <w:trHeight w:val="766"/>
        </w:trPr>
        <w:tc>
          <w:tcPr>
            <w:tcW w:w="4150" w:type="dxa"/>
            <w:shd w:val="clear" w:color="auto" w:fill="auto"/>
          </w:tcPr>
          <w:p w14:paraId="430309F9" w14:textId="77777777" w:rsidR="003565BA" w:rsidRDefault="003565BA" w:rsidP="00F40ADD">
            <w:pPr>
              <w:pStyle w:val="QPPTableTextBold"/>
            </w:pPr>
            <w:r>
              <w:t>PO1A</w:t>
            </w:r>
          </w:p>
          <w:p w14:paraId="66A25D03" w14:textId="468E39D4" w:rsidR="003565BA" w:rsidRDefault="003565BA" w:rsidP="00011C01">
            <w:pPr>
              <w:pStyle w:val="QPPTableTextBody"/>
            </w:pPr>
            <w:r>
              <w:t xml:space="preserve">Development protects a cycle route or Riverwalk </w:t>
            </w:r>
            <w:r w:rsidR="00463A82">
              <w:t xml:space="preserve">for the bicycle network </w:t>
            </w:r>
            <w:r>
              <w:t>shown on the Bicycle network overlay map to ensure the following are not compromised:</w:t>
            </w:r>
          </w:p>
          <w:p w14:paraId="7DD727D5" w14:textId="77777777" w:rsidR="003565BA" w:rsidRDefault="00556013" w:rsidP="00011C01">
            <w:pPr>
              <w:pStyle w:val="HGTableBullet2"/>
            </w:pPr>
            <w:r>
              <w:t>t</w:t>
            </w:r>
            <w:r w:rsidR="003565BA">
              <w:t>he long term infrastructure for the bicycle network in the Long term infrastructure plans;</w:t>
            </w:r>
          </w:p>
          <w:p w14:paraId="42201E39" w14:textId="77777777" w:rsidR="003565BA" w:rsidRDefault="00556013" w:rsidP="00011C01">
            <w:pPr>
              <w:pStyle w:val="HGTableBullet2"/>
            </w:pPr>
            <w:r>
              <w:t>t</w:t>
            </w:r>
            <w:r w:rsidR="003565BA">
              <w:t>he existing and planned infrastructure for the bicycle network in the Local government infrastructure plan;</w:t>
            </w:r>
          </w:p>
          <w:p w14:paraId="653456AF" w14:textId="3381162F" w:rsidR="003565BA" w:rsidRDefault="00556013" w:rsidP="00011C01">
            <w:pPr>
              <w:pStyle w:val="HGTableBullet2"/>
            </w:pPr>
            <w:r>
              <w:t>t</w:t>
            </w:r>
            <w:r w:rsidR="003565BA">
              <w:t>he provision of long term, existing and planned infrastructure for the bicycle network which:</w:t>
            </w:r>
          </w:p>
          <w:p w14:paraId="23EE5995" w14:textId="77777777" w:rsidR="003565BA" w:rsidRDefault="00556013" w:rsidP="00011C01">
            <w:pPr>
              <w:pStyle w:val="HGTableBullet3"/>
            </w:pPr>
            <w:r>
              <w:t>i</w:t>
            </w:r>
            <w:r w:rsidR="003565BA">
              <w:t>s required to service the development or existing and future urban development in the planning scheme are</w:t>
            </w:r>
            <w:r w:rsidR="00290FAB">
              <w:t>a</w:t>
            </w:r>
            <w:r w:rsidR="003565BA">
              <w:t xml:space="preserve">; or </w:t>
            </w:r>
          </w:p>
          <w:p w14:paraId="09EF7316" w14:textId="77777777" w:rsidR="003565BA" w:rsidRDefault="00556013" w:rsidP="00011C01">
            <w:pPr>
              <w:pStyle w:val="HGTableBullet3"/>
            </w:pPr>
            <w:r>
              <w:t>i</w:t>
            </w:r>
            <w:r w:rsidR="003565BA">
              <w:t>s in the interests of rational development or the efficient and orderly planning of the general area in which the site is situated.</w:t>
            </w:r>
          </w:p>
          <w:p w14:paraId="421ED12F" w14:textId="7FAA375B" w:rsidR="007B66A9" w:rsidRDefault="003A7C5A" w:rsidP="00011C01">
            <w:pPr>
              <w:pStyle w:val="QPPEditorsNoteStyle1"/>
            </w:pPr>
            <w:r w:rsidRPr="00AC3FC0">
              <w:t xml:space="preserve">Editor's </w:t>
            </w:r>
            <w:r w:rsidR="00233A5B">
              <w:t>n</w:t>
            </w:r>
            <w:r w:rsidRPr="00AC3FC0">
              <w:t>ote—</w:t>
            </w:r>
            <w:r w:rsidRPr="003A7C5A">
              <w:t>A condition which requires a proposed development to keep permanent improvements and structures associated with the approved development clear of the area of long term infrastructure, may be imposed.</w:t>
            </w:r>
          </w:p>
        </w:tc>
        <w:tc>
          <w:tcPr>
            <w:tcW w:w="4151" w:type="dxa"/>
            <w:shd w:val="clear" w:color="auto" w:fill="auto"/>
          </w:tcPr>
          <w:p w14:paraId="334BC8C6" w14:textId="77777777" w:rsidR="003565BA" w:rsidRDefault="00290FAB" w:rsidP="00F40ADD">
            <w:pPr>
              <w:pStyle w:val="QPPTableTextBold"/>
            </w:pPr>
            <w:r>
              <w:t>AO1A</w:t>
            </w:r>
          </w:p>
          <w:p w14:paraId="7D621F74" w14:textId="77777777" w:rsidR="00290FAB" w:rsidRDefault="00290FAB" w:rsidP="00011C01">
            <w:pPr>
              <w:pStyle w:val="QPPTableTextBody"/>
            </w:pPr>
            <w:r>
              <w:t>Development protects a cycle route or Riverwalk for the bicycle network shown on the Bicycle network overlay map in compliance with the following:</w:t>
            </w:r>
          </w:p>
          <w:p w14:paraId="385DA8F1" w14:textId="77777777" w:rsidR="00290FAB" w:rsidRDefault="00E742B7" w:rsidP="00011C01">
            <w:pPr>
              <w:pStyle w:val="HGTableBullet2"/>
              <w:numPr>
                <w:ilvl w:val="0"/>
                <w:numId w:val="46"/>
              </w:numPr>
            </w:pPr>
            <w:r>
              <w:t>f</w:t>
            </w:r>
            <w:r w:rsidR="00290FAB">
              <w:t>or long term infrastructure for the bicycle network in the Long term infrastructure plans;</w:t>
            </w:r>
          </w:p>
          <w:p w14:paraId="7C26EC81" w14:textId="77777777" w:rsidR="00290FAB" w:rsidRDefault="00E742B7" w:rsidP="00011C01">
            <w:pPr>
              <w:pStyle w:val="HGTableBullet2"/>
            </w:pPr>
            <w:r>
              <w:t>t</w:t>
            </w:r>
            <w:r w:rsidR="00290FAB">
              <w:t>he existing and planned infrastructure for the bicycle network in the Local government infrastructure plan;</w:t>
            </w:r>
          </w:p>
          <w:p w14:paraId="7C4C1196" w14:textId="77777777" w:rsidR="00290FAB" w:rsidRDefault="00E742B7" w:rsidP="00011C01">
            <w:pPr>
              <w:pStyle w:val="HGTableBullet2"/>
            </w:pPr>
            <w:r>
              <w:t>t</w:t>
            </w:r>
            <w:r w:rsidR="00290FAB">
              <w:t xml:space="preserve">he standards for the bicycle network in the </w:t>
            </w:r>
            <w:r>
              <w:t>I</w:t>
            </w:r>
            <w:r w:rsidR="00290FAB">
              <w:t>nfrastructure design planning scheme policy.</w:t>
            </w:r>
          </w:p>
        </w:tc>
      </w:tr>
      <w:tr w:rsidR="0079637C" w:rsidRPr="00D23DF0" w14:paraId="1F4861F6" w14:textId="77777777" w:rsidTr="00931FB7">
        <w:trPr>
          <w:trHeight w:val="766"/>
        </w:trPr>
        <w:tc>
          <w:tcPr>
            <w:tcW w:w="4150" w:type="dxa"/>
            <w:shd w:val="clear" w:color="auto" w:fill="auto"/>
          </w:tcPr>
          <w:p w14:paraId="2AC92546" w14:textId="77777777" w:rsidR="0079637C" w:rsidRDefault="0079637C" w:rsidP="00F40ADD">
            <w:pPr>
              <w:pStyle w:val="QPPTableTextBold"/>
            </w:pPr>
            <w:r>
              <w:lastRenderedPageBreak/>
              <w:t>PO1B</w:t>
            </w:r>
          </w:p>
          <w:p w14:paraId="01A7BE02" w14:textId="77777777" w:rsidR="00023B8D" w:rsidRPr="00FA65A0" w:rsidRDefault="00023B8D" w:rsidP="00011C01">
            <w:pPr>
              <w:pStyle w:val="QPPTableTextBody"/>
            </w:pPr>
            <w:r w:rsidRPr="00FA65A0">
              <w:t>Development provides for the payment of extra trunk infrastructure costs for the following:</w:t>
            </w:r>
          </w:p>
          <w:p w14:paraId="1B310275" w14:textId="13E79BC2" w:rsidR="00023B8D" w:rsidRPr="00FA65A0" w:rsidRDefault="00023B8D" w:rsidP="00011C01">
            <w:pPr>
              <w:pStyle w:val="HGTableBullet2"/>
              <w:numPr>
                <w:ilvl w:val="0"/>
                <w:numId w:val="47"/>
              </w:numPr>
            </w:pPr>
            <w:r w:rsidRPr="00FA65A0">
              <w:t xml:space="preserve">for development completely or partly outside the priority infrastructure area in the </w:t>
            </w:r>
            <w:hyperlink r:id="rId25" w:history="1">
              <w:r w:rsidR="00AB6D84" w:rsidRPr="00011C01">
                <w:rPr>
                  <w:rStyle w:val="Hyperlink"/>
                </w:rPr>
                <w:t>L</w:t>
              </w:r>
              <w:r w:rsidRPr="00011C01">
                <w:rPr>
                  <w:rStyle w:val="Hyperlink"/>
                </w:rPr>
                <w:t>ocal government infrastructure plan</w:t>
              </w:r>
            </w:hyperlink>
            <w:r w:rsidRPr="00FA65A0">
              <w:t>;</w:t>
            </w:r>
          </w:p>
          <w:p w14:paraId="42381108" w14:textId="0A0C029D" w:rsidR="00023B8D" w:rsidRPr="00FA65A0" w:rsidRDefault="00023B8D" w:rsidP="00011C01">
            <w:pPr>
              <w:pStyle w:val="HGTableBullet2"/>
            </w:pPr>
            <w:r w:rsidRPr="00FA65A0">
              <w:t xml:space="preserve">for development completely inside the priority infrastructure area in the </w:t>
            </w:r>
            <w:r w:rsidR="00AB6D84">
              <w:t>L</w:t>
            </w:r>
            <w:r w:rsidRPr="00FA65A0">
              <w:t xml:space="preserve">ocal government infrastructure plan </w:t>
            </w:r>
            <w:r w:rsidR="003A4734">
              <w:t>involving</w:t>
            </w:r>
            <w:r w:rsidRPr="00FA65A0">
              <w:t>:</w:t>
            </w:r>
          </w:p>
          <w:p w14:paraId="7BF22CAB" w14:textId="33CEE7E9" w:rsidR="00023B8D" w:rsidRPr="00FA65A0" w:rsidRDefault="00023B8D" w:rsidP="00011C01">
            <w:pPr>
              <w:pStyle w:val="HGTableBullet3"/>
              <w:numPr>
                <w:ilvl w:val="0"/>
                <w:numId w:val="48"/>
              </w:numPr>
            </w:pPr>
            <w:r w:rsidRPr="00FA65A0">
              <w:t xml:space="preserve">trunk infrastructure </w:t>
            </w:r>
            <w:r w:rsidR="003A4734">
              <w:t xml:space="preserve">that is </w:t>
            </w:r>
            <w:r w:rsidRPr="00FA65A0">
              <w:t xml:space="preserve">to be provided earlier than planned in the </w:t>
            </w:r>
            <w:r w:rsidR="00F34A19">
              <w:t>L</w:t>
            </w:r>
            <w:r w:rsidRPr="00FA65A0">
              <w:t>ocal government infrastructure plan;</w:t>
            </w:r>
          </w:p>
          <w:p w14:paraId="14A88CAB" w14:textId="77777777" w:rsidR="00023B8D" w:rsidRPr="00FA65A0" w:rsidRDefault="00023B8D" w:rsidP="00011C01">
            <w:pPr>
              <w:pStyle w:val="HGTableBullet3"/>
            </w:pPr>
            <w:r w:rsidRPr="00FA65A0">
              <w:t>long term infrastructure for the bicycle network which is made necessary by development that is not assumed future urban development;</w:t>
            </w:r>
          </w:p>
          <w:p w14:paraId="21292901" w14:textId="77777777" w:rsidR="00023B8D" w:rsidRPr="00FA65A0" w:rsidRDefault="00023B8D" w:rsidP="00011C01">
            <w:pPr>
              <w:pStyle w:val="HGTableBullet3"/>
            </w:pPr>
            <w:r w:rsidRPr="00FA65A0">
              <w:t>other infrastructure for the bicycle network associated with development that is not assumed future urban development which is made necessary by the development.</w:t>
            </w:r>
          </w:p>
          <w:p w14:paraId="4316DDA2" w14:textId="578CA9A4" w:rsidR="00023B8D" w:rsidRPr="00FA65A0" w:rsidRDefault="00023B8D" w:rsidP="00011C01">
            <w:pPr>
              <w:pStyle w:val="QPPEditorsNoteStyle1"/>
            </w:pPr>
            <w:r w:rsidRPr="00FA65A0">
              <w:t xml:space="preserve">Editor's </w:t>
            </w:r>
            <w:r w:rsidR="00233A5B">
              <w:t>n</w:t>
            </w:r>
            <w:r w:rsidRPr="00FA65A0">
              <w:t xml:space="preserve">ote—The payment of extra trunk infrastructure costs for development completely inside the priority infrastructure area in the </w:t>
            </w:r>
            <w:r w:rsidR="00523E96">
              <w:t>L</w:t>
            </w:r>
            <w:r w:rsidRPr="00FA65A0">
              <w:t>ocal government infrastructure plan is to be worked out in accordance with the Charges Resolution.</w:t>
            </w:r>
          </w:p>
          <w:p w14:paraId="5F417A9F" w14:textId="34F92EF2" w:rsidR="0079637C" w:rsidRDefault="00023B8D" w:rsidP="00011C01">
            <w:pPr>
              <w:pStyle w:val="QPPEditorsNoteStyle1"/>
            </w:pPr>
            <w:r w:rsidRPr="00FA65A0">
              <w:t xml:space="preserve">Editor's </w:t>
            </w:r>
            <w:r w:rsidR="00233A5B">
              <w:t>n</w:t>
            </w:r>
            <w:r w:rsidRPr="00FA65A0">
              <w:t>ote—See section 130 Imposing Development conditions (Conditions for extra trunk infrastructure costs) of the Planning Act 2016.</w:t>
            </w:r>
          </w:p>
        </w:tc>
        <w:tc>
          <w:tcPr>
            <w:tcW w:w="4151" w:type="dxa"/>
            <w:shd w:val="clear" w:color="auto" w:fill="auto"/>
          </w:tcPr>
          <w:p w14:paraId="6E0A1FBE" w14:textId="77777777" w:rsidR="0079637C" w:rsidRDefault="00523E96" w:rsidP="00F40ADD">
            <w:pPr>
              <w:pStyle w:val="QPPTableTextBold"/>
            </w:pPr>
            <w:r>
              <w:t>AO1B</w:t>
            </w:r>
          </w:p>
          <w:p w14:paraId="1570B124" w14:textId="77777777" w:rsidR="00523E96" w:rsidRDefault="00523E96" w:rsidP="00011C01">
            <w:pPr>
              <w:pStyle w:val="QPPTableTextBody"/>
            </w:pPr>
            <w:r>
              <w:t>No acceptable outcome is prescribed.</w:t>
            </w:r>
          </w:p>
        </w:tc>
        <w:bookmarkStart w:id="1" w:name="_GoBack"/>
        <w:bookmarkEnd w:id="1"/>
      </w:tr>
      <w:tr w:rsidR="00F37BB2" w:rsidRPr="00931FB7" w14:paraId="3664449D" w14:textId="77777777" w:rsidTr="00931FB7">
        <w:trPr>
          <w:trHeight w:val="283"/>
        </w:trPr>
        <w:tc>
          <w:tcPr>
            <w:tcW w:w="8301" w:type="dxa"/>
            <w:gridSpan w:val="2"/>
            <w:shd w:val="clear" w:color="auto" w:fill="auto"/>
          </w:tcPr>
          <w:p w14:paraId="36E2D077" w14:textId="77777777" w:rsidR="00F37BB2" w:rsidRDefault="00F37BB2" w:rsidP="002427C5">
            <w:pPr>
              <w:pStyle w:val="QPPTableTextBold"/>
            </w:pPr>
            <w:r>
              <w:t xml:space="preserve">Additional </w:t>
            </w:r>
            <w:r w:rsidR="002427C5">
              <w:t xml:space="preserve">performance outcomes and acceptable outcomes </w:t>
            </w:r>
            <w:r>
              <w:t>for a site adjacent t</w:t>
            </w:r>
            <w:r w:rsidR="00CF7CA0">
              <w:t>o or traversed by the River</w:t>
            </w:r>
            <w:r w:rsidR="00466DD0">
              <w:t>w</w:t>
            </w:r>
            <w:r w:rsidR="00CF7CA0">
              <w:t>alk–</w:t>
            </w:r>
            <w:r>
              <w:t>Typology 1 sub-category or River</w:t>
            </w:r>
            <w:r w:rsidR="00466DD0">
              <w:t>w</w:t>
            </w:r>
            <w:r>
              <w:t>alk</w:t>
            </w:r>
            <w:r w:rsidR="00CF7CA0">
              <w:t>–</w:t>
            </w:r>
            <w:r>
              <w:t>Typology 2 sub-category</w:t>
            </w:r>
          </w:p>
        </w:tc>
      </w:tr>
      <w:tr w:rsidR="00F37BB2" w:rsidRPr="00931FB7" w14:paraId="3446E7D2" w14:textId="77777777" w:rsidTr="00931FB7">
        <w:trPr>
          <w:trHeight w:val="766"/>
        </w:trPr>
        <w:tc>
          <w:tcPr>
            <w:tcW w:w="4150" w:type="dxa"/>
            <w:shd w:val="clear" w:color="auto" w:fill="auto"/>
          </w:tcPr>
          <w:p w14:paraId="3FA91DA4" w14:textId="77777777" w:rsidR="00F37BB2" w:rsidRDefault="00F37BB2" w:rsidP="00F40ADD">
            <w:pPr>
              <w:pStyle w:val="QPPTableTextBold"/>
            </w:pPr>
            <w:r>
              <w:t>PO2</w:t>
            </w:r>
          </w:p>
          <w:p w14:paraId="55E2F7EA" w14:textId="77777777" w:rsidR="00F37BB2" w:rsidRPr="004D4BA1" w:rsidRDefault="00F37BB2" w:rsidP="004D4BA1">
            <w:pPr>
              <w:pStyle w:val="QPPTableTextBody"/>
            </w:pPr>
            <w:r w:rsidRPr="004D4BA1">
              <w:t>Development contributes to the creation of publicly accessible riverfront by providing a shared, continuous riverside pathway.</w:t>
            </w:r>
          </w:p>
        </w:tc>
        <w:tc>
          <w:tcPr>
            <w:tcW w:w="4151" w:type="dxa"/>
            <w:shd w:val="clear" w:color="auto" w:fill="auto"/>
          </w:tcPr>
          <w:p w14:paraId="7F4DB5F4" w14:textId="77777777" w:rsidR="00F37BB2" w:rsidRDefault="00F37BB2" w:rsidP="00F40ADD">
            <w:pPr>
              <w:pStyle w:val="QPPTableTextBold"/>
            </w:pPr>
            <w:r>
              <w:t>AO2</w:t>
            </w:r>
          </w:p>
          <w:p w14:paraId="634A4BB2" w14:textId="77777777" w:rsidR="00F37BB2" w:rsidRDefault="00F37BB2" w:rsidP="00F40ADD">
            <w:pPr>
              <w:pStyle w:val="QPPTableTextBody"/>
            </w:pPr>
            <w:r>
              <w:t xml:space="preserve">Development fronting the river provides a publicly </w:t>
            </w:r>
            <w:r w:rsidRPr="007A061D">
              <w:t xml:space="preserve">accessible </w:t>
            </w:r>
            <w:r>
              <w:t xml:space="preserve">riverfront pathway </w:t>
            </w:r>
            <w:r w:rsidRPr="007A061D">
              <w:t>via a linear land dedication of 10m</w:t>
            </w:r>
            <w:r>
              <w:t xml:space="preserve"> width as measured from the riverfront ambulatory boundary.</w:t>
            </w:r>
          </w:p>
        </w:tc>
      </w:tr>
      <w:tr w:rsidR="00F37BB2" w:rsidRPr="00931FB7" w14:paraId="418D3C95" w14:textId="7777777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14:paraId="1F383C4E" w14:textId="77777777" w:rsidR="00F37BB2" w:rsidRDefault="00F37BB2" w:rsidP="00F40ADD">
            <w:pPr>
              <w:pStyle w:val="QPPTableTextBold"/>
            </w:pPr>
            <w:r>
              <w:t>PO3</w:t>
            </w:r>
          </w:p>
          <w:p w14:paraId="4B6E4E15" w14:textId="77777777" w:rsidR="00F37BB2" w:rsidRDefault="00F37BB2" w:rsidP="00F40ADD">
            <w:pPr>
              <w:pStyle w:val="QPPTableTextBody"/>
            </w:pPr>
            <w:r>
              <w:t>Development provides a high-quality</w:t>
            </w:r>
            <w:r w:rsidR="00785414">
              <w:t>,</w:t>
            </w:r>
            <w:r>
              <w:t xml:space="preserve"> </w:t>
            </w:r>
            <w:r w:rsidRPr="007A061D">
              <w:t>vibrant</w:t>
            </w:r>
            <w:r>
              <w:t xml:space="preserve"> and</w:t>
            </w:r>
            <w:r w:rsidRPr="007A061D">
              <w:t xml:space="preserve"> safe</w:t>
            </w:r>
            <w:r>
              <w:t xml:space="preserve"> riverside path with a strong pedestrian and cyclist amenity focus.</w:t>
            </w:r>
          </w:p>
        </w:tc>
        <w:tc>
          <w:tcPr>
            <w:tcW w:w="4151" w:type="dxa"/>
            <w:shd w:val="clear" w:color="auto" w:fill="auto"/>
          </w:tcPr>
          <w:p w14:paraId="61B65BFC" w14:textId="77777777" w:rsidR="00F37BB2" w:rsidRDefault="00F37BB2" w:rsidP="00F40ADD">
            <w:pPr>
              <w:pStyle w:val="QPPTableTextBold"/>
            </w:pPr>
            <w:r>
              <w:t>AO3.1</w:t>
            </w:r>
          </w:p>
          <w:p w14:paraId="2BF3C304" w14:textId="7E42F1A6" w:rsidR="00F37BB2" w:rsidRPr="00D52019" w:rsidRDefault="00F37BB2" w:rsidP="00466DD0">
            <w:pPr>
              <w:pStyle w:val="QPPTableTextBody"/>
            </w:pPr>
            <w:r w:rsidRPr="009F7C21">
              <w:t>Development designs and constructs River</w:t>
            </w:r>
            <w:r w:rsidR="00466DD0">
              <w:t>w</w:t>
            </w:r>
            <w:r w:rsidRPr="009F7C21">
              <w:t>alk for the full river frontage of its site, including tree planting, furniture, lighting, b</w:t>
            </w:r>
            <w:r>
              <w:t>a</w:t>
            </w:r>
            <w:r w:rsidRPr="009F7C21">
              <w:t xml:space="preserve">lustrading and pavement treatments in </w:t>
            </w:r>
            <w:r w:rsidR="00BA6BAB">
              <w:t>compliance</w:t>
            </w:r>
            <w:r w:rsidRPr="009F7C21">
              <w:t xml:space="preserve"> with the </w:t>
            </w:r>
            <w:r>
              <w:t>off-road pathway</w:t>
            </w:r>
            <w:r w:rsidR="000D4346">
              <w:t>s</w:t>
            </w:r>
            <w:r>
              <w:t xml:space="preserve"> and public riverside facilities</w:t>
            </w:r>
            <w:r w:rsidR="00277393">
              <w:t xml:space="preserve"> standards in</w:t>
            </w:r>
            <w:r>
              <w:t xml:space="preserve"> the </w:t>
            </w:r>
            <w:hyperlink r:id="rId26" w:history="1">
              <w:r w:rsidRPr="00B815EC">
                <w:rPr>
                  <w:rStyle w:val="Hyperlink"/>
                </w:rPr>
                <w:t>Infrastructure design planning scheme policy</w:t>
              </w:r>
            </w:hyperlink>
            <w:r w:rsidRPr="00B815EC">
              <w:t>.</w:t>
            </w:r>
          </w:p>
        </w:tc>
      </w:tr>
      <w:tr w:rsidR="00F37BB2" w:rsidRPr="00D23DF0" w14:paraId="37782E67" w14:textId="7777777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14:paraId="6259E895" w14:textId="77777777"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2E3C8EC5" w14:textId="77777777" w:rsidR="00F37BB2" w:rsidRPr="00D52019" w:rsidRDefault="00F37BB2" w:rsidP="00F40ADD">
            <w:pPr>
              <w:pStyle w:val="QPPTableTextBold"/>
            </w:pPr>
            <w:r w:rsidRPr="00D52019">
              <w:t>AO3.2</w:t>
            </w:r>
          </w:p>
          <w:p w14:paraId="643DF1F5" w14:textId="77777777" w:rsidR="00F37BB2" w:rsidRDefault="00F37BB2" w:rsidP="00F40ADD">
            <w:pPr>
              <w:pStyle w:val="QPPTableTextBody"/>
            </w:pPr>
            <w:r>
              <w:t>Development ensures that n</w:t>
            </w:r>
            <w:r w:rsidRPr="009F7C21">
              <w:t>ew River</w:t>
            </w:r>
            <w:r w:rsidR="00466DD0">
              <w:t>w</w:t>
            </w:r>
            <w:r w:rsidRPr="009F7C21">
              <w:t xml:space="preserve">alk sections </w:t>
            </w:r>
            <w:r>
              <w:t>are</w:t>
            </w:r>
            <w:r w:rsidRPr="009F7C21">
              <w:t xml:space="preserve"> designed and constructed to connect to existing adjoining sections of the River</w:t>
            </w:r>
            <w:r w:rsidR="00466DD0">
              <w:t>w</w:t>
            </w:r>
            <w:r w:rsidRPr="009F7C21">
              <w:t>alk.</w:t>
            </w:r>
          </w:p>
        </w:tc>
      </w:tr>
      <w:tr w:rsidR="00F37BB2" w:rsidRPr="00931FB7" w14:paraId="5D408097" w14:textId="7777777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14:paraId="1898FC90" w14:textId="77777777"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401DDD4E" w14:textId="77777777" w:rsidR="00F37BB2" w:rsidRPr="00D52019" w:rsidRDefault="00F37BB2" w:rsidP="00F40ADD">
            <w:pPr>
              <w:pStyle w:val="QPPTableTextBold"/>
            </w:pPr>
            <w:r w:rsidRPr="00D52019">
              <w:t>AO3.3</w:t>
            </w:r>
          </w:p>
          <w:p w14:paraId="54BFCDA1" w14:textId="73C19001" w:rsidR="00F37BB2" w:rsidRPr="00D52019" w:rsidRDefault="00F37BB2" w:rsidP="0038320C">
            <w:pPr>
              <w:pStyle w:val="QPPTableTextBody"/>
            </w:pPr>
            <w:r w:rsidRPr="00592F82">
              <w:t>Development provides connections between</w:t>
            </w:r>
            <w:r w:rsidR="0085734E">
              <w:t xml:space="preserve"> the</w:t>
            </w:r>
            <w:r w:rsidRPr="00592F82">
              <w:t xml:space="preserve"> River</w:t>
            </w:r>
            <w:r w:rsidR="00466DD0">
              <w:t>w</w:t>
            </w:r>
            <w:r w:rsidRPr="00592F82">
              <w:t>alk and adjoining riverfront pr</w:t>
            </w:r>
            <w:r w:rsidR="0085734E">
              <w:t>emises</w:t>
            </w:r>
            <w:r w:rsidRPr="00592F82">
              <w:t xml:space="preserve">, street networks, pathways, public infrastructure and other destinations in </w:t>
            </w:r>
            <w:r w:rsidR="003A14AF">
              <w:t>compliance</w:t>
            </w:r>
            <w:r w:rsidRPr="00592F82">
              <w:t xml:space="preserve"> with the public riverside facilities </w:t>
            </w:r>
            <w:r w:rsidR="00277393">
              <w:t>standards in</w:t>
            </w:r>
            <w:r w:rsidRPr="00592F82">
              <w:t xml:space="preserve"> the </w:t>
            </w:r>
            <w:hyperlink r:id="rId27" w:history="1">
              <w:r w:rsidR="00277393" w:rsidRPr="00277393">
                <w:rPr>
                  <w:rStyle w:val="Hyperlink"/>
                </w:rPr>
                <w:t>Infrastructure design planning scheme policy</w:t>
              </w:r>
            </w:hyperlink>
            <w:r>
              <w:t>.</w:t>
            </w:r>
          </w:p>
        </w:tc>
      </w:tr>
      <w:tr w:rsidR="00F37BB2" w:rsidRPr="00931FB7" w14:paraId="6DA4E4D6" w14:textId="77777777" w:rsidTr="00931FB7">
        <w:trPr>
          <w:trHeight w:val="766"/>
        </w:trPr>
        <w:tc>
          <w:tcPr>
            <w:tcW w:w="4150" w:type="dxa"/>
            <w:shd w:val="clear" w:color="auto" w:fill="auto"/>
          </w:tcPr>
          <w:p w14:paraId="0E91F84D" w14:textId="77777777" w:rsidR="00F37BB2" w:rsidRDefault="00F37BB2" w:rsidP="00F40ADD">
            <w:pPr>
              <w:pStyle w:val="QPPTableTextBold"/>
            </w:pPr>
            <w:r>
              <w:t>PO4</w:t>
            </w:r>
          </w:p>
          <w:p w14:paraId="10EF547A" w14:textId="77777777" w:rsidR="00F37BB2" w:rsidRDefault="00F37BB2" w:rsidP="00F40ADD">
            <w:pPr>
              <w:pStyle w:val="QPPTableTextBody"/>
            </w:pPr>
            <w:r>
              <w:t xml:space="preserve">Development ensures that </w:t>
            </w:r>
            <w:r w:rsidRPr="007A061D">
              <w:t>River</w:t>
            </w:r>
            <w:r w:rsidR="00466DD0">
              <w:t>w</w:t>
            </w:r>
            <w:r w:rsidRPr="007A061D">
              <w:t>alk contributes to the sense of place and cultural significance of the river with in</w:t>
            </w:r>
            <w:r>
              <w:t>clusion of public art to highlight</w:t>
            </w:r>
            <w:r w:rsidRPr="007A061D">
              <w:t>:</w:t>
            </w:r>
          </w:p>
          <w:p w14:paraId="48889021" w14:textId="77777777" w:rsidR="00F37BB2" w:rsidRPr="00694545" w:rsidRDefault="00F37BB2" w:rsidP="00A91EA6">
            <w:pPr>
              <w:pStyle w:val="HGTableBullet2"/>
              <w:numPr>
                <w:ilvl w:val="0"/>
                <w:numId w:val="49"/>
              </w:numPr>
            </w:pPr>
            <w:r w:rsidRPr="00694545">
              <w:t>activity nodes;</w:t>
            </w:r>
          </w:p>
          <w:p w14:paraId="3A0E2A97" w14:textId="77777777" w:rsidR="00F37BB2" w:rsidRPr="00694545" w:rsidRDefault="00F37BB2" w:rsidP="00F37BB2">
            <w:pPr>
              <w:pStyle w:val="HGTableBullet2"/>
            </w:pPr>
            <w:r w:rsidRPr="00694545">
              <w:t>entrances and gateways;</w:t>
            </w:r>
          </w:p>
          <w:p w14:paraId="4C84AC36" w14:textId="77777777" w:rsidR="00F37BB2" w:rsidRPr="00694545" w:rsidRDefault="00F37BB2" w:rsidP="00F37BB2">
            <w:pPr>
              <w:pStyle w:val="HGTableBullet2"/>
            </w:pPr>
            <w:r w:rsidRPr="00694545">
              <w:t>landmarks and features of interest;</w:t>
            </w:r>
          </w:p>
          <w:p w14:paraId="18CF66CA" w14:textId="77777777" w:rsidR="00F37BB2" w:rsidRPr="00694545" w:rsidRDefault="00F37BB2" w:rsidP="00F37BB2">
            <w:pPr>
              <w:pStyle w:val="HGTableBullet2"/>
            </w:pPr>
            <w:r w:rsidRPr="00694545">
              <w:t>visual connectors to the river.</w:t>
            </w:r>
          </w:p>
        </w:tc>
        <w:tc>
          <w:tcPr>
            <w:tcW w:w="4151" w:type="dxa"/>
            <w:shd w:val="clear" w:color="auto" w:fill="auto"/>
          </w:tcPr>
          <w:p w14:paraId="67A71EAF" w14:textId="77777777" w:rsidR="00F37BB2" w:rsidRDefault="00F37BB2" w:rsidP="00F40ADD">
            <w:pPr>
              <w:pStyle w:val="QPPTableTextBold"/>
            </w:pPr>
            <w:r>
              <w:t>AO4</w:t>
            </w:r>
          </w:p>
          <w:p w14:paraId="11510E79" w14:textId="1AACA376" w:rsidR="00F37BB2" w:rsidRPr="00D52019" w:rsidRDefault="00F37BB2" w:rsidP="00F40ADD">
            <w:pPr>
              <w:pStyle w:val="QPPTableTextBody"/>
            </w:pPr>
            <w:r>
              <w:t>D</w:t>
            </w:r>
            <w:r w:rsidRPr="00D52019">
              <w:t>evelopment includes public art along the River</w:t>
            </w:r>
            <w:r w:rsidR="00466DD0">
              <w:t>w</w:t>
            </w:r>
            <w:r w:rsidRPr="00D52019">
              <w:t>alk</w:t>
            </w:r>
            <w:r>
              <w:t xml:space="preserve"> w</w:t>
            </w:r>
            <w:r w:rsidRPr="00D52019">
              <w:t xml:space="preserve">here specified in a </w:t>
            </w:r>
            <w:r>
              <w:t>neighbourhood plan,</w:t>
            </w:r>
            <w:r w:rsidRPr="00D52019">
              <w:t xml:space="preserve"> in </w:t>
            </w:r>
            <w:r w:rsidR="00026BA3">
              <w:t>compliance</w:t>
            </w:r>
            <w:r w:rsidRPr="00D52019">
              <w:t xml:space="preserve"> with the </w:t>
            </w:r>
            <w:r>
              <w:t xml:space="preserve">public art </w:t>
            </w:r>
            <w:r w:rsidR="00651F57">
              <w:t>standards in</w:t>
            </w:r>
            <w:r>
              <w:t xml:space="preserve"> the </w:t>
            </w:r>
            <w:hyperlink r:id="rId28" w:history="1">
              <w:r w:rsidRPr="00B815EC">
                <w:rPr>
                  <w:rStyle w:val="Hyperlink"/>
                </w:rPr>
                <w:t>Infrastructure design planning scheme policy</w:t>
              </w:r>
            </w:hyperlink>
            <w:r w:rsidRPr="00B815EC">
              <w:t>.</w:t>
            </w:r>
          </w:p>
        </w:tc>
      </w:tr>
      <w:tr w:rsidR="00F37BB2" w:rsidRPr="00931FB7" w14:paraId="53D30F7B" w14:textId="7777777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14:paraId="69EBDE60" w14:textId="77777777" w:rsidR="00F37BB2" w:rsidRDefault="00F37BB2" w:rsidP="00F40ADD">
            <w:pPr>
              <w:pStyle w:val="QPPTableTextBold"/>
            </w:pPr>
            <w:r>
              <w:t>PO5</w:t>
            </w:r>
          </w:p>
          <w:p w14:paraId="18BEF3CD" w14:textId="77777777" w:rsidR="00F37BB2" w:rsidRDefault="00F37BB2" w:rsidP="00F40ADD">
            <w:pPr>
              <w:pStyle w:val="QPPTableTextBody"/>
            </w:pPr>
            <w:r>
              <w:t>Development protects</w:t>
            </w:r>
            <w:r w:rsidRPr="007B1C72">
              <w:t xml:space="preserve"> existing native riparian vegetation</w:t>
            </w:r>
            <w:r>
              <w:t xml:space="preserve"> and enhances </w:t>
            </w:r>
            <w:r w:rsidRPr="007B1C72"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7B1C72">
                  <w:t>Brisbane</w:t>
                </w:r>
              </w:smartTag>
              <w:r w:rsidRPr="007B1C72">
                <w:t xml:space="preserve"> </w:t>
              </w:r>
              <w:smartTag w:uri="urn:schemas-microsoft-com:office:smarttags" w:element="address">
                <w:r w:rsidRPr="007B1C72">
                  <w:t>River</w:t>
                </w:r>
              </w:smartTag>
            </w:smartTag>
            <w:r w:rsidRPr="007B1C72">
              <w:t>’s landscape values</w:t>
            </w:r>
            <w:r>
              <w:t>.</w:t>
            </w:r>
          </w:p>
        </w:tc>
        <w:tc>
          <w:tcPr>
            <w:tcW w:w="4151" w:type="dxa"/>
            <w:shd w:val="clear" w:color="auto" w:fill="auto"/>
          </w:tcPr>
          <w:p w14:paraId="709BBAAA" w14:textId="77777777" w:rsidR="00F37BB2" w:rsidRDefault="00F37BB2" w:rsidP="00F40ADD">
            <w:pPr>
              <w:pStyle w:val="QPPTableTextBold"/>
            </w:pPr>
            <w:r>
              <w:t>AO5.1</w:t>
            </w:r>
          </w:p>
          <w:p w14:paraId="2154F8A1" w14:textId="77777777" w:rsidR="00F37BB2" w:rsidRPr="008F23CB" w:rsidRDefault="00F37BB2" w:rsidP="00F40ADD">
            <w:pPr>
              <w:pStyle w:val="QPPTableTextBody"/>
            </w:pPr>
            <w:r>
              <w:t>Development retains and enhances e</w:t>
            </w:r>
            <w:r w:rsidRPr="00D52019">
              <w:t>xisting riparian veg</w:t>
            </w:r>
            <w:r>
              <w:t>etation</w:t>
            </w:r>
            <w:r w:rsidRPr="00D52019">
              <w:t xml:space="preserve"> through the design</w:t>
            </w:r>
            <w:r>
              <w:t xml:space="preserve"> and construction of River</w:t>
            </w:r>
            <w:r w:rsidR="00466DD0">
              <w:t>w</w:t>
            </w:r>
            <w:r>
              <w:t>alk.</w:t>
            </w:r>
          </w:p>
        </w:tc>
      </w:tr>
      <w:tr w:rsidR="00F37BB2" w:rsidRPr="00D23DF0" w14:paraId="03296E25" w14:textId="7777777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14:paraId="6305B71A" w14:textId="77777777"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6D4E3CFB" w14:textId="77777777" w:rsidR="00F37BB2" w:rsidRPr="008F23CB" w:rsidRDefault="00F37BB2" w:rsidP="00F40ADD">
            <w:pPr>
              <w:pStyle w:val="QPPTableTextBold"/>
            </w:pPr>
            <w:r w:rsidRPr="008F23CB">
              <w:t>AO5.2</w:t>
            </w:r>
          </w:p>
          <w:p w14:paraId="6D864F88" w14:textId="77777777" w:rsidR="00F37BB2" w:rsidRPr="00D52019" w:rsidRDefault="00F37BB2" w:rsidP="00F40ADD">
            <w:pPr>
              <w:pStyle w:val="QPPTableTextBody"/>
            </w:pPr>
            <w:r w:rsidRPr="00D52019">
              <w:t>River</w:t>
            </w:r>
            <w:r w:rsidR="00466DD0">
              <w:t>w</w:t>
            </w:r>
            <w:r w:rsidRPr="00D52019">
              <w:t>alk and adjoining development is planted with large subtropical riparian tree species that are complementary in scale and height to the adjacent built form.</w:t>
            </w:r>
          </w:p>
          <w:p w14:paraId="54A61967" w14:textId="6C079C90" w:rsidR="00F37BB2" w:rsidRDefault="00F37BB2" w:rsidP="00F40ADD">
            <w:pPr>
              <w:pStyle w:val="QPPEditorsNoteStyle1"/>
            </w:pPr>
            <w:r>
              <w:t>Note—For suitable plant species</w:t>
            </w:r>
            <w:r w:rsidRPr="003A60C3">
              <w:t xml:space="preserve">, refer to the </w:t>
            </w:r>
            <w:hyperlink r:id="rId29" w:history="1">
              <w:r w:rsidR="00BA7E25" w:rsidRPr="002364F1">
                <w:rPr>
                  <w:rStyle w:val="Hyperlink"/>
                </w:rPr>
                <w:t>Planting species planning scheme policy</w:t>
              </w:r>
            </w:hyperlink>
            <w:r w:rsidR="00BA7E25">
              <w:t>.</w:t>
            </w:r>
          </w:p>
        </w:tc>
      </w:tr>
      <w:tr w:rsidR="00F37BB2" w:rsidRPr="00BA7E25" w14:paraId="035FAF3E" w14:textId="7777777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14:paraId="6773403B" w14:textId="77777777" w:rsidR="00F37BB2" w:rsidRDefault="00F37BB2" w:rsidP="00F40ADD">
            <w:pPr>
              <w:pStyle w:val="QPPTableTextBold"/>
            </w:pPr>
            <w:r>
              <w:t>PO6</w:t>
            </w:r>
          </w:p>
          <w:p w14:paraId="4B73F984" w14:textId="77777777" w:rsidR="00F37BB2" w:rsidRDefault="00F37BB2" w:rsidP="00F40ADD">
            <w:pPr>
              <w:pStyle w:val="QPPTableTextBody"/>
            </w:pPr>
            <w:r>
              <w:t>Development adjoining River</w:t>
            </w:r>
            <w:r w:rsidR="00466DD0">
              <w:t>w</w:t>
            </w:r>
            <w:r>
              <w:t>alk:</w:t>
            </w:r>
          </w:p>
          <w:p w14:paraId="3B3824E1" w14:textId="77777777" w:rsidR="00F37BB2" w:rsidRPr="00694545" w:rsidRDefault="00F37BB2" w:rsidP="00BE11BC">
            <w:pPr>
              <w:pStyle w:val="HGTableBullet2"/>
              <w:numPr>
                <w:ilvl w:val="0"/>
                <w:numId w:val="13"/>
              </w:numPr>
            </w:pPr>
            <w:r w:rsidRPr="00694545">
              <w:t>contributes to the creation of a vibrant and active waterfront;</w:t>
            </w:r>
          </w:p>
          <w:p w14:paraId="73EBA31A" w14:textId="77777777" w:rsidR="00F37BB2" w:rsidRPr="00694545" w:rsidRDefault="00F37BB2" w:rsidP="00F37BB2">
            <w:pPr>
              <w:pStyle w:val="HGTableBullet2"/>
            </w:pPr>
            <w:r w:rsidRPr="00694545">
              <w:t>provides direct access to River</w:t>
            </w:r>
            <w:r w:rsidR="00321C80">
              <w:t>w</w:t>
            </w:r>
            <w:r w:rsidRPr="00694545">
              <w:t>alk;</w:t>
            </w:r>
          </w:p>
          <w:p w14:paraId="31DD14B5" w14:textId="77777777" w:rsidR="00F37BB2" w:rsidRPr="00694545" w:rsidRDefault="00F37BB2" w:rsidP="00F37BB2">
            <w:pPr>
              <w:pStyle w:val="HGTableBullet2"/>
            </w:pPr>
            <w:r w:rsidRPr="00694545">
              <w:t>allows for visual interaction and surveillance of the public domain.</w:t>
            </w:r>
          </w:p>
        </w:tc>
        <w:tc>
          <w:tcPr>
            <w:tcW w:w="4151" w:type="dxa"/>
            <w:shd w:val="clear" w:color="auto" w:fill="auto"/>
          </w:tcPr>
          <w:p w14:paraId="09702BC3" w14:textId="77777777" w:rsidR="00F37BB2" w:rsidRDefault="00F37BB2" w:rsidP="00F40ADD">
            <w:pPr>
              <w:pStyle w:val="QPPTableTextBold"/>
            </w:pPr>
            <w:r>
              <w:t>AO6.1</w:t>
            </w:r>
          </w:p>
          <w:p w14:paraId="2F4BA0AC" w14:textId="77777777" w:rsidR="00F37BB2" w:rsidRPr="00554A69" w:rsidRDefault="00F37BB2" w:rsidP="00F40ADD">
            <w:pPr>
              <w:pStyle w:val="QPPTableTextBody"/>
            </w:pPr>
            <w:r w:rsidRPr="00D52019">
              <w:t>Development adjoining</w:t>
            </w:r>
            <w:r w:rsidR="0085734E">
              <w:t xml:space="preserve"> land </w:t>
            </w:r>
            <w:r>
              <w:t>in</w:t>
            </w:r>
            <w:r w:rsidRPr="00D52019">
              <w:t xml:space="preserve"> the River</w:t>
            </w:r>
            <w:r w:rsidR="00466DD0">
              <w:t>w</w:t>
            </w:r>
            <w:r w:rsidRPr="00D52019">
              <w:t>alk</w:t>
            </w:r>
            <w:r>
              <w:t xml:space="preserve"> – Typology 1 sub-category i</w:t>
            </w:r>
            <w:r w:rsidRPr="00D52019">
              <w:t>ncorporates active frontages at</w:t>
            </w:r>
            <w:r>
              <w:t xml:space="preserve"> the</w:t>
            </w:r>
            <w:r w:rsidRPr="00D52019">
              <w:t xml:space="preserve"> </w:t>
            </w:r>
            <w:r w:rsidRPr="00BA7E25">
              <w:t>ground storey</w:t>
            </w:r>
            <w:r w:rsidRPr="00D52019">
              <w:t xml:space="preserve"> for a minimum of</w:t>
            </w:r>
            <w:r>
              <w:t xml:space="preserve"> 90% of the riverside frontage.</w:t>
            </w:r>
          </w:p>
        </w:tc>
      </w:tr>
      <w:tr w:rsidR="00F37BB2" w:rsidRPr="00931FB7" w14:paraId="7C81E753" w14:textId="7777777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14:paraId="08D29F50" w14:textId="77777777"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133685F9" w14:textId="77777777" w:rsidR="00F37BB2" w:rsidRDefault="00F37BB2" w:rsidP="00F40ADD">
            <w:pPr>
              <w:pStyle w:val="QPPTableTextBold"/>
            </w:pPr>
            <w:r>
              <w:t>AO6.2</w:t>
            </w:r>
          </w:p>
          <w:p w14:paraId="2DBE66FE" w14:textId="77777777" w:rsidR="00F37BB2" w:rsidRDefault="00F37BB2" w:rsidP="00466DD0">
            <w:pPr>
              <w:pStyle w:val="QPPTableTextBody"/>
            </w:pPr>
            <w:r w:rsidRPr="0029786C">
              <w:t xml:space="preserve">Development </w:t>
            </w:r>
            <w:r w:rsidR="0085734E">
              <w:t xml:space="preserve">adjoining land </w:t>
            </w:r>
            <w:r>
              <w:t>in the River</w:t>
            </w:r>
            <w:r w:rsidR="00466DD0">
              <w:t>w</w:t>
            </w:r>
            <w:r>
              <w:t xml:space="preserve">alk – Typology 2 sub-category </w:t>
            </w:r>
            <w:r w:rsidRPr="0029786C">
              <w:t xml:space="preserve">orientates living areas, balconies and private open space at </w:t>
            </w:r>
            <w:r>
              <w:t>the</w:t>
            </w:r>
            <w:r w:rsidRPr="00D52019">
              <w:t xml:space="preserve"> </w:t>
            </w:r>
            <w:r w:rsidRPr="00BA7E25">
              <w:t>ground storey</w:t>
            </w:r>
            <w:r w:rsidRPr="00D52019">
              <w:t xml:space="preserve"> </w:t>
            </w:r>
            <w:r w:rsidRPr="0029786C">
              <w:t>to the River</w:t>
            </w:r>
            <w:r w:rsidR="00466DD0">
              <w:t>w</w:t>
            </w:r>
            <w:r w:rsidRPr="0029786C">
              <w:t>alk frontage for passive surveillance.</w:t>
            </w:r>
          </w:p>
        </w:tc>
      </w:tr>
      <w:tr w:rsidR="00F37BB2" w:rsidRPr="00931FB7" w14:paraId="42BFB1D3" w14:textId="77777777" w:rsidTr="00931FB7">
        <w:trPr>
          <w:trHeight w:val="766"/>
        </w:trPr>
        <w:tc>
          <w:tcPr>
            <w:tcW w:w="4150" w:type="dxa"/>
            <w:vMerge w:val="restart"/>
            <w:shd w:val="clear" w:color="auto" w:fill="auto"/>
          </w:tcPr>
          <w:p w14:paraId="1E945F2E" w14:textId="77777777" w:rsidR="00F37BB2" w:rsidRDefault="00F37BB2" w:rsidP="00F40ADD">
            <w:pPr>
              <w:pStyle w:val="QPPTableTextBold"/>
            </w:pPr>
            <w:r>
              <w:t>PO7</w:t>
            </w:r>
          </w:p>
          <w:p w14:paraId="3D141D49" w14:textId="77777777" w:rsidR="00F37BB2" w:rsidRDefault="00F37BB2" w:rsidP="00F40ADD">
            <w:pPr>
              <w:pStyle w:val="QPPTableTextBody"/>
            </w:pPr>
            <w:r>
              <w:t>Development ensures that t</w:t>
            </w:r>
            <w:r w:rsidRPr="007A061D">
              <w:t>he interface between the River</w:t>
            </w:r>
            <w:r w:rsidR="00466DD0">
              <w:t>w</w:t>
            </w:r>
            <w:r w:rsidRPr="007A061D">
              <w:t>alk and the Brisbane River:</w:t>
            </w:r>
          </w:p>
          <w:p w14:paraId="47B44E7D" w14:textId="77777777" w:rsidR="00F37BB2" w:rsidRPr="00694545" w:rsidRDefault="00F37BB2" w:rsidP="00BE11BC">
            <w:pPr>
              <w:pStyle w:val="HGTableBullet2"/>
              <w:numPr>
                <w:ilvl w:val="0"/>
                <w:numId w:val="14"/>
              </w:numPr>
            </w:pPr>
            <w:r w:rsidRPr="00694545">
              <w:lastRenderedPageBreak/>
              <w:t>supports a safe and publicly accessible waterfront;</w:t>
            </w:r>
          </w:p>
          <w:p w14:paraId="6B33EA7F" w14:textId="77777777" w:rsidR="00F37BB2" w:rsidRPr="00694545" w:rsidRDefault="00F37BB2" w:rsidP="00F37BB2">
            <w:pPr>
              <w:pStyle w:val="HGTableBullet2"/>
            </w:pPr>
            <w:r w:rsidRPr="00694545">
              <w:t>enhances the views of the river, both near and far.</w:t>
            </w:r>
          </w:p>
        </w:tc>
        <w:tc>
          <w:tcPr>
            <w:tcW w:w="4151" w:type="dxa"/>
            <w:shd w:val="clear" w:color="auto" w:fill="auto"/>
          </w:tcPr>
          <w:p w14:paraId="41B80937" w14:textId="77777777" w:rsidR="00F37BB2" w:rsidRDefault="00F37BB2" w:rsidP="00F40ADD">
            <w:pPr>
              <w:pStyle w:val="QPPTableTextBold"/>
            </w:pPr>
            <w:r>
              <w:lastRenderedPageBreak/>
              <w:t>AO7.1</w:t>
            </w:r>
          </w:p>
          <w:p w14:paraId="4C465F37" w14:textId="7B0E3114" w:rsidR="00F37BB2" w:rsidRPr="00D52019" w:rsidRDefault="00F37BB2" w:rsidP="00F40ADD">
            <w:pPr>
              <w:pStyle w:val="QPPTableTextBody"/>
            </w:pPr>
            <w:r>
              <w:t>Development ensures that the d</w:t>
            </w:r>
            <w:r w:rsidRPr="00D52019">
              <w:t xml:space="preserve">esign and construction of any structure over water </w:t>
            </w:r>
            <w:r>
              <w:t>is</w:t>
            </w:r>
            <w:r w:rsidRPr="00D52019">
              <w:t xml:space="preserve"> in </w:t>
            </w:r>
            <w:r w:rsidR="00283523">
              <w:t>compliance</w:t>
            </w:r>
            <w:r w:rsidRPr="00D52019">
              <w:t xml:space="preserve"> with </w:t>
            </w:r>
            <w:r w:rsidRPr="00B815EC">
              <w:t>the</w:t>
            </w:r>
            <w:r w:rsidR="006978C5">
              <w:t xml:space="preserve"> standards in the</w:t>
            </w:r>
            <w:r w:rsidRPr="00B815EC">
              <w:t xml:space="preserve"> </w:t>
            </w:r>
            <w:hyperlink r:id="rId30" w:history="1">
              <w:r w:rsidRPr="00B815EC">
                <w:rPr>
                  <w:rStyle w:val="Hyperlink"/>
                </w:rPr>
                <w:t>Infrastructure design planning scheme policy.</w:t>
              </w:r>
            </w:hyperlink>
          </w:p>
        </w:tc>
      </w:tr>
      <w:tr w:rsidR="00F37BB2" w:rsidRPr="00D23DF0" w14:paraId="3F50362C" w14:textId="77777777" w:rsidTr="00931FB7">
        <w:trPr>
          <w:trHeight w:val="766"/>
        </w:trPr>
        <w:tc>
          <w:tcPr>
            <w:tcW w:w="4150" w:type="dxa"/>
            <w:vMerge/>
            <w:shd w:val="clear" w:color="auto" w:fill="auto"/>
          </w:tcPr>
          <w:p w14:paraId="4F15B442" w14:textId="77777777" w:rsidR="00F37BB2" w:rsidRDefault="00F37BB2" w:rsidP="00F40ADD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14:paraId="0EB12232" w14:textId="77777777" w:rsidR="00F37BB2" w:rsidRDefault="00F37BB2" w:rsidP="00F40ADD">
            <w:pPr>
              <w:pStyle w:val="QPPTableTextBold"/>
            </w:pPr>
            <w:r>
              <w:t>AO7.2</w:t>
            </w:r>
          </w:p>
          <w:p w14:paraId="3C797FF4" w14:textId="77777777" w:rsidR="00F37BB2" w:rsidRDefault="00F37BB2" w:rsidP="00F40ADD">
            <w:pPr>
              <w:pStyle w:val="QPPTableTextBody"/>
            </w:pPr>
            <w:r>
              <w:t xml:space="preserve">Development ensures that any </w:t>
            </w:r>
            <w:r w:rsidRPr="00D52019">
              <w:t>revetment wall</w:t>
            </w:r>
            <w:r>
              <w:t>:</w:t>
            </w:r>
          </w:p>
          <w:p w14:paraId="1C2E786D" w14:textId="77777777" w:rsidR="00F37BB2" w:rsidRPr="00694545" w:rsidRDefault="00F37BB2" w:rsidP="00BE11BC">
            <w:pPr>
              <w:pStyle w:val="HGTableBullet2"/>
              <w:numPr>
                <w:ilvl w:val="0"/>
                <w:numId w:val="15"/>
              </w:numPr>
            </w:pPr>
            <w:r w:rsidRPr="00694545">
              <w:t>minimises impact on the riparian edge;</w:t>
            </w:r>
          </w:p>
          <w:p w14:paraId="3DCEBDB2" w14:textId="6A7DB457" w:rsidR="00F37BB2" w:rsidRPr="00694545" w:rsidRDefault="00F37BB2" w:rsidP="00F37BB2">
            <w:pPr>
              <w:pStyle w:val="HGTableBullet2"/>
            </w:pPr>
            <w:r w:rsidRPr="00694545">
              <w:t xml:space="preserve">is constructed in </w:t>
            </w:r>
            <w:r w:rsidR="00750136">
              <w:t>compliance</w:t>
            </w:r>
            <w:r w:rsidRPr="00694545">
              <w:t xml:space="preserve"> with the </w:t>
            </w:r>
            <w:r w:rsidR="006978C5">
              <w:t xml:space="preserve">standards in </w:t>
            </w:r>
            <w:hyperlink r:id="rId31" w:history="1">
              <w:r w:rsidRPr="00694545">
                <w:rPr>
                  <w:rStyle w:val="Hyperlink"/>
                </w:rPr>
                <w:t>Infrastructure design planning scheme policy.</w:t>
              </w:r>
            </w:hyperlink>
          </w:p>
        </w:tc>
      </w:tr>
    </w:tbl>
    <w:p w14:paraId="033B0E07" w14:textId="77777777" w:rsidR="00861A1D" w:rsidRPr="00861A1D" w:rsidRDefault="00861A1D" w:rsidP="00861A1D">
      <w:pPr>
        <w:pStyle w:val="QPPBodytext"/>
      </w:pPr>
    </w:p>
    <w:sectPr w:rsidR="00861A1D" w:rsidRPr="00861A1D">
      <w:headerReference w:type="even" r:id="rId32"/>
      <w:footerReference w:type="default" r:id="rId33"/>
      <w:headerReference w:type="firs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3117" w14:textId="77777777" w:rsidR="005B7EE9" w:rsidRDefault="005B7EE9">
      <w:r>
        <w:separator/>
      </w:r>
    </w:p>
  </w:endnote>
  <w:endnote w:type="continuationSeparator" w:id="0">
    <w:p w14:paraId="39E79BC9" w14:textId="77777777" w:rsidR="005B7EE9" w:rsidRDefault="005B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4BD2" w14:textId="737C52FB" w:rsidR="00104787" w:rsidRPr="001D3F79" w:rsidRDefault="00A12E96" w:rsidP="00DF2A45">
    <w:pPr>
      <w:pStyle w:val="QPPFooter"/>
    </w:pPr>
    <w:r w:rsidRPr="00A12E96">
      <w:t>Part 8 — Overlay Codes (Bicycle Network)</w:t>
    </w:r>
    <w:r>
      <w:ptab w:relativeTo="margin" w:alignment="center" w:leader="none"/>
    </w:r>
    <w:r>
      <w:ptab w:relativeTo="margin" w:alignment="right" w:leader="none"/>
    </w:r>
    <w:r w:rsidRPr="00A12E96">
      <w:t xml:space="preserve">Effective </w:t>
    </w:r>
    <w:r w:rsidR="00DD6E51">
      <w:t>29 June2018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2014" w14:textId="77777777" w:rsidR="005B7EE9" w:rsidRDefault="005B7EE9">
      <w:r>
        <w:separator/>
      </w:r>
    </w:p>
  </w:footnote>
  <w:footnote w:type="continuationSeparator" w:id="0">
    <w:p w14:paraId="1E2BA6EB" w14:textId="77777777" w:rsidR="005B7EE9" w:rsidRDefault="005B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B7C5" w14:textId="77777777" w:rsidR="0053441D" w:rsidRDefault="00011C01">
    <w:pPr>
      <w:pStyle w:val="Header"/>
    </w:pPr>
    <w:r>
      <w:rPr>
        <w:noProof/>
        <w:lang w:eastAsia="en-US"/>
      </w:rPr>
      <w:pict w14:anchorId="075D6F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031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5F03" w14:textId="77777777" w:rsidR="0053441D" w:rsidRDefault="00011C01">
    <w:pPr>
      <w:pStyle w:val="Header"/>
    </w:pPr>
    <w:r>
      <w:rPr>
        <w:noProof/>
        <w:lang w:eastAsia="en-US"/>
      </w:rPr>
      <w:pict w14:anchorId="26885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9030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11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0"/>
  </w:num>
  <w:num w:numId="34">
    <w:abstractNumId w:val="17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  <w:num w:numId="39">
    <w:abstractNumId w:val="26"/>
  </w:num>
  <w:num w:numId="40">
    <w:abstractNumId w:val="21"/>
  </w:num>
  <w:num w:numId="41">
    <w:abstractNumId w:val="23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31"/>
  </w:num>
  <w:num w:numId="45">
    <w:abstractNumId w:val="30"/>
  </w:num>
  <w:num w:numId="46">
    <w:abstractNumId w:val="22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22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u7UXtK3AphFtpqzgF9qkd4T9k9Y=" w:salt="Nc/n4CvlU6VPJ3Th0KR8hg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2"/>
    <w:rsid w:val="00002425"/>
    <w:rsid w:val="00011C01"/>
    <w:rsid w:val="00012447"/>
    <w:rsid w:val="00023B8D"/>
    <w:rsid w:val="00026BA3"/>
    <w:rsid w:val="00032172"/>
    <w:rsid w:val="00033FB3"/>
    <w:rsid w:val="0005302A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D4346"/>
    <w:rsid w:val="000E15DC"/>
    <w:rsid w:val="000E3B69"/>
    <w:rsid w:val="000E7574"/>
    <w:rsid w:val="000F695A"/>
    <w:rsid w:val="00104787"/>
    <w:rsid w:val="00106BAC"/>
    <w:rsid w:val="00110E36"/>
    <w:rsid w:val="001133B9"/>
    <w:rsid w:val="00133F0C"/>
    <w:rsid w:val="001409B0"/>
    <w:rsid w:val="00145039"/>
    <w:rsid w:val="00154614"/>
    <w:rsid w:val="00160318"/>
    <w:rsid w:val="00164875"/>
    <w:rsid w:val="001C082B"/>
    <w:rsid w:val="001C75C9"/>
    <w:rsid w:val="001D3F79"/>
    <w:rsid w:val="001E016F"/>
    <w:rsid w:val="001E2F5A"/>
    <w:rsid w:val="001E3DC7"/>
    <w:rsid w:val="001F4BB6"/>
    <w:rsid w:val="002037AB"/>
    <w:rsid w:val="00213FA1"/>
    <w:rsid w:val="00233A5B"/>
    <w:rsid w:val="002427C5"/>
    <w:rsid w:val="00245FBC"/>
    <w:rsid w:val="00246C6D"/>
    <w:rsid w:val="00255113"/>
    <w:rsid w:val="00261E75"/>
    <w:rsid w:val="0026538C"/>
    <w:rsid w:val="00277393"/>
    <w:rsid w:val="00282E79"/>
    <w:rsid w:val="00283523"/>
    <w:rsid w:val="00290FAB"/>
    <w:rsid w:val="002926C4"/>
    <w:rsid w:val="00292F6F"/>
    <w:rsid w:val="002951F1"/>
    <w:rsid w:val="002A7981"/>
    <w:rsid w:val="002D08D1"/>
    <w:rsid w:val="002D40C0"/>
    <w:rsid w:val="002D4D7E"/>
    <w:rsid w:val="002E7FCA"/>
    <w:rsid w:val="002F5FC4"/>
    <w:rsid w:val="00311632"/>
    <w:rsid w:val="00321C80"/>
    <w:rsid w:val="003279CE"/>
    <w:rsid w:val="0034279A"/>
    <w:rsid w:val="00347B27"/>
    <w:rsid w:val="003565BA"/>
    <w:rsid w:val="00360837"/>
    <w:rsid w:val="00373E7E"/>
    <w:rsid w:val="00374FBB"/>
    <w:rsid w:val="00377B26"/>
    <w:rsid w:val="003814EC"/>
    <w:rsid w:val="0038320C"/>
    <w:rsid w:val="003859F0"/>
    <w:rsid w:val="00390463"/>
    <w:rsid w:val="003A14AF"/>
    <w:rsid w:val="003A2A1B"/>
    <w:rsid w:val="003A4734"/>
    <w:rsid w:val="003A7C5A"/>
    <w:rsid w:val="003B2384"/>
    <w:rsid w:val="003B7455"/>
    <w:rsid w:val="003D2F5D"/>
    <w:rsid w:val="003E6AB1"/>
    <w:rsid w:val="003F7A99"/>
    <w:rsid w:val="00416247"/>
    <w:rsid w:val="0044284D"/>
    <w:rsid w:val="00452B49"/>
    <w:rsid w:val="00460750"/>
    <w:rsid w:val="00463A82"/>
    <w:rsid w:val="00465C12"/>
    <w:rsid w:val="00466DD0"/>
    <w:rsid w:val="004745F4"/>
    <w:rsid w:val="004807B9"/>
    <w:rsid w:val="00481BCB"/>
    <w:rsid w:val="00483C66"/>
    <w:rsid w:val="0048652E"/>
    <w:rsid w:val="00490054"/>
    <w:rsid w:val="004A0B5B"/>
    <w:rsid w:val="004A2808"/>
    <w:rsid w:val="004A438C"/>
    <w:rsid w:val="004B1D4F"/>
    <w:rsid w:val="004C0D6B"/>
    <w:rsid w:val="004C122F"/>
    <w:rsid w:val="004C63CE"/>
    <w:rsid w:val="004D4BA1"/>
    <w:rsid w:val="004D6821"/>
    <w:rsid w:val="004E345C"/>
    <w:rsid w:val="004F08CB"/>
    <w:rsid w:val="005007FB"/>
    <w:rsid w:val="00502C50"/>
    <w:rsid w:val="00506688"/>
    <w:rsid w:val="00515790"/>
    <w:rsid w:val="00523419"/>
    <w:rsid w:val="00523E96"/>
    <w:rsid w:val="00532AFF"/>
    <w:rsid w:val="0053441D"/>
    <w:rsid w:val="00540B36"/>
    <w:rsid w:val="005464C2"/>
    <w:rsid w:val="00556013"/>
    <w:rsid w:val="00562056"/>
    <w:rsid w:val="00562D18"/>
    <w:rsid w:val="005643E8"/>
    <w:rsid w:val="00565D21"/>
    <w:rsid w:val="00567093"/>
    <w:rsid w:val="00572E0F"/>
    <w:rsid w:val="00575951"/>
    <w:rsid w:val="0058431F"/>
    <w:rsid w:val="00591D80"/>
    <w:rsid w:val="0059274F"/>
    <w:rsid w:val="005A13B4"/>
    <w:rsid w:val="005B0904"/>
    <w:rsid w:val="005B1704"/>
    <w:rsid w:val="005B5C01"/>
    <w:rsid w:val="005B7EE9"/>
    <w:rsid w:val="005C02C9"/>
    <w:rsid w:val="005C66DE"/>
    <w:rsid w:val="005D7589"/>
    <w:rsid w:val="005E0F6E"/>
    <w:rsid w:val="005F1A5D"/>
    <w:rsid w:val="005F7BBE"/>
    <w:rsid w:val="00606186"/>
    <w:rsid w:val="006062BD"/>
    <w:rsid w:val="00623AA2"/>
    <w:rsid w:val="0063123C"/>
    <w:rsid w:val="00643813"/>
    <w:rsid w:val="0064436D"/>
    <w:rsid w:val="00651D8C"/>
    <w:rsid w:val="00651F57"/>
    <w:rsid w:val="006542E8"/>
    <w:rsid w:val="0065582A"/>
    <w:rsid w:val="006563AA"/>
    <w:rsid w:val="00656ED8"/>
    <w:rsid w:val="00660717"/>
    <w:rsid w:val="00662606"/>
    <w:rsid w:val="006676B7"/>
    <w:rsid w:val="00685529"/>
    <w:rsid w:val="0069576E"/>
    <w:rsid w:val="006978C5"/>
    <w:rsid w:val="006A4404"/>
    <w:rsid w:val="006A566A"/>
    <w:rsid w:val="006B4F1B"/>
    <w:rsid w:val="006B4F63"/>
    <w:rsid w:val="006C0D29"/>
    <w:rsid w:val="006F1568"/>
    <w:rsid w:val="0070457B"/>
    <w:rsid w:val="0070486B"/>
    <w:rsid w:val="007153A4"/>
    <w:rsid w:val="00721145"/>
    <w:rsid w:val="00725357"/>
    <w:rsid w:val="0073014F"/>
    <w:rsid w:val="00731E62"/>
    <w:rsid w:val="00750136"/>
    <w:rsid w:val="007561E1"/>
    <w:rsid w:val="00764C7C"/>
    <w:rsid w:val="007655CE"/>
    <w:rsid w:val="00777AD2"/>
    <w:rsid w:val="00781D1A"/>
    <w:rsid w:val="007825C2"/>
    <w:rsid w:val="00784277"/>
    <w:rsid w:val="007853D4"/>
    <w:rsid w:val="00785414"/>
    <w:rsid w:val="00787E36"/>
    <w:rsid w:val="0079637C"/>
    <w:rsid w:val="007B208B"/>
    <w:rsid w:val="007B363B"/>
    <w:rsid w:val="007B3A6F"/>
    <w:rsid w:val="007B3DF2"/>
    <w:rsid w:val="007B66A9"/>
    <w:rsid w:val="007C5520"/>
    <w:rsid w:val="007D7A4D"/>
    <w:rsid w:val="007E35E4"/>
    <w:rsid w:val="007E5B29"/>
    <w:rsid w:val="007F6793"/>
    <w:rsid w:val="007F7176"/>
    <w:rsid w:val="0081159C"/>
    <w:rsid w:val="00824B75"/>
    <w:rsid w:val="00826EC8"/>
    <w:rsid w:val="008278F1"/>
    <w:rsid w:val="00833D0F"/>
    <w:rsid w:val="00843C1A"/>
    <w:rsid w:val="00847293"/>
    <w:rsid w:val="0085087F"/>
    <w:rsid w:val="0085734E"/>
    <w:rsid w:val="00861A1D"/>
    <w:rsid w:val="00884339"/>
    <w:rsid w:val="008C3FDD"/>
    <w:rsid w:val="008C5D9A"/>
    <w:rsid w:val="008E6ACC"/>
    <w:rsid w:val="00912BD7"/>
    <w:rsid w:val="00925B44"/>
    <w:rsid w:val="00931FB7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C648E"/>
    <w:rsid w:val="009C70C8"/>
    <w:rsid w:val="009D1B91"/>
    <w:rsid w:val="009F3C14"/>
    <w:rsid w:val="009F7594"/>
    <w:rsid w:val="00A02454"/>
    <w:rsid w:val="00A038C7"/>
    <w:rsid w:val="00A05C8A"/>
    <w:rsid w:val="00A12E96"/>
    <w:rsid w:val="00A15E10"/>
    <w:rsid w:val="00A173E3"/>
    <w:rsid w:val="00A32A59"/>
    <w:rsid w:val="00A362E6"/>
    <w:rsid w:val="00A41A52"/>
    <w:rsid w:val="00A52D03"/>
    <w:rsid w:val="00A5712B"/>
    <w:rsid w:val="00A61573"/>
    <w:rsid w:val="00A670F9"/>
    <w:rsid w:val="00A7127A"/>
    <w:rsid w:val="00A8104E"/>
    <w:rsid w:val="00A85017"/>
    <w:rsid w:val="00A91EA6"/>
    <w:rsid w:val="00AA5496"/>
    <w:rsid w:val="00AB6D84"/>
    <w:rsid w:val="00AC5314"/>
    <w:rsid w:val="00AC7D33"/>
    <w:rsid w:val="00AD2B4E"/>
    <w:rsid w:val="00AE6335"/>
    <w:rsid w:val="00B03375"/>
    <w:rsid w:val="00B259BB"/>
    <w:rsid w:val="00B45E63"/>
    <w:rsid w:val="00B46E08"/>
    <w:rsid w:val="00B47815"/>
    <w:rsid w:val="00B66729"/>
    <w:rsid w:val="00B66950"/>
    <w:rsid w:val="00B77351"/>
    <w:rsid w:val="00B800AD"/>
    <w:rsid w:val="00B87B34"/>
    <w:rsid w:val="00B972E6"/>
    <w:rsid w:val="00BA2E5C"/>
    <w:rsid w:val="00BA6BAB"/>
    <w:rsid w:val="00BA7821"/>
    <w:rsid w:val="00BA7E25"/>
    <w:rsid w:val="00BC0DCD"/>
    <w:rsid w:val="00BD1A7E"/>
    <w:rsid w:val="00BD228E"/>
    <w:rsid w:val="00BD448C"/>
    <w:rsid w:val="00BD71F4"/>
    <w:rsid w:val="00BE11BC"/>
    <w:rsid w:val="00BF55A9"/>
    <w:rsid w:val="00BF6A6C"/>
    <w:rsid w:val="00C0116B"/>
    <w:rsid w:val="00C03DE9"/>
    <w:rsid w:val="00C17579"/>
    <w:rsid w:val="00C238BB"/>
    <w:rsid w:val="00C31E80"/>
    <w:rsid w:val="00C4018A"/>
    <w:rsid w:val="00C4052D"/>
    <w:rsid w:val="00C43093"/>
    <w:rsid w:val="00C45F77"/>
    <w:rsid w:val="00C46A14"/>
    <w:rsid w:val="00C50DD5"/>
    <w:rsid w:val="00C53737"/>
    <w:rsid w:val="00C53EB2"/>
    <w:rsid w:val="00C67EC5"/>
    <w:rsid w:val="00C74C66"/>
    <w:rsid w:val="00C775B7"/>
    <w:rsid w:val="00C85F3E"/>
    <w:rsid w:val="00C90AA7"/>
    <w:rsid w:val="00C92863"/>
    <w:rsid w:val="00C93802"/>
    <w:rsid w:val="00CC28A5"/>
    <w:rsid w:val="00CC5A8D"/>
    <w:rsid w:val="00CD03E0"/>
    <w:rsid w:val="00CE1426"/>
    <w:rsid w:val="00CE42D5"/>
    <w:rsid w:val="00CF7CA0"/>
    <w:rsid w:val="00D20FC9"/>
    <w:rsid w:val="00D23DF0"/>
    <w:rsid w:val="00D2678F"/>
    <w:rsid w:val="00D36263"/>
    <w:rsid w:val="00D4027F"/>
    <w:rsid w:val="00D417C5"/>
    <w:rsid w:val="00D42C0F"/>
    <w:rsid w:val="00D52995"/>
    <w:rsid w:val="00D532D8"/>
    <w:rsid w:val="00D5404C"/>
    <w:rsid w:val="00D61A3F"/>
    <w:rsid w:val="00D72580"/>
    <w:rsid w:val="00D76F7E"/>
    <w:rsid w:val="00D83821"/>
    <w:rsid w:val="00D86904"/>
    <w:rsid w:val="00DC11C3"/>
    <w:rsid w:val="00DD0273"/>
    <w:rsid w:val="00DD1F50"/>
    <w:rsid w:val="00DD2CD5"/>
    <w:rsid w:val="00DD44D4"/>
    <w:rsid w:val="00DD6E51"/>
    <w:rsid w:val="00DE0C15"/>
    <w:rsid w:val="00DE2AF8"/>
    <w:rsid w:val="00DE5C8A"/>
    <w:rsid w:val="00DE6732"/>
    <w:rsid w:val="00DE7B1F"/>
    <w:rsid w:val="00DF2A45"/>
    <w:rsid w:val="00E0128C"/>
    <w:rsid w:val="00E14CE3"/>
    <w:rsid w:val="00E203B7"/>
    <w:rsid w:val="00E21E05"/>
    <w:rsid w:val="00E240D5"/>
    <w:rsid w:val="00E31B04"/>
    <w:rsid w:val="00E35F4D"/>
    <w:rsid w:val="00E37BD0"/>
    <w:rsid w:val="00E446E6"/>
    <w:rsid w:val="00E45C84"/>
    <w:rsid w:val="00E46EC9"/>
    <w:rsid w:val="00E50643"/>
    <w:rsid w:val="00E715E6"/>
    <w:rsid w:val="00E742B7"/>
    <w:rsid w:val="00E743B8"/>
    <w:rsid w:val="00E75079"/>
    <w:rsid w:val="00E7716F"/>
    <w:rsid w:val="00E8549A"/>
    <w:rsid w:val="00EA3C27"/>
    <w:rsid w:val="00EB13A1"/>
    <w:rsid w:val="00EB3992"/>
    <w:rsid w:val="00EC1D41"/>
    <w:rsid w:val="00ED7AA4"/>
    <w:rsid w:val="00EE71E7"/>
    <w:rsid w:val="00EF1015"/>
    <w:rsid w:val="00EF7BB4"/>
    <w:rsid w:val="00F01BF2"/>
    <w:rsid w:val="00F028A5"/>
    <w:rsid w:val="00F23DEC"/>
    <w:rsid w:val="00F34A19"/>
    <w:rsid w:val="00F3790C"/>
    <w:rsid w:val="00F37BB2"/>
    <w:rsid w:val="00F40ADD"/>
    <w:rsid w:val="00F50A3A"/>
    <w:rsid w:val="00F55B34"/>
    <w:rsid w:val="00F63E10"/>
    <w:rsid w:val="00F711F3"/>
    <w:rsid w:val="00FA1F22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  <w14:docId w14:val="2AA5CC2B"/>
  <w15:docId w15:val="{B089F728-35DF-476A-AC1D-67BA51D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011C0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A91E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A91E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A91E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A91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A91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A91E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A91EA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A91E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A91EA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11C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C01"/>
  </w:style>
  <w:style w:type="table" w:styleId="TableGrid">
    <w:name w:val="Table Grid"/>
    <w:basedOn w:val="TableNormal"/>
    <w:semiHidden/>
    <w:locked/>
    <w:rsid w:val="00A91E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11C01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11C01"/>
    <w:pPr>
      <w:spacing w:before="100" w:after="200"/>
      <w:ind w:left="851" w:hanging="851"/>
    </w:pPr>
  </w:style>
  <w:style w:type="character" w:customStyle="1" w:styleId="HighlightingBlue">
    <w:name w:val="Highlighting Blue"/>
    <w:rsid w:val="00011C01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011C01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011C0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11C0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11C0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91EA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11C01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11C0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11C0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11C0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11C0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11C0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11C0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11C0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11C0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11C0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11C0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11C01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11C01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A91EA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11C01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A91EA6"/>
    <w:rPr>
      <w:rFonts w:ascii="Arial" w:hAnsi="Arial" w:cs="Arial"/>
      <w:color w:val="000000"/>
    </w:rPr>
  </w:style>
  <w:style w:type="character" w:customStyle="1" w:styleId="HighlightingGreen">
    <w:name w:val="Highlighting Green"/>
    <w:rsid w:val="00011C0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011C0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011C0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011C01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011C0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11C01"/>
    <w:rPr>
      <w:vertAlign w:val="superscript"/>
    </w:rPr>
  </w:style>
  <w:style w:type="character" w:customStyle="1" w:styleId="QPPSuperscriptChar">
    <w:name w:val="QPP Superscript Char"/>
    <w:link w:val="QPPSuperscript"/>
    <w:rsid w:val="00A91EA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11C0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11C0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11C01"/>
    <w:pPr>
      <w:numPr>
        <w:numId w:val="11"/>
      </w:numPr>
      <w:tabs>
        <w:tab w:val="left" w:pos="567"/>
      </w:tabs>
    </w:pPr>
  </w:style>
  <w:style w:type="character" w:styleId="Hyperlink">
    <w:name w:val="Hyperlink"/>
    <w:locked/>
    <w:rsid w:val="00A91EA6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A91EA6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A91EA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A91EA6"/>
    <w:pPr>
      <w:numPr>
        <w:numId w:val="7"/>
      </w:numPr>
    </w:pPr>
  </w:style>
  <w:style w:type="paragraph" w:customStyle="1" w:styleId="QPPTableBullet">
    <w:name w:val="QPP Table Bullet"/>
    <w:basedOn w:val="Normal"/>
    <w:rsid w:val="00011C0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A91EA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A91E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91EA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1B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9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1B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11C0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A91EA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A91E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E11B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A91E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E11B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A91EA6"/>
    <w:pPr>
      <w:numPr>
        <w:numId w:val="19"/>
      </w:numPr>
    </w:pPr>
  </w:style>
  <w:style w:type="numbering" w:styleId="1ai">
    <w:name w:val="Outline List 1"/>
    <w:basedOn w:val="NoList"/>
    <w:semiHidden/>
    <w:locked/>
    <w:rsid w:val="00A91EA6"/>
    <w:pPr>
      <w:numPr>
        <w:numId w:val="20"/>
      </w:numPr>
    </w:pPr>
  </w:style>
  <w:style w:type="numbering" w:styleId="ArticleSection">
    <w:name w:val="Outline List 3"/>
    <w:basedOn w:val="NoList"/>
    <w:semiHidden/>
    <w:locked/>
    <w:rsid w:val="00A91EA6"/>
    <w:pPr>
      <w:numPr>
        <w:numId w:val="2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11C01"/>
  </w:style>
  <w:style w:type="paragraph" w:styleId="BlockText">
    <w:name w:val="Block Text"/>
    <w:basedOn w:val="Normal"/>
    <w:semiHidden/>
    <w:locked/>
    <w:rsid w:val="00A91E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A91EA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1EA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A91E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91EA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A91E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1EA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A91E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91EA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A91E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1EA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A91E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91EA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A91E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1EA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A91E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1EA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11C0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91E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A91EA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91EA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11C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11C0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11C0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A91EA6"/>
  </w:style>
  <w:style w:type="character" w:customStyle="1" w:styleId="DateChar">
    <w:name w:val="Date Char"/>
    <w:basedOn w:val="DefaultParagraphFont"/>
    <w:link w:val="Date"/>
    <w:semiHidden/>
    <w:rsid w:val="00A91EA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A91E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1EA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A91EA6"/>
  </w:style>
  <w:style w:type="character" w:customStyle="1" w:styleId="E-mailSignatureChar">
    <w:name w:val="E-mail Signature Char"/>
    <w:basedOn w:val="DefaultParagraphFont"/>
    <w:link w:val="E-mailSignature"/>
    <w:semiHidden/>
    <w:rsid w:val="00A91EA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A91EA6"/>
    <w:rPr>
      <w:i/>
      <w:iCs/>
    </w:rPr>
  </w:style>
  <w:style w:type="character" w:styleId="EndnoteReference">
    <w:name w:val="endnote reference"/>
    <w:basedOn w:val="DefaultParagraphFont"/>
    <w:semiHidden/>
    <w:locked/>
    <w:rsid w:val="00A91EA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A91EA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1EA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A91E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A91EA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A91EA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A91EA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EA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A91EA6"/>
  </w:style>
  <w:style w:type="paragraph" w:styleId="HTMLAddress">
    <w:name w:val="HTML Address"/>
    <w:basedOn w:val="Normal"/>
    <w:link w:val="HTMLAddressChar"/>
    <w:semiHidden/>
    <w:locked/>
    <w:rsid w:val="00A91EA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91EA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A91EA6"/>
    <w:rPr>
      <w:i/>
      <w:iCs/>
    </w:rPr>
  </w:style>
  <w:style w:type="character" w:styleId="HTMLCode">
    <w:name w:val="HTML Code"/>
    <w:basedOn w:val="DefaultParagraphFont"/>
    <w:semiHidden/>
    <w:locked/>
    <w:rsid w:val="00A91EA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A91EA6"/>
    <w:rPr>
      <w:i/>
      <w:iCs/>
    </w:rPr>
  </w:style>
  <w:style w:type="character" w:styleId="HTMLKeyboard">
    <w:name w:val="HTML Keyboard"/>
    <w:basedOn w:val="DefaultParagraphFont"/>
    <w:semiHidden/>
    <w:locked/>
    <w:rsid w:val="00A91EA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A91EA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91EA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A91EA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A91EA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A91EA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A91EA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A91EA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A91EA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A91EA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A91EA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A91EA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A91EA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A91EA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A91EA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A91E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11C0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11C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EA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11C0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11C0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11C0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11C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11C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11C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11C0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11C0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11C0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11C0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A91EA6"/>
  </w:style>
  <w:style w:type="paragraph" w:styleId="List">
    <w:name w:val="List"/>
    <w:basedOn w:val="Normal"/>
    <w:semiHidden/>
    <w:locked/>
    <w:rsid w:val="00A91EA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A91EA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A91EA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A91EA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A91EA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A91EA6"/>
    <w:pPr>
      <w:numPr>
        <w:numId w:val="22"/>
      </w:numPr>
      <w:contextualSpacing/>
    </w:pPr>
  </w:style>
  <w:style w:type="paragraph" w:styleId="ListBullet2">
    <w:name w:val="List Bullet 2"/>
    <w:basedOn w:val="Normal"/>
    <w:semiHidden/>
    <w:locked/>
    <w:rsid w:val="00A91EA6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locked/>
    <w:rsid w:val="00A91EA6"/>
    <w:pPr>
      <w:numPr>
        <w:numId w:val="24"/>
      </w:numPr>
      <w:contextualSpacing/>
    </w:pPr>
  </w:style>
  <w:style w:type="paragraph" w:styleId="ListBullet4">
    <w:name w:val="List Bullet 4"/>
    <w:basedOn w:val="Normal"/>
    <w:semiHidden/>
    <w:locked/>
    <w:rsid w:val="00A91EA6"/>
    <w:pPr>
      <w:numPr>
        <w:numId w:val="25"/>
      </w:numPr>
      <w:contextualSpacing/>
    </w:pPr>
  </w:style>
  <w:style w:type="paragraph" w:styleId="ListBullet5">
    <w:name w:val="List Bullet 5"/>
    <w:basedOn w:val="Normal"/>
    <w:semiHidden/>
    <w:locked/>
    <w:rsid w:val="00A91EA6"/>
    <w:pPr>
      <w:numPr>
        <w:numId w:val="26"/>
      </w:numPr>
      <w:contextualSpacing/>
    </w:pPr>
  </w:style>
  <w:style w:type="paragraph" w:styleId="ListContinue">
    <w:name w:val="List Continue"/>
    <w:basedOn w:val="Normal"/>
    <w:semiHidden/>
    <w:locked/>
    <w:rsid w:val="00A91EA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A91EA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A91EA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A91EA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A91EA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A91EA6"/>
    <w:pPr>
      <w:numPr>
        <w:numId w:val="27"/>
      </w:numPr>
      <w:contextualSpacing/>
    </w:pPr>
  </w:style>
  <w:style w:type="paragraph" w:styleId="ListNumber2">
    <w:name w:val="List Number 2"/>
    <w:basedOn w:val="Normal"/>
    <w:semiHidden/>
    <w:locked/>
    <w:rsid w:val="00A91EA6"/>
    <w:pPr>
      <w:numPr>
        <w:numId w:val="28"/>
      </w:numPr>
      <w:contextualSpacing/>
    </w:pPr>
  </w:style>
  <w:style w:type="paragraph" w:styleId="ListNumber3">
    <w:name w:val="List Number 3"/>
    <w:basedOn w:val="Normal"/>
    <w:semiHidden/>
    <w:locked/>
    <w:rsid w:val="00A91EA6"/>
    <w:pPr>
      <w:numPr>
        <w:numId w:val="29"/>
      </w:numPr>
      <w:contextualSpacing/>
    </w:pPr>
  </w:style>
  <w:style w:type="paragraph" w:styleId="ListNumber4">
    <w:name w:val="List Number 4"/>
    <w:basedOn w:val="Normal"/>
    <w:semiHidden/>
    <w:locked/>
    <w:rsid w:val="00A91EA6"/>
    <w:pPr>
      <w:numPr>
        <w:numId w:val="30"/>
      </w:numPr>
      <w:contextualSpacing/>
    </w:pPr>
  </w:style>
  <w:style w:type="paragraph" w:styleId="ListNumber5">
    <w:name w:val="List Number 5"/>
    <w:basedOn w:val="Normal"/>
    <w:semiHidden/>
    <w:locked/>
    <w:rsid w:val="00A91EA6"/>
    <w:pPr>
      <w:numPr>
        <w:numId w:val="31"/>
      </w:numPr>
      <w:contextualSpacing/>
    </w:pPr>
  </w:style>
  <w:style w:type="paragraph" w:styleId="MacroText">
    <w:name w:val="macro"/>
    <w:link w:val="MacroTextChar"/>
    <w:semiHidden/>
    <w:locked/>
    <w:rsid w:val="00A91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A91EA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11C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11C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11C0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11C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11C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11C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A91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91E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11C0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A91EA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A91EA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A91EA6"/>
  </w:style>
  <w:style w:type="character" w:customStyle="1" w:styleId="NoteHeadingChar">
    <w:name w:val="Note Heading Char"/>
    <w:basedOn w:val="DefaultParagraphFont"/>
    <w:link w:val="NoteHeading"/>
    <w:semiHidden/>
    <w:rsid w:val="00A91EA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A91EA6"/>
  </w:style>
  <w:style w:type="character" w:styleId="PlaceholderText">
    <w:name w:val="Placeholder Text"/>
    <w:basedOn w:val="DefaultParagraphFont"/>
    <w:uiPriority w:val="99"/>
    <w:semiHidden/>
    <w:rsid w:val="00011C0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A91E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91EA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11C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EA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A91EA6"/>
  </w:style>
  <w:style w:type="character" w:customStyle="1" w:styleId="SalutationChar">
    <w:name w:val="Salutation Char"/>
    <w:basedOn w:val="DefaultParagraphFont"/>
    <w:link w:val="Salutation"/>
    <w:semiHidden/>
    <w:rsid w:val="00A91EA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A91EA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91EA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A91EA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A91E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A91E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11C0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11C0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A91E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91E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91E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A91E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A91E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91E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91E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91E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91E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91E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91E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91E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91E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91E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91E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91E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91E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A91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91E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91E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91E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91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91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91E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91E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91E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91E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91E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A91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A91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91E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91E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91E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A91EA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A91EA6"/>
  </w:style>
  <w:style w:type="table" w:styleId="TableProfessional">
    <w:name w:val="Table Professional"/>
    <w:basedOn w:val="TableNormal"/>
    <w:semiHidden/>
    <w:locked/>
    <w:rsid w:val="00A91E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A91E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91E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91E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91E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91E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9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A91E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91E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91E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A91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91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A91E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A91EA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A91EA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A91EA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A91EA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A91EA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A91EA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A91EA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A91EA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A91EA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1C0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11C0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11C0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91EA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011C0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011C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011C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\groups\CPS\CPED\CPBranch\C_PConf\IC_LGIP_Sandbox\CP2014%20for%20LGIP%20Amendments\Part%208%20-%20Overlays%20LGIP%20&amp;%20MALTI\Overlays%20LGIP%20and%20MALTI\Part5Overlays.docx" TargetMode="External"/><Relationship Id="rId13" Type="http://schemas.openxmlformats.org/officeDocument/2006/relationships/hyperlink" Target="file:///\\ad\groups\CPS\CPED\CPBranch\C_PConf\IC_LGIP_Sandbox\CP2014%20for%20LGIP%20Amendments\Part%208%20-%20Overlays%20LGIP%20&amp;%20MALTI\Overlays%20LGIP%20and%20MALTI\PlantingSpeciesPSP.docx" TargetMode="External"/><Relationship Id="rId18" Type="http://schemas.openxmlformats.org/officeDocument/2006/relationships/hyperlink" Target="file:///\\ad\groups\CPS\CPED\CPBranch\C_PConf\IC_LGIP_Sandbox\CP2014%20for%20LGIP%20Amendments\Part%208%20-%20Overlays%20LGIP%20&amp;%20MALTI\Overlays%20LGIP%20and%20MALTI\Part3Theme4.docx" TargetMode="External"/><Relationship Id="rId26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brisbane.qld.gov.au/planning-building/planning-guidelines-tools/brisbane-city-plan-2014/city-plan-2014-mapping" TargetMode="External"/><Relationship Id="rId12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17" Type="http://schemas.openxmlformats.org/officeDocument/2006/relationships/hyperlink" Target="file:///\\ad\groups\CPS\CPED\CPBranch\C_PConf\IC_LGIP_Sandbox\CP2014%20for%20LGIP%20Amendments\Part%208%20-%20Overlays%20LGIP%20&amp;%20MALTI\Overlays%20LGIP%20and%20MALTI\Part3Theme2.docx" TargetMode="External"/><Relationship Id="rId25" Type="http://schemas.openxmlformats.org/officeDocument/2006/relationships/hyperlink" Target="Part4LGIP.doc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\\ad\groups\CPS\CPED\CPBranch\C_PConf\IC_LGIP_Sandbox\CP2014%20for%20LGIP%20Amendments\Part%208%20-%20Overlays%20LGIP%20&amp;%20MALTI\Overlays%20LGIP%20and%20MALTI\Part3Theme2.docx" TargetMode="External"/><Relationship Id="rId20" Type="http://schemas.openxmlformats.org/officeDocument/2006/relationships/hyperlink" Target="http://www.brisbane.qld.gov.au/planning-building/planning-guidelines-tools/brisbane-city-plan-2014/city-plan-2014-mapping" TargetMode="External"/><Relationship Id="rId29" Type="http://schemas.openxmlformats.org/officeDocument/2006/relationships/hyperlink" Target="file:///\\ad\groups\CPS\CPED\CPBranch\C_PConf\IC_LGIP_Sandbox\CP2014%20for%20LGIP%20Amendments\Part%208%20-%20Overlays%20LGIP%20&amp;%20MALTI\Overlays%20LGIP%20and%20MALTI\PlantingSpeciesPSP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d\groups\CPS\CPED\CPBranch\C_PConf\IC_LGIP_Sandbox\CP2014%20for%20LGIP%20Amendments\Part%208%20-%20Overlays%20LGIP%20&amp;%20MALTI\Overlays%20LGIP%20and%20MALTI\Part5TablesOfAssessmentIntro.docx" TargetMode="External"/><Relationship Id="rId24" Type="http://schemas.openxmlformats.org/officeDocument/2006/relationships/hyperlink" Target="file:///\\ad\groups\CPS\CPED\CPBranch\C_PConf\IC_LGIP_Sandbox\CP2014%20for%20LGIP%20Amendments\Part%208%20-%20Overlays%20LGIP%20&amp;%20MALTI\Overlays%20LGIP%20and%20MALTI\CentreUseCode.doc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\\ad\groups\CPS\CPED\CPBranch\C_PConf\IC_LGIP_Sandbox\CP2014%20for%20LGIP%20Amendments\Part%208%20-%20Overlays%20LGIP%20&amp;%20MALTI\Overlays%20LGIP%20and%20MALTI\Part3StrategicFramework.docx" TargetMode="External"/><Relationship Id="rId23" Type="http://schemas.openxmlformats.org/officeDocument/2006/relationships/hyperlink" Target="file:///\\ad\groups\CPS\CPED\CPBranch\C_PConf\IC_LGIP_Sandbox\CP2014%20for%20LGIP%20Amendments\Part%208%20-%20Overlays%20LGIP%20&amp;%20MALTI\Overlays%20LGIP%20and%20MALTI\SubdivisionCode.docx" TargetMode="External"/><Relationship Id="rId28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ad\groups\CPS\CPED\CPBranch\C_PConf\IC_LGIP_Sandbox\CP2014%20for%20LGIP%20Amendments\Part%208%20-%20Overlays%20LGIP%20&amp;%20MALTI\Overlays%20LGIP%20and%20MALTI\Part1.docx" TargetMode="External"/><Relationship Id="rId19" Type="http://schemas.openxmlformats.org/officeDocument/2006/relationships/hyperlink" Target="file:///\\ad\groups\CPS\CPED\CPBranch\C_PConf\IC_LGIP_Sandbox\CP2014%20for%20LGIP%20Amendments\Part%208%20-%20Overlays%20LGIP%20&amp;%20MALTI\Overlays%20LGIP%20and%20MALTI\Part3Theme4.docx" TargetMode="External"/><Relationship Id="rId31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yperlink" Target="file:///\\ad\groups\CPS\CPED\CPBranch\C_PConf\IC_LGIP_Sandbox\CP2014%20for%20LGIP%20Amendments\Part%208%20-%20Overlays%20LGIP%20&amp;%20MALTI\Overlays%20LGIP%20and%20MALTI\Part4Preliminary.docx" TargetMode="External"/><Relationship Id="rId22" Type="http://schemas.openxmlformats.org/officeDocument/2006/relationships/hyperlink" Target="http://www.brisbane.qld.gov.au/planning-building/planning-guidelines-tools/brisbane-city-plan-2014/city-plan-2014-mapping" TargetMode="External"/><Relationship Id="rId27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30" Type="http://schemas.openxmlformats.org/officeDocument/2006/relationships/hyperlink" Target="file:///\\ad\groups\CPS\CPED\CPBranch\C_PConf\IC_LGIP_Sandbox\CP2014%20for%20LGIP%20Amendments\Part%208%20-%20Overlays%20LGIP%20&amp;%20MALTI\Overlays%20LGIP%20and%20MALTI\InfrastructureDesignPSP.docx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IC_LGIP_Sandbox\QPP%20Template_Do%20not%20delete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</TotalTime>
  <Pages>5</Pages>
  <Words>1427</Words>
  <Characters>12720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14119</CharactersWithSpaces>
  <SharedDoc>false</SharedDoc>
  <HLinks>
    <vt:vector size="114" baseType="variant">
      <vt:variant>
        <vt:i4>4522069</vt:i4>
      </vt:variant>
      <vt:variant>
        <vt:i4>54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51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7209077</vt:i4>
      </vt:variant>
      <vt:variant>
        <vt:i4>48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45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852038</vt:i4>
      </vt:variant>
      <vt:variant>
        <vt:i4>36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2359402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codes/CentreUseCode.doc</vt:lpwstr>
      </vt:variant>
      <vt:variant>
        <vt:lpwstr/>
      </vt:variant>
      <vt:variant>
        <vt:i4>5767187</vt:i4>
      </vt:variant>
      <vt:variant>
        <vt:i4>30</vt:i4>
      </vt:variant>
      <vt:variant>
        <vt:i4>0</vt:i4>
      </vt:variant>
      <vt:variant>
        <vt:i4>5</vt:i4>
      </vt:variant>
      <vt:variant>
        <vt:lpwstr>../Part 9 - Development codes/SubdivisionCode.doc</vt:lpwstr>
      </vt:variant>
      <vt:variant>
        <vt:lpwstr/>
      </vt:variant>
      <vt:variant>
        <vt:i4>852038</vt:i4>
      </vt:variant>
      <vt:variant>
        <vt:i4>27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4522069</vt:i4>
      </vt:variant>
      <vt:variant>
        <vt:i4>24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852038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7340078</vt:i4>
      </vt:variant>
      <vt:variant>
        <vt:i4>18</vt:i4>
      </vt:variant>
      <vt:variant>
        <vt:i4>0</vt:i4>
      </vt:variant>
      <vt:variant>
        <vt:i4>5</vt:i4>
      </vt:variant>
      <vt:variant>
        <vt:lpwstr>\\ad\groups\CPS\CPED\CPBranch\C_PConf\new City Plan\eplan 2013 public consultation\Part 3 - Strategic framework\Part3StrategicFramework.DOC</vt:lpwstr>
      </vt:variant>
      <vt:variant>
        <vt:lpwstr/>
      </vt:variant>
      <vt:variant>
        <vt:i4>7209077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081071</dc:creator>
  <cp:lastModifiedBy>Alisha Pettit</cp:lastModifiedBy>
  <cp:revision>4</cp:revision>
  <cp:lastPrinted>2012-02-16T04:04:00Z</cp:lastPrinted>
  <dcterms:created xsi:type="dcterms:W3CDTF">2018-03-22T02:40:00Z</dcterms:created>
  <dcterms:modified xsi:type="dcterms:W3CDTF">2018-05-29T00:16:00Z</dcterms:modified>
</cp:coreProperties>
</file>