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A6B" w:rsidRPr="003E4D68" w:rsidRDefault="005345F6" w:rsidP="00997F29">
      <w:pPr>
        <w:pStyle w:val="QPPHeading3"/>
      </w:pPr>
      <w:bookmarkStart w:id="0" w:name="_GoBack"/>
      <w:bookmarkEnd w:id="0"/>
      <w:r>
        <w:t>9.4.</w:t>
      </w:r>
      <w:r w:rsidR="00031B2F">
        <w:t>8</w:t>
      </w:r>
      <w:r w:rsidR="00181025">
        <w:t xml:space="preserve"> </w:t>
      </w:r>
      <w:r w:rsidR="00B11A6B" w:rsidRPr="003E4D68">
        <w:t>Prescribed tidal work code</w:t>
      </w:r>
    </w:p>
    <w:p w:rsidR="00B11A6B" w:rsidRPr="003E4D68" w:rsidRDefault="005345F6" w:rsidP="00126761">
      <w:pPr>
        <w:pStyle w:val="QPPHeading4"/>
      </w:pPr>
      <w:r>
        <w:t>9.4.</w:t>
      </w:r>
      <w:r w:rsidR="00031B2F">
        <w:t>8</w:t>
      </w:r>
      <w:r w:rsidR="007310CC">
        <w:t>.1</w:t>
      </w:r>
      <w:r w:rsidR="00181025">
        <w:t xml:space="preserve"> </w:t>
      </w:r>
      <w:r w:rsidR="00B11A6B" w:rsidRPr="003E4D68">
        <w:t>Application</w:t>
      </w:r>
    </w:p>
    <w:p w:rsidR="00031B2F" w:rsidRPr="00031B2F" w:rsidRDefault="00031B2F" w:rsidP="00031B2F">
      <w:pPr>
        <w:pStyle w:val="QPPBulletPoint1"/>
      </w:pPr>
      <w:r w:rsidRPr="00031B2F">
        <w:t>This code applies to assessing operational work for prescribed tidal work if:</w:t>
      </w:r>
    </w:p>
    <w:p w:rsidR="00031B2F" w:rsidRPr="00031B2F" w:rsidRDefault="00031B2F" w:rsidP="00031B2F">
      <w:pPr>
        <w:pStyle w:val="QPPBulletpoint2"/>
      </w:pPr>
      <w:r w:rsidRPr="00031B2F">
        <w:t xml:space="preserve">assessable development where this code is an applicable code identified in the assessment </w:t>
      </w:r>
      <w:r w:rsidR="008933E7">
        <w:t>benchmarks</w:t>
      </w:r>
      <w:r w:rsidR="008933E7" w:rsidRPr="00031B2F">
        <w:t xml:space="preserve"> </w:t>
      </w:r>
      <w:r w:rsidRPr="00031B2F">
        <w:t>column of a table of assessment for</w:t>
      </w:r>
      <w:r w:rsidR="00D65181">
        <w:t xml:space="preserve"> a</w:t>
      </w:r>
      <w:r w:rsidRPr="00031B2F">
        <w:t xml:space="preserve"> material change of use (</w:t>
      </w:r>
      <w:r w:rsidR="00EB09D4" w:rsidRPr="005F0187">
        <w:rPr>
          <w:rPrChange w:id="1" w:author="Alisha Pettit" w:date="2018-11-06T14:29:00Z">
            <w:rPr/>
          </w:rPrChange>
        </w:rPr>
        <w:t>section 5.5</w:t>
      </w:r>
      <w:r w:rsidRPr="00031B2F">
        <w:t>) or operational work (</w:t>
      </w:r>
      <w:r w:rsidR="00EB09D4" w:rsidRPr="005F0187">
        <w:rPr>
          <w:rPrChange w:id="2" w:author="Alisha Pettit" w:date="2018-11-06T14:29:00Z">
            <w:rPr/>
          </w:rPrChange>
        </w:rPr>
        <w:t>section 5.</w:t>
      </w:r>
      <w:r w:rsidR="00A9682B" w:rsidRPr="005F0187">
        <w:rPr>
          <w:rPrChange w:id="3" w:author="Alisha Pettit" w:date="2018-11-06T14:29:00Z">
            <w:rPr/>
          </w:rPrChange>
        </w:rPr>
        <w:t>8</w:t>
      </w:r>
      <w:r w:rsidRPr="00031B2F">
        <w:t>);</w:t>
      </w:r>
      <w:r w:rsidR="00D65181">
        <w:t xml:space="preserve"> or</w:t>
      </w:r>
    </w:p>
    <w:p w:rsidR="00B11A6B" w:rsidRPr="003E4D68" w:rsidRDefault="00031B2F" w:rsidP="00031B2F">
      <w:pPr>
        <w:pStyle w:val="QPPBulletpoint2"/>
      </w:pPr>
      <w:r w:rsidRPr="00031B2F">
        <w:t>impact assessable development, to the extent relevant.</w:t>
      </w:r>
    </w:p>
    <w:p w:rsidR="00B11A6B" w:rsidRPr="003E4D68" w:rsidRDefault="00031B2F" w:rsidP="00047365">
      <w:pPr>
        <w:pStyle w:val="QPPEditorsNoteStyle1"/>
      </w:pPr>
      <w:r w:rsidRPr="003E4D68">
        <w:t>Note</w:t>
      </w:r>
      <w:r w:rsidR="00B11A6B" w:rsidRPr="003E4D68">
        <w:t>—</w:t>
      </w:r>
      <w:r w:rsidR="00B11A6B" w:rsidRPr="00BB42A2">
        <w:t>Prescribed tidal work is tidal work (operational work undertaken in tidal waters) which is completely or partly within a local government tidal</w:t>
      </w:r>
      <w:r w:rsidR="00B11A6B" w:rsidRPr="003E4D68">
        <w:t xml:space="preserve"> area. Brisbane’s local government tidal area does not include the</w:t>
      </w:r>
      <w:r w:rsidR="00B11A6B">
        <w:t xml:space="preserve"> </w:t>
      </w:r>
      <w:r w:rsidR="00B11A6B" w:rsidRPr="003E4D68">
        <w:t xml:space="preserve">tidal area for strategic port land or waters not adjacent to a local government area such as </w:t>
      </w:r>
      <w:r w:rsidR="00B11A6B">
        <w:t xml:space="preserve">Commonwealth </w:t>
      </w:r>
      <w:r w:rsidR="00B11A6B" w:rsidRPr="003E4D68">
        <w:t>land and water</w:t>
      </w:r>
      <w:r w:rsidR="00B11A6B">
        <w:t>s</w:t>
      </w:r>
      <w:r w:rsidR="00C60EE3">
        <w:t xml:space="preserve"> which are outside the 3</w:t>
      </w:r>
      <w:r w:rsidR="00B11A6B" w:rsidRPr="003E4D68">
        <w:t xml:space="preserve"> nauti</w:t>
      </w:r>
      <w:r w:rsidR="00641288">
        <w:t>cal mile limit of State waters.</w:t>
      </w:r>
    </w:p>
    <w:p w:rsidR="00A11D4C" w:rsidRPr="003E4D68" w:rsidRDefault="00A11D4C" w:rsidP="00A11D4C">
      <w:pPr>
        <w:pStyle w:val="QPPEditorsNoteStyle1"/>
      </w:pPr>
      <w:r>
        <w:t>Note—</w:t>
      </w:r>
      <w:r w:rsidRPr="003E4D68">
        <w:t>This code must be read in conjunction with the</w:t>
      </w:r>
      <w:r>
        <w:t xml:space="preserve"> ‘Code for assessable development that is prescribed tidal works’ contained in Schedule 4A of the </w:t>
      </w:r>
      <w:r w:rsidRPr="005F0187">
        <w:rPr>
          <w:rPrChange w:id="4" w:author="Alisha Pettit" w:date="2018-11-06T14:29:00Z">
            <w:rPr/>
          </w:rPrChange>
        </w:rPr>
        <w:t>Coastal Protection and Management Regulation 2003</w:t>
      </w:r>
      <w:r>
        <w:t xml:space="preserve">. </w:t>
      </w:r>
      <w:r w:rsidRPr="003E4D68">
        <w:t xml:space="preserve">This code complements the code </w:t>
      </w:r>
      <w:r>
        <w:t xml:space="preserve">contained in Schedule 4A of the </w:t>
      </w:r>
      <w:r w:rsidRPr="005F0187">
        <w:rPr>
          <w:rPrChange w:id="5" w:author="Alisha Pettit" w:date="2018-11-06T14:29:00Z">
            <w:rPr/>
          </w:rPrChange>
        </w:rPr>
        <w:t>Coastal Protection and Management Regulation 2003</w:t>
      </w:r>
      <w:r>
        <w:t xml:space="preserve"> </w:t>
      </w:r>
      <w:r w:rsidRPr="003E4D68">
        <w:t>by specifying relevant provisions for application within Brisbane City Council’s local government tidal area.</w:t>
      </w:r>
    </w:p>
    <w:p w:rsidR="000E4EA2" w:rsidRDefault="0003477E" w:rsidP="00472316">
      <w:pPr>
        <w:pStyle w:val="QPPBulletPoint1"/>
      </w:pPr>
      <w:r w:rsidRPr="00992379">
        <w:t>When</w:t>
      </w:r>
      <w:r w:rsidRPr="00C463C0">
        <w:t xml:space="preserve"> using this </w:t>
      </w:r>
      <w:r w:rsidRPr="00E40D62">
        <w:t xml:space="preserve">code, reference should be made to </w:t>
      </w:r>
      <w:r w:rsidRPr="005F0187">
        <w:rPr>
          <w:rPrChange w:id="6" w:author="Alisha Pettit" w:date="2018-11-06T14:29:00Z">
            <w:rPr/>
          </w:rPrChange>
        </w:rPr>
        <w:t>section 1.5</w:t>
      </w:r>
      <w:r w:rsidRPr="00E40D62">
        <w:t xml:space="preserve"> and </w:t>
      </w:r>
      <w:r w:rsidRPr="005F0187">
        <w:rPr>
          <w:rPrChange w:id="7" w:author="Alisha Pettit" w:date="2018-11-06T14:29:00Z">
            <w:rPr/>
          </w:rPrChange>
        </w:rPr>
        <w:t>section 5.3.3</w:t>
      </w:r>
      <w:r w:rsidRPr="00E40D62">
        <w:t>.</w:t>
      </w:r>
    </w:p>
    <w:p w:rsidR="00B11A6B" w:rsidRPr="003E4D68" w:rsidRDefault="005345F6" w:rsidP="00EF7BB4">
      <w:pPr>
        <w:pStyle w:val="QPPHeading4"/>
      </w:pPr>
      <w:r>
        <w:t>9.4.</w:t>
      </w:r>
      <w:r w:rsidR="00031B2F">
        <w:t>8</w:t>
      </w:r>
      <w:r w:rsidR="00D90516">
        <w:t>.</w:t>
      </w:r>
      <w:r w:rsidR="00181025">
        <w:t xml:space="preserve">2 </w:t>
      </w:r>
      <w:r w:rsidR="00B11A6B" w:rsidRPr="003E4D68">
        <w:t>Purpose</w:t>
      </w:r>
    </w:p>
    <w:p w:rsidR="00B11A6B" w:rsidRPr="003E4D68" w:rsidRDefault="00B11A6B" w:rsidP="00D01DDD">
      <w:pPr>
        <w:pStyle w:val="QPPBulletPoint1"/>
        <w:numPr>
          <w:ilvl w:val="0"/>
          <w:numId w:val="9"/>
        </w:numPr>
      </w:pPr>
      <w:r w:rsidRPr="00E01F48">
        <w:t>The</w:t>
      </w:r>
      <w:r w:rsidRPr="003E4D68">
        <w:t xml:space="preserve"> purpose of the </w:t>
      </w:r>
      <w:r w:rsidR="00992379">
        <w:t>P</w:t>
      </w:r>
      <w:r w:rsidRPr="003E4D68">
        <w:t xml:space="preserve">rescribed tidal work code </w:t>
      </w:r>
      <w:r w:rsidR="0003477E" w:rsidRPr="00DE3430">
        <w:t xml:space="preserve">is to </w:t>
      </w:r>
      <w:r w:rsidR="0003477E">
        <w:t>assess the suitability of</w:t>
      </w:r>
      <w:r w:rsidR="0003477E" w:rsidRPr="00DE3430">
        <w:t xml:space="preserve"> development for </w:t>
      </w:r>
      <w:r w:rsidR="001A3B5F">
        <w:t>prescribed tidal work.</w:t>
      </w:r>
    </w:p>
    <w:p w:rsidR="00B11A6B" w:rsidRPr="003E4D68" w:rsidRDefault="00B11A6B" w:rsidP="00E01F48">
      <w:pPr>
        <w:pStyle w:val="QPPBulletPoint1"/>
      </w:pPr>
      <w:r w:rsidRPr="00E01F48">
        <w:t>The</w:t>
      </w:r>
      <w:r w:rsidRPr="003E4D68">
        <w:t xml:space="preserve"> purpose of the code will be achieved through the following overall outcomes:</w:t>
      </w:r>
    </w:p>
    <w:p w:rsidR="00B11A6B" w:rsidRPr="00A82365" w:rsidRDefault="00E01F48" w:rsidP="00D01DDD">
      <w:pPr>
        <w:pStyle w:val="QPPBulletpoint2"/>
        <w:numPr>
          <w:ilvl w:val="0"/>
          <w:numId w:val="16"/>
        </w:numPr>
      </w:pPr>
      <w:r w:rsidRPr="00A82365">
        <w:t>P</w:t>
      </w:r>
      <w:r w:rsidR="00B11A6B" w:rsidRPr="00A82365">
        <w:t>rescribed tidal work is designed to be compatible with the charac</w:t>
      </w:r>
      <w:r w:rsidRPr="00A82365">
        <w:t>ter and amenity of its location.</w:t>
      </w:r>
    </w:p>
    <w:p w:rsidR="0003477E" w:rsidRDefault="00E01F48" w:rsidP="001A3B5F">
      <w:pPr>
        <w:pStyle w:val="QPPBulletpoint2"/>
      </w:pPr>
      <w:r w:rsidRPr="00A82365">
        <w:t>P</w:t>
      </w:r>
      <w:r w:rsidR="00B11A6B" w:rsidRPr="00A82365">
        <w:t>rescribed tidal work is</w:t>
      </w:r>
      <w:r w:rsidR="00B11A6B" w:rsidRPr="003E4D68">
        <w:t xml:space="preserve"> </w:t>
      </w:r>
      <w:r w:rsidR="00B11A6B">
        <w:t xml:space="preserve">designed, </w:t>
      </w:r>
      <w:r w:rsidR="00B11A6B" w:rsidRPr="003E4D68">
        <w:t>constructed and maintained to exhibit the highest practicable level of flood resilience</w:t>
      </w:r>
      <w:r w:rsidR="00B11A6B">
        <w:t xml:space="preserve"> and the owner of prescribed</w:t>
      </w:r>
      <w:r w:rsidR="00134F2A">
        <w:t xml:space="preserve"> tidal work is easily identifiable</w:t>
      </w:r>
      <w:r w:rsidR="00B11A6B">
        <w:t>.</w:t>
      </w:r>
    </w:p>
    <w:p w:rsidR="00B11A6B" w:rsidRPr="003E4D68" w:rsidRDefault="005345F6" w:rsidP="003859F0">
      <w:pPr>
        <w:pStyle w:val="QPPHeading4"/>
      </w:pPr>
      <w:r>
        <w:t>9.4.</w:t>
      </w:r>
      <w:r w:rsidR="00031B2F">
        <w:t>8</w:t>
      </w:r>
      <w:r w:rsidR="00181025">
        <w:t xml:space="preserve">.3 </w:t>
      </w:r>
      <w:r w:rsidR="008933E7">
        <w:t>Performance outcomes and acceptable outcomes</w:t>
      </w:r>
    </w:p>
    <w:p w:rsidR="00B11A6B" w:rsidRPr="003E4D68" w:rsidRDefault="005345F6" w:rsidP="003859F0">
      <w:pPr>
        <w:pStyle w:val="QPPTableHeadingStyle1"/>
      </w:pPr>
      <w:r>
        <w:t>Table 9.4.</w:t>
      </w:r>
      <w:r w:rsidR="00031B2F">
        <w:t>8</w:t>
      </w:r>
      <w:r w:rsidR="00992379">
        <w:t>.3</w:t>
      </w:r>
      <w:r w:rsidR="00B11A6B" w:rsidRPr="003E4D68">
        <w:t>—</w:t>
      </w:r>
      <w:r w:rsidR="008933E7">
        <w:t>Performance outcomes and acceptable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1"/>
      </w:tblGrid>
      <w:tr w:rsidR="00B11A6B" w:rsidRPr="003E4D68" w:rsidTr="00BE6C21">
        <w:trPr>
          <w:trHeight w:val="434"/>
        </w:trPr>
        <w:tc>
          <w:tcPr>
            <w:tcW w:w="4150" w:type="dxa"/>
            <w:shd w:val="clear" w:color="auto" w:fill="auto"/>
          </w:tcPr>
          <w:p w:rsidR="00B11A6B" w:rsidRPr="003E4D68" w:rsidRDefault="00B11A6B" w:rsidP="00E6715B">
            <w:pPr>
              <w:pStyle w:val="QPPTableTextBold"/>
            </w:pPr>
            <w:r w:rsidRPr="003E4D68">
              <w:t>Performance outcomes</w:t>
            </w:r>
          </w:p>
        </w:tc>
        <w:tc>
          <w:tcPr>
            <w:tcW w:w="4151" w:type="dxa"/>
            <w:shd w:val="clear" w:color="auto" w:fill="auto"/>
          </w:tcPr>
          <w:p w:rsidR="00B11A6B" w:rsidRPr="003E4D68" w:rsidRDefault="00B11A6B" w:rsidP="00E6715B">
            <w:pPr>
              <w:pStyle w:val="QPPTableTextBold"/>
            </w:pPr>
            <w:r w:rsidRPr="003E4D68">
              <w:t>Acceptable outcomes</w:t>
            </w:r>
          </w:p>
        </w:tc>
      </w:tr>
      <w:tr w:rsidR="00B11A6B" w:rsidRPr="003E4D68" w:rsidTr="00BE6C21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:rsidR="00B11A6B" w:rsidRPr="008470B4" w:rsidRDefault="00031B2F" w:rsidP="00A11D4C">
            <w:pPr>
              <w:pStyle w:val="QPPTableTextBold"/>
            </w:pPr>
            <w:r>
              <w:t>Section A—Prescribed t</w:t>
            </w:r>
            <w:r w:rsidR="00F657D4">
              <w:t xml:space="preserve">idal </w:t>
            </w:r>
            <w:r>
              <w:t xml:space="preserve">work to which </w:t>
            </w:r>
            <w:r w:rsidRPr="008470B4">
              <w:t>specific outcome</w:t>
            </w:r>
            <w:r>
              <w:t>s</w:t>
            </w:r>
            <w:r w:rsidRPr="008470B4">
              <w:t xml:space="preserve"> </w:t>
            </w:r>
            <w:r w:rsidR="00B11A6B" w:rsidRPr="008470B4">
              <w:t>1.1</w:t>
            </w:r>
            <w:r w:rsidR="00B11A6B">
              <w:t>, 2.1, 2.2</w:t>
            </w:r>
            <w:r w:rsidR="00134F2A">
              <w:t>, 3.1</w:t>
            </w:r>
            <w:r w:rsidR="00B11A6B">
              <w:t xml:space="preserve">, 4.1 of the code contained in Schedule 4A of the </w:t>
            </w:r>
            <w:r w:rsidR="00B11A6B" w:rsidRPr="005F0187">
              <w:rPr>
                <w:rPrChange w:id="8" w:author="Alisha Pettit" w:date="2018-11-06T14:29:00Z">
                  <w:rPr/>
                </w:rPrChange>
              </w:rPr>
              <w:t>Coastal Protection and Management Regulation 2003</w:t>
            </w:r>
            <w:r>
              <w:t xml:space="preserve"> apply</w:t>
            </w:r>
          </w:p>
        </w:tc>
      </w:tr>
      <w:tr w:rsidR="00B11A6B" w:rsidRPr="00464983" w:rsidTr="00BE6C21">
        <w:trPr>
          <w:trHeight w:val="293"/>
        </w:trPr>
        <w:tc>
          <w:tcPr>
            <w:tcW w:w="4150" w:type="dxa"/>
            <w:shd w:val="clear" w:color="auto" w:fill="auto"/>
          </w:tcPr>
          <w:p w:rsidR="00B11A6B" w:rsidRPr="003E4D68" w:rsidRDefault="00F05CEB" w:rsidP="00F05CEB">
            <w:pPr>
              <w:pStyle w:val="QPPTableTextBold"/>
            </w:pPr>
            <w:r>
              <w:t>PO1</w:t>
            </w:r>
          </w:p>
          <w:p w:rsidR="00B11A6B" w:rsidRPr="003744F6" w:rsidRDefault="00B00753" w:rsidP="00031B2F">
            <w:pPr>
              <w:pStyle w:val="QPPTableTextBody"/>
            </w:pPr>
            <w:r>
              <w:t xml:space="preserve">Development </w:t>
            </w:r>
            <w:r w:rsidR="00031B2F">
              <w:t xml:space="preserve">for </w:t>
            </w:r>
            <w:r>
              <w:t>p</w:t>
            </w:r>
            <w:r w:rsidR="00B11A6B">
              <w:t xml:space="preserve">rescribed tidal work </w:t>
            </w:r>
            <w:r w:rsidR="00031B2F">
              <w:t xml:space="preserve">for </w:t>
            </w:r>
            <w:r w:rsidR="00B11A6B">
              <w:t xml:space="preserve">a landing </w:t>
            </w:r>
            <w:r w:rsidR="00031B2F">
              <w:t xml:space="preserve">for individual use </w:t>
            </w:r>
            <w:r w:rsidR="00B11A6B">
              <w:t xml:space="preserve">is consistent in size with </w:t>
            </w:r>
            <w:r w:rsidR="00031B2F">
              <w:t xml:space="preserve">a </w:t>
            </w:r>
            <w:r w:rsidR="00B11A6B">
              <w:t>nearby landing</w:t>
            </w:r>
            <w:r w:rsidR="00031B2F">
              <w:t>.</w:t>
            </w:r>
          </w:p>
        </w:tc>
        <w:tc>
          <w:tcPr>
            <w:tcW w:w="4151" w:type="dxa"/>
            <w:shd w:val="clear" w:color="auto" w:fill="auto"/>
          </w:tcPr>
          <w:p w:rsidR="00B11A6B" w:rsidRPr="00CF4881" w:rsidRDefault="00F05CEB" w:rsidP="007F248D">
            <w:pPr>
              <w:pStyle w:val="QPPTableTextBold"/>
            </w:pPr>
            <w:r>
              <w:t>AO1</w:t>
            </w:r>
          </w:p>
          <w:p w:rsidR="00B11A6B" w:rsidRDefault="00B00753" w:rsidP="007F248D">
            <w:pPr>
              <w:pStyle w:val="QPPTableTextBody"/>
            </w:pPr>
            <w:r>
              <w:t xml:space="preserve">Development </w:t>
            </w:r>
            <w:r w:rsidR="00031B2F">
              <w:t xml:space="preserve">for </w:t>
            </w:r>
            <w:r>
              <w:t>p</w:t>
            </w:r>
            <w:r w:rsidR="00B11A6B" w:rsidRPr="00A82365">
              <w:t xml:space="preserve">rescribed tidal work </w:t>
            </w:r>
            <w:r w:rsidR="00031B2F">
              <w:t xml:space="preserve">for </w:t>
            </w:r>
            <w:r w:rsidR="00B11A6B">
              <w:t>a landing for individual use is not located within 1.5m of a side boundary or an extended side boundary into the Brisbane River.</w:t>
            </w:r>
          </w:p>
          <w:p w:rsidR="00B11A6B" w:rsidRPr="009C229B" w:rsidRDefault="00B11A6B" w:rsidP="00410D74">
            <w:pPr>
              <w:pStyle w:val="QPPEditorsNoteStyle1"/>
            </w:pPr>
            <w:r>
              <w:t xml:space="preserve">Note—The extended side boundary has the same meaning </w:t>
            </w:r>
            <w:r>
              <w:lastRenderedPageBreak/>
              <w:t>as defined by the</w:t>
            </w:r>
            <w:r w:rsidR="00F33FF0">
              <w:t xml:space="preserve"> </w:t>
            </w:r>
            <w:r w:rsidR="00F33FF0" w:rsidRPr="005F0187">
              <w:rPr>
                <w:rPrChange w:id="9" w:author="Alisha Pettit" w:date="2018-11-06T14:29:00Z">
                  <w:rPr/>
                </w:rPrChange>
              </w:rPr>
              <w:t>Coastal Protection and Management Regulation 2003</w:t>
            </w:r>
            <w:r w:rsidR="00563378">
              <w:t>.</w:t>
            </w:r>
          </w:p>
        </w:tc>
      </w:tr>
      <w:tr w:rsidR="00B11A6B" w:rsidRPr="00464983" w:rsidTr="00563378">
        <w:trPr>
          <w:trHeight w:val="558"/>
        </w:trPr>
        <w:tc>
          <w:tcPr>
            <w:tcW w:w="4150" w:type="dxa"/>
            <w:vMerge w:val="restart"/>
            <w:shd w:val="clear" w:color="auto" w:fill="auto"/>
          </w:tcPr>
          <w:p w:rsidR="00B11A6B" w:rsidRDefault="00F05CEB" w:rsidP="00F05CEB">
            <w:pPr>
              <w:pStyle w:val="QPPTableTextBold"/>
            </w:pPr>
            <w:r>
              <w:lastRenderedPageBreak/>
              <w:t>PO2</w:t>
            </w:r>
          </w:p>
          <w:p w:rsidR="00B11A6B" w:rsidRPr="007F248D" w:rsidRDefault="00B00753" w:rsidP="00C60EE3">
            <w:pPr>
              <w:pStyle w:val="QPPTableTextBody"/>
            </w:pPr>
            <w:r>
              <w:t xml:space="preserve">Development </w:t>
            </w:r>
            <w:r w:rsidR="00031B2F">
              <w:t>for</w:t>
            </w:r>
            <w:r>
              <w:t xml:space="preserve"> p</w:t>
            </w:r>
            <w:r w:rsidR="00B11A6B" w:rsidRPr="007F248D">
              <w:t>rescribed tidal work</w:t>
            </w:r>
            <w:r>
              <w:t xml:space="preserve"> </w:t>
            </w:r>
            <w:r w:rsidR="00031B2F">
              <w:t xml:space="preserve">for a pontoon or jetty for an individual use </w:t>
            </w:r>
            <w:r w:rsidR="00B11A6B" w:rsidRPr="007F248D">
              <w:t>is designed to be compatible with the character and amenity of the work</w:t>
            </w:r>
            <w:r w:rsidR="00C60EE3">
              <w:t>’s</w:t>
            </w:r>
            <w:r w:rsidR="00B11A6B" w:rsidRPr="007F248D">
              <w:t xml:space="preserve"> immediate surrounds.</w:t>
            </w:r>
          </w:p>
        </w:tc>
        <w:tc>
          <w:tcPr>
            <w:tcW w:w="4151" w:type="dxa"/>
            <w:shd w:val="clear" w:color="auto" w:fill="auto"/>
          </w:tcPr>
          <w:p w:rsidR="00B11A6B" w:rsidRPr="00CF4881" w:rsidRDefault="00B11A6B" w:rsidP="007F248D">
            <w:pPr>
              <w:pStyle w:val="QPPTableTextBold"/>
            </w:pPr>
            <w:r w:rsidRPr="00CF4881">
              <w:t>AO2.1</w:t>
            </w:r>
          </w:p>
          <w:p w:rsidR="00B11A6B" w:rsidRPr="00192763" w:rsidRDefault="00B00753" w:rsidP="00192763">
            <w:pPr>
              <w:pStyle w:val="QPPTableTextBody"/>
            </w:pPr>
            <w:r w:rsidRPr="000E224D">
              <w:t xml:space="preserve">Development </w:t>
            </w:r>
            <w:r w:rsidR="00031B2F" w:rsidRPr="000E224D">
              <w:t xml:space="preserve">for </w:t>
            </w:r>
            <w:r w:rsidRPr="000E224D">
              <w:t>p</w:t>
            </w:r>
            <w:r w:rsidR="00B11A6B" w:rsidRPr="000E224D">
              <w:t xml:space="preserve">rescribed tidal work </w:t>
            </w:r>
            <w:r w:rsidR="00031B2F" w:rsidRPr="000E224D">
              <w:t xml:space="preserve">for </w:t>
            </w:r>
            <w:r w:rsidR="00B11A6B" w:rsidRPr="000E224D">
              <w:t>a pontoon or jetty for individual use has:</w:t>
            </w:r>
          </w:p>
          <w:p w:rsidR="00B11A6B" w:rsidRPr="00192763" w:rsidRDefault="00B11A6B" w:rsidP="00192763">
            <w:pPr>
              <w:pStyle w:val="HGTableBullet2"/>
              <w:rPr>
                <w:rFonts w:eastAsiaTheme="minorEastAsia"/>
              </w:rPr>
            </w:pPr>
            <w:r w:rsidRPr="00511016">
              <w:t>a floatation unit and independent deck</w:t>
            </w:r>
            <w:r w:rsidR="00031B2F" w:rsidRPr="00511016">
              <w:t>,</w:t>
            </w:r>
            <w:r w:rsidRPr="00511016">
              <w:t xml:space="preserve"> not including the walkway</w:t>
            </w:r>
            <w:r w:rsidR="00031B2F" w:rsidRPr="00511016">
              <w:t>,</w:t>
            </w:r>
            <w:r w:rsidRPr="00511016">
              <w:t xml:space="preserve"> up to 25m</w:t>
            </w:r>
            <w:r w:rsidR="00F54700" w:rsidRPr="007806A9">
              <w:rPr>
                <w:rStyle w:val="QPPSuperscriptChar"/>
              </w:rPr>
              <w:t>2</w:t>
            </w:r>
            <w:r w:rsidRPr="00511016">
              <w:t xml:space="preserve"> in area and a maximum dimension of 10m;</w:t>
            </w:r>
          </w:p>
          <w:p w:rsidR="00B11A6B" w:rsidRPr="00192763" w:rsidRDefault="00416E06" w:rsidP="00192763">
            <w:pPr>
              <w:pStyle w:val="HGTableBullet2"/>
              <w:rPr>
                <w:rFonts w:eastAsiaTheme="minorEastAsia"/>
              </w:rPr>
            </w:pPr>
            <w:r w:rsidRPr="00511016">
              <w:rPr>
                <w:rFonts w:eastAsiaTheme="minorEastAsia"/>
              </w:rPr>
              <w:t>an access walkway with a minimum width of 1.2m and a maximum width of 1.8m.</w:t>
            </w:r>
          </w:p>
        </w:tc>
      </w:tr>
      <w:tr w:rsidR="00B11A6B" w:rsidRPr="00464983" w:rsidTr="00BE6C21">
        <w:trPr>
          <w:trHeight w:val="1391"/>
        </w:trPr>
        <w:tc>
          <w:tcPr>
            <w:tcW w:w="4150" w:type="dxa"/>
            <w:vMerge/>
            <w:shd w:val="clear" w:color="auto" w:fill="auto"/>
          </w:tcPr>
          <w:p w:rsidR="00B11A6B" w:rsidRPr="003E4D68" w:rsidRDefault="00B11A6B" w:rsidP="00F05CEB"/>
        </w:tc>
        <w:tc>
          <w:tcPr>
            <w:tcW w:w="4151" w:type="dxa"/>
            <w:shd w:val="clear" w:color="auto" w:fill="auto"/>
          </w:tcPr>
          <w:p w:rsidR="00B11A6B" w:rsidRPr="00CF4881" w:rsidRDefault="00B11A6B" w:rsidP="007F248D">
            <w:pPr>
              <w:pStyle w:val="QPPTableTextBold"/>
            </w:pPr>
            <w:r w:rsidRPr="00CF4881">
              <w:t>AO2.2</w:t>
            </w:r>
          </w:p>
          <w:p w:rsidR="00B11A6B" w:rsidRPr="00F05CEB" w:rsidRDefault="00B00753" w:rsidP="00F05CEB">
            <w:pPr>
              <w:pStyle w:val="QPPTableTextBody"/>
            </w:pPr>
            <w:r>
              <w:t xml:space="preserve">Development </w:t>
            </w:r>
            <w:r w:rsidR="00F657D4">
              <w:t xml:space="preserve">for </w:t>
            </w:r>
            <w:r>
              <w:t>p</w:t>
            </w:r>
            <w:r w:rsidR="00B11A6B" w:rsidRPr="00A82365">
              <w:t>rescribed tidal work</w:t>
            </w:r>
            <w:r w:rsidR="00B11A6B" w:rsidRPr="00F05CEB">
              <w:t xml:space="preserve"> </w:t>
            </w:r>
            <w:r w:rsidR="00F657D4">
              <w:t xml:space="preserve">for </w:t>
            </w:r>
            <w:r w:rsidR="00B11A6B" w:rsidRPr="00F05CEB">
              <w:t>a ramp for individual use has a width up to 3.5m as measured at the foreshore.</w:t>
            </w:r>
          </w:p>
          <w:p w:rsidR="00B11A6B" w:rsidRPr="006A3FCC" w:rsidRDefault="00B11A6B" w:rsidP="00410D74">
            <w:pPr>
              <w:pStyle w:val="QPPEditorsNoteStyle1"/>
            </w:pPr>
            <w:r>
              <w:t xml:space="preserve">Note—The foreshore has the same meaning as defined by the </w:t>
            </w:r>
            <w:r w:rsidR="00DB0D6B" w:rsidRPr="005F0187">
              <w:rPr>
                <w:rPrChange w:id="10" w:author="Alisha Pettit" w:date="2018-11-06T14:29:00Z">
                  <w:rPr/>
                </w:rPrChange>
              </w:rPr>
              <w:t>Coastal Protection and Management Regulation 2003</w:t>
            </w:r>
            <w:r w:rsidR="00DB0D6B">
              <w:t>.</w:t>
            </w:r>
          </w:p>
        </w:tc>
      </w:tr>
      <w:tr w:rsidR="00B11A6B" w:rsidRPr="003E4D68" w:rsidTr="00BE6C21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:rsidR="00B11A6B" w:rsidRPr="008470B4" w:rsidRDefault="00F657D4" w:rsidP="00A11D4C">
            <w:pPr>
              <w:pStyle w:val="QPPTableTextBold"/>
            </w:pPr>
            <w:r>
              <w:t xml:space="preserve">Section B—Prescribed tidal work to which </w:t>
            </w:r>
            <w:r w:rsidRPr="008470B4">
              <w:t xml:space="preserve">specific outcome </w:t>
            </w:r>
            <w:r w:rsidR="00B11A6B" w:rsidRPr="008470B4">
              <w:t>12.1</w:t>
            </w:r>
            <w:r w:rsidR="00B11A6B">
              <w:t xml:space="preserve"> of the code contained in Schedule 4A of the </w:t>
            </w:r>
            <w:r w:rsidR="00B11A6B" w:rsidRPr="005F0187">
              <w:rPr>
                <w:rPrChange w:id="11" w:author="Alisha Pettit" w:date="2018-11-06T14:29:00Z">
                  <w:rPr/>
                </w:rPrChange>
              </w:rPr>
              <w:t>Coastal Protection and Management Regulation 2003</w:t>
            </w:r>
            <w:r>
              <w:t xml:space="preserve"> applies</w:t>
            </w:r>
          </w:p>
        </w:tc>
      </w:tr>
      <w:tr w:rsidR="00B11A6B" w:rsidRPr="003E4D68" w:rsidTr="00BE6C21">
        <w:trPr>
          <w:trHeight w:val="293"/>
        </w:trPr>
        <w:tc>
          <w:tcPr>
            <w:tcW w:w="4150" w:type="dxa"/>
            <w:shd w:val="clear" w:color="auto" w:fill="auto"/>
          </w:tcPr>
          <w:p w:rsidR="00B11A6B" w:rsidRPr="003E4D68" w:rsidRDefault="00EE198E" w:rsidP="00EE198E">
            <w:pPr>
              <w:pStyle w:val="QPPTableTextBold"/>
            </w:pPr>
            <w:r>
              <w:t>PO3</w:t>
            </w:r>
          </w:p>
          <w:p w:rsidR="00B11A6B" w:rsidRPr="00714028" w:rsidRDefault="00B00753" w:rsidP="00714028">
            <w:pPr>
              <w:pStyle w:val="QPPTableTextBody"/>
            </w:pPr>
            <w:r w:rsidRPr="00714028">
              <w:t xml:space="preserve">Development </w:t>
            </w:r>
            <w:r w:rsidR="00F657D4" w:rsidRPr="00714028">
              <w:t xml:space="preserve">for </w:t>
            </w:r>
            <w:r w:rsidRPr="00714028">
              <w:t>p</w:t>
            </w:r>
            <w:r w:rsidR="00B11A6B" w:rsidRPr="00714028">
              <w:t>rescribed tidal work is design</w:t>
            </w:r>
            <w:r w:rsidRPr="00714028">
              <w:t>ed</w:t>
            </w:r>
            <w:r w:rsidR="00B11A6B" w:rsidRPr="00714028">
              <w:t>, constructed and maintained to ensure it is tethered to its exist</w:t>
            </w:r>
            <w:r w:rsidR="00FA04F4" w:rsidRPr="00714028">
              <w:t>ing location during a 10</w:t>
            </w:r>
            <w:r w:rsidR="00B11A6B" w:rsidRPr="00714028">
              <w:t>0 year</w:t>
            </w:r>
            <w:r w:rsidR="00C60EE3" w:rsidRPr="00714028">
              <w:t xml:space="preserve"> </w:t>
            </w:r>
            <w:r w:rsidR="00D65181" w:rsidRPr="00714028">
              <w:t>a</w:t>
            </w:r>
            <w:r w:rsidR="00C60EE3" w:rsidRPr="00714028">
              <w:t xml:space="preserve">nnual recurrence interval </w:t>
            </w:r>
            <w:r w:rsidR="00B11A6B" w:rsidRPr="00714028">
              <w:t>Brisbane River flood event.</w:t>
            </w:r>
          </w:p>
        </w:tc>
        <w:tc>
          <w:tcPr>
            <w:tcW w:w="4151" w:type="dxa"/>
            <w:shd w:val="clear" w:color="auto" w:fill="auto"/>
          </w:tcPr>
          <w:p w:rsidR="00B11A6B" w:rsidRPr="00CF4881" w:rsidRDefault="00810F45" w:rsidP="007F248D">
            <w:pPr>
              <w:pStyle w:val="QPPTableTextBold"/>
            </w:pPr>
            <w:r w:rsidRPr="00CF4881">
              <w:t>AO3</w:t>
            </w:r>
          </w:p>
          <w:p w:rsidR="00F657D4" w:rsidRDefault="00B00753" w:rsidP="007F248D">
            <w:pPr>
              <w:pStyle w:val="QPPTableTextBody"/>
            </w:pPr>
            <w:r>
              <w:t xml:space="preserve">Development </w:t>
            </w:r>
            <w:r w:rsidR="00F657D4">
              <w:t xml:space="preserve">for </w:t>
            </w:r>
            <w:r>
              <w:t>p</w:t>
            </w:r>
            <w:r w:rsidR="00B11A6B" w:rsidRPr="00A82365">
              <w:t>rescribed tidal work</w:t>
            </w:r>
            <w:r w:rsidR="00B11A6B" w:rsidRPr="00FE1A77">
              <w:t xml:space="preserve"> is designed and constructed to incorporate</w:t>
            </w:r>
            <w:r w:rsidR="00F657D4">
              <w:t>:</w:t>
            </w:r>
          </w:p>
          <w:p w:rsidR="00B11A6B" w:rsidRPr="00A85882" w:rsidRDefault="00B11A6B" w:rsidP="00A85882">
            <w:pPr>
              <w:pStyle w:val="HGTableBullet2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03903FA">
              <w:t xml:space="preserve">a tethering </w:t>
            </w:r>
            <w:r w:rsidRPr="00A85882">
              <w:t>system</w:t>
            </w:r>
            <w:r w:rsidRPr="003903FA">
              <w:t xml:space="preserve"> between:</w:t>
            </w:r>
          </w:p>
          <w:p w:rsidR="00F657D4" w:rsidRDefault="00B11A6B" w:rsidP="00A85882">
            <w:pPr>
              <w:pStyle w:val="HGTableBullet3"/>
            </w:pPr>
            <w:r>
              <w:t xml:space="preserve">the structure and an onshore anchor </w:t>
            </w:r>
            <w:r w:rsidRPr="00A85882">
              <w:t>block</w:t>
            </w:r>
            <w:r>
              <w:t xml:space="preserve"> or </w:t>
            </w:r>
            <w:r w:rsidRPr="00A85882">
              <w:t>abutment</w:t>
            </w:r>
            <w:r>
              <w:t>; or</w:t>
            </w:r>
            <w:r w:rsidR="00F657D4">
              <w:t xml:space="preserve"> </w:t>
            </w:r>
          </w:p>
          <w:p w:rsidR="00B11A6B" w:rsidRDefault="00B11A6B" w:rsidP="00A85882">
            <w:pPr>
              <w:pStyle w:val="HGTableBullet3"/>
            </w:pPr>
            <w:r>
              <w:t>the base of a pile</w:t>
            </w:r>
            <w:r w:rsidR="00F657D4">
              <w:t xml:space="preserve"> associated with the structure;</w:t>
            </w:r>
          </w:p>
          <w:p w:rsidR="00B11A6B" w:rsidRPr="00192763" w:rsidRDefault="00D65181" w:rsidP="00192763">
            <w:pPr>
              <w:pStyle w:val="HGTableBullet2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03903FA">
              <w:t>a</w:t>
            </w:r>
            <w:r w:rsidR="00B11A6B" w:rsidRPr="003903FA">
              <w:t xml:space="preserve"> tethering system </w:t>
            </w:r>
            <w:r w:rsidR="00F657D4" w:rsidRPr="003903FA">
              <w:t xml:space="preserve">which </w:t>
            </w:r>
            <w:r w:rsidR="00B11A6B" w:rsidRPr="003903FA">
              <w:t>is designed to withstand the flow velocities associated with a 1</w:t>
            </w:r>
            <w:r w:rsidR="00FA04F4">
              <w:t>0</w:t>
            </w:r>
            <w:r w:rsidR="00B11A6B" w:rsidRPr="003903FA">
              <w:t xml:space="preserve">0 year </w:t>
            </w:r>
            <w:r w:rsidR="00942D1E">
              <w:t>a</w:t>
            </w:r>
            <w:r w:rsidR="00942D1E" w:rsidRPr="00942D1E">
              <w:t>nnual recurrence interval</w:t>
            </w:r>
            <w:r w:rsidR="00B11A6B" w:rsidRPr="003903FA">
              <w:t xml:space="preserve"> Brisbane River flood event and include</w:t>
            </w:r>
            <w:r w:rsidR="003903FA">
              <w:t>s</w:t>
            </w:r>
            <w:r w:rsidR="00B11A6B" w:rsidRPr="003903FA">
              <w:t xml:space="preserve"> allowance for </w:t>
            </w:r>
            <w:r w:rsidR="00F657D4" w:rsidRPr="003903FA">
              <w:t xml:space="preserve">a </w:t>
            </w:r>
            <w:r w:rsidR="00B11A6B" w:rsidRPr="003903FA">
              <w:t xml:space="preserve">debris loading </w:t>
            </w:r>
            <w:r w:rsidR="00F657D4" w:rsidRPr="003903FA">
              <w:t xml:space="preserve">of </w:t>
            </w:r>
            <w:r w:rsidR="00B11A6B" w:rsidRPr="003903FA">
              <w:t>not less than 10kN per metre of structure.</w:t>
            </w:r>
          </w:p>
          <w:p w:rsidR="00B11A6B" w:rsidRPr="005468FE" w:rsidRDefault="00B11A6B" w:rsidP="005468FE">
            <w:pPr>
              <w:pStyle w:val="QPPEditorsNoteStyle1"/>
            </w:pPr>
            <w:r>
              <w:t>Note—kN means kilonewton as defined by the</w:t>
            </w:r>
            <w:r w:rsidR="00F33FF0">
              <w:t xml:space="preserve"> </w:t>
            </w:r>
            <w:r w:rsidR="00F33FF0" w:rsidRPr="005F0187">
              <w:rPr>
                <w:rPrChange w:id="12" w:author="Alisha Pettit" w:date="2018-11-06T14:29:00Z">
                  <w:rPr/>
                </w:rPrChange>
              </w:rPr>
              <w:t>Coastal Protection and Management Regulation 2003</w:t>
            </w:r>
            <w:r>
              <w:t>.</w:t>
            </w:r>
          </w:p>
        </w:tc>
      </w:tr>
      <w:tr w:rsidR="00B11A6B" w:rsidRPr="003E4D68" w:rsidTr="00BE6C21">
        <w:trPr>
          <w:trHeight w:val="70"/>
        </w:trPr>
        <w:tc>
          <w:tcPr>
            <w:tcW w:w="4150" w:type="dxa"/>
            <w:shd w:val="clear" w:color="auto" w:fill="auto"/>
          </w:tcPr>
          <w:p w:rsidR="00B11A6B" w:rsidRPr="003E4D68" w:rsidRDefault="00EE198E" w:rsidP="00EE198E">
            <w:pPr>
              <w:pStyle w:val="QPPTableTextBold"/>
            </w:pPr>
            <w:r>
              <w:t>PO4</w:t>
            </w:r>
          </w:p>
          <w:p w:rsidR="00B11A6B" w:rsidRPr="003E4D68" w:rsidRDefault="00FD6286" w:rsidP="00EE198E">
            <w:pPr>
              <w:pStyle w:val="QPPTableTextBody"/>
            </w:pPr>
            <w:r>
              <w:t xml:space="preserve">Development ensures </w:t>
            </w:r>
            <w:r w:rsidR="00F657D4">
              <w:t xml:space="preserve">that </w:t>
            </w:r>
            <w:r>
              <w:t>th</w:t>
            </w:r>
            <w:r w:rsidR="00B11A6B">
              <w:t xml:space="preserve">e owner of the </w:t>
            </w:r>
            <w:r w:rsidR="000E4EA2" w:rsidRPr="00A82365">
              <w:t>p</w:t>
            </w:r>
            <w:r w:rsidR="00B11A6B" w:rsidRPr="00A82365">
              <w:t>rescribed tidal work</w:t>
            </w:r>
            <w:r w:rsidR="00B11A6B">
              <w:t xml:space="preserve"> can be easily identified.</w:t>
            </w:r>
          </w:p>
        </w:tc>
        <w:tc>
          <w:tcPr>
            <w:tcW w:w="4151" w:type="dxa"/>
            <w:shd w:val="clear" w:color="auto" w:fill="auto"/>
          </w:tcPr>
          <w:p w:rsidR="00B11A6B" w:rsidRPr="00A82365" w:rsidRDefault="00810F45" w:rsidP="007F248D">
            <w:pPr>
              <w:pStyle w:val="QPPTableTextBold"/>
            </w:pPr>
            <w:r w:rsidRPr="00A82365">
              <w:t>AO4</w:t>
            </w:r>
          </w:p>
          <w:p w:rsidR="00B11A6B" w:rsidRPr="00A82365" w:rsidRDefault="00FD6286" w:rsidP="007F248D">
            <w:pPr>
              <w:pStyle w:val="QPPTableTextBody"/>
            </w:pPr>
            <w:r>
              <w:t xml:space="preserve">Development provides </w:t>
            </w:r>
            <w:r w:rsidR="00F657D4">
              <w:t xml:space="preserve">for </w:t>
            </w:r>
            <w:r>
              <w:t>a</w:t>
            </w:r>
            <w:r w:rsidR="00B11A6B" w:rsidRPr="00A82365">
              <w:t xml:space="preserve"> metal plate with the owner’s name, contact details and address </w:t>
            </w:r>
            <w:r w:rsidR="00F657D4">
              <w:t xml:space="preserve">to be </w:t>
            </w:r>
            <w:r w:rsidR="00B11A6B" w:rsidRPr="00A82365">
              <w:t xml:space="preserve">permanently attached to the </w:t>
            </w:r>
            <w:r w:rsidR="000E4EA2" w:rsidRPr="00A82365">
              <w:t>p</w:t>
            </w:r>
            <w:r w:rsidR="00B11A6B" w:rsidRPr="00A82365">
              <w:t>rescribed tidal work.</w:t>
            </w:r>
          </w:p>
          <w:p w:rsidR="00B11A6B" w:rsidRPr="00A82365" w:rsidRDefault="00B11A6B" w:rsidP="004932F7">
            <w:pPr>
              <w:pStyle w:val="QPPEditorsNoteStyle1"/>
            </w:pPr>
            <w:r w:rsidRPr="00A82365">
              <w:t>Note—Additionally</w:t>
            </w:r>
            <w:r w:rsidR="00C60EE3">
              <w:t>,</w:t>
            </w:r>
            <w:r w:rsidRPr="00A82365">
              <w:t xml:space="preserve"> the name and ABN of the supplier may </w:t>
            </w:r>
            <w:r w:rsidRPr="00A82365">
              <w:lastRenderedPageBreak/>
              <w:t>also be listed along with the maximum vessel displacement or the length of vessel the pontoon is designed to accommodate.</w:t>
            </w:r>
          </w:p>
        </w:tc>
      </w:tr>
      <w:tr w:rsidR="00EC6F3F" w:rsidRPr="003E4D68" w:rsidTr="00BE6C21">
        <w:trPr>
          <w:trHeight w:val="284"/>
        </w:trPr>
        <w:tc>
          <w:tcPr>
            <w:tcW w:w="8301" w:type="dxa"/>
            <w:gridSpan w:val="2"/>
            <w:shd w:val="clear" w:color="auto" w:fill="auto"/>
          </w:tcPr>
          <w:p w:rsidR="00EC6F3F" w:rsidRPr="00A82365" w:rsidRDefault="00F657D4" w:rsidP="00EE198E">
            <w:pPr>
              <w:pStyle w:val="QPPTableTextBold"/>
            </w:pPr>
            <w:r>
              <w:lastRenderedPageBreak/>
              <w:t xml:space="preserve">Section C—Prescribed tidal work relating to the </w:t>
            </w:r>
            <w:r w:rsidR="00EC6F3F" w:rsidRPr="00A82365">
              <w:t>land adjacent to the tidal waters</w:t>
            </w:r>
          </w:p>
        </w:tc>
      </w:tr>
      <w:tr w:rsidR="00D65181" w:rsidRPr="00B7444B" w:rsidTr="00BE6C21">
        <w:trPr>
          <w:trHeight w:val="70"/>
        </w:trPr>
        <w:tc>
          <w:tcPr>
            <w:tcW w:w="4150" w:type="dxa"/>
            <w:vMerge w:val="restart"/>
            <w:shd w:val="clear" w:color="auto" w:fill="auto"/>
          </w:tcPr>
          <w:p w:rsidR="00D65181" w:rsidRDefault="00D65181" w:rsidP="00EE198E">
            <w:pPr>
              <w:pStyle w:val="QPPTableTextBold"/>
            </w:pPr>
            <w:r>
              <w:t>PO5</w:t>
            </w:r>
          </w:p>
          <w:p w:rsidR="00D65181" w:rsidRPr="003E4D68" w:rsidRDefault="00D65181" w:rsidP="00F05CEB">
            <w:pPr>
              <w:pStyle w:val="QPPTableTextBody"/>
            </w:pPr>
            <w:r>
              <w:t>Development for a p</w:t>
            </w:r>
            <w:r w:rsidRPr="00A27238">
              <w:t xml:space="preserve">rivate </w:t>
            </w:r>
            <w:r>
              <w:t>prescribed tidal work (landing)</w:t>
            </w:r>
            <w:r w:rsidRPr="00A27238">
              <w:t xml:space="preserve"> </w:t>
            </w:r>
            <w:r>
              <w:t>avoids</w:t>
            </w:r>
            <w:r w:rsidRPr="00A27238">
              <w:t xml:space="preserve"> access across</w:t>
            </w:r>
            <w:r>
              <w:t xml:space="preserve"> </w:t>
            </w:r>
            <w:r w:rsidRPr="00A27238">
              <w:t>publicly owned</w:t>
            </w:r>
            <w:r>
              <w:t xml:space="preserve"> or controlled</w:t>
            </w:r>
            <w:r w:rsidRPr="00A27238">
              <w:t xml:space="preserve"> land</w:t>
            </w:r>
            <w:r>
              <w:t>, such as a Council park</w:t>
            </w:r>
            <w:r w:rsidRPr="00D23DF0">
              <w:t>.</w:t>
            </w:r>
          </w:p>
        </w:tc>
        <w:tc>
          <w:tcPr>
            <w:tcW w:w="4151" w:type="dxa"/>
            <w:shd w:val="clear" w:color="auto" w:fill="auto"/>
          </w:tcPr>
          <w:p w:rsidR="00D65181" w:rsidRPr="00A82365" w:rsidRDefault="00D65181" w:rsidP="007F248D">
            <w:pPr>
              <w:pStyle w:val="QPPTableTextBold"/>
            </w:pPr>
            <w:r w:rsidRPr="00A82365">
              <w:t>AO5</w:t>
            </w:r>
            <w:r>
              <w:t>.1</w:t>
            </w:r>
          </w:p>
          <w:p w:rsidR="00D65181" w:rsidRPr="00A82365" w:rsidRDefault="00D65181" w:rsidP="00D65181">
            <w:pPr>
              <w:pStyle w:val="QPPTableTextBody"/>
            </w:pPr>
            <w:r>
              <w:t>Development ensures that n</w:t>
            </w:r>
            <w:r w:rsidRPr="00A82365">
              <w:t xml:space="preserve">o private prescribed tidal work (landing) is located where it requires access across publicly owned or controlled land, such as a dedicated road, </w:t>
            </w:r>
            <w:r>
              <w:t xml:space="preserve">a </w:t>
            </w:r>
            <w:r w:rsidRPr="00A82365">
              <w:t xml:space="preserve">Council park (whether freehold </w:t>
            </w:r>
            <w:r>
              <w:t xml:space="preserve">land </w:t>
            </w:r>
            <w:r w:rsidRPr="00A82365">
              <w:t xml:space="preserve">or </w:t>
            </w:r>
            <w:r>
              <w:t xml:space="preserve">trust </w:t>
            </w:r>
            <w:r w:rsidRPr="00A82365">
              <w:t>land), recreation pathway or the like.</w:t>
            </w:r>
          </w:p>
        </w:tc>
      </w:tr>
      <w:tr w:rsidR="00D65181" w:rsidRPr="00BE6C21" w:rsidTr="00BE6C21">
        <w:trPr>
          <w:trHeight w:val="70"/>
        </w:trPr>
        <w:tc>
          <w:tcPr>
            <w:tcW w:w="4150" w:type="dxa"/>
            <w:vMerge/>
            <w:shd w:val="clear" w:color="auto" w:fill="auto"/>
          </w:tcPr>
          <w:p w:rsidR="00D65181" w:rsidRDefault="00D65181" w:rsidP="00EE198E">
            <w:pPr>
              <w:pStyle w:val="QPPTableTextBold"/>
            </w:pPr>
          </w:p>
        </w:tc>
        <w:tc>
          <w:tcPr>
            <w:tcW w:w="4151" w:type="dxa"/>
            <w:shd w:val="clear" w:color="auto" w:fill="auto"/>
          </w:tcPr>
          <w:p w:rsidR="00D65181" w:rsidRPr="00A82365" w:rsidRDefault="00FF5E21" w:rsidP="00D65181">
            <w:pPr>
              <w:pStyle w:val="QPPTableTextBold"/>
            </w:pPr>
            <w:r>
              <w:t>AO</w:t>
            </w:r>
            <w:r w:rsidR="00D65181">
              <w:t>5.2</w:t>
            </w:r>
          </w:p>
          <w:p w:rsidR="00D65181" w:rsidRDefault="00D65181" w:rsidP="00D65181">
            <w:pPr>
              <w:pStyle w:val="QPPTableTextBody"/>
            </w:pPr>
            <w:r>
              <w:t>Development ensures that a</w:t>
            </w:r>
            <w:r w:rsidRPr="00A82365">
              <w:t>ny public</w:t>
            </w:r>
            <w:r w:rsidR="00A55F4A">
              <w:t xml:space="preserve"> </w:t>
            </w:r>
            <w:r w:rsidRPr="00A82365">
              <w:t>prescribed tidal work (landing) is in accordance with</w:t>
            </w:r>
            <w:r>
              <w:t>:</w:t>
            </w:r>
          </w:p>
          <w:p w:rsidR="00D65181" w:rsidRPr="00192763" w:rsidRDefault="00D65181" w:rsidP="00192763">
            <w:pPr>
              <w:pStyle w:val="HGTableBullet2"/>
              <w:numPr>
                <w:ilvl w:val="0"/>
                <w:numId w:val="15"/>
              </w:numPr>
              <w:rPr>
                <w:rFonts w:eastAsiaTheme="minorEastAsia"/>
              </w:rPr>
            </w:pPr>
            <w:r w:rsidRPr="003903FA">
              <w:t>an existing strategy for public access to the Brisbane River; or</w:t>
            </w:r>
          </w:p>
          <w:p w:rsidR="00D65181" w:rsidRPr="00A82365" w:rsidRDefault="00D65181" w:rsidP="00D01DDD">
            <w:pPr>
              <w:pStyle w:val="HGTableBullet2"/>
              <w:numPr>
                <w:ilvl w:val="0"/>
                <w:numId w:val="15"/>
              </w:numPr>
              <w:tabs>
                <w:tab w:val="clear" w:pos="360"/>
                <w:tab w:val="left" w:pos="357"/>
              </w:tabs>
            </w:pPr>
            <w:r w:rsidRPr="00A82365">
              <w:t xml:space="preserve">a park embellishment item or transport infrastructure item identified in the </w:t>
            </w:r>
            <w:r w:rsidR="00635D1A" w:rsidRPr="005F0187">
              <w:rPr>
                <w:rPrChange w:id="13" w:author="Alisha Pettit" w:date="2018-11-06T14:29:00Z">
                  <w:rPr/>
                </w:rPrChange>
              </w:rPr>
              <w:t xml:space="preserve"> Local government</w:t>
            </w:r>
            <w:r w:rsidRPr="005F0187">
              <w:rPr>
                <w:rPrChange w:id="14" w:author="Alisha Pettit" w:date="2018-11-06T14:29:00Z">
                  <w:rPr/>
                </w:rPrChange>
              </w:rPr>
              <w:t xml:space="preserve"> infrastructure plan</w:t>
            </w:r>
            <w:r w:rsidRPr="00A82365">
              <w:t>.</w:t>
            </w:r>
          </w:p>
        </w:tc>
      </w:tr>
    </w:tbl>
    <w:p w:rsidR="00B11A6B" w:rsidRDefault="00B11A6B" w:rsidP="007D1A5F">
      <w:pPr>
        <w:pStyle w:val="QPPBodytext"/>
      </w:pPr>
    </w:p>
    <w:sectPr w:rsidR="00B11A6B" w:rsidSect="0012550F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510" w:rsidRDefault="00686510">
      <w:r>
        <w:separator/>
      </w:r>
    </w:p>
  </w:endnote>
  <w:endnote w:type="continuationSeparator" w:id="0">
    <w:p w:rsidR="00686510" w:rsidRDefault="006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F09" w:rsidRDefault="00641288" w:rsidP="00E42B20">
    <w:pPr>
      <w:pStyle w:val="QPPFooter"/>
    </w:pPr>
    <w:r w:rsidRPr="00641288">
      <w:t>Part 9 – Development Codes (Prescribed Tidal Code)</w:t>
    </w:r>
    <w:r>
      <w:ptab w:relativeTo="margin" w:alignment="center" w:leader="none"/>
    </w:r>
    <w:r>
      <w:ptab w:relativeTo="margin" w:alignment="right" w:leader="none"/>
    </w:r>
    <w:r w:rsidRPr="00641288">
      <w:t xml:space="preserve">Effective </w:t>
    </w:r>
    <w:r w:rsidR="00145F48">
      <w:t>1 December</w:t>
    </w:r>
    <w:r w:rsidR="0021727A"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510" w:rsidRDefault="00686510">
      <w:r>
        <w:separator/>
      </w:r>
    </w:p>
  </w:footnote>
  <w:footnote w:type="continuationSeparator" w:id="0">
    <w:p w:rsidR="00686510" w:rsidRDefault="00686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B20" w:rsidRDefault="005F01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79628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B20" w:rsidRDefault="005F01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579627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2C1F0D"/>
    <w:multiLevelType w:val="multilevel"/>
    <w:tmpl w:val="D02E0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5"/>
  </w:num>
  <w:num w:numId="4">
    <w:abstractNumId w:val="16"/>
  </w:num>
  <w:num w:numId="5">
    <w:abstractNumId w:val="10"/>
  </w:num>
  <w:num w:numId="6">
    <w:abstractNumId w:val="30"/>
  </w:num>
  <w:num w:numId="7">
    <w:abstractNumId w:val="18"/>
  </w:num>
  <w:num w:numId="8">
    <w:abstractNumId w:val="33"/>
  </w:num>
  <w:num w:numId="9">
    <w:abstractNumId w:val="16"/>
    <w:lvlOverride w:ilvl="0">
      <w:startOverride w:val="1"/>
    </w:lvlOverride>
  </w:num>
  <w:num w:numId="10">
    <w:abstractNumId w:val="22"/>
  </w:num>
  <w:num w:numId="11">
    <w:abstractNumId w:val="26"/>
  </w:num>
  <w:num w:numId="12">
    <w:abstractNumId w:val="12"/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9"/>
  </w:num>
  <w:num w:numId="18">
    <w:abstractNumId w:val="11"/>
  </w:num>
  <w:num w:numId="19">
    <w:abstractNumId w:val="3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0"/>
  </w:num>
  <w:num w:numId="37">
    <w:abstractNumId w:val="17"/>
  </w:num>
  <w:num w:numId="38">
    <w:abstractNumId w:val="35"/>
  </w:num>
  <w:num w:numId="39">
    <w:abstractNumId w:val="14"/>
  </w:num>
  <w:num w:numId="40">
    <w:abstractNumId w:val="37"/>
  </w:num>
  <w:num w:numId="41">
    <w:abstractNumId w:val="13"/>
  </w:num>
  <w:num w:numId="42">
    <w:abstractNumId w:val="27"/>
  </w:num>
  <w:num w:numId="43">
    <w:abstractNumId w:val="21"/>
  </w:num>
  <w:num w:numId="44">
    <w:abstractNumId w:val="24"/>
  </w:num>
  <w:num w:numId="45">
    <w:abstractNumId w:val="28"/>
  </w:num>
  <w:num w:numId="46">
    <w:abstractNumId w:val="28"/>
    <w:lvlOverride w:ilvl="0">
      <w:startOverride w:val="1"/>
    </w:lvlOverride>
  </w:num>
  <w:num w:numId="47">
    <w:abstractNumId w:val="32"/>
  </w:num>
  <w:num w:numId="48">
    <w:abstractNumId w:val="31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AES" w:cryptAlgorithmClass="hash" w:cryptAlgorithmType="typeAny" w:cryptAlgorithmSid="14" w:cryptSpinCount="100000" w:hash="OSHy08abKu/ouhlPDWFH93L0VpdCzYE51de0dfrdM+2EJm0S6VSPG9eTEwZQcF7zZnocTor6ElGNqR7inWbeeg==" w:salt="Lzu0UKbUgrxFOqflfftGCg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C20"/>
    <w:rsid w:val="00012447"/>
    <w:rsid w:val="000231CC"/>
    <w:rsid w:val="00031B2F"/>
    <w:rsid w:val="00032172"/>
    <w:rsid w:val="00033FB3"/>
    <w:rsid w:val="0003477E"/>
    <w:rsid w:val="00047365"/>
    <w:rsid w:val="00056587"/>
    <w:rsid w:val="00067955"/>
    <w:rsid w:val="0007655E"/>
    <w:rsid w:val="000819DA"/>
    <w:rsid w:val="00091018"/>
    <w:rsid w:val="000918AE"/>
    <w:rsid w:val="00094FFB"/>
    <w:rsid w:val="000A60D3"/>
    <w:rsid w:val="000B0C9F"/>
    <w:rsid w:val="000B5B9F"/>
    <w:rsid w:val="000B7F0B"/>
    <w:rsid w:val="000E15DC"/>
    <w:rsid w:val="000E224D"/>
    <w:rsid w:val="000E4EA2"/>
    <w:rsid w:val="000E7574"/>
    <w:rsid w:val="000F0188"/>
    <w:rsid w:val="000F2B67"/>
    <w:rsid w:val="00106BAC"/>
    <w:rsid w:val="00110AC5"/>
    <w:rsid w:val="00111412"/>
    <w:rsid w:val="00123BDB"/>
    <w:rsid w:val="00124015"/>
    <w:rsid w:val="0012550F"/>
    <w:rsid w:val="00126761"/>
    <w:rsid w:val="00126ED2"/>
    <w:rsid w:val="00134F2A"/>
    <w:rsid w:val="0013583D"/>
    <w:rsid w:val="00145039"/>
    <w:rsid w:val="00145F48"/>
    <w:rsid w:val="00147BA2"/>
    <w:rsid w:val="001564F9"/>
    <w:rsid w:val="00164875"/>
    <w:rsid w:val="001718CE"/>
    <w:rsid w:val="00177A02"/>
    <w:rsid w:val="00177AA8"/>
    <w:rsid w:val="00181025"/>
    <w:rsid w:val="001833E4"/>
    <w:rsid w:val="001865CB"/>
    <w:rsid w:val="00190170"/>
    <w:rsid w:val="00192763"/>
    <w:rsid w:val="00193BB4"/>
    <w:rsid w:val="001945E8"/>
    <w:rsid w:val="001A1911"/>
    <w:rsid w:val="001A3B5F"/>
    <w:rsid w:val="001A5CA5"/>
    <w:rsid w:val="001B1511"/>
    <w:rsid w:val="001C75C9"/>
    <w:rsid w:val="001C7F31"/>
    <w:rsid w:val="001D22CA"/>
    <w:rsid w:val="001D631F"/>
    <w:rsid w:val="001D6F09"/>
    <w:rsid w:val="001E1B61"/>
    <w:rsid w:val="001E2F5A"/>
    <w:rsid w:val="001E6D78"/>
    <w:rsid w:val="001F4BB6"/>
    <w:rsid w:val="00205FCF"/>
    <w:rsid w:val="00213FA1"/>
    <w:rsid w:val="0021727A"/>
    <w:rsid w:val="00225C0E"/>
    <w:rsid w:val="00227E9A"/>
    <w:rsid w:val="002365B6"/>
    <w:rsid w:val="00242364"/>
    <w:rsid w:val="00246C6D"/>
    <w:rsid w:val="00261E75"/>
    <w:rsid w:val="0026538C"/>
    <w:rsid w:val="00274502"/>
    <w:rsid w:val="002772A7"/>
    <w:rsid w:val="00277AAC"/>
    <w:rsid w:val="00282E79"/>
    <w:rsid w:val="00283B73"/>
    <w:rsid w:val="00287FC7"/>
    <w:rsid w:val="00297FA2"/>
    <w:rsid w:val="002A3913"/>
    <w:rsid w:val="002A42ED"/>
    <w:rsid w:val="002C66AE"/>
    <w:rsid w:val="002D08D1"/>
    <w:rsid w:val="002D4D7E"/>
    <w:rsid w:val="002D66F6"/>
    <w:rsid w:val="002E7FCA"/>
    <w:rsid w:val="00305309"/>
    <w:rsid w:val="0032486E"/>
    <w:rsid w:val="00334342"/>
    <w:rsid w:val="00336198"/>
    <w:rsid w:val="00341809"/>
    <w:rsid w:val="003561A6"/>
    <w:rsid w:val="00356929"/>
    <w:rsid w:val="00357304"/>
    <w:rsid w:val="003744F6"/>
    <w:rsid w:val="00374FBB"/>
    <w:rsid w:val="003806B2"/>
    <w:rsid w:val="003859F0"/>
    <w:rsid w:val="003903FA"/>
    <w:rsid w:val="003A2396"/>
    <w:rsid w:val="003A2A1B"/>
    <w:rsid w:val="003B2384"/>
    <w:rsid w:val="003C256C"/>
    <w:rsid w:val="003C687E"/>
    <w:rsid w:val="003C7105"/>
    <w:rsid w:val="003E4D68"/>
    <w:rsid w:val="003F7A99"/>
    <w:rsid w:val="00404D12"/>
    <w:rsid w:val="00410D74"/>
    <w:rsid w:val="00410EF0"/>
    <w:rsid w:val="00416247"/>
    <w:rsid w:val="00416E06"/>
    <w:rsid w:val="00422110"/>
    <w:rsid w:val="00460867"/>
    <w:rsid w:val="00464983"/>
    <w:rsid w:val="00472316"/>
    <w:rsid w:val="004746C3"/>
    <w:rsid w:val="00475811"/>
    <w:rsid w:val="00480743"/>
    <w:rsid w:val="0048652E"/>
    <w:rsid w:val="004932F7"/>
    <w:rsid w:val="00494E77"/>
    <w:rsid w:val="00496355"/>
    <w:rsid w:val="004A0B5B"/>
    <w:rsid w:val="004C122F"/>
    <w:rsid w:val="004C63CE"/>
    <w:rsid w:val="004C73B3"/>
    <w:rsid w:val="004D20B7"/>
    <w:rsid w:val="004D607C"/>
    <w:rsid w:val="004D6821"/>
    <w:rsid w:val="004F08CB"/>
    <w:rsid w:val="004F6F94"/>
    <w:rsid w:val="004F777E"/>
    <w:rsid w:val="005007FB"/>
    <w:rsid w:val="00506688"/>
    <w:rsid w:val="00511016"/>
    <w:rsid w:val="00532AFF"/>
    <w:rsid w:val="005345F6"/>
    <w:rsid w:val="00540B36"/>
    <w:rsid w:val="00540B87"/>
    <w:rsid w:val="00545F43"/>
    <w:rsid w:val="005468FE"/>
    <w:rsid w:val="005507AC"/>
    <w:rsid w:val="005618AE"/>
    <w:rsid w:val="00562056"/>
    <w:rsid w:val="00562D18"/>
    <w:rsid w:val="00563378"/>
    <w:rsid w:val="00563AC7"/>
    <w:rsid w:val="00564127"/>
    <w:rsid w:val="00567093"/>
    <w:rsid w:val="00575951"/>
    <w:rsid w:val="00581C8A"/>
    <w:rsid w:val="00591D80"/>
    <w:rsid w:val="0059274F"/>
    <w:rsid w:val="005A02FE"/>
    <w:rsid w:val="005A189E"/>
    <w:rsid w:val="005B0E41"/>
    <w:rsid w:val="005C66DE"/>
    <w:rsid w:val="005E0F6E"/>
    <w:rsid w:val="005F0187"/>
    <w:rsid w:val="005F0463"/>
    <w:rsid w:val="005F1A5D"/>
    <w:rsid w:val="005F7BBE"/>
    <w:rsid w:val="0060189F"/>
    <w:rsid w:val="00606186"/>
    <w:rsid w:val="0061187C"/>
    <w:rsid w:val="006160DC"/>
    <w:rsid w:val="006243DA"/>
    <w:rsid w:val="0063131D"/>
    <w:rsid w:val="00635D1A"/>
    <w:rsid w:val="00641288"/>
    <w:rsid w:val="0064436D"/>
    <w:rsid w:val="00650787"/>
    <w:rsid w:val="00651D8C"/>
    <w:rsid w:val="006542E8"/>
    <w:rsid w:val="0065483A"/>
    <w:rsid w:val="00656ED8"/>
    <w:rsid w:val="00666932"/>
    <w:rsid w:val="00672423"/>
    <w:rsid w:val="00680A3D"/>
    <w:rsid w:val="00686510"/>
    <w:rsid w:val="0069584A"/>
    <w:rsid w:val="006A3FCC"/>
    <w:rsid w:val="006A4782"/>
    <w:rsid w:val="006A588D"/>
    <w:rsid w:val="006B0C0C"/>
    <w:rsid w:val="006B1B46"/>
    <w:rsid w:val="006F2F98"/>
    <w:rsid w:val="0070457B"/>
    <w:rsid w:val="00714028"/>
    <w:rsid w:val="00727352"/>
    <w:rsid w:val="00727989"/>
    <w:rsid w:val="0073014F"/>
    <w:rsid w:val="007310CC"/>
    <w:rsid w:val="00733768"/>
    <w:rsid w:val="00737015"/>
    <w:rsid w:val="00740373"/>
    <w:rsid w:val="007561E1"/>
    <w:rsid w:val="0076576A"/>
    <w:rsid w:val="00770090"/>
    <w:rsid w:val="00776FD4"/>
    <w:rsid w:val="007806A9"/>
    <w:rsid w:val="00784277"/>
    <w:rsid w:val="00791DC6"/>
    <w:rsid w:val="00792F35"/>
    <w:rsid w:val="00797DD1"/>
    <w:rsid w:val="007B208B"/>
    <w:rsid w:val="007C6F6E"/>
    <w:rsid w:val="007D0523"/>
    <w:rsid w:val="007D1A5F"/>
    <w:rsid w:val="007D3009"/>
    <w:rsid w:val="007D7A4D"/>
    <w:rsid w:val="007E35E4"/>
    <w:rsid w:val="007E5379"/>
    <w:rsid w:val="007E778A"/>
    <w:rsid w:val="007F248D"/>
    <w:rsid w:val="007F24F1"/>
    <w:rsid w:val="007F6793"/>
    <w:rsid w:val="00806AC6"/>
    <w:rsid w:val="00810F45"/>
    <w:rsid w:val="00817280"/>
    <w:rsid w:val="00824B75"/>
    <w:rsid w:val="00826158"/>
    <w:rsid w:val="00826EC8"/>
    <w:rsid w:val="008278F1"/>
    <w:rsid w:val="00833D0F"/>
    <w:rsid w:val="00843952"/>
    <w:rsid w:val="00843E14"/>
    <w:rsid w:val="00845710"/>
    <w:rsid w:val="008470B4"/>
    <w:rsid w:val="00847293"/>
    <w:rsid w:val="0085087F"/>
    <w:rsid w:val="00856C20"/>
    <w:rsid w:val="00856ED3"/>
    <w:rsid w:val="008608FD"/>
    <w:rsid w:val="00875F2F"/>
    <w:rsid w:val="00883223"/>
    <w:rsid w:val="008933E7"/>
    <w:rsid w:val="008A1E69"/>
    <w:rsid w:val="008C5D9A"/>
    <w:rsid w:val="0090256F"/>
    <w:rsid w:val="00914770"/>
    <w:rsid w:val="00925B44"/>
    <w:rsid w:val="00935B84"/>
    <w:rsid w:val="00942D1E"/>
    <w:rsid w:val="0094496A"/>
    <w:rsid w:val="00947C98"/>
    <w:rsid w:val="00951F33"/>
    <w:rsid w:val="0095573F"/>
    <w:rsid w:val="00957D0B"/>
    <w:rsid w:val="00961533"/>
    <w:rsid w:val="00961D98"/>
    <w:rsid w:val="00981F90"/>
    <w:rsid w:val="00982415"/>
    <w:rsid w:val="00987CBE"/>
    <w:rsid w:val="00992379"/>
    <w:rsid w:val="00996994"/>
    <w:rsid w:val="00997AC0"/>
    <w:rsid w:val="00997F29"/>
    <w:rsid w:val="009A74B8"/>
    <w:rsid w:val="009C0808"/>
    <w:rsid w:val="009C229B"/>
    <w:rsid w:val="009F5DC8"/>
    <w:rsid w:val="009F7594"/>
    <w:rsid w:val="00A11D4C"/>
    <w:rsid w:val="00A15E10"/>
    <w:rsid w:val="00A16EBE"/>
    <w:rsid w:val="00A27238"/>
    <w:rsid w:val="00A33572"/>
    <w:rsid w:val="00A3477D"/>
    <w:rsid w:val="00A40518"/>
    <w:rsid w:val="00A55F4A"/>
    <w:rsid w:val="00A61573"/>
    <w:rsid w:val="00A6412F"/>
    <w:rsid w:val="00A80F98"/>
    <w:rsid w:val="00A82365"/>
    <w:rsid w:val="00A85882"/>
    <w:rsid w:val="00A95698"/>
    <w:rsid w:val="00A966C2"/>
    <w:rsid w:val="00A9682B"/>
    <w:rsid w:val="00AA2E38"/>
    <w:rsid w:val="00AB537A"/>
    <w:rsid w:val="00AB6A67"/>
    <w:rsid w:val="00AC2FCC"/>
    <w:rsid w:val="00AC5314"/>
    <w:rsid w:val="00AC7D33"/>
    <w:rsid w:val="00AD2B4E"/>
    <w:rsid w:val="00AE21E3"/>
    <w:rsid w:val="00AF302B"/>
    <w:rsid w:val="00B00753"/>
    <w:rsid w:val="00B03375"/>
    <w:rsid w:val="00B04E9B"/>
    <w:rsid w:val="00B11A6B"/>
    <w:rsid w:val="00B22AFB"/>
    <w:rsid w:val="00B25830"/>
    <w:rsid w:val="00B36302"/>
    <w:rsid w:val="00B3689A"/>
    <w:rsid w:val="00B45A44"/>
    <w:rsid w:val="00B45E63"/>
    <w:rsid w:val="00B560B1"/>
    <w:rsid w:val="00B60040"/>
    <w:rsid w:val="00B67CC3"/>
    <w:rsid w:val="00B7444B"/>
    <w:rsid w:val="00B77351"/>
    <w:rsid w:val="00B800AD"/>
    <w:rsid w:val="00B86052"/>
    <w:rsid w:val="00B916E5"/>
    <w:rsid w:val="00B965C3"/>
    <w:rsid w:val="00BB32AF"/>
    <w:rsid w:val="00BB42A2"/>
    <w:rsid w:val="00BB4D13"/>
    <w:rsid w:val="00BC0DCD"/>
    <w:rsid w:val="00BD4DE2"/>
    <w:rsid w:val="00BE6C21"/>
    <w:rsid w:val="00BF2C73"/>
    <w:rsid w:val="00BF55A9"/>
    <w:rsid w:val="00BF6A6C"/>
    <w:rsid w:val="00C00B82"/>
    <w:rsid w:val="00C0116B"/>
    <w:rsid w:val="00C02A78"/>
    <w:rsid w:val="00C26B6F"/>
    <w:rsid w:val="00C4018A"/>
    <w:rsid w:val="00C4052D"/>
    <w:rsid w:val="00C46A14"/>
    <w:rsid w:val="00C47D94"/>
    <w:rsid w:val="00C50E44"/>
    <w:rsid w:val="00C60EE3"/>
    <w:rsid w:val="00C64903"/>
    <w:rsid w:val="00C74C66"/>
    <w:rsid w:val="00C775B7"/>
    <w:rsid w:val="00C800F2"/>
    <w:rsid w:val="00C967F1"/>
    <w:rsid w:val="00CB5E37"/>
    <w:rsid w:val="00CC61E4"/>
    <w:rsid w:val="00CF26AA"/>
    <w:rsid w:val="00CF401D"/>
    <w:rsid w:val="00CF4881"/>
    <w:rsid w:val="00CF4C75"/>
    <w:rsid w:val="00CF54FA"/>
    <w:rsid w:val="00D01DDD"/>
    <w:rsid w:val="00D07282"/>
    <w:rsid w:val="00D110F1"/>
    <w:rsid w:val="00D15BA6"/>
    <w:rsid w:val="00D23DF0"/>
    <w:rsid w:val="00D33AA5"/>
    <w:rsid w:val="00D417C5"/>
    <w:rsid w:val="00D451A3"/>
    <w:rsid w:val="00D50D33"/>
    <w:rsid w:val="00D521A5"/>
    <w:rsid w:val="00D52995"/>
    <w:rsid w:val="00D5404C"/>
    <w:rsid w:val="00D61A3F"/>
    <w:rsid w:val="00D65181"/>
    <w:rsid w:val="00D6545C"/>
    <w:rsid w:val="00D65C3C"/>
    <w:rsid w:val="00D65F81"/>
    <w:rsid w:val="00D72580"/>
    <w:rsid w:val="00D76F7E"/>
    <w:rsid w:val="00D8165A"/>
    <w:rsid w:val="00D86904"/>
    <w:rsid w:val="00D90516"/>
    <w:rsid w:val="00DA118D"/>
    <w:rsid w:val="00DB0D6B"/>
    <w:rsid w:val="00DD0273"/>
    <w:rsid w:val="00DD1F50"/>
    <w:rsid w:val="00DE0D3D"/>
    <w:rsid w:val="00DE49D2"/>
    <w:rsid w:val="00DE5C8A"/>
    <w:rsid w:val="00DF2A45"/>
    <w:rsid w:val="00E01F48"/>
    <w:rsid w:val="00E1104C"/>
    <w:rsid w:val="00E138DE"/>
    <w:rsid w:val="00E17329"/>
    <w:rsid w:val="00E33DBD"/>
    <w:rsid w:val="00E35F4D"/>
    <w:rsid w:val="00E37BD0"/>
    <w:rsid w:val="00E41ED6"/>
    <w:rsid w:val="00E42B20"/>
    <w:rsid w:val="00E442CF"/>
    <w:rsid w:val="00E446E6"/>
    <w:rsid w:val="00E46EC9"/>
    <w:rsid w:val="00E4735A"/>
    <w:rsid w:val="00E50643"/>
    <w:rsid w:val="00E553EB"/>
    <w:rsid w:val="00E570A6"/>
    <w:rsid w:val="00E6715B"/>
    <w:rsid w:val="00E90DC0"/>
    <w:rsid w:val="00EA61D1"/>
    <w:rsid w:val="00EA6C82"/>
    <w:rsid w:val="00EB09D4"/>
    <w:rsid w:val="00EB13A1"/>
    <w:rsid w:val="00EB4DC7"/>
    <w:rsid w:val="00EB6B7F"/>
    <w:rsid w:val="00EC6F3F"/>
    <w:rsid w:val="00EE0D59"/>
    <w:rsid w:val="00EE198E"/>
    <w:rsid w:val="00EF2F42"/>
    <w:rsid w:val="00EF7BB4"/>
    <w:rsid w:val="00F01BF2"/>
    <w:rsid w:val="00F05CEB"/>
    <w:rsid w:val="00F23DEC"/>
    <w:rsid w:val="00F33FF0"/>
    <w:rsid w:val="00F42043"/>
    <w:rsid w:val="00F465FB"/>
    <w:rsid w:val="00F46B36"/>
    <w:rsid w:val="00F47176"/>
    <w:rsid w:val="00F54700"/>
    <w:rsid w:val="00F56E04"/>
    <w:rsid w:val="00F63E10"/>
    <w:rsid w:val="00F657D4"/>
    <w:rsid w:val="00F93901"/>
    <w:rsid w:val="00FA04F4"/>
    <w:rsid w:val="00FA1F22"/>
    <w:rsid w:val="00FB4AA0"/>
    <w:rsid w:val="00FC3014"/>
    <w:rsid w:val="00FC4613"/>
    <w:rsid w:val="00FD6286"/>
    <w:rsid w:val="00FE1A77"/>
    <w:rsid w:val="00FF43C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3E29A295-F67F-4D90-A367-33E91953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unhideWhenUsed="1" w:qFormat="1"/>
    <w:lsdException w:name="heading 8" w:locked="0" w:unhideWhenUsed="1" w:qFormat="1"/>
    <w:lsdException w:name="heading 9" w:locked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5F018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B560B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B560B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B560B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B560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B560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B560B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locked/>
    <w:rsid w:val="00B560B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locked/>
    <w:rsid w:val="00B560B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locked/>
    <w:rsid w:val="00B560B1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5F018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F0187"/>
  </w:style>
  <w:style w:type="character" w:customStyle="1" w:styleId="Heading1Char">
    <w:name w:val="Heading 1 Char"/>
    <w:link w:val="Heading1"/>
    <w:locked/>
    <w:rsid w:val="0074037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74037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sid w:val="0074037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740373"/>
    <w:rPr>
      <w:rFonts w:ascii="Arial" w:hAnsi="Arial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740373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740373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740373"/>
    <w:rPr>
      <w:rFonts w:ascii="Arial" w:hAnsi="Arial"/>
      <w:szCs w:val="24"/>
    </w:rPr>
  </w:style>
  <w:style w:type="character" w:customStyle="1" w:styleId="Heading8Char">
    <w:name w:val="Heading 8 Char"/>
    <w:link w:val="Heading8"/>
    <w:locked/>
    <w:rsid w:val="00740373"/>
    <w:rPr>
      <w:rFonts w:ascii="Arial" w:hAnsi="Arial"/>
      <w:i/>
      <w:iCs/>
      <w:szCs w:val="24"/>
    </w:rPr>
  </w:style>
  <w:style w:type="character" w:customStyle="1" w:styleId="Heading9Char">
    <w:name w:val="Heading 9 Char"/>
    <w:link w:val="Heading9"/>
    <w:locked/>
    <w:rsid w:val="00740373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locked/>
    <w:rsid w:val="00B560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B560B1"/>
    <w:pPr>
      <w:numPr>
        <w:numId w:val="6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B560B1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B560B1"/>
    <w:pPr>
      <w:numPr>
        <w:numId w:val="5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B560B1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B560B1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B560B1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B560B1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B560B1"/>
    <w:pPr>
      <w:numPr>
        <w:numId w:val="3"/>
      </w:numPr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B560B1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B560B1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B560B1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B560B1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B560B1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B560B1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B560B1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B560B1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B560B1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B560B1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B560B1"/>
    <w:pPr>
      <w:numPr>
        <w:numId w:val="4"/>
      </w:numPr>
    </w:pPr>
  </w:style>
  <w:style w:type="paragraph" w:customStyle="1" w:styleId="HGTableBullet2">
    <w:name w:val="HG Table Bullet 2"/>
    <w:basedOn w:val="QPPTableTextBody"/>
    <w:rsid w:val="00B560B1"/>
    <w:pPr>
      <w:numPr>
        <w:numId w:val="1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B560B1"/>
    <w:pPr>
      <w:numPr>
        <w:numId w:val="11"/>
      </w:numPr>
    </w:pPr>
  </w:style>
  <w:style w:type="paragraph" w:customStyle="1" w:styleId="HGTableBullet4">
    <w:name w:val="HG Table Bullet 4"/>
    <w:basedOn w:val="QPPTableTextBody"/>
    <w:rsid w:val="00B560B1"/>
    <w:pPr>
      <w:numPr>
        <w:numId w:val="12"/>
      </w:numPr>
      <w:tabs>
        <w:tab w:val="left" w:pos="567"/>
      </w:tabs>
    </w:pPr>
  </w:style>
  <w:style w:type="character" w:customStyle="1" w:styleId="QPPEditorsNoteStyle1Char">
    <w:name w:val="QPP Editor's Note Style 1 Char"/>
    <w:link w:val="QPPEditorsNoteStyle1"/>
    <w:rsid w:val="00B560B1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locked/>
    <w:rsid w:val="00B560B1"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rsid w:val="00B560B1"/>
    <w:rPr>
      <w:rFonts w:ascii="Arial" w:hAnsi="Arial" w:cs="Arial"/>
      <w:color w:val="000000"/>
    </w:rPr>
  </w:style>
  <w:style w:type="paragraph" w:customStyle="1" w:styleId="QPPBullet">
    <w:name w:val="QPP Bullet"/>
    <w:basedOn w:val="Normal"/>
    <w:autoRedefine/>
    <w:rsid w:val="00B560B1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B560B1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B560B1"/>
    <w:pPr>
      <w:numPr>
        <w:numId w:val="8"/>
      </w:numPr>
    </w:pPr>
  </w:style>
  <w:style w:type="paragraph" w:customStyle="1" w:styleId="QPPBodyTextITALIC">
    <w:name w:val="QPP Body Text ITALIC"/>
    <w:basedOn w:val="QPPBodytext"/>
    <w:autoRedefine/>
    <w:rsid w:val="00B560B1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B560B1"/>
    <w:rPr>
      <w:vertAlign w:val="superscript"/>
    </w:rPr>
  </w:style>
  <w:style w:type="character" w:customStyle="1" w:styleId="QPPSuperscriptChar">
    <w:name w:val="QPP Superscript Char"/>
    <w:link w:val="QPPSuperscript"/>
    <w:rsid w:val="00B560B1"/>
    <w:rPr>
      <w:rFonts w:ascii="Arial" w:hAnsi="Arial" w:cs="Arial"/>
      <w:color w:val="000000"/>
      <w:vertAlign w:val="superscript"/>
    </w:rPr>
  </w:style>
  <w:style w:type="character" w:customStyle="1" w:styleId="QPPHeading4Char">
    <w:name w:val="QPP Heading 4 Char"/>
    <w:link w:val="QPPHeading4"/>
    <w:rsid w:val="00B560B1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B560B1"/>
    <w:pPr>
      <w:numPr>
        <w:numId w:val="7"/>
      </w:numPr>
    </w:pPr>
  </w:style>
  <w:style w:type="character" w:customStyle="1" w:styleId="QPPSubscriptChar">
    <w:name w:val="QPP Subscript Char"/>
    <w:link w:val="QPPSubscript"/>
    <w:rsid w:val="00B560B1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B560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B560B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7AA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B56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7AAC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B560B1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semiHidden/>
    <w:locked/>
    <w:rsid w:val="00B560B1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B560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277AAC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B560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77AAC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B560B1"/>
    <w:pPr>
      <w:numPr>
        <w:numId w:val="17"/>
      </w:numPr>
    </w:pPr>
  </w:style>
  <w:style w:type="numbering" w:styleId="1ai">
    <w:name w:val="Outline List 1"/>
    <w:basedOn w:val="NoList"/>
    <w:semiHidden/>
    <w:locked/>
    <w:rsid w:val="00B560B1"/>
    <w:pPr>
      <w:numPr>
        <w:numId w:val="18"/>
      </w:numPr>
    </w:pPr>
  </w:style>
  <w:style w:type="numbering" w:styleId="ArticleSection">
    <w:name w:val="Outline List 3"/>
    <w:basedOn w:val="NoList"/>
    <w:semiHidden/>
    <w:locked/>
    <w:rsid w:val="00B560B1"/>
    <w:pPr>
      <w:numPr>
        <w:numId w:val="1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B560B1"/>
  </w:style>
  <w:style w:type="paragraph" w:styleId="BlockText">
    <w:name w:val="Block Text"/>
    <w:basedOn w:val="Normal"/>
    <w:semiHidden/>
    <w:locked/>
    <w:rsid w:val="00B560B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B560B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560B1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B560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560B1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B560B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560B1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B560B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560B1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B560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560B1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B560B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560B1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B560B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560B1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B560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560B1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B560B1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B560B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B560B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560B1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B560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B560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B560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B560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B560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B560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B560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B560B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B560B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B560B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B560B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B560B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B560B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B560B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B560B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B560B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B560B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B560B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B560B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B560B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B560B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B560B1"/>
  </w:style>
  <w:style w:type="character" w:customStyle="1" w:styleId="DateChar">
    <w:name w:val="Date Char"/>
    <w:basedOn w:val="DefaultParagraphFont"/>
    <w:link w:val="Date"/>
    <w:semiHidden/>
    <w:rsid w:val="00B560B1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B560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560B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B560B1"/>
  </w:style>
  <w:style w:type="character" w:customStyle="1" w:styleId="E-mailSignatureChar">
    <w:name w:val="E-mail Signature Char"/>
    <w:basedOn w:val="DefaultParagraphFont"/>
    <w:link w:val="E-mailSignature"/>
    <w:semiHidden/>
    <w:rsid w:val="00B560B1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B560B1"/>
    <w:rPr>
      <w:i/>
      <w:iCs/>
    </w:rPr>
  </w:style>
  <w:style w:type="character" w:styleId="EndnoteReference">
    <w:name w:val="endnote reference"/>
    <w:basedOn w:val="DefaultParagraphFont"/>
    <w:semiHidden/>
    <w:locked/>
    <w:rsid w:val="00B560B1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B560B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560B1"/>
    <w:rPr>
      <w:rFonts w:ascii="Arial" w:hAnsi="Arial"/>
    </w:rPr>
  </w:style>
  <w:style w:type="paragraph" w:styleId="EnvelopeAddress">
    <w:name w:val="envelope address"/>
    <w:basedOn w:val="Normal"/>
    <w:semiHidden/>
    <w:locked/>
    <w:rsid w:val="00B560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B560B1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B560B1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B560B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560B1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B560B1"/>
  </w:style>
  <w:style w:type="paragraph" w:styleId="HTMLAddress">
    <w:name w:val="HTML Address"/>
    <w:basedOn w:val="Normal"/>
    <w:link w:val="HTMLAddressChar"/>
    <w:semiHidden/>
    <w:locked/>
    <w:rsid w:val="00B560B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560B1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B560B1"/>
    <w:rPr>
      <w:i/>
      <w:iCs/>
    </w:rPr>
  </w:style>
  <w:style w:type="character" w:styleId="HTMLCode">
    <w:name w:val="HTML Code"/>
    <w:basedOn w:val="DefaultParagraphFont"/>
    <w:semiHidden/>
    <w:locked/>
    <w:rsid w:val="00B560B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B560B1"/>
    <w:rPr>
      <w:i/>
      <w:iCs/>
    </w:rPr>
  </w:style>
  <w:style w:type="character" w:styleId="HTMLKeyboard">
    <w:name w:val="HTML Keyboard"/>
    <w:basedOn w:val="DefaultParagraphFont"/>
    <w:semiHidden/>
    <w:locked/>
    <w:rsid w:val="00B560B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B560B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560B1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B560B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B560B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B560B1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B560B1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B560B1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B560B1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B560B1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B560B1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B560B1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B560B1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B560B1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B560B1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B560B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B560B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B560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0B1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B560B1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B560B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B560B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B560B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B560B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B560B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B560B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B560B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B560B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B560B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B560B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B560B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B560B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B560B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B560B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B560B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B560B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B560B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B560B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B560B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B560B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B560B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B560B1"/>
  </w:style>
  <w:style w:type="paragraph" w:styleId="List">
    <w:name w:val="List"/>
    <w:basedOn w:val="Normal"/>
    <w:semiHidden/>
    <w:locked/>
    <w:rsid w:val="00B560B1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B560B1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B560B1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B560B1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B560B1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B560B1"/>
    <w:pPr>
      <w:numPr>
        <w:numId w:val="20"/>
      </w:numPr>
      <w:contextualSpacing/>
    </w:pPr>
  </w:style>
  <w:style w:type="paragraph" w:styleId="ListBullet2">
    <w:name w:val="List Bullet 2"/>
    <w:basedOn w:val="Normal"/>
    <w:semiHidden/>
    <w:locked/>
    <w:rsid w:val="00B560B1"/>
    <w:pPr>
      <w:numPr>
        <w:numId w:val="21"/>
      </w:numPr>
      <w:contextualSpacing/>
    </w:pPr>
  </w:style>
  <w:style w:type="paragraph" w:styleId="ListBullet3">
    <w:name w:val="List Bullet 3"/>
    <w:basedOn w:val="Normal"/>
    <w:semiHidden/>
    <w:locked/>
    <w:rsid w:val="00B560B1"/>
    <w:pPr>
      <w:numPr>
        <w:numId w:val="22"/>
      </w:numPr>
      <w:contextualSpacing/>
    </w:pPr>
  </w:style>
  <w:style w:type="paragraph" w:styleId="ListBullet4">
    <w:name w:val="List Bullet 4"/>
    <w:basedOn w:val="Normal"/>
    <w:semiHidden/>
    <w:locked/>
    <w:rsid w:val="00B560B1"/>
    <w:pPr>
      <w:numPr>
        <w:numId w:val="23"/>
      </w:numPr>
      <w:contextualSpacing/>
    </w:pPr>
  </w:style>
  <w:style w:type="paragraph" w:styleId="ListBullet5">
    <w:name w:val="List Bullet 5"/>
    <w:basedOn w:val="Normal"/>
    <w:semiHidden/>
    <w:locked/>
    <w:rsid w:val="00B560B1"/>
    <w:pPr>
      <w:numPr>
        <w:numId w:val="24"/>
      </w:numPr>
      <w:contextualSpacing/>
    </w:pPr>
  </w:style>
  <w:style w:type="paragraph" w:styleId="ListContinue">
    <w:name w:val="List Continue"/>
    <w:basedOn w:val="Normal"/>
    <w:semiHidden/>
    <w:locked/>
    <w:rsid w:val="00B560B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B560B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B560B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B560B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B560B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B560B1"/>
    <w:pPr>
      <w:numPr>
        <w:numId w:val="25"/>
      </w:numPr>
      <w:contextualSpacing/>
    </w:pPr>
  </w:style>
  <w:style w:type="paragraph" w:styleId="ListNumber2">
    <w:name w:val="List Number 2"/>
    <w:basedOn w:val="Normal"/>
    <w:semiHidden/>
    <w:locked/>
    <w:rsid w:val="00B560B1"/>
    <w:pPr>
      <w:numPr>
        <w:numId w:val="26"/>
      </w:numPr>
      <w:contextualSpacing/>
    </w:pPr>
  </w:style>
  <w:style w:type="paragraph" w:styleId="ListNumber3">
    <w:name w:val="List Number 3"/>
    <w:basedOn w:val="Normal"/>
    <w:semiHidden/>
    <w:locked/>
    <w:rsid w:val="00B560B1"/>
    <w:pPr>
      <w:numPr>
        <w:numId w:val="27"/>
      </w:numPr>
      <w:contextualSpacing/>
    </w:pPr>
  </w:style>
  <w:style w:type="paragraph" w:styleId="ListNumber4">
    <w:name w:val="List Number 4"/>
    <w:basedOn w:val="Normal"/>
    <w:semiHidden/>
    <w:locked/>
    <w:rsid w:val="00B560B1"/>
    <w:pPr>
      <w:numPr>
        <w:numId w:val="28"/>
      </w:numPr>
      <w:contextualSpacing/>
    </w:pPr>
  </w:style>
  <w:style w:type="paragraph" w:styleId="ListNumber5">
    <w:name w:val="List Number 5"/>
    <w:basedOn w:val="Normal"/>
    <w:semiHidden/>
    <w:locked/>
    <w:rsid w:val="00B560B1"/>
    <w:pPr>
      <w:numPr>
        <w:numId w:val="29"/>
      </w:numPr>
      <w:contextualSpacing/>
    </w:pPr>
  </w:style>
  <w:style w:type="paragraph" w:styleId="MacroText">
    <w:name w:val="macro"/>
    <w:link w:val="MacroTextChar"/>
    <w:semiHidden/>
    <w:locked/>
    <w:rsid w:val="00B560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B560B1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B560B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B560B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B560B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B560B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B560B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B560B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B560B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B560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B560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B560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B560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B560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B560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B560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B560B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B56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B560B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B560B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B560B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B560B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B560B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B560B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B560B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B560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B560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B560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B560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B560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B560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B560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B560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560B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B560B1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B560B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B560B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B560B1"/>
  </w:style>
  <w:style w:type="character" w:customStyle="1" w:styleId="NoteHeadingChar">
    <w:name w:val="Note Heading Char"/>
    <w:basedOn w:val="DefaultParagraphFont"/>
    <w:link w:val="NoteHeading"/>
    <w:semiHidden/>
    <w:rsid w:val="00B560B1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B560B1"/>
  </w:style>
  <w:style w:type="character" w:styleId="PlaceholderText">
    <w:name w:val="Placeholder Text"/>
    <w:basedOn w:val="DefaultParagraphFont"/>
    <w:uiPriority w:val="99"/>
    <w:semiHidden/>
    <w:locked/>
    <w:rsid w:val="00B560B1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B560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560B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B560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560B1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B560B1"/>
  </w:style>
  <w:style w:type="character" w:customStyle="1" w:styleId="SalutationChar">
    <w:name w:val="Salutation Char"/>
    <w:basedOn w:val="DefaultParagraphFont"/>
    <w:link w:val="Salutation"/>
    <w:semiHidden/>
    <w:rsid w:val="00B560B1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B560B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560B1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B560B1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B56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B56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B560B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B560B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B560B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560B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560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B56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56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560B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560B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B560B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560B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560B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B560B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560B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560B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560B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560B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B560B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B560B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B56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560B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560B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560B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56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56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560B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560B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B560B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560B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560B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56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56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56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560B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56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B560B1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B560B1"/>
  </w:style>
  <w:style w:type="table" w:styleId="TableProfessional">
    <w:name w:val="Table Professional"/>
    <w:basedOn w:val="TableNormal"/>
    <w:semiHidden/>
    <w:locked/>
    <w:rsid w:val="00B56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B560B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560B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56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B560B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560B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56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B560B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560B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560B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B560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56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B560B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B560B1"/>
    <w:pPr>
      <w:spacing w:after="100"/>
    </w:pPr>
  </w:style>
  <w:style w:type="paragraph" w:styleId="TOC2">
    <w:name w:val="toc 2"/>
    <w:basedOn w:val="Normal"/>
    <w:next w:val="Normal"/>
    <w:autoRedefine/>
    <w:locked/>
    <w:rsid w:val="00B560B1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B560B1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B560B1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B560B1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B560B1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B560B1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B560B1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B560B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B560B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B560B1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B560B1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560B1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B560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88ED-9FE1-49DD-937A-D2E266CC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5378</CharactersWithSpaces>
  <SharedDoc>false</SharedDoc>
  <HLinks>
    <vt:vector size="72" baseType="variant">
      <vt:variant>
        <vt:i4>5505043</vt:i4>
      </vt:variant>
      <vt:variant>
        <vt:i4>33</vt:i4>
      </vt:variant>
      <vt:variant>
        <vt:i4>0</vt:i4>
      </vt:variant>
      <vt:variant>
        <vt:i4>5</vt:i4>
      </vt:variant>
      <vt:variant>
        <vt:lpwstr>../Part 4 - Priority infrastructure plan/Part4PIP.doc</vt:lpwstr>
      </vt:variant>
      <vt:variant>
        <vt:lpwstr/>
      </vt:variant>
      <vt:variant>
        <vt:i4>7929890</vt:i4>
      </vt:variant>
      <vt:variant>
        <vt:i4>30</vt:i4>
      </vt:variant>
      <vt:variant>
        <vt:i4>0</vt:i4>
      </vt:variant>
      <vt:variant>
        <vt:i4>5</vt:i4>
      </vt:variant>
      <vt:variant>
        <vt:lpwstr>http://www.legislation.qld.gov.au/LEGISLTN/SLS/2003/03SL203.pdf</vt:lpwstr>
      </vt:variant>
      <vt:variant>
        <vt:lpwstr/>
      </vt:variant>
      <vt:variant>
        <vt:i4>7929890</vt:i4>
      </vt:variant>
      <vt:variant>
        <vt:i4>27</vt:i4>
      </vt:variant>
      <vt:variant>
        <vt:i4>0</vt:i4>
      </vt:variant>
      <vt:variant>
        <vt:i4>5</vt:i4>
      </vt:variant>
      <vt:variant>
        <vt:lpwstr>http://www.legislation.qld.gov.au/LEGISLTN/SLS/2003/03SL203.pdf</vt:lpwstr>
      </vt:variant>
      <vt:variant>
        <vt:lpwstr/>
      </vt:variant>
      <vt:variant>
        <vt:i4>7929890</vt:i4>
      </vt:variant>
      <vt:variant>
        <vt:i4>24</vt:i4>
      </vt:variant>
      <vt:variant>
        <vt:i4>0</vt:i4>
      </vt:variant>
      <vt:variant>
        <vt:i4>5</vt:i4>
      </vt:variant>
      <vt:variant>
        <vt:lpwstr>http://www.legislation.qld.gov.au/LEGISLTN/SLS/2003/03SL203.pdf</vt:lpwstr>
      </vt:variant>
      <vt:variant>
        <vt:lpwstr/>
      </vt:variant>
      <vt:variant>
        <vt:i4>7929890</vt:i4>
      </vt:variant>
      <vt:variant>
        <vt:i4>21</vt:i4>
      </vt:variant>
      <vt:variant>
        <vt:i4>0</vt:i4>
      </vt:variant>
      <vt:variant>
        <vt:i4>5</vt:i4>
      </vt:variant>
      <vt:variant>
        <vt:lpwstr>http://www.legislation.qld.gov.au/LEGISLTN/SLS/2003/03SL203.pdf</vt:lpwstr>
      </vt:variant>
      <vt:variant>
        <vt:lpwstr/>
      </vt:variant>
      <vt:variant>
        <vt:i4>7929890</vt:i4>
      </vt:variant>
      <vt:variant>
        <vt:i4>18</vt:i4>
      </vt:variant>
      <vt:variant>
        <vt:i4>0</vt:i4>
      </vt:variant>
      <vt:variant>
        <vt:i4>5</vt:i4>
      </vt:variant>
      <vt:variant>
        <vt:lpwstr>http://www.legislation.qld.gov.au/LEGISLTN/SLS/2003/03SL203.pdf</vt:lpwstr>
      </vt:variant>
      <vt:variant>
        <vt:lpwstr/>
      </vt:variant>
      <vt:variant>
        <vt:i4>5177353</vt:i4>
      </vt:variant>
      <vt:variant>
        <vt:i4>15</vt:i4>
      </vt:variant>
      <vt:variant>
        <vt:i4>0</vt:i4>
      </vt:variant>
      <vt:variant>
        <vt:i4>5</vt:i4>
      </vt:variant>
      <vt:variant>
        <vt:lpwstr>../Part 5 - Tables of assessment/Part5TablesOfAssessmentIntro.doc</vt:lpwstr>
      </vt:variant>
      <vt:variant>
        <vt:lpwstr/>
      </vt:variant>
      <vt:variant>
        <vt:i4>2228257</vt:i4>
      </vt:variant>
      <vt:variant>
        <vt:i4>12</vt:i4>
      </vt:variant>
      <vt:variant>
        <vt:i4>0</vt:i4>
      </vt:variant>
      <vt:variant>
        <vt:i4>5</vt:i4>
      </vt:variant>
      <vt:variant>
        <vt:lpwstr>../Part 1 - About the planning scheme/Part1.doc</vt:lpwstr>
      </vt:variant>
      <vt:variant>
        <vt:lpwstr>Part1Pt5</vt:lpwstr>
      </vt:variant>
      <vt:variant>
        <vt:i4>7929890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http://www.legislation.qld.gov.au/LEGISLTN/SLS/2003/03SL203.pdf</vt:lpwstr>
      </vt:variant>
      <vt:variant>
        <vt:lpwstr/>
      </vt:variant>
      <vt:variant>
        <vt:i4>196686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http://www.legislation.qld.gov.au/legisltn/acts/2009/09ac036.pdf</vt:lpwstr>
      </vt:variant>
      <vt:variant>
        <vt:lpwstr/>
      </vt:variant>
      <vt:variant>
        <vt:i4>4325377</vt:i4>
      </vt:variant>
      <vt:variant>
        <vt:i4>3</vt:i4>
      </vt:variant>
      <vt:variant>
        <vt:i4>0</vt:i4>
      </vt:variant>
      <vt:variant>
        <vt:i4>5</vt:i4>
      </vt:variant>
      <vt:variant>
        <vt:lpwstr>../Part 5 - Tables of assessment/Part5OperationalWork.doc</vt:lpwstr>
      </vt:variant>
      <vt:variant>
        <vt:lpwstr/>
      </vt:variant>
      <vt:variant>
        <vt:i4>3539058</vt:i4>
      </vt:variant>
      <vt:variant>
        <vt:i4>0</vt:i4>
      </vt:variant>
      <vt:variant>
        <vt:i4>0</vt:i4>
      </vt:variant>
      <vt:variant>
        <vt:i4>5</vt:i4>
      </vt:variant>
      <vt:variant>
        <vt:lpwstr>../Part 5 - Tables of assessment/Part5Lowdensityresidential.doc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BCC</dc:creator>
  <cp:lastModifiedBy>Alisha Pettit</cp:lastModifiedBy>
  <cp:revision>28</cp:revision>
  <cp:lastPrinted>2012-10-29T07:15:00Z</cp:lastPrinted>
  <dcterms:created xsi:type="dcterms:W3CDTF">2014-02-17T04:02:00Z</dcterms:created>
  <dcterms:modified xsi:type="dcterms:W3CDTF">2018-11-06T04:29:00Z</dcterms:modified>
</cp:coreProperties>
</file>