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A1C" w:rsidRDefault="006134B9" w:rsidP="000B2D61">
      <w:pPr>
        <w:pStyle w:val="QPPHeading2"/>
      </w:pPr>
      <w:bookmarkStart w:id="0" w:name="Part32StratIntent"/>
      <w:bookmarkStart w:id="1" w:name="_GoBack"/>
      <w:bookmarkEnd w:id="1"/>
      <w:r>
        <w:t xml:space="preserve">3.2 </w:t>
      </w:r>
      <w:r w:rsidR="00B10A1C">
        <w:t>Strategic intent</w:t>
      </w:r>
    </w:p>
    <w:p w:rsidR="00B10A1C" w:rsidRPr="00AB00F7" w:rsidRDefault="00B10A1C" w:rsidP="000B2D61">
      <w:pPr>
        <w:pStyle w:val="QPPHeading3"/>
      </w:pPr>
      <w:bookmarkStart w:id="2" w:name="Part321ANWC"/>
      <w:bookmarkEnd w:id="0"/>
      <w:r w:rsidRPr="00AB00F7">
        <w:t xml:space="preserve">3.2.1 Australia’s </w:t>
      </w:r>
      <w:r>
        <w:t>n</w:t>
      </w:r>
      <w:r w:rsidRPr="00AB00F7">
        <w:t xml:space="preserve">ew </w:t>
      </w:r>
      <w:r>
        <w:t>w</w:t>
      </w:r>
      <w:r w:rsidRPr="00AB00F7">
        <w:t xml:space="preserve">orld </w:t>
      </w:r>
      <w:r>
        <w:t>c</w:t>
      </w:r>
      <w:r w:rsidR="008F6DF2">
        <w:t>ity</w:t>
      </w:r>
    </w:p>
    <w:bookmarkEnd w:id="2"/>
    <w:p w:rsidR="00B10A1C" w:rsidRPr="00BF65E3" w:rsidRDefault="00B10A1C" w:rsidP="007A2457">
      <w:pPr>
        <w:pStyle w:val="QPPBodytext"/>
      </w:pPr>
      <w:r w:rsidRPr="00BF65E3">
        <w:t xml:space="preserve">Brisbane's City Plan plays an important role in implementing Brisbane City Council's future </w:t>
      </w:r>
      <w:r w:rsidR="00BF65E3" w:rsidRPr="00BF65E3">
        <w:t>vision. Brisbane's future as</w:t>
      </w:r>
      <w:r w:rsidR="00077C33">
        <w:t xml:space="preserve"> Australia's new world c</w:t>
      </w:r>
      <w:r w:rsidRPr="00BF65E3">
        <w:t>ity</w:t>
      </w:r>
      <w:r w:rsidR="00BF65E3" w:rsidRPr="00BF65E3">
        <w:t xml:space="preserve"> is achieved by</w:t>
      </w:r>
      <w:r w:rsidR="00A252FB" w:rsidRPr="00BF65E3">
        <w:t xml:space="preserve"> </w:t>
      </w:r>
      <w:r w:rsidRPr="00BF65E3">
        <w:t>Council's</w:t>
      </w:r>
      <w:r w:rsidR="00A252FB" w:rsidRPr="00BF65E3">
        <w:t xml:space="preserve"> twenty</w:t>
      </w:r>
      <w:r w:rsidR="00E55B1B">
        <w:t>-</w:t>
      </w:r>
      <w:r w:rsidR="00A252FB" w:rsidRPr="00BF65E3">
        <w:t xml:space="preserve">year plan for the </w:t>
      </w:r>
      <w:r w:rsidR="00CF3A05">
        <w:t>c</w:t>
      </w:r>
      <w:r w:rsidR="00A252FB" w:rsidRPr="00BF65E3">
        <w:t>ity, set out in</w:t>
      </w:r>
      <w:r w:rsidR="007307F6">
        <w:t xml:space="preserve"> the </w:t>
      </w:r>
      <w:r w:rsidR="00CB7B61" w:rsidRPr="00653471">
        <w:t>Brisbane Vision</w:t>
      </w:r>
      <w:r w:rsidR="00B36241">
        <w:t>.</w:t>
      </w:r>
    </w:p>
    <w:p w:rsidR="00B10A1C" w:rsidRPr="00A465ED" w:rsidRDefault="00B10A1C" w:rsidP="00A465ED">
      <w:pPr>
        <w:pStyle w:val="QPPBodytext"/>
      </w:pPr>
    </w:p>
    <w:p w:rsidR="00621797" w:rsidRDefault="002211C2" w:rsidP="005739A3">
      <w:pPr>
        <w:pStyle w:val="QPPBodytext"/>
      </w:pPr>
      <w:r w:rsidRPr="00BF65E3">
        <w:t>Council’s vision is that Brisbane will be a vibrant and prosperous city, valued by residents and visitors for its friendly, optimistic character</w:t>
      </w:r>
      <w:r w:rsidR="001F7455">
        <w:t>. It</w:t>
      </w:r>
      <w:r w:rsidRPr="00BF65E3">
        <w:t xml:space="preserve"> will be respected for its strong international ties, particularly with our Asian neighbours, and for its economic prosperity. Our communities will be active and healthy and our environment will be clean and green.</w:t>
      </w:r>
      <w:r w:rsidR="00FF0FED">
        <w:t xml:space="preserve"> </w:t>
      </w:r>
      <w:r w:rsidRPr="00BF65E3">
        <w:t>All residents and visitors, of all ages and abilities, will be included in the life of Brisbane. The city will build on its cultural and creative resources to provide an enduring legacy of liveability for future generations.</w:t>
      </w:r>
    </w:p>
    <w:p w:rsidR="0095643A" w:rsidRPr="00A465ED" w:rsidRDefault="0095643A" w:rsidP="00A465ED">
      <w:pPr>
        <w:pStyle w:val="QPPBodytext"/>
      </w:pPr>
    </w:p>
    <w:p w:rsidR="00B10A1C" w:rsidRPr="006A41BA" w:rsidRDefault="00B36241" w:rsidP="00A465ED">
      <w:pPr>
        <w:pStyle w:val="QPPHeading4"/>
      </w:pPr>
      <w:bookmarkStart w:id="3" w:name="GrowthCityShape"/>
      <w:r>
        <w:t>Growth and the CityS</w:t>
      </w:r>
      <w:r w:rsidR="00B10A1C" w:rsidRPr="006A41BA">
        <w:t>hape</w:t>
      </w:r>
    </w:p>
    <w:bookmarkEnd w:id="3"/>
    <w:p w:rsidR="00B10A1C" w:rsidRDefault="000024FA" w:rsidP="005C70D7">
      <w:pPr>
        <w:pStyle w:val="QPPBodytext"/>
      </w:pPr>
      <w:r>
        <w:t xml:space="preserve">This strategic framework has a planning horizon of 2031. By this time </w:t>
      </w:r>
      <w:r w:rsidR="00DA027A">
        <w:t xml:space="preserve">Brisbane has taken advantage of a unique window of opportunity to double its economic value, leveraging off world-class infrastructure and facilities while maintaining and enhancing the enviable Brisbane lifestyle. </w:t>
      </w:r>
      <w:r w:rsidR="00B10A1C">
        <w:t xml:space="preserve">The city's growth </w:t>
      </w:r>
      <w:r w:rsidR="00224C05">
        <w:t>prosperity has required it</w:t>
      </w:r>
      <w:r w:rsidR="00B10A1C">
        <w:t xml:space="preserve"> to accommodate an additional </w:t>
      </w:r>
      <w:r w:rsidR="00B10A1C" w:rsidRPr="00373B90">
        <w:t>290,000 jobs</w:t>
      </w:r>
      <w:r w:rsidR="00B10A1C">
        <w:t xml:space="preserve"> </w:t>
      </w:r>
      <w:r w:rsidR="00E332DD">
        <w:t xml:space="preserve">(443,000 jobs for metropolitan Brisbane) </w:t>
      </w:r>
      <w:r w:rsidR="00B10A1C">
        <w:t xml:space="preserve">and importantly has provided capacity to meet the targets set by the </w:t>
      </w:r>
      <w:r w:rsidR="00676371" w:rsidRPr="00653471">
        <w:t xml:space="preserve">SEQ </w:t>
      </w:r>
      <w:r w:rsidR="00B10A1C" w:rsidRPr="00653471">
        <w:t>Regional Plan</w:t>
      </w:r>
      <w:r w:rsidR="00ED0A6B" w:rsidRPr="00653471">
        <w:t xml:space="preserve"> 2009-2031</w:t>
      </w:r>
      <w:r w:rsidR="00224C05">
        <w:t xml:space="preserve"> </w:t>
      </w:r>
      <w:r w:rsidR="00B10A1C">
        <w:t xml:space="preserve">of an additional 156,000 dwellings, of which 138,000 dwellings will be </w:t>
      </w:r>
      <w:r w:rsidR="008F6DF2">
        <w:t>provided by infill development.</w:t>
      </w:r>
    </w:p>
    <w:p w:rsidR="00B10A1C" w:rsidRDefault="00B10A1C" w:rsidP="005C70D7">
      <w:pPr>
        <w:pStyle w:val="QPPBodytext"/>
      </w:pPr>
    </w:p>
    <w:p w:rsidR="00B10A1C" w:rsidRDefault="002D6677" w:rsidP="005C70D7">
      <w:pPr>
        <w:pStyle w:val="QPPBodytext"/>
      </w:pPr>
      <w:r>
        <w:t xml:space="preserve">The growth capacity of </w:t>
      </w:r>
      <w:r w:rsidR="00676371">
        <w:t>Brisbane</w:t>
      </w:r>
      <w:r>
        <w:t xml:space="preserve"> has been </w:t>
      </w:r>
      <w:r w:rsidR="00B10A1C">
        <w:t xml:space="preserve">incrementally </w:t>
      </w:r>
      <w:r>
        <w:t>increased through</w:t>
      </w:r>
      <w:r w:rsidR="00B10A1C">
        <w:t xml:space="preserve"> </w:t>
      </w:r>
      <w:r w:rsidR="00676371">
        <w:t xml:space="preserve">the </w:t>
      </w:r>
      <w:r w:rsidR="00B10A1C">
        <w:t xml:space="preserve">Council's </w:t>
      </w:r>
      <w:r w:rsidR="00676371">
        <w:t>n</w:t>
      </w:r>
      <w:r w:rsidR="00B10A1C">
        <w:t xml:space="preserve">eighbourhood </w:t>
      </w:r>
      <w:r w:rsidR="00676371">
        <w:t>p</w:t>
      </w:r>
      <w:r w:rsidR="00B10A1C">
        <w:t>lanning process which began in 2006. Through this process</w:t>
      </w:r>
      <w:r>
        <w:t>,</w:t>
      </w:r>
      <w:r w:rsidR="00B10A1C">
        <w:t xml:space="preserve"> the Council has worked in consultation and partnership with local communities to plan for their local areas within the context of the broader needs of the city. This has ensured that new development opportunities </w:t>
      </w:r>
      <w:r w:rsidR="00572E73">
        <w:t>along selected transport</w:t>
      </w:r>
      <w:r w:rsidR="00B10A1C">
        <w:t xml:space="preserve"> corridors ha</w:t>
      </w:r>
      <w:r>
        <w:t>ve</w:t>
      </w:r>
      <w:r w:rsidR="00B10A1C">
        <w:t xml:space="preserve"> been progressiv</w:t>
      </w:r>
      <w:r w:rsidR="00C4323E">
        <w:t>ely facilitated through Council</w:t>
      </w:r>
      <w:r w:rsidR="00B10A1C">
        <w:t xml:space="preserve"> planning processes that provide for the appropriate provision of services,</w:t>
      </w:r>
      <w:r w:rsidR="00EC6B18">
        <w:t xml:space="preserve"> facilities and infrastructure.</w:t>
      </w:r>
    </w:p>
    <w:p w:rsidR="00B10A1C" w:rsidRDefault="00B10A1C" w:rsidP="00B10A1C">
      <w:pPr>
        <w:pStyle w:val="QPPBodytext"/>
      </w:pPr>
    </w:p>
    <w:p w:rsidR="00B10A1C" w:rsidRDefault="00B10A1C" w:rsidP="00D14F91">
      <w:pPr>
        <w:pStyle w:val="QPPBodytext"/>
      </w:pPr>
      <w:r>
        <w:t xml:space="preserve">Growth has occurred in an efficient and timely manner </w:t>
      </w:r>
      <w:r w:rsidR="00465945">
        <w:t>under</w:t>
      </w:r>
      <w:r>
        <w:t xml:space="preserve"> the stra</w:t>
      </w:r>
      <w:r w:rsidR="00465945">
        <w:t xml:space="preserve">tegic framework provided by </w:t>
      </w:r>
      <w:r w:rsidRPr="00653471">
        <w:t>CityShape</w:t>
      </w:r>
      <w:r>
        <w:t xml:space="preserve"> which was determined by working with the Brisbane</w:t>
      </w:r>
      <w:r w:rsidR="00465945">
        <w:t xml:space="preserve"> community in 2006. </w:t>
      </w:r>
      <w:r w:rsidR="00465945" w:rsidRPr="00653471">
        <w:t>CityShape</w:t>
      </w:r>
      <w:r w:rsidR="006465D4">
        <w:t>,</w:t>
      </w:r>
      <w:r w:rsidRPr="006465D4">
        <w:t xml:space="preserve"> built upon a series of </w:t>
      </w:r>
      <w:r w:rsidR="001F7E9B" w:rsidRPr="006465D4">
        <w:t xml:space="preserve">nodes and corridors radiating </w:t>
      </w:r>
      <w:r w:rsidRPr="006465D4">
        <w:t xml:space="preserve">from the </w:t>
      </w:r>
      <w:r w:rsidR="006421CC" w:rsidRPr="00653471">
        <w:t>City C</w:t>
      </w:r>
      <w:r w:rsidRPr="00653471">
        <w:t>e</w:t>
      </w:r>
      <w:r w:rsidR="001F7E9B" w:rsidRPr="00653471">
        <w:t>ntre</w:t>
      </w:r>
      <w:r w:rsidR="006465D4">
        <w:t>,</w:t>
      </w:r>
      <w:r w:rsidRPr="006465D4">
        <w:t xml:space="preserve"> has provided for an efficient urban form</w:t>
      </w:r>
      <w:r>
        <w:t xml:space="preserve"> and has meant that large</w:t>
      </w:r>
      <w:r w:rsidR="001F7E9B">
        <w:t>-</w:t>
      </w:r>
      <w:r>
        <w:t>scale urban change ha</w:t>
      </w:r>
      <w:r w:rsidR="00572E73">
        <w:t>s</w:t>
      </w:r>
      <w:r>
        <w:t xml:space="preserve"> been contained to less </w:t>
      </w:r>
      <w:r w:rsidRPr="005E2A4D">
        <w:t xml:space="preserve">than </w:t>
      </w:r>
      <w:r w:rsidR="000137D8" w:rsidRPr="008C209E">
        <w:t>7</w:t>
      </w:r>
      <w:r w:rsidR="00345C2E">
        <w:t xml:space="preserve"> per cent</w:t>
      </w:r>
      <w:r w:rsidR="00345C2E" w:rsidRPr="008C209E">
        <w:t xml:space="preserve"> </w:t>
      </w:r>
      <w:r w:rsidR="00676371" w:rsidRPr="008C209E">
        <w:t>of Brisbane</w:t>
      </w:r>
      <w:r w:rsidR="00465945">
        <w:t>. This has resulted in many</w:t>
      </w:r>
      <w:r>
        <w:t xml:space="preserve"> of the </w:t>
      </w:r>
      <w:r w:rsidR="000137D8" w:rsidRPr="00653471">
        <w:t>S</w:t>
      </w:r>
      <w:r w:rsidRPr="00653471">
        <w:t xml:space="preserve">uburban </w:t>
      </w:r>
      <w:r w:rsidR="00235403" w:rsidRPr="00653471">
        <w:t>Living Areas</w:t>
      </w:r>
      <w:r w:rsidR="00235403">
        <w:t xml:space="preserve"> </w:t>
      </w:r>
      <w:r>
        <w:t>experiencing minimal change throughout the life of this pla</w:t>
      </w:r>
      <w:r w:rsidR="0085670F">
        <w:t>n</w:t>
      </w:r>
      <w:r>
        <w:t>n</w:t>
      </w:r>
      <w:r w:rsidR="0085670F">
        <w:t>ing scheme</w:t>
      </w:r>
      <w:r>
        <w:t>.</w:t>
      </w:r>
    </w:p>
    <w:p w:rsidR="00B10A1C" w:rsidRDefault="00B10A1C" w:rsidP="00D14F91">
      <w:pPr>
        <w:pStyle w:val="QPPBodytext"/>
      </w:pPr>
    </w:p>
    <w:p w:rsidR="00B10A1C" w:rsidRDefault="00B10A1C" w:rsidP="00D14F91">
      <w:pPr>
        <w:pStyle w:val="QPPBodytext"/>
      </w:pPr>
      <w:r>
        <w:t>By</w:t>
      </w:r>
      <w:r w:rsidR="00465945">
        <w:t xml:space="preserve"> planning proactively in a city</w:t>
      </w:r>
      <w:r w:rsidR="00235403">
        <w:t>-</w:t>
      </w:r>
      <w:r>
        <w:t>wi</w:t>
      </w:r>
      <w:r w:rsidR="00920702">
        <w:t xml:space="preserve">de and regional context </w:t>
      </w:r>
      <w:r>
        <w:t>that also re</w:t>
      </w:r>
      <w:r w:rsidR="00920702">
        <w:t>spects local values</w:t>
      </w:r>
      <w:r>
        <w:t>, Brisbane has embraced the prosperity that growth provides while maintaining the values that have provided</w:t>
      </w:r>
      <w:r w:rsidR="00EC6B18">
        <w:t xml:space="preserve"> a highly attractive lifestyle.</w:t>
      </w:r>
    </w:p>
    <w:p w:rsidR="00B10A1C" w:rsidRDefault="00B10A1C" w:rsidP="003302D1">
      <w:pPr>
        <w:pStyle w:val="QPPBodytext"/>
      </w:pPr>
    </w:p>
    <w:p w:rsidR="00B10A1C" w:rsidRPr="006A41BA" w:rsidRDefault="00B10A1C" w:rsidP="00A465ED">
      <w:pPr>
        <w:pStyle w:val="QPPHeading4"/>
      </w:pPr>
      <w:bookmarkStart w:id="4" w:name="Economy"/>
      <w:r w:rsidRPr="006A41BA">
        <w:t>The economy</w:t>
      </w:r>
    </w:p>
    <w:bookmarkEnd w:id="4"/>
    <w:p w:rsidR="00B10A1C" w:rsidRDefault="00B10A1C" w:rsidP="006465D4">
      <w:pPr>
        <w:pStyle w:val="QPPBodytext"/>
      </w:pPr>
      <w:r>
        <w:t>Brisbane’s economy has experienced some of the strongest growth of mature world cities</w:t>
      </w:r>
      <w:r w:rsidR="001F7E9B">
        <w:t>.</w:t>
      </w:r>
      <w:r w:rsidR="00EB5831">
        <w:t xml:space="preserve"> This</w:t>
      </w:r>
      <w:r>
        <w:t xml:space="preserve"> has been in part due to its role within </w:t>
      </w:r>
      <w:r w:rsidR="00676371">
        <w:t>Queensland</w:t>
      </w:r>
      <w:r>
        <w:t xml:space="preserve"> but also with</w:t>
      </w:r>
      <w:r w:rsidR="00572E73">
        <w:t>in</w:t>
      </w:r>
      <w:r>
        <w:t xml:space="preserve"> the Asia</w:t>
      </w:r>
      <w:r w:rsidR="00EB5831">
        <w:t>–</w:t>
      </w:r>
      <w:r>
        <w:t xml:space="preserve">Pacific region. </w:t>
      </w:r>
      <w:r w:rsidRPr="005D1E24">
        <w:t>Brisbane offers a diverse range of</w:t>
      </w:r>
      <w:r>
        <w:t xml:space="preserve"> </w:t>
      </w:r>
      <w:r w:rsidRPr="005D1E24">
        <w:t>accessible employment opportunities</w:t>
      </w:r>
      <w:r>
        <w:t xml:space="preserve"> </w:t>
      </w:r>
      <w:r w:rsidRPr="005D1E24">
        <w:t xml:space="preserve">in </w:t>
      </w:r>
      <w:r w:rsidRPr="006465D4">
        <w:t xml:space="preserve">the </w:t>
      </w:r>
      <w:r w:rsidR="00676371" w:rsidRPr="00653471">
        <w:t>City</w:t>
      </w:r>
      <w:r w:rsidR="0008477F" w:rsidRPr="00653471">
        <w:t> </w:t>
      </w:r>
      <w:r w:rsidR="00676371" w:rsidRPr="00653471">
        <w:t>Centre</w:t>
      </w:r>
      <w:r w:rsidRPr="005D1E24">
        <w:t xml:space="preserve"> and other</w:t>
      </w:r>
      <w:r>
        <w:t xml:space="preserve"> </w:t>
      </w:r>
      <w:r w:rsidRPr="005D1E24">
        <w:t>well</w:t>
      </w:r>
      <w:r w:rsidR="00EB5831">
        <w:t>-</w:t>
      </w:r>
      <w:r w:rsidRPr="005D1E24">
        <w:t>located growth areas that</w:t>
      </w:r>
      <w:r>
        <w:t xml:space="preserve"> </w:t>
      </w:r>
      <w:r w:rsidRPr="005D1E24">
        <w:t>provide access to jobs and support</w:t>
      </w:r>
      <w:r>
        <w:t xml:space="preserve"> </w:t>
      </w:r>
      <w:r w:rsidRPr="005D1E24">
        <w:t>the economic growth of Brisbane, the</w:t>
      </w:r>
      <w:r>
        <w:t xml:space="preserve"> </w:t>
      </w:r>
      <w:r w:rsidR="00235403" w:rsidRPr="005D1E24">
        <w:t>S</w:t>
      </w:r>
      <w:r w:rsidR="00235403">
        <w:t>outh East Queensland</w:t>
      </w:r>
      <w:r w:rsidR="00235403" w:rsidRPr="005D1E24">
        <w:t xml:space="preserve"> </w:t>
      </w:r>
      <w:r w:rsidRPr="005D1E24">
        <w:t xml:space="preserve">region and </w:t>
      </w:r>
      <w:r w:rsidR="00676371">
        <w:t>Queensland</w:t>
      </w:r>
      <w:r w:rsidR="00C445C0">
        <w:t>.</w:t>
      </w:r>
    </w:p>
    <w:p w:rsidR="00B10A1C" w:rsidRDefault="00B10A1C" w:rsidP="003302D1">
      <w:pPr>
        <w:pStyle w:val="QPPBodytext"/>
      </w:pPr>
    </w:p>
    <w:p w:rsidR="00B10A1C" w:rsidRDefault="00B10A1C" w:rsidP="003302D1">
      <w:pPr>
        <w:pStyle w:val="QPPBodytext"/>
      </w:pPr>
      <w:r w:rsidRPr="005D1E24">
        <w:t>A network</w:t>
      </w:r>
      <w:r>
        <w:t xml:space="preserve"> </w:t>
      </w:r>
      <w:r w:rsidRPr="005D1E24">
        <w:t>of well-connected centres and</w:t>
      </w:r>
      <w:r>
        <w:t xml:space="preserve"> </w:t>
      </w:r>
      <w:r w:rsidRPr="005D1E24">
        <w:t>community services provides choice to</w:t>
      </w:r>
      <w:r>
        <w:t xml:space="preserve"> </w:t>
      </w:r>
      <w:r w:rsidRPr="005D1E24">
        <w:t>consumers and caters to the service,</w:t>
      </w:r>
      <w:r>
        <w:t xml:space="preserve"> </w:t>
      </w:r>
      <w:r w:rsidRPr="005D1E24">
        <w:t>social, entertainment and leisure</w:t>
      </w:r>
      <w:r>
        <w:t xml:space="preserve"> </w:t>
      </w:r>
      <w:r w:rsidRPr="005D1E24">
        <w:t xml:space="preserve">needs of residents. </w:t>
      </w:r>
      <w:r w:rsidRPr="00653471">
        <w:t xml:space="preserve">Major </w:t>
      </w:r>
      <w:r w:rsidR="00676371" w:rsidRPr="00653471">
        <w:t>Industry</w:t>
      </w:r>
      <w:r w:rsidRPr="00653471">
        <w:t xml:space="preserve"> </w:t>
      </w:r>
      <w:r w:rsidR="00676371" w:rsidRPr="00653471">
        <w:t>A</w:t>
      </w:r>
      <w:r w:rsidRPr="00653471">
        <w:t>reas</w:t>
      </w:r>
      <w:r>
        <w:t xml:space="preserve"> have grown around the Brisbane Airport and Port of Br</w:t>
      </w:r>
      <w:r w:rsidR="0056657D">
        <w:t>isbane</w:t>
      </w:r>
      <w:r w:rsidR="006421CC">
        <w:t xml:space="preserve"> as part of the Australia Trade</w:t>
      </w:r>
      <w:r>
        <w:t xml:space="preserve">Coast as well as in the </w:t>
      </w:r>
      <w:r w:rsidR="00063D1D">
        <w:t>s</w:t>
      </w:r>
      <w:r>
        <w:t>outh</w:t>
      </w:r>
      <w:r w:rsidR="00235403">
        <w:t>-</w:t>
      </w:r>
      <w:r w:rsidR="00676371">
        <w:t>w</w:t>
      </w:r>
      <w:r>
        <w:t xml:space="preserve">est </w:t>
      </w:r>
      <w:r w:rsidR="00063D1D">
        <w:t>i</w:t>
      </w:r>
      <w:r>
        <w:t xml:space="preserve">ndustrial </w:t>
      </w:r>
      <w:r w:rsidR="00063D1D">
        <w:t>g</w:t>
      </w:r>
      <w:r>
        <w:t>ateway</w:t>
      </w:r>
      <w:r w:rsidR="007F6C37">
        <w:t xml:space="preserve">. Major Industry Areas and Strategic Inner City Industrial areas </w:t>
      </w:r>
      <w:r w:rsidR="00CB7B61">
        <w:t>support business growth</w:t>
      </w:r>
      <w:r>
        <w:t>.</w:t>
      </w:r>
      <w:r w:rsidRPr="00D07474">
        <w:t xml:space="preserve"> </w:t>
      </w:r>
      <w:r>
        <w:t xml:space="preserve">By planning for economic </w:t>
      </w:r>
      <w:r>
        <w:lastRenderedPageBreak/>
        <w:t>growth and building upon the strengths of Brisbane</w:t>
      </w:r>
      <w:r w:rsidR="000137D8">
        <w:t>'s</w:t>
      </w:r>
      <w:r>
        <w:t xml:space="preserve"> economy</w:t>
      </w:r>
      <w:r w:rsidR="00EB5831">
        <w:t>,</w:t>
      </w:r>
      <w:r>
        <w:t xml:space="preserve"> business in Brisbane</w:t>
      </w:r>
      <w:r w:rsidR="000137D8">
        <w:t xml:space="preserve"> </w:t>
      </w:r>
      <w:r>
        <w:t xml:space="preserve">has </w:t>
      </w:r>
      <w:r w:rsidR="00EB5831">
        <w:t xml:space="preserve">proactively </w:t>
      </w:r>
      <w:r>
        <w:t>adapted a</w:t>
      </w:r>
      <w:r w:rsidR="00EB5831">
        <w:t>nd changed.</w:t>
      </w:r>
    </w:p>
    <w:p w:rsidR="00B10A1C" w:rsidRPr="006A41BA" w:rsidRDefault="00B10A1C" w:rsidP="00A465ED">
      <w:pPr>
        <w:pStyle w:val="QPPHeading4"/>
      </w:pPr>
      <w:bookmarkStart w:id="5" w:name="MovingBrisbane"/>
      <w:r w:rsidRPr="006A41BA">
        <w:t>Moving Brisbane</w:t>
      </w:r>
    </w:p>
    <w:bookmarkEnd w:id="5"/>
    <w:p w:rsidR="00B10A1C" w:rsidRDefault="00B3754F" w:rsidP="00B10A1C">
      <w:pPr>
        <w:pStyle w:val="QPPBodytext"/>
      </w:pPr>
      <w:r>
        <w:t>M</w:t>
      </w:r>
      <w:r w:rsidR="00B10A1C">
        <w:t xml:space="preserve">uch of the new growth in </w:t>
      </w:r>
      <w:r w:rsidR="00676371">
        <w:t>Brisbane</w:t>
      </w:r>
      <w:r w:rsidR="00B10A1C">
        <w:t xml:space="preserve"> </w:t>
      </w:r>
      <w:r>
        <w:t xml:space="preserve">has </w:t>
      </w:r>
      <w:r w:rsidR="00B10A1C">
        <w:t>built upon the principles of t</w:t>
      </w:r>
      <w:r w:rsidR="00676371">
        <w:t xml:space="preserve">ransit oriented development </w:t>
      </w:r>
      <w:r w:rsidR="00B10A1C">
        <w:t>and leverag</w:t>
      </w:r>
      <w:r w:rsidR="007D6D8B">
        <w:t>ed</w:t>
      </w:r>
      <w:r w:rsidR="00B10A1C">
        <w:t xml:space="preserve"> off public tr</w:t>
      </w:r>
      <w:r>
        <w:t>ansport</w:t>
      </w:r>
      <w:r w:rsidR="007D6D8B">
        <w:t>. This has made</w:t>
      </w:r>
      <w:r w:rsidR="00B10A1C">
        <w:t xml:space="preserve"> moving around the city to work and play an eas</w:t>
      </w:r>
      <w:r w:rsidR="0061690C">
        <w:t>ier</w:t>
      </w:r>
      <w:r w:rsidR="00B10A1C">
        <w:t xml:space="preserve"> task. </w:t>
      </w:r>
      <w:r w:rsidR="00B10A1C" w:rsidRPr="005D1E24">
        <w:t>Brisbane balances growth with the</w:t>
      </w:r>
      <w:r w:rsidR="00B10A1C">
        <w:t xml:space="preserve"> </w:t>
      </w:r>
      <w:r w:rsidR="00B10A1C" w:rsidRPr="005D1E24">
        <w:t>transport network and</w:t>
      </w:r>
      <w:r w:rsidR="00424C42">
        <w:t xml:space="preserve"> has a coordinated strategy to</w:t>
      </w:r>
      <w:r w:rsidR="00B10A1C" w:rsidRPr="005D1E24">
        <w:t xml:space="preserve"> effectively</w:t>
      </w:r>
      <w:r w:rsidR="00B10A1C">
        <w:t xml:space="preserve"> </w:t>
      </w:r>
      <w:r w:rsidR="00B10A1C" w:rsidRPr="005D1E24">
        <w:t>connect residential communities,</w:t>
      </w:r>
      <w:r w:rsidR="00B10A1C">
        <w:t xml:space="preserve"> </w:t>
      </w:r>
      <w:r w:rsidR="00B10A1C" w:rsidRPr="005D1E24">
        <w:t>employment areas and centres. It</w:t>
      </w:r>
      <w:r w:rsidR="00B10A1C">
        <w:t xml:space="preserve"> </w:t>
      </w:r>
      <w:r w:rsidR="00B10A1C" w:rsidRPr="005D1E24">
        <w:t>enables the efficient movement of</w:t>
      </w:r>
      <w:r w:rsidR="00B10A1C">
        <w:t xml:space="preserve"> </w:t>
      </w:r>
      <w:r w:rsidR="00B10A1C" w:rsidRPr="005D1E24">
        <w:t>people and goods and</w:t>
      </w:r>
      <w:r w:rsidR="00424C42">
        <w:t xml:space="preserve"> ensures integration to</w:t>
      </w:r>
      <w:r w:rsidR="00B10A1C" w:rsidRPr="005D1E24">
        <w:t xml:space="preserve"> </w:t>
      </w:r>
      <w:r w:rsidR="00424C42">
        <w:t>maximise</w:t>
      </w:r>
      <w:r w:rsidR="00B10A1C" w:rsidRPr="00692065">
        <w:t xml:space="preserve"> choices </w:t>
      </w:r>
      <w:r w:rsidR="00376EDD">
        <w:t xml:space="preserve">to use </w:t>
      </w:r>
      <w:r w:rsidR="00376EDD" w:rsidRPr="00692065">
        <w:t>public transport</w:t>
      </w:r>
      <w:r w:rsidR="00070DD0">
        <w:t>, including Brisbane's buses and CityCats,</w:t>
      </w:r>
      <w:r w:rsidR="00B10A1C" w:rsidRPr="00692065">
        <w:t xml:space="preserve"> and for active travel</w:t>
      </w:r>
      <w:r w:rsidR="00070DD0">
        <w:t xml:space="preserve"> such as walking and cycling</w:t>
      </w:r>
      <w:r w:rsidR="00B10A1C" w:rsidRPr="00692065">
        <w:t>. Active transport</w:t>
      </w:r>
      <w:r w:rsidR="007D6D8B">
        <w:t xml:space="preserve"> </w:t>
      </w:r>
      <w:r w:rsidR="00B10A1C" w:rsidRPr="00692065">
        <w:t>features heavily in mee</w:t>
      </w:r>
      <w:r w:rsidR="00A33D37">
        <w:t xml:space="preserve">ting </w:t>
      </w:r>
      <w:r w:rsidR="00572E73">
        <w:t>future transport demand</w:t>
      </w:r>
      <w:r w:rsidR="00022B73">
        <w:t xml:space="preserve">. </w:t>
      </w:r>
      <w:r w:rsidR="00DE298E">
        <w:t xml:space="preserve">The mode share targets in the </w:t>
      </w:r>
      <w:r w:rsidR="00D94DDF" w:rsidRPr="00653471">
        <w:t>T</w:t>
      </w:r>
      <w:r w:rsidR="00DE298E" w:rsidRPr="00653471">
        <w:t xml:space="preserve">ransport Plan </w:t>
      </w:r>
      <w:r w:rsidR="00D94DDF" w:rsidRPr="00653471">
        <w:t xml:space="preserve">for Brisbane </w:t>
      </w:r>
      <w:r w:rsidR="00DE298E" w:rsidRPr="00653471">
        <w:t>2008-2026</w:t>
      </w:r>
      <w:r w:rsidR="00DE298E">
        <w:t xml:space="preserve"> show for</w:t>
      </w:r>
      <w:r w:rsidR="00022B73">
        <w:t xml:space="preserve"> all weekday trips by 2026</w:t>
      </w:r>
      <w:r w:rsidR="00A74AF9">
        <w:t>. By 2026</w:t>
      </w:r>
      <w:r w:rsidR="00376EDD">
        <w:t>,</w:t>
      </w:r>
      <w:r w:rsidR="00A74AF9">
        <w:t xml:space="preserve"> 1 in 5 transport trips will be made by walking and cycling </w:t>
      </w:r>
      <w:r w:rsidR="00022B73">
        <w:t>and 13</w:t>
      </w:r>
      <w:r w:rsidR="00440EBC">
        <w:t xml:space="preserve"> per cent</w:t>
      </w:r>
      <w:r w:rsidR="00022B73">
        <w:t xml:space="preserve"> by public transport. </w:t>
      </w:r>
      <w:r w:rsidR="00B10A1C">
        <w:t>The transport system has also been augmented to deal with increased traffic flows and the freight task created by Brisbane’s vibrant economy.</w:t>
      </w:r>
    </w:p>
    <w:p w:rsidR="00B10A1C" w:rsidRDefault="00B10A1C" w:rsidP="00B10A1C">
      <w:pPr>
        <w:pStyle w:val="QPPBodytext"/>
      </w:pPr>
    </w:p>
    <w:p w:rsidR="00B10A1C" w:rsidRPr="006A41BA" w:rsidRDefault="00B10A1C" w:rsidP="00A465ED">
      <w:pPr>
        <w:pStyle w:val="QPPHeading4"/>
      </w:pPr>
      <w:bookmarkStart w:id="6" w:name="HousingForAll"/>
      <w:r w:rsidRPr="006A41BA">
        <w:t>Housing for all</w:t>
      </w:r>
    </w:p>
    <w:bookmarkEnd w:id="6"/>
    <w:p w:rsidR="00B10A1C" w:rsidRDefault="00B10A1C" w:rsidP="003302D1">
      <w:pPr>
        <w:pStyle w:val="QPPBodytext"/>
      </w:pPr>
      <w:r w:rsidRPr="005D1E24">
        <w:t xml:space="preserve">Brisbane </w:t>
      </w:r>
      <w:r>
        <w:t>has pr</w:t>
      </w:r>
      <w:r w:rsidRPr="005D1E24">
        <w:t>ovide</w:t>
      </w:r>
      <w:r>
        <w:t>d</w:t>
      </w:r>
      <w:r w:rsidRPr="005D1E24">
        <w:t xml:space="preserve"> for</w:t>
      </w:r>
      <w:r>
        <w:t xml:space="preserve"> </w:t>
      </w:r>
      <w:r w:rsidR="001367AF">
        <w:t xml:space="preserve">the most significant </w:t>
      </w:r>
      <w:r>
        <w:t>additional</w:t>
      </w:r>
      <w:r w:rsidRPr="005D1E24">
        <w:t xml:space="preserve"> residential</w:t>
      </w:r>
      <w:r>
        <w:t xml:space="preserve"> </w:t>
      </w:r>
      <w:r w:rsidRPr="005D1E24">
        <w:t xml:space="preserve">growth </w:t>
      </w:r>
      <w:r w:rsidR="00070DD0">
        <w:t xml:space="preserve">predominantly </w:t>
      </w:r>
      <w:r w:rsidR="00676371">
        <w:t xml:space="preserve">within </w:t>
      </w:r>
      <w:r w:rsidR="00BD411F" w:rsidRPr="00653471">
        <w:t>G</w:t>
      </w:r>
      <w:r w:rsidR="00676371" w:rsidRPr="00653471">
        <w:t xml:space="preserve">rowth </w:t>
      </w:r>
      <w:r w:rsidR="00BD411F" w:rsidRPr="00653471">
        <w:t>N</w:t>
      </w:r>
      <w:r w:rsidR="00676371" w:rsidRPr="00653471">
        <w:t xml:space="preserve">odes on </w:t>
      </w:r>
      <w:r w:rsidR="00BD411F" w:rsidRPr="00653471">
        <w:t>S</w:t>
      </w:r>
      <w:r w:rsidR="00676371" w:rsidRPr="00653471">
        <w:t xml:space="preserve">elected </w:t>
      </w:r>
      <w:r w:rsidR="00BD411F" w:rsidRPr="00653471">
        <w:t>Transport Corridors</w:t>
      </w:r>
      <w:r w:rsidRPr="005D1E24">
        <w:t xml:space="preserve"> </w:t>
      </w:r>
      <w:r>
        <w:t xml:space="preserve">while </w:t>
      </w:r>
      <w:r w:rsidR="001367AF">
        <w:t>keeping other residential growth relevant to the various local contexts of building</w:t>
      </w:r>
      <w:r w:rsidRPr="005D1E24">
        <w:t xml:space="preserve"> and landscape character</w:t>
      </w:r>
      <w:r>
        <w:t xml:space="preserve"> </w:t>
      </w:r>
      <w:r w:rsidRPr="005D1E24">
        <w:t xml:space="preserve">of </w:t>
      </w:r>
      <w:r w:rsidR="000137D8" w:rsidRPr="00653471">
        <w:t>Suburban Living Areas</w:t>
      </w:r>
      <w:r w:rsidRPr="005D1E24">
        <w:t xml:space="preserve">. </w:t>
      </w:r>
      <w:r>
        <w:t>A wide range of</w:t>
      </w:r>
      <w:r w:rsidR="00E461FC">
        <w:t xml:space="preserve"> housing styles and choices has</w:t>
      </w:r>
      <w:r>
        <w:t xml:space="preserve"> been provided that </w:t>
      </w:r>
      <w:r w:rsidRPr="005D1E24">
        <w:t>caters for residents’ housing</w:t>
      </w:r>
      <w:r>
        <w:t xml:space="preserve"> </w:t>
      </w:r>
      <w:r w:rsidRPr="005D1E24">
        <w:t>needs and purchasing ability at</w:t>
      </w:r>
      <w:r w:rsidR="00E461FC">
        <w:t xml:space="preserve"> all</w:t>
      </w:r>
      <w:r w:rsidRPr="005D1E24">
        <w:t xml:space="preserve"> life stages.</w:t>
      </w:r>
      <w:r>
        <w:t xml:space="preserve"> Housing choices and styles have adapted to the changing needs of the city over time. </w:t>
      </w:r>
      <w:r w:rsidRPr="005D1E24">
        <w:t>Residential growth</w:t>
      </w:r>
      <w:r>
        <w:t xml:space="preserve"> </w:t>
      </w:r>
      <w:r w:rsidRPr="005D1E24">
        <w:t xml:space="preserve">in Brisbane </w:t>
      </w:r>
      <w:r>
        <w:t>has been</w:t>
      </w:r>
      <w:r w:rsidRPr="005D1E24">
        <w:t xml:space="preserve"> designed to protect the</w:t>
      </w:r>
      <w:r>
        <w:t xml:space="preserve"> </w:t>
      </w:r>
      <w:r w:rsidRPr="005D1E24">
        <w:t>health, safety and wellbeing</w:t>
      </w:r>
      <w:r>
        <w:t xml:space="preserve"> </w:t>
      </w:r>
      <w:r w:rsidRPr="005D1E24">
        <w:t>of residents</w:t>
      </w:r>
      <w:r>
        <w:t xml:space="preserve"> </w:t>
      </w:r>
      <w:r w:rsidRPr="005D1E24">
        <w:t>in</w:t>
      </w:r>
      <w:r>
        <w:t xml:space="preserve"> </w:t>
      </w:r>
      <w:r w:rsidRPr="005D1E24">
        <w:t>Brisbane</w:t>
      </w:r>
      <w:r>
        <w:t>.</w:t>
      </w:r>
    </w:p>
    <w:p w:rsidR="00B10A1C" w:rsidRDefault="00B10A1C" w:rsidP="003302D1">
      <w:pPr>
        <w:pStyle w:val="QPPBodytext"/>
      </w:pPr>
    </w:p>
    <w:p w:rsidR="00B10A1C" w:rsidRPr="006A41BA" w:rsidRDefault="00B10A1C" w:rsidP="00A465ED">
      <w:pPr>
        <w:pStyle w:val="QPPHeading4"/>
      </w:pPr>
      <w:bookmarkStart w:id="7" w:name="DesignCharHeritage"/>
      <w:r w:rsidRPr="006A41BA">
        <w:t>Design, character and heritage</w:t>
      </w:r>
    </w:p>
    <w:bookmarkEnd w:id="7"/>
    <w:p w:rsidR="00B10A1C" w:rsidRDefault="00B10A1C" w:rsidP="003302D1">
      <w:pPr>
        <w:pStyle w:val="QPPBodytext"/>
      </w:pPr>
      <w:r w:rsidRPr="005D1E24">
        <w:t>Brisbane is a well</w:t>
      </w:r>
      <w:r w:rsidR="00E44D47">
        <w:t>-</w:t>
      </w:r>
      <w:r w:rsidRPr="005D1E24">
        <w:t>designed and</w:t>
      </w:r>
      <w:r>
        <w:t xml:space="preserve"> </w:t>
      </w:r>
      <w:r w:rsidRPr="005D1E24">
        <w:t>efficiently arranged city that reflects</w:t>
      </w:r>
      <w:r>
        <w:t xml:space="preserve"> </w:t>
      </w:r>
      <w:r w:rsidRPr="005D1E24">
        <w:t>its capital city function</w:t>
      </w:r>
      <w:r w:rsidR="00E44D47">
        <w:t>.</w:t>
      </w:r>
      <w:r w:rsidRPr="005D1E24">
        <w:t xml:space="preserve"> </w:t>
      </w:r>
      <w:r w:rsidR="00E44D47">
        <w:t>The city has</w:t>
      </w:r>
      <w:r w:rsidRPr="005D1E24">
        <w:t xml:space="preserve"> a regional</w:t>
      </w:r>
      <w:r>
        <w:t xml:space="preserve"> </w:t>
      </w:r>
      <w:r w:rsidRPr="005D1E24">
        <w:t>focus and responds to its subtropical</w:t>
      </w:r>
      <w:r>
        <w:t xml:space="preserve"> </w:t>
      </w:r>
      <w:r w:rsidRPr="005D1E24">
        <w:t>context and setting of the river,</w:t>
      </w:r>
      <w:r>
        <w:t xml:space="preserve"> </w:t>
      </w:r>
      <w:r w:rsidRPr="005D1E24">
        <w:t>waterways, bay and surrounding</w:t>
      </w:r>
      <w:r>
        <w:t xml:space="preserve"> </w:t>
      </w:r>
      <w:r w:rsidRPr="005D1E24">
        <w:t>mountains.</w:t>
      </w:r>
    </w:p>
    <w:p w:rsidR="00B10A1C" w:rsidRDefault="00B10A1C" w:rsidP="003302D1">
      <w:pPr>
        <w:pStyle w:val="QPPBodytext"/>
      </w:pPr>
    </w:p>
    <w:p w:rsidR="00B10A1C" w:rsidRDefault="00B10A1C" w:rsidP="003302D1">
      <w:pPr>
        <w:pStyle w:val="QPPBodytext"/>
      </w:pPr>
      <w:r>
        <w:t xml:space="preserve">The unique </w:t>
      </w:r>
      <w:r w:rsidR="001367AF">
        <w:t xml:space="preserve">traditional building </w:t>
      </w:r>
      <w:r>
        <w:t xml:space="preserve">character of Brisbane continues to be recognised </w:t>
      </w:r>
      <w:r w:rsidR="005D752C">
        <w:t>and</w:t>
      </w:r>
      <w:r>
        <w:t xml:space="preserve"> ma</w:t>
      </w:r>
      <w:r w:rsidR="005D752C">
        <w:t>ny older suburbs contain</w:t>
      </w:r>
      <w:r>
        <w:t xml:space="preserve"> intact character housing. Newer development in proximity to character housing has been delivered in a manner which respects this character. The contribution of </w:t>
      </w:r>
      <w:r w:rsidR="005D752C">
        <w:t xml:space="preserve">natural heritage, and </w:t>
      </w:r>
      <w:r w:rsidR="008F5D85">
        <w:t xml:space="preserve">Aboriginal </w:t>
      </w:r>
      <w:r>
        <w:t>and other cultural heritage to Brisbane has continued to be recognised</w:t>
      </w:r>
      <w:r w:rsidR="00A465ED">
        <w:t xml:space="preserve"> and protected across the city.</w:t>
      </w:r>
    </w:p>
    <w:p w:rsidR="00B10A1C" w:rsidRPr="005D1E24" w:rsidRDefault="00B10A1C" w:rsidP="003302D1">
      <w:pPr>
        <w:pStyle w:val="QPPBodytext"/>
      </w:pPr>
    </w:p>
    <w:p w:rsidR="00B10A1C" w:rsidRPr="006A41BA" w:rsidRDefault="00B10A1C" w:rsidP="00A465ED">
      <w:pPr>
        <w:pStyle w:val="QPPHeading4"/>
      </w:pPr>
      <w:bookmarkStart w:id="8" w:name="CleanGreenResilient"/>
      <w:r w:rsidRPr="006A41BA">
        <w:t>Clean, green and resilient</w:t>
      </w:r>
    </w:p>
    <w:bookmarkEnd w:id="8"/>
    <w:p w:rsidR="00B10A1C" w:rsidRDefault="00B10A1C" w:rsidP="003302D1">
      <w:pPr>
        <w:pStyle w:val="QPPBodytext"/>
      </w:pPr>
      <w:r w:rsidRPr="005D1E24">
        <w:t xml:space="preserve">Brisbane </w:t>
      </w:r>
      <w:r>
        <w:t xml:space="preserve">remains a clean and </w:t>
      </w:r>
      <w:r w:rsidR="0002676C">
        <w:t xml:space="preserve">green, subtropical city with a </w:t>
      </w:r>
      <w:r w:rsidR="0002676C" w:rsidRPr="00653471">
        <w:t>G</w:t>
      </w:r>
      <w:r w:rsidRPr="00653471">
        <w:t>reenspace</w:t>
      </w:r>
      <w:r w:rsidR="0002676C" w:rsidRPr="00653471">
        <w:t xml:space="preserve"> System</w:t>
      </w:r>
      <w:r w:rsidRPr="005D1E24">
        <w:t xml:space="preserve"> that reinforces the</w:t>
      </w:r>
      <w:r>
        <w:t xml:space="preserve"> </w:t>
      </w:r>
      <w:r w:rsidRPr="005D1E24">
        <w:t>ecological, lifestyle and scenic amenity</w:t>
      </w:r>
      <w:r>
        <w:t xml:space="preserve"> </w:t>
      </w:r>
      <w:r w:rsidRPr="005D1E24">
        <w:t>values of the city.</w:t>
      </w:r>
      <w:r>
        <w:t xml:space="preserve"> Brisbane is still characterised by forested hilltops and hillsides, the Brisbane River, waterways and Moreton Bay.</w:t>
      </w:r>
      <w:r w:rsidR="00FF0FED">
        <w:t xml:space="preserve"> </w:t>
      </w:r>
      <w:r>
        <w:t xml:space="preserve">The </w:t>
      </w:r>
      <w:r w:rsidR="005528DD">
        <w:t>Greenspace System</w:t>
      </w:r>
      <w:r>
        <w:t xml:space="preserve"> has also ensured that 40</w:t>
      </w:r>
      <w:r w:rsidR="00440EBC">
        <w:t xml:space="preserve"> per cent</w:t>
      </w:r>
      <w:r>
        <w:t xml:space="preserve"> of mainland Brisbane has been </w:t>
      </w:r>
      <w:r w:rsidR="004E34B7">
        <w:t>set aside</w:t>
      </w:r>
      <w:r>
        <w:t xml:space="preserve"> as </w:t>
      </w:r>
      <w:r w:rsidR="004E34B7">
        <w:t>natural</w:t>
      </w:r>
      <w:r w:rsidR="006421CC">
        <w:t xml:space="preserve"> habitat. Evolving best-</w:t>
      </w:r>
      <w:r>
        <w:t>practice standards for the operation of businesses and industry have meant that</w:t>
      </w:r>
      <w:r w:rsidR="000137D8">
        <w:t xml:space="preserve"> Brisbane</w:t>
      </w:r>
      <w:r>
        <w:t xml:space="preserve"> </w:t>
      </w:r>
      <w:r w:rsidR="004E34B7">
        <w:t>maintains a reputation for protection of the environment and protection of the Brisbane lifestyle.</w:t>
      </w:r>
    </w:p>
    <w:p w:rsidR="00B10A1C" w:rsidRDefault="00B10A1C" w:rsidP="003302D1">
      <w:pPr>
        <w:pStyle w:val="QPPBodytext"/>
      </w:pPr>
    </w:p>
    <w:p w:rsidR="00B10A1C" w:rsidRPr="006A41BA" w:rsidRDefault="00B10A1C" w:rsidP="003302D1">
      <w:pPr>
        <w:pStyle w:val="QPPBodytext"/>
      </w:pPr>
      <w:r w:rsidRPr="006A41BA">
        <w:t xml:space="preserve">High environmental performance and compatibility of land uses across </w:t>
      </w:r>
      <w:r w:rsidR="005528DD">
        <w:t>Brisbane</w:t>
      </w:r>
      <w:r w:rsidRPr="006A41BA">
        <w:t xml:space="preserve"> has been achieved through design, appropriate land</w:t>
      </w:r>
      <w:r w:rsidR="00AE073F">
        <w:t xml:space="preserve"> </w:t>
      </w:r>
      <w:r w:rsidRPr="006A41BA">
        <w:t xml:space="preserve">use location and </w:t>
      </w:r>
      <w:r w:rsidR="00EB30BC">
        <w:t xml:space="preserve">land </w:t>
      </w:r>
      <w:r w:rsidRPr="006A41BA">
        <w:t>us</w:t>
      </w:r>
      <w:r w:rsidR="000E1353">
        <w:t>es continually adapting to best-</w:t>
      </w:r>
      <w:r w:rsidR="003E2A3E">
        <w:t>practice operations.</w:t>
      </w:r>
    </w:p>
    <w:p w:rsidR="00B10A1C" w:rsidRPr="006A41BA" w:rsidRDefault="00B10A1C" w:rsidP="003302D1">
      <w:pPr>
        <w:pStyle w:val="QPPBodytext"/>
      </w:pPr>
    </w:p>
    <w:p w:rsidR="00B10A1C" w:rsidRDefault="00B10A1C" w:rsidP="003302D1">
      <w:pPr>
        <w:pStyle w:val="QPPBodytext"/>
      </w:pPr>
      <w:r>
        <w:t>By recognising</w:t>
      </w:r>
      <w:r w:rsidR="004E34B7">
        <w:t>,</w:t>
      </w:r>
      <w:r>
        <w:t xml:space="preserve"> planning</w:t>
      </w:r>
      <w:r w:rsidR="004E34B7">
        <w:t xml:space="preserve"> and adapting to</w:t>
      </w:r>
      <w:r>
        <w:t xml:space="preserve"> the impacts of natural forces, such as flooding, landslide, bushfire and coastal hazards</w:t>
      </w:r>
      <w:r w:rsidR="000E1353">
        <w:t>,</w:t>
      </w:r>
      <w:r>
        <w:t xml:space="preserve"> </w:t>
      </w:r>
      <w:r w:rsidR="005528DD">
        <w:t>Brisbane</w:t>
      </w:r>
      <w:r>
        <w:t xml:space="preserve"> has also </w:t>
      </w:r>
      <w:r w:rsidR="004E34B7">
        <w:t>remained highly</w:t>
      </w:r>
      <w:r>
        <w:t xml:space="preserve"> resilient.</w:t>
      </w:r>
    </w:p>
    <w:p w:rsidR="00B10A1C" w:rsidRDefault="00B10A1C" w:rsidP="003302D1">
      <w:pPr>
        <w:pStyle w:val="QPPBodytext"/>
      </w:pPr>
    </w:p>
    <w:p w:rsidR="00B10A1C" w:rsidRPr="006A41BA" w:rsidRDefault="00B10A1C" w:rsidP="00A465ED">
      <w:pPr>
        <w:pStyle w:val="QPPHeading4"/>
      </w:pPr>
      <w:bookmarkStart w:id="9" w:name="WorldClassInfras"/>
      <w:r w:rsidRPr="006A41BA">
        <w:lastRenderedPageBreak/>
        <w:t>World</w:t>
      </w:r>
      <w:r w:rsidR="00070DD0">
        <w:t>-</w:t>
      </w:r>
      <w:r w:rsidRPr="006A41BA">
        <w:t>class infrastructure</w:t>
      </w:r>
    </w:p>
    <w:bookmarkEnd w:id="9"/>
    <w:p w:rsidR="00B10A1C" w:rsidRDefault="00B10A1C" w:rsidP="003302D1">
      <w:pPr>
        <w:pStyle w:val="QPPBodytext"/>
      </w:pPr>
      <w:r w:rsidRPr="005D1E24">
        <w:t>Brisbane hosts a series of</w:t>
      </w:r>
      <w:r>
        <w:t xml:space="preserve"> soft </w:t>
      </w:r>
      <w:r w:rsidRPr="005D1E24">
        <w:t>infrastructure networks</w:t>
      </w:r>
      <w:r w:rsidR="00EB30BC">
        <w:t xml:space="preserve"> such as social and volunteering networks</w:t>
      </w:r>
      <w:r w:rsidR="00EB30BC" w:rsidRPr="00EB30BC">
        <w:t xml:space="preserve"> </w:t>
      </w:r>
      <w:r w:rsidR="00EB30BC">
        <w:t xml:space="preserve">and hard infrastructure networks such as public and active transport networks and </w:t>
      </w:r>
      <w:r w:rsidR="00EB30BC" w:rsidRPr="00653471">
        <w:t>community facilities</w:t>
      </w:r>
      <w:r w:rsidR="00C154F3">
        <w:t>. T</w:t>
      </w:r>
      <w:r w:rsidR="00EB30BC">
        <w:t xml:space="preserve">his </w:t>
      </w:r>
      <w:r>
        <w:t>supports the economic growth of the city and</w:t>
      </w:r>
      <w:r w:rsidR="00EB30BC">
        <w:t xml:space="preserve"> is</w:t>
      </w:r>
      <w:r>
        <w:t xml:space="preserve"> </w:t>
      </w:r>
      <w:r w:rsidRPr="005D1E24">
        <w:t>aligned with land</w:t>
      </w:r>
      <w:r w:rsidR="00AE073F">
        <w:t xml:space="preserve"> </w:t>
      </w:r>
      <w:r w:rsidRPr="005D1E24">
        <w:t>use intent.</w:t>
      </w:r>
      <w:r>
        <w:t xml:space="preserve"> Areas of more intense growth have been provided with an improved level of infrastructure and facilities upgraded to meet increased demands and to assist in maintaining lifestyle. This includes health, social and community services</w:t>
      </w:r>
      <w:r w:rsidR="000E1353">
        <w:t xml:space="preserve">, which have also grown </w:t>
      </w:r>
      <w:r>
        <w:t>commensurate</w:t>
      </w:r>
      <w:r w:rsidR="000E1353">
        <w:t>ly</w:t>
      </w:r>
      <w:r>
        <w:t xml:space="preserve"> to offset the i</w:t>
      </w:r>
      <w:r w:rsidR="003E2A3E">
        <w:t>mpacts of increased population.</w:t>
      </w:r>
    </w:p>
    <w:p w:rsidR="00B10A1C" w:rsidRPr="006A41BA" w:rsidRDefault="00B10A1C" w:rsidP="003302D1">
      <w:pPr>
        <w:pStyle w:val="QPPBodytext"/>
      </w:pPr>
    </w:p>
    <w:p w:rsidR="00B10A1C" w:rsidRPr="006A41BA" w:rsidRDefault="00B10A1C" w:rsidP="00A465ED">
      <w:pPr>
        <w:pStyle w:val="QPPHeading4"/>
      </w:pPr>
      <w:bookmarkStart w:id="10" w:name="OutstandingLifestyle"/>
      <w:r w:rsidRPr="006A41BA">
        <w:t>Outstanding lifestyle</w:t>
      </w:r>
    </w:p>
    <w:bookmarkEnd w:id="10"/>
    <w:p w:rsidR="00B10A1C" w:rsidRPr="00692065" w:rsidRDefault="00B10A1C" w:rsidP="003302D1">
      <w:pPr>
        <w:pStyle w:val="QPPBodytext"/>
      </w:pPr>
      <w:r>
        <w:t>By 2031</w:t>
      </w:r>
      <w:r w:rsidR="000E1353">
        <w:t>,</w:t>
      </w:r>
      <w:r>
        <w:t xml:space="preserve"> all of the characteristics </w:t>
      </w:r>
      <w:r w:rsidR="000E1353">
        <w:t>that</w:t>
      </w:r>
      <w:r>
        <w:t xml:space="preserve"> made Brisbane an outstanding lifestyle city in 2006 are still strongly evident. While Brisbane is firmly on the stage as a world city, suburbs of Brisbane still have an identifiable sense of place</w:t>
      </w:r>
      <w:r w:rsidR="00D80153">
        <w:t>,</w:t>
      </w:r>
      <w:r w:rsidR="008B7AAD">
        <w:t xml:space="preserve"> and</w:t>
      </w:r>
      <w:r w:rsidR="008B6D26">
        <w:t xml:space="preserve"> the city is</w:t>
      </w:r>
      <w:r w:rsidR="00E72017">
        <w:t xml:space="preserve"> accessible and</w:t>
      </w:r>
      <w:r w:rsidR="008B6D26">
        <w:t xml:space="preserve"> </w:t>
      </w:r>
      <w:r>
        <w:t>inclusive</w:t>
      </w:r>
      <w:r w:rsidR="008B6D26">
        <w:t xml:space="preserve"> to all</w:t>
      </w:r>
      <w:r>
        <w:t>,</w:t>
      </w:r>
      <w:r w:rsidR="008B6D26">
        <w:t xml:space="preserve"> and is a </w:t>
      </w:r>
      <w:r>
        <w:t>tolerant and culturally vibrant place. The outstanding lifestyle associated with living in Brisbane continues to be a key attractor for economic, i</w:t>
      </w:r>
      <w:r w:rsidR="003E2A3E">
        <w:t>ntellectual and social capital.</w:t>
      </w:r>
    </w:p>
    <w:p w:rsidR="00B10A1C" w:rsidRDefault="00B10A1C" w:rsidP="003302D1">
      <w:pPr>
        <w:pStyle w:val="QPPBodytext"/>
      </w:pPr>
    </w:p>
    <w:p w:rsidR="00B10A1C" w:rsidRPr="006A41BA" w:rsidRDefault="00B10A1C" w:rsidP="00A465ED">
      <w:pPr>
        <w:pStyle w:val="QPPHeading4"/>
      </w:pPr>
      <w:r w:rsidRPr="006A41BA">
        <w:t>The strategic framework structure</w:t>
      </w:r>
    </w:p>
    <w:p w:rsidR="00B10A1C" w:rsidRDefault="00B10A1C" w:rsidP="00B10A1C">
      <w:pPr>
        <w:pStyle w:val="QPPBodytext"/>
      </w:pPr>
      <w:r>
        <w:t>Council's vision for Brisbane is o</w:t>
      </w:r>
      <w:r w:rsidR="005A27AE">
        <w:t>utlined in five themes</w:t>
      </w:r>
      <w:r w:rsidR="00E82D3E">
        <w:t xml:space="preserve"> which set the policy direction</w:t>
      </w:r>
      <w:r w:rsidR="005A27AE">
        <w:t xml:space="preserve"> in this s</w:t>
      </w:r>
      <w:r>
        <w:t>trategic framework, namely</w:t>
      </w:r>
      <w:r w:rsidR="005A27AE">
        <w:t xml:space="preserve"> its</w:t>
      </w:r>
      <w:r w:rsidR="003E2A3E">
        <w:t>:</w:t>
      </w:r>
    </w:p>
    <w:p w:rsidR="00B10A1C" w:rsidRPr="008D7199" w:rsidRDefault="00B10A1C" w:rsidP="0026735B">
      <w:pPr>
        <w:pStyle w:val="QPPBulletpoint20"/>
      </w:pPr>
      <w:r w:rsidRPr="00653471">
        <w:t>globally competitive economy</w:t>
      </w:r>
      <w:r w:rsidR="00E82D3E">
        <w:t>;</w:t>
      </w:r>
    </w:p>
    <w:p w:rsidR="00B10A1C" w:rsidRPr="008D7199" w:rsidRDefault="00B10A1C" w:rsidP="0026735B">
      <w:pPr>
        <w:pStyle w:val="QPPBulletpoint20"/>
      </w:pPr>
      <w:r w:rsidRPr="00653471">
        <w:t>outstanding lifestyle</w:t>
      </w:r>
      <w:r w:rsidR="00E82D3E">
        <w:t>;</w:t>
      </w:r>
    </w:p>
    <w:p w:rsidR="00B10A1C" w:rsidRPr="008D7199" w:rsidRDefault="00B10A1C" w:rsidP="0026735B">
      <w:pPr>
        <w:pStyle w:val="QPPBulletpoint20"/>
      </w:pPr>
      <w:r w:rsidRPr="00653471">
        <w:t>clean and green leading environmental performance</w:t>
      </w:r>
      <w:r w:rsidR="00E82D3E">
        <w:t>;</w:t>
      </w:r>
    </w:p>
    <w:p w:rsidR="00B10A1C" w:rsidRPr="008D7199" w:rsidRDefault="00B10A1C" w:rsidP="0026735B">
      <w:pPr>
        <w:pStyle w:val="QPPBulletpoint20"/>
      </w:pPr>
      <w:r w:rsidRPr="00653471">
        <w:t>highly effective transport and infrastructure underpinning these outcomes</w:t>
      </w:r>
      <w:r w:rsidR="00E82D3E">
        <w:t>;</w:t>
      </w:r>
    </w:p>
    <w:p w:rsidR="00B10A1C" w:rsidRPr="008D7199" w:rsidRDefault="005A27AE" w:rsidP="0026735B">
      <w:pPr>
        <w:pStyle w:val="QPPBulletpoint20"/>
      </w:pPr>
      <w:r w:rsidRPr="00653471">
        <w:t>CityS</w:t>
      </w:r>
      <w:r w:rsidR="00B10A1C" w:rsidRPr="00653471">
        <w:t>hape</w:t>
      </w:r>
      <w:r w:rsidR="00B10A1C" w:rsidRPr="008D7199">
        <w:t xml:space="preserve"> as the physical expression of the ot</w:t>
      </w:r>
      <w:r>
        <w:t>her four themes and their inter</w:t>
      </w:r>
      <w:r w:rsidR="00EC6B18">
        <w:t>relationships.</w:t>
      </w:r>
    </w:p>
    <w:p w:rsidR="00A15C79" w:rsidRDefault="00A15C79" w:rsidP="00A15C79">
      <w:pPr>
        <w:pStyle w:val="QPPBodytext"/>
      </w:pPr>
      <w:bookmarkStart w:id="11" w:name="FigureA"/>
      <w:r w:rsidRPr="00A15C79">
        <w:rPr>
          <w:noProof/>
        </w:rPr>
        <w:drawing>
          <wp:inline distT="0" distB="0" distL="0" distR="0" wp14:anchorId="2486ABA3" wp14:editId="5D736408">
            <wp:extent cx="5276850" cy="4505325"/>
            <wp:effectExtent l="0" t="0" r="0" b="9525"/>
            <wp:docPr id="2" name="Picture 2" descr="Figure a is a diagram showing the strategic framework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PS\CPED\CPBranch\C_PConf\New City Plan Supporting Info\Images\nCP IF\Figures to go into nCP\StrategicIntent_Fig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6850" cy="4505325"/>
                    </a:xfrm>
                    <a:prstGeom prst="rect">
                      <a:avLst/>
                    </a:prstGeom>
                    <a:noFill/>
                    <a:ln>
                      <a:noFill/>
                    </a:ln>
                  </pic:spPr>
                </pic:pic>
              </a:graphicData>
            </a:graphic>
          </wp:inline>
        </w:drawing>
      </w:r>
      <w:bookmarkEnd w:id="11"/>
    </w:p>
    <w:p w:rsidR="004E7E48" w:rsidRDefault="00B10A1C" w:rsidP="00D52CD4">
      <w:pPr>
        <w:pStyle w:val="QPPBodytext"/>
      </w:pPr>
      <w:r>
        <w:lastRenderedPageBreak/>
        <w:t xml:space="preserve">These themes are interconnected and mutually supporting. No one theme overrides the other and the key points of integration are arrived at through the </w:t>
      </w:r>
      <w:r w:rsidR="00754985" w:rsidRPr="00653471">
        <w:t>H</w:t>
      </w:r>
      <w:r w:rsidRPr="00653471">
        <w:t>ighly effective transp</w:t>
      </w:r>
      <w:r w:rsidR="005A27AE" w:rsidRPr="00653471">
        <w:t>ort and infrastructure</w:t>
      </w:r>
      <w:r w:rsidR="005A27AE">
        <w:t xml:space="preserve"> and </w:t>
      </w:r>
      <w:r w:rsidR="005A27AE" w:rsidRPr="00653471">
        <w:t>CityS</w:t>
      </w:r>
      <w:r w:rsidRPr="00653471">
        <w:t>hape</w:t>
      </w:r>
      <w:r w:rsidR="00AA6BF5">
        <w:t xml:space="preserve"> themes. The </w:t>
      </w:r>
      <w:r w:rsidR="00413D06">
        <w:t>City Plan</w:t>
      </w:r>
      <w:r>
        <w:t xml:space="preserve"> plays an important role </w:t>
      </w:r>
      <w:r w:rsidR="004E7E48">
        <w:t>in achieving</w:t>
      </w:r>
      <w:r w:rsidR="00737AC6">
        <w:t xml:space="preserve"> the</w:t>
      </w:r>
      <w:r w:rsidR="004E7E48">
        <w:t xml:space="preserve"> theme outcomes by:</w:t>
      </w:r>
    </w:p>
    <w:p w:rsidR="00B10A1C" w:rsidRPr="008D7199" w:rsidRDefault="00B10A1C" w:rsidP="0026735B">
      <w:pPr>
        <w:pStyle w:val="QPPBulletpoint20"/>
        <w:numPr>
          <w:ilvl w:val="0"/>
          <w:numId w:val="46"/>
        </w:numPr>
      </w:pPr>
      <w:r w:rsidRPr="008D7199">
        <w:t>reinforcing and enhancing the role of Brisbane as the State capital city and one of Australia's most important cities</w:t>
      </w:r>
      <w:r w:rsidR="00737AC6">
        <w:t>;</w:t>
      </w:r>
    </w:p>
    <w:p w:rsidR="00B10A1C" w:rsidRPr="008D7199" w:rsidRDefault="00BF65E3" w:rsidP="0026735B">
      <w:pPr>
        <w:pStyle w:val="QPPBulletpoint20"/>
      </w:pPr>
      <w:r w:rsidRPr="008D7199">
        <w:t xml:space="preserve">continuing focus on </w:t>
      </w:r>
      <w:r w:rsidR="00D80153">
        <w:t>Brisbane's</w:t>
      </w:r>
      <w:r w:rsidR="00B10A1C" w:rsidRPr="008D7199">
        <w:t xml:space="preserve"> well</w:t>
      </w:r>
      <w:r w:rsidR="004D3B0E">
        <w:t>-</w:t>
      </w:r>
      <w:r w:rsidR="00592ADF">
        <w:t xml:space="preserve">established </w:t>
      </w:r>
      <w:r w:rsidR="00592ADF" w:rsidRPr="00653471">
        <w:t>Greens</w:t>
      </w:r>
      <w:r w:rsidR="00F31C01" w:rsidRPr="00653471">
        <w:t>pace System</w:t>
      </w:r>
      <w:r w:rsidR="00B10A1C" w:rsidRPr="008D7199">
        <w:t>, strong integration between its centres of economic activity and city life</w:t>
      </w:r>
      <w:r w:rsidR="004D3B0E">
        <w:t>,</w:t>
      </w:r>
      <w:r w:rsidR="00B10A1C" w:rsidRPr="008D7199">
        <w:t xml:space="preserve"> and its major transport networks</w:t>
      </w:r>
      <w:r w:rsidR="00DF639C">
        <w:t>;</w:t>
      </w:r>
    </w:p>
    <w:p w:rsidR="00BF65E3" w:rsidRPr="008D7199" w:rsidRDefault="00B10A1C" w:rsidP="0026735B">
      <w:pPr>
        <w:pStyle w:val="QPPBulletpoint20"/>
      </w:pPr>
      <w:r w:rsidRPr="008D7199">
        <w:t>prov</w:t>
      </w:r>
      <w:r w:rsidR="00BF65E3" w:rsidRPr="008D7199">
        <w:t>iding for the outcomes of</w:t>
      </w:r>
      <w:r w:rsidRPr="008D7199">
        <w:t xml:space="preserve"> the</w:t>
      </w:r>
      <w:r w:rsidR="00DF639C">
        <w:t xml:space="preserve"> </w:t>
      </w:r>
      <w:r w:rsidR="00CF2E1C">
        <w:t xml:space="preserve">Queensland </w:t>
      </w:r>
      <w:r w:rsidR="00DF639C">
        <w:t>Government</w:t>
      </w:r>
      <w:r w:rsidR="00D80153">
        <w:t>'</w:t>
      </w:r>
      <w:r w:rsidR="00DF639C">
        <w:t>s</w:t>
      </w:r>
      <w:r w:rsidRPr="008D7199">
        <w:t xml:space="preserve"> </w:t>
      </w:r>
      <w:r w:rsidR="00FF78B7" w:rsidRPr="00653471">
        <w:t>SEQ Regional Plan</w:t>
      </w:r>
      <w:r w:rsidR="00ED0A6B" w:rsidRPr="00653471">
        <w:t xml:space="preserve"> 2009-2031</w:t>
      </w:r>
      <w:r w:rsidR="00DF639C">
        <w:t>;</w:t>
      </w:r>
    </w:p>
    <w:p w:rsidR="00B10A1C" w:rsidRPr="008D7199" w:rsidRDefault="00B10A1C" w:rsidP="0026735B">
      <w:pPr>
        <w:pStyle w:val="QPPBulletpoint20"/>
      </w:pPr>
      <w:r w:rsidRPr="008D7199">
        <w:t>setting out strategic outcomes across these five themes, supported by more detailed provisions in the balance of the plan</w:t>
      </w:r>
      <w:r w:rsidR="00AA6BF5">
        <w:t>ning scheme</w:t>
      </w:r>
      <w:r w:rsidR="00DF639C">
        <w:t>;</w:t>
      </w:r>
    </w:p>
    <w:p w:rsidR="00B10A1C" w:rsidRPr="008D7199" w:rsidRDefault="00B10A1C" w:rsidP="0026735B">
      <w:pPr>
        <w:pStyle w:val="QPPBulletpoint20"/>
      </w:pPr>
      <w:r w:rsidRPr="008D7199">
        <w:t>establishing</w:t>
      </w:r>
      <w:r w:rsidR="00BF65E3" w:rsidRPr="008D7199">
        <w:t xml:space="preserve"> </w:t>
      </w:r>
      <w:r w:rsidRPr="008D7199">
        <w:t xml:space="preserve">an urban structure </w:t>
      </w:r>
      <w:r w:rsidR="004D3B0E">
        <w:t>that</w:t>
      </w:r>
      <w:r w:rsidRPr="008D7199">
        <w:t xml:space="preserve"> provides policy direction </w:t>
      </w:r>
      <w:r w:rsidR="00BB3E43">
        <w:t>for the balance of the planning scheme</w:t>
      </w:r>
      <w:r w:rsidRPr="008D7199">
        <w:t xml:space="preserve"> in facilitating development that supports the city we want</w:t>
      </w:r>
      <w:r w:rsidR="00070DD0">
        <w:t>;</w:t>
      </w:r>
    </w:p>
    <w:p w:rsidR="00B10A1C" w:rsidRPr="008D7199" w:rsidRDefault="004D37F6" w:rsidP="0026735B">
      <w:pPr>
        <w:pStyle w:val="QPPBulletpoint20"/>
      </w:pPr>
      <w:r>
        <w:t xml:space="preserve">providing </w:t>
      </w:r>
      <w:r w:rsidR="00402297" w:rsidRPr="008D7199">
        <w:t>a framework that</w:t>
      </w:r>
      <w:r w:rsidR="00B10A1C" w:rsidRPr="008D7199">
        <w:t xml:space="preserve"> </w:t>
      </w:r>
      <w:r w:rsidR="00BF65E3" w:rsidRPr="008D7199">
        <w:t>encourages innovation</w:t>
      </w:r>
      <w:r w:rsidR="00DF639C">
        <w:t>;</w:t>
      </w:r>
    </w:p>
    <w:p w:rsidR="00B10A1C" w:rsidRPr="008D7199" w:rsidRDefault="00B10A1C" w:rsidP="0026735B">
      <w:pPr>
        <w:pStyle w:val="QPPBulletpoint20"/>
      </w:pPr>
      <w:r w:rsidRPr="008D7199">
        <w:t>providing for strong alignment between infrastructure investment</w:t>
      </w:r>
      <w:r w:rsidR="004E34B7" w:rsidRPr="008D7199">
        <w:t>, d</w:t>
      </w:r>
      <w:r w:rsidRPr="008D7199">
        <w:t xml:space="preserve">evelopment </w:t>
      </w:r>
      <w:r w:rsidR="004E34B7" w:rsidRPr="008D7199">
        <w:t xml:space="preserve">and economic needs in </w:t>
      </w:r>
      <w:r w:rsidRPr="008D7199">
        <w:t>a logical sequence for the achievement of the</w:t>
      </w:r>
      <w:r w:rsidR="007307F6">
        <w:t>se outcomes.</w:t>
      </w:r>
    </w:p>
    <w:p w:rsidR="00B10A1C" w:rsidRDefault="00B10A1C" w:rsidP="00A465ED">
      <w:pPr>
        <w:pStyle w:val="QPPBodytext"/>
      </w:pPr>
    </w:p>
    <w:p w:rsidR="00B10A1C" w:rsidRDefault="00B10A1C" w:rsidP="00B10A1C">
      <w:pPr>
        <w:pStyle w:val="QPPBodytext"/>
      </w:pPr>
      <w:r>
        <w:t xml:space="preserve">Brisbane is </w:t>
      </w:r>
      <w:r w:rsidR="00402297">
        <w:t xml:space="preserve">evolving </w:t>
      </w:r>
      <w:r>
        <w:t>into a city that plans</w:t>
      </w:r>
      <w:r w:rsidR="00402297" w:rsidRPr="00402297">
        <w:t xml:space="preserve"> </w:t>
      </w:r>
      <w:r w:rsidR="00402297">
        <w:t>strategically</w:t>
      </w:r>
      <w:r>
        <w:t xml:space="preserve"> for its economic development and optimises, protects and maintains the characteris</w:t>
      </w:r>
      <w:r w:rsidR="00402297">
        <w:t>tics that its residents value</w:t>
      </w:r>
      <w:r w:rsidR="004E34B7">
        <w:t xml:space="preserve"> highly</w:t>
      </w:r>
      <w:r>
        <w:t xml:space="preserve">. Brisbane is known for its unique subtropical lifestyle and capacity </w:t>
      </w:r>
      <w:r w:rsidR="00402297">
        <w:t xml:space="preserve">for its residents to </w:t>
      </w:r>
      <w:r>
        <w:t>active</w:t>
      </w:r>
      <w:r w:rsidR="008033CD">
        <w:t>ly</w:t>
      </w:r>
      <w:r>
        <w:t xml:space="preserve"> contribut</w:t>
      </w:r>
      <w:r w:rsidR="008033CD">
        <w:t>e</w:t>
      </w:r>
      <w:r>
        <w:t xml:space="preserve"> to its fut</w:t>
      </w:r>
      <w:r w:rsidR="007307F6">
        <w:t>ure and enjoying its lifestyle.</w:t>
      </w:r>
    </w:p>
    <w:p w:rsidR="00B10A1C" w:rsidRDefault="00B10A1C" w:rsidP="00B10A1C">
      <w:pPr>
        <w:pStyle w:val="QPPBodytext"/>
      </w:pPr>
    </w:p>
    <w:p w:rsidR="00B10A1C" w:rsidRDefault="00B10A1C" w:rsidP="007A2457">
      <w:pPr>
        <w:pStyle w:val="QPPBodytext"/>
      </w:pPr>
      <w:r>
        <w:t xml:space="preserve">The </w:t>
      </w:r>
      <w:r w:rsidR="004D37F6">
        <w:t>City Plan</w:t>
      </w:r>
      <w:r w:rsidR="00F00B17">
        <w:t xml:space="preserve"> </w:t>
      </w:r>
      <w:r>
        <w:t>complements other important initiatives by Brisbane City Council to ensure Brisbane</w:t>
      </w:r>
      <w:r w:rsidR="00402297">
        <w:t xml:space="preserve"> takes advantage of future</w:t>
      </w:r>
      <w:r>
        <w:t xml:space="preserve"> economic opportunities on the hori</w:t>
      </w:r>
      <w:r w:rsidR="00402297">
        <w:t>zon and delivers the goals</w:t>
      </w:r>
      <w:r>
        <w:t xml:space="preserve"> of</w:t>
      </w:r>
      <w:r w:rsidR="007307F6">
        <w:t xml:space="preserve"> the</w:t>
      </w:r>
      <w:r>
        <w:t xml:space="preserve"> </w:t>
      </w:r>
      <w:r w:rsidR="00CB7B61" w:rsidRPr="00653471">
        <w:t>Brisbane Vision</w:t>
      </w:r>
      <w:r w:rsidR="004D3B0E">
        <w:t>.</w:t>
      </w:r>
    </w:p>
    <w:p w:rsidR="00B10A1C" w:rsidRDefault="00B10A1C" w:rsidP="00B10A1C">
      <w:pPr>
        <w:pStyle w:val="QPPBodytext"/>
      </w:pPr>
    </w:p>
    <w:p w:rsidR="00B10A1C" w:rsidRDefault="00B10A1C" w:rsidP="00B10A1C">
      <w:pPr>
        <w:pStyle w:val="QPPBodytext"/>
      </w:pPr>
      <w:r>
        <w:t>The five themes be</w:t>
      </w:r>
      <w:r w:rsidR="00AC4C1D">
        <w:t>low explain how the planning scheme</w:t>
      </w:r>
      <w:r>
        <w:t xml:space="preserve"> will do this and ho</w:t>
      </w:r>
      <w:r w:rsidR="007307F6">
        <w:t>w we will monitor our progress.</w:t>
      </w:r>
    </w:p>
    <w:sectPr w:rsidR="00B10A1C" w:rsidSect="002073E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B61" w:rsidRDefault="00CB7B61">
      <w:r>
        <w:separator/>
      </w:r>
    </w:p>
  </w:endnote>
  <w:endnote w:type="continuationSeparator" w:id="0">
    <w:p w:rsidR="00CB7B61" w:rsidRDefault="00CB7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78E" w:rsidRDefault="00B3078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B61" w:rsidRDefault="003E2A3E" w:rsidP="002073E1">
    <w:pPr>
      <w:pStyle w:val="QPPFooter"/>
    </w:pPr>
    <w:r w:rsidRPr="003E2A3E">
      <w:t xml:space="preserve">Part 3 – </w:t>
    </w:r>
    <w:r w:rsidR="00D268C9">
      <w:t xml:space="preserve">Strategic framework – </w:t>
    </w:r>
    <w:r w:rsidRPr="003E2A3E">
      <w:t xml:space="preserve">Strategic </w:t>
    </w:r>
    <w:r w:rsidR="00A643CF">
      <w:t>intent</w:t>
    </w:r>
    <w:r>
      <w:ptab w:relativeTo="margin" w:alignment="center" w:leader="none"/>
    </w:r>
    <w:r>
      <w:ptab w:relativeTo="margin" w:alignment="right" w:leader="none"/>
    </w:r>
    <w:r w:rsidRPr="003E2A3E">
      <w:t xml:space="preserve">Effective </w:t>
    </w:r>
    <w:r w:rsidR="00B3078E">
      <w:t>3 July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78E" w:rsidRDefault="00B307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B61" w:rsidRDefault="00CB7B61">
      <w:r>
        <w:separator/>
      </w:r>
    </w:p>
  </w:footnote>
  <w:footnote w:type="continuationSeparator" w:id="0">
    <w:p w:rsidR="00CB7B61" w:rsidRDefault="00CB7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184" w:rsidRDefault="00653471">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71953" o:spid="_x0000_s2051" type="#_x0000_t136" style="position:absolute;margin-left:0;margin-top:0;width:505.55pt;height:79.8pt;rotation:315;z-index:-25165465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78E" w:rsidRDefault="00B3078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184" w:rsidRDefault="00653471">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71952" o:spid="_x0000_s2050" type="#_x0000_t136" style="position:absolute;margin-left:0;margin-top:0;width:505.55pt;height:79.8pt;rotation:315;z-index:-251656704;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E75CFD"/>
    <w:multiLevelType w:val="hybridMultilevel"/>
    <w:tmpl w:val="FDC619AC"/>
    <w:lvl w:ilvl="0" w:tplc="04090001">
      <w:start w:val="1"/>
      <w:numFmt w:val="lowerLetter"/>
      <w:pStyle w:val="QPPBulletPoint2"/>
      <w:lvlText w:val="(%1)"/>
      <w:lvlJc w:val="left"/>
      <w:pPr>
        <w:tabs>
          <w:tab w:val="num" w:pos="1134"/>
        </w:tabs>
        <w:ind w:left="1134" w:hanging="567"/>
      </w:pPr>
      <w:rPr>
        <w:rFonts w:ascii="Arial" w:hAnsi="Arial" w:hint="default"/>
        <w:b w:val="0"/>
        <w:i w:val="0"/>
        <w:color w:val="00000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136114"/>
    <w:multiLevelType w:val="hybridMultilevel"/>
    <w:tmpl w:val="79DAFB2C"/>
    <w:lvl w:ilvl="0" w:tplc="B72CB072">
      <w:start w:val="1"/>
      <w:numFmt w:val="lowerLetter"/>
      <w:pStyle w:val="QPPBulletpoint20"/>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D96DDE"/>
    <w:multiLevelType w:val="hybridMultilevel"/>
    <w:tmpl w:val="3ACAA11A"/>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5"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6"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0"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584B7779"/>
    <w:multiLevelType w:val="hybridMultilevel"/>
    <w:tmpl w:val="79EA6C56"/>
    <w:name w:val="HGR Option 4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6"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0"/>
  </w:num>
  <w:num w:numId="2">
    <w:abstractNumId w:val="26"/>
  </w:num>
  <w:num w:numId="3">
    <w:abstractNumId w:val="31"/>
  </w:num>
  <w:num w:numId="4">
    <w:abstractNumId w:val="35"/>
  </w:num>
  <w:num w:numId="5">
    <w:abstractNumId w:val="20"/>
  </w:num>
  <w:num w:numId="6">
    <w:abstractNumId w:val="10"/>
  </w:num>
  <w:num w:numId="7">
    <w:abstractNumId w:val="10"/>
    <w:lvlOverride w:ilvl="0">
      <w:startOverride w:val="1"/>
    </w:lvlOverride>
  </w:num>
  <w:num w:numId="8">
    <w:abstractNumId w:val="17"/>
  </w:num>
  <w:num w:numId="9">
    <w:abstractNumId w:val="11"/>
  </w:num>
  <w:num w:numId="10">
    <w:abstractNumId w:val="24"/>
  </w:num>
  <w:num w:numId="11">
    <w:abstractNumId w:val="27"/>
  </w:num>
  <w:num w:numId="12">
    <w:abstractNumId w:val="13"/>
  </w:num>
  <w:num w:numId="13">
    <w:abstractNumId w:val="16"/>
    <w:lvlOverride w:ilvl="0">
      <w:startOverride w:val="1"/>
    </w:lvlOverride>
  </w:num>
  <w:num w:numId="14">
    <w:abstractNumId w:val="38"/>
  </w:num>
  <w:num w:numId="15">
    <w:abstractNumId w:val="22"/>
  </w:num>
  <w:num w:numId="16">
    <w:abstractNumId w:val="18"/>
  </w:num>
  <w:num w:numId="17">
    <w:abstractNumId w:val="16"/>
  </w:num>
  <w:num w:numId="18">
    <w:abstractNumId w:val="19"/>
  </w:num>
  <w:num w:numId="19">
    <w:abstractNumId w:val="37"/>
  </w:num>
  <w:num w:numId="20">
    <w:abstractNumId w:val="15"/>
  </w:num>
  <w:num w:numId="21">
    <w:abstractNumId w:val="39"/>
  </w:num>
  <w:num w:numId="22">
    <w:abstractNumId w:val="14"/>
  </w:num>
  <w:num w:numId="23">
    <w:abstractNumId w:val="28"/>
  </w:num>
  <w:num w:numId="24">
    <w:abstractNumId w:val="23"/>
  </w:num>
  <w:num w:numId="25">
    <w:abstractNumId w:val="25"/>
  </w:num>
  <w:num w:numId="26">
    <w:abstractNumId w:val="29"/>
  </w:num>
  <w:num w:numId="27">
    <w:abstractNumId w:val="29"/>
    <w:lvlOverride w:ilvl="0">
      <w:startOverride w:val="1"/>
    </w:lvlOverride>
  </w:num>
  <w:num w:numId="28">
    <w:abstractNumId w:val="34"/>
  </w:num>
  <w:num w:numId="29">
    <w:abstractNumId w:val="33"/>
  </w:num>
  <w:num w:numId="30">
    <w:abstractNumId w:val="24"/>
    <w:lvlOverride w:ilvl="0">
      <w:startOverride w:val="1"/>
    </w:lvlOverride>
  </w:num>
  <w:num w:numId="31">
    <w:abstractNumId w:val="24"/>
    <w:lvlOverride w:ilvl="0">
      <w:startOverride w:val="1"/>
    </w:lvlOverride>
  </w:num>
  <w:num w:numId="32">
    <w:abstractNumId w:val="17"/>
    <w:lvlOverride w:ilvl="0">
      <w:startOverride w:val="1"/>
    </w:lvlOverride>
  </w:num>
  <w:num w:numId="33">
    <w:abstractNumId w:val="21"/>
  </w:num>
  <w:num w:numId="34">
    <w:abstractNumId w:val="12"/>
  </w:num>
  <w:num w:numId="35">
    <w:abstractNumId w:val="36"/>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16"/>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ocumentProtection w:formatting="1" w:enforcement="1" w:cryptProviderType="rsaFull" w:cryptAlgorithmClass="hash" w:cryptAlgorithmType="typeAny" w:cryptAlgorithmSid="4" w:cryptSpinCount="100000" w:hash="1JTr4f2w8OOPQZJysGfN9/dh5ME=" w:salt="mjIp+FQubgwhUT7Oof8DQg=="/>
  <w:styleLockTheme/>
  <w:styleLockQFSet/>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5150"/>
    <w:rsid w:val="00000858"/>
    <w:rsid w:val="00000DE5"/>
    <w:rsid w:val="00000FEF"/>
    <w:rsid w:val="0000247E"/>
    <w:rsid w:val="000024FA"/>
    <w:rsid w:val="00002CF3"/>
    <w:rsid w:val="000047A1"/>
    <w:rsid w:val="0000572B"/>
    <w:rsid w:val="0000573A"/>
    <w:rsid w:val="00005BD2"/>
    <w:rsid w:val="000111C6"/>
    <w:rsid w:val="00012447"/>
    <w:rsid w:val="00012E36"/>
    <w:rsid w:val="0001325A"/>
    <w:rsid w:val="000137D8"/>
    <w:rsid w:val="00013F6A"/>
    <w:rsid w:val="00015532"/>
    <w:rsid w:val="00015CA3"/>
    <w:rsid w:val="00017D90"/>
    <w:rsid w:val="00017F6D"/>
    <w:rsid w:val="0002011C"/>
    <w:rsid w:val="0002272A"/>
    <w:rsid w:val="000229D2"/>
    <w:rsid w:val="00022B73"/>
    <w:rsid w:val="000231CA"/>
    <w:rsid w:val="0002676C"/>
    <w:rsid w:val="00026AD8"/>
    <w:rsid w:val="000271AD"/>
    <w:rsid w:val="00030F75"/>
    <w:rsid w:val="00032172"/>
    <w:rsid w:val="0003296C"/>
    <w:rsid w:val="00033FB3"/>
    <w:rsid w:val="00034FE9"/>
    <w:rsid w:val="00036D1F"/>
    <w:rsid w:val="00037140"/>
    <w:rsid w:val="00041D34"/>
    <w:rsid w:val="00044039"/>
    <w:rsid w:val="00046253"/>
    <w:rsid w:val="000474D6"/>
    <w:rsid w:val="00051E6E"/>
    <w:rsid w:val="00052999"/>
    <w:rsid w:val="00052B7F"/>
    <w:rsid w:val="00053D52"/>
    <w:rsid w:val="00053F0A"/>
    <w:rsid w:val="000543BE"/>
    <w:rsid w:val="000572BF"/>
    <w:rsid w:val="00061888"/>
    <w:rsid w:val="00062B13"/>
    <w:rsid w:val="00063D1D"/>
    <w:rsid w:val="0006571F"/>
    <w:rsid w:val="000663A9"/>
    <w:rsid w:val="000664D2"/>
    <w:rsid w:val="00070CEF"/>
    <w:rsid w:val="00070DD0"/>
    <w:rsid w:val="00071BA1"/>
    <w:rsid w:val="000720F9"/>
    <w:rsid w:val="00072180"/>
    <w:rsid w:val="0007237C"/>
    <w:rsid w:val="00072734"/>
    <w:rsid w:val="000776A8"/>
    <w:rsid w:val="00077C33"/>
    <w:rsid w:val="000819DA"/>
    <w:rsid w:val="00082C12"/>
    <w:rsid w:val="0008474F"/>
    <w:rsid w:val="0008477F"/>
    <w:rsid w:val="00084EA1"/>
    <w:rsid w:val="00085059"/>
    <w:rsid w:val="000851D0"/>
    <w:rsid w:val="000864E2"/>
    <w:rsid w:val="0008654C"/>
    <w:rsid w:val="000866CE"/>
    <w:rsid w:val="00087E39"/>
    <w:rsid w:val="00091634"/>
    <w:rsid w:val="000918AE"/>
    <w:rsid w:val="00091AEA"/>
    <w:rsid w:val="0009441D"/>
    <w:rsid w:val="00096044"/>
    <w:rsid w:val="000967AE"/>
    <w:rsid w:val="000A159D"/>
    <w:rsid w:val="000A1C34"/>
    <w:rsid w:val="000A2348"/>
    <w:rsid w:val="000A2923"/>
    <w:rsid w:val="000A60D3"/>
    <w:rsid w:val="000A613C"/>
    <w:rsid w:val="000A6B72"/>
    <w:rsid w:val="000A6F62"/>
    <w:rsid w:val="000A7B94"/>
    <w:rsid w:val="000B0EEB"/>
    <w:rsid w:val="000B265A"/>
    <w:rsid w:val="000B2D61"/>
    <w:rsid w:val="000B3223"/>
    <w:rsid w:val="000B3E88"/>
    <w:rsid w:val="000B548E"/>
    <w:rsid w:val="000B5B9F"/>
    <w:rsid w:val="000B675A"/>
    <w:rsid w:val="000C0209"/>
    <w:rsid w:val="000C055D"/>
    <w:rsid w:val="000C0C4F"/>
    <w:rsid w:val="000C0DCD"/>
    <w:rsid w:val="000C119D"/>
    <w:rsid w:val="000C17DE"/>
    <w:rsid w:val="000C1908"/>
    <w:rsid w:val="000C3812"/>
    <w:rsid w:val="000C4528"/>
    <w:rsid w:val="000D2007"/>
    <w:rsid w:val="000D25AA"/>
    <w:rsid w:val="000D4754"/>
    <w:rsid w:val="000D5121"/>
    <w:rsid w:val="000D54C3"/>
    <w:rsid w:val="000D585D"/>
    <w:rsid w:val="000D6926"/>
    <w:rsid w:val="000E1353"/>
    <w:rsid w:val="000E15DC"/>
    <w:rsid w:val="000E21A0"/>
    <w:rsid w:val="000E220C"/>
    <w:rsid w:val="000E276B"/>
    <w:rsid w:val="000E2FC6"/>
    <w:rsid w:val="000E3166"/>
    <w:rsid w:val="000E532E"/>
    <w:rsid w:val="000E5FB4"/>
    <w:rsid w:val="000E7574"/>
    <w:rsid w:val="000E7BF3"/>
    <w:rsid w:val="000E7F59"/>
    <w:rsid w:val="000F3AB7"/>
    <w:rsid w:val="000F6A68"/>
    <w:rsid w:val="000F7518"/>
    <w:rsid w:val="00101F84"/>
    <w:rsid w:val="00104E53"/>
    <w:rsid w:val="00105226"/>
    <w:rsid w:val="001061D6"/>
    <w:rsid w:val="00106BAC"/>
    <w:rsid w:val="0012381F"/>
    <w:rsid w:val="001240E6"/>
    <w:rsid w:val="00124706"/>
    <w:rsid w:val="00124E9A"/>
    <w:rsid w:val="00124F4E"/>
    <w:rsid w:val="001259E7"/>
    <w:rsid w:val="00127827"/>
    <w:rsid w:val="00127E77"/>
    <w:rsid w:val="001325ED"/>
    <w:rsid w:val="00132DBF"/>
    <w:rsid w:val="001367AF"/>
    <w:rsid w:val="0014057A"/>
    <w:rsid w:val="00140D65"/>
    <w:rsid w:val="0014171C"/>
    <w:rsid w:val="001422C8"/>
    <w:rsid w:val="00142939"/>
    <w:rsid w:val="0014400E"/>
    <w:rsid w:val="00144318"/>
    <w:rsid w:val="001443F4"/>
    <w:rsid w:val="0014475E"/>
    <w:rsid w:val="00145039"/>
    <w:rsid w:val="001450C1"/>
    <w:rsid w:val="00146B5C"/>
    <w:rsid w:val="00147137"/>
    <w:rsid w:val="00156724"/>
    <w:rsid w:val="00156C23"/>
    <w:rsid w:val="00156F70"/>
    <w:rsid w:val="001637F6"/>
    <w:rsid w:val="001638A0"/>
    <w:rsid w:val="00164875"/>
    <w:rsid w:val="00165D36"/>
    <w:rsid w:val="001664F6"/>
    <w:rsid w:val="00166B91"/>
    <w:rsid w:val="00171912"/>
    <w:rsid w:val="00173E52"/>
    <w:rsid w:val="0017507F"/>
    <w:rsid w:val="00176A65"/>
    <w:rsid w:val="00177282"/>
    <w:rsid w:val="0018097C"/>
    <w:rsid w:val="00180B3F"/>
    <w:rsid w:val="00184763"/>
    <w:rsid w:val="00190C6A"/>
    <w:rsid w:val="0019108E"/>
    <w:rsid w:val="00194262"/>
    <w:rsid w:val="001959B7"/>
    <w:rsid w:val="001975AB"/>
    <w:rsid w:val="001A05CC"/>
    <w:rsid w:val="001A19CD"/>
    <w:rsid w:val="001A21D3"/>
    <w:rsid w:val="001A2D93"/>
    <w:rsid w:val="001A65A3"/>
    <w:rsid w:val="001A674E"/>
    <w:rsid w:val="001A78EA"/>
    <w:rsid w:val="001A7EFF"/>
    <w:rsid w:val="001B0F71"/>
    <w:rsid w:val="001B101D"/>
    <w:rsid w:val="001B1F04"/>
    <w:rsid w:val="001B2D65"/>
    <w:rsid w:val="001B33E3"/>
    <w:rsid w:val="001B3504"/>
    <w:rsid w:val="001B41DE"/>
    <w:rsid w:val="001B42B1"/>
    <w:rsid w:val="001B79C3"/>
    <w:rsid w:val="001B7B73"/>
    <w:rsid w:val="001B7BFB"/>
    <w:rsid w:val="001C0FDC"/>
    <w:rsid w:val="001C1EEB"/>
    <w:rsid w:val="001C244C"/>
    <w:rsid w:val="001C54AC"/>
    <w:rsid w:val="001C7080"/>
    <w:rsid w:val="001C7485"/>
    <w:rsid w:val="001C75C9"/>
    <w:rsid w:val="001D0DB1"/>
    <w:rsid w:val="001D15A4"/>
    <w:rsid w:val="001D20A4"/>
    <w:rsid w:val="001D58C5"/>
    <w:rsid w:val="001D5E44"/>
    <w:rsid w:val="001D661F"/>
    <w:rsid w:val="001E056F"/>
    <w:rsid w:val="001E2F5A"/>
    <w:rsid w:val="001E396B"/>
    <w:rsid w:val="001E4D98"/>
    <w:rsid w:val="001F0FBF"/>
    <w:rsid w:val="001F3EA8"/>
    <w:rsid w:val="001F47BA"/>
    <w:rsid w:val="001F4BB6"/>
    <w:rsid w:val="001F5235"/>
    <w:rsid w:val="001F6D70"/>
    <w:rsid w:val="001F7455"/>
    <w:rsid w:val="001F7E9B"/>
    <w:rsid w:val="002006DE"/>
    <w:rsid w:val="00205E58"/>
    <w:rsid w:val="00206AFC"/>
    <w:rsid w:val="00206ED3"/>
    <w:rsid w:val="002073E1"/>
    <w:rsid w:val="002075EC"/>
    <w:rsid w:val="00207663"/>
    <w:rsid w:val="00207BE9"/>
    <w:rsid w:val="00213FA1"/>
    <w:rsid w:val="002145B6"/>
    <w:rsid w:val="002157A0"/>
    <w:rsid w:val="002206BF"/>
    <w:rsid w:val="002211C2"/>
    <w:rsid w:val="00222088"/>
    <w:rsid w:val="002241CD"/>
    <w:rsid w:val="00224C05"/>
    <w:rsid w:val="00225BDB"/>
    <w:rsid w:val="002310F9"/>
    <w:rsid w:val="00232B52"/>
    <w:rsid w:val="00235403"/>
    <w:rsid w:val="00235D19"/>
    <w:rsid w:val="002371FB"/>
    <w:rsid w:val="00243AFA"/>
    <w:rsid w:val="00246C6D"/>
    <w:rsid w:val="0025077B"/>
    <w:rsid w:val="00250AD4"/>
    <w:rsid w:val="00251B68"/>
    <w:rsid w:val="00253EC2"/>
    <w:rsid w:val="00254455"/>
    <w:rsid w:val="00254CD4"/>
    <w:rsid w:val="00255948"/>
    <w:rsid w:val="002562BB"/>
    <w:rsid w:val="00261439"/>
    <w:rsid w:val="00261E75"/>
    <w:rsid w:val="0026311D"/>
    <w:rsid w:val="002636BC"/>
    <w:rsid w:val="00263A1E"/>
    <w:rsid w:val="0026538C"/>
    <w:rsid w:val="002665D3"/>
    <w:rsid w:val="0026693B"/>
    <w:rsid w:val="00266A8D"/>
    <w:rsid w:val="0026735B"/>
    <w:rsid w:val="00267497"/>
    <w:rsid w:val="00267851"/>
    <w:rsid w:val="0027207C"/>
    <w:rsid w:val="00273C04"/>
    <w:rsid w:val="00274EC2"/>
    <w:rsid w:val="0027527D"/>
    <w:rsid w:val="00276BA6"/>
    <w:rsid w:val="00277D6F"/>
    <w:rsid w:val="00277E4A"/>
    <w:rsid w:val="002805FC"/>
    <w:rsid w:val="00280C81"/>
    <w:rsid w:val="00281A45"/>
    <w:rsid w:val="002824D9"/>
    <w:rsid w:val="002827D5"/>
    <w:rsid w:val="00282E79"/>
    <w:rsid w:val="00283BA5"/>
    <w:rsid w:val="00284B95"/>
    <w:rsid w:val="0028617A"/>
    <w:rsid w:val="002866A8"/>
    <w:rsid w:val="002906A4"/>
    <w:rsid w:val="00293FFC"/>
    <w:rsid w:val="00294770"/>
    <w:rsid w:val="00294B8C"/>
    <w:rsid w:val="00295ADC"/>
    <w:rsid w:val="00296C73"/>
    <w:rsid w:val="002A02E5"/>
    <w:rsid w:val="002A22D5"/>
    <w:rsid w:val="002A49D8"/>
    <w:rsid w:val="002A5548"/>
    <w:rsid w:val="002A5926"/>
    <w:rsid w:val="002A6C95"/>
    <w:rsid w:val="002B0E38"/>
    <w:rsid w:val="002B36CE"/>
    <w:rsid w:val="002B5C70"/>
    <w:rsid w:val="002B6C3A"/>
    <w:rsid w:val="002B738A"/>
    <w:rsid w:val="002C0ED9"/>
    <w:rsid w:val="002C3232"/>
    <w:rsid w:val="002C50B8"/>
    <w:rsid w:val="002C56EF"/>
    <w:rsid w:val="002C7891"/>
    <w:rsid w:val="002D08D1"/>
    <w:rsid w:val="002D1622"/>
    <w:rsid w:val="002D1F29"/>
    <w:rsid w:val="002D24C8"/>
    <w:rsid w:val="002D338D"/>
    <w:rsid w:val="002D4D7E"/>
    <w:rsid w:val="002D6677"/>
    <w:rsid w:val="002E00FD"/>
    <w:rsid w:val="002E0E9B"/>
    <w:rsid w:val="002E2BE2"/>
    <w:rsid w:val="002E2CD9"/>
    <w:rsid w:val="002E5E99"/>
    <w:rsid w:val="002E6184"/>
    <w:rsid w:val="002E67EE"/>
    <w:rsid w:val="002E7ADE"/>
    <w:rsid w:val="002E7FCA"/>
    <w:rsid w:val="002F211E"/>
    <w:rsid w:val="002F24CF"/>
    <w:rsid w:val="002F2A09"/>
    <w:rsid w:val="002F2E89"/>
    <w:rsid w:val="002F6784"/>
    <w:rsid w:val="00300238"/>
    <w:rsid w:val="0030373D"/>
    <w:rsid w:val="00303EAC"/>
    <w:rsid w:val="00305B8F"/>
    <w:rsid w:val="0030710F"/>
    <w:rsid w:val="003075EF"/>
    <w:rsid w:val="0031087B"/>
    <w:rsid w:val="00311697"/>
    <w:rsid w:val="00313C45"/>
    <w:rsid w:val="0031507D"/>
    <w:rsid w:val="00315185"/>
    <w:rsid w:val="003175CD"/>
    <w:rsid w:val="00321D51"/>
    <w:rsid w:val="00323B6D"/>
    <w:rsid w:val="003242B4"/>
    <w:rsid w:val="00324551"/>
    <w:rsid w:val="003302BA"/>
    <w:rsid w:val="003302D1"/>
    <w:rsid w:val="0033100A"/>
    <w:rsid w:val="00333EDC"/>
    <w:rsid w:val="003341CA"/>
    <w:rsid w:val="0034500F"/>
    <w:rsid w:val="00345C2E"/>
    <w:rsid w:val="0035185D"/>
    <w:rsid w:val="00353468"/>
    <w:rsid w:val="00353A97"/>
    <w:rsid w:val="003542EF"/>
    <w:rsid w:val="00355C48"/>
    <w:rsid w:val="003563AD"/>
    <w:rsid w:val="00357980"/>
    <w:rsid w:val="00362A07"/>
    <w:rsid w:val="00364B17"/>
    <w:rsid w:val="00365299"/>
    <w:rsid w:val="0037128B"/>
    <w:rsid w:val="00372CCA"/>
    <w:rsid w:val="00373B90"/>
    <w:rsid w:val="00373EAF"/>
    <w:rsid w:val="00375144"/>
    <w:rsid w:val="003752B7"/>
    <w:rsid w:val="00376840"/>
    <w:rsid w:val="00376EDD"/>
    <w:rsid w:val="0038030D"/>
    <w:rsid w:val="00383062"/>
    <w:rsid w:val="00384F35"/>
    <w:rsid w:val="003857CF"/>
    <w:rsid w:val="00385DAE"/>
    <w:rsid w:val="003902A8"/>
    <w:rsid w:val="00390345"/>
    <w:rsid w:val="00395BC5"/>
    <w:rsid w:val="00396D4C"/>
    <w:rsid w:val="0039709D"/>
    <w:rsid w:val="003977B0"/>
    <w:rsid w:val="003A0259"/>
    <w:rsid w:val="003A0BD0"/>
    <w:rsid w:val="003A0DC2"/>
    <w:rsid w:val="003A19FD"/>
    <w:rsid w:val="003A32C0"/>
    <w:rsid w:val="003B0288"/>
    <w:rsid w:val="003B38CB"/>
    <w:rsid w:val="003B3BE0"/>
    <w:rsid w:val="003B43BC"/>
    <w:rsid w:val="003B49AA"/>
    <w:rsid w:val="003B65C4"/>
    <w:rsid w:val="003C0019"/>
    <w:rsid w:val="003C1EF6"/>
    <w:rsid w:val="003C209A"/>
    <w:rsid w:val="003C28CE"/>
    <w:rsid w:val="003C2EED"/>
    <w:rsid w:val="003C3E8C"/>
    <w:rsid w:val="003C561A"/>
    <w:rsid w:val="003C5824"/>
    <w:rsid w:val="003C5C34"/>
    <w:rsid w:val="003D08F7"/>
    <w:rsid w:val="003D1DA2"/>
    <w:rsid w:val="003D394C"/>
    <w:rsid w:val="003D4129"/>
    <w:rsid w:val="003D51E5"/>
    <w:rsid w:val="003D61F3"/>
    <w:rsid w:val="003D6419"/>
    <w:rsid w:val="003D6E4F"/>
    <w:rsid w:val="003D6FE9"/>
    <w:rsid w:val="003D7279"/>
    <w:rsid w:val="003E02BB"/>
    <w:rsid w:val="003E04F4"/>
    <w:rsid w:val="003E1BDD"/>
    <w:rsid w:val="003E2A3E"/>
    <w:rsid w:val="003E394D"/>
    <w:rsid w:val="003E6024"/>
    <w:rsid w:val="003F1B85"/>
    <w:rsid w:val="003F224A"/>
    <w:rsid w:val="003F55A4"/>
    <w:rsid w:val="003F5E45"/>
    <w:rsid w:val="003F7530"/>
    <w:rsid w:val="003F7669"/>
    <w:rsid w:val="003F7A99"/>
    <w:rsid w:val="00401F71"/>
    <w:rsid w:val="00402297"/>
    <w:rsid w:val="00403431"/>
    <w:rsid w:val="00405AD6"/>
    <w:rsid w:val="00406D6A"/>
    <w:rsid w:val="0040766B"/>
    <w:rsid w:val="00407952"/>
    <w:rsid w:val="0041042E"/>
    <w:rsid w:val="00410E0D"/>
    <w:rsid w:val="00412212"/>
    <w:rsid w:val="00413D06"/>
    <w:rsid w:val="00413D6B"/>
    <w:rsid w:val="00420F41"/>
    <w:rsid w:val="004219C7"/>
    <w:rsid w:val="0042210F"/>
    <w:rsid w:val="00422542"/>
    <w:rsid w:val="00422F6B"/>
    <w:rsid w:val="00423C5F"/>
    <w:rsid w:val="00424C42"/>
    <w:rsid w:val="004322D9"/>
    <w:rsid w:val="0043239E"/>
    <w:rsid w:val="0043250D"/>
    <w:rsid w:val="00432BB5"/>
    <w:rsid w:val="00433CA6"/>
    <w:rsid w:val="00434613"/>
    <w:rsid w:val="00434AF1"/>
    <w:rsid w:val="00435150"/>
    <w:rsid w:val="0043693E"/>
    <w:rsid w:val="00437B03"/>
    <w:rsid w:val="00440EBC"/>
    <w:rsid w:val="004413DF"/>
    <w:rsid w:val="0044211A"/>
    <w:rsid w:val="00442DF2"/>
    <w:rsid w:val="00443140"/>
    <w:rsid w:val="0044731B"/>
    <w:rsid w:val="00450378"/>
    <w:rsid w:val="00453140"/>
    <w:rsid w:val="00454047"/>
    <w:rsid w:val="00454516"/>
    <w:rsid w:val="00455FB5"/>
    <w:rsid w:val="00457CA6"/>
    <w:rsid w:val="00460966"/>
    <w:rsid w:val="00465429"/>
    <w:rsid w:val="00465945"/>
    <w:rsid w:val="00465F74"/>
    <w:rsid w:val="004666BC"/>
    <w:rsid w:val="004668C4"/>
    <w:rsid w:val="00467074"/>
    <w:rsid w:val="00467100"/>
    <w:rsid w:val="0047128F"/>
    <w:rsid w:val="00471C4D"/>
    <w:rsid w:val="00472039"/>
    <w:rsid w:val="004720BD"/>
    <w:rsid w:val="004727B6"/>
    <w:rsid w:val="00472900"/>
    <w:rsid w:val="00475811"/>
    <w:rsid w:val="00475B5E"/>
    <w:rsid w:val="00475B93"/>
    <w:rsid w:val="00477C31"/>
    <w:rsid w:val="00480DE8"/>
    <w:rsid w:val="004822D0"/>
    <w:rsid w:val="00482F46"/>
    <w:rsid w:val="00483E49"/>
    <w:rsid w:val="00484485"/>
    <w:rsid w:val="0048652E"/>
    <w:rsid w:val="004900FF"/>
    <w:rsid w:val="00490EA7"/>
    <w:rsid w:val="00490FAE"/>
    <w:rsid w:val="00496984"/>
    <w:rsid w:val="0049758E"/>
    <w:rsid w:val="004A1308"/>
    <w:rsid w:val="004A214A"/>
    <w:rsid w:val="004A249B"/>
    <w:rsid w:val="004A3FD6"/>
    <w:rsid w:val="004B1293"/>
    <w:rsid w:val="004B2ADF"/>
    <w:rsid w:val="004B2CFA"/>
    <w:rsid w:val="004B56B5"/>
    <w:rsid w:val="004B5901"/>
    <w:rsid w:val="004B5B89"/>
    <w:rsid w:val="004B6811"/>
    <w:rsid w:val="004B7926"/>
    <w:rsid w:val="004C0620"/>
    <w:rsid w:val="004C122F"/>
    <w:rsid w:val="004C2488"/>
    <w:rsid w:val="004C34A3"/>
    <w:rsid w:val="004C4008"/>
    <w:rsid w:val="004C4F54"/>
    <w:rsid w:val="004C5CF8"/>
    <w:rsid w:val="004D09DD"/>
    <w:rsid w:val="004D140A"/>
    <w:rsid w:val="004D28F6"/>
    <w:rsid w:val="004D37F6"/>
    <w:rsid w:val="004D3B0E"/>
    <w:rsid w:val="004D4E87"/>
    <w:rsid w:val="004D5640"/>
    <w:rsid w:val="004E2EAF"/>
    <w:rsid w:val="004E3423"/>
    <w:rsid w:val="004E34B7"/>
    <w:rsid w:val="004E3B87"/>
    <w:rsid w:val="004E57DF"/>
    <w:rsid w:val="004E5D4B"/>
    <w:rsid w:val="004E7747"/>
    <w:rsid w:val="004E7B40"/>
    <w:rsid w:val="004E7E48"/>
    <w:rsid w:val="004F08CB"/>
    <w:rsid w:val="004F176A"/>
    <w:rsid w:val="004F4E6E"/>
    <w:rsid w:val="004F62BC"/>
    <w:rsid w:val="004F6DA9"/>
    <w:rsid w:val="004F7340"/>
    <w:rsid w:val="005007FB"/>
    <w:rsid w:val="005048ED"/>
    <w:rsid w:val="00504C0A"/>
    <w:rsid w:val="005065F3"/>
    <w:rsid w:val="00506688"/>
    <w:rsid w:val="00507CBD"/>
    <w:rsid w:val="00512A54"/>
    <w:rsid w:val="005139ED"/>
    <w:rsid w:val="00514361"/>
    <w:rsid w:val="00514B6A"/>
    <w:rsid w:val="00515E57"/>
    <w:rsid w:val="005164FD"/>
    <w:rsid w:val="00521B1B"/>
    <w:rsid w:val="00522C6B"/>
    <w:rsid w:val="00523777"/>
    <w:rsid w:val="0052706C"/>
    <w:rsid w:val="00532159"/>
    <w:rsid w:val="00534B9A"/>
    <w:rsid w:val="00536C75"/>
    <w:rsid w:val="0053732E"/>
    <w:rsid w:val="00537F7D"/>
    <w:rsid w:val="00540B36"/>
    <w:rsid w:val="005421C8"/>
    <w:rsid w:val="005449B6"/>
    <w:rsid w:val="005467DD"/>
    <w:rsid w:val="00547AC3"/>
    <w:rsid w:val="0055019D"/>
    <w:rsid w:val="00550C3D"/>
    <w:rsid w:val="005514F7"/>
    <w:rsid w:val="00551F3D"/>
    <w:rsid w:val="005525D1"/>
    <w:rsid w:val="00552801"/>
    <w:rsid w:val="005528DD"/>
    <w:rsid w:val="00553B63"/>
    <w:rsid w:val="00554C69"/>
    <w:rsid w:val="00555530"/>
    <w:rsid w:val="00557DD2"/>
    <w:rsid w:val="005606B4"/>
    <w:rsid w:val="00560A13"/>
    <w:rsid w:val="00562056"/>
    <w:rsid w:val="0056422E"/>
    <w:rsid w:val="00565E08"/>
    <w:rsid w:val="0056623E"/>
    <w:rsid w:val="005664E4"/>
    <w:rsid w:val="0056657D"/>
    <w:rsid w:val="00566AE7"/>
    <w:rsid w:val="00567093"/>
    <w:rsid w:val="00567929"/>
    <w:rsid w:val="00567AA4"/>
    <w:rsid w:val="00570B88"/>
    <w:rsid w:val="00571996"/>
    <w:rsid w:val="00571BE1"/>
    <w:rsid w:val="00572001"/>
    <w:rsid w:val="00572108"/>
    <w:rsid w:val="00572B1D"/>
    <w:rsid w:val="00572E73"/>
    <w:rsid w:val="005739A3"/>
    <w:rsid w:val="00574079"/>
    <w:rsid w:val="005740E2"/>
    <w:rsid w:val="00575669"/>
    <w:rsid w:val="00575951"/>
    <w:rsid w:val="00577045"/>
    <w:rsid w:val="005776EE"/>
    <w:rsid w:val="005839D9"/>
    <w:rsid w:val="0058513D"/>
    <w:rsid w:val="005860EE"/>
    <w:rsid w:val="00591D80"/>
    <w:rsid w:val="00591FCC"/>
    <w:rsid w:val="00591FF2"/>
    <w:rsid w:val="0059274F"/>
    <w:rsid w:val="00592ADF"/>
    <w:rsid w:val="00592C9C"/>
    <w:rsid w:val="00593DD1"/>
    <w:rsid w:val="005A27AE"/>
    <w:rsid w:val="005B25F1"/>
    <w:rsid w:val="005B33D9"/>
    <w:rsid w:val="005B5378"/>
    <w:rsid w:val="005B6D6C"/>
    <w:rsid w:val="005B78A1"/>
    <w:rsid w:val="005B7D23"/>
    <w:rsid w:val="005C1E60"/>
    <w:rsid w:val="005C1FB8"/>
    <w:rsid w:val="005C4CD9"/>
    <w:rsid w:val="005C60D1"/>
    <w:rsid w:val="005C61A7"/>
    <w:rsid w:val="005C66DE"/>
    <w:rsid w:val="005C70D7"/>
    <w:rsid w:val="005D1AFF"/>
    <w:rsid w:val="005D29C4"/>
    <w:rsid w:val="005D5594"/>
    <w:rsid w:val="005D5664"/>
    <w:rsid w:val="005D6553"/>
    <w:rsid w:val="005D752C"/>
    <w:rsid w:val="005D7651"/>
    <w:rsid w:val="005E0F6E"/>
    <w:rsid w:val="005E2A4D"/>
    <w:rsid w:val="005E2CF1"/>
    <w:rsid w:val="005E3822"/>
    <w:rsid w:val="005E460D"/>
    <w:rsid w:val="005F1A5D"/>
    <w:rsid w:val="005F2921"/>
    <w:rsid w:val="005F2A11"/>
    <w:rsid w:val="005F4C61"/>
    <w:rsid w:val="005F5069"/>
    <w:rsid w:val="005F70B9"/>
    <w:rsid w:val="00600004"/>
    <w:rsid w:val="00600B94"/>
    <w:rsid w:val="00600E51"/>
    <w:rsid w:val="006010C9"/>
    <w:rsid w:val="00601FE6"/>
    <w:rsid w:val="006027B7"/>
    <w:rsid w:val="006052CE"/>
    <w:rsid w:val="00606186"/>
    <w:rsid w:val="006063FA"/>
    <w:rsid w:val="0061077F"/>
    <w:rsid w:val="00610D7A"/>
    <w:rsid w:val="0061296E"/>
    <w:rsid w:val="00612EA3"/>
    <w:rsid w:val="00613056"/>
    <w:rsid w:val="006134B5"/>
    <w:rsid w:val="006134B9"/>
    <w:rsid w:val="00614072"/>
    <w:rsid w:val="006140F3"/>
    <w:rsid w:val="0061690C"/>
    <w:rsid w:val="00617A81"/>
    <w:rsid w:val="00620671"/>
    <w:rsid w:val="00621797"/>
    <w:rsid w:val="00624AB5"/>
    <w:rsid w:val="00626580"/>
    <w:rsid w:val="00626A93"/>
    <w:rsid w:val="006270A8"/>
    <w:rsid w:val="00630C1A"/>
    <w:rsid w:val="00631B69"/>
    <w:rsid w:val="0063521A"/>
    <w:rsid w:val="00635691"/>
    <w:rsid w:val="00641C43"/>
    <w:rsid w:val="00641EE3"/>
    <w:rsid w:val="006421CC"/>
    <w:rsid w:val="006434C9"/>
    <w:rsid w:val="006446D3"/>
    <w:rsid w:val="00645271"/>
    <w:rsid w:val="006465D4"/>
    <w:rsid w:val="00647082"/>
    <w:rsid w:val="00651899"/>
    <w:rsid w:val="00651D8C"/>
    <w:rsid w:val="00652F11"/>
    <w:rsid w:val="00653025"/>
    <w:rsid w:val="00653471"/>
    <w:rsid w:val="00654278"/>
    <w:rsid w:val="006542E8"/>
    <w:rsid w:val="00655577"/>
    <w:rsid w:val="00656ED8"/>
    <w:rsid w:val="00657B4D"/>
    <w:rsid w:val="00657D73"/>
    <w:rsid w:val="006649CF"/>
    <w:rsid w:val="006658CB"/>
    <w:rsid w:val="00665A07"/>
    <w:rsid w:val="00667A3F"/>
    <w:rsid w:val="006705C0"/>
    <w:rsid w:val="00670BCB"/>
    <w:rsid w:val="00670E1E"/>
    <w:rsid w:val="00671897"/>
    <w:rsid w:val="0067203C"/>
    <w:rsid w:val="00673AF2"/>
    <w:rsid w:val="00674AFF"/>
    <w:rsid w:val="00675402"/>
    <w:rsid w:val="00676371"/>
    <w:rsid w:val="00677BDD"/>
    <w:rsid w:val="00680315"/>
    <w:rsid w:val="00680389"/>
    <w:rsid w:val="0068083E"/>
    <w:rsid w:val="00681881"/>
    <w:rsid w:val="00681B2D"/>
    <w:rsid w:val="00682E07"/>
    <w:rsid w:val="00683652"/>
    <w:rsid w:val="00686A66"/>
    <w:rsid w:val="0069317B"/>
    <w:rsid w:val="00693A75"/>
    <w:rsid w:val="00695AE0"/>
    <w:rsid w:val="00696E9D"/>
    <w:rsid w:val="006A0D31"/>
    <w:rsid w:val="006A2E3F"/>
    <w:rsid w:val="006A3F8F"/>
    <w:rsid w:val="006A494F"/>
    <w:rsid w:val="006A58BC"/>
    <w:rsid w:val="006A7F45"/>
    <w:rsid w:val="006B0202"/>
    <w:rsid w:val="006B0735"/>
    <w:rsid w:val="006B0A2B"/>
    <w:rsid w:val="006B1496"/>
    <w:rsid w:val="006B29BD"/>
    <w:rsid w:val="006B2D5C"/>
    <w:rsid w:val="006B2DCE"/>
    <w:rsid w:val="006B406C"/>
    <w:rsid w:val="006B7509"/>
    <w:rsid w:val="006B762A"/>
    <w:rsid w:val="006C0DEF"/>
    <w:rsid w:val="006C1451"/>
    <w:rsid w:val="006C2733"/>
    <w:rsid w:val="006C3337"/>
    <w:rsid w:val="006C3EA8"/>
    <w:rsid w:val="006C4456"/>
    <w:rsid w:val="006C4E48"/>
    <w:rsid w:val="006C64DD"/>
    <w:rsid w:val="006D175C"/>
    <w:rsid w:val="006D7F0B"/>
    <w:rsid w:val="006E1C75"/>
    <w:rsid w:val="006E3015"/>
    <w:rsid w:val="006E3635"/>
    <w:rsid w:val="006E437C"/>
    <w:rsid w:val="006E5840"/>
    <w:rsid w:val="006E7540"/>
    <w:rsid w:val="006E7984"/>
    <w:rsid w:val="006F0DAE"/>
    <w:rsid w:val="006F0E48"/>
    <w:rsid w:val="006F1D35"/>
    <w:rsid w:val="006F36A1"/>
    <w:rsid w:val="006F5C7B"/>
    <w:rsid w:val="006F6414"/>
    <w:rsid w:val="006F74AB"/>
    <w:rsid w:val="0070457B"/>
    <w:rsid w:val="00705339"/>
    <w:rsid w:val="00705A09"/>
    <w:rsid w:val="007065E7"/>
    <w:rsid w:val="00707A3E"/>
    <w:rsid w:val="00707ABA"/>
    <w:rsid w:val="00707EC9"/>
    <w:rsid w:val="00710BF8"/>
    <w:rsid w:val="00711F3E"/>
    <w:rsid w:val="0071241D"/>
    <w:rsid w:val="00715194"/>
    <w:rsid w:val="00716832"/>
    <w:rsid w:val="007171EA"/>
    <w:rsid w:val="0072255F"/>
    <w:rsid w:val="00724085"/>
    <w:rsid w:val="00725CF2"/>
    <w:rsid w:val="00726DA3"/>
    <w:rsid w:val="0072725F"/>
    <w:rsid w:val="007307F6"/>
    <w:rsid w:val="00731890"/>
    <w:rsid w:val="007334FD"/>
    <w:rsid w:val="00735B3C"/>
    <w:rsid w:val="0073695B"/>
    <w:rsid w:val="00737AC6"/>
    <w:rsid w:val="00741C12"/>
    <w:rsid w:val="00742FAB"/>
    <w:rsid w:val="00743845"/>
    <w:rsid w:val="00746390"/>
    <w:rsid w:val="007465B4"/>
    <w:rsid w:val="00751AC1"/>
    <w:rsid w:val="00752ED0"/>
    <w:rsid w:val="00753277"/>
    <w:rsid w:val="00753C25"/>
    <w:rsid w:val="007546FE"/>
    <w:rsid w:val="00754985"/>
    <w:rsid w:val="00754D87"/>
    <w:rsid w:val="007561E1"/>
    <w:rsid w:val="0075765C"/>
    <w:rsid w:val="00764313"/>
    <w:rsid w:val="00764B84"/>
    <w:rsid w:val="00767109"/>
    <w:rsid w:val="00767B3B"/>
    <w:rsid w:val="00770E8E"/>
    <w:rsid w:val="00774518"/>
    <w:rsid w:val="00774D74"/>
    <w:rsid w:val="0078143D"/>
    <w:rsid w:val="0078325C"/>
    <w:rsid w:val="00784277"/>
    <w:rsid w:val="007844B2"/>
    <w:rsid w:val="007846F0"/>
    <w:rsid w:val="00785A6A"/>
    <w:rsid w:val="00787FBF"/>
    <w:rsid w:val="00790BC6"/>
    <w:rsid w:val="0079358D"/>
    <w:rsid w:val="0079409C"/>
    <w:rsid w:val="007A007D"/>
    <w:rsid w:val="007A09E0"/>
    <w:rsid w:val="007A194C"/>
    <w:rsid w:val="007A2457"/>
    <w:rsid w:val="007A391A"/>
    <w:rsid w:val="007A3BCF"/>
    <w:rsid w:val="007A4280"/>
    <w:rsid w:val="007B193A"/>
    <w:rsid w:val="007B208B"/>
    <w:rsid w:val="007B43A2"/>
    <w:rsid w:val="007B61D8"/>
    <w:rsid w:val="007B7846"/>
    <w:rsid w:val="007C01B0"/>
    <w:rsid w:val="007C12BB"/>
    <w:rsid w:val="007C6394"/>
    <w:rsid w:val="007C69AA"/>
    <w:rsid w:val="007C6D4B"/>
    <w:rsid w:val="007C75CE"/>
    <w:rsid w:val="007C78A7"/>
    <w:rsid w:val="007D0C77"/>
    <w:rsid w:val="007D2B2C"/>
    <w:rsid w:val="007D338E"/>
    <w:rsid w:val="007D4D5E"/>
    <w:rsid w:val="007D4F5D"/>
    <w:rsid w:val="007D6D8B"/>
    <w:rsid w:val="007D7A4D"/>
    <w:rsid w:val="007E0681"/>
    <w:rsid w:val="007E0C95"/>
    <w:rsid w:val="007E0E8B"/>
    <w:rsid w:val="007E1616"/>
    <w:rsid w:val="007E1C92"/>
    <w:rsid w:val="007E31DF"/>
    <w:rsid w:val="007E35E4"/>
    <w:rsid w:val="007E4313"/>
    <w:rsid w:val="007E4317"/>
    <w:rsid w:val="007E4E28"/>
    <w:rsid w:val="007E4F17"/>
    <w:rsid w:val="007E55D0"/>
    <w:rsid w:val="007E5E5A"/>
    <w:rsid w:val="007E6AFB"/>
    <w:rsid w:val="007E762B"/>
    <w:rsid w:val="007F1209"/>
    <w:rsid w:val="007F268C"/>
    <w:rsid w:val="007F2CF8"/>
    <w:rsid w:val="007F60B6"/>
    <w:rsid w:val="007F6793"/>
    <w:rsid w:val="007F6A81"/>
    <w:rsid w:val="007F6C37"/>
    <w:rsid w:val="00801685"/>
    <w:rsid w:val="00802DBC"/>
    <w:rsid w:val="008033CD"/>
    <w:rsid w:val="00804BA4"/>
    <w:rsid w:val="00806F76"/>
    <w:rsid w:val="008079C3"/>
    <w:rsid w:val="00810630"/>
    <w:rsid w:val="008109D4"/>
    <w:rsid w:val="0081457F"/>
    <w:rsid w:val="0081556A"/>
    <w:rsid w:val="00820334"/>
    <w:rsid w:val="0082142B"/>
    <w:rsid w:val="0082159A"/>
    <w:rsid w:val="00823839"/>
    <w:rsid w:val="00823AA6"/>
    <w:rsid w:val="00824B75"/>
    <w:rsid w:val="00826EC8"/>
    <w:rsid w:val="008278F1"/>
    <w:rsid w:val="00827EAE"/>
    <w:rsid w:val="00831210"/>
    <w:rsid w:val="008318E2"/>
    <w:rsid w:val="00833D0F"/>
    <w:rsid w:val="00833EDA"/>
    <w:rsid w:val="00836936"/>
    <w:rsid w:val="00837A6A"/>
    <w:rsid w:val="00840F6A"/>
    <w:rsid w:val="00846FD0"/>
    <w:rsid w:val="00847293"/>
    <w:rsid w:val="00847DE8"/>
    <w:rsid w:val="0085011F"/>
    <w:rsid w:val="0085087F"/>
    <w:rsid w:val="00851326"/>
    <w:rsid w:val="00854262"/>
    <w:rsid w:val="0085670F"/>
    <w:rsid w:val="00856994"/>
    <w:rsid w:val="00860F95"/>
    <w:rsid w:val="00861AB4"/>
    <w:rsid w:val="00862945"/>
    <w:rsid w:val="00863004"/>
    <w:rsid w:val="00863EA5"/>
    <w:rsid w:val="00865256"/>
    <w:rsid w:val="0086588D"/>
    <w:rsid w:val="00865B5E"/>
    <w:rsid w:val="00865F02"/>
    <w:rsid w:val="008660D0"/>
    <w:rsid w:val="008661E2"/>
    <w:rsid w:val="008666E5"/>
    <w:rsid w:val="008703B7"/>
    <w:rsid w:val="008714F7"/>
    <w:rsid w:val="00871715"/>
    <w:rsid w:val="0087292C"/>
    <w:rsid w:val="00872D61"/>
    <w:rsid w:val="00873602"/>
    <w:rsid w:val="0087579A"/>
    <w:rsid w:val="00881758"/>
    <w:rsid w:val="00881A8C"/>
    <w:rsid w:val="0088212F"/>
    <w:rsid w:val="008852A8"/>
    <w:rsid w:val="0088616E"/>
    <w:rsid w:val="008868B2"/>
    <w:rsid w:val="008870AB"/>
    <w:rsid w:val="008909FB"/>
    <w:rsid w:val="00890C57"/>
    <w:rsid w:val="008915CB"/>
    <w:rsid w:val="00892294"/>
    <w:rsid w:val="008936E3"/>
    <w:rsid w:val="00893DDD"/>
    <w:rsid w:val="00895171"/>
    <w:rsid w:val="0089547A"/>
    <w:rsid w:val="008A0A32"/>
    <w:rsid w:val="008A1176"/>
    <w:rsid w:val="008A366E"/>
    <w:rsid w:val="008A57CE"/>
    <w:rsid w:val="008B0292"/>
    <w:rsid w:val="008B143A"/>
    <w:rsid w:val="008B1679"/>
    <w:rsid w:val="008B16E4"/>
    <w:rsid w:val="008B1C88"/>
    <w:rsid w:val="008B24D6"/>
    <w:rsid w:val="008B29B6"/>
    <w:rsid w:val="008B45A0"/>
    <w:rsid w:val="008B6D26"/>
    <w:rsid w:val="008B7AAD"/>
    <w:rsid w:val="008C0107"/>
    <w:rsid w:val="008C209E"/>
    <w:rsid w:val="008C2A0F"/>
    <w:rsid w:val="008C310E"/>
    <w:rsid w:val="008D04EF"/>
    <w:rsid w:val="008D21F7"/>
    <w:rsid w:val="008D3ABB"/>
    <w:rsid w:val="008D7199"/>
    <w:rsid w:val="008E00E1"/>
    <w:rsid w:val="008E07C2"/>
    <w:rsid w:val="008E3CF3"/>
    <w:rsid w:val="008E434B"/>
    <w:rsid w:val="008F0518"/>
    <w:rsid w:val="008F317C"/>
    <w:rsid w:val="008F51C8"/>
    <w:rsid w:val="008F5D85"/>
    <w:rsid w:val="008F6A83"/>
    <w:rsid w:val="008F6DF2"/>
    <w:rsid w:val="008F7158"/>
    <w:rsid w:val="00900D21"/>
    <w:rsid w:val="00903C93"/>
    <w:rsid w:val="00905173"/>
    <w:rsid w:val="0091026D"/>
    <w:rsid w:val="0091123E"/>
    <w:rsid w:val="009120B8"/>
    <w:rsid w:val="0091293B"/>
    <w:rsid w:val="00913C5C"/>
    <w:rsid w:val="009146E0"/>
    <w:rsid w:val="00914961"/>
    <w:rsid w:val="00916032"/>
    <w:rsid w:val="009162E4"/>
    <w:rsid w:val="00920702"/>
    <w:rsid w:val="00921744"/>
    <w:rsid w:val="00921A2A"/>
    <w:rsid w:val="00923197"/>
    <w:rsid w:val="00923734"/>
    <w:rsid w:val="00924625"/>
    <w:rsid w:val="00925B44"/>
    <w:rsid w:val="0092642E"/>
    <w:rsid w:val="009313ED"/>
    <w:rsid w:val="0093166D"/>
    <w:rsid w:val="00931AD7"/>
    <w:rsid w:val="00931BF6"/>
    <w:rsid w:val="00933D3A"/>
    <w:rsid w:val="00934210"/>
    <w:rsid w:val="009350C6"/>
    <w:rsid w:val="00935622"/>
    <w:rsid w:val="009374DB"/>
    <w:rsid w:val="00941C0C"/>
    <w:rsid w:val="009423C8"/>
    <w:rsid w:val="00943A42"/>
    <w:rsid w:val="00943BBB"/>
    <w:rsid w:val="0094496A"/>
    <w:rsid w:val="009460B2"/>
    <w:rsid w:val="00946DC0"/>
    <w:rsid w:val="0095345B"/>
    <w:rsid w:val="00953983"/>
    <w:rsid w:val="00954BD0"/>
    <w:rsid w:val="00954DBE"/>
    <w:rsid w:val="0095541E"/>
    <w:rsid w:val="0095643A"/>
    <w:rsid w:val="00956CC0"/>
    <w:rsid w:val="009617C3"/>
    <w:rsid w:val="00961A7B"/>
    <w:rsid w:val="00961D98"/>
    <w:rsid w:val="00962793"/>
    <w:rsid w:val="009637A3"/>
    <w:rsid w:val="00964964"/>
    <w:rsid w:val="009659FF"/>
    <w:rsid w:val="0097059E"/>
    <w:rsid w:val="00970F19"/>
    <w:rsid w:val="00971264"/>
    <w:rsid w:val="0097326A"/>
    <w:rsid w:val="00976C0C"/>
    <w:rsid w:val="00977EEE"/>
    <w:rsid w:val="009800F5"/>
    <w:rsid w:val="00982415"/>
    <w:rsid w:val="00983EE5"/>
    <w:rsid w:val="00984327"/>
    <w:rsid w:val="0098495C"/>
    <w:rsid w:val="00984DA6"/>
    <w:rsid w:val="00985C45"/>
    <w:rsid w:val="0098731E"/>
    <w:rsid w:val="00987D0F"/>
    <w:rsid w:val="00990FAE"/>
    <w:rsid w:val="00991537"/>
    <w:rsid w:val="00991FFE"/>
    <w:rsid w:val="0099215D"/>
    <w:rsid w:val="0099220E"/>
    <w:rsid w:val="00992363"/>
    <w:rsid w:val="009944D3"/>
    <w:rsid w:val="0099477B"/>
    <w:rsid w:val="009963F2"/>
    <w:rsid w:val="009964B9"/>
    <w:rsid w:val="0099770C"/>
    <w:rsid w:val="00997F88"/>
    <w:rsid w:val="009A21C5"/>
    <w:rsid w:val="009A2686"/>
    <w:rsid w:val="009A31C4"/>
    <w:rsid w:val="009A458E"/>
    <w:rsid w:val="009A47C5"/>
    <w:rsid w:val="009A4F2A"/>
    <w:rsid w:val="009A7035"/>
    <w:rsid w:val="009A7777"/>
    <w:rsid w:val="009B0519"/>
    <w:rsid w:val="009B3227"/>
    <w:rsid w:val="009B5FB4"/>
    <w:rsid w:val="009C0439"/>
    <w:rsid w:val="009C28D8"/>
    <w:rsid w:val="009C366C"/>
    <w:rsid w:val="009C4E40"/>
    <w:rsid w:val="009C4E71"/>
    <w:rsid w:val="009C5671"/>
    <w:rsid w:val="009C6F1B"/>
    <w:rsid w:val="009D1318"/>
    <w:rsid w:val="009D1348"/>
    <w:rsid w:val="009D3C3B"/>
    <w:rsid w:val="009D3D84"/>
    <w:rsid w:val="009D4092"/>
    <w:rsid w:val="009D5DB5"/>
    <w:rsid w:val="009D5F56"/>
    <w:rsid w:val="009D6004"/>
    <w:rsid w:val="009D6425"/>
    <w:rsid w:val="009E1928"/>
    <w:rsid w:val="009E2011"/>
    <w:rsid w:val="009E3753"/>
    <w:rsid w:val="009E3B85"/>
    <w:rsid w:val="009E5E4D"/>
    <w:rsid w:val="009F1DD8"/>
    <w:rsid w:val="009F1E1D"/>
    <w:rsid w:val="009F2FDD"/>
    <w:rsid w:val="009F5A26"/>
    <w:rsid w:val="009F6608"/>
    <w:rsid w:val="009F7594"/>
    <w:rsid w:val="00A005F9"/>
    <w:rsid w:val="00A0069C"/>
    <w:rsid w:val="00A01827"/>
    <w:rsid w:val="00A01CD2"/>
    <w:rsid w:val="00A03C5A"/>
    <w:rsid w:val="00A04244"/>
    <w:rsid w:val="00A0623C"/>
    <w:rsid w:val="00A06D96"/>
    <w:rsid w:val="00A11AF6"/>
    <w:rsid w:val="00A13E4A"/>
    <w:rsid w:val="00A149EB"/>
    <w:rsid w:val="00A15C79"/>
    <w:rsid w:val="00A252FB"/>
    <w:rsid w:val="00A25527"/>
    <w:rsid w:val="00A2572E"/>
    <w:rsid w:val="00A25E73"/>
    <w:rsid w:val="00A30CF9"/>
    <w:rsid w:val="00A31ED5"/>
    <w:rsid w:val="00A32242"/>
    <w:rsid w:val="00A33A78"/>
    <w:rsid w:val="00A33BD6"/>
    <w:rsid w:val="00A33D37"/>
    <w:rsid w:val="00A365BF"/>
    <w:rsid w:val="00A36612"/>
    <w:rsid w:val="00A36885"/>
    <w:rsid w:val="00A37C6B"/>
    <w:rsid w:val="00A4001E"/>
    <w:rsid w:val="00A4050C"/>
    <w:rsid w:val="00A41FDE"/>
    <w:rsid w:val="00A44C11"/>
    <w:rsid w:val="00A461D5"/>
    <w:rsid w:val="00A465ED"/>
    <w:rsid w:val="00A54298"/>
    <w:rsid w:val="00A56624"/>
    <w:rsid w:val="00A57888"/>
    <w:rsid w:val="00A600C6"/>
    <w:rsid w:val="00A605A2"/>
    <w:rsid w:val="00A606C4"/>
    <w:rsid w:val="00A61573"/>
    <w:rsid w:val="00A62A67"/>
    <w:rsid w:val="00A643CF"/>
    <w:rsid w:val="00A65447"/>
    <w:rsid w:val="00A65CA5"/>
    <w:rsid w:val="00A6709F"/>
    <w:rsid w:val="00A67ABC"/>
    <w:rsid w:val="00A7069F"/>
    <w:rsid w:val="00A70AC3"/>
    <w:rsid w:val="00A713B3"/>
    <w:rsid w:val="00A716CB"/>
    <w:rsid w:val="00A71937"/>
    <w:rsid w:val="00A71C2A"/>
    <w:rsid w:val="00A72112"/>
    <w:rsid w:val="00A747E8"/>
    <w:rsid w:val="00A74AF9"/>
    <w:rsid w:val="00A75C08"/>
    <w:rsid w:val="00A75EAD"/>
    <w:rsid w:val="00A772EF"/>
    <w:rsid w:val="00A82285"/>
    <w:rsid w:val="00A830D0"/>
    <w:rsid w:val="00A83BE2"/>
    <w:rsid w:val="00A87156"/>
    <w:rsid w:val="00A92208"/>
    <w:rsid w:val="00A928AC"/>
    <w:rsid w:val="00A95E18"/>
    <w:rsid w:val="00A96377"/>
    <w:rsid w:val="00A969A9"/>
    <w:rsid w:val="00A977FE"/>
    <w:rsid w:val="00AA0916"/>
    <w:rsid w:val="00AA1A04"/>
    <w:rsid w:val="00AA27BE"/>
    <w:rsid w:val="00AA48A3"/>
    <w:rsid w:val="00AA5465"/>
    <w:rsid w:val="00AA5630"/>
    <w:rsid w:val="00AA6488"/>
    <w:rsid w:val="00AA6BF5"/>
    <w:rsid w:val="00AA769C"/>
    <w:rsid w:val="00AB00F7"/>
    <w:rsid w:val="00AB2566"/>
    <w:rsid w:val="00AB31E4"/>
    <w:rsid w:val="00AB47BF"/>
    <w:rsid w:val="00AB55EF"/>
    <w:rsid w:val="00AB593A"/>
    <w:rsid w:val="00AB6AF1"/>
    <w:rsid w:val="00AB6BA5"/>
    <w:rsid w:val="00AB6F68"/>
    <w:rsid w:val="00AC2C52"/>
    <w:rsid w:val="00AC38ED"/>
    <w:rsid w:val="00AC4C1D"/>
    <w:rsid w:val="00AC5314"/>
    <w:rsid w:val="00AC7D33"/>
    <w:rsid w:val="00AD02CE"/>
    <w:rsid w:val="00AD0A61"/>
    <w:rsid w:val="00AD2690"/>
    <w:rsid w:val="00AD2972"/>
    <w:rsid w:val="00AD2B4E"/>
    <w:rsid w:val="00AD7013"/>
    <w:rsid w:val="00AD709F"/>
    <w:rsid w:val="00AE073F"/>
    <w:rsid w:val="00AE369F"/>
    <w:rsid w:val="00AE4FAB"/>
    <w:rsid w:val="00AE55B2"/>
    <w:rsid w:val="00AE731B"/>
    <w:rsid w:val="00AE78C3"/>
    <w:rsid w:val="00AF0374"/>
    <w:rsid w:val="00AF33A8"/>
    <w:rsid w:val="00AF59F9"/>
    <w:rsid w:val="00AF6570"/>
    <w:rsid w:val="00AF6DAA"/>
    <w:rsid w:val="00B01F1F"/>
    <w:rsid w:val="00B02066"/>
    <w:rsid w:val="00B03375"/>
    <w:rsid w:val="00B05196"/>
    <w:rsid w:val="00B05602"/>
    <w:rsid w:val="00B05D79"/>
    <w:rsid w:val="00B061D6"/>
    <w:rsid w:val="00B10A1C"/>
    <w:rsid w:val="00B11548"/>
    <w:rsid w:val="00B13E18"/>
    <w:rsid w:val="00B15482"/>
    <w:rsid w:val="00B17999"/>
    <w:rsid w:val="00B23FC1"/>
    <w:rsid w:val="00B26829"/>
    <w:rsid w:val="00B26C37"/>
    <w:rsid w:val="00B27146"/>
    <w:rsid w:val="00B276EF"/>
    <w:rsid w:val="00B27DDD"/>
    <w:rsid w:val="00B27EC6"/>
    <w:rsid w:val="00B3078E"/>
    <w:rsid w:val="00B30DD8"/>
    <w:rsid w:val="00B36241"/>
    <w:rsid w:val="00B36DD8"/>
    <w:rsid w:val="00B3754F"/>
    <w:rsid w:val="00B40965"/>
    <w:rsid w:val="00B45E63"/>
    <w:rsid w:val="00B47233"/>
    <w:rsid w:val="00B4733A"/>
    <w:rsid w:val="00B47954"/>
    <w:rsid w:val="00B519B7"/>
    <w:rsid w:val="00B56EEA"/>
    <w:rsid w:val="00B610A4"/>
    <w:rsid w:val="00B615CF"/>
    <w:rsid w:val="00B706F6"/>
    <w:rsid w:val="00B71B36"/>
    <w:rsid w:val="00B723A6"/>
    <w:rsid w:val="00B77351"/>
    <w:rsid w:val="00B800AD"/>
    <w:rsid w:val="00B807F1"/>
    <w:rsid w:val="00B8216D"/>
    <w:rsid w:val="00B82B01"/>
    <w:rsid w:val="00B83FCD"/>
    <w:rsid w:val="00B86327"/>
    <w:rsid w:val="00B87E4D"/>
    <w:rsid w:val="00B90F99"/>
    <w:rsid w:val="00B938F3"/>
    <w:rsid w:val="00B93E1D"/>
    <w:rsid w:val="00BA09E1"/>
    <w:rsid w:val="00BA0A81"/>
    <w:rsid w:val="00BA0ED1"/>
    <w:rsid w:val="00BA1882"/>
    <w:rsid w:val="00BA2DEA"/>
    <w:rsid w:val="00BA2EDD"/>
    <w:rsid w:val="00BA42DB"/>
    <w:rsid w:val="00BA58A5"/>
    <w:rsid w:val="00BA6CFC"/>
    <w:rsid w:val="00BA722F"/>
    <w:rsid w:val="00BB17A8"/>
    <w:rsid w:val="00BB2DD9"/>
    <w:rsid w:val="00BB3E43"/>
    <w:rsid w:val="00BB4653"/>
    <w:rsid w:val="00BB54B9"/>
    <w:rsid w:val="00BB5F5F"/>
    <w:rsid w:val="00BB695D"/>
    <w:rsid w:val="00BB741D"/>
    <w:rsid w:val="00BB7E4A"/>
    <w:rsid w:val="00BC0DCD"/>
    <w:rsid w:val="00BC1C4B"/>
    <w:rsid w:val="00BC28AF"/>
    <w:rsid w:val="00BC4772"/>
    <w:rsid w:val="00BC5142"/>
    <w:rsid w:val="00BC55B7"/>
    <w:rsid w:val="00BC5E5F"/>
    <w:rsid w:val="00BC7303"/>
    <w:rsid w:val="00BD33D2"/>
    <w:rsid w:val="00BD3C70"/>
    <w:rsid w:val="00BD411F"/>
    <w:rsid w:val="00BD5295"/>
    <w:rsid w:val="00BD5C7E"/>
    <w:rsid w:val="00BD6164"/>
    <w:rsid w:val="00BD64E4"/>
    <w:rsid w:val="00BD6A30"/>
    <w:rsid w:val="00BD6AE3"/>
    <w:rsid w:val="00BD7D0D"/>
    <w:rsid w:val="00BD7E0C"/>
    <w:rsid w:val="00BE1B6D"/>
    <w:rsid w:val="00BE2F9C"/>
    <w:rsid w:val="00BE311A"/>
    <w:rsid w:val="00BE3C2F"/>
    <w:rsid w:val="00BF079C"/>
    <w:rsid w:val="00BF55A9"/>
    <w:rsid w:val="00BF65E3"/>
    <w:rsid w:val="00BF6A6C"/>
    <w:rsid w:val="00BF7269"/>
    <w:rsid w:val="00C000B4"/>
    <w:rsid w:val="00C003B2"/>
    <w:rsid w:val="00C01093"/>
    <w:rsid w:val="00C0116B"/>
    <w:rsid w:val="00C01EEC"/>
    <w:rsid w:val="00C050A6"/>
    <w:rsid w:val="00C05DAD"/>
    <w:rsid w:val="00C0711E"/>
    <w:rsid w:val="00C1309E"/>
    <w:rsid w:val="00C154F3"/>
    <w:rsid w:val="00C155FE"/>
    <w:rsid w:val="00C2142D"/>
    <w:rsid w:val="00C217AE"/>
    <w:rsid w:val="00C22292"/>
    <w:rsid w:val="00C2281D"/>
    <w:rsid w:val="00C22826"/>
    <w:rsid w:val="00C23AB7"/>
    <w:rsid w:val="00C25DEF"/>
    <w:rsid w:val="00C25FB2"/>
    <w:rsid w:val="00C26CF5"/>
    <w:rsid w:val="00C32CED"/>
    <w:rsid w:val="00C34E99"/>
    <w:rsid w:val="00C3520B"/>
    <w:rsid w:val="00C4018A"/>
    <w:rsid w:val="00C4052D"/>
    <w:rsid w:val="00C40B92"/>
    <w:rsid w:val="00C40E0B"/>
    <w:rsid w:val="00C41D4F"/>
    <w:rsid w:val="00C4323E"/>
    <w:rsid w:val="00C43A6D"/>
    <w:rsid w:val="00C445C0"/>
    <w:rsid w:val="00C44689"/>
    <w:rsid w:val="00C46A14"/>
    <w:rsid w:val="00C5105B"/>
    <w:rsid w:val="00C52DFF"/>
    <w:rsid w:val="00C5412F"/>
    <w:rsid w:val="00C5569E"/>
    <w:rsid w:val="00C563CC"/>
    <w:rsid w:val="00C60388"/>
    <w:rsid w:val="00C610C7"/>
    <w:rsid w:val="00C643B1"/>
    <w:rsid w:val="00C647AD"/>
    <w:rsid w:val="00C707AF"/>
    <w:rsid w:val="00C7195D"/>
    <w:rsid w:val="00C72384"/>
    <w:rsid w:val="00C73C82"/>
    <w:rsid w:val="00C73E49"/>
    <w:rsid w:val="00C747DF"/>
    <w:rsid w:val="00C74C66"/>
    <w:rsid w:val="00C75409"/>
    <w:rsid w:val="00C75D9C"/>
    <w:rsid w:val="00C770F3"/>
    <w:rsid w:val="00C775B7"/>
    <w:rsid w:val="00C77D39"/>
    <w:rsid w:val="00C805F4"/>
    <w:rsid w:val="00C81E5B"/>
    <w:rsid w:val="00C83A65"/>
    <w:rsid w:val="00C86885"/>
    <w:rsid w:val="00C873AF"/>
    <w:rsid w:val="00C87A3B"/>
    <w:rsid w:val="00C904D8"/>
    <w:rsid w:val="00C905E6"/>
    <w:rsid w:val="00C92E81"/>
    <w:rsid w:val="00C93CDD"/>
    <w:rsid w:val="00C94613"/>
    <w:rsid w:val="00C94C7C"/>
    <w:rsid w:val="00C96CCD"/>
    <w:rsid w:val="00CA0C20"/>
    <w:rsid w:val="00CA1909"/>
    <w:rsid w:val="00CA2265"/>
    <w:rsid w:val="00CA61C7"/>
    <w:rsid w:val="00CA70F9"/>
    <w:rsid w:val="00CB2BEE"/>
    <w:rsid w:val="00CB368E"/>
    <w:rsid w:val="00CB3BF0"/>
    <w:rsid w:val="00CB3E01"/>
    <w:rsid w:val="00CB4214"/>
    <w:rsid w:val="00CB46D4"/>
    <w:rsid w:val="00CB60E3"/>
    <w:rsid w:val="00CB63DC"/>
    <w:rsid w:val="00CB7A7D"/>
    <w:rsid w:val="00CB7B61"/>
    <w:rsid w:val="00CC12B3"/>
    <w:rsid w:val="00CC4CE3"/>
    <w:rsid w:val="00CC5947"/>
    <w:rsid w:val="00CC6830"/>
    <w:rsid w:val="00CC7796"/>
    <w:rsid w:val="00CD4C73"/>
    <w:rsid w:val="00CD5040"/>
    <w:rsid w:val="00CD61A7"/>
    <w:rsid w:val="00CD757D"/>
    <w:rsid w:val="00CE2242"/>
    <w:rsid w:val="00CE404E"/>
    <w:rsid w:val="00CE40F7"/>
    <w:rsid w:val="00CE6A90"/>
    <w:rsid w:val="00CE7151"/>
    <w:rsid w:val="00CF09E6"/>
    <w:rsid w:val="00CF09F6"/>
    <w:rsid w:val="00CF11DE"/>
    <w:rsid w:val="00CF2E1C"/>
    <w:rsid w:val="00CF35EF"/>
    <w:rsid w:val="00CF3A05"/>
    <w:rsid w:val="00CF4346"/>
    <w:rsid w:val="00CF7A44"/>
    <w:rsid w:val="00D009BE"/>
    <w:rsid w:val="00D04684"/>
    <w:rsid w:val="00D04982"/>
    <w:rsid w:val="00D049DE"/>
    <w:rsid w:val="00D103D0"/>
    <w:rsid w:val="00D14F91"/>
    <w:rsid w:val="00D16417"/>
    <w:rsid w:val="00D17C4A"/>
    <w:rsid w:val="00D20002"/>
    <w:rsid w:val="00D200FE"/>
    <w:rsid w:val="00D2064B"/>
    <w:rsid w:val="00D21DFB"/>
    <w:rsid w:val="00D226E3"/>
    <w:rsid w:val="00D22768"/>
    <w:rsid w:val="00D230F6"/>
    <w:rsid w:val="00D2323D"/>
    <w:rsid w:val="00D2342F"/>
    <w:rsid w:val="00D2451E"/>
    <w:rsid w:val="00D268C9"/>
    <w:rsid w:val="00D26D92"/>
    <w:rsid w:val="00D30F63"/>
    <w:rsid w:val="00D32922"/>
    <w:rsid w:val="00D32D74"/>
    <w:rsid w:val="00D3339E"/>
    <w:rsid w:val="00D33822"/>
    <w:rsid w:val="00D34F03"/>
    <w:rsid w:val="00D375C0"/>
    <w:rsid w:val="00D417C5"/>
    <w:rsid w:val="00D43376"/>
    <w:rsid w:val="00D434AF"/>
    <w:rsid w:val="00D43EE2"/>
    <w:rsid w:val="00D447A9"/>
    <w:rsid w:val="00D47EEA"/>
    <w:rsid w:val="00D52722"/>
    <w:rsid w:val="00D52995"/>
    <w:rsid w:val="00D52B36"/>
    <w:rsid w:val="00D52CD4"/>
    <w:rsid w:val="00D5404C"/>
    <w:rsid w:val="00D548C6"/>
    <w:rsid w:val="00D56E5C"/>
    <w:rsid w:val="00D606F0"/>
    <w:rsid w:val="00D61A3F"/>
    <w:rsid w:val="00D64554"/>
    <w:rsid w:val="00D64F88"/>
    <w:rsid w:val="00D66563"/>
    <w:rsid w:val="00D66938"/>
    <w:rsid w:val="00D67345"/>
    <w:rsid w:val="00D67BDF"/>
    <w:rsid w:val="00D67D02"/>
    <w:rsid w:val="00D7037D"/>
    <w:rsid w:val="00D70A3E"/>
    <w:rsid w:val="00D72580"/>
    <w:rsid w:val="00D72F30"/>
    <w:rsid w:val="00D76F7E"/>
    <w:rsid w:val="00D77542"/>
    <w:rsid w:val="00D80153"/>
    <w:rsid w:val="00D80C37"/>
    <w:rsid w:val="00D84ED9"/>
    <w:rsid w:val="00D85060"/>
    <w:rsid w:val="00D87492"/>
    <w:rsid w:val="00D8797D"/>
    <w:rsid w:val="00D87CA0"/>
    <w:rsid w:val="00D9012D"/>
    <w:rsid w:val="00D90A0D"/>
    <w:rsid w:val="00D9124E"/>
    <w:rsid w:val="00D94DDF"/>
    <w:rsid w:val="00D95645"/>
    <w:rsid w:val="00D957EF"/>
    <w:rsid w:val="00D96D8E"/>
    <w:rsid w:val="00DA027A"/>
    <w:rsid w:val="00DA1D17"/>
    <w:rsid w:val="00DA2E28"/>
    <w:rsid w:val="00DA3010"/>
    <w:rsid w:val="00DA35CC"/>
    <w:rsid w:val="00DA43CE"/>
    <w:rsid w:val="00DA47E1"/>
    <w:rsid w:val="00DB0E5F"/>
    <w:rsid w:val="00DB18F2"/>
    <w:rsid w:val="00DB4916"/>
    <w:rsid w:val="00DB4D6F"/>
    <w:rsid w:val="00DB5F55"/>
    <w:rsid w:val="00DC1828"/>
    <w:rsid w:val="00DC2292"/>
    <w:rsid w:val="00DC30D6"/>
    <w:rsid w:val="00DC30F8"/>
    <w:rsid w:val="00DC3AAE"/>
    <w:rsid w:val="00DC4AA6"/>
    <w:rsid w:val="00DC61BC"/>
    <w:rsid w:val="00DC6F29"/>
    <w:rsid w:val="00DC7E4F"/>
    <w:rsid w:val="00DD0273"/>
    <w:rsid w:val="00DD0CE0"/>
    <w:rsid w:val="00DD1F50"/>
    <w:rsid w:val="00DD2A0D"/>
    <w:rsid w:val="00DD64F7"/>
    <w:rsid w:val="00DD75A1"/>
    <w:rsid w:val="00DE13C1"/>
    <w:rsid w:val="00DE20CE"/>
    <w:rsid w:val="00DE2410"/>
    <w:rsid w:val="00DE298E"/>
    <w:rsid w:val="00DE2A2C"/>
    <w:rsid w:val="00DE5C8A"/>
    <w:rsid w:val="00DF03E0"/>
    <w:rsid w:val="00DF0C5A"/>
    <w:rsid w:val="00DF2A45"/>
    <w:rsid w:val="00DF639C"/>
    <w:rsid w:val="00E03FE4"/>
    <w:rsid w:val="00E040E3"/>
    <w:rsid w:val="00E04E60"/>
    <w:rsid w:val="00E06059"/>
    <w:rsid w:val="00E07880"/>
    <w:rsid w:val="00E11AE0"/>
    <w:rsid w:val="00E11F7B"/>
    <w:rsid w:val="00E13F2C"/>
    <w:rsid w:val="00E17322"/>
    <w:rsid w:val="00E21428"/>
    <w:rsid w:val="00E2355A"/>
    <w:rsid w:val="00E23746"/>
    <w:rsid w:val="00E23910"/>
    <w:rsid w:val="00E239E7"/>
    <w:rsid w:val="00E23B96"/>
    <w:rsid w:val="00E25FAF"/>
    <w:rsid w:val="00E26369"/>
    <w:rsid w:val="00E32341"/>
    <w:rsid w:val="00E332DD"/>
    <w:rsid w:val="00E356B9"/>
    <w:rsid w:val="00E37243"/>
    <w:rsid w:val="00E37BD0"/>
    <w:rsid w:val="00E40398"/>
    <w:rsid w:val="00E40AE2"/>
    <w:rsid w:val="00E40DDA"/>
    <w:rsid w:val="00E4174C"/>
    <w:rsid w:val="00E41C5F"/>
    <w:rsid w:val="00E42722"/>
    <w:rsid w:val="00E43D48"/>
    <w:rsid w:val="00E4431B"/>
    <w:rsid w:val="00E446E6"/>
    <w:rsid w:val="00E44D47"/>
    <w:rsid w:val="00E4598C"/>
    <w:rsid w:val="00E45EF5"/>
    <w:rsid w:val="00E461FC"/>
    <w:rsid w:val="00E46EC9"/>
    <w:rsid w:val="00E473DE"/>
    <w:rsid w:val="00E5037D"/>
    <w:rsid w:val="00E50643"/>
    <w:rsid w:val="00E51564"/>
    <w:rsid w:val="00E521C2"/>
    <w:rsid w:val="00E5545E"/>
    <w:rsid w:val="00E55B1B"/>
    <w:rsid w:val="00E56227"/>
    <w:rsid w:val="00E56D0B"/>
    <w:rsid w:val="00E61ED5"/>
    <w:rsid w:val="00E62DEF"/>
    <w:rsid w:val="00E648D2"/>
    <w:rsid w:val="00E65747"/>
    <w:rsid w:val="00E66615"/>
    <w:rsid w:val="00E67980"/>
    <w:rsid w:val="00E70B03"/>
    <w:rsid w:val="00E71C72"/>
    <w:rsid w:val="00E72017"/>
    <w:rsid w:val="00E7216E"/>
    <w:rsid w:val="00E7370F"/>
    <w:rsid w:val="00E73AA7"/>
    <w:rsid w:val="00E762E6"/>
    <w:rsid w:val="00E805EA"/>
    <w:rsid w:val="00E82D3E"/>
    <w:rsid w:val="00E84B40"/>
    <w:rsid w:val="00E86E72"/>
    <w:rsid w:val="00E8792B"/>
    <w:rsid w:val="00E90319"/>
    <w:rsid w:val="00E92548"/>
    <w:rsid w:val="00E95769"/>
    <w:rsid w:val="00EA0374"/>
    <w:rsid w:val="00EA0578"/>
    <w:rsid w:val="00EA119A"/>
    <w:rsid w:val="00EA4BF0"/>
    <w:rsid w:val="00EA5182"/>
    <w:rsid w:val="00EA7ABC"/>
    <w:rsid w:val="00EB29C3"/>
    <w:rsid w:val="00EB30BC"/>
    <w:rsid w:val="00EB339C"/>
    <w:rsid w:val="00EB5831"/>
    <w:rsid w:val="00EB58FB"/>
    <w:rsid w:val="00EB6A36"/>
    <w:rsid w:val="00EC00F2"/>
    <w:rsid w:val="00EC1932"/>
    <w:rsid w:val="00EC243F"/>
    <w:rsid w:val="00EC2527"/>
    <w:rsid w:val="00EC2A06"/>
    <w:rsid w:val="00EC5E57"/>
    <w:rsid w:val="00EC6B18"/>
    <w:rsid w:val="00EC774D"/>
    <w:rsid w:val="00ED03BB"/>
    <w:rsid w:val="00ED03CC"/>
    <w:rsid w:val="00ED0599"/>
    <w:rsid w:val="00ED0A6B"/>
    <w:rsid w:val="00ED412A"/>
    <w:rsid w:val="00ED5783"/>
    <w:rsid w:val="00ED59E8"/>
    <w:rsid w:val="00ED6254"/>
    <w:rsid w:val="00ED693C"/>
    <w:rsid w:val="00EE1073"/>
    <w:rsid w:val="00EE11D6"/>
    <w:rsid w:val="00EE1390"/>
    <w:rsid w:val="00EE1743"/>
    <w:rsid w:val="00EE1B94"/>
    <w:rsid w:val="00EE1D6C"/>
    <w:rsid w:val="00EE30DD"/>
    <w:rsid w:val="00EE6A17"/>
    <w:rsid w:val="00EE7B5E"/>
    <w:rsid w:val="00EF0DBA"/>
    <w:rsid w:val="00EF1A32"/>
    <w:rsid w:val="00EF291B"/>
    <w:rsid w:val="00EF2F90"/>
    <w:rsid w:val="00EF38A8"/>
    <w:rsid w:val="00EF3E0A"/>
    <w:rsid w:val="00EF4358"/>
    <w:rsid w:val="00EF4C36"/>
    <w:rsid w:val="00EF55FC"/>
    <w:rsid w:val="00EF7C04"/>
    <w:rsid w:val="00F00B17"/>
    <w:rsid w:val="00F00F3B"/>
    <w:rsid w:val="00F017A4"/>
    <w:rsid w:val="00F01BF2"/>
    <w:rsid w:val="00F02098"/>
    <w:rsid w:val="00F02780"/>
    <w:rsid w:val="00F0324C"/>
    <w:rsid w:val="00F04FB4"/>
    <w:rsid w:val="00F05760"/>
    <w:rsid w:val="00F06A0C"/>
    <w:rsid w:val="00F13718"/>
    <w:rsid w:val="00F14CD0"/>
    <w:rsid w:val="00F153A4"/>
    <w:rsid w:val="00F161A8"/>
    <w:rsid w:val="00F17A62"/>
    <w:rsid w:val="00F21291"/>
    <w:rsid w:val="00F22BBC"/>
    <w:rsid w:val="00F23B82"/>
    <w:rsid w:val="00F23BF9"/>
    <w:rsid w:val="00F23DEC"/>
    <w:rsid w:val="00F2582B"/>
    <w:rsid w:val="00F265BD"/>
    <w:rsid w:val="00F300F3"/>
    <w:rsid w:val="00F31A6D"/>
    <w:rsid w:val="00F31C01"/>
    <w:rsid w:val="00F33016"/>
    <w:rsid w:val="00F3489D"/>
    <w:rsid w:val="00F36B4D"/>
    <w:rsid w:val="00F36BD6"/>
    <w:rsid w:val="00F36D8D"/>
    <w:rsid w:val="00F43129"/>
    <w:rsid w:val="00F50BF0"/>
    <w:rsid w:val="00F52A80"/>
    <w:rsid w:val="00F533B9"/>
    <w:rsid w:val="00F53DAA"/>
    <w:rsid w:val="00F54AA0"/>
    <w:rsid w:val="00F562D8"/>
    <w:rsid w:val="00F56510"/>
    <w:rsid w:val="00F57EB1"/>
    <w:rsid w:val="00F60F37"/>
    <w:rsid w:val="00F61398"/>
    <w:rsid w:val="00F632BA"/>
    <w:rsid w:val="00F64993"/>
    <w:rsid w:val="00F64CE2"/>
    <w:rsid w:val="00F70387"/>
    <w:rsid w:val="00F70E54"/>
    <w:rsid w:val="00F733A6"/>
    <w:rsid w:val="00F74083"/>
    <w:rsid w:val="00F74521"/>
    <w:rsid w:val="00F749A5"/>
    <w:rsid w:val="00F7556F"/>
    <w:rsid w:val="00F75854"/>
    <w:rsid w:val="00F75F34"/>
    <w:rsid w:val="00F7675D"/>
    <w:rsid w:val="00F769E2"/>
    <w:rsid w:val="00F77C75"/>
    <w:rsid w:val="00F77F0B"/>
    <w:rsid w:val="00F80C5A"/>
    <w:rsid w:val="00F81A5B"/>
    <w:rsid w:val="00F82B53"/>
    <w:rsid w:val="00F83B46"/>
    <w:rsid w:val="00F8566E"/>
    <w:rsid w:val="00F8628A"/>
    <w:rsid w:val="00F900A4"/>
    <w:rsid w:val="00F90B55"/>
    <w:rsid w:val="00F918BF"/>
    <w:rsid w:val="00F972FE"/>
    <w:rsid w:val="00F97AB7"/>
    <w:rsid w:val="00FA10C2"/>
    <w:rsid w:val="00FA1F22"/>
    <w:rsid w:val="00FA3D25"/>
    <w:rsid w:val="00FA5621"/>
    <w:rsid w:val="00FA5880"/>
    <w:rsid w:val="00FA6711"/>
    <w:rsid w:val="00FA71F5"/>
    <w:rsid w:val="00FB1274"/>
    <w:rsid w:val="00FB2706"/>
    <w:rsid w:val="00FB3D05"/>
    <w:rsid w:val="00FC0482"/>
    <w:rsid w:val="00FC110A"/>
    <w:rsid w:val="00FC1EF0"/>
    <w:rsid w:val="00FC4613"/>
    <w:rsid w:val="00FC6D75"/>
    <w:rsid w:val="00FC6F66"/>
    <w:rsid w:val="00FC770A"/>
    <w:rsid w:val="00FC7D34"/>
    <w:rsid w:val="00FC7EC1"/>
    <w:rsid w:val="00FD0007"/>
    <w:rsid w:val="00FD1BC5"/>
    <w:rsid w:val="00FD2247"/>
    <w:rsid w:val="00FD3995"/>
    <w:rsid w:val="00FD5A80"/>
    <w:rsid w:val="00FD6631"/>
    <w:rsid w:val="00FD7B91"/>
    <w:rsid w:val="00FE256E"/>
    <w:rsid w:val="00FE274A"/>
    <w:rsid w:val="00FE358F"/>
    <w:rsid w:val="00FE46C6"/>
    <w:rsid w:val="00FE544C"/>
    <w:rsid w:val="00FF0FED"/>
    <w:rsid w:val="00FF1430"/>
    <w:rsid w:val="00FF1AC0"/>
    <w:rsid w:val="00FF43CD"/>
    <w:rsid w:val="00FF5434"/>
    <w:rsid w:val="00FF59E1"/>
    <w:rsid w:val="00FF625F"/>
    <w:rsid w:val="00FF6D40"/>
    <w:rsid w:val="00FF78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F8073AE2-4CBE-436A-806C-E74E2D76A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QPP Body Text"/>
    <w:next w:val="QPPBodytext"/>
    <w:qFormat/>
    <w:rsid w:val="00653471"/>
    <w:rPr>
      <w:rFonts w:ascii="Arial" w:hAnsi="Arial"/>
      <w:szCs w:val="24"/>
    </w:rPr>
  </w:style>
  <w:style w:type="paragraph" w:styleId="Heading1">
    <w:name w:val="heading 1"/>
    <w:basedOn w:val="Normal"/>
    <w:next w:val="Normal"/>
    <w:semiHidden/>
    <w:qFormat/>
    <w:locked/>
    <w:rsid w:val="00997F88"/>
    <w:pPr>
      <w:keepNext/>
      <w:spacing w:before="240" w:after="60"/>
      <w:outlineLvl w:val="0"/>
    </w:pPr>
    <w:rPr>
      <w:rFonts w:cs="Arial"/>
      <w:b/>
      <w:bCs/>
      <w:kern w:val="32"/>
      <w:sz w:val="32"/>
      <w:szCs w:val="32"/>
    </w:rPr>
  </w:style>
  <w:style w:type="paragraph" w:styleId="Heading2">
    <w:name w:val="heading 2"/>
    <w:basedOn w:val="Normal"/>
    <w:next w:val="Normal"/>
    <w:semiHidden/>
    <w:qFormat/>
    <w:locked/>
    <w:rsid w:val="00997F88"/>
    <w:pPr>
      <w:keepNext/>
      <w:spacing w:before="240" w:after="60"/>
      <w:outlineLvl w:val="1"/>
    </w:pPr>
    <w:rPr>
      <w:rFonts w:cs="Arial"/>
      <w:b/>
      <w:bCs/>
      <w:i/>
      <w:iCs/>
      <w:sz w:val="28"/>
      <w:szCs w:val="28"/>
    </w:rPr>
  </w:style>
  <w:style w:type="paragraph" w:styleId="Heading3">
    <w:name w:val="heading 3"/>
    <w:basedOn w:val="Normal"/>
    <w:next w:val="Normal"/>
    <w:semiHidden/>
    <w:qFormat/>
    <w:locked/>
    <w:rsid w:val="00997F88"/>
    <w:pPr>
      <w:keepNext/>
      <w:spacing w:before="240" w:after="60"/>
      <w:outlineLvl w:val="2"/>
    </w:pPr>
    <w:rPr>
      <w:rFonts w:cs="Arial"/>
      <w:b/>
      <w:bCs/>
      <w:sz w:val="26"/>
      <w:szCs w:val="26"/>
    </w:rPr>
  </w:style>
  <w:style w:type="paragraph" w:styleId="Heading4">
    <w:name w:val="heading 4"/>
    <w:basedOn w:val="Normal"/>
    <w:next w:val="Normal"/>
    <w:semiHidden/>
    <w:qFormat/>
    <w:locked/>
    <w:rsid w:val="00997F88"/>
    <w:pPr>
      <w:keepNext/>
      <w:spacing w:before="240" w:after="60"/>
      <w:outlineLvl w:val="3"/>
    </w:pPr>
    <w:rPr>
      <w:b/>
      <w:bCs/>
      <w:sz w:val="28"/>
      <w:szCs w:val="28"/>
    </w:rPr>
  </w:style>
  <w:style w:type="paragraph" w:styleId="Heading5">
    <w:name w:val="heading 5"/>
    <w:basedOn w:val="Normal"/>
    <w:next w:val="Normal"/>
    <w:semiHidden/>
    <w:qFormat/>
    <w:locked/>
    <w:rsid w:val="00997F88"/>
    <w:pPr>
      <w:spacing w:before="240" w:after="60"/>
      <w:outlineLvl w:val="4"/>
    </w:pPr>
    <w:rPr>
      <w:b/>
      <w:bCs/>
      <w:i/>
      <w:iCs/>
      <w:sz w:val="26"/>
      <w:szCs w:val="26"/>
    </w:rPr>
  </w:style>
  <w:style w:type="paragraph" w:styleId="Heading6">
    <w:name w:val="heading 6"/>
    <w:basedOn w:val="Normal"/>
    <w:next w:val="Normal"/>
    <w:semiHidden/>
    <w:qFormat/>
    <w:locked/>
    <w:rsid w:val="00997F88"/>
    <w:pPr>
      <w:spacing w:before="240" w:after="60"/>
      <w:outlineLvl w:val="5"/>
    </w:pPr>
    <w:rPr>
      <w:b/>
      <w:bCs/>
      <w:sz w:val="22"/>
      <w:szCs w:val="22"/>
    </w:rPr>
  </w:style>
  <w:style w:type="paragraph" w:styleId="Heading7">
    <w:name w:val="heading 7"/>
    <w:basedOn w:val="Normal"/>
    <w:next w:val="Normal"/>
    <w:semiHidden/>
    <w:qFormat/>
    <w:locked/>
    <w:rsid w:val="00997F88"/>
    <w:pPr>
      <w:spacing w:before="240" w:after="60"/>
      <w:outlineLvl w:val="6"/>
    </w:pPr>
  </w:style>
  <w:style w:type="paragraph" w:styleId="Heading8">
    <w:name w:val="heading 8"/>
    <w:basedOn w:val="Normal"/>
    <w:next w:val="Normal"/>
    <w:semiHidden/>
    <w:qFormat/>
    <w:locked/>
    <w:rsid w:val="00997F88"/>
    <w:pPr>
      <w:spacing w:before="240" w:after="60"/>
      <w:outlineLvl w:val="7"/>
    </w:pPr>
    <w:rPr>
      <w:i/>
      <w:iCs/>
    </w:rPr>
  </w:style>
  <w:style w:type="paragraph" w:styleId="Heading9">
    <w:name w:val="heading 9"/>
    <w:basedOn w:val="Normal"/>
    <w:next w:val="Normal"/>
    <w:semiHidden/>
    <w:qFormat/>
    <w:locked/>
    <w:rsid w:val="00997F88"/>
    <w:pPr>
      <w:spacing w:before="240" w:after="60"/>
      <w:outlineLvl w:val="8"/>
    </w:pPr>
    <w:rPr>
      <w:rFonts w:cs="Arial"/>
      <w:sz w:val="22"/>
      <w:szCs w:val="22"/>
    </w:rPr>
  </w:style>
  <w:style w:type="character" w:default="1" w:styleId="DefaultParagraphFont">
    <w:name w:val="Default Paragraph Font"/>
    <w:uiPriority w:val="1"/>
    <w:semiHidden/>
    <w:unhideWhenUsed/>
    <w:rsid w:val="0065347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53471"/>
  </w:style>
  <w:style w:type="paragraph" w:customStyle="1" w:styleId="QPPBodytext">
    <w:name w:val="QPP Body text"/>
    <w:basedOn w:val="Normal"/>
    <w:link w:val="QPPBodytextChar"/>
    <w:rsid w:val="00653471"/>
    <w:pPr>
      <w:autoSpaceDE w:val="0"/>
      <w:autoSpaceDN w:val="0"/>
      <w:adjustRightInd w:val="0"/>
    </w:pPr>
    <w:rPr>
      <w:rFonts w:cs="Arial"/>
      <w:color w:val="000000"/>
      <w:szCs w:val="20"/>
    </w:rPr>
  </w:style>
  <w:style w:type="character" w:customStyle="1" w:styleId="QPPBodytextChar">
    <w:name w:val="QPP Body text Char"/>
    <w:link w:val="QPPBodytext"/>
    <w:rsid w:val="00997F88"/>
    <w:rPr>
      <w:rFonts w:ascii="Arial" w:hAnsi="Arial" w:cs="Arial"/>
      <w:color w:val="000000"/>
    </w:rPr>
  </w:style>
  <w:style w:type="table" w:styleId="TableGrid">
    <w:name w:val="Table Grid"/>
    <w:basedOn w:val="TableNormal"/>
    <w:rsid w:val="0065347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653471"/>
    <w:pPr>
      <w:numPr>
        <w:numId w:val="3"/>
      </w:numPr>
    </w:pPr>
    <w:rPr>
      <w:rFonts w:cs="Arial"/>
      <w:szCs w:val="20"/>
      <w:lang w:eastAsia="en-US"/>
    </w:rPr>
  </w:style>
  <w:style w:type="paragraph" w:customStyle="1" w:styleId="QPPHeading1">
    <w:name w:val="QPP Heading 1"/>
    <w:basedOn w:val="Heading1"/>
    <w:autoRedefine/>
    <w:rsid w:val="00653471"/>
    <w:pPr>
      <w:spacing w:before="100" w:after="200"/>
      <w:ind w:left="851" w:hanging="851"/>
    </w:pPr>
  </w:style>
  <w:style w:type="paragraph" w:customStyle="1" w:styleId="QPPBulletpoint3">
    <w:name w:val="QPP Bullet point 3"/>
    <w:basedOn w:val="Normal"/>
    <w:rsid w:val="00653471"/>
    <w:pPr>
      <w:numPr>
        <w:numId w:val="9"/>
      </w:numPr>
      <w:tabs>
        <w:tab w:val="left" w:pos="1701"/>
      </w:tabs>
    </w:pPr>
    <w:rPr>
      <w:rFonts w:cs="Arial"/>
      <w:szCs w:val="20"/>
      <w:lang w:eastAsia="en-US"/>
    </w:rPr>
  </w:style>
  <w:style w:type="paragraph" w:customStyle="1" w:styleId="QPPTableTextBold">
    <w:name w:val="QPP Table Text Bold"/>
    <w:basedOn w:val="QPPTableTextBody"/>
    <w:link w:val="QPPTableTextBoldChar"/>
    <w:rsid w:val="00653471"/>
    <w:rPr>
      <w:b/>
    </w:rPr>
  </w:style>
  <w:style w:type="paragraph" w:customStyle="1" w:styleId="QPPTableTextBody">
    <w:name w:val="QPP Table Text Body"/>
    <w:basedOn w:val="QPPBodytext"/>
    <w:link w:val="QPPTableTextBodyChar"/>
    <w:autoRedefine/>
    <w:rsid w:val="00653471"/>
    <w:pPr>
      <w:spacing w:before="60" w:after="60"/>
    </w:pPr>
  </w:style>
  <w:style w:type="character" w:customStyle="1" w:styleId="QPPTableTextBodyChar">
    <w:name w:val="QPP Table Text Body Char"/>
    <w:basedOn w:val="QPPBodytextChar"/>
    <w:link w:val="QPPTableTextBody"/>
    <w:rsid w:val="00997F88"/>
    <w:rPr>
      <w:rFonts w:ascii="Arial" w:hAnsi="Arial" w:cs="Arial"/>
      <w:color w:val="000000"/>
    </w:rPr>
  </w:style>
  <w:style w:type="character" w:customStyle="1" w:styleId="QPPTableTextBoldChar">
    <w:name w:val="QPP Table Text Bold Char"/>
    <w:link w:val="QPPTableTextBold"/>
    <w:rsid w:val="00D64F88"/>
    <w:rPr>
      <w:rFonts w:ascii="Arial" w:hAnsi="Arial" w:cs="Arial"/>
      <w:b/>
      <w:color w:val="000000"/>
    </w:rPr>
  </w:style>
  <w:style w:type="paragraph" w:customStyle="1" w:styleId="QPPHeading4">
    <w:name w:val="QPP Heading 4"/>
    <w:basedOn w:val="Normal"/>
    <w:link w:val="QPPHeading4Char"/>
    <w:autoRedefine/>
    <w:rsid w:val="00653471"/>
    <w:pPr>
      <w:keepNext/>
      <w:spacing w:before="100" w:after="200"/>
      <w:ind w:left="851" w:hanging="851"/>
      <w:outlineLvl w:val="2"/>
    </w:pPr>
    <w:rPr>
      <w:rFonts w:cs="Arial"/>
      <w:b/>
      <w:bCs/>
      <w:szCs w:val="26"/>
    </w:rPr>
  </w:style>
  <w:style w:type="paragraph" w:customStyle="1" w:styleId="QPPHeading2">
    <w:name w:val="QPP Heading 2"/>
    <w:basedOn w:val="Normal"/>
    <w:autoRedefine/>
    <w:rsid w:val="00653471"/>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653471"/>
    <w:rPr>
      <w:i/>
      <w:iCs/>
    </w:rPr>
  </w:style>
  <w:style w:type="paragraph" w:customStyle="1" w:styleId="QPPEditorsNoteStyle1">
    <w:name w:val="QPP Editor's Note Style 1"/>
    <w:basedOn w:val="Normal"/>
    <w:next w:val="QPPBodytext"/>
    <w:link w:val="QPPEditorsNoteStyle1Char"/>
    <w:rsid w:val="00653471"/>
    <w:pPr>
      <w:spacing w:before="100" w:beforeAutospacing="1" w:after="100" w:afterAutospacing="1"/>
    </w:pPr>
    <w:rPr>
      <w:sz w:val="16"/>
      <w:szCs w:val="16"/>
    </w:rPr>
  </w:style>
  <w:style w:type="character" w:customStyle="1" w:styleId="QPPEditorsNoteStyle1Char">
    <w:name w:val="QPP Editor's Note Style 1 Char"/>
    <w:link w:val="QPPEditorsNoteStyle1"/>
    <w:rsid w:val="00997F88"/>
    <w:rPr>
      <w:rFonts w:ascii="Arial" w:hAnsi="Arial"/>
      <w:sz w:val="16"/>
      <w:szCs w:val="16"/>
    </w:rPr>
  </w:style>
  <w:style w:type="paragraph" w:customStyle="1" w:styleId="QPPFooter">
    <w:name w:val="QPP Footer"/>
    <w:basedOn w:val="Normal"/>
    <w:rsid w:val="00653471"/>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653471"/>
    <w:pPr>
      <w:spacing w:before="100" w:after="100"/>
      <w:ind w:left="567"/>
    </w:pPr>
    <w:rPr>
      <w:sz w:val="16"/>
      <w:szCs w:val="16"/>
    </w:rPr>
  </w:style>
  <w:style w:type="paragraph" w:customStyle="1" w:styleId="QPPEditorsnotebulletpoint1">
    <w:name w:val="QPP Editor's note bullet point 1"/>
    <w:basedOn w:val="Normal"/>
    <w:rsid w:val="00653471"/>
    <w:pPr>
      <w:numPr>
        <w:numId w:val="1"/>
      </w:numPr>
      <w:tabs>
        <w:tab w:val="left" w:pos="426"/>
      </w:tabs>
    </w:pPr>
    <w:rPr>
      <w:sz w:val="16"/>
      <w:szCs w:val="16"/>
    </w:rPr>
  </w:style>
  <w:style w:type="paragraph" w:customStyle="1" w:styleId="QPPHeading3">
    <w:name w:val="QPP Heading 3"/>
    <w:basedOn w:val="Normal"/>
    <w:autoRedefine/>
    <w:rsid w:val="00653471"/>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653471"/>
    <w:pPr>
      <w:numPr>
        <w:numId w:val="8"/>
      </w:numPr>
    </w:pPr>
  </w:style>
  <w:style w:type="paragraph" w:customStyle="1" w:styleId="QPPBulletPoint2">
    <w:name w:val="QPP Bullet Point 2"/>
    <w:basedOn w:val="Normal"/>
    <w:locked/>
    <w:rsid w:val="004B1293"/>
    <w:pPr>
      <w:numPr>
        <w:numId w:val="6"/>
      </w:numPr>
    </w:pPr>
  </w:style>
  <w:style w:type="character" w:styleId="CommentReference">
    <w:name w:val="annotation reference"/>
    <w:semiHidden/>
    <w:locked/>
    <w:rsid w:val="00997F88"/>
    <w:rPr>
      <w:sz w:val="16"/>
      <w:szCs w:val="16"/>
    </w:rPr>
  </w:style>
  <w:style w:type="paragraph" w:styleId="CommentText">
    <w:name w:val="annotation text"/>
    <w:basedOn w:val="Normal"/>
    <w:semiHidden/>
    <w:locked/>
    <w:rsid w:val="00997F88"/>
    <w:rPr>
      <w:szCs w:val="20"/>
    </w:rPr>
  </w:style>
  <w:style w:type="paragraph" w:customStyle="1" w:styleId="QPPTableHeadingStyle1">
    <w:name w:val="QPP Table Heading Style 1"/>
    <w:basedOn w:val="QPPHeading4"/>
    <w:rsid w:val="00653471"/>
    <w:pPr>
      <w:spacing w:after="0"/>
      <w:ind w:left="0" w:firstLine="0"/>
    </w:pPr>
  </w:style>
  <w:style w:type="paragraph" w:customStyle="1" w:styleId="QPPBullet">
    <w:name w:val="QPP Bullet"/>
    <w:basedOn w:val="Normal"/>
    <w:autoRedefine/>
    <w:rsid w:val="00653471"/>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653471"/>
    <w:rPr>
      <w:vertAlign w:val="subscript"/>
    </w:rPr>
  </w:style>
  <w:style w:type="paragraph" w:styleId="BalloonText">
    <w:name w:val="Balloon Text"/>
    <w:basedOn w:val="Normal"/>
    <w:semiHidden/>
    <w:locked/>
    <w:rsid w:val="00997F88"/>
    <w:rPr>
      <w:rFonts w:ascii="Tahoma" w:hAnsi="Tahoma" w:cs="Tahoma"/>
      <w:sz w:val="16"/>
      <w:szCs w:val="16"/>
    </w:rPr>
  </w:style>
  <w:style w:type="paragraph" w:customStyle="1" w:styleId="QPPBulletPoint5DOT">
    <w:name w:val="QPP Bullet Point 5 DOT"/>
    <w:basedOn w:val="QPPBodytext"/>
    <w:autoRedefine/>
    <w:rsid w:val="00653471"/>
    <w:pPr>
      <w:numPr>
        <w:numId w:val="4"/>
      </w:numPr>
    </w:pPr>
  </w:style>
  <w:style w:type="paragraph" w:customStyle="1" w:styleId="QPPSuperscript">
    <w:name w:val="QPP Superscript"/>
    <w:basedOn w:val="QPPBodytext"/>
    <w:next w:val="QPPBodytext"/>
    <w:link w:val="QPPSuperscriptChar"/>
    <w:rsid w:val="00653471"/>
    <w:rPr>
      <w:vertAlign w:val="superscript"/>
    </w:rPr>
  </w:style>
  <w:style w:type="character" w:customStyle="1" w:styleId="QPPSuperscriptChar">
    <w:name w:val="QPP Superscript Char"/>
    <w:link w:val="QPPSuperscript"/>
    <w:rsid w:val="00997F88"/>
    <w:rPr>
      <w:rFonts w:ascii="Arial" w:hAnsi="Arial" w:cs="Arial"/>
      <w:color w:val="000000"/>
      <w:vertAlign w:val="superscript"/>
    </w:rPr>
  </w:style>
  <w:style w:type="paragraph" w:customStyle="1" w:styleId="QPPBodyTextITALIC">
    <w:name w:val="QPP Body Text ITALIC"/>
    <w:basedOn w:val="QPPBodytext"/>
    <w:autoRedefine/>
    <w:rsid w:val="00653471"/>
    <w:rPr>
      <w:i/>
    </w:rPr>
  </w:style>
  <w:style w:type="paragraph" w:styleId="CommentSubject">
    <w:name w:val="annotation subject"/>
    <w:basedOn w:val="CommentText"/>
    <w:next w:val="CommentText"/>
    <w:semiHidden/>
    <w:locked/>
    <w:rsid w:val="00997F88"/>
    <w:rPr>
      <w:b/>
      <w:bCs/>
    </w:rPr>
  </w:style>
  <w:style w:type="paragraph" w:customStyle="1" w:styleId="QPPTableBullet">
    <w:name w:val="QPP Table Bullet"/>
    <w:basedOn w:val="Normal"/>
    <w:link w:val="QPPTableBulletChar"/>
    <w:rsid w:val="00653471"/>
    <w:pPr>
      <w:tabs>
        <w:tab w:val="num" w:pos="360"/>
      </w:tabs>
      <w:spacing w:before="60" w:after="40"/>
      <w:ind w:left="360" w:hanging="360"/>
    </w:pPr>
    <w:rPr>
      <w:rFonts w:eastAsia="MS Mincho"/>
      <w:lang w:eastAsia="en-US"/>
    </w:rPr>
  </w:style>
  <w:style w:type="character" w:customStyle="1" w:styleId="QPPTableBulletChar">
    <w:name w:val="QPP Table Bullet Char"/>
    <w:link w:val="QPPTableBullet"/>
    <w:rsid w:val="00EE1073"/>
    <w:rPr>
      <w:rFonts w:ascii="Arial" w:eastAsia="MS Mincho" w:hAnsi="Arial"/>
      <w:szCs w:val="24"/>
      <w:lang w:eastAsia="en-US"/>
    </w:rPr>
  </w:style>
  <w:style w:type="character" w:styleId="FollowedHyperlink">
    <w:name w:val="FollowedHyperlink"/>
    <w:semiHidden/>
    <w:locked/>
    <w:rsid w:val="00997F88"/>
    <w:rPr>
      <w:color w:val="800080"/>
      <w:u w:val="single"/>
    </w:rPr>
  </w:style>
  <w:style w:type="paragraph" w:customStyle="1" w:styleId="QPPBulletpoint20">
    <w:name w:val="QPP Bullet point 2"/>
    <w:basedOn w:val="Normal"/>
    <w:rsid w:val="00653471"/>
    <w:pPr>
      <w:numPr>
        <w:numId w:val="17"/>
      </w:numPr>
    </w:pPr>
    <w:rPr>
      <w:rFonts w:cs="Arial"/>
      <w:szCs w:val="20"/>
      <w:lang w:eastAsia="en-US"/>
    </w:rPr>
  </w:style>
  <w:style w:type="paragraph" w:customStyle="1" w:styleId="HGTableBullet2">
    <w:name w:val="HG Table Bullet 2"/>
    <w:basedOn w:val="QPPTableTextBody"/>
    <w:rsid w:val="00653471"/>
    <w:pPr>
      <w:numPr>
        <w:numId w:val="10"/>
      </w:numPr>
      <w:tabs>
        <w:tab w:val="left" w:pos="567"/>
      </w:tabs>
    </w:pPr>
  </w:style>
  <w:style w:type="paragraph" w:customStyle="1" w:styleId="HGTableBullet3">
    <w:name w:val="HG Table Bullet 3"/>
    <w:basedOn w:val="QPPTableTextBody"/>
    <w:rsid w:val="00653471"/>
    <w:pPr>
      <w:numPr>
        <w:numId w:val="11"/>
      </w:numPr>
    </w:pPr>
  </w:style>
  <w:style w:type="paragraph" w:customStyle="1" w:styleId="HGTableBullet4">
    <w:name w:val="HG Table Bullet 4"/>
    <w:basedOn w:val="QPPTableTextBody"/>
    <w:rsid w:val="00653471"/>
    <w:pPr>
      <w:numPr>
        <w:numId w:val="12"/>
      </w:numPr>
      <w:tabs>
        <w:tab w:val="left" w:pos="567"/>
      </w:tabs>
    </w:pPr>
  </w:style>
  <w:style w:type="paragraph" w:styleId="Header">
    <w:name w:val="header"/>
    <w:basedOn w:val="Normal"/>
    <w:semiHidden/>
    <w:locked/>
    <w:rsid w:val="00997F88"/>
    <w:pPr>
      <w:tabs>
        <w:tab w:val="center" w:pos="4153"/>
        <w:tab w:val="right" w:pos="8306"/>
      </w:tabs>
    </w:pPr>
  </w:style>
  <w:style w:type="paragraph" w:styleId="Footer">
    <w:name w:val="footer"/>
    <w:basedOn w:val="Normal"/>
    <w:semiHidden/>
    <w:locked/>
    <w:rsid w:val="00997F88"/>
    <w:pPr>
      <w:tabs>
        <w:tab w:val="center" w:pos="4153"/>
        <w:tab w:val="right" w:pos="8306"/>
      </w:tabs>
    </w:pPr>
  </w:style>
  <w:style w:type="character" w:customStyle="1" w:styleId="QPPHeading4Char">
    <w:name w:val="QPP Heading 4 Char"/>
    <w:link w:val="QPPHeading4"/>
    <w:rsid w:val="00997F88"/>
    <w:rPr>
      <w:rFonts w:ascii="Arial" w:hAnsi="Arial" w:cs="Arial"/>
      <w:b/>
      <w:bCs/>
      <w:szCs w:val="26"/>
    </w:rPr>
  </w:style>
  <w:style w:type="paragraph" w:customStyle="1" w:styleId="QPPDotBulletPoint">
    <w:name w:val="QPP Dot Bullet Point"/>
    <w:basedOn w:val="Normal"/>
    <w:semiHidden/>
    <w:locked/>
    <w:rsid w:val="00997F88"/>
    <w:pPr>
      <w:numPr>
        <w:numId w:val="18"/>
      </w:numPr>
    </w:pPr>
  </w:style>
  <w:style w:type="character" w:customStyle="1" w:styleId="QPPSubscriptChar">
    <w:name w:val="QPP Subscript Char"/>
    <w:link w:val="QPPSubscript"/>
    <w:rsid w:val="00997F88"/>
    <w:rPr>
      <w:rFonts w:ascii="Arial" w:hAnsi="Arial" w:cs="Arial"/>
      <w:color w:val="000000"/>
      <w:vertAlign w:val="subscript"/>
    </w:rPr>
  </w:style>
  <w:style w:type="paragraph" w:styleId="ListParagraph">
    <w:name w:val="List Paragraph"/>
    <w:basedOn w:val="Normal"/>
    <w:uiPriority w:val="34"/>
    <w:semiHidden/>
    <w:qFormat/>
    <w:rsid w:val="00653471"/>
    <w:pPr>
      <w:ind w:left="720"/>
    </w:pPr>
    <w:rPr>
      <w:rFonts w:ascii="Calibri" w:eastAsia="Calibri" w:hAnsi="Calibri" w:cs="Calibri"/>
      <w:sz w:val="22"/>
      <w:szCs w:val="22"/>
      <w:lang w:eastAsia="en-US"/>
    </w:rPr>
  </w:style>
  <w:style w:type="numbering" w:styleId="111111">
    <w:name w:val="Outline List 2"/>
    <w:basedOn w:val="NoList"/>
    <w:semiHidden/>
    <w:locked/>
    <w:rsid w:val="00997F88"/>
  </w:style>
  <w:style w:type="numbering" w:styleId="1ai">
    <w:name w:val="Outline List 1"/>
    <w:basedOn w:val="NoList"/>
    <w:semiHidden/>
    <w:locked/>
    <w:rsid w:val="00997F88"/>
  </w:style>
  <w:style w:type="numbering" w:styleId="ArticleSection">
    <w:name w:val="Outline List 3"/>
    <w:basedOn w:val="NoList"/>
    <w:semiHidden/>
    <w:locked/>
    <w:rsid w:val="00997F88"/>
  </w:style>
  <w:style w:type="paragraph" w:styleId="Bibliography">
    <w:name w:val="Bibliography"/>
    <w:basedOn w:val="Normal"/>
    <w:next w:val="Normal"/>
    <w:uiPriority w:val="37"/>
    <w:semiHidden/>
    <w:unhideWhenUsed/>
    <w:rsid w:val="00653471"/>
  </w:style>
  <w:style w:type="paragraph" w:styleId="BlockText">
    <w:name w:val="Block Text"/>
    <w:basedOn w:val="Normal"/>
    <w:semiHidden/>
    <w:locked/>
    <w:rsid w:val="00997F8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997F88"/>
    <w:pPr>
      <w:spacing w:after="120"/>
    </w:pPr>
  </w:style>
  <w:style w:type="character" w:customStyle="1" w:styleId="BodyTextChar">
    <w:name w:val="Body Text Char"/>
    <w:basedOn w:val="DefaultParagraphFont"/>
    <w:link w:val="BodyText"/>
    <w:semiHidden/>
    <w:rsid w:val="00997F88"/>
    <w:rPr>
      <w:rFonts w:ascii="Arial" w:hAnsi="Arial"/>
      <w:szCs w:val="24"/>
    </w:rPr>
  </w:style>
  <w:style w:type="paragraph" w:styleId="BodyText2">
    <w:name w:val="Body Text 2"/>
    <w:basedOn w:val="Normal"/>
    <w:link w:val="BodyText2Char"/>
    <w:semiHidden/>
    <w:locked/>
    <w:rsid w:val="00997F88"/>
    <w:pPr>
      <w:spacing w:after="120" w:line="480" w:lineRule="auto"/>
    </w:pPr>
  </w:style>
  <w:style w:type="character" w:customStyle="1" w:styleId="BodyText2Char">
    <w:name w:val="Body Text 2 Char"/>
    <w:basedOn w:val="DefaultParagraphFont"/>
    <w:link w:val="BodyText2"/>
    <w:semiHidden/>
    <w:rsid w:val="00997F88"/>
    <w:rPr>
      <w:rFonts w:ascii="Arial" w:hAnsi="Arial"/>
      <w:szCs w:val="24"/>
    </w:rPr>
  </w:style>
  <w:style w:type="paragraph" w:styleId="BodyText3">
    <w:name w:val="Body Text 3"/>
    <w:basedOn w:val="Normal"/>
    <w:link w:val="BodyText3Char"/>
    <w:semiHidden/>
    <w:locked/>
    <w:rsid w:val="00997F88"/>
    <w:pPr>
      <w:spacing w:after="120"/>
    </w:pPr>
    <w:rPr>
      <w:sz w:val="16"/>
      <w:szCs w:val="16"/>
    </w:rPr>
  </w:style>
  <w:style w:type="character" w:customStyle="1" w:styleId="BodyText3Char">
    <w:name w:val="Body Text 3 Char"/>
    <w:basedOn w:val="DefaultParagraphFont"/>
    <w:link w:val="BodyText3"/>
    <w:semiHidden/>
    <w:rsid w:val="00997F88"/>
    <w:rPr>
      <w:rFonts w:ascii="Arial" w:hAnsi="Arial"/>
      <w:sz w:val="16"/>
      <w:szCs w:val="16"/>
    </w:rPr>
  </w:style>
  <w:style w:type="paragraph" w:styleId="BodyTextFirstIndent">
    <w:name w:val="Body Text First Indent"/>
    <w:basedOn w:val="BodyText"/>
    <w:link w:val="BodyTextFirstIndentChar"/>
    <w:semiHidden/>
    <w:locked/>
    <w:rsid w:val="00997F88"/>
    <w:pPr>
      <w:spacing w:after="0"/>
      <w:ind w:firstLine="360"/>
    </w:pPr>
  </w:style>
  <w:style w:type="character" w:customStyle="1" w:styleId="BodyTextFirstIndentChar">
    <w:name w:val="Body Text First Indent Char"/>
    <w:basedOn w:val="BodyTextChar"/>
    <w:link w:val="BodyTextFirstIndent"/>
    <w:semiHidden/>
    <w:rsid w:val="00997F88"/>
    <w:rPr>
      <w:rFonts w:ascii="Arial" w:hAnsi="Arial"/>
      <w:szCs w:val="24"/>
    </w:rPr>
  </w:style>
  <w:style w:type="paragraph" w:styleId="BodyTextIndent">
    <w:name w:val="Body Text Indent"/>
    <w:basedOn w:val="Normal"/>
    <w:link w:val="BodyTextIndentChar"/>
    <w:semiHidden/>
    <w:locked/>
    <w:rsid w:val="00997F88"/>
    <w:pPr>
      <w:spacing w:after="120"/>
      <w:ind w:left="283"/>
    </w:pPr>
  </w:style>
  <w:style w:type="character" w:customStyle="1" w:styleId="BodyTextIndentChar">
    <w:name w:val="Body Text Indent Char"/>
    <w:basedOn w:val="DefaultParagraphFont"/>
    <w:link w:val="BodyTextIndent"/>
    <w:semiHidden/>
    <w:rsid w:val="00997F88"/>
    <w:rPr>
      <w:rFonts w:ascii="Arial" w:hAnsi="Arial"/>
      <w:szCs w:val="24"/>
    </w:rPr>
  </w:style>
  <w:style w:type="paragraph" w:styleId="BodyTextFirstIndent2">
    <w:name w:val="Body Text First Indent 2"/>
    <w:basedOn w:val="BodyTextIndent"/>
    <w:link w:val="BodyTextFirstIndent2Char"/>
    <w:semiHidden/>
    <w:locked/>
    <w:rsid w:val="00997F88"/>
    <w:pPr>
      <w:spacing w:after="0"/>
      <w:ind w:left="360" w:firstLine="360"/>
    </w:pPr>
  </w:style>
  <w:style w:type="character" w:customStyle="1" w:styleId="BodyTextFirstIndent2Char">
    <w:name w:val="Body Text First Indent 2 Char"/>
    <w:basedOn w:val="BodyTextIndentChar"/>
    <w:link w:val="BodyTextFirstIndent2"/>
    <w:semiHidden/>
    <w:rsid w:val="00997F88"/>
    <w:rPr>
      <w:rFonts w:ascii="Arial" w:hAnsi="Arial"/>
      <w:szCs w:val="24"/>
    </w:rPr>
  </w:style>
  <w:style w:type="paragraph" w:styleId="BodyTextIndent2">
    <w:name w:val="Body Text Indent 2"/>
    <w:basedOn w:val="Normal"/>
    <w:link w:val="BodyTextIndent2Char"/>
    <w:semiHidden/>
    <w:locked/>
    <w:rsid w:val="00997F88"/>
    <w:pPr>
      <w:spacing w:after="120" w:line="480" w:lineRule="auto"/>
      <w:ind w:left="283"/>
    </w:pPr>
  </w:style>
  <w:style w:type="character" w:customStyle="1" w:styleId="BodyTextIndent2Char">
    <w:name w:val="Body Text Indent 2 Char"/>
    <w:basedOn w:val="DefaultParagraphFont"/>
    <w:link w:val="BodyTextIndent2"/>
    <w:semiHidden/>
    <w:rsid w:val="00997F88"/>
    <w:rPr>
      <w:rFonts w:ascii="Arial" w:hAnsi="Arial"/>
      <w:szCs w:val="24"/>
    </w:rPr>
  </w:style>
  <w:style w:type="paragraph" w:styleId="BodyTextIndent3">
    <w:name w:val="Body Text Indent 3"/>
    <w:basedOn w:val="Normal"/>
    <w:link w:val="BodyTextIndent3Char"/>
    <w:semiHidden/>
    <w:locked/>
    <w:rsid w:val="00997F88"/>
    <w:pPr>
      <w:spacing w:after="120"/>
      <w:ind w:left="283"/>
    </w:pPr>
    <w:rPr>
      <w:sz w:val="16"/>
      <w:szCs w:val="16"/>
    </w:rPr>
  </w:style>
  <w:style w:type="character" w:customStyle="1" w:styleId="BodyTextIndent3Char">
    <w:name w:val="Body Text Indent 3 Char"/>
    <w:basedOn w:val="DefaultParagraphFont"/>
    <w:link w:val="BodyTextIndent3"/>
    <w:semiHidden/>
    <w:rsid w:val="00997F88"/>
    <w:rPr>
      <w:rFonts w:ascii="Arial" w:hAnsi="Arial"/>
      <w:sz w:val="16"/>
      <w:szCs w:val="16"/>
    </w:rPr>
  </w:style>
  <w:style w:type="character" w:styleId="BookTitle">
    <w:name w:val="Book Title"/>
    <w:basedOn w:val="DefaultParagraphFont"/>
    <w:uiPriority w:val="33"/>
    <w:semiHidden/>
    <w:qFormat/>
    <w:rsid w:val="00653471"/>
    <w:rPr>
      <w:b/>
      <w:bCs/>
      <w:smallCaps/>
      <w:spacing w:val="5"/>
    </w:rPr>
  </w:style>
  <w:style w:type="paragraph" w:styleId="Caption">
    <w:name w:val="caption"/>
    <w:basedOn w:val="Normal"/>
    <w:next w:val="Normal"/>
    <w:semiHidden/>
    <w:unhideWhenUsed/>
    <w:qFormat/>
    <w:locked/>
    <w:rsid w:val="00997F88"/>
    <w:pPr>
      <w:spacing w:after="200"/>
    </w:pPr>
    <w:rPr>
      <w:b/>
      <w:bCs/>
      <w:color w:val="4F81BD" w:themeColor="accent1"/>
      <w:sz w:val="18"/>
      <w:szCs w:val="18"/>
    </w:rPr>
  </w:style>
  <w:style w:type="paragraph" w:styleId="Closing">
    <w:name w:val="Closing"/>
    <w:basedOn w:val="Normal"/>
    <w:link w:val="ClosingChar"/>
    <w:semiHidden/>
    <w:locked/>
    <w:rsid w:val="00997F88"/>
    <w:pPr>
      <w:ind w:left="4252"/>
    </w:pPr>
  </w:style>
  <w:style w:type="character" w:customStyle="1" w:styleId="ClosingChar">
    <w:name w:val="Closing Char"/>
    <w:basedOn w:val="DefaultParagraphFont"/>
    <w:link w:val="Closing"/>
    <w:semiHidden/>
    <w:rsid w:val="00997F88"/>
    <w:rPr>
      <w:rFonts w:ascii="Arial" w:hAnsi="Arial"/>
      <w:szCs w:val="24"/>
    </w:rPr>
  </w:style>
  <w:style w:type="table" w:styleId="ColorfulGrid">
    <w:name w:val="Colorful Grid"/>
    <w:basedOn w:val="TableNormal"/>
    <w:uiPriority w:val="73"/>
    <w:semiHidden/>
    <w:rsid w:val="0065347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653471"/>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653471"/>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653471"/>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653471"/>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65347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653471"/>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65347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65347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653471"/>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65347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65347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65347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653471"/>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65347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65347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65347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65347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65347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65347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65347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65347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653471"/>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653471"/>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653471"/>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653471"/>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653471"/>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653471"/>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997F88"/>
  </w:style>
  <w:style w:type="character" w:customStyle="1" w:styleId="DateChar">
    <w:name w:val="Date Char"/>
    <w:basedOn w:val="DefaultParagraphFont"/>
    <w:link w:val="Date"/>
    <w:semiHidden/>
    <w:rsid w:val="00997F88"/>
    <w:rPr>
      <w:rFonts w:ascii="Arial" w:hAnsi="Arial"/>
      <w:szCs w:val="24"/>
    </w:rPr>
  </w:style>
  <w:style w:type="paragraph" w:styleId="DocumentMap">
    <w:name w:val="Document Map"/>
    <w:basedOn w:val="Normal"/>
    <w:link w:val="DocumentMapChar"/>
    <w:semiHidden/>
    <w:locked/>
    <w:rsid w:val="00997F88"/>
    <w:rPr>
      <w:rFonts w:ascii="Tahoma" w:hAnsi="Tahoma" w:cs="Tahoma"/>
      <w:sz w:val="16"/>
      <w:szCs w:val="16"/>
    </w:rPr>
  </w:style>
  <w:style w:type="character" w:customStyle="1" w:styleId="DocumentMapChar">
    <w:name w:val="Document Map Char"/>
    <w:basedOn w:val="DefaultParagraphFont"/>
    <w:link w:val="DocumentMap"/>
    <w:semiHidden/>
    <w:rsid w:val="00997F88"/>
    <w:rPr>
      <w:rFonts w:ascii="Tahoma" w:hAnsi="Tahoma" w:cs="Tahoma"/>
      <w:sz w:val="16"/>
      <w:szCs w:val="16"/>
    </w:rPr>
  </w:style>
  <w:style w:type="paragraph" w:styleId="E-mailSignature">
    <w:name w:val="E-mail Signature"/>
    <w:basedOn w:val="Normal"/>
    <w:link w:val="E-mailSignatureChar"/>
    <w:semiHidden/>
    <w:locked/>
    <w:rsid w:val="00997F88"/>
  </w:style>
  <w:style w:type="character" w:customStyle="1" w:styleId="E-mailSignatureChar">
    <w:name w:val="E-mail Signature Char"/>
    <w:basedOn w:val="DefaultParagraphFont"/>
    <w:link w:val="E-mailSignature"/>
    <w:semiHidden/>
    <w:rsid w:val="00997F88"/>
    <w:rPr>
      <w:rFonts w:ascii="Arial" w:hAnsi="Arial"/>
      <w:szCs w:val="24"/>
    </w:rPr>
  </w:style>
  <w:style w:type="character" w:styleId="Emphasis">
    <w:name w:val="Emphasis"/>
    <w:basedOn w:val="DefaultParagraphFont"/>
    <w:semiHidden/>
    <w:qFormat/>
    <w:locked/>
    <w:rsid w:val="00997F88"/>
    <w:rPr>
      <w:i/>
      <w:iCs/>
    </w:rPr>
  </w:style>
  <w:style w:type="character" w:styleId="EndnoteReference">
    <w:name w:val="endnote reference"/>
    <w:basedOn w:val="DefaultParagraphFont"/>
    <w:semiHidden/>
    <w:locked/>
    <w:rsid w:val="00997F88"/>
    <w:rPr>
      <w:vertAlign w:val="superscript"/>
    </w:rPr>
  </w:style>
  <w:style w:type="paragraph" w:styleId="EndnoteText">
    <w:name w:val="endnote text"/>
    <w:basedOn w:val="Normal"/>
    <w:link w:val="EndnoteTextChar"/>
    <w:semiHidden/>
    <w:locked/>
    <w:rsid w:val="00997F88"/>
    <w:rPr>
      <w:szCs w:val="20"/>
    </w:rPr>
  </w:style>
  <w:style w:type="character" w:customStyle="1" w:styleId="EndnoteTextChar">
    <w:name w:val="Endnote Text Char"/>
    <w:basedOn w:val="DefaultParagraphFont"/>
    <w:link w:val="EndnoteText"/>
    <w:semiHidden/>
    <w:rsid w:val="00997F88"/>
    <w:rPr>
      <w:rFonts w:ascii="Arial" w:hAnsi="Arial"/>
    </w:rPr>
  </w:style>
  <w:style w:type="paragraph" w:styleId="EnvelopeAddress">
    <w:name w:val="envelope address"/>
    <w:basedOn w:val="Normal"/>
    <w:semiHidden/>
    <w:locked/>
    <w:rsid w:val="00997F88"/>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997F88"/>
    <w:rPr>
      <w:rFonts w:asciiTheme="majorHAnsi" w:eastAsiaTheme="majorEastAsia" w:hAnsiTheme="majorHAnsi" w:cstheme="majorBidi"/>
      <w:szCs w:val="20"/>
    </w:rPr>
  </w:style>
  <w:style w:type="character" w:styleId="FootnoteReference">
    <w:name w:val="footnote reference"/>
    <w:basedOn w:val="DefaultParagraphFont"/>
    <w:semiHidden/>
    <w:locked/>
    <w:rsid w:val="00997F88"/>
    <w:rPr>
      <w:vertAlign w:val="superscript"/>
    </w:rPr>
  </w:style>
  <w:style w:type="paragraph" w:styleId="FootnoteText">
    <w:name w:val="footnote text"/>
    <w:basedOn w:val="Normal"/>
    <w:link w:val="FootnoteTextChar"/>
    <w:semiHidden/>
    <w:locked/>
    <w:rsid w:val="00997F88"/>
    <w:rPr>
      <w:szCs w:val="20"/>
    </w:rPr>
  </w:style>
  <w:style w:type="character" w:customStyle="1" w:styleId="FootnoteTextChar">
    <w:name w:val="Footnote Text Char"/>
    <w:basedOn w:val="DefaultParagraphFont"/>
    <w:link w:val="FootnoteText"/>
    <w:semiHidden/>
    <w:rsid w:val="00997F88"/>
    <w:rPr>
      <w:rFonts w:ascii="Arial" w:hAnsi="Arial"/>
    </w:rPr>
  </w:style>
  <w:style w:type="character" w:styleId="HTMLAcronym">
    <w:name w:val="HTML Acronym"/>
    <w:basedOn w:val="DefaultParagraphFont"/>
    <w:semiHidden/>
    <w:locked/>
    <w:rsid w:val="00997F88"/>
  </w:style>
  <w:style w:type="paragraph" w:styleId="HTMLAddress">
    <w:name w:val="HTML Address"/>
    <w:basedOn w:val="Normal"/>
    <w:link w:val="HTMLAddressChar"/>
    <w:semiHidden/>
    <w:locked/>
    <w:rsid w:val="00997F88"/>
    <w:rPr>
      <w:i/>
      <w:iCs/>
    </w:rPr>
  </w:style>
  <w:style w:type="character" w:customStyle="1" w:styleId="HTMLAddressChar">
    <w:name w:val="HTML Address Char"/>
    <w:basedOn w:val="DefaultParagraphFont"/>
    <w:link w:val="HTMLAddress"/>
    <w:semiHidden/>
    <w:rsid w:val="00997F88"/>
    <w:rPr>
      <w:rFonts w:ascii="Arial" w:hAnsi="Arial"/>
      <w:i/>
      <w:iCs/>
      <w:szCs w:val="24"/>
    </w:rPr>
  </w:style>
  <w:style w:type="character" w:styleId="HTMLCite">
    <w:name w:val="HTML Cite"/>
    <w:basedOn w:val="DefaultParagraphFont"/>
    <w:semiHidden/>
    <w:locked/>
    <w:rsid w:val="00997F88"/>
    <w:rPr>
      <w:i/>
      <w:iCs/>
    </w:rPr>
  </w:style>
  <w:style w:type="character" w:styleId="HTMLCode">
    <w:name w:val="HTML Code"/>
    <w:basedOn w:val="DefaultParagraphFont"/>
    <w:semiHidden/>
    <w:locked/>
    <w:rsid w:val="00997F88"/>
    <w:rPr>
      <w:rFonts w:ascii="Consolas" w:hAnsi="Consolas" w:cs="Consolas"/>
      <w:sz w:val="20"/>
      <w:szCs w:val="20"/>
    </w:rPr>
  </w:style>
  <w:style w:type="character" w:styleId="HTMLDefinition">
    <w:name w:val="HTML Definition"/>
    <w:basedOn w:val="DefaultParagraphFont"/>
    <w:semiHidden/>
    <w:locked/>
    <w:rsid w:val="00997F88"/>
    <w:rPr>
      <w:i/>
      <w:iCs/>
    </w:rPr>
  </w:style>
  <w:style w:type="character" w:styleId="HTMLKeyboard">
    <w:name w:val="HTML Keyboard"/>
    <w:basedOn w:val="DefaultParagraphFont"/>
    <w:semiHidden/>
    <w:locked/>
    <w:rsid w:val="00997F88"/>
    <w:rPr>
      <w:rFonts w:ascii="Consolas" w:hAnsi="Consolas" w:cs="Consolas"/>
      <w:sz w:val="20"/>
      <w:szCs w:val="20"/>
    </w:rPr>
  </w:style>
  <w:style w:type="paragraph" w:styleId="HTMLPreformatted">
    <w:name w:val="HTML Preformatted"/>
    <w:basedOn w:val="Normal"/>
    <w:link w:val="HTMLPreformattedChar"/>
    <w:semiHidden/>
    <w:locked/>
    <w:rsid w:val="00997F88"/>
    <w:rPr>
      <w:rFonts w:ascii="Consolas" w:hAnsi="Consolas" w:cs="Consolas"/>
      <w:szCs w:val="20"/>
    </w:rPr>
  </w:style>
  <w:style w:type="character" w:customStyle="1" w:styleId="HTMLPreformattedChar">
    <w:name w:val="HTML Preformatted Char"/>
    <w:basedOn w:val="DefaultParagraphFont"/>
    <w:link w:val="HTMLPreformatted"/>
    <w:semiHidden/>
    <w:rsid w:val="00997F88"/>
    <w:rPr>
      <w:rFonts w:ascii="Consolas" w:hAnsi="Consolas" w:cs="Consolas"/>
    </w:rPr>
  </w:style>
  <w:style w:type="character" w:styleId="HTMLSample">
    <w:name w:val="HTML Sample"/>
    <w:basedOn w:val="DefaultParagraphFont"/>
    <w:semiHidden/>
    <w:locked/>
    <w:rsid w:val="00997F88"/>
    <w:rPr>
      <w:rFonts w:ascii="Consolas" w:hAnsi="Consolas" w:cs="Consolas"/>
      <w:sz w:val="24"/>
      <w:szCs w:val="24"/>
    </w:rPr>
  </w:style>
  <w:style w:type="character" w:styleId="HTMLTypewriter">
    <w:name w:val="HTML Typewriter"/>
    <w:basedOn w:val="DefaultParagraphFont"/>
    <w:semiHidden/>
    <w:locked/>
    <w:rsid w:val="00997F88"/>
    <w:rPr>
      <w:rFonts w:ascii="Consolas" w:hAnsi="Consolas" w:cs="Consolas"/>
      <w:sz w:val="20"/>
      <w:szCs w:val="20"/>
    </w:rPr>
  </w:style>
  <w:style w:type="character" w:styleId="HTMLVariable">
    <w:name w:val="HTML Variable"/>
    <w:basedOn w:val="DefaultParagraphFont"/>
    <w:semiHidden/>
    <w:locked/>
    <w:rsid w:val="00997F88"/>
    <w:rPr>
      <w:i/>
      <w:iCs/>
    </w:rPr>
  </w:style>
  <w:style w:type="paragraph" w:styleId="Index1">
    <w:name w:val="index 1"/>
    <w:basedOn w:val="Normal"/>
    <w:next w:val="Normal"/>
    <w:autoRedefine/>
    <w:semiHidden/>
    <w:locked/>
    <w:rsid w:val="00997F88"/>
    <w:pPr>
      <w:ind w:left="200" w:hanging="200"/>
    </w:pPr>
  </w:style>
  <w:style w:type="paragraph" w:styleId="Index2">
    <w:name w:val="index 2"/>
    <w:basedOn w:val="Normal"/>
    <w:next w:val="Normal"/>
    <w:autoRedefine/>
    <w:semiHidden/>
    <w:locked/>
    <w:rsid w:val="00997F88"/>
    <w:pPr>
      <w:ind w:left="400" w:hanging="200"/>
    </w:pPr>
  </w:style>
  <w:style w:type="paragraph" w:styleId="Index3">
    <w:name w:val="index 3"/>
    <w:basedOn w:val="Normal"/>
    <w:next w:val="Normal"/>
    <w:autoRedefine/>
    <w:semiHidden/>
    <w:locked/>
    <w:rsid w:val="00997F88"/>
    <w:pPr>
      <w:ind w:left="600" w:hanging="200"/>
    </w:pPr>
  </w:style>
  <w:style w:type="paragraph" w:styleId="Index4">
    <w:name w:val="index 4"/>
    <w:basedOn w:val="Normal"/>
    <w:next w:val="Normal"/>
    <w:autoRedefine/>
    <w:semiHidden/>
    <w:locked/>
    <w:rsid w:val="00997F88"/>
    <w:pPr>
      <w:ind w:left="800" w:hanging="200"/>
    </w:pPr>
  </w:style>
  <w:style w:type="paragraph" w:styleId="Index5">
    <w:name w:val="index 5"/>
    <w:basedOn w:val="Normal"/>
    <w:next w:val="Normal"/>
    <w:autoRedefine/>
    <w:semiHidden/>
    <w:locked/>
    <w:rsid w:val="00997F88"/>
    <w:pPr>
      <w:ind w:left="1000" w:hanging="200"/>
    </w:pPr>
  </w:style>
  <w:style w:type="paragraph" w:styleId="Index6">
    <w:name w:val="index 6"/>
    <w:basedOn w:val="Normal"/>
    <w:next w:val="Normal"/>
    <w:autoRedefine/>
    <w:semiHidden/>
    <w:locked/>
    <w:rsid w:val="00997F88"/>
    <w:pPr>
      <w:ind w:left="1200" w:hanging="200"/>
    </w:pPr>
  </w:style>
  <w:style w:type="paragraph" w:styleId="Index7">
    <w:name w:val="index 7"/>
    <w:basedOn w:val="Normal"/>
    <w:next w:val="Normal"/>
    <w:autoRedefine/>
    <w:semiHidden/>
    <w:locked/>
    <w:rsid w:val="00997F88"/>
    <w:pPr>
      <w:ind w:left="1400" w:hanging="200"/>
    </w:pPr>
  </w:style>
  <w:style w:type="paragraph" w:styleId="Index8">
    <w:name w:val="index 8"/>
    <w:basedOn w:val="Normal"/>
    <w:next w:val="Normal"/>
    <w:autoRedefine/>
    <w:semiHidden/>
    <w:locked/>
    <w:rsid w:val="00997F88"/>
    <w:pPr>
      <w:ind w:left="1600" w:hanging="200"/>
    </w:pPr>
  </w:style>
  <w:style w:type="paragraph" w:styleId="Index9">
    <w:name w:val="index 9"/>
    <w:basedOn w:val="Normal"/>
    <w:next w:val="Normal"/>
    <w:autoRedefine/>
    <w:semiHidden/>
    <w:locked/>
    <w:rsid w:val="00997F88"/>
    <w:pPr>
      <w:ind w:left="1800" w:hanging="200"/>
    </w:pPr>
  </w:style>
  <w:style w:type="paragraph" w:styleId="IndexHeading">
    <w:name w:val="index heading"/>
    <w:basedOn w:val="Normal"/>
    <w:next w:val="Index1"/>
    <w:semiHidden/>
    <w:locked/>
    <w:rsid w:val="00997F88"/>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653471"/>
    <w:rPr>
      <w:b/>
      <w:bCs/>
      <w:i/>
      <w:iCs/>
      <w:color w:val="4F81BD" w:themeColor="accent1"/>
    </w:rPr>
  </w:style>
  <w:style w:type="paragraph" w:styleId="IntenseQuote">
    <w:name w:val="Intense Quote"/>
    <w:basedOn w:val="Normal"/>
    <w:next w:val="Normal"/>
    <w:link w:val="IntenseQuoteChar"/>
    <w:uiPriority w:val="30"/>
    <w:semiHidden/>
    <w:qFormat/>
    <w:rsid w:val="0065347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997F88"/>
    <w:rPr>
      <w:rFonts w:ascii="Arial" w:hAnsi="Arial"/>
      <w:b/>
      <w:bCs/>
      <w:i/>
      <w:iCs/>
      <w:color w:val="4F81BD" w:themeColor="accent1"/>
      <w:szCs w:val="24"/>
    </w:rPr>
  </w:style>
  <w:style w:type="character" w:styleId="IntenseReference">
    <w:name w:val="Intense Reference"/>
    <w:basedOn w:val="DefaultParagraphFont"/>
    <w:uiPriority w:val="32"/>
    <w:semiHidden/>
    <w:qFormat/>
    <w:rsid w:val="00653471"/>
    <w:rPr>
      <w:b/>
      <w:bCs/>
      <w:smallCaps/>
      <w:color w:val="C0504D" w:themeColor="accent2"/>
      <w:spacing w:val="5"/>
      <w:u w:val="single"/>
    </w:rPr>
  </w:style>
  <w:style w:type="table" w:styleId="LightGrid">
    <w:name w:val="Light Grid"/>
    <w:basedOn w:val="TableNormal"/>
    <w:uiPriority w:val="62"/>
    <w:semiHidden/>
    <w:rsid w:val="0065347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65347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65347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65347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65347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65347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65347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65347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65347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65347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65347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65347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65347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65347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65347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65347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65347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65347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65347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65347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65347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997F88"/>
  </w:style>
  <w:style w:type="paragraph" w:styleId="List">
    <w:name w:val="List"/>
    <w:basedOn w:val="Normal"/>
    <w:semiHidden/>
    <w:locked/>
    <w:rsid w:val="00997F88"/>
    <w:pPr>
      <w:ind w:left="283" w:hanging="283"/>
      <w:contextualSpacing/>
    </w:pPr>
  </w:style>
  <w:style w:type="paragraph" w:styleId="List2">
    <w:name w:val="List 2"/>
    <w:basedOn w:val="Normal"/>
    <w:semiHidden/>
    <w:locked/>
    <w:rsid w:val="00997F88"/>
    <w:pPr>
      <w:ind w:left="566" w:hanging="283"/>
      <w:contextualSpacing/>
    </w:pPr>
  </w:style>
  <w:style w:type="paragraph" w:styleId="List3">
    <w:name w:val="List 3"/>
    <w:basedOn w:val="Normal"/>
    <w:semiHidden/>
    <w:locked/>
    <w:rsid w:val="00997F88"/>
    <w:pPr>
      <w:ind w:left="849" w:hanging="283"/>
      <w:contextualSpacing/>
    </w:pPr>
  </w:style>
  <w:style w:type="paragraph" w:styleId="List4">
    <w:name w:val="List 4"/>
    <w:basedOn w:val="Normal"/>
    <w:semiHidden/>
    <w:locked/>
    <w:rsid w:val="00997F88"/>
    <w:pPr>
      <w:ind w:left="1132" w:hanging="283"/>
      <w:contextualSpacing/>
    </w:pPr>
  </w:style>
  <w:style w:type="paragraph" w:styleId="List5">
    <w:name w:val="List 5"/>
    <w:basedOn w:val="Normal"/>
    <w:semiHidden/>
    <w:locked/>
    <w:rsid w:val="00997F88"/>
    <w:pPr>
      <w:ind w:left="1415" w:hanging="283"/>
      <w:contextualSpacing/>
    </w:pPr>
  </w:style>
  <w:style w:type="paragraph" w:styleId="ListBullet">
    <w:name w:val="List Bullet"/>
    <w:basedOn w:val="Normal"/>
    <w:semiHidden/>
    <w:locked/>
    <w:rsid w:val="00997F88"/>
    <w:pPr>
      <w:numPr>
        <w:numId w:val="36"/>
      </w:numPr>
      <w:contextualSpacing/>
    </w:pPr>
  </w:style>
  <w:style w:type="paragraph" w:styleId="ListBullet2">
    <w:name w:val="List Bullet 2"/>
    <w:basedOn w:val="Normal"/>
    <w:semiHidden/>
    <w:locked/>
    <w:rsid w:val="00997F88"/>
    <w:pPr>
      <w:numPr>
        <w:numId w:val="37"/>
      </w:numPr>
      <w:contextualSpacing/>
    </w:pPr>
  </w:style>
  <w:style w:type="paragraph" w:styleId="ListBullet3">
    <w:name w:val="List Bullet 3"/>
    <w:basedOn w:val="Normal"/>
    <w:semiHidden/>
    <w:locked/>
    <w:rsid w:val="00997F88"/>
    <w:pPr>
      <w:numPr>
        <w:numId w:val="38"/>
      </w:numPr>
      <w:contextualSpacing/>
    </w:pPr>
  </w:style>
  <w:style w:type="paragraph" w:styleId="ListBullet4">
    <w:name w:val="List Bullet 4"/>
    <w:basedOn w:val="Normal"/>
    <w:semiHidden/>
    <w:locked/>
    <w:rsid w:val="00997F88"/>
    <w:pPr>
      <w:numPr>
        <w:numId w:val="39"/>
      </w:numPr>
      <w:contextualSpacing/>
    </w:pPr>
  </w:style>
  <w:style w:type="paragraph" w:styleId="ListBullet5">
    <w:name w:val="List Bullet 5"/>
    <w:basedOn w:val="Normal"/>
    <w:semiHidden/>
    <w:locked/>
    <w:rsid w:val="00997F88"/>
    <w:pPr>
      <w:numPr>
        <w:numId w:val="40"/>
      </w:numPr>
      <w:contextualSpacing/>
    </w:pPr>
  </w:style>
  <w:style w:type="paragraph" w:styleId="ListContinue">
    <w:name w:val="List Continue"/>
    <w:basedOn w:val="Normal"/>
    <w:semiHidden/>
    <w:locked/>
    <w:rsid w:val="00997F88"/>
    <w:pPr>
      <w:spacing w:after="120"/>
      <w:ind w:left="283"/>
      <w:contextualSpacing/>
    </w:pPr>
  </w:style>
  <w:style w:type="paragraph" w:styleId="ListContinue2">
    <w:name w:val="List Continue 2"/>
    <w:basedOn w:val="Normal"/>
    <w:semiHidden/>
    <w:locked/>
    <w:rsid w:val="00997F88"/>
    <w:pPr>
      <w:spacing w:after="120"/>
      <w:ind w:left="566"/>
      <w:contextualSpacing/>
    </w:pPr>
  </w:style>
  <w:style w:type="paragraph" w:styleId="ListContinue3">
    <w:name w:val="List Continue 3"/>
    <w:basedOn w:val="Normal"/>
    <w:semiHidden/>
    <w:locked/>
    <w:rsid w:val="00997F88"/>
    <w:pPr>
      <w:spacing w:after="120"/>
      <w:ind w:left="849"/>
      <w:contextualSpacing/>
    </w:pPr>
  </w:style>
  <w:style w:type="paragraph" w:styleId="ListContinue4">
    <w:name w:val="List Continue 4"/>
    <w:basedOn w:val="Normal"/>
    <w:semiHidden/>
    <w:locked/>
    <w:rsid w:val="00997F88"/>
    <w:pPr>
      <w:spacing w:after="120"/>
      <w:ind w:left="1132"/>
      <w:contextualSpacing/>
    </w:pPr>
  </w:style>
  <w:style w:type="paragraph" w:styleId="ListContinue5">
    <w:name w:val="List Continue 5"/>
    <w:basedOn w:val="Normal"/>
    <w:semiHidden/>
    <w:locked/>
    <w:rsid w:val="00997F88"/>
    <w:pPr>
      <w:spacing w:after="120"/>
      <w:ind w:left="1415"/>
      <w:contextualSpacing/>
    </w:pPr>
  </w:style>
  <w:style w:type="paragraph" w:styleId="ListNumber">
    <w:name w:val="List Number"/>
    <w:basedOn w:val="Normal"/>
    <w:semiHidden/>
    <w:locked/>
    <w:rsid w:val="00997F88"/>
    <w:pPr>
      <w:numPr>
        <w:numId w:val="41"/>
      </w:numPr>
      <w:contextualSpacing/>
    </w:pPr>
  </w:style>
  <w:style w:type="paragraph" w:styleId="ListNumber2">
    <w:name w:val="List Number 2"/>
    <w:basedOn w:val="Normal"/>
    <w:semiHidden/>
    <w:locked/>
    <w:rsid w:val="00997F88"/>
    <w:pPr>
      <w:numPr>
        <w:numId w:val="42"/>
      </w:numPr>
      <w:contextualSpacing/>
    </w:pPr>
  </w:style>
  <w:style w:type="paragraph" w:styleId="ListNumber3">
    <w:name w:val="List Number 3"/>
    <w:basedOn w:val="Normal"/>
    <w:semiHidden/>
    <w:locked/>
    <w:rsid w:val="00997F88"/>
    <w:pPr>
      <w:numPr>
        <w:numId w:val="43"/>
      </w:numPr>
      <w:contextualSpacing/>
    </w:pPr>
  </w:style>
  <w:style w:type="paragraph" w:styleId="ListNumber4">
    <w:name w:val="List Number 4"/>
    <w:basedOn w:val="Normal"/>
    <w:semiHidden/>
    <w:locked/>
    <w:rsid w:val="00997F88"/>
    <w:pPr>
      <w:numPr>
        <w:numId w:val="44"/>
      </w:numPr>
      <w:contextualSpacing/>
    </w:pPr>
  </w:style>
  <w:style w:type="paragraph" w:styleId="ListNumber5">
    <w:name w:val="List Number 5"/>
    <w:basedOn w:val="Normal"/>
    <w:semiHidden/>
    <w:locked/>
    <w:rsid w:val="00997F88"/>
    <w:pPr>
      <w:numPr>
        <w:numId w:val="45"/>
      </w:numPr>
      <w:contextualSpacing/>
    </w:pPr>
  </w:style>
  <w:style w:type="paragraph" w:styleId="MacroText">
    <w:name w:val="macro"/>
    <w:link w:val="MacroTextChar"/>
    <w:semiHidden/>
    <w:locked/>
    <w:rsid w:val="00997F88"/>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997F88"/>
    <w:rPr>
      <w:rFonts w:ascii="Consolas" w:hAnsi="Consolas" w:cs="Consolas"/>
    </w:rPr>
  </w:style>
  <w:style w:type="table" w:styleId="MediumGrid1">
    <w:name w:val="Medium Grid 1"/>
    <w:basedOn w:val="TableNormal"/>
    <w:uiPriority w:val="67"/>
    <w:semiHidden/>
    <w:rsid w:val="0065347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65347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65347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65347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65347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65347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65347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65347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65347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65347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65347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65347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65347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65347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65347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65347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65347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65347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65347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65347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65347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65347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65347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653471"/>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653471"/>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65347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653471"/>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65347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65347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65347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65347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65347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65347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65347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65347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65347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65347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65347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65347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65347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65347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65347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65347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65347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65347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65347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65347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65347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65347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997F8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997F88"/>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653471"/>
    <w:rPr>
      <w:rFonts w:ascii="Arial" w:hAnsi="Arial"/>
      <w:szCs w:val="24"/>
    </w:rPr>
  </w:style>
  <w:style w:type="paragraph" w:styleId="NormalWeb">
    <w:name w:val="Normal (Web)"/>
    <w:basedOn w:val="Normal"/>
    <w:semiHidden/>
    <w:locked/>
    <w:rsid w:val="00997F88"/>
    <w:rPr>
      <w:rFonts w:ascii="Times New Roman" w:hAnsi="Times New Roman"/>
      <w:sz w:val="24"/>
    </w:rPr>
  </w:style>
  <w:style w:type="paragraph" w:styleId="NormalIndent">
    <w:name w:val="Normal Indent"/>
    <w:basedOn w:val="Normal"/>
    <w:semiHidden/>
    <w:locked/>
    <w:rsid w:val="00997F88"/>
    <w:pPr>
      <w:ind w:left="720"/>
    </w:pPr>
  </w:style>
  <w:style w:type="paragraph" w:styleId="NoteHeading">
    <w:name w:val="Note Heading"/>
    <w:basedOn w:val="Normal"/>
    <w:next w:val="Normal"/>
    <w:link w:val="NoteHeadingChar"/>
    <w:semiHidden/>
    <w:locked/>
    <w:rsid w:val="00997F88"/>
  </w:style>
  <w:style w:type="character" w:customStyle="1" w:styleId="NoteHeadingChar">
    <w:name w:val="Note Heading Char"/>
    <w:basedOn w:val="DefaultParagraphFont"/>
    <w:link w:val="NoteHeading"/>
    <w:semiHidden/>
    <w:rsid w:val="00997F88"/>
    <w:rPr>
      <w:rFonts w:ascii="Arial" w:hAnsi="Arial"/>
      <w:szCs w:val="24"/>
    </w:rPr>
  </w:style>
  <w:style w:type="character" w:styleId="PageNumber">
    <w:name w:val="page number"/>
    <w:basedOn w:val="DefaultParagraphFont"/>
    <w:semiHidden/>
    <w:locked/>
    <w:rsid w:val="00997F88"/>
  </w:style>
  <w:style w:type="character" w:styleId="PlaceholderText">
    <w:name w:val="Placeholder Text"/>
    <w:basedOn w:val="DefaultParagraphFont"/>
    <w:uiPriority w:val="99"/>
    <w:semiHidden/>
    <w:rsid w:val="00653471"/>
    <w:rPr>
      <w:color w:val="808080"/>
    </w:rPr>
  </w:style>
  <w:style w:type="paragraph" w:styleId="PlainText">
    <w:name w:val="Plain Text"/>
    <w:basedOn w:val="Normal"/>
    <w:link w:val="PlainTextChar"/>
    <w:semiHidden/>
    <w:locked/>
    <w:rsid w:val="00997F88"/>
    <w:rPr>
      <w:rFonts w:ascii="Consolas" w:hAnsi="Consolas" w:cs="Consolas"/>
      <w:sz w:val="21"/>
      <w:szCs w:val="21"/>
    </w:rPr>
  </w:style>
  <w:style w:type="character" w:customStyle="1" w:styleId="PlainTextChar">
    <w:name w:val="Plain Text Char"/>
    <w:basedOn w:val="DefaultParagraphFont"/>
    <w:link w:val="PlainText"/>
    <w:semiHidden/>
    <w:rsid w:val="00997F88"/>
    <w:rPr>
      <w:rFonts w:ascii="Consolas" w:hAnsi="Consolas" w:cs="Consolas"/>
      <w:sz w:val="21"/>
      <w:szCs w:val="21"/>
    </w:rPr>
  </w:style>
  <w:style w:type="paragraph" w:styleId="Quote">
    <w:name w:val="Quote"/>
    <w:basedOn w:val="Normal"/>
    <w:next w:val="Normal"/>
    <w:link w:val="QuoteChar"/>
    <w:uiPriority w:val="29"/>
    <w:semiHidden/>
    <w:qFormat/>
    <w:rsid w:val="00653471"/>
    <w:rPr>
      <w:i/>
      <w:iCs/>
      <w:color w:val="000000" w:themeColor="text1"/>
    </w:rPr>
  </w:style>
  <w:style w:type="character" w:customStyle="1" w:styleId="QuoteChar">
    <w:name w:val="Quote Char"/>
    <w:basedOn w:val="DefaultParagraphFont"/>
    <w:link w:val="Quote"/>
    <w:uiPriority w:val="29"/>
    <w:semiHidden/>
    <w:rsid w:val="00997F88"/>
    <w:rPr>
      <w:rFonts w:ascii="Arial" w:hAnsi="Arial"/>
      <w:i/>
      <w:iCs/>
      <w:color w:val="000000" w:themeColor="text1"/>
      <w:szCs w:val="24"/>
    </w:rPr>
  </w:style>
  <w:style w:type="paragraph" w:styleId="Salutation">
    <w:name w:val="Salutation"/>
    <w:basedOn w:val="Normal"/>
    <w:next w:val="Normal"/>
    <w:link w:val="SalutationChar"/>
    <w:semiHidden/>
    <w:locked/>
    <w:rsid w:val="00997F88"/>
  </w:style>
  <w:style w:type="character" w:customStyle="1" w:styleId="SalutationChar">
    <w:name w:val="Salutation Char"/>
    <w:basedOn w:val="DefaultParagraphFont"/>
    <w:link w:val="Salutation"/>
    <w:semiHidden/>
    <w:rsid w:val="00997F88"/>
    <w:rPr>
      <w:rFonts w:ascii="Arial" w:hAnsi="Arial"/>
      <w:szCs w:val="24"/>
    </w:rPr>
  </w:style>
  <w:style w:type="paragraph" w:styleId="Signature">
    <w:name w:val="Signature"/>
    <w:basedOn w:val="Normal"/>
    <w:link w:val="SignatureChar"/>
    <w:semiHidden/>
    <w:locked/>
    <w:rsid w:val="00997F88"/>
    <w:pPr>
      <w:ind w:left="4252"/>
    </w:pPr>
  </w:style>
  <w:style w:type="character" w:customStyle="1" w:styleId="SignatureChar">
    <w:name w:val="Signature Char"/>
    <w:basedOn w:val="DefaultParagraphFont"/>
    <w:link w:val="Signature"/>
    <w:semiHidden/>
    <w:rsid w:val="00997F88"/>
    <w:rPr>
      <w:rFonts w:ascii="Arial" w:hAnsi="Arial"/>
      <w:szCs w:val="24"/>
    </w:rPr>
  </w:style>
  <w:style w:type="character" w:styleId="Strong">
    <w:name w:val="Strong"/>
    <w:basedOn w:val="DefaultParagraphFont"/>
    <w:semiHidden/>
    <w:qFormat/>
    <w:locked/>
    <w:rsid w:val="00997F88"/>
    <w:rPr>
      <w:b/>
      <w:bCs/>
    </w:rPr>
  </w:style>
  <w:style w:type="paragraph" w:styleId="Subtitle">
    <w:name w:val="Subtitle"/>
    <w:basedOn w:val="Normal"/>
    <w:next w:val="Normal"/>
    <w:link w:val="SubtitleChar"/>
    <w:semiHidden/>
    <w:qFormat/>
    <w:locked/>
    <w:rsid w:val="00997F88"/>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997F88"/>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653471"/>
    <w:rPr>
      <w:i/>
      <w:iCs/>
      <w:color w:val="808080" w:themeColor="text1" w:themeTint="7F"/>
    </w:rPr>
  </w:style>
  <w:style w:type="character" w:styleId="SubtleReference">
    <w:name w:val="Subtle Reference"/>
    <w:basedOn w:val="DefaultParagraphFont"/>
    <w:uiPriority w:val="31"/>
    <w:semiHidden/>
    <w:qFormat/>
    <w:rsid w:val="00653471"/>
    <w:rPr>
      <w:smallCaps/>
      <w:color w:val="C0504D" w:themeColor="accent2"/>
      <w:u w:val="single"/>
    </w:rPr>
  </w:style>
  <w:style w:type="table" w:styleId="Table3Deffects1">
    <w:name w:val="Table 3D effects 1"/>
    <w:basedOn w:val="TableNormal"/>
    <w:semiHidden/>
    <w:locked/>
    <w:rsid w:val="00997F8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97F8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97F8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997F8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97F8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97F8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97F8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997F8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97F8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97F8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997F8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97F8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97F8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97F8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97F8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997F8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997F8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997F8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97F8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97F8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97F8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97F8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97F8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97F8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97F8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997F8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97F8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97F8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97F8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97F8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97F8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97F8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97F8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997F88"/>
    <w:pPr>
      <w:ind w:left="200" w:hanging="200"/>
    </w:pPr>
  </w:style>
  <w:style w:type="paragraph" w:styleId="TableofFigures">
    <w:name w:val="table of figures"/>
    <w:basedOn w:val="Normal"/>
    <w:next w:val="Normal"/>
    <w:semiHidden/>
    <w:locked/>
    <w:rsid w:val="00997F88"/>
  </w:style>
  <w:style w:type="table" w:styleId="TableProfessional">
    <w:name w:val="Table Professional"/>
    <w:basedOn w:val="TableNormal"/>
    <w:semiHidden/>
    <w:locked/>
    <w:rsid w:val="00997F8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997F8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97F8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97F8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997F8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97F8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997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997F8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97F8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97F8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997F8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997F88"/>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997F88"/>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997F88"/>
    <w:pPr>
      <w:spacing w:after="100"/>
    </w:pPr>
  </w:style>
  <w:style w:type="paragraph" w:styleId="TOC2">
    <w:name w:val="toc 2"/>
    <w:basedOn w:val="Normal"/>
    <w:next w:val="Normal"/>
    <w:autoRedefine/>
    <w:semiHidden/>
    <w:locked/>
    <w:rsid w:val="00997F88"/>
    <w:pPr>
      <w:spacing w:after="100"/>
      <w:ind w:left="200"/>
    </w:pPr>
  </w:style>
  <w:style w:type="paragraph" w:styleId="TOC3">
    <w:name w:val="toc 3"/>
    <w:basedOn w:val="Normal"/>
    <w:next w:val="Normal"/>
    <w:autoRedefine/>
    <w:semiHidden/>
    <w:locked/>
    <w:rsid w:val="00997F88"/>
    <w:pPr>
      <w:spacing w:after="100"/>
      <w:ind w:left="400"/>
    </w:pPr>
  </w:style>
  <w:style w:type="paragraph" w:styleId="TOC4">
    <w:name w:val="toc 4"/>
    <w:basedOn w:val="Normal"/>
    <w:next w:val="Normal"/>
    <w:autoRedefine/>
    <w:semiHidden/>
    <w:locked/>
    <w:rsid w:val="00997F88"/>
    <w:pPr>
      <w:spacing w:after="100"/>
      <w:ind w:left="600"/>
    </w:pPr>
  </w:style>
  <w:style w:type="paragraph" w:styleId="TOC5">
    <w:name w:val="toc 5"/>
    <w:basedOn w:val="Normal"/>
    <w:next w:val="Normal"/>
    <w:autoRedefine/>
    <w:semiHidden/>
    <w:locked/>
    <w:rsid w:val="00997F88"/>
    <w:pPr>
      <w:spacing w:after="100"/>
      <w:ind w:left="800"/>
    </w:pPr>
  </w:style>
  <w:style w:type="paragraph" w:styleId="TOC6">
    <w:name w:val="toc 6"/>
    <w:basedOn w:val="Normal"/>
    <w:next w:val="Normal"/>
    <w:autoRedefine/>
    <w:semiHidden/>
    <w:locked/>
    <w:rsid w:val="00997F88"/>
    <w:pPr>
      <w:spacing w:after="100"/>
      <w:ind w:left="1000"/>
    </w:pPr>
  </w:style>
  <w:style w:type="paragraph" w:styleId="TOC7">
    <w:name w:val="toc 7"/>
    <w:basedOn w:val="Normal"/>
    <w:next w:val="Normal"/>
    <w:autoRedefine/>
    <w:semiHidden/>
    <w:locked/>
    <w:rsid w:val="00997F88"/>
    <w:pPr>
      <w:spacing w:after="100"/>
      <w:ind w:left="1200"/>
    </w:pPr>
  </w:style>
  <w:style w:type="paragraph" w:styleId="TOC8">
    <w:name w:val="toc 8"/>
    <w:basedOn w:val="Normal"/>
    <w:next w:val="Normal"/>
    <w:autoRedefine/>
    <w:semiHidden/>
    <w:locked/>
    <w:rsid w:val="00997F88"/>
    <w:pPr>
      <w:spacing w:after="100"/>
      <w:ind w:left="1400"/>
    </w:pPr>
  </w:style>
  <w:style w:type="paragraph" w:styleId="TOC9">
    <w:name w:val="toc 9"/>
    <w:basedOn w:val="Normal"/>
    <w:next w:val="Normal"/>
    <w:autoRedefine/>
    <w:semiHidden/>
    <w:locked/>
    <w:rsid w:val="00997F88"/>
    <w:pPr>
      <w:spacing w:after="100"/>
      <w:ind w:left="1600"/>
    </w:pPr>
  </w:style>
  <w:style w:type="paragraph" w:styleId="TOCHeading">
    <w:name w:val="TOC Heading"/>
    <w:basedOn w:val="Heading1"/>
    <w:next w:val="Normal"/>
    <w:uiPriority w:val="39"/>
    <w:semiHidden/>
    <w:unhideWhenUsed/>
    <w:qFormat/>
    <w:rsid w:val="00653471"/>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Revision">
    <w:name w:val="Revision"/>
    <w:hidden/>
    <w:uiPriority w:val="99"/>
    <w:semiHidden/>
    <w:rsid w:val="00376EDD"/>
    <w:rPr>
      <w:rFonts w:ascii="Arial" w:hAnsi="Arial"/>
      <w:szCs w:val="24"/>
    </w:rPr>
  </w:style>
  <w:style w:type="table" w:customStyle="1" w:styleId="TableGrid10">
    <w:name w:val="Table Grid1"/>
    <w:basedOn w:val="TableGrid"/>
    <w:uiPriority w:val="99"/>
    <w:rsid w:val="00653471"/>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653471"/>
    <w:rPr>
      <w:i/>
    </w:rPr>
  </w:style>
  <w:style w:type="character" w:customStyle="1" w:styleId="QPPTableTextITALICChar">
    <w:name w:val="QPP Table Text ITALIC Char"/>
    <w:basedOn w:val="QPPTableTextBodyChar"/>
    <w:link w:val="QPPTableTextITALIC"/>
    <w:rsid w:val="00997F88"/>
    <w:rPr>
      <w:rFonts w:ascii="Arial" w:hAnsi="Arial" w:cs="Arial"/>
      <w:i/>
      <w:color w:val="000000"/>
    </w:rPr>
  </w:style>
  <w:style w:type="table" w:customStyle="1" w:styleId="QPPTableGrid">
    <w:name w:val="QPP Table Grid"/>
    <w:basedOn w:val="TableNormal"/>
    <w:uiPriority w:val="99"/>
    <w:rsid w:val="0065347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06088">
      <w:bodyDiv w:val="1"/>
      <w:marLeft w:val="0"/>
      <w:marRight w:val="0"/>
      <w:marTop w:val="0"/>
      <w:marBottom w:val="0"/>
      <w:divBdr>
        <w:top w:val="none" w:sz="0" w:space="0" w:color="auto"/>
        <w:left w:val="none" w:sz="0" w:space="0" w:color="auto"/>
        <w:bottom w:val="none" w:sz="0" w:space="0" w:color="auto"/>
        <w:right w:val="none" w:sz="0" w:space="0" w:color="auto"/>
      </w:divBdr>
    </w:div>
    <w:div w:id="934627701">
      <w:bodyDiv w:val="1"/>
      <w:marLeft w:val="0"/>
      <w:marRight w:val="0"/>
      <w:marTop w:val="0"/>
      <w:marBottom w:val="0"/>
      <w:divBdr>
        <w:top w:val="none" w:sz="0" w:space="0" w:color="auto"/>
        <w:left w:val="none" w:sz="0" w:space="0" w:color="auto"/>
        <w:bottom w:val="none" w:sz="0" w:space="0" w:color="auto"/>
        <w:right w:val="none" w:sz="0" w:space="0" w:color="auto"/>
      </w:divBdr>
    </w:div>
    <w:div w:id="985009151">
      <w:bodyDiv w:val="1"/>
      <w:marLeft w:val="0"/>
      <w:marRight w:val="0"/>
      <w:marTop w:val="0"/>
      <w:marBottom w:val="0"/>
      <w:divBdr>
        <w:top w:val="none" w:sz="0" w:space="0" w:color="auto"/>
        <w:left w:val="none" w:sz="0" w:space="0" w:color="auto"/>
        <w:bottom w:val="none" w:sz="0" w:space="0" w:color="auto"/>
        <w:right w:val="none" w:sz="0" w:space="0" w:color="auto"/>
      </w:divBdr>
      <w:divsChild>
        <w:div w:id="458425242">
          <w:marLeft w:val="0"/>
          <w:marRight w:val="0"/>
          <w:marTop w:val="0"/>
          <w:marBottom w:val="0"/>
          <w:divBdr>
            <w:top w:val="none" w:sz="0" w:space="0" w:color="auto"/>
            <w:left w:val="none" w:sz="0" w:space="0" w:color="auto"/>
            <w:bottom w:val="none" w:sz="0" w:space="0" w:color="auto"/>
            <w:right w:val="none" w:sz="0" w:space="0" w:color="auto"/>
          </w:divBdr>
          <w:divsChild>
            <w:div w:id="11036633">
              <w:marLeft w:val="0"/>
              <w:marRight w:val="0"/>
              <w:marTop w:val="0"/>
              <w:marBottom w:val="0"/>
              <w:divBdr>
                <w:top w:val="none" w:sz="0" w:space="0" w:color="auto"/>
                <w:left w:val="none" w:sz="0" w:space="0" w:color="auto"/>
                <w:bottom w:val="none" w:sz="0" w:space="0" w:color="auto"/>
                <w:right w:val="none" w:sz="0" w:space="0" w:color="auto"/>
              </w:divBdr>
              <w:divsChild>
                <w:div w:id="1202326025">
                  <w:marLeft w:val="0"/>
                  <w:marRight w:val="0"/>
                  <w:marTop w:val="0"/>
                  <w:marBottom w:val="0"/>
                  <w:divBdr>
                    <w:top w:val="none" w:sz="0" w:space="0" w:color="auto"/>
                    <w:left w:val="none" w:sz="0" w:space="0" w:color="auto"/>
                    <w:bottom w:val="none" w:sz="0" w:space="0" w:color="auto"/>
                    <w:right w:val="none" w:sz="0" w:space="0" w:color="auto"/>
                  </w:divBdr>
                  <w:divsChild>
                    <w:div w:id="1697190621">
                      <w:marLeft w:val="0"/>
                      <w:marRight w:val="0"/>
                      <w:marTop w:val="0"/>
                      <w:marBottom w:val="0"/>
                      <w:divBdr>
                        <w:top w:val="none" w:sz="0" w:space="0" w:color="auto"/>
                        <w:left w:val="none" w:sz="0" w:space="0" w:color="auto"/>
                        <w:bottom w:val="none" w:sz="0" w:space="0" w:color="auto"/>
                        <w:right w:val="none" w:sz="0" w:space="0" w:color="auto"/>
                      </w:divBdr>
                      <w:divsChild>
                        <w:div w:id="1215003936">
                          <w:marLeft w:val="0"/>
                          <w:marRight w:val="0"/>
                          <w:marTop w:val="0"/>
                          <w:marBottom w:val="0"/>
                          <w:divBdr>
                            <w:top w:val="none" w:sz="0" w:space="0" w:color="auto"/>
                            <w:left w:val="none" w:sz="0" w:space="0" w:color="auto"/>
                            <w:bottom w:val="none" w:sz="0" w:space="0" w:color="auto"/>
                            <w:right w:val="none" w:sz="0" w:space="0" w:color="auto"/>
                          </w:divBdr>
                          <w:divsChild>
                            <w:div w:id="2072725911">
                              <w:marLeft w:val="0"/>
                              <w:marRight w:val="0"/>
                              <w:marTop w:val="0"/>
                              <w:marBottom w:val="0"/>
                              <w:divBdr>
                                <w:top w:val="none" w:sz="0" w:space="0" w:color="auto"/>
                                <w:left w:val="none" w:sz="0" w:space="0" w:color="auto"/>
                                <w:bottom w:val="none" w:sz="0" w:space="0" w:color="auto"/>
                                <w:right w:val="none" w:sz="0" w:space="0" w:color="auto"/>
                              </w:divBdr>
                              <w:divsChild>
                                <w:div w:id="101149853">
                                  <w:marLeft w:val="0"/>
                                  <w:marRight w:val="0"/>
                                  <w:marTop w:val="0"/>
                                  <w:marBottom w:val="0"/>
                                  <w:divBdr>
                                    <w:top w:val="none" w:sz="0" w:space="0" w:color="auto"/>
                                    <w:left w:val="none" w:sz="0" w:space="0" w:color="auto"/>
                                    <w:bottom w:val="none" w:sz="0" w:space="0" w:color="auto"/>
                                    <w:right w:val="none" w:sz="0" w:space="0" w:color="auto"/>
                                  </w:divBdr>
                                  <w:divsChild>
                                    <w:div w:id="725682797">
                                      <w:marLeft w:val="0"/>
                                      <w:marRight w:val="0"/>
                                      <w:marTop w:val="0"/>
                                      <w:marBottom w:val="0"/>
                                      <w:divBdr>
                                        <w:top w:val="none" w:sz="0" w:space="0" w:color="auto"/>
                                        <w:left w:val="none" w:sz="0" w:space="0" w:color="auto"/>
                                        <w:bottom w:val="none" w:sz="0" w:space="0" w:color="auto"/>
                                        <w:right w:val="none" w:sz="0" w:space="0" w:color="auto"/>
                                      </w:divBdr>
                                      <w:divsChild>
                                        <w:div w:id="1117069535">
                                          <w:marLeft w:val="0"/>
                                          <w:marRight w:val="0"/>
                                          <w:marTop w:val="0"/>
                                          <w:marBottom w:val="0"/>
                                          <w:divBdr>
                                            <w:top w:val="none" w:sz="0" w:space="0" w:color="auto"/>
                                            <w:left w:val="none" w:sz="0" w:space="0" w:color="auto"/>
                                            <w:bottom w:val="none" w:sz="0" w:space="0" w:color="auto"/>
                                            <w:right w:val="none" w:sz="0" w:space="0" w:color="auto"/>
                                          </w:divBdr>
                                          <w:divsChild>
                                            <w:div w:id="610742187">
                                              <w:marLeft w:val="0"/>
                                              <w:marRight w:val="0"/>
                                              <w:marTop w:val="0"/>
                                              <w:marBottom w:val="0"/>
                                              <w:divBdr>
                                                <w:top w:val="none" w:sz="0" w:space="0" w:color="auto"/>
                                                <w:left w:val="none" w:sz="0" w:space="0" w:color="auto"/>
                                                <w:bottom w:val="none" w:sz="0" w:space="0" w:color="auto"/>
                                                <w:right w:val="none" w:sz="0" w:space="0" w:color="auto"/>
                                              </w:divBdr>
                                              <w:divsChild>
                                                <w:div w:id="1376851744">
                                                  <w:marLeft w:val="0"/>
                                                  <w:marRight w:val="0"/>
                                                  <w:marTop w:val="0"/>
                                                  <w:marBottom w:val="0"/>
                                                  <w:divBdr>
                                                    <w:top w:val="none" w:sz="0" w:space="0" w:color="auto"/>
                                                    <w:left w:val="none" w:sz="0" w:space="0" w:color="auto"/>
                                                    <w:bottom w:val="none" w:sz="0" w:space="0" w:color="auto"/>
                                                    <w:right w:val="none" w:sz="0" w:space="0" w:color="auto"/>
                                                  </w:divBdr>
                                                  <w:divsChild>
                                                    <w:div w:id="1359813326">
                                                      <w:marLeft w:val="0"/>
                                                      <w:marRight w:val="0"/>
                                                      <w:marTop w:val="0"/>
                                                      <w:marBottom w:val="0"/>
                                                      <w:divBdr>
                                                        <w:top w:val="none" w:sz="0" w:space="0" w:color="auto"/>
                                                        <w:left w:val="none" w:sz="0" w:space="0" w:color="auto"/>
                                                        <w:bottom w:val="none" w:sz="0" w:space="0" w:color="auto"/>
                                                        <w:right w:val="none" w:sz="0" w:space="0" w:color="auto"/>
                                                      </w:divBdr>
                                                      <w:divsChild>
                                                        <w:div w:id="254021912">
                                                          <w:marLeft w:val="0"/>
                                                          <w:marRight w:val="0"/>
                                                          <w:marTop w:val="0"/>
                                                          <w:marBottom w:val="0"/>
                                                          <w:divBdr>
                                                            <w:top w:val="none" w:sz="0" w:space="0" w:color="auto"/>
                                                            <w:left w:val="none" w:sz="0" w:space="0" w:color="auto"/>
                                                            <w:bottom w:val="none" w:sz="0" w:space="0" w:color="auto"/>
                                                            <w:right w:val="none" w:sz="0" w:space="0" w:color="auto"/>
                                                          </w:divBdr>
                                                          <w:divsChild>
                                                            <w:div w:id="1211189620">
                                                              <w:marLeft w:val="0"/>
                                                              <w:marRight w:val="0"/>
                                                              <w:marTop w:val="0"/>
                                                              <w:marBottom w:val="0"/>
                                                              <w:divBdr>
                                                                <w:top w:val="none" w:sz="0" w:space="0" w:color="auto"/>
                                                                <w:left w:val="none" w:sz="0" w:space="0" w:color="auto"/>
                                                                <w:bottom w:val="none" w:sz="0" w:space="0" w:color="auto"/>
                                                                <w:right w:val="none" w:sz="0" w:space="0" w:color="auto"/>
                                                              </w:divBdr>
                                                              <w:divsChild>
                                                                <w:div w:id="2003657136">
                                                                  <w:marLeft w:val="0"/>
                                                                  <w:marRight w:val="0"/>
                                                                  <w:marTop w:val="0"/>
                                                                  <w:marBottom w:val="0"/>
                                                                  <w:divBdr>
                                                                    <w:top w:val="none" w:sz="0" w:space="0" w:color="auto"/>
                                                                    <w:left w:val="none" w:sz="0" w:space="0" w:color="auto"/>
                                                                    <w:bottom w:val="none" w:sz="0" w:space="0" w:color="auto"/>
                                                                    <w:right w:val="none" w:sz="0" w:space="0" w:color="auto"/>
                                                                  </w:divBdr>
                                                                  <w:divsChild>
                                                                    <w:div w:id="764837493">
                                                                      <w:marLeft w:val="0"/>
                                                                      <w:marRight w:val="0"/>
                                                                      <w:marTop w:val="0"/>
                                                                      <w:marBottom w:val="0"/>
                                                                      <w:divBdr>
                                                                        <w:top w:val="none" w:sz="0" w:space="0" w:color="auto"/>
                                                                        <w:left w:val="none" w:sz="0" w:space="0" w:color="auto"/>
                                                                        <w:bottom w:val="none" w:sz="0" w:space="0" w:color="auto"/>
                                                                        <w:right w:val="none" w:sz="0" w:space="0" w:color="auto"/>
                                                                      </w:divBdr>
                                                                      <w:divsChild>
                                                                        <w:div w:id="1992246188">
                                                                          <w:marLeft w:val="0"/>
                                                                          <w:marRight w:val="0"/>
                                                                          <w:marTop w:val="0"/>
                                                                          <w:marBottom w:val="0"/>
                                                                          <w:divBdr>
                                                                            <w:top w:val="none" w:sz="0" w:space="0" w:color="auto"/>
                                                                            <w:left w:val="none" w:sz="0" w:space="0" w:color="auto"/>
                                                                            <w:bottom w:val="none" w:sz="0" w:space="0" w:color="auto"/>
                                                                            <w:right w:val="none" w:sz="0" w:space="0" w:color="auto"/>
                                                                          </w:divBdr>
                                                                          <w:divsChild>
                                                                            <w:div w:id="1909075434">
                                                                              <w:marLeft w:val="0"/>
                                                                              <w:marRight w:val="0"/>
                                                                              <w:marTop w:val="0"/>
                                                                              <w:marBottom w:val="0"/>
                                                                              <w:divBdr>
                                                                                <w:top w:val="none" w:sz="0" w:space="0" w:color="auto"/>
                                                                                <w:left w:val="none" w:sz="0" w:space="0" w:color="auto"/>
                                                                                <w:bottom w:val="none" w:sz="0" w:space="0" w:color="auto"/>
                                                                                <w:right w:val="none" w:sz="0" w:space="0" w:color="auto"/>
                                                                              </w:divBdr>
                                                                              <w:divsChild>
                                                                                <w:div w:id="1306475147">
                                                                                  <w:marLeft w:val="0"/>
                                                                                  <w:marRight w:val="0"/>
                                                                                  <w:marTop w:val="0"/>
                                                                                  <w:marBottom w:val="0"/>
                                                                                  <w:divBdr>
                                                                                    <w:top w:val="none" w:sz="0" w:space="0" w:color="auto"/>
                                                                                    <w:left w:val="none" w:sz="0" w:space="0" w:color="auto"/>
                                                                                    <w:bottom w:val="none" w:sz="0" w:space="0" w:color="auto"/>
                                                                                    <w:right w:val="none" w:sz="0" w:space="0" w:color="auto"/>
                                                                                  </w:divBdr>
                                                                                  <w:divsChild>
                                                                                    <w:div w:id="1612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48682">
      <w:bodyDiv w:val="1"/>
      <w:marLeft w:val="0"/>
      <w:marRight w:val="0"/>
      <w:marTop w:val="0"/>
      <w:marBottom w:val="0"/>
      <w:divBdr>
        <w:top w:val="none" w:sz="0" w:space="0" w:color="auto"/>
        <w:left w:val="none" w:sz="0" w:space="0" w:color="auto"/>
        <w:bottom w:val="none" w:sz="0" w:space="0" w:color="auto"/>
        <w:right w:val="none" w:sz="0" w:space="0" w:color="auto"/>
      </w:divBdr>
    </w:div>
    <w:div w:id="1170214415">
      <w:bodyDiv w:val="1"/>
      <w:marLeft w:val="0"/>
      <w:marRight w:val="0"/>
      <w:marTop w:val="0"/>
      <w:marBottom w:val="0"/>
      <w:divBdr>
        <w:top w:val="none" w:sz="0" w:space="0" w:color="auto"/>
        <w:left w:val="none" w:sz="0" w:space="0" w:color="auto"/>
        <w:bottom w:val="none" w:sz="0" w:space="0" w:color="auto"/>
        <w:right w:val="none" w:sz="0" w:space="0" w:color="auto"/>
      </w:divBdr>
    </w:div>
    <w:div w:id="1287734888">
      <w:bodyDiv w:val="1"/>
      <w:marLeft w:val="0"/>
      <w:marRight w:val="0"/>
      <w:marTop w:val="0"/>
      <w:marBottom w:val="0"/>
      <w:divBdr>
        <w:top w:val="none" w:sz="0" w:space="0" w:color="auto"/>
        <w:left w:val="none" w:sz="0" w:space="0" w:color="auto"/>
        <w:bottom w:val="none" w:sz="0" w:space="0" w:color="auto"/>
        <w:right w:val="none" w:sz="0" w:space="0" w:color="auto"/>
      </w:divBdr>
    </w:div>
    <w:div w:id="1292050010">
      <w:bodyDiv w:val="1"/>
      <w:marLeft w:val="0"/>
      <w:marRight w:val="0"/>
      <w:marTop w:val="0"/>
      <w:marBottom w:val="0"/>
      <w:divBdr>
        <w:top w:val="none" w:sz="0" w:space="0" w:color="auto"/>
        <w:left w:val="none" w:sz="0" w:space="0" w:color="auto"/>
        <w:bottom w:val="none" w:sz="0" w:space="0" w:color="auto"/>
        <w:right w:val="none" w:sz="0" w:space="0" w:color="auto"/>
      </w:divBdr>
    </w:div>
    <w:div w:id="1352686869">
      <w:bodyDiv w:val="1"/>
      <w:marLeft w:val="0"/>
      <w:marRight w:val="0"/>
      <w:marTop w:val="0"/>
      <w:marBottom w:val="0"/>
      <w:divBdr>
        <w:top w:val="none" w:sz="0" w:space="0" w:color="auto"/>
        <w:left w:val="none" w:sz="0" w:space="0" w:color="auto"/>
        <w:bottom w:val="none" w:sz="0" w:space="0" w:color="auto"/>
        <w:right w:val="none" w:sz="0" w:space="0" w:color="auto"/>
      </w:divBdr>
    </w:div>
    <w:div w:id="1373074241">
      <w:bodyDiv w:val="1"/>
      <w:marLeft w:val="0"/>
      <w:marRight w:val="0"/>
      <w:marTop w:val="0"/>
      <w:marBottom w:val="0"/>
      <w:divBdr>
        <w:top w:val="none" w:sz="0" w:space="0" w:color="auto"/>
        <w:left w:val="none" w:sz="0" w:space="0" w:color="auto"/>
        <w:bottom w:val="none" w:sz="0" w:space="0" w:color="auto"/>
        <w:right w:val="none" w:sz="0" w:space="0" w:color="auto"/>
      </w:divBdr>
    </w:div>
    <w:div w:id="197744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QPP template.dotx</Template>
  <TotalTime>239</TotalTime>
  <Pages>4</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10577</CharactersWithSpaces>
  <SharedDoc>false</SharedDoc>
  <HLinks>
    <vt:vector size="132" baseType="variant">
      <vt:variant>
        <vt:i4>7798843</vt:i4>
      </vt:variant>
      <vt:variant>
        <vt:i4>63</vt:i4>
      </vt:variant>
      <vt:variant>
        <vt:i4>0</vt:i4>
      </vt:variant>
      <vt:variant>
        <vt:i4>5</vt:i4>
      </vt:variant>
      <vt:variant>
        <vt:lpwstr>http://www.brisbane.qld.gov.au/about-council/governance-strategy/vision-strategy/living-in-brisbane-2026/index.htm</vt:lpwstr>
      </vt:variant>
      <vt:variant>
        <vt:lpwstr/>
      </vt:variant>
      <vt:variant>
        <vt:i4>2162728</vt:i4>
      </vt:variant>
      <vt:variant>
        <vt:i4>60</vt:i4>
      </vt:variant>
      <vt:variant>
        <vt:i4>0</vt:i4>
      </vt:variant>
      <vt:variant>
        <vt:i4>5</vt:i4>
      </vt:variant>
      <vt:variant>
        <vt:lpwstr>http://www.dsdip.qld.gov.au/regional-planning/</vt:lpwstr>
      </vt:variant>
      <vt:variant>
        <vt:lpwstr/>
      </vt:variant>
      <vt:variant>
        <vt:i4>7536757</vt:i4>
      </vt:variant>
      <vt:variant>
        <vt:i4>57</vt:i4>
      </vt:variant>
      <vt:variant>
        <vt:i4>0</vt:i4>
      </vt:variant>
      <vt:variant>
        <vt:i4>5</vt:i4>
      </vt:variant>
      <vt:variant>
        <vt:lpwstr>../Schedule 1 - Definitions/Definitions.doc</vt:lpwstr>
      </vt:variant>
      <vt:variant>
        <vt:lpwstr>GreenspaceSystem</vt:lpwstr>
      </vt:variant>
      <vt:variant>
        <vt:i4>2097253</vt:i4>
      </vt:variant>
      <vt:variant>
        <vt:i4>54</vt:i4>
      </vt:variant>
      <vt:variant>
        <vt:i4>0</vt:i4>
      </vt:variant>
      <vt:variant>
        <vt:i4>5</vt:i4>
      </vt:variant>
      <vt:variant>
        <vt:lpwstr>Part3Theme5.DOC</vt:lpwstr>
      </vt:variant>
      <vt:variant>
        <vt:lpwstr/>
      </vt:variant>
      <vt:variant>
        <vt:i4>2097253</vt:i4>
      </vt:variant>
      <vt:variant>
        <vt:i4>51</vt:i4>
      </vt:variant>
      <vt:variant>
        <vt:i4>0</vt:i4>
      </vt:variant>
      <vt:variant>
        <vt:i4>5</vt:i4>
      </vt:variant>
      <vt:variant>
        <vt:lpwstr>Part3Theme5.DOC</vt:lpwstr>
      </vt:variant>
      <vt:variant>
        <vt:lpwstr/>
      </vt:variant>
      <vt:variant>
        <vt:i4>2097252</vt:i4>
      </vt:variant>
      <vt:variant>
        <vt:i4>48</vt:i4>
      </vt:variant>
      <vt:variant>
        <vt:i4>0</vt:i4>
      </vt:variant>
      <vt:variant>
        <vt:i4>5</vt:i4>
      </vt:variant>
      <vt:variant>
        <vt:lpwstr>Part3Theme4.DOC</vt:lpwstr>
      </vt:variant>
      <vt:variant>
        <vt:lpwstr/>
      </vt:variant>
      <vt:variant>
        <vt:i4>2097251</vt:i4>
      </vt:variant>
      <vt:variant>
        <vt:i4>45</vt:i4>
      </vt:variant>
      <vt:variant>
        <vt:i4>0</vt:i4>
      </vt:variant>
      <vt:variant>
        <vt:i4>5</vt:i4>
      </vt:variant>
      <vt:variant>
        <vt:lpwstr>Part3Theme3.DOC</vt:lpwstr>
      </vt:variant>
      <vt:variant>
        <vt:lpwstr/>
      </vt:variant>
      <vt:variant>
        <vt:i4>2097250</vt:i4>
      </vt:variant>
      <vt:variant>
        <vt:i4>42</vt:i4>
      </vt:variant>
      <vt:variant>
        <vt:i4>0</vt:i4>
      </vt:variant>
      <vt:variant>
        <vt:i4>5</vt:i4>
      </vt:variant>
      <vt:variant>
        <vt:lpwstr>Part3Theme2.DOC</vt:lpwstr>
      </vt:variant>
      <vt:variant>
        <vt:lpwstr/>
      </vt:variant>
      <vt:variant>
        <vt:i4>2097249</vt:i4>
      </vt:variant>
      <vt:variant>
        <vt:i4>39</vt:i4>
      </vt:variant>
      <vt:variant>
        <vt:i4>0</vt:i4>
      </vt:variant>
      <vt:variant>
        <vt:i4>5</vt:i4>
      </vt:variant>
      <vt:variant>
        <vt:lpwstr>Part3Theme1.DOC</vt:lpwstr>
      </vt:variant>
      <vt:variant>
        <vt:lpwstr/>
      </vt:variant>
      <vt:variant>
        <vt:i4>1245196</vt:i4>
      </vt:variant>
      <vt:variant>
        <vt:i4>36</vt:i4>
      </vt:variant>
      <vt:variant>
        <vt:i4>0</vt:i4>
      </vt:variant>
      <vt:variant>
        <vt:i4>5</vt:i4>
      </vt:variant>
      <vt:variant>
        <vt:lpwstr>../Schedule 1 - Definitions/Definitions.doc</vt:lpwstr>
      </vt:variant>
      <vt:variant>
        <vt:lpwstr>CommunityFacilities</vt:lpwstr>
      </vt:variant>
      <vt:variant>
        <vt:i4>7536757</vt:i4>
      </vt:variant>
      <vt:variant>
        <vt:i4>33</vt:i4>
      </vt:variant>
      <vt:variant>
        <vt:i4>0</vt:i4>
      </vt:variant>
      <vt:variant>
        <vt:i4>5</vt:i4>
      </vt:variant>
      <vt:variant>
        <vt:lpwstr>../Schedule 1 - Definitions/Definitions.doc</vt:lpwstr>
      </vt:variant>
      <vt:variant>
        <vt:lpwstr>GreenspaceSystem</vt:lpwstr>
      </vt:variant>
      <vt:variant>
        <vt:i4>720925</vt:i4>
      </vt:variant>
      <vt:variant>
        <vt:i4>30</vt:i4>
      </vt:variant>
      <vt:variant>
        <vt:i4>0</vt:i4>
      </vt:variant>
      <vt:variant>
        <vt:i4>5</vt:i4>
      </vt:variant>
      <vt:variant>
        <vt:lpwstr>../Schedule 1 - Definitions/Definitions.doc</vt:lpwstr>
      </vt:variant>
      <vt:variant>
        <vt:lpwstr>SuburbanLivingAreas</vt:lpwstr>
      </vt:variant>
      <vt:variant>
        <vt:i4>786443</vt:i4>
      </vt:variant>
      <vt:variant>
        <vt:i4>27</vt:i4>
      </vt:variant>
      <vt:variant>
        <vt:i4>0</vt:i4>
      </vt:variant>
      <vt:variant>
        <vt:i4>5</vt:i4>
      </vt:variant>
      <vt:variant>
        <vt:lpwstr>Part3Theme5.DOC</vt:lpwstr>
      </vt:variant>
      <vt:variant>
        <vt:lpwstr>Part379BrisGrowthNodes</vt:lpwstr>
      </vt:variant>
      <vt:variant>
        <vt:i4>8126567</vt:i4>
      </vt:variant>
      <vt:variant>
        <vt:i4>24</vt:i4>
      </vt:variant>
      <vt:variant>
        <vt:i4>0</vt:i4>
      </vt:variant>
      <vt:variant>
        <vt:i4>5</vt:i4>
      </vt:variant>
      <vt:variant>
        <vt:lpwstr>http://www.brisbane.qld.gov.au/traffic-transport/roads-infrastructure-bikeways/transport-plan-for-brisbane-2008-2026/index.htm</vt:lpwstr>
      </vt:variant>
      <vt:variant>
        <vt:lpwstr/>
      </vt:variant>
      <vt:variant>
        <vt:i4>7667838</vt:i4>
      </vt:variant>
      <vt:variant>
        <vt:i4>21</vt:i4>
      </vt:variant>
      <vt:variant>
        <vt:i4>0</vt:i4>
      </vt:variant>
      <vt:variant>
        <vt:i4>5</vt:i4>
      </vt:variant>
      <vt:variant>
        <vt:lpwstr>../Schedule 1 - Definitions/Definitions.doc</vt:lpwstr>
      </vt:variant>
      <vt:variant>
        <vt:lpwstr>MajorIndustryArea</vt:lpwstr>
      </vt:variant>
      <vt:variant>
        <vt:i4>1507335</vt:i4>
      </vt:variant>
      <vt:variant>
        <vt:i4>18</vt:i4>
      </vt:variant>
      <vt:variant>
        <vt:i4>0</vt:i4>
      </vt:variant>
      <vt:variant>
        <vt:i4>5</vt:i4>
      </vt:variant>
      <vt:variant>
        <vt:lpwstr>../Schedule 1 - Definitions/Definitions.doc</vt:lpwstr>
      </vt:variant>
      <vt:variant>
        <vt:lpwstr>CityCentre</vt:lpwstr>
      </vt:variant>
      <vt:variant>
        <vt:i4>720925</vt:i4>
      </vt:variant>
      <vt:variant>
        <vt:i4>15</vt:i4>
      </vt:variant>
      <vt:variant>
        <vt:i4>0</vt:i4>
      </vt:variant>
      <vt:variant>
        <vt:i4>5</vt:i4>
      </vt:variant>
      <vt:variant>
        <vt:lpwstr>../Schedule 1 - Definitions/Definitions.doc</vt:lpwstr>
      </vt:variant>
      <vt:variant>
        <vt:lpwstr>SuburbanLivingAreas</vt:lpwstr>
      </vt:variant>
      <vt:variant>
        <vt:i4>1507335</vt:i4>
      </vt:variant>
      <vt:variant>
        <vt:i4>12</vt:i4>
      </vt:variant>
      <vt:variant>
        <vt:i4>0</vt:i4>
      </vt:variant>
      <vt:variant>
        <vt:i4>5</vt:i4>
      </vt:variant>
      <vt:variant>
        <vt:lpwstr>../Schedule 1 - Definitions/Definitions.doc</vt:lpwstr>
      </vt:variant>
      <vt:variant>
        <vt:lpwstr>CityCentre</vt:lpwstr>
      </vt:variant>
      <vt:variant>
        <vt:i4>7798843</vt:i4>
      </vt:variant>
      <vt:variant>
        <vt:i4>9</vt:i4>
      </vt:variant>
      <vt:variant>
        <vt:i4>0</vt:i4>
      </vt:variant>
      <vt:variant>
        <vt:i4>5</vt:i4>
      </vt:variant>
      <vt:variant>
        <vt:lpwstr>http://www.brisbane.qld.gov.au/about-council/governance-strategy/vision-strategy/living-in-brisbane-2026/index.htm</vt:lpwstr>
      </vt:variant>
      <vt:variant>
        <vt:lpwstr/>
      </vt:variant>
      <vt:variant>
        <vt:i4>7798843</vt:i4>
      </vt:variant>
      <vt:variant>
        <vt:i4>6</vt:i4>
      </vt:variant>
      <vt:variant>
        <vt:i4>0</vt:i4>
      </vt:variant>
      <vt:variant>
        <vt:i4>5</vt:i4>
      </vt:variant>
      <vt:variant>
        <vt:lpwstr>http://www.brisbane.qld.gov.au/about-council/governance-strategy/vision-strategy/living-in-brisbane-2026/index.htm</vt:lpwstr>
      </vt:variant>
      <vt:variant>
        <vt:lpwstr/>
      </vt:variant>
      <vt:variant>
        <vt:i4>2162728</vt:i4>
      </vt:variant>
      <vt:variant>
        <vt:i4>3</vt:i4>
      </vt:variant>
      <vt:variant>
        <vt:i4>0</vt:i4>
      </vt:variant>
      <vt:variant>
        <vt:i4>5</vt:i4>
      </vt:variant>
      <vt:variant>
        <vt:lpwstr>http://www.dsdip.qld.gov.au/regional-planning/</vt:lpwstr>
      </vt:variant>
      <vt:variant>
        <vt:lpwstr/>
      </vt:variant>
      <vt:variant>
        <vt:i4>7798843</vt:i4>
      </vt:variant>
      <vt:variant>
        <vt:i4>0</vt:i4>
      </vt:variant>
      <vt:variant>
        <vt:i4>0</vt:i4>
      </vt:variant>
      <vt:variant>
        <vt:i4>5</vt:i4>
      </vt:variant>
      <vt:variant>
        <vt:lpwstr>http://www.brisbane.qld.gov.au/about-council/governance-strategy/vision-strategy/living-in-brisbane-2026/index.htm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Bris_Docs 1342352 7504290 v2</dc:creator>
  <cp:lastModifiedBy>Alisha Pettit</cp:lastModifiedBy>
  <cp:revision>56</cp:revision>
  <cp:lastPrinted>2012-10-18T03:05:00Z</cp:lastPrinted>
  <dcterms:created xsi:type="dcterms:W3CDTF">2013-06-20T22:51:00Z</dcterms:created>
  <dcterms:modified xsi:type="dcterms:W3CDTF">2018-11-06T02:45:00Z</dcterms:modified>
</cp:coreProperties>
</file>