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AC" w:rsidRPr="00A1020E" w:rsidRDefault="00A460AC" w:rsidP="00A1020E">
      <w:pPr>
        <w:pStyle w:val="QPPHeading3"/>
      </w:pPr>
      <w:bookmarkStart w:id="0" w:name="_GoBack"/>
      <w:bookmarkEnd w:id="0"/>
      <w:r w:rsidRPr="00A1020E">
        <w:t>6.2.3</w:t>
      </w:r>
      <w:r w:rsidR="003B6AFD" w:rsidRPr="00A1020E">
        <w:t xml:space="preserve"> </w:t>
      </w:r>
      <w:r w:rsidRPr="00A1020E">
        <w:t>Recreation zones category</w:t>
      </w:r>
    </w:p>
    <w:p w:rsidR="00A460AC" w:rsidRPr="00C76EF5" w:rsidRDefault="00A460AC" w:rsidP="00A460AC">
      <w:pPr>
        <w:pStyle w:val="QPPHeading4"/>
      </w:pPr>
      <w:r w:rsidRPr="00C76EF5">
        <w:t>6.2.3.1</w:t>
      </w:r>
      <w:r w:rsidR="003B6AFD">
        <w:t xml:space="preserve"> </w:t>
      </w:r>
      <w:r w:rsidRPr="00C76EF5">
        <w:t>Sport and recreation zone code</w:t>
      </w:r>
    </w:p>
    <w:p w:rsidR="00735AC0" w:rsidRDefault="00A460AC" w:rsidP="00A460AC">
      <w:pPr>
        <w:pStyle w:val="QPPBulletPoint1"/>
        <w:numPr>
          <w:ilvl w:val="0"/>
          <w:numId w:val="4"/>
        </w:numPr>
      </w:pPr>
      <w:r w:rsidRPr="00F061D2">
        <w:t xml:space="preserve">The purpose of the </w:t>
      </w:r>
      <w:r w:rsidR="00735AC0">
        <w:t>s</w:t>
      </w:r>
      <w:r w:rsidRPr="00F061D2">
        <w:t>port and recreation zone is to provide for</w:t>
      </w:r>
      <w:r w:rsidR="00735AC0">
        <w:t>:</w:t>
      </w:r>
    </w:p>
    <w:p w:rsidR="00735AC0" w:rsidRDefault="00A460AC" w:rsidP="00087D45">
      <w:pPr>
        <w:pStyle w:val="QPPBulletpoint2"/>
      </w:pPr>
      <w:r w:rsidRPr="00F061D2">
        <w:t xml:space="preserve">a </w:t>
      </w:r>
      <w:r w:rsidR="00735AC0">
        <w:t>variety</w:t>
      </w:r>
      <w:r w:rsidR="00735AC0" w:rsidRPr="00F061D2">
        <w:t xml:space="preserve"> </w:t>
      </w:r>
      <w:r w:rsidRPr="00F061D2">
        <w:t>of cultural</w:t>
      </w:r>
      <w:r w:rsidR="00735AC0">
        <w:t>,</w:t>
      </w:r>
      <w:r w:rsidRPr="00F061D2">
        <w:t xml:space="preserve"> educational</w:t>
      </w:r>
      <w:r w:rsidR="00735AC0">
        <w:t>, recreation and sporting uses and</w:t>
      </w:r>
      <w:r w:rsidRPr="00F061D2">
        <w:t xml:space="preserve"> activities </w:t>
      </w:r>
      <w:r w:rsidR="00735AC0">
        <w:t>that</w:t>
      </w:r>
      <w:r w:rsidRPr="00F061D2">
        <w:t xml:space="preserve"> require built infrastructure</w:t>
      </w:r>
      <w:r w:rsidR="006D0D51">
        <w:t>, including, for example,</w:t>
      </w:r>
      <w:r w:rsidRPr="00F061D2">
        <w:t xml:space="preserve"> clubhouses, gymnasiums, swimming pools </w:t>
      </w:r>
      <w:r w:rsidR="00735AC0">
        <w:t>or</w:t>
      </w:r>
      <w:r w:rsidR="00735AC0" w:rsidRPr="00F061D2">
        <w:t xml:space="preserve"> </w:t>
      </w:r>
      <w:r w:rsidRPr="00F061D2">
        <w:t>tennis courts</w:t>
      </w:r>
      <w:r w:rsidR="00735AC0">
        <w:t xml:space="preserve">; </w:t>
      </w:r>
      <w:r w:rsidRPr="00F061D2">
        <w:t>and</w:t>
      </w:r>
    </w:p>
    <w:p w:rsidR="00A460AC" w:rsidRPr="00F061D2" w:rsidRDefault="00735AC0" w:rsidP="00087D45">
      <w:pPr>
        <w:pStyle w:val="QPPBulletpoint2"/>
      </w:pPr>
      <w:r>
        <w:t>facilities and</w:t>
      </w:r>
      <w:r w:rsidR="00A460AC" w:rsidRPr="00F061D2">
        <w:t xml:space="preserve"> infrastructure to support the </w:t>
      </w:r>
      <w:r>
        <w:t xml:space="preserve">uses and </w:t>
      </w:r>
      <w:r w:rsidR="00A460AC" w:rsidRPr="00F061D2">
        <w:t>activities</w:t>
      </w:r>
      <w:r>
        <w:t xml:space="preserve"> stated in paragraph</w:t>
      </w:r>
      <w:r w:rsidR="005F2403">
        <w:t xml:space="preserve"> </w:t>
      </w:r>
      <w:r>
        <w:t>(a)</w:t>
      </w:r>
      <w:r w:rsidR="00A460AC" w:rsidRPr="00F061D2">
        <w:t>.</w:t>
      </w:r>
    </w:p>
    <w:p w:rsidR="00A460AC" w:rsidRPr="00097A04" w:rsidRDefault="00A460AC" w:rsidP="00A460AC">
      <w:pPr>
        <w:pStyle w:val="QPPEditorsNoteStyle1"/>
      </w:pPr>
      <w:r w:rsidRPr="005B5B13">
        <w:t>Note—Land in th</w:t>
      </w:r>
      <w:r>
        <w:t>e</w:t>
      </w:r>
      <w:r w:rsidRPr="005B5B13">
        <w:t xml:space="preserve"> </w:t>
      </w:r>
      <w:r w:rsidRPr="004F26BF">
        <w:rPr>
          <w:rPrChange w:id="1" w:author="Alisha Pettit" w:date="2018-11-16T16:19:00Z">
            <w:rPr/>
          </w:rPrChange>
        </w:rPr>
        <w:t>Sport and recreation zone</w:t>
      </w:r>
      <w:r w:rsidRPr="005B5B13">
        <w:t xml:space="preserve"> is included in a zone precinct. Together the zone precincts reflect the hierarchy of </w:t>
      </w:r>
      <w:r>
        <w:t xml:space="preserve">the </w:t>
      </w:r>
      <w:r w:rsidRPr="005B5B13">
        <w:t xml:space="preserve">Council’s </w:t>
      </w:r>
      <w:r w:rsidRPr="004F26BF">
        <w:rPr>
          <w:rPrChange w:id="2" w:author="Alisha Pettit" w:date="2018-11-16T16:19:00Z">
            <w:rPr/>
          </w:rPrChange>
        </w:rPr>
        <w:t>parks</w:t>
      </w:r>
      <w:r w:rsidR="00072611">
        <w:t xml:space="preserve"> and the level of development that privately owned sites can sustain given their location, a</w:t>
      </w:r>
      <w:r w:rsidR="00D53611">
        <w:t>cc</w:t>
      </w:r>
      <w:r w:rsidR="00072611">
        <w:t>essibility and proximity to sensitive land uses</w:t>
      </w:r>
      <w:r w:rsidRPr="005B5B13">
        <w:t>. Each zone precinct defines the level of use or scale of development</w:t>
      </w:r>
      <w:r w:rsidR="002C2CB2">
        <w:t xml:space="preserve"> that</w:t>
      </w:r>
      <w:r w:rsidRPr="005B5B13">
        <w:t xml:space="preserve"> a </w:t>
      </w:r>
      <w:r w:rsidRPr="00F16455">
        <w:t>park</w:t>
      </w:r>
      <w:r w:rsidRPr="005B5B13">
        <w:t xml:space="preserve"> </w:t>
      </w:r>
      <w:r w:rsidR="00072611">
        <w:t xml:space="preserve">or privately owned site </w:t>
      </w:r>
      <w:r w:rsidRPr="005B5B13">
        <w:t>is intended to receive and is capable of sustaining. It includes consideration of</w:t>
      </w:r>
      <w:r w:rsidR="00704DE7">
        <w:t xml:space="preserve"> the</w:t>
      </w:r>
      <w:r w:rsidRPr="005B5B13">
        <w:t xml:space="preserve"> likely extent of user catchment, park size and capacity for sustained visitation. This is an important component in planning and managing the park </w:t>
      </w:r>
      <w:r w:rsidR="00072611">
        <w:t xml:space="preserve">or </w:t>
      </w:r>
      <w:r w:rsidR="00072611" w:rsidRPr="004F26BF">
        <w:rPr>
          <w:rPrChange w:id="3" w:author="Alisha Pettit" w:date="2018-11-16T16:19:00Z">
            <w:rPr/>
          </w:rPrChange>
        </w:rPr>
        <w:t>community facility</w:t>
      </w:r>
      <w:r w:rsidR="00072611">
        <w:t xml:space="preserve"> </w:t>
      </w:r>
      <w:r w:rsidRPr="005B5B13">
        <w:t xml:space="preserve">network, as it describes the level to which a park </w:t>
      </w:r>
      <w:r w:rsidR="00072611">
        <w:t xml:space="preserve">or privately owned site </w:t>
      </w:r>
      <w:r w:rsidRPr="005B5B13">
        <w:t>can be developed without impacting on</w:t>
      </w:r>
      <w:r w:rsidR="00704DE7">
        <w:t xml:space="preserve"> the</w:t>
      </w:r>
      <w:r w:rsidRPr="005B5B13">
        <w:t xml:space="preserve"> integrity of</w:t>
      </w:r>
      <w:r w:rsidR="00704DE7">
        <w:t xml:space="preserve"> the</w:t>
      </w:r>
      <w:r w:rsidRPr="005B5B13">
        <w:t xml:space="preserve"> intended use and sustainability. </w:t>
      </w:r>
      <w:r>
        <w:t>The z</w:t>
      </w:r>
      <w:r w:rsidRPr="005B5B13">
        <w:t>one precincts are</w:t>
      </w:r>
      <w:r w:rsidRPr="00097A04">
        <w:t>:</w:t>
      </w:r>
    </w:p>
    <w:p w:rsidR="00A460AC" w:rsidRPr="005B5B13" w:rsidRDefault="00A460AC" w:rsidP="00A460AC">
      <w:pPr>
        <w:pStyle w:val="QPPEditorsnotebulletpoint1"/>
      </w:pPr>
      <w:r>
        <w:t>M</w:t>
      </w:r>
      <w:r w:rsidRPr="005B5B13">
        <w:t>etropolitan</w:t>
      </w:r>
      <w:r>
        <w:t xml:space="preserve"> zone precinct </w:t>
      </w:r>
      <w:r w:rsidRPr="005B5B13">
        <w:t xml:space="preserve">– a major </w:t>
      </w:r>
      <w:r w:rsidRPr="004F26BF">
        <w:rPr>
          <w:rPrChange w:id="4" w:author="Alisha Pettit" w:date="2018-11-16T16:19:00Z">
            <w:rPr/>
          </w:rPrChange>
        </w:rPr>
        <w:t>park</w:t>
      </w:r>
      <w:r>
        <w:t xml:space="preserve"> (including regional)</w:t>
      </w:r>
      <w:r w:rsidRPr="005B5B13">
        <w:t xml:space="preserve"> with</w:t>
      </w:r>
      <w:r w:rsidR="00704DE7">
        <w:t xml:space="preserve"> a</w:t>
      </w:r>
      <w:r w:rsidRPr="005B5B13">
        <w:t xml:space="preserve"> high level of infrastructure that caters for major events and high levels of use over long periods;</w:t>
      </w:r>
    </w:p>
    <w:p w:rsidR="00A460AC" w:rsidRPr="005B5B13" w:rsidRDefault="00A460AC" w:rsidP="00A460AC">
      <w:pPr>
        <w:pStyle w:val="QPPEditorsnotebulletpoint1"/>
      </w:pPr>
      <w:r>
        <w:t>D</w:t>
      </w:r>
      <w:r w:rsidRPr="005B5B13">
        <w:t xml:space="preserve">istrict </w:t>
      </w:r>
      <w:r>
        <w:t xml:space="preserve">zone precinct </w:t>
      </w:r>
      <w:r w:rsidRPr="005B5B13">
        <w:t xml:space="preserve">– a </w:t>
      </w:r>
      <w:r w:rsidRPr="004F26BF">
        <w:rPr>
          <w:rPrChange w:id="5" w:author="Alisha Pettit" w:date="2018-11-16T16:19:00Z">
            <w:rPr/>
          </w:rPrChange>
        </w:rPr>
        <w:t>park</w:t>
      </w:r>
      <w:r w:rsidRPr="005B5B13">
        <w:t xml:space="preserve"> </w:t>
      </w:r>
      <w:r w:rsidR="00072611">
        <w:t xml:space="preserve">or privately owned site </w:t>
      </w:r>
      <w:r w:rsidRPr="005B5B13">
        <w:t xml:space="preserve">with </w:t>
      </w:r>
      <w:r w:rsidR="00072611">
        <w:t xml:space="preserve">a </w:t>
      </w:r>
      <w:r w:rsidRPr="005B5B13">
        <w:t>medium</w:t>
      </w:r>
      <w:r w:rsidR="00DE737B">
        <w:t>-</w:t>
      </w:r>
      <w:r w:rsidR="00072611">
        <w:t>to</w:t>
      </w:r>
      <w:r w:rsidR="00DE737B">
        <w:t>-</w:t>
      </w:r>
      <w:r w:rsidRPr="005B5B13">
        <w:t xml:space="preserve">high level of infrastructure that caters for </w:t>
      </w:r>
      <w:r w:rsidR="00072611">
        <w:t xml:space="preserve">a </w:t>
      </w:r>
      <w:r w:rsidRPr="005B5B13">
        <w:t>medium</w:t>
      </w:r>
      <w:r w:rsidR="00DE737B">
        <w:t>-</w:t>
      </w:r>
      <w:r w:rsidR="00072611">
        <w:t>to</w:t>
      </w:r>
      <w:r w:rsidR="00DE737B">
        <w:t>-</w:t>
      </w:r>
      <w:r w:rsidRPr="005B5B13">
        <w:t>high level of use at peak times;</w:t>
      </w:r>
    </w:p>
    <w:p w:rsidR="00A460AC" w:rsidRPr="005B5B13" w:rsidRDefault="00A460AC" w:rsidP="00A460AC">
      <w:pPr>
        <w:pStyle w:val="QPPEditorsnotebulletpoint1"/>
      </w:pPr>
      <w:r>
        <w:t>L</w:t>
      </w:r>
      <w:r w:rsidRPr="005B5B13">
        <w:t xml:space="preserve">ocal </w:t>
      </w:r>
      <w:r>
        <w:t xml:space="preserve">zone precinct </w:t>
      </w:r>
      <w:r w:rsidRPr="005B5B13">
        <w:t xml:space="preserve">– a </w:t>
      </w:r>
      <w:r w:rsidRPr="004F26BF">
        <w:rPr>
          <w:rPrChange w:id="6" w:author="Alisha Pettit" w:date="2018-11-16T16:19:00Z">
            <w:rPr/>
          </w:rPrChange>
        </w:rPr>
        <w:t>park</w:t>
      </w:r>
      <w:r w:rsidRPr="005B5B13">
        <w:t xml:space="preserve"> </w:t>
      </w:r>
      <w:r w:rsidR="00072611">
        <w:t xml:space="preserve">or privately owned site </w:t>
      </w:r>
      <w:r w:rsidRPr="005B5B13">
        <w:t xml:space="preserve">with </w:t>
      </w:r>
      <w:r w:rsidR="00072611">
        <w:t xml:space="preserve">a </w:t>
      </w:r>
      <w:r w:rsidRPr="005B5B13">
        <w:t>low level of infrastructure that caters for</w:t>
      </w:r>
      <w:r w:rsidR="00704DE7">
        <w:t xml:space="preserve"> a</w:t>
      </w:r>
      <w:r w:rsidRPr="005B5B13">
        <w:t xml:space="preserve"> low level of use.</w:t>
      </w:r>
    </w:p>
    <w:p w:rsidR="00C26447" w:rsidRDefault="00C26447" w:rsidP="00163396">
      <w:pPr>
        <w:pStyle w:val="QPPBulletPoint1"/>
      </w:pPr>
      <w:r w:rsidRPr="00E740C4">
        <w:t xml:space="preserve">The purpose of the </w:t>
      </w:r>
      <w:r w:rsidR="006B68BB">
        <w:t>zone</w:t>
      </w:r>
      <w:r w:rsidRPr="00E740C4">
        <w:t xml:space="preserve"> will be achieved through overall outcomes</w:t>
      </w:r>
      <w:r>
        <w:t xml:space="preserve"> for:</w:t>
      </w:r>
    </w:p>
    <w:p w:rsidR="00597FFA" w:rsidRDefault="00597FFA" w:rsidP="00721859">
      <w:pPr>
        <w:pStyle w:val="QPPBulletpoint2"/>
        <w:numPr>
          <w:ilvl w:val="0"/>
          <w:numId w:val="17"/>
        </w:numPr>
      </w:pPr>
      <w:r>
        <w:t>zone</w:t>
      </w:r>
      <w:r w:rsidR="00112B6F">
        <w:t xml:space="preserve"> role</w:t>
      </w:r>
      <w:r>
        <w:t>;</w:t>
      </w:r>
    </w:p>
    <w:p w:rsidR="00C26447" w:rsidRDefault="00C26447" w:rsidP="00721859">
      <w:pPr>
        <w:pStyle w:val="QPPBulletpoint2"/>
        <w:numPr>
          <w:ilvl w:val="0"/>
          <w:numId w:val="17"/>
        </w:numPr>
      </w:pPr>
      <w:r>
        <w:t>development location and use</w:t>
      </w:r>
      <w:r w:rsidR="00163396">
        <w:t>s</w:t>
      </w:r>
      <w:r>
        <w:t>;</w:t>
      </w:r>
    </w:p>
    <w:p w:rsidR="00C26447" w:rsidRDefault="00C26447" w:rsidP="00C26447">
      <w:pPr>
        <w:pStyle w:val="QPPBulletpoint2"/>
      </w:pPr>
      <w:r>
        <w:t>development form;</w:t>
      </w:r>
    </w:p>
    <w:p w:rsidR="00C26447" w:rsidRDefault="00C26447" w:rsidP="00C26447">
      <w:pPr>
        <w:pStyle w:val="QPPBulletpoint2"/>
      </w:pPr>
      <w:r>
        <w:t>the following zone precincts:</w:t>
      </w:r>
    </w:p>
    <w:p w:rsidR="00072611" w:rsidRDefault="00072611" w:rsidP="00721859">
      <w:pPr>
        <w:pStyle w:val="QPPBulletpoint3"/>
        <w:numPr>
          <w:ilvl w:val="0"/>
          <w:numId w:val="16"/>
        </w:numPr>
      </w:pPr>
      <w:r>
        <w:t>Metropolitan zone precinct</w:t>
      </w:r>
      <w:r w:rsidR="00B92286">
        <w:t>;</w:t>
      </w:r>
    </w:p>
    <w:p w:rsidR="00C26447" w:rsidRDefault="00163396" w:rsidP="00721859">
      <w:pPr>
        <w:pStyle w:val="QPPBulletpoint3"/>
        <w:numPr>
          <w:ilvl w:val="0"/>
          <w:numId w:val="16"/>
        </w:numPr>
      </w:pPr>
      <w:r>
        <w:t>District zone precinct</w:t>
      </w:r>
      <w:r w:rsidR="00B92286">
        <w:t>;</w:t>
      </w:r>
    </w:p>
    <w:p w:rsidR="00072611" w:rsidRDefault="00072611" w:rsidP="00721859">
      <w:pPr>
        <w:pStyle w:val="QPPBulletpoint3"/>
        <w:numPr>
          <w:ilvl w:val="0"/>
          <w:numId w:val="16"/>
        </w:numPr>
      </w:pPr>
      <w:r>
        <w:t>Local zone precinct</w:t>
      </w:r>
      <w:r w:rsidR="00B92286">
        <w:t>.</w:t>
      </w:r>
    </w:p>
    <w:p w:rsidR="00597FFA" w:rsidRDefault="00597FFA" w:rsidP="00C26447">
      <w:pPr>
        <w:pStyle w:val="QPPBulletPoint1"/>
      </w:pPr>
      <w:r>
        <w:t>Zone role overall outcomes are:</w:t>
      </w:r>
    </w:p>
    <w:p w:rsidR="00597FFA" w:rsidRPr="00597FFA" w:rsidRDefault="00597FFA" w:rsidP="00087D45">
      <w:pPr>
        <w:pStyle w:val="QPPBulletpoint2"/>
        <w:numPr>
          <w:ilvl w:val="0"/>
          <w:numId w:val="50"/>
        </w:numPr>
      </w:pPr>
      <w:r w:rsidRPr="00597FFA">
        <w:t>Development in the zone supports the implementation of the policy direction set in the Strategic framework, in particular:</w:t>
      </w:r>
    </w:p>
    <w:p w:rsidR="00597FFA" w:rsidRPr="00597FFA" w:rsidRDefault="00597FFA" w:rsidP="00087D45">
      <w:pPr>
        <w:pStyle w:val="QPPBulletpoint3"/>
        <w:numPr>
          <w:ilvl w:val="0"/>
          <w:numId w:val="52"/>
        </w:numPr>
      </w:pPr>
      <w:r w:rsidRPr="004F26BF">
        <w:rPr>
          <w:rPrChange w:id="7" w:author="Alisha Pettit" w:date="2018-11-16T16:19:00Z">
            <w:rPr/>
          </w:rPrChange>
        </w:rPr>
        <w:t>Theme 2: Brisbane’s outstanding lifestyle</w:t>
      </w:r>
      <w:r w:rsidRPr="00597FFA">
        <w:t xml:space="preserve"> and </w:t>
      </w:r>
      <w:r w:rsidRPr="004F26BF">
        <w:rPr>
          <w:rPrChange w:id="8" w:author="Alisha Pettit" w:date="2018-11-16T16:19:00Z">
            <w:rPr/>
          </w:rPrChange>
        </w:rPr>
        <w:t>Element 2.4 – Brisbane’s community facilities, services, open space and recreation infrastructure</w:t>
      </w:r>
      <w:r w:rsidRPr="00597FFA">
        <w:t>;</w:t>
      </w:r>
    </w:p>
    <w:p w:rsidR="00597FFA" w:rsidRPr="00597FFA" w:rsidRDefault="00597FFA" w:rsidP="00087D45">
      <w:pPr>
        <w:pStyle w:val="QPPBulletpoint3"/>
      </w:pPr>
      <w:r w:rsidRPr="004F26BF">
        <w:rPr>
          <w:rPrChange w:id="9" w:author="Alisha Pettit" w:date="2018-11-16T16:19:00Z">
            <w:rPr/>
          </w:rPrChange>
        </w:rPr>
        <w:t>Theme 3: Brisbane’s clean and green leading environmental performance</w:t>
      </w:r>
      <w:r w:rsidRPr="00597FFA">
        <w:t xml:space="preserve"> and </w:t>
      </w:r>
      <w:r w:rsidRPr="004F26BF">
        <w:rPr>
          <w:rPrChange w:id="10" w:author="Alisha Pettit" w:date="2018-11-16T16:19:00Z">
            <w:rPr/>
          </w:rPrChange>
        </w:rPr>
        <w:t>Element 3.1 – Brisbane’s environmental values</w:t>
      </w:r>
      <w:r w:rsidRPr="00597FFA">
        <w:t>;</w:t>
      </w:r>
    </w:p>
    <w:p w:rsidR="00597FFA" w:rsidRPr="00597FFA" w:rsidRDefault="00597FFA" w:rsidP="00087D45">
      <w:pPr>
        <w:pStyle w:val="QPPBulletpoint3"/>
      </w:pPr>
      <w:r w:rsidRPr="004F26BF">
        <w:rPr>
          <w:rPrChange w:id="11" w:author="Alisha Pettit" w:date="2018-11-16T16:19:00Z">
            <w:rPr/>
          </w:rPrChange>
        </w:rPr>
        <w:t>Theme 4: Brisbane’s highly effective transport and infrastructure networks</w:t>
      </w:r>
      <w:r w:rsidRPr="00597FFA">
        <w:t xml:space="preserve"> and </w:t>
      </w:r>
      <w:r w:rsidRPr="004F26BF">
        <w:rPr>
          <w:rPrChange w:id="12" w:author="Alisha Pettit" w:date="2018-11-16T16:19:00Z">
            <w:rPr/>
          </w:rPrChange>
        </w:rPr>
        <w:t>Element 4.2 – Brisbane’s other infrastructure networks</w:t>
      </w:r>
      <w:r w:rsidRPr="00597FFA">
        <w:t>;</w:t>
      </w:r>
    </w:p>
    <w:p w:rsidR="00597FFA" w:rsidRPr="00597FFA" w:rsidRDefault="00597FFA" w:rsidP="00087D45">
      <w:pPr>
        <w:pStyle w:val="QPPBulletpoint3"/>
      </w:pPr>
      <w:r w:rsidRPr="004F26BF">
        <w:rPr>
          <w:rPrChange w:id="13" w:author="Alisha Pettit" w:date="2018-11-16T16:19:00Z">
            <w:rPr/>
          </w:rPrChange>
        </w:rPr>
        <w:t>Theme 5: Brisbane’s CityShape</w:t>
      </w:r>
      <w:r w:rsidRPr="00597FFA">
        <w:t xml:space="preserve">, </w:t>
      </w:r>
      <w:r w:rsidRPr="004F26BF">
        <w:rPr>
          <w:rPrChange w:id="14" w:author="Alisha Pettit" w:date="2018-11-16T16:19:00Z">
            <w:rPr/>
          </w:rPrChange>
        </w:rPr>
        <w:t>Element 5.5 – Brisbane’s Suburban Living Areas</w:t>
      </w:r>
      <w:r w:rsidRPr="00597FFA">
        <w:t xml:space="preserve"> and </w:t>
      </w:r>
      <w:r w:rsidRPr="004F26BF">
        <w:rPr>
          <w:rPrChange w:id="15" w:author="Alisha Pettit" w:date="2018-11-16T16:19:00Z">
            <w:rPr/>
          </w:rPrChange>
        </w:rPr>
        <w:t>Element 5.6 – Brisbane’s Greenspace System</w:t>
      </w:r>
      <w:r w:rsidRPr="00597FFA">
        <w:t>.</w:t>
      </w:r>
    </w:p>
    <w:p w:rsidR="00C26447" w:rsidRPr="005B6618" w:rsidRDefault="00C26447" w:rsidP="00C26447">
      <w:pPr>
        <w:pStyle w:val="QPPBulletPoint1"/>
      </w:pPr>
      <w:r>
        <w:t>Development location and uses overall outcomes are</w:t>
      </w:r>
      <w:r w:rsidRPr="00E740C4">
        <w:t>:</w:t>
      </w:r>
    </w:p>
    <w:p w:rsidR="00597FFA" w:rsidRPr="00597FFA" w:rsidRDefault="00597FFA" w:rsidP="00087D45">
      <w:pPr>
        <w:pStyle w:val="QPPBulletpoint2"/>
        <w:numPr>
          <w:ilvl w:val="0"/>
          <w:numId w:val="53"/>
        </w:numPr>
      </w:pPr>
      <w:r>
        <w:t>Development p</w:t>
      </w:r>
      <w:r w:rsidRPr="00597FFA">
        <w:t>rotect</w:t>
      </w:r>
      <w:r>
        <w:t>s</w:t>
      </w:r>
      <w:r w:rsidRPr="00597FFA">
        <w:t xml:space="preserve"> land in the city for sport and recreation purposes, including Council </w:t>
      </w:r>
      <w:r w:rsidRPr="004F26BF">
        <w:rPr>
          <w:rPrChange w:id="16" w:author="Alisha Pettit" w:date="2018-11-16T16:19:00Z">
            <w:rPr/>
          </w:rPrChange>
        </w:rPr>
        <w:t>parks</w:t>
      </w:r>
      <w:r w:rsidRPr="00597FFA">
        <w:t xml:space="preserve"> that are generally accessible to the public, while recognising that accessibility may be limited at certain times due to club events and activities.</w:t>
      </w:r>
    </w:p>
    <w:p w:rsidR="00597FFA" w:rsidRPr="00597FFA" w:rsidRDefault="00597FFA" w:rsidP="00087D45">
      <w:pPr>
        <w:pStyle w:val="QPPBulletpoint2"/>
      </w:pPr>
      <w:r>
        <w:t>Development m</w:t>
      </w:r>
      <w:r w:rsidRPr="00597FFA">
        <w:t>aintain</w:t>
      </w:r>
      <w:r>
        <w:t>s</w:t>
      </w:r>
      <w:r w:rsidRPr="00597FFA">
        <w:t xml:space="preserve"> the important role of privately owned sport and recreation land as part of the network of </w:t>
      </w:r>
      <w:r w:rsidRPr="004F26BF">
        <w:rPr>
          <w:rPrChange w:id="17" w:author="Alisha Pettit" w:date="2018-11-16T16:19:00Z">
            <w:rPr/>
          </w:rPrChange>
        </w:rPr>
        <w:t>community facilities</w:t>
      </w:r>
      <w:r w:rsidRPr="00597FFA">
        <w:t xml:space="preserve"> and </w:t>
      </w:r>
      <w:r w:rsidRPr="004F26BF">
        <w:rPr>
          <w:rPrChange w:id="18" w:author="Alisha Pettit" w:date="2018-11-16T16:19:00Z">
            <w:rPr/>
          </w:rPrChange>
        </w:rPr>
        <w:t>uses</w:t>
      </w:r>
      <w:r w:rsidRPr="00597FFA">
        <w:t>.</w:t>
      </w:r>
    </w:p>
    <w:p w:rsidR="00704DE7" w:rsidRPr="00E058B0" w:rsidRDefault="00704DE7" w:rsidP="00A1020E">
      <w:pPr>
        <w:pStyle w:val="QPPBulletpoint2"/>
      </w:pPr>
      <w:r>
        <w:t xml:space="preserve">Development provides for land in the </w:t>
      </w:r>
      <w:r w:rsidRPr="004F26BF">
        <w:rPr>
          <w:rPrChange w:id="19" w:author="Alisha Pettit" w:date="2018-11-16T16:19:00Z">
            <w:rPr/>
          </w:rPrChange>
        </w:rPr>
        <w:t>Sport and recreation zone</w:t>
      </w:r>
      <w:r>
        <w:t xml:space="preserve"> to</w:t>
      </w:r>
      <w:r w:rsidRPr="00E058B0">
        <w:t xml:space="preserve"> make an important contribution to </w:t>
      </w:r>
      <w:r>
        <w:t>Brisbane’s</w:t>
      </w:r>
      <w:r w:rsidRPr="00E058B0">
        <w:t xml:space="preserve"> liveability</w:t>
      </w:r>
      <w:r w:rsidR="00495CF1">
        <w:t>.</w:t>
      </w:r>
    </w:p>
    <w:p w:rsidR="00A460AC" w:rsidRPr="00E058B0" w:rsidRDefault="00A460AC" w:rsidP="00A460AC">
      <w:pPr>
        <w:pStyle w:val="QPPBulletpoint2"/>
      </w:pPr>
      <w:r>
        <w:t>Development provides for a</w:t>
      </w:r>
      <w:r w:rsidRPr="00E058B0">
        <w:t xml:space="preserve"> wide range of organised sporting, recreational, community and cultural activities </w:t>
      </w:r>
      <w:r w:rsidRPr="00D710A9">
        <w:t xml:space="preserve">primarily </w:t>
      </w:r>
      <w:r w:rsidRPr="004F26BF">
        <w:rPr>
          <w:rPrChange w:id="20" w:author="Alisha Pettit" w:date="2018-11-16T16:19:00Z">
            <w:rPr/>
          </w:rPrChange>
        </w:rPr>
        <w:t>park</w:t>
      </w:r>
      <w:r w:rsidRPr="00D710A9">
        <w:t>,</w:t>
      </w:r>
      <w:r w:rsidRPr="00E058B0">
        <w:t xml:space="preserve"> </w:t>
      </w:r>
      <w:r w:rsidRPr="004F26BF">
        <w:rPr>
          <w:rPrChange w:id="21" w:author="Alisha Pettit" w:date="2018-11-16T16:19:00Z">
            <w:rPr/>
          </w:rPrChange>
        </w:rPr>
        <w:t>environment facility</w:t>
      </w:r>
      <w:r w:rsidRPr="00E058B0">
        <w:t xml:space="preserve"> </w:t>
      </w:r>
      <w:r w:rsidRPr="00D710A9">
        <w:t xml:space="preserve">and </w:t>
      </w:r>
      <w:r w:rsidRPr="004F26BF">
        <w:rPr>
          <w:rPrChange w:id="22" w:author="Alisha Pettit" w:date="2018-11-16T16:19:00Z">
            <w:rPr/>
          </w:rPrChange>
        </w:rPr>
        <w:t>outdoor sport and recreation</w:t>
      </w:r>
      <w:r w:rsidRPr="00D710A9">
        <w:t xml:space="preserve"> to be accommodated at local, district and metropolitan</w:t>
      </w:r>
      <w:r w:rsidRPr="00E058B0">
        <w:t xml:space="preserve"> levels whether they are on publicly or privately owned land.</w:t>
      </w:r>
    </w:p>
    <w:p w:rsidR="00A460AC" w:rsidRPr="00E058B0" w:rsidRDefault="00A460AC" w:rsidP="00A460AC">
      <w:pPr>
        <w:pStyle w:val="QPPBulletpoint2"/>
      </w:pPr>
      <w:r>
        <w:t>Development accommodates a</w:t>
      </w:r>
      <w:r w:rsidRPr="00E058B0">
        <w:t>reas for active sport and outdoor recreational pursuits such as playing fields, equestrian facilities, outdoor cultural facilities, educational activities, swimming pools, outdoor courts and skate facilities.</w:t>
      </w:r>
    </w:p>
    <w:p w:rsidR="00A460AC" w:rsidRPr="00E058B0" w:rsidRDefault="00A460AC" w:rsidP="00A460AC">
      <w:pPr>
        <w:pStyle w:val="QPPBulletpoint2"/>
      </w:pPr>
      <w:r>
        <w:lastRenderedPageBreak/>
        <w:t>Development accommodates a</w:t>
      </w:r>
      <w:r w:rsidRPr="00E058B0">
        <w:t xml:space="preserve"> diverse range of vibrant activities </w:t>
      </w:r>
      <w:r>
        <w:t>including activities which may</w:t>
      </w:r>
      <w:r w:rsidRPr="00E058B0">
        <w:t xml:space="preserve"> </w:t>
      </w:r>
      <w:r>
        <w:t xml:space="preserve">generate </w:t>
      </w:r>
      <w:r w:rsidRPr="00E058B0">
        <w:t>noise and light during evening hours, sometimes on a regular basis.</w:t>
      </w:r>
    </w:p>
    <w:p w:rsidR="00A460AC" w:rsidRPr="00E058B0" w:rsidRDefault="00A460AC" w:rsidP="00A460AC">
      <w:pPr>
        <w:pStyle w:val="QPPBulletpoint2"/>
      </w:pPr>
      <w:r>
        <w:t>Development for a c</w:t>
      </w:r>
      <w:r w:rsidRPr="00E058B0">
        <w:t>ompatible land use of</w:t>
      </w:r>
      <w:r>
        <w:t xml:space="preserve"> </w:t>
      </w:r>
      <w:r w:rsidRPr="004F26BF">
        <w:rPr>
          <w:rPrChange w:id="23" w:author="Alisha Pettit" w:date="2018-11-16T16:19:00Z">
            <w:rPr/>
          </w:rPrChange>
        </w:rPr>
        <w:t>club</w:t>
      </w:r>
      <w:r w:rsidRPr="00D710A9">
        <w:t xml:space="preserve">, </w:t>
      </w:r>
      <w:r w:rsidRPr="004F26BF">
        <w:rPr>
          <w:rPrChange w:id="24" w:author="Alisha Pettit" w:date="2018-11-16T16:19:00Z">
            <w:rPr/>
          </w:rPrChange>
        </w:rPr>
        <w:t>community use</w:t>
      </w:r>
      <w:r w:rsidRPr="00D710A9">
        <w:t xml:space="preserve">, </w:t>
      </w:r>
      <w:r w:rsidRPr="004F26BF">
        <w:rPr>
          <w:rPrChange w:id="25" w:author="Alisha Pettit" w:date="2018-11-16T16:19:00Z">
            <w:rPr/>
          </w:rPrChange>
        </w:rPr>
        <w:t>food and drink outlet</w:t>
      </w:r>
      <w:r w:rsidRPr="00D710A9">
        <w:t xml:space="preserve">, </w:t>
      </w:r>
      <w:r w:rsidRPr="004F26BF">
        <w:rPr>
          <w:rPrChange w:id="26" w:author="Alisha Pettit" w:date="2018-11-16T16:19:00Z">
            <w:rPr/>
          </w:rPrChange>
        </w:rPr>
        <w:t>function facility</w:t>
      </w:r>
      <w:r w:rsidRPr="00D710A9">
        <w:t xml:space="preserve">, </w:t>
      </w:r>
      <w:r w:rsidRPr="004F26BF">
        <w:rPr>
          <w:rPrChange w:id="27" w:author="Alisha Pettit" w:date="2018-11-16T16:19:00Z">
            <w:rPr/>
          </w:rPrChange>
        </w:rPr>
        <w:t>indoor sport and recreation</w:t>
      </w:r>
      <w:r w:rsidRPr="00E058B0">
        <w:t xml:space="preserve">, </w:t>
      </w:r>
      <w:r w:rsidR="001D2B29" w:rsidRPr="004F26BF">
        <w:rPr>
          <w:rPrChange w:id="28" w:author="Alisha Pettit" w:date="2018-11-16T16:19:00Z">
            <w:rPr/>
          </w:rPrChange>
        </w:rPr>
        <w:t>health care service</w:t>
      </w:r>
      <w:r w:rsidR="001D2B29">
        <w:t xml:space="preserve">, </w:t>
      </w:r>
      <w:r w:rsidRPr="004F26BF">
        <w:rPr>
          <w:rPrChange w:id="29" w:author="Alisha Pettit" w:date="2018-11-16T16:19:00Z">
            <w:rPr/>
          </w:rPrChange>
        </w:rPr>
        <w:t>market</w:t>
      </w:r>
      <w:r w:rsidRPr="00D710A9">
        <w:t xml:space="preserve"> or </w:t>
      </w:r>
      <w:r w:rsidRPr="004F26BF">
        <w:rPr>
          <w:rPrChange w:id="30" w:author="Alisha Pettit" w:date="2018-11-16T16:19:00Z">
            <w:rPr/>
          </w:rPrChange>
        </w:rPr>
        <w:t>theatre</w:t>
      </w:r>
      <w:r w:rsidR="009676A6">
        <w:t xml:space="preserve"> </w:t>
      </w:r>
      <w:r w:rsidR="00072611">
        <w:t>(where</w:t>
      </w:r>
      <w:r w:rsidR="009676A6">
        <w:t xml:space="preserve"> an </w:t>
      </w:r>
      <w:r w:rsidRPr="00D710A9">
        <w:t>outdoor cinema</w:t>
      </w:r>
      <w:r w:rsidR="00072611">
        <w:t>)</w:t>
      </w:r>
      <w:r w:rsidRPr="00D710A9">
        <w:t xml:space="preserve"> may be located in a district or metropolitan</w:t>
      </w:r>
      <w:r w:rsidR="00DE737B">
        <w:t>-</w:t>
      </w:r>
      <w:r w:rsidRPr="00D710A9">
        <w:t xml:space="preserve"> sc</w:t>
      </w:r>
      <w:r w:rsidRPr="00E058B0">
        <w:t>ale facilit</w:t>
      </w:r>
      <w:r>
        <w:t>y</w:t>
      </w:r>
      <w:r w:rsidRPr="00E058B0">
        <w:t xml:space="preserve"> where </w:t>
      </w:r>
      <w:r>
        <w:t>it</w:t>
      </w:r>
      <w:r w:rsidRPr="00E058B0">
        <w:t xml:space="preserve"> complement</w:t>
      </w:r>
      <w:r>
        <w:t>s</w:t>
      </w:r>
      <w:r w:rsidRPr="00E058B0">
        <w:t xml:space="preserve"> the leisure and recreation experience of users.</w:t>
      </w:r>
    </w:p>
    <w:p w:rsidR="00A460AC" w:rsidRPr="00E058B0" w:rsidRDefault="00A460AC" w:rsidP="00A460AC">
      <w:pPr>
        <w:pStyle w:val="QPPBulletpoint2"/>
      </w:pPr>
      <w:r>
        <w:t>Development maximises o</w:t>
      </w:r>
      <w:r w:rsidRPr="00E058B0">
        <w:t>pportunities for sporting clubs using outdoor recreation infrastructure to establish club facilities in multifunction facilities, rather than single</w:t>
      </w:r>
      <w:r w:rsidR="00DE737B">
        <w:t>-</w:t>
      </w:r>
      <w:r w:rsidRPr="00E058B0">
        <w:t>use facilities.</w:t>
      </w:r>
    </w:p>
    <w:p w:rsidR="00A460AC" w:rsidRPr="00E058B0" w:rsidRDefault="00A460AC" w:rsidP="00A460AC">
      <w:pPr>
        <w:pStyle w:val="QPPBulletpoint2"/>
      </w:pPr>
      <w:r>
        <w:t xml:space="preserve">Development for a </w:t>
      </w:r>
      <w:r w:rsidRPr="00E058B0">
        <w:t xml:space="preserve">building </w:t>
      </w:r>
      <w:r>
        <w:t xml:space="preserve">or structure </w:t>
      </w:r>
      <w:r w:rsidRPr="00E058B0">
        <w:t xml:space="preserve">such as </w:t>
      </w:r>
      <w:r>
        <w:t xml:space="preserve">a </w:t>
      </w:r>
      <w:r w:rsidRPr="00E058B0">
        <w:t>clubhouse, kiosk, shelter, stand, amenity facilit</w:t>
      </w:r>
      <w:r>
        <w:t>y</w:t>
      </w:r>
      <w:r w:rsidRPr="00E058B0">
        <w:t xml:space="preserve">, picnic table, playground </w:t>
      </w:r>
      <w:r>
        <w:t>or</w:t>
      </w:r>
      <w:r w:rsidRPr="00E058B0">
        <w:t xml:space="preserve"> other outdoor recreation infrastructure </w:t>
      </w:r>
      <w:r>
        <w:t>is</w:t>
      </w:r>
      <w:r w:rsidRPr="00E058B0">
        <w:t xml:space="preserve"> provided w</w:t>
      </w:r>
      <w:r>
        <w:t>h</w:t>
      </w:r>
      <w:r w:rsidRPr="00E058B0">
        <w:t>ere necessary.</w:t>
      </w:r>
    </w:p>
    <w:p w:rsidR="00A460AC" w:rsidRDefault="00A460AC" w:rsidP="00A460AC">
      <w:pPr>
        <w:pStyle w:val="QPPBulletpoint2"/>
      </w:pPr>
      <w:r>
        <w:t>Development provides for l</w:t>
      </w:r>
      <w:r w:rsidRPr="00E058B0">
        <w:t xml:space="preserve">and </w:t>
      </w:r>
      <w:r>
        <w:t>i</w:t>
      </w:r>
      <w:r w:rsidR="00495CF1">
        <w:t xml:space="preserve">n the </w:t>
      </w:r>
      <w:r w:rsidR="00495CF1" w:rsidRPr="004F26BF">
        <w:rPr>
          <w:rPrChange w:id="31" w:author="Alisha Pettit" w:date="2018-11-16T16:19:00Z">
            <w:rPr/>
          </w:rPrChange>
        </w:rPr>
        <w:t>S</w:t>
      </w:r>
      <w:r w:rsidRPr="004F26BF">
        <w:rPr>
          <w:rPrChange w:id="32" w:author="Alisha Pettit" w:date="2018-11-16T16:19:00Z">
            <w:rPr/>
          </w:rPrChange>
        </w:rPr>
        <w:t>port and recreation zone</w:t>
      </w:r>
      <w:r>
        <w:t xml:space="preserve"> to be </w:t>
      </w:r>
      <w:r w:rsidRPr="00E058B0">
        <w:t>maintained or re</w:t>
      </w:r>
      <w:r w:rsidR="00DE737B">
        <w:t>-</w:t>
      </w:r>
      <w:r w:rsidRPr="00E058B0">
        <w:t xml:space="preserve">used for sport, recreation, cultural or </w:t>
      </w:r>
      <w:r w:rsidRPr="004F26BF">
        <w:rPr>
          <w:rPrChange w:id="33" w:author="Alisha Pettit" w:date="2018-11-16T16:19:00Z">
            <w:rPr/>
          </w:rPrChange>
        </w:rPr>
        <w:t>community facilities</w:t>
      </w:r>
      <w:r w:rsidRPr="00E058B0">
        <w:t xml:space="preserve"> or services should the current activity cease.</w:t>
      </w:r>
    </w:p>
    <w:p w:rsidR="005A0784" w:rsidRPr="00E058B0" w:rsidRDefault="005A0784" w:rsidP="00DF4AEC">
      <w:pPr>
        <w:pStyle w:val="QPPBulletPoint1"/>
      </w:pPr>
      <w:r>
        <w:t>Development form overall outcomes are:</w:t>
      </w:r>
    </w:p>
    <w:p w:rsidR="00A460AC" w:rsidRPr="00E058B0" w:rsidRDefault="00A460AC" w:rsidP="00721859">
      <w:pPr>
        <w:pStyle w:val="QPPBulletpoint2"/>
        <w:numPr>
          <w:ilvl w:val="0"/>
          <w:numId w:val="18"/>
        </w:numPr>
      </w:pPr>
      <w:r w:rsidRPr="00E058B0">
        <w:t xml:space="preserve">Development </w:t>
      </w:r>
      <w:r w:rsidR="00334A68">
        <w:t>minimises any</w:t>
      </w:r>
      <w:r w:rsidRPr="00E058B0">
        <w:t xml:space="preserve"> adverse </w:t>
      </w:r>
      <w:r>
        <w:t>impact</w:t>
      </w:r>
      <w:r w:rsidR="00334A68">
        <w:t>s</w:t>
      </w:r>
      <w:r w:rsidRPr="00E058B0">
        <w:t xml:space="preserve"> on the </w:t>
      </w:r>
      <w:r w:rsidRPr="004F26BF">
        <w:rPr>
          <w:rPrChange w:id="34" w:author="Alisha Pettit" w:date="2018-11-16T16:19:00Z">
            <w:rPr/>
          </w:rPrChange>
        </w:rPr>
        <w:t>amenity</w:t>
      </w:r>
      <w:r w:rsidRPr="00E058B0">
        <w:t xml:space="preserve"> of </w:t>
      </w:r>
      <w:r>
        <w:t xml:space="preserve">an </w:t>
      </w:r>
      <w:r w:rsidRPr="00E058B0">
        <w:t xml:space="preserve">adjacent area, particularly </w:t>
      </w:r>
      <w:r>
        <w:t xml:space="preserve">a </w:t>
      </w:r>
      <w:r w:rsidRPr="00E058B0">
        <w:t>residential area, through the sensitive design and siting of facilities.</w:t>
      </w:r>
    </w:p>
    <w:p w:rsidR="00A460AC" w:rsidRPr="00E058B0" w:rsidRDefault="00A460AC" w:rsidP="00A460AC">
      <w:pPr>
        <w:pStyle w:val="QPPBulletpoint2"/>
      </w:pPr>
      <w:r w:rsidRPr="00E058B0">
        <w:t>Development is designed to incorporate sustainable practices including climate responsiveness and water conservation.</w:t>
      </w:r>
    </w:p>
    <w:p w:rsidR="00A460AC" w:rsidRPr="00E058B0" w:rsidRDefault="00A460AC" w:rsidP="00A460AC">
      <w:pPr>
        <w:pStyle w:val="QPPBulletpoint2"/>
      </w:pPr>
      <w:r w:rsidRPr="00E058B0">
        <w:t>Development of high</w:t>
      </w:r>
      <w:r w:rsidR="009B6F38">
        <w:t>-</w:t>
      </w:r>
      <w:r w:rsidRPr="00E058B0">
        <w:t>patronage activities is supported by the necessary level of transport infrastructure to promote safe and efficient public transport use, walking and cycling.</w:t>
      </w:r>
    </w:p>
    <w:p w:rsidR="00A460AC" w:rsidRPr="00E058B0" w:rsidRDefault="00A460AC" w:rsidP="00A460AC">
      <w:pPr>
        <w:pStyle w:val="QPPBulletpoint2"/>
      </w:pPr>
      <w:r w:rsidRPr="00E058B0">
        <w:t xml:space="preserve">Development responds to land constraints, mitigates any adverse impacts on environmental values and addresses other specific characteristics, as identified by </w:t>
      </w:r>
      <w:r w:rsidRPr="00F16455">
        <w:t>overlays</w:t>
      </w:r>
      <w:r w:rsidRPr="00E058B0">
        <w:t xml:space="preserve"> affecting the </w:t>
      </w:r>
      <w:r w:rsidRPr="00F16455">
        <w:t>site</w:t>
      </w:r>
      <w:r w:rsidRPr="00E058B0">
        <w:t xml:space="preserve"> or in </w:t>
      </w:r>
      <w:r w:rsidRPr="00F16455">
        <w:t>codes</w:t>
      </w:r>
      <w:r w:rsidRPr="00E058B0">
        <w:t xml:space="preserve"> applicable to the development.</w:t>
      </w:r>
    </w:p>
    <w:p w:rsidR="002F15EA" w:rsidRDefault="00F06701" w:rsidP="00163396">
      <w:pPr>
        <w:pStyle w:val="QPPBulletPoint1"/>
      </w:pPr>
      <w:r>
        <w:t>Metropolitan zone precinct</w:t>
      </w:r>
      <w:r w:rsidR="00C26447">
        <w:t xml:space="preserve"> outcomes are</w:t>
      </w:r>
      <w:r w:rsidR="002F15EA" w:rsidRPr="006A0504">
        <w:t>:</w:t>
      </w:r>
    </w:p>
    <w:p w:rsidR="00A460AC" w:rsidRPr="00D61CD7" w:rsidRDefault="00A460AC" w:rsidP="00721859">
      <w:pPr>
        <w:pStyle w:val="QPPBulletpoint2"/>
        <w:numPr>
          <w:ilvl w:val="0"/>
          <w:numId w:val="13"/>
        </w:numPr>
      </w:pPr>
      <w:r>
        <w:t>D</w:t>
      </w:r>
      <w:r w:rsidRPr="006807CF">
        <w:t xml:space="preserve">evelopment provides a </w:t>
      </w:r>
      <w:r w:rsidRPr="004F26BF">
        <w:rPr>
          <w:rPrChange w:id="35" w:author="Alisha Pettit" w:date="2018-11-16T16:19:00Z">
            <w:rPr/>
          </w:rPrChange>
        </w:rPr>
        <w:t>park</w:t>
      </w:r>
      <w:r w:rsidR="00F06701">
        <w:t xml:space="preserve"> or sport or recreation</w:t>
      </w:r>
      <w:r w:rsidRPr="006807CF">
        <w:t xml:space="preserve"> setting that will attract and cater for users from across the Brisbane metropolitan area</w:t>
      </w:r>
      <w:r>
        <w:t>.</w:t>
      </w:r>
    </w:p>
    <w:p w:rsidR="002F15EA" w:rsidRDefault="00C26447" w:rsidP="00163396">
      <w:pPr>
        <w:pStyle w:val="QPPBulletPoint1"/>
      </w:pPr>
      <w:r w:rsidRPr="00C26447">
        <w:t>District zone precinct</w:t>
      </w:r>
      <w:r>
        <w:t xml:space="preserve"> overall outcomes are</w:t>
      </w:r>
      <w:r w:rsidR="002F15EA" w:rsidRPr="006A0504">
        <w:t>:</w:t>
      </w:r>
    </w:p>
    <w:p w:rsidR="00A460AC" w:rsidRPr="00D61CD7" w:rsidRDefault="00A460AC" w:rsidP="00721859">
      <w:pPr>
        <w:pStyle w:val="QPPBulletpoint2"/>
        <w:numPr>
          <w:ilvl w:val="0"/>
          <w:numId w:val="14"/>
        </w:numPr>
      </w:pPr>
      <w:r>
        <w:t>D</w:t>
      </w:r>
      <w:r w:rsidRPr="00D61CD7">
        <w:t>evelopment provide</w:t>
      </w:r>
      <w:r>
        <w:t>s</w:t>
      </w:r>
      <w:r w:rsidRPr="00D61CD7">
        <w:t xml:space="preserve"> a </w:t>
      </w:r>
      <w:r w:rsidR="00F06701" w:rsidRPr="004F26BF">
        <w:rPr>
          <w:rPrChange w:id="36" w:author="Alisha Pettit" w:date="2018-11-16T16:19:00Z">
            <w:rPr/>
          </w:rPrChange>
        </w:rPr>
        <w:t>park</w:t>
      </w:r>
      <w:r w:rsidR="00F06701">
        <w:t xml:space="preserve"> or sport or recreation</w:t>
      </w:r>
      <w:r w:rsidR="00F06701" w:rsidRPr="006807CF">
        <w:t xml:space="preserve"> </w:t>
      </w:r>
      <w:r w:rsidRPr="00D61CD7">
        <w:t xml:space="preserve">setting that will attract and cater for users from a district </w:t>
      </w:r>
      <w:r>
        <w:t>(i</w:t>
      </w:r>
      <w:r w:rsidR="009676A6">
        <w:t>.</w:t>
      </w:r>
      <w:r>
        <w:t>e</w:t>
      </w:r>
      <w:r w:rsidR="00DE737B">
        <w:t>.</w:t>
      </w:r>
      <w:r w:rsidR="009676A6">
        <w:t xml:space="preserve"> </w:t>
      </w:r>
      <w:r>
        <w:t>2</w:t>
      </w:r>
      <w:r w:rsidR="009676A6">
        <w:t xml:space="preserve"> to </w:t>
      </w:r>
      <w:r>
        <w:t>3 suburbs, area of approximately</w:t>
      </w:r>
      <w:r w:rsidRPr="00D61CD7">
        <w:t xml:space="preserve"> 2km radius)</w:t>
      </w:r>
      <w:r>
        <w:t>.</w:t>
      </w:r>
    </w:p>
    <w:p w:rsidR="002F15EA" w:rsidRDefault="00C26447" w:rsidP="00163396">
      <w:pPr>
        <w:pStyle w:val="QPPBulletPoint1"/>
      </w:pPr>
      <w:r>
        <w:t xml:space="preserve">Local </w:t>
      </w:r>
      <w:r w:rsidRPr="00C26447">
        <w:t>zone precinct</w:t>
      </w:r>
      <w:r>
        <w:t xml:space="preserve"> overall outcomes are</w:t>
      </w:r>
      <w:r w:rsidR="002F15EA" w:rsidRPr="006A0504">
        <w:t>:</w:t>
      </w:r>
    </w:p>
    <w:p w:rsidR="00A460AC" w:rsidRDefault="00A460AC" w:rsidP="00721859">
      <w:pPr>
        <w:pStyle w:val="QPPBulletpoint2"/>
        <w:numPr>
          <w:ilvl w:val="0"/>
          <w:numId w:val="15"/>
        </w:numPr>
      </w:pPr>
      <w:r>
        <w:t>D</w:t>
      </w:r>
      <w:r w:rsidRPr="00D61CD7">
        <w:t>evelopment provide</w:t>
      </w:r>
      <w:r>
        <w:t>s</w:t>
      </w:r>
      <w:r w:rsidRPr="00D61CD7">
        <w:t xml:space="preserve"> a </w:t>
      </w:r>
      <w:r w:rsidR="00F06701" w:rsidRPr="004F26BF">
        <w:rPr>
          <w:rPrChange w:id="37" w:author="Alisha Pettit" w:date="2018-11-16T16:19:00Z">
            <w:rPr/>
          </w:rPrChange>
        </w:rPr>
        <w:t>park</w:t>
      </w:r>
      <w:r w:rsidR="00F06701">
        <w:t xml:space="preserve"> or sport or recreation</w:t>
      </w:r>
      <w:r w:rsidR="00F06701" w:rsidRPr="006807CF">
        <w:t xml:space="preserve"> </w:t>
      </w:r>
      <w:r w:rsidRPr="00D61CD7">
        <w:t>setting that will attract and cater for users from a local area (i</w:t>
      </w:r>
      <w:r w:rsidR="009676A6">
        <w:t>.</w:t>
      </w:r>
      <w:r w:rsidRPr="00D61CD7">
        <w:t>e</w:t>
      </w:r>
      <w:r w:rsidR="00DE737B">
        <w:t>.</w:t>
      </w:r>
      <w:r w:rsidRPr="00D61CD7">
        <w:t xml:space="preserve"> 1</w:t>
      </w:r>
      <w:r>
        <w:t xml:space="preserve"> suburb, area of approximately</w:t>
      </w:r>
      <w:r w:rsidRPr="00D61CD7">
        <w:t xml:space="preserve"> 500</w:t>
      </w:r>
      <w:r w:rsidR="005A069C">
        <w:t>m</w:t>
      </w:r>
      <w:r w:rsidRPr="00D61CD7">
        <w:t xml:space="preserve"> radius).</w:t>
      </w:r>
    </w:p>
    <w:p w:rsidR="00A460AC" w:rsidRDefault="00A460AC" w:rsidP="00D25662">
      <w:pPr>
        <w:pStyle w:val="QPPEditorsNoteStyle1"/>
      </w:pPr>
      <w:r w:rsidRPr="006807CF">
        <w:t xml:space="preserve">Editor’s note—To meet community needs, land in the </w:t>
      </w:r>
      <w:r w:rsidRPr="004F26BF">
        <w:rPr>
          <w:rPrChange w:id="38" w:author="Alisha Pettit" w:date="2018-11-16T16:19:00Z">
            <w:rPr/>
          </w:rPrChange>
        </w:rPr>
        <w:t>Sport and recreation zone</w:t>
      </w:r>
      <w:r w:rsidRPr="006807CF">
        <w:t xml:space="preserve"> will be actively programmed with events and activities, where appropriate</w:t>
      </w:r>
      <w:r w:rsidRPr="00A41222">
        <w:t>.</w:t>
      </w:r>
    </w:p>
    <w:sectPr w:rsidR="00A460AC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738" w:rsidRDefault="000C6738">
      <w:r>
        <w:separator/>
      </w:r>
    </w:p>
  </w:endnote>
  <w:endnote w:type="continuationSeparator" w:id="0">
    <w:p w:rsidR="000C6738" w:rsidRDefault="000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37B" w:rsidRDefault="00102F35" w:rsidP="003C6C9E">
    <w:pPr>
      <w:pStyle w:val="QPPFooter"/>
    </w:pPr>
    <w:r w:rsidRPr="00102F35">
      <w:t>Part 6 – Zones (Sport &amp; Recreation)</w:t>
    </w:r>
    <w:r>
      <w:ptab w:relativeTo="margin" w:alignment="center" w:leader="none"/>
    </w:r>
    <w:r>
      <w:ptab w:relativeTo="margin" w:alignment="right" w:leader="none"/>
    </w:r>
    <w:r w:rsidRPr="00102F35">
      <w:t xml:space="preserve">Effective </w:t>
    </w:r>
    <w:r w:rsidR="00F92960">
      <w:t>23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738" w:rsidRDefault="000C6738">
      <w:r>
        <w:separator/>
      </w:r>
    </w:p>
  </w:footnote>
  <w:footnote w:type="continuationSeparator" w:id="0">
    <w:p w:rsidR="000C6738" w:rsidRDefault="000C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34" w:rsidRDefault="004F26B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7042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34" w:rsidRDefault="004F26B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7042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16"/>
    <w:lvlOverride w:ilvl="0">
      <w:startOverride w:val="1"/>
    </w:lvlOverride>
  </w:num>
  <w:num w:numId="5">
    <w:abstractNumId w:val="24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9"/>
  </w:num>
  <w:num w:numId="21">
    <w:abstractNumId w:val="11"/>
  </w:num>
  <w:num w:numId="22">
    <w:abstractNumId w:val="3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5"/>
  </w:num>
  <w:num w:numId="36">
    <w:abstractNumId w:val="20"/>
  </w:num>
  <w:num w:numId="37">
    <w:abstractNumId w:val="17"/>
  </w:num>
  <w:num w:numId="38">
    <w:abstractNumId w:val="34"/>
  </w:num>
  <w:num w:numId="39">
    <w:abstractNumId w:val="14"/>
  </w:num>
  <w:num w:numId="40">
    <w:abstractNumId w:val="36"/>
  </w:num>
  <w:num w:numId="41">
    <w:abstractNumId w:val="13"/>
  </w:num>
  <w:num w:numId="42">
    <w:abstractNumId w:val="26"/>
  </w:num>
  <w:num w:numId="43">
    <w:abstractNumId w:val="21"/>
  </w:num>
  <w:num w:numId="44">
    <w:abstractNumId w:val="23"/>
  </w:num>
  <w:num w:numId="45">
    <w:abstractNumId w:val="27"/>
  </w:num>
  <w:num w:numId="46">
    <w:abstractNumId w:val="27"/>
    <w:lvlOverride w:ilvl="0">
      <w:startOverride w:val="1"/>
    </w:lvlOverride>
  </w:num>
  <w:num w:numId="47">
    <w:abstractNumId w:val="31"/>
  </w:num>
  <w:num w:numId="48">
    <w:abstractNumId w:val="30"/>
  </w:num>
  <w:num w:numId="49">
    <w:abstractNumId w:val="15"/>
    <w:lvlOverride w:ilvl="0">
      <w:startOverride w:val="1"/>
    </w:lvlOverride>
  </w:num>
  <w:num w:numId="50">
    <w:abstractNumId w:val="15"/>
    <w:lvlOverride w:ilvl="0">
      <w:startOverride w:val="1"/>
    </w:lvlOverride>
  </w:num>
  <w:num w:numId="51">
    <w:abstractNumId w:val="10"/>
    <w:lvlOverride w:ilvl="0">
      <w:startOverride w:val="1"/>
    </w:lvlOverride>
  </w:num>
  <w:num w:numId="52">
    <w:abstractNumId w:val="10"/>
    <w:lvlOverride w:ilvl="0">
      <w:startOverride w:val="1"/>
    </w:lvlOverride>
  </w:num>
  <w:num w:numId="53">
    <w:abstractNumId w:val="15"/>
    <w:lvlOverride w:ilvl="0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RjI8+c9XgK+6RvNv+uCW4vWXEC868ro4/YGvQeKmKGVRbZBOTq0m0B9lZhxGO83F5zL3DbtdR//ChnPOo8QI9w==" w:salt="6opKD89x9iU4J305Arbqj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0AC"/>
    <w:rsid w:val="00007E0C"/>
    <w:rsid w:val="000276A3"/>
    <w:rsid w:val="0007200F"/>
    <w:rsid w:val="00072611"/>
    <w:rsid w:val="00087D45"/>
    <w:rsid w:val="000C6738"/>
    <w:rsid w:val="00102F35"/>
    <w:rsid w:val="00112B6F"/>
    <w:rsid w:val="00163396"/>
    <w:rsid w:val="001746C6"/>
    <w:rsid w:val="00183F60"/>
    <w:rsid w:val="00186DF1"/>
    <w:rsid w:val="001D2B29"/>
    <w:rsid w:val="001D3312"/>
    <w:rsid w:val="001F2388"/>
    <w:rsid w:val="002715D1"/>
    <w:rsid w:val="00272FD3"/>
    <w:rsid w:val="00285026"/>
    <w:rsid w:val="002C2CB2"/>
    <w:rsid w:val="002F15EA"/>
    <w:rsid w:val="002F6A0B"/>
    <w:rsid w:val="00303D50"/>
    <w:rsid w:val="00306CF1"/>
    <w:rsid w:val="00334A68"/>
    <w:rsid w:val="0034407A"/>
    <w:rsid w:val="00357656"/>
    <w:rsid w:val="00385D29"/>
    <w:rsid w:val="00393383"/>
    <w:rsid w:val="003B6AFD"/>
    <w:rsid w:val="003C6C9E"/>
    <w:rsid w:val="003C6D0D"/>
    <w:rsid w:val="00495CF1"/>
    <w:rsid w:val="004E0E2B"/>
    <w:rsid w:val="004F231A"/>
    <w:rsid w:val="004F26BF"/>
    <w:rsid w:val="00512384"/>
    <w:rsid w:val="00524253"/>
    <w:rsid w:val="005343F6"/>
    <w:rsid w:val="00581034"/>
    <w:rsid w:val="0059568E"/>
    <w:rsid w:val="00597591"/>
    <w:rsid w:val="00597FFA"/>
    <w:rsid w:val="005A069C"/>
    <w:rsid w:val="005A0784"/>
    <w:rsid w:val="005C1581"/>
    <w:rsid w:val="005F2403"/>
    <w:rsid w:val="005F69F0"/>
    <w:rsid w:val="00613224"/>
    <w:rsid w:val="00647C65"/>
    <w:rsid w:val="006B68BB"/>
    <w:rsid w:val="006D0D51"/>
    <w:rsid w:val="00704DE7"/>
    <w:rsid w:val="0070660C"/>
    <w:rsid w:val="00721859"/>
    <w:rsid w:val="00734AD3"/>
    <w:rsid w:val="00735AC0"/>
    <w:rsid w:val="0074437B"/>
    <w:rsid w:val="0075266E"/>
    <w:rsid w:val="00783DA5"/>
    <w:rsid w:val="00794F1D"/>
    <w:rsid w:val="007F05B5"/>
    <w:rsid w:val="008013A9"/>
    <w:rsid w:val="00854239"/>
    <w:rsid w:val="00886F9D"/>
    <w:rsid w:val="008D453F"/>
    <w:rsid w:val="009676A6"/>
    <w:rsid w:val="00987C5F"/>
    <w:rsid w:val="009B0348"/>
    <w:rsid w:val="009B6E92"/>
    <w:rsid w:val="009B6F38"/>
    <w:rsid w:val="009D18ED"/>
    <w:rsid w:val="00A1020E"/>
    <w:rsid w:val="00A361DD"/>
    <w:rsid w:val="00A45D14"/>
    <w:rsid w:val="00A460AC"/>
    <w:rsid w:val="00A70421"/>
    <w:rsid w:val="00A95FD1"/>
    <w:rsid w:val="00AF3461"/>
    <w:rsid w:val="00AF44E9"/>
    <w:rsid w:val="00B0358F"/>
    <w:rsid w:val="00B1003A"/>
    <w:rsid w:val="00B15EF8"/>
    <w:rsid w:val="00B521D8"/>
    <w:rsid w:val="00B92286"/>
    <w:rsid w:val="00B95DBB"/>
    <w:rsid w:val="00BF7734"/>
    <w:rsid w:val="00C24178"/>
    <w:rsid w:val="00C26447"/>
    <w:rsid w:val="00C34F1D"/>
    <w:rsid w:val="00CF0E8A"/>
    <w:rsid w:val="00D05C87"/>
    <w:rsid w:val="00D25662"/>
    <w:rsid w:val="00D53611"/>
    <w:rsid w:val="00D652C8"/>
    <w:rsid w:val="00D710A9"/>
    <w:rsid w:val="00D7173B"/>
    <w:rsid w:val="00D84CE1"/>
    <w:rsid w:val="00DE737B"/>
    <w:rsid w:val="00DF4AEC"/>
    <w:rsid w:val="00EA536B"/>
    <w:rsid w:val="00F018F1"/>
    <w:rsid w:val="00F05C6B"/>
    <w:rsid w:val="00F06701"/>
    <w:rsid w:val="00F16455"/>
    <w:rsid w:val="00F200EF"/>
    <w:rsid w:val="00F92960"/>
    <w:rsid w:val="00FE7E7F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66DCDD9-8B99-469F-B3C6-7A0265B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4F26BF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rsid w:val="004F26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4F26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4F26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4F26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4F2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F26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4F26B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4F26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4F26B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F26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26BF"/>
  </w:style>
  <w:style w:type="paragraph" w:customStyle="1" w:styleId="QPPBodytext">
    <w:name w:val="QPP Body text"/>
    <w:basedOn w:val="Normal"/>
    <w:link w:val="QPPBodytextChar"/>
    <w:rsid w:val="004F26B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F231A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4F26B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F26BF"/>
    <w:pPr>
      <w:spacing w:before="100" w:beforeAutospacing="1" w:after="100" w:afterAutospacing="1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F26B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Heading3">
    <w:name w:val="QPP Heading 3"/>
    <w:basedOn w:val="Normal"/>
    <w:autoRedefine/>
    <w:rsid w:val="004F26B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F26BF"/>
    <w:pPr>
      <w:numPr>
        <w:numId w:val="2"/>
      </w:numPr>
    </w:pPr>
  </w:style>
  <w:style w:type="paragraph" w:customStyle="1" w:styleId="QPPBulletpoint2">
    <w:name w:val="QPP Bullet point 2"/>
    <w:basedOn w:val="Normal"/>
    <w:rsid w:val="004F26BF"/>
    <w:pPr>
      <w:numPr>
        <w:numId w:val="3"/>
      </w:numPr>
    </w:pPr>
    <w:rPr>
      <w:rFonts w:cs="Arial"/>
      <w:szCs w:val="20"/>
      <w:lang w:eastAsia="en-US"/>
    </w:rPr>
  </w:style>
  <w:style w:type="character" w:customStyle="1" w:styleId="QPPEditorsNoteStyle1Char">
    <w:name w:val="QPP Editor's Note Style 1 Char"/>
    <w:link w:val="QPPEditorsNoteStyle1"/>
    <w:rsid w:val="004F231A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4F26B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26BF"/>
    <w:rPr>
      <w:sz w:val="16"/>
      <w:szCs w:val="16"/>
    </w:rPr>
  </w:style>
  <w:style w:type="paragraph" w:styleId="CommentText">
    <w:name w:val="annotation text"/>
    <w:basedOn w:val="Normal"/>
    <w:semiHidden/>
    <w:rsid w:val="004F26B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F26BF"/>
    <w:rPr>
      <w:b/>
      <w:bCs/>
    </w:rPr>
  </w:style>
  <w:style w:type="table" w:styleId="TableGrid">
    <w:name w:val="Table Grid"/>
    <w:basedOn w:val="TableNormal"/>
    <w:rsid w:val="004F26B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F26BF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F26BF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4F26BF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4F26B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F26BF"/>
    <w:pPr>
      <w:spacing w:before="60" w:after="60"/>
    </w:pPr>
  </w:style>
  <w:style w:type="paragraph" w:customStyle="1" w:styleId="QPPTableHeadingStyle1">
    <w:name w:val="QPP Table Heading Style 1"/>
    <w:basedOn w:val="QPPHeading4"/>
    <w:rsid w:val="004F26BF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4F26B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F26BF"/>
    <w:rPr>
      <w:i/>
      <w:iCs/>
    </w:rPr>
  </w:style>
  <w:style w:type="paragraph" w:customStyle="1" w:styleId="QPPFooter">
    <w:name w:val="QPP Footer"/>
    <w:basedOn w:val="Normal"/>
    <w:rsid w:val="004F26B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F26BF"/>
    <w:pPr>
      <w:spacing w:before="100" w:after="100"/>
      <w:ind w:left="567"/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F26BF"/>
    <w:pPr>
      <w:numPr>
        <w:numId w:val="5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4F26B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F26BF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4F231A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4F26B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F26BF"/>
    <w:rPr>
      <w:vertAlign w:val="superscript"/>
    </w:rPr>
  </w:style>
  <w:style w:type="character" w:customStyle="1" w:styleId="QPPSuperscriptChar">
    <w:name w:val="QPP Superscript Char"/>
    <w:link w:val="QPPSuperscript"/>
    <w:rsid w:val="004F231A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4F26BF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F26BF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4F26BF"/>
    <w:pPr>
      <w:numPr>
        <w:numId w:val="12"/>
      </w:numPr>
      <w:tabs>
        <w:tab w:val="left" w:pos="567"/>
      </w:tabs>
    </w:pPr>
  </w:style>
  <w:style w:type="paragraph" w:styleId="Header">
    <w:name w:val="header"/>
    <w:basedOn w:val="Normal"/>
    <w:semiHidden/>
    <w:rsid w:val="004F26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F26BF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4F26BF"/>
    <w:rPr>
      <w:color w:val="800080"/>
      <w:u w:val="single"/>
    </w:rPr>
  </w:style>
  <w:style w:type="character" w:customStyle="1" w:styleId="QPPHeading4Char">
    <w:name w:val="QPP Heading 4 Char"/>
    <w:link w:val="QPPHeading4"/>
    <w:rsid w:val="004F231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F231A"/>
    <w:pPr>
      <w:numPr>
        <w:numId w:val="8"/>
      </w:numPr>
    </w:pPr>
  </w:style>
  <w:style w:type="paragraph" w:customStyle="1" w:styleId="QPPTableBullet">
    <w:name w:val="QPP Table Bullet"/>
    <w:basedOn w:val="Normal"/>
    <w:rsid w:val="004F26BF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F231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F26B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4F26BF"/>
    <w:pPr>
      <w:numPr>
        <w:numId w:val="20"/>
      </w:numPr>
    </w:pPr>
  </w:style>
  <w:style w:type="numbering" w:styleId="1ai">
    <w:name w:val="Outline List 1"/>
    <w:basedOn w:val="NoList"/>
    <w:semiHidden/>
    <w:rsid w:val="004F26BF"/>
    <w:pPr>
      <w:numPr>
        <w:numId w:val="21"/>
      </w:numPr>
    </w:pPr>
  </w:style>
  <w:style w:type="numbering" w:styleId="ArticleSection">
    <w:name w:val="Outline List 3"/>
    <w:basedOn w:val="NoList"/>
    <w:semiHidden/>
    <w:rsid w:val="004F26BF"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F26BF"/>
  </w:style>
  <w:style w:type="paragraph" w:styleId="BlockText">
    <w:name w:val="Block Text"/>
    <w:basedOn w:val="Normal"/>
    <w:semiHidden/>
    <w:rsid w:val="004F26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4F26B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F231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4F26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F231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4F26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F231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F26B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F231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4F26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F231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F26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F231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4F26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231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4F26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231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F26B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F26B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4F26B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F231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F26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F26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F26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F26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F26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F26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F26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F26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F26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F26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F26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F26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F26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F26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F26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F26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F26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F26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F26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F26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F26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4F26BF"/>
  </w:style>
  <w:style w:type="character" w:customStyle="1" w:styleId="DateChar">
    <w:name w:val="Date Char"/>
    <w:basedOn w:val="DefaultParagraphFont"/>
    <w:link w:val="Date"/>
    <w:semiHidden/>
    <w:rsid w:val="004F231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4F26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F231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F26BF"/>
  </w:style>
  <w:style w:type="character" w:customStyle="1" w:styleId="E-mailSignatureChar">
    <w:name w:val="E-mail Signature Char"/>
    <w:basedOn w:val="DefaultParagraphFont"/>
    <w:link w:val="E-mailSignature"/>
    <w:semiHidden/>
    <w:rsid w:val="004F231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4F26BF"/>
    <w:rPr>
      <w:i/>
      <w:iCs/>
    </w:rPr>
  </w:style>
  <w:style w:type="character" w:styleId="EndnoteReference">
    <w:name w:val="endnote reference"/>
    <w:basedOn w:val="DefaultParagraphFont"/>
    <w:semiHidden/>
    <w:rsid w:val="004F26BF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F26B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231A"/>
    <w:rPr>
      <w:rFonts w:ascii="Arial" w:hAnsi="Arial"/>
    </w:rPr>
  </w:style>
  <w:style w:type="paragraph" w:styleId="EnvelopeAddress">
    <w:name w:val="envelope address"/>
    <w:basedOn w:val="Normal"/>
    <w:semiHidden/>
    <w:rsid w:val="004F26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4F26B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4F26B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F26B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231A"/>
    <w:rPr>
      <w:rFonts w:ascii="Arial" w:hAnsi="Arial"/>
    </w:rPr>
  </w:style>
  <w:style w:type="character" w:styleId="HTMLAcronym">
    <w:name w:val="HTML Acronym"/>
    <w:basedOn w:val="DefaultParagraphFont"/>
    <w:semiHidden/>
    <w:rsid w:val="004F26BF"/>
  </w:style>
  <w:style w:type="paragraph" w:styleId="HTMLAddress">
    <w:name w:val="HTML Address"/>
    <w:basedOn w:val="Normal"/>
    <w:link w:val="HTMLAddressChar"/>
    <w:semiHidden/>
    <w:rsid w:val="004F26B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F231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4F26BF"/>
    <w:rPr>
      <w:i/>
      <w:iCs/>
    </w:rPr>
  </w:style>
  <w:style w:type="character" w:styleId="HTMLCode">
    <w:name w:val="HTML Code"/>
    <w:basedOn w:val="DefaultParagraphFont"/>
    <w:semiHidden/>
    <w:rsid w:val="004F26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4F26BF"/>
    <w:rPr>
      <w:i/>
      <w:iCs/>
    </w:rPr>
  </w:style>
  <w:style w:type="character" w:styleId="HTMLKeyboard">
    <w:name w:val="HTML Keyboard"/>
    <w:basedOn w:val="DefaultParagraphFont"/>
    <w:semiHidden/>
    <w:rsid w:val="004F26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F26B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F231A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4F26B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4F26B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4F26BF"/>
    <w:rPr>
      <w:i/>
      <w:iCs/>
    </w:rPr>
  </w:style>
  <w:style w:type="paragraph" w:styleId="Index1">
    <w:name w:val="index 1"/>
    <w:basedOn w:val="Normal"/>
    <w:next w:val="Normal"/>
    <w:autoRedefine/>
    <w:semiHidden/>
    <w:rsid w:val="004F26B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F26B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F26B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F26B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F26B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F26B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F26B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F26B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F26B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F26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F26B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F26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231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F26B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F26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F26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F26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F26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F26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F26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F26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F26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F26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F26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F26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F26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F26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F26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F26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F26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F26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F26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F26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F26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F26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4F26BF"/>
  </w:style>
  <w:style w:type="paragraph" w:styleId="List">
    <w:name w:val="List"/>
    <w:basedOn w:val="Normal"/>
    <w:semiHidden/>
    <w:rsid w:val="004F26BF"/>
    <w:pPr>
      <w:ind w:left="283" w:hanging="283"/>
      <w:contextualSpacing/>
    </w:pPr>
  </w:style>
  <w:style w:type="paragraph" w:styleId="List2">
    <w:name w:val="List 2"/>
    <w:basedOn w:val="Normal"/>
    <w:semiHidden/>
    <w:rsid w:val="004F26BF"/>
    <w:pPr>
      <w:ind w:left="566" w:hanging="283"/>
      <w:contextualSpacing/>
    </w:pPr>
  </w:style>
  <w:style w:type="paragraph" w:styleId="List3">
    <w:name w:val="List 3"/>
    <w:basedOn w:val="Normal"/>
    <w:semiHidden/>
    <w:rsid w:val="004F26BF"/>
    <w:pPr>
      <w:ind w:left="849" w:hanging="283"/>
      <w:contextualSpacing/>
    </w:pPr>
  </w:style>
  <w:style w:type="paragraph" w:styleId="List4">
    <w:name w:val="List 4"/>
    <w:basedOn w:val="Normal"/>
    <w:semiHidden/>
    <w:rsid w:val="004F26BF"/>
    <w:pPr>
      <w:ind w:left="1132" w:hanging="283"/>
      <w:contextualSpacing/>
    </w:pPr>
  </w:style>
  <w:style w:type="paragraph" w:styleId="List5">
    <w:name w:val="List 5"/>
    <w:basedOn w:val="Normal"/>
    <w:semiHidden/>
    <w:rsid w:val="004F26BF"/>
    <w:pPr>
      <w:ind w:left="1415" w:hanging="283"/>
      <w:contextualSpacing/>
    </w:pPr>
  </w:style>
  <w:style w:type="paragraph" w:styleId="ListBullet">
    <w:name w:val="List Bullet"/>
    <w:basedOn w:val="Normal"/>
    <w:semiHidden/>
    <w:rsid w:val="004F26BF"/>
    <w:pPr>
      <w:numPr>
        <w:numId w:val="23"/>
      </w:numPr>
      <w:contextualSpacing/>
    </w:pPr>
  </w:style>
  <w:style w:type="paragraph" w:styleId="ListBullet2">
    <w:name w:val="List Bullet 2"/>
    <w:basedOn w:val="Normal"/>
    <w:semiHidden/>
    <w:rsid w:val="004F26BF"/>
    <w:pPr>
      <w:numPr>
        <w:numId w:val="24"/>
      </w:numPr>
      <w:contextualSpacing/>
    </w:pPr>
  </w:style>
  <w:style w:type="paragraph" w:styleId="ListBullet3">
    <w:name w:val="List Bullet 3"/>
    <w:basedOn w:val="Normal"/>
    <w:semiHidden/>
    <w:rsid w:val="004F26BF"/>
    <w:pPr>
      <w:numPr>
        <w:numId w:val="25"/>
      </w:numPr>
      <w:contextualSpacing/>
    </w:pPr>
  </w:style>
  <w:style w:type="paragraph" w:styleId="ListBullet4">
    <w:name w:val="List Bullet 4"/>
    <w:basedOn w:val="Normal"/>
    <w:semiHidden/>
    <w:rsid w:val="004F26BF"/>
    <w:pPr>
      <w:numPr>
        <w:numId w:val="26"/>
      </w:numPr>
      <w:contextualSpacing/>
    </w:pPr>
  </w:style>
  <w:style w:type="paragraph" w:styleId="ListBullet5">
    <w:name w:val="List Bullet 5"/>
    <w:basedOn w:val="Normal"/>
    <w:semiHidden/>
    <w:rsid w:val="004F26BF"/>
    <w:pPr>
      <w:numPr>
        <w:numId w:val="27"/>
      </w:numPr>
      <w:contextualSpacing/>
    </w:pPr>
  </w:style>
  <w:style w:type="paragraph" w:styleId="ListContinue">
    <w:name w:val="List Continue"/>
    <w:basedOn w:val="Normal"/>
    <w:semiHidden/>
    <w:rsid w:val="004F26B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4F26B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4F26B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4F26B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4F26B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4F26BF"/>
    <w:pPr>
      <w:numPr>
        <w:numId w:val="28"/>
      </w:numPr>
      <w:contextualSpacing/>
    </w:pPr>
  </w:style>
  <w:style w:type="paragraph" w:styleId="ListNumber2">
    <w:name w:val="List Number 2"/>
    <w:basedOn w:val="Normal"/>
    <w:semiHidden/>
    <w:rsid w:val="004F26BF"/>
    <w:pPr>
      <w:numPr>
        <w:numId w:val="29"/>
      </w:numPr>
      <w:contextualSpacing/>
    </w:pPr>
  </w:style>
  <w:style w:type="paragraph" w:styleId="ListNumber3">
    <w:name w:val="List Number 3"/>
    <w:basedOn w:val="Normal"/>
    <w:semiHidden/>
    <w:rsid w:val="004F26BF"/>
    <w:pPr>
      <w:numPr>
        <w:numId w:val="30"/>
      </w:numPr>
      <w:contextualSpacing/>
    </w:pPr>
  </w:style>
  <w:style w:type="paragraph" w:styleId="ListNumber4">
    <w:name w:val="List Number 4"/>
    <w:basedOn w:val="Normal"/>
    <w:semiHidden/>
    <w:rsid w:val="004F26BF"/>
    <w:pPr>
      <w:numPr>
        <w:numId w:val="31"/>
      </w:numPr>
      <w:contextualSpacing/>
    </w:pPr>
  </w:style>
  <w:style w:type="paragraph" w:styleId="ListNumber5">
    <w:name w:val="List Number 5"/>
    <w:basedOn w:val="Normal"/>
    <w:semiHidden/>
    <w:rsid w:val="004F26BF"/>
    <w:pPr>
      <w:numPr>
        <w:numId w:val="32"/>
      </w:numPr>
      <w:contextualSpacing/>
    </w:pPr>
  </w:style>
  <w:style w:type="paragraph" w:styleId="MacroText">
    <w:name w:val="macro"/>
    <w:link w:val="MacroTextChar"/>
    <w:semiHidden/>
    <w:rsid w:val="004F26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F231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F26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F26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F26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F26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F26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F26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F26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F26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F26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F26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F26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F26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F26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F26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F26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F26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F26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F26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F26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F26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F26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F26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F26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F26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F26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F26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F26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F26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F26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F26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4F26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F23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F26BF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4F26B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F26B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F26BF"/>
  </w:style>
  <w:style w:type="character" w:customStyle="1" w:styleId="NoteHeadingChar">
    <w:name w:val="Note Heading Char"/>
    <w:basedOn w:val="DefaultParagraphFont"/>
    <w:link w:val="NoteHeading"/>
    <w:semiHidden/>
    <w:rsid w:val="004F231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4F26BF"/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PlainText">
    <w:name w:val="Plain Text"/>
    <w:basedOn w:val="Normal"/>
    <w:link w:val="PlainTextChar"/>
    <w:semiHidden/>
    <w:rsid w:val="004F26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F231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F26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F231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4F26BF"/>
  </w:style>
  <w:style w:type="character" w:customStyle="1" w:styleId="SalutationChar">
    <w:name w:val="Salutation Char"/>
    <w:basedOn w:val="DefaultParagraphFont"/>
    <w:link w:val="Salutation"/>
    <w:semiHidden/>
    <w:rsid w:val="004F231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4F26B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F231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4F26B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4F26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F23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F26B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F26B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4F26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F26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F26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F26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F26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F26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F26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F26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F26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F26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F26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F26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F26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F26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F26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F26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F26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F26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F26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F26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F26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F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F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F26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F26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F26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F26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F26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F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F26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F26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F26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F26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F26B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F26BF"/>
  </w:style>
  <w:style w:type="table" w:styleId="TableProfessional">
    <w:name w:val="Table Professional"/>
    <w:basedOn w:val="TableNormal"/>
    <w:semiHidden/>
    <w:rsid w:val="004F26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F26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F26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F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F26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F26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F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F26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F26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F26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4F26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F2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4F26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F26BF"/>
    <w:pPr>
      <w:spacing w:after="100"/>
    </w:pPr>
  </w:style>
  <w:style w:type="paragraph" w:styleId="TOC2">
    <w:name w:val="toc 2"/>
    <w:basedOn w:val="Normal"/>
    <w:next w:val="Normal"/>
    <w:autoRedefine/>
    <w:semiHidden/>
    <w:rsid w:val="004F26B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4F26B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4F26B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4F26B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4F26B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4F26B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4F26B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4F26B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6B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F26B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F26B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F231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F26B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79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6290</CharactersWithSpaces>
  <SharedDoc>false</SharedDoc>
  <HLinks>
    <vt:vector size="180" baseType="variant">
      <vt:variant>
        <vt:i4>524294</vt:i4>
      </vt:variant>
      <vt:variant>
        <vt:i4>87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7929965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262146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524294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524298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851989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1441795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131089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6422652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6553707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8061047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8192121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Club</vt:lpwstr>
      </vt:variant>
      <vt:variant>
        <vt:i4>6619243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327696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EnvironmentFacility</vt:lpwstr>
      </vt:variant>
      <vt:variant>
        <vt:i4>7929965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524294</vt:i4>
      </vt:variant>
      <vt:variant>
        <vt:i4>33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7929965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1245196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7929965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524294</vt:i4>
      </vt:variant>
      <vt:variant>
        <vt:i4>15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8061047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1245196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7929965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524294</vt:i4>
      </vt:variant>
      <vt:variant>
        <vt:i4>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GG</dc:creator>
  <cp:lastModifiedBy>Alisha Pettit</cp:lastModifiedBy>
  <cp:revision>51</cp:revision>
  <cp:lastPrinted>2012-11-04T04:43:00Z</cp:lastPrinted>
  <dcterms:created xsi:type="dcterms:W3CDTF">2013-06-20T23:08:00Z</dcterms:created>
  <dcterms:modified xsi:type="dcterms:W3CDTF">2018-11-16T06:19:00Z</dcterms:modified>
</cp:coreProperties>
</file>