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4924F" w14:textId="77777777" w:rsidR="00EA243B" w:rsidRPr="00D035C9" w:rsidRDefault="00266BBC" w:rsidP="00EB3C46">
      <w:pPr>
        <w:pStyle w:val="QPPHeading4"/>
      </w:pPr>
      <w:bookmarkStart w:id="0" w:name="_GoBack"/>
      <w:bookmarkEnd w:id="0"/>
      <w:r w:rsidRPr="00D035C9">
        <w:t>7.2.4.</w:t>
      </w:r>
      <w:r w:rsidR="00E5501A" w:rsidRPr="00D035C9">
        <w:t>2</w:t>
      </w:r>
      <w:r w:rsidR="00420A85" w:rsidRPr="00D035C9">
        <w:t xml:space="preserve"> </w:t>
      </w:r>
      <w:r w:rsidRPr="00D035C9">
        <w:t>Doolandella neighbourhood plan code</w:t>
      </w:r>
    </w:p>
    <w:p w14:paraId="468DDCDB" w14:textId="77777777" w:rsidR="00EA243B" w:rsidRPr="00D035C9" w:rsidRDefault="00EA243B" w:rsidP="00EB3C46">
      <w:pPr>
        <w:pStyle w:val="QPPHeading4"/>
      </w:pPr>
      <w:r w:rsidRPr="00D035C9">
        <w:t>7.2.4.</w:t>
      </w:r>
      <w:r w:rsidR="00E5501A" w:rsidRPr="00D035C9">
        <w:t>2</w:t>
      </w:r>
      <w:r w:rsidRPr="00D035C9">
        <w:t>.1</w:t>
      </w:r>
      <w:r w:rsidR="00420A85" w:rsidRPr="00D035C9">
        <w:t xml:space="preserve"> </w:t>
      </w:r>
      <w:r w:rsidRPr="00D035C9">
        <w:t>Application</w:t>
      </w:r>
    </w:p>
    <w:p w14:paraId="4B5E9693" w14:textId="77777777" w:rsidR="00EA243B" w:rsidRPr="00D035C9" w:rsidRDefault="00D161AA" w:rsidP="00D035C9">
      <w:pPr>
        <w:pStyle w:val="QPPBulletPoint1"/>
      </w:pPr>
      <w:r w:rsidRPr="00D035C9">
        <w:t xml:space="preserve">This code applies to assessing a material change of use, reconfiguring a lot, operational work or building work in the </w:t>
      </w:r>
      <w:r w:rsidR="008F788C" w:rsidRPr="00D035C9">
        <w:t xml:space="preserve">Doolandella </w:t>
      </w:r>
      <w:r w:rsidR="00743F18" w:rsidRPr="00D035C9">
        <w:t>neighbourhood pla</w:t>
      </w:r>
      <w:r w:rsidR="008428BA" w:rsidRPr="00D035C9">
        <w:t>n area</w:t>
      </w:r>
      <w:r w:rsidR="008F788C" w:rsidRPr="00D035C9">
        <w:t xml:space="preserve"> </w:t>
      </w:r>
      <w:r w:rsidRPr="00D035C9">
        <w:t>if:</w:t>
      </w:r>
    </w:p>
    <w:p w14:paraId="06C35727" w14:textId="47AF06ED" w:rsidR="00D161AA" w:rsidRPr="00D035C9" w:rsidRDefault="00D161AA" w:rsidP="00D035C9">
      <w:pPr>
        <w:pStyle w:val="QPPBulletpoint2"/>
      </w:pPr>
      <w:r w:rsidRPr="00D035C9">
        <w:t xml:space="preserve">assessable development where this code is an applicable code identified in the assessment </w:t>
      </w:r>
      <w:r w:rsidR="00803314">
        <w:t>benchmarks</w:t>
      </w:r>
      <w:r w:rsidR="00803314" w:rsidRPr="00D035C9">
        <w:t xml:space="preserve"> </w:t>
      </w:r>
      <w:r w:rsidRPr="00D035C9">
        <w:t xml:space="preserve">column of a table of assessment for </w:t>
      </w:r>
      <w:r w:rsidR="00CB5005" w:rsidRPr="00D035C9">
        <w:t xml:space="preserve">a </w:t>
      </w:r>
      <w:r w:rsidRPr="00D035C9">
        <w:t>neighbourhood plan (</w:t>
      </w:r>
      <w:r w:rsidR="006C42B5" w:rsidRPr="002070BF">
        <w:t>section 5.</w:t>
      </w:r>
      <w:r w:rsidR="0036224D" w:rsidRPr="002070BF">
        <w:t>9</w:t>
      </w:r>
      <w:r w:rsidRPr="00D035C9">
        <w:t>);</w:t>
      </w:r>
      <w:r w:rsidR="00CB5005" w:rsidRPr="00D035C9">
        <w:t xml:space="preserve"> or</w:t>
      </w:r>
    </w:p>
    <w:p w14:paraId="0EF32D2A" w14:textId="77777777" w:rsidR="00D161AA" w:rsidRPr="00D035C9" w:rsidRDefault="00D161AA">
      <w:pPr>
        <w:pStyle w:val="QPPBulletpoint2"/>
      </w:pPr>
      <w:r w:rsidRPr="00D035C9">
        <w:t>impact assessable development.</w:t>
      </w:r>
    </w:p>
    <w:p w14:paraId="22186E5D" w14:textId="23DA62D1" w:rsidR="000932FF" w:rsidRPr="000C52DE" w:rsidRDefault="000932FF">
      <w:pPr>
        <w:pStyle w:val="QPPBulletPoint1"/>
      </w:pPr>
      <w:r w:rsidRPr="000C52DE">
        <w:t xml:space="preserve">Land in the Doolandella neighbourhood plan area is identified </w:t>
      </w:r>
      <w:r w:rsidR="00CE3A12" w:rsidRPr="00D035C9">
        <w:t xml:space="preserve">on the </w:t>
      </w:r>
      <w:r w:rsidR="00CE3A12" w:rsidRPr="002070BF">
        <w:t>NPM-</w:t>
      </w:r>
      <w:r w:rsidR="00243969" w:rsidRPr="002070BF">
        <w:t>004.2 Doolandella neighbourhood plan map</w:t>
      </w:r>
      <w:r w:rsidR="005D2A34" w:rsidRPr="00D035C9">
        <w:t>.</w:t>
      </w:r>
    </w:p>
    <w:p w14:paraId="1E4EB1EA" w14:textId="316DEFF7" w:rsidR="002E0AD0" w:rsidRPr="00D035C9" w:rsidRDefault="002E0AD0">
      <w:pPr>
        <w:pStyle w:val="QPPBulletPoint1"/>
      </w:pPr>
      <w:r w:rsidRPr="00D035C9">
        <w:t xml:space="preserve">When using this code, reference should be made to </w:t>
      </w:r>
      <w:r w:rsidR="006C42B5" w:rsidRPr="002070BF">
        <w:t>section 1.5</w:t>
      </w:r>
      <w:r w:rsidR="00CB5005" w:rsidRPr="00D035C9">
        <w:t xml:space="preserve">, </w:t>
      </w:r>
      <w:r w:rsidR="002B3CFC" w:rsidRPr="002070BF">
        <w:t>section 5.3.2</w:t>
      </w:r>
      <w:r w:rsidR="006C42B5" w:rsidRPr="00D035C9">
        <w:t xml:space="preserve"> and </w:t>
      </w:r>
      <w:r w:rsidR="006C42B5" w:rsidRPr="002070BF">
        <w:t>section 5.3.3</w:t>
      </w:r>
      <w:r w:rsidRPr="00D035C9">
        <w:t>.</w:t>
      </w:r>
    </w:p>
    <w:p w14:paraId="4C0C2677" w14:textId="77777777" w:rsidR="00E07861" w:rsidRPr="00E07861" w:rsidRDefault="00E07861" w:rsidP="00E07861">
      <w:pPr>
        <w:pStyle w:val="QPPEditorsNoteStyle1"/>
      </w:pPr>
      <w:r w:rsidRPr="00E07861">
        <w:t>Note—The following purpose, overall outcomes, performance outcomes and acceptable outcomes comprise the assessment benchmarks of this code.</w:t>
      </w:r>
    </w:p>
    <w:p w14:paraId="092C6F83" w14:textId="1BAAED9D" w:rsidR="000932FF" w:rsidRPr="0015137C" w:rsidRDefault="000932FF">
      <w:pPr>
        <w:pStyle w:val="QPPEditorsNoteStyle1"/>
      </w:pPr>
      <w:r w:rsidRPr="00D035C9">
        <w:t xml:space="preserve">Note—This neighbourhood plan includes a table of assessment with </w:t>
      </w:r>
      <w:r w:rsidR="00CC06A0">
        <w:t xml:space="preserve">variations to </w:t>
      </w:r>
      <w:r w:rsidR="00803314">
        <w:t>categories</w:t>
      </w:r>
      <w:r w:rsidR="00803314" w:rsidRPr="00D035C9">
        <w:t xml:space="preserve"> </w:t>
      </w:r>
      <w:r w:rsidRPr="00D035C9">
        <w:t xml:space="preserve">of </w:t>
      </w:r>
      <w:r w:rsidR="00803314">
        <w:t xml:space="preserve">development and </w:t>
      </w:r>
      <w:r w:rsidRPr="00D035C9">
        <w:t>assessment</w:t>
      </w:r>
      <w:r w:rsidRPr="0015137C">
        <w:t>. Refer to</w:t>
      </w:r>
      <w:r w:rsidR="006C42B5" w:rsidRPr="0015137C">
        <w:t xml:space="preserve"> </w:t>
      </w:r>
      <w:r w:rsidR="002B3CFC" w:rsidRPr="002070BF">
        <w:t>Table 5.</w:t>
      </w:r>
      <w:r w:rsidR="0036224D" w:rsidRPr="002070BF">
        <w:t>9</w:t>
      </w:r>
      <w:r w:rsidR="002B3CFC" w:rsidRPr="002070BF">
        <w:t>.20.A</w:t>
      </w:r>
      <w:r w:rsidR="002B3CFC">
        <w:t xml:space="preserve">, </w:t>
      </w:r>
      <w:r w:rsidR="002B3CFC" w:rsidRPr="002070BF">
        <w:t>Table 5.</w:t>
      </w:r>
      <w:r w:rsidR="0036224D" w:rsidRPr="002070BF">
        <w:t>9</w:t>
      </w:r>
      <w:r w:rsidR="002B3CFC" w:rsidRPr="002070BF">
        <w:t>.20.B</w:t>
      </w:r>
      <w:r w:rsidR="002B3CFC" w:rsidRPr="002B3CFC">
        <w:t>,</w:t>
      </w:r>
      <w:r w:rsidR="002B3CFC">
        <w:t xml:space="preserve"> </w:t>
      </w:r>
      <w:r w:rsidR="002B3CFC" w:rsidRPr="002070BF">
        <w:t>Table 5.</w:t>
      </w:r>
      <w:r w:rsidR="0036224D" w:rsidRPr="002070BF">
        <w:t>9</w:t>
      </w:r>
      <w:r w:rsidR="002B3CFC" w:rsidRPr="002070BF">
        <w:t>.20.C</w:t>
      </w:r>
      <w:r w:rsidR="002B3CFC">
        <w:t xml:space="preserve"> and </w:t>
      </w:r>
      <w:r w:rsidR="002B3CFC" w:rsidRPr="002070BF">
        <w:t>Table 5.</w:t>
      </w:r>
      <w:r w:rsidR="0036224D" w:rsidRPr="002070BF">
        <w:t>9</w:t>
      </w:r>
      <w:r w:rsidR="002B3CFC" w:rsidRPr="002070BF">
        <w:t>.20.D</w:t>
      </w:r>
      <w:r w:rsidR="002B3CFC">
        <w:t>.</w:t>
      </w:r>
    </w:p>
    <w:p w14:paraId="08BEA49F" w14:textId="77777777" w:rsidR="00EA243B" w:rsidRPr="00D035C9" w:rsidRDefault="00243969" w:rsidP="00EB3C46">
      <w:pPr>
        <w:pStyle w:val="QPPHeading4"/>
      </w:pPr>
      <w:r w:rsidRPr="00D035C9">
        <w:t>7.2.4.</w:t>
      </w:r>
      <w:r w:rsidR="00E5501A" w:rsidRPr="00D035C9">
        <w:t>2</w:t>
      </w:r>
      <w:r w:rsidR="00CC769B" w:rsidRPr="00D035C9">
        <w:t>.2</w:t>
      </w:r>
      <w:r w:rsidR="00420A85" w:rsidRPr="00D035C9">
        <w:t xml:space="preserve"> </w:t>
      </w:r>
      <w:r w:rsidR="00EA243B" w:rsidRPr="00D035C9">
        <w:t>Purpose</w:t>
      </w:r>
    </w:p>
    <w:p w14:paraId="14BE2BCD" w14:textId="77777777" w:rsidR="00EA243B" w:rsidRPr="00D035C9" w:rsidRDefault="00EA243B" w:rsidP="00AF23DA">
      <w:pPr>
        <w:pStyle w:val="QPPBulletPoint1"/>
        <w:numPr>
          <w:ilvl w:val="0"/>
          <w:numId w:val="25"/>
        </w:numPr>
      </w:pPr>
      <w:r w:rsidRPr="00D035C9">
        <w:t xml:space="preserve">The purpose of the Doolandella </w:t>
      </w:r>
      <w:r w:rsidR="00743F18" w:rsidRPr="00D035C9">
        <w:t>neighbourhood plan</w:t>
      </w:r>
      <w:r w:rsidRPr="00D035C9">
        <w:t xml:space="preserve"> code is to provide finer grained planning at a local level for the Doolandella </w:t>
      </w:r>
      <w:r w:rsidR="000932FF" w:rsidRPr="00D035C9">
        <w:t>neighbourhood plan area</w:t>
      </w:r>
      <w:r w:rsidRPr="00D035C9">
        <w:t>.</w:t>
      </w:r>
    </w:p>
    <w:p w14:paraId="5EA30840" w14:textId="77777777" w:rsidR="00CB5005" w:rsidRPr="00D035C9" w:rsidRDefault="000932FF">
      <w:pPr>
        <w:pStyle w:val="QPPBulletPoint1"/>
      </w:pPr>
      <w:r w:rsidRPr="00D035C9">
        <w:t xml:space="preserve">The purpose of the Doolandella neighbourhood plan code will be achieved through </w:t>
      </w:r>
      <w:r w:rsidR="00D161AA" w:rsidRPr="00D035C9">
        <w:t>overall outcomes</w:t>
      </w:r>
      <w:r w:rsidR="00CB5005" w:rsidRPr="00D035C9">
        <w:t>.</w:t>
      </w:r>
    </w:p>
    <w:p w14:paraId="2F80629B" w14:textId="77777777" w:rsidR="000932FF" w:rsidRPr="00D035C9" w:rsidRDefault="00CB5005">
      <w:pPr>
        <w:pStyle w:val="QPPBulletPoint1"/>
      </w:pPr>
      <w:r w:rsidRPr="00D035C9">
        <w:t>The overall outcomes for the neighbourhood plan area are:</w:t>
      </w:r>
    </w:p>
    <w:p w14:paraId="6B53A89A" w14:textId="77777777" w:rsidR="00EA243B" w:rsidRPr="00D035C9" w:rsidRDefault="00EA243B" w:rsidP="00AF23DA">
      <w:pPr>
        <w:pStyle w:val="QPPBulletpoint2"/>
        <w:numPr>
          <w:ilvl w:val="0"/>
          <w:numId w:val="26"/>
        </w:numPr>
      </w:pPr>
      <w:r w:rsidRPr="00D035C9">
        <w:t>Development creates functio</w:t>
      </w:r>
      <w:r w:rsidR="00163969">
        <w:t>nal and integrated communities.</w:t>
      </w:r>
    </w:p>
    <w:p w14:paraId="0378030D" w14:textId="77777777" w:rsidR="00EA243B" w:rsidRPr="00D035C9" w:rsidRDefault="00EA243B">
      <w:pPr>
        <w:pStyle w:val="QPPBulletpoint2"/>
      </w:pPr>
      <w:r w:rsidRPr="00D035C9">
        <w:t>Land subject to development constraints</w:t>
      </w:r>
      <w:r w:rsidR="00D161AA" w:rsidRPr="00D035C9">
        <w:t>,</w:t>
      </w:r>
      <w:r w:rsidRPr="00D035C9">
        <w:t xml:space="preserve"> cha</w:t>
      </w:r>
      <w:r w:rsidR="00521DDC" w:rsidRPr="00D035C9">
        <w:t xml:space="preserve">racter or environmental values </w:t>
      </w:r>
      <w:r w:rsidRPr="00D035C9">
        <w:t xml:space="preserve">indicated in a figure in this </w:t>
      </w:r>
      <w:r w:rsidR="00743F18" w:rsidRPr="00D035C9">
        <w:t>neighbourhood plan</w:t>
      </w:r>
      <w:r w:rsidRPr="00D035C9">
        <w:t xml:space="preserve"> code or shown on an overlay map</w:t>
      </w:r>
      <w:r w:rsidR="00521DDC" w:rsidRPr="00D035C9">
        <w:t xml:space="preserve"> is </w:t>
      </w:r>
      <w:r w:rsidRPr="00D035C9">
        <w:t xml:space="preserve">protected from inappropriate development in order to maintain </w:t>
      </w:r>
      <w:r w:rsidR="00521DDC" w:rsidRPr="00D035C9">
        <w:t xml:space="preserve">its character, </w:t>
      </w:r>
      <w:r w:rsidRPr="00D035C9">
        <w:t>natural and ecological significance.</w:t>
      </w:r>
    </w:p>
    <w:p w14:paraId="2E19BACD" w14:textId="18A1D145" w:rsidR="00EA243B" w:rsidRPr="00D035C9" w:rsidRDefault="00EA243B">
      <w:pPr>
        <w:pStyle w:val="QPPBulletpoint2"/>
      </w:pPr>
      <w:r w:rsidRPr="00D035C9">
        <w:t xml:space="preserve">Open space, </w:t>
      </w:r>
      <w:r w:rsidRPr="002070BF">
        <w:t>parks</w:t>
      </w:r>
      <w:r w:rsidRPr="00D035C9">
        <w:t xml:space="preserve"> and recreational facilities meet the needs of the community and are located in acc</w:t>
      </w:r>
      <w:r w:rsidR="00521DDC" w:rsidRPr="00D035C9">
        <w:t>essible locations that are well</w:t>
      </w:r>
      <w:r w:rsidR="0082006B" w:rsidRPr="00D035C9">
        <w:t xml:space="preserve"> </w:t>
      </w:r>
      <w:r w:rsidRPr="00D035C9">
        <w:t xml:space="preserve">connected within the </w:t>
      </w:r>
      <w:r w:rsidR="00743F18" w:rsidRPr="00D035C9">
        <w:t>neighbourhood plan</w:t>
      </w:r>
      <w:r w:rsidR="00163969">
        <w:t xml:space="preserve"> area.</w:t>
      </w:r>
    </w:p>
    <w:p w14:paraId="2C202357" w14:textId="7CCA529F" w:rsidR="00EA243B" w:rsidRPr="00D035C9" w:rsidRDefault="00EA243B">
      <w:pPr>
        <w:pStyle w:val="QPPBulletpoint2"/>
      </w:pPr>
      <w:r w:rsidRPr="00D035C9">
        <w:t xml:space="preserve">The existing caravan park identified </w:t>
      </w:r>
      <w:r w:rsidR="005A3DEB">
        <w:t>i</w:t>
      </w:r>
      <w:r w:rsidRPr="00D035C9">
        <w:t>n</w:t>
      </w:r>
      <w:r w:rsidR="00587C48" w:rsidRPr="00D035C9">
        <w:t xml:space="preserve"> </w:t>
      </w:r>
      <w:r w:rsidR="00587C48" w:rsidRPr="002070BF">
        <w:t>Figure a</w:t>
      </w:r>
      <w:r w:rsidRPr="00D035C9">
        <w:t xml:space="preserve"> remains a provider of </w:t>
      </w:r>
      <w:r w:rsidRPr="002070BF">
        <w:t>affordable housing</w:t>
      </w:r>
      <w:r w:rsidRPr="00D035C9">
        <w:t xml:space="preserve"> and tourist accommodation in the local area.</w:t>
      </w:r>
    </w:p>
    <w:p w14:paraId="67F8846A" w14:textId="745794EC" w:rsidR="00EA243B" w:rsidRPr="00D035C9" w:rsidRDefault="00EA243B">
      <w:pPr>
        <w:pStyle w:val="QPPBulletpoint2"/>
      </w:pPr>
      <w:r w:rsidRPr="00D035C9">
        <w:t xml:space="preserve">Development in a potential development area addresses the location of the land, availability of services, environmental constraints, </w:t>
      </w:r>
      <w:r w:rsidR="00106F39" w:rsidRPr="002070BF">
        <w:t>amenity</w:t>
      </w:r>
      <w:r w:rsidRPr="00D035C9">
        <w:t xml:space="preserve">, and existing patterns of development to ensure an </w:t>
      </w:r>
      <w:r w:rsidR="00163969">
        <w:t>integrated development outcome.</w:t>
      </w:r>
    </w:p>
    <w:p w14:paraId="43FCBF1C" w14:textId="77777777" w:rsidR="00EA243B" w:rsidRPr="00D035C9" w:rsidRDefault="00EA243B">
      <w:pPr>
        <w:pStyle w:val="QPPBulletpoint2"/>
      </w:pPr>
      <w:r w:rsidRPr="00D035C9">
        <w:t>Residential development provides for a mix of housing types, styles and densities</w:t>
      </w:r>
      <w:r w:rsidR="00521DDC" w:rsidRPr="00D035C9">
        <w:t>,</w:t>
      </w:r>
      <w:r w:rsidRPr="00D035C9">
        <w:t xml:space="preserve"> </w:t>
      </w:r>
      <w:r w:rsidR="00521DDC" w:rsidRPr="00D035C9">
        <w:t>i</w:t>
      </w:r>
      <w:r w:rsidRPr="00D035C9">
        <w:t>n particular:</w:t>
      </w:r>
    </w:p>
    <w:p w14:paraId="523C5E87" w14:textId="06F828B6" w:rsidR="00EA243B" w:rsidRPr="00D035C9" w:rsidRDefault="00243969">
      <w:pPr>
        <w:pStyle w:val="QPPBulletpoint3"/>
      </w:pPr>
      <w:r w:rsidRPr="00B25E59">
        <w:lastRenderedPageBreak/>
        <w:t>Very</w:t>
      </w:r>
      <w:r w:rsidR="0082006B" w:rsidRPr="00B25E59">
        <w:t xml:space="preserve"> </w:t>
      </w:r>
      <w:r w:rsidR="00EA243B" w:rsidRPr="008F7D35">
        <w:t>low density residential</w:t>
      </w:r>
      <w:r w:rsidR="00CB5005" w:rsidRPr="00D035C9">
        <w:t xml:space="preserve"> </w:t>
      </w:r>
      <w:r w:rsidR="002544C6" w:rsidRPr="00D035C9">
        <w:t xml:space="preserve">areas as shown </w:t>
      </w:r>
      <w:r w:rsidR="005A3DEB">
        <w:t>i</w:t>
      </w:r>
      <w:r w:rsidR="002544C6" w:rsidRPr="00D035C9">
        <w:t xml:space="preserve">n </w:t>
      </w:r>
      <w:r w:rsidR="002544C6" w:rsidRPr="002070BF">
        <w:t>Figure a</w:t>
      </w:r>
      <w:r w:rsidR="002544C6" w:rsidRPr="00D035C9">
        <w:t xml:space="preserve"> and </w:t>
      </w:r>
      <w:r w:rsidR="002544C6" w:rsidRPr="002070BF">
        <w:t>Figure b</w:t>
      </w:r>
      <w:r w:rsidR="002544C6" w:rsidRPr="00D035C9">
        <w:t xml:space="preserve"> —</w:t>
      </w:r>
      <w:r w:rsidR="00CB5005" w:rsidRPr="00D035C9">
        <w:t xml:space="preserve"> </w:t>
      </w:r>
      <w:r w:rsidRPr="00D035C9">
        <w:t xml:space="preserve">comprise </w:t>
      </w:r>
      <w:r w:rsidR="00EA243B" w:rsidRPr="002070BF">
        <w:t>dwelling houses</w:t>
      </w:r>
      <w:r w:rsidR="00EA243B" w:rsidRPr="00D035C9">
        <w:t xml:space="preserve"> at a yield of 5 </w:t>
      </w:r>
      <w:r w:rsidR="00EA243B" w:rsidRPr="002070BF">
        <w:t>dwellings</w:t>
      </w:r>
      <w:r w:rsidR="00EA243B" w:rsidRPr="00D035C9">
        <w:t xml:space="preserve"> per hectare, to ensure minimal disturbance to areas of environmental and scenic value;</w:t>
      </w:r>
    </w:p>
    <w:p w14:paraId="71033436" w14:textId="59883EF9" w:rsidR="00EA243B" w:rsidRPr="00D035C9" w:rsidRDefault="00243969">
      <w:pPr>
        <w:pStyle w:val="QPPBulletpoint3"/>
      </w:pPr>
      <w:r w:rsidRPr="00B25E59">
        <w:t xml:space="preserve">Low </w:t>
      </w:r>
      <w:r w:rsidR="00EA243B" w:rsidRPr="00B25E59">
        <w:t xml:space="preserve">density residential </w:t>
      </w:r>
      <w:r w:rsidR="002544C6" w:rsidRPr="00D035C9">
        <w:t>—</w:t>
      </w:r>
      <w:r w:rsidR="00EA243B" w:rsidRPr="00D035C9">
        <w:t xml:space="preserve"> </w:t>
      </w:r>
      <w:r w:rsidR="005367E7" w:rsidRPr="002070BF">
        <w:t>dwelling houses</w:t>
      </w:r>
      <w:r w:rsidR="00CB5005" w:rsidRPr="00D035C9">
        <w:t xml:space="preserve"> </w:t>
      </w:r>
      <w:r w:rsidR="002544C6" w:rsidRPr="00D035C9">
        <w:t xml:space="preserve">areas as shown </w:t>
      </w:r>
      <w:r w:rsidR="005A3DEB">
        <w:t>i</w:t>
      </w:r>
      <w:r w:rsidR="002544C6" w:rsidRPr="00D035C9">
        <w:t xml:space="preserve">n </w:t>
      </w:r>
      <w:r w:rsidR="002544C6" w:rsidRPr="002070BF">
        <w:t>Figure a</w:t>
      </w:r>
      <w:r w:rsidR="002544C6" w:rsidRPr="00D035C9">
        <w:t xml:space="preserve"> and </w:t>
      </w:r>
      <w:r w:rsidR="002544C6" w:rsidRPr="002070BF">
        <w:t>Figure b</w:t>
      </w:r>
      <w:r w:rsidR="002544C6" w:rsidRPr="00D035C9">
        <w:t xml:space="preserve"> </w:t>
      </w:r>
      <w:r w:rsidR="00CB5005" w:rsidRPr="00D035C9">
        <w:t>comprise</w:t>
      </w:r>
      <w:r w:rsidRPr="00D035C9">
        <w:t xml:space="preserve"> </w:t>
      </w:r>
      <w:r w:rsidR="00EA243B" w:rsidRPr="00D035C9">
        <w:t xml:space="preserve">predominantly </w:t>
      </w:r>
      <w:r w:rsidR="005367E7" w:rsidRPr="002070BF">
        <w:t>dwelling houses</w:t>
      </w:r>
      <w:r w:rsidR="005367E7" w:rsidRPr="00D035C9">
        <w:t xml:space="preserve"> </w:t>
      </w:r>
      <w:r w:rsidR="00EA243B" w:rsidRPr="00D035C9">
        <w:t xml:space="preserve">at a yield of 12 </w:t>
      </w:r>
      <w:r w:rsidR="00106F39" w:rsidRPr="002070BF">
        <w:t>dwellings</w:t>
      </w:r>
      <w:r w:rsidR="00EA243B" w:rsidRPr="00D035C9">
        <w:t xml:space="preserve"> per hectare;</w:t>
      </w:r>
    </w:p>
    <w:p w14:paraId="22F6ED49" w14:textId="18E8EBFF" w:rsidR="00EA243B" w:rsidRPr="00D035C9" w:rsidRDefault="00243969">
      <w:pPr>
        <w:pStyle w:val="QPPBulletpoint3"/>
      </w:pPr>
      <w:r w:rsidRPr="00D035C9">
        <w:t xml:space="preserve">Low </w:t>
      </w:r>
      <w:r w:rsidR="00EA243B" w:rsidRPr="00D035C9">
        <w:t xml:space="preserve">density residential </w:t>
      </w:r>
      <w:r w:rsidR="002544C6" w:rsidRPr="00D035C9">
        <w:t>—</w:t>
      </w:r>
      <w:r w:rsidR="00EA243B" w:rsidRPr="00D035C9">
        <w:t xml:space="preserve"> </w:t>
      </w:r>
      <w:r w:rsidR="005367E7" w:rsidRPr="002070BF">
        <w:t>dwelling houses</w:t>
      </w:r>
      <w:r w:rsidR="005367E7" w:rsidRPr="00D035C9">
        <w:t xml:space="preserve"> </w:t>
      </w:r>
      <w:r w:rsidR="00EA243B" w:rsidRPr="00D035C9">
        <w:t xml:space="preserve">and </w:t>
      </w:r>
      <w:r w:rsidR="00EA243B" w:rsidRPr="002070BF">
        <w:t>multiple dwellings</w:t>
      </w:r>
      <w:r w:rsidR="002544C6" w:rsidRPr="000C52DE">
        <w:t xml:space="preserve"> areas as shown </w:t>
      </w:r>
      <w:r w:rsidR="005A3DEB">
        <w:t>i</w:t>
      </w:r>
      <w:r w:rsidR="002544C6" w:rsidRPr="000C52DE">
        <w:t xml:space="preserve">n </w:t>
      </w:r>
      <w:r w:rsidR="002544C6" w:rsidRPr="002070BF">
        <w:t>Figure a</w:t>
      </w:r>
      <w:r w:rsidR="002544C6" w:rsidRPr="000C52DE">
        <w:t xml:space="preserve"> and </w:t>
      </w:r>
      <w:r w:rsidR="002544C6" w:rsidRPr="002070BF">
        <w:t>Figure b</w:t>
      </w:r>
      <w:r w:rsidR="00CB5005" w:rsidRPr="00D035C9">
        <w:t xml:space="preserve"> comprise </w:t>
      </w:r>
      <w:r w:rsidR="00EA243B" w:rsidRPr="00D035C9">
        <w:t xml:space="preserve">a mix of </w:t>
      </w:r>
      <w:r w:rsidR="005367E7" w:rsidRPr="00D035C9">
        <w:t xml:space="preserve">dwelling houses </w:t>
      </w:r>
      <w:r w:rsidR="00EA243B" w:rsidRPr="00D035C9">
        <w:t xml:space="preserve">and </w:t>
      </w:r>
      <w:r w:rsidR="00CF2E21" w:rsidRPr="002070BF">
        <w:t>multiple dwellings</w:t>
      </w:r>
      <w:r w:rsidR="00CF2E21" w:rsidRPr="00D035C9">
        <w:t xml:space="preserve"> </w:t>
      </w:r>
      <w:r w:rsidR="00EA243B" w:rsidRPr="00D035C9">
        <w:t xml:space="preserve">at a yield of 16 </w:t>
      </w:r>
      <w:r w:rsidR="00106F39" w:rsidRPr="002070BF">
        <w:t>dwellings</w:t>
      </w:r>
      <w:r w:rsidR="00106F39" w:rsidRPr="00D035C9">
        <w:t xml:space="preserve"> </w:t>
      </w:r>
      <w:r w:rsidR="00EA243B" w:rsidRPr="00D035C9">
        <w:t>per hectare</w:t>
      </w:r>
      <w:r w:rsidR="006F0DA3" w:rsidRPr="00D035C9">
        <w:t>, with</w:t>
      </w:r>
      <w:r w:rsidR="00EA243B" w:rsidRPr="00D035C9">
        <w:t xml:space="preserve"> </w:t>
      </w:r>
      <w:r w:rsidR="006F0DA3" w:rsidRPr="00D035C9">
        <w:t>m</w:t>
      </w:r>
      <w:r w:rsidR="00EA243B" w:rsidRPr="00D035C9">
        <w:t xml:space="preserve">ultiple dwellings located adjoining the esplanade road </w:t>
      </w:r>
      <w:r w:rsidR="006F0DA3" w:rsidRPr="00D035C9">
        <w:t xml:space="preserve">to </w:t>
      </w:r>
      <w:r w:rsidR="00EA243B" w:rsidRPr="00D035C9">
        <w:t>facilitate surveillance of the adjoining public spaces;</w:t>
      </w:r>
    </w:p>
    <w:p w14:paraId="75F9D21F" w14:textId="40E99B86" w:rsidR="00CC769B" w:rsidRPr="00D035C9" w:rsidRDefault="00243969">
      <w:pPr>
        <w:pStyle w:val="QPPBulletpoint3"/>
      </w:pPr>
      <w:r w:rsidRPr="00D035C9">
        <w:t xml:space="preserve">Low </w:t>
      </w:r>
      <w:r w:rsidR="00EA243B" w:rsidRPr="00D035C9">
        <w:t xml:space="preserve">density residential </w:t>
      </w:r>
      <w:r w:rsidR="002544C6" w:rsidRPr="00D035C9">
        <w:t>—</w:t>
      </w:r>
      <w:r w:rsidR="006F0DA3" w:rsidRPr="00D035C9">
        <w:t xml:space="preserve"> </w:t>
      </w:r>
      <w:r w:rsidR="00CF2E21" w:rsidRPr="002070BF">
        <w:t>multiple dwellings</w:t>
      </w:r>
      <w:r w:rsidR="006F0DA3" w:rsidRPr="00D035C9">
        <w:t xml:space="preserve"> </w:t>
      </w:r>
      <w:r w:rsidR="002544C6" w:rsidRPr="00D035C9">
        <w:t xml:space="preserve">areas as shown </w:t>
      </w:r>
      <w:r w:rsidR="005A3DEB">
        <w:t>i</w:t>
      </w:r>
      <w:r w:rsidR="002544C6" w:rsidRPr="00D035C9">
        <w:t xml:space="preserve">n </w:t>
      </w:r>
      <w:r w:rsidR="002544C6" w:rsidRPr="002070BF">
        <w:t>Figure a</w:t>
      </w:r>
      <w:r w:rsidR="002544C6" w:rsidRPr="00D035C9">
        <w:t xml:space="preserve"> and </w:t>
      </w:r>
      <w:r w:rsidR="002544C6" w:rsidRPr="002070BF">
        <w:t>Figure b</w:t>
      </w:r>
      <w:r w:rsidR="002544C6" w:rsidRPr="00D035C9">
        <w:t xml:space="preserve"> </w:t>
      </w:r>
      <w:r w:rsidR="006F0DA3" w:rsidRPr="00D035C9">
        <w:t xml:space="preserve">comprise </w:t>
      </w:r>
      <w:r w:rsidR="00EA243B" w:rsidRPr="00D035C9">
        <w:t xml:space="preserve">predominantly </w:t>
      </w:r>
      <w:r w:rsidR="00CF2E21" w:rsidRPr="002070BF">
        <w:t>multiple dwellings</w:t>
      </w:r>
      <w:r w:rsidR="00CF2E21" w:rsidRPr="00D035C9">
        <w:t xml:space="preserve"> </w:t>
      </w:r>
      <w:r w:rsidR="00EA243B" w:rsidRPr="00D035C9">
        <w:t xml:space="preserve">at a yield of </w:t>
      </w:r>
      <w:r w:rsidR="005A3DEB" w:rsidRPr="00D035C9">
        <w:t>25</w:t>
      </w:r>
      <w:r w:rsidR="005A3DEB">
        <w:t> </w:t>
      </w:r>
      <w:r w:rsidR="00106F39" w:rsidRPr="002070BF">
        <w:t>dwellings</w:t>
      </w:r>
      <w:r w:rsidR="00EA243B" w:rsidRPr="00D035C9">
        <w:t xml:space="preserve"> per hec</w:t>
      </w:r>
      <w:r w:rsidR="00163969">
        <w:t>tare.</w:t>
      </w:r>
    </w:p>
    <w:p w14:paraId="0BFEEFD8" w14:textId="5EF428A0" w:rsidR="00EA243B" w:rsidRPr="00D035C9" w:rsidRDefault="00EA243B" w:rsidP="000C52DE">
      <w:pPr>
        <w:pStyle w:val="QPPEditorsNoteStyle1"/>
        <w:rPr>
          <w:szCs w:val="20"/>
        </w:rPr>
      </w:pPr>
      <w:r w:rsidRPr="00D035C9">
        <w:t>Note—Densities and yields are to be calculated excluding parts of the site that are not within a potential development area</w:t>
      </w:r>
      <w:r w:rsidR="00521DDC" w:rsidRPr="00D035C9">
        <w:t>.</w:t>
      </w:r>
      <w:r w:rsidR="005D2A34" w:rsidRPr="00D035C9">
        <w:t xml:space="preserve"> </w:t>
      </w:r>
      <w:r w:rsidR="00521DDC" w:rsidRPr="00D035C9">
        <w:t>T</w:t>
      </w:r>
      <w:r w:rsidRPr="00D035C9">
        <w:t xml:space="preserve">hese include areas with development constraints or character or environmental values identified in overlay maps. Yields and maximum </w:t>
      </w:r>
      <w:r w:rsidR="008A02AC" w:rsidRPr="002070BF">
        <w:t>gross floor area</w:t>
      </w:r>
      <w:r w:rsidRPr="00D035C9">
        <w:t xml:space="preserve"> for </w:t>
      </w:r>
      <w:r w:rsidR="00CF2E21" w:rsidRPr="002070BF">
        <w:t>multiple dwellings</w:t>
      </w:r>
      <w:r w:rsidR="00CF2E21" w:rsidRPr="00D035C9">
        <w:t xml:space="preserve"> </w:t>
      </w:r>
      <w:r w:rsidRPr="00D035C9">
        <w:t xml:space="preserve">and </w:t>
      </w:r>
      <w:r w:rsidRPr="002070BF">
        <w:t>dual occupancy</w:t>
      </w:r>
      <w:r w:rsidRPr="00D035C9">
        <w:t xml:space="preserve"> are to be calculated across the potential development area including all </w:t>
      </w:r>
      <w:r w:rsidRPr="002070BF">
        <w:t>access</w:t>
      </w:r>
      <w:r w:rsidR="0075416D" w:rsidRPr="002070BF">
        <w:t xml:space="preserve"> </w:t>
      </w:r>
      <w:r w:rsidRPr="002070BF">
        <w:t>ways</w:t>
      </w:r>
      <w:r w:rsidRPr="00D035C9">
        <w:t xml:space="preserve"> and roads respectively.</w:t>
      </w:r>
    </w:p>
    <w:p w14:paraId="4E43D941" w14:textId="77777777" w:rsidR="006F0DA3" w:rsidRPr="00D035C9" w:rsidRDefault="00EA243B">
      <w:pPr>
        <w:pStyle w:val="QPPBulletpoint2"/>
      </w:pPr>
      <w:r w:rsidRPr="00D035C9">
        <w:t xml:space="preserve">Land east of Blunder Road </w:t>
      </w:r>
      <w:r w:rsidR="00D161AA" w:rsidRPr="00D035C9">
        <w:t xml:space="preserve">is </w:t>
      </w:r>
      <w:r w:rsidRPr="00D035C9">
        <w:t>develop</w:t>
      </w:r>
      <w:r w:rsidR="00D161AA" w:rsidRPr="00D035C9">
        <w:t>ed</w:t>
      </w:r>
      <w:r w:rsidRPr="00D035C9">
        <w:t xml:space="preserve"> in accordance with</w:t>
      </w:r>
      <w:r w:rsidR="006F0DA3" w:rsidRPr="00D035C9">
        <w:t>:</w:t>
      </w:r>
    </w:p>
    <w:p w14:paraId="1BF27DC3" w14:textId="19925CB4" w:rsidR="006F0DA3" w:rsidRPr="000C52DE" w:rsidRDefault="00EA243B" w:rsidP="00AF23DA">
      <w:pPr>
        <w:pStyle w:val="QPPBulletpoint3"/>
        <w:numPr>
          <w:ilvl w:val="0"/>
          <w:numId w:val="27"/>
        </w:numPr>
      </w:pPr>
      <w:r w:rsidRPr="000C52DE">
        <w:t xml:space="preserve">the intent of the </w:t>
      </w:r>
      <w:r w:rsidRPr="002070BF">
        <w:t>Rural zone</w:t>
      </w:r>
      <w:r w:rsidR="006F0DA3" w:rsidRPr="000C52DE">
        <w:t>;</w:t>
      </w:r>
    </w:p>
    <w:p w14:paraId="40CF71F0" w14:textId="20F85110" w:rsidR="00EA243B" w:rsidRPr="00D035C9" w:rsidRDefault="002B3CFC" w:rsidP="000C52DE">
      <w:pPr>
        <w:pStyle w:val="QPPBulletpoint3"/>
      </w:pPr>
      <w:r w:rsidRPr="00D035C9">
        <w:t xml:space="preserve">the </w:t>
      </w:r>
      <w:r w:rsidR="006F0DA3" w:rsidRPr="002070BF">
        <w:t>Emerging community</w:t>
      </w:r>
      <w:r w:rsidR="00D771E8" w:rsidRPr="002070BF">
        <w:t xml:space="preserve"> zone</w:t>
      </w:r>
      <w:r w:rsidR="00D771E8" w:rsidRPr="000C52DE">
        <w:t xml:space="preserve"> </w:t>
      </w:r>
      <w:r w:rsidRPr="00D035C9">
        <w:t>only where</w:t>
      </w:r>
      <w:r w:rsidR="00EA243B" w:rsidRPr="00D035C9">
        <w:t xml:space="preserve"> land is dedicated in public ownership for habitat areas and ecological corridors as identified </w:t>
      </w:r>
      <w:r w:rsidR="004C0FDC">
        <w:t>i</w:t>
      </w:r>
      <w:r w:rsidR="00EA243B" w:rsidRPr="00D035C9">
        <w:t>n</w:t>
      </w:r>
      <w:r w:rsidR="00587C48" w:rsidRPr="00D035C9">
        <w:t xml:space="preserve"> </w:t>
      </w:r>
      <w:r w:rsidR="004C0FDC" w:rsidRPr="002070BF">
        <w:t>Figure a</w:t>
      </w:r>
      <w:r w:rsidR="00587C48" w:rsidRPr="00D035C9">
        <w:t xml:space="preserve"> and </w:t>
      </w:r>
      <w:r w:rsidR="00587C48" w:rsidRPr="002070BF">
        <w:t>Figure b</w:t>
      </w:r>
      <w:r w:rsidR="00EA243B" w:rsidRPr="00D035C9">
        <w:t>.</w:t>
      </w:r>
    </w:p>
    <w:p w14:paraId="7152E4B1" w14:textId="77777777" w:rsidR="00EA243B" w:rsidRPr="00D035C9" w:rsidRDefault="00EA243B">
      <w:pPr>
        <w:pStyle w:val="QPPBulletpoint2"/>
      </w:pPr>
      <w:r w:rsidRPr="00D035C9">
        <w:t xml:space="preserve">Development south of Cloverdale Road in a potential development area </w:t>
      </w:r>
      <w:r w:rsidR="006F0DA3" w:rsidRPr="00D035C9">
        <w:t xml:space="preserve">minimises fragmentation </w:t>
      </w:r>
      <w:r w:rsidRPr="00D035C9">
        <w:t>of habitat areas and ecological corridors.</w:t>
      </w:r>
    </w:p>
    <w:p w14:paraId="141C58B5" w14:textId="5586FA1A" w:rsidR="00EA243B" w:rsidRPr="00D035C9" w:rsidRDefault="00EA243B">
      <w:pPr>
        <w:pStyle w:val="QPPBulletpoint2"/>
      </w:pPr>
      <w:r w:rsidRPr="00D035C9">
        <w:t xml:space="preserve">Neighbourhood centres identified in the </w:t>
      </w:r>
      <w:r w:rsidR="00743F18" w:rsidRPr="00D035C9">
        <w:t>neighbourhood plan</w:t>
      </w:r>
      <w:r w:rsidRPr="00D035C9">
        <w:t xml:space="preserve"> serve the retail, commercial, community and service needs of the local community</w:t>
      </w:r>
      <w:r w:rsidR="006F0DA3" w:rsidRPr="00D035C9">
        <w:t xml:space="preserve"> and </w:t>
      </w:r>
      <w:r w:rsidR="006F0DA3" w:rsidRPr="002070BF">
        <w:t>c</w:t>
      </w:r>
      <w:r w:rsidR="008A02AC" w:rsidRPr="002070BF">
        <w:t>entre activities</w:t>
      </w:r>
      <w:r w:rsidR="008A02AC" w:rsidRPr="00D035C9">
        <w:t xml:space="preserve"> </w:t>
      </w:r>
      <w:r w:rsidRPr="00D035C9">
        <w:t>do not expand outside of these identified sites and other land already included in a</w:t>
      </w:r>
      <w:r w:rsidR="00FA2080">
        <w:t xml:space="preserve"> zone in the C</w:t>
      </w:r>
      <w:r w:rsidRPr="00D035C9">
        <w:t>entre zone</w:t>
      </w:r>
      <w:r w:rsidR="00FA2080">
        <w:t>s category</w:t>
      </w:r>
      <w:r w:rsidR="00163969">
        <w:t>.</w:t>
      </w:r>
    </w:p>
    <w:p w14:paraId="4390CBA7" w14:textId="48BEBF56" w:rsidR="00EA243B" w:rsidRPr="00D035C9" w:rsidRDefault="00EA243B">
      <w:pPr>
        <w:pStyle w:val="QPPBulletpoint2"/>
      </w:pPr>
      <w:r w:rsidRPr="00D035C9">
        <w:t>Walking and cycling routes provide safe and legible connections between residential areas and key destinations including centres,</w:t>
      </w:r>
      <w:r w:rsidR="000D1438" w:rsidRPr="00D035C9">
        <w:t xml:space="preserve"> </w:t>
      </w:r>
      <w:r w:rsidR="000D1438" w:rsidRPr="002070BF">
        <w:t>community facilities</w:t>
      </w:r>
      <w:r w:rsidRPr="00D035C9">
        <w:t xml:space="preserve">, major </w:t>
      </w:r>
      <w:r w:rsidR="000D1438" w:rsidRPr="002070BF">
        <w:t>parks</w:t>
      </w:r>
      <w:r w:rsidR="00521DDC" w:rsidRPr="00D035C9">
        <w:t>,</w:t>
      </w:r>
      <w:r w:rsidRPr="00D035C9">
        <w:t xml:space="preserve"> conservation reserves and public transport nodes.</w:t>
      </w:r>
    </w:p>
    <w:p w14:paraId="24E1AD25" w14:textId="77777777" w:rsidR="00EA243B" w:rsidRPr="004F5F18" w:rsidRDefault="00243969" w:rsidP="00EB3C46">
      <w:pPr>
        <w:pStyle w:val="QPPHeading4"/>
      </w:pPr>
      <w:r w:rsidRPr="004F5F18">
        <w:t>7.2.4.</w:t>
      </w:r>
      <w:r w:rsidR="00E5501A" w:rsidRPr="004F5F18">
        <w:t>2</w:t>
      </w:r>
      <w:r w:rsidR="00521DDC" w:rsidRPr="004F5F18">
        <w:t>.3</w:t>
      </w:r>
      <w:r w:rsidR="00420A85" w:rsidRPr="004F5F18">
        <w:t xml:space="preserve"> </w:t>
      </w:r>
      <w:r w:rsidR="00803314">
        <w:t>Performance outcomes and acceptable outcomes</w:t>
      </w:r>
    </w:p>
    <w:p w14:paraId="00BC385E" w14:textId="77777777" w:rsidR="00EA243B" w:rsidRPr="004F5F18" w:rsidRDefault="00243969" w:rsidP="00EB3C46">
      <w:pPr>
        <w:pStyle w:val="QPPTableHeadingStyle1"/>
      </w:pPr>
      <w:bookmarkStart w:id="1" w:name="Table72423"/>
      <w:bookmarkEnd w:id="1"/>
      <w:r w:rsidRPr="000C52DE">
        <w:t>Table 7.2.4.</w:t>
      </w:r>
      <w:r w:rsidR="00E5501A" w:rsidRPr="004F5F18">
        <w:t>2</w:t>
      </w:r>
      <w:r w:rsidR="00B90D77" w:rsidRPr="000C52DE">
        <w:t>.3</w:t>
      </w:r>
      <w:r w:rsidR="00EA243B" w:rsidRPr="004F5F18">
        <w:t>—</w:t>
      </w:r>
      <w:r w:rsidR="00803314">
        <w:t>Performance outcomes and acceptable outcomes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7"/>
        <w:gridCol w:w="4229"/>
      </w:tblGrid>
      <w:tr w:rsidR="00EA243B" w:rsidRPr="00071386" w14:paraId="1B4DFE74" w14:textId="77777777" w:rsidTr="00EB3C46">
        <w:tc>
          <w:tcPr>
            <w:tcW w:w="4067" w:type="dxa"/>
            <w:shd w:val="clear" w:color="auto" w:fill="auto"/>
          </w:tcPr>
          <w:p w14:paraId="4FCB0C0B" w14:textId="77777777" w:rsidR="00EA243B" w:rsidRPr="004F5F18" w:rsidRDefault="00EA243B">
            <w:pPr>
              <w:pStyle w:val="QPPTableTextBold"/>
            </w:pPr>
            <w:r w:rsidRPr="004F5F18">
              <w:t>Performance outcomes</w:t>
            </w:r>
          </w:p>
        </w:tc>
        <w:tc>
          <w:tcPr>
            <w:tcW w:w="4229" w:type="dxa"/>
            <w:shd w:val="clear" w:color="auto" w:fill="auto"/>
          </w:tcPr>
          <w:p w14:paraId="3B99EE0B" w14:textId="77777777" w:rsidR="00EA243B" w:rsidRPr="004F5F18" w:rsidRDefault="00EA243B">
            <w:pPr>
              <w:pStyle w:val="QPPTableTextBold"/>
            </w:pPr>
            <w:r w:rsidRPr="004F5F18">
              <w:t>Acceptable outcomes</w:t>
            </w:r>
          </w:p>
        </w:tc>
      </w:tr>
      <w:tr w:rsidR="00EA243B" w:rsidRPr="00071386" w14:paraId="76D52152" w14:textId="77777777" w:rsidTr="00EB3C46">
        <w:tc>
          <w:tcPr>
            <w:tcW w:w="8296" w:type="dxa"/>
            <w:gridSpan w:val="2"/>
            <w:shd w:val="clear" w:color="auto" w:fill="auto"/>
          </w:tcPr>
          <w:p w14:paraId="1A27758B" w14:textId="77777777" w:rsidR="00EA243B" w:rsidRPr="004F5F18" w:rsidRDefault="00521DDC">
            <w:pPr>
              <w:pStyle w:val="QPPTableTextBold"/>
            </w:pPr>
            <w:r w:rsidRPr="004F5F18">
              <w:t>If for</w:t>
            </w:r>
            <w:r w:rsidR="00EA243B" w:rsidRPr="004F5F18">
              <w:t xml:space="preserve"> reconfiguring a lot</w:t>
            </w:r>
          </w:p>
        </w:tc>
      </w:tr>
      <w:tr w:rsidR="00EA243B" w:rsidRPr="00A9168F" w14:paraId="128F2011" w14:textId="77777777" w:rsidTr="00EB3C46">
        <w:tc>
          <w:tcPr>
            <w:tcW w:w="4067" w:type="dxa"/>
            <w:shd w:val="clear" w:color="auto" w:fill="auto"/>
          </w:tcPr>
          <w:p w14:paraId="696C4019" w14:textId="77777777" w:rsidR="00EA243B" w:rsidRPr="004F5F18" w:rsidRDefault="00EA243B">
            <w:pPr>
              <w:pStyle w:val="QPPTableTextBold"/>
            </w:pPr>
            <w:r w:rsidRPr="004F5F18">
              <w:t>PO1</w:t>
            </w:r>
          </w:p>
          <w:p w14:paraId="78E3DBEA" w14:textId="77777777" w:rsidR="00EA243B" w:rsidRPr="004F5F18" w:rsidRDefault="00B90D77">
            <w:pPr>
              <w:pStyle w:val="QPPTableTextBody"/>
            </w:pPr>
            <w:r w:rsidRPr="004F5F18">
              <w:t>Development ensures that s</w:t>
            </w:r>
            <w:r w:rsidR="00EA243B" w:rsidRPr="004F5F18">
              <w:t xml:space="preserve">tormwater on roads </w:t>
            </w:r>
            <w:r w:rsidRPr="004F5F18">
              <w:t>is</w:t>
            </w:r>
            <w:r w:rsidR="00EA243B" w:rsidRPr="004F5F18">
              <w:t xml:space="preserve"> managed to aid filtration and detention of stormwater.</w:t>
            </w:r>
          </w:p>
        </w:tc>
        <w:tc>
          <w:tcPr>
            <w:tcW w:w="4229" w:type="dxa"/>
            <w:shd w:val="clear" w:color="auto" w:fill="auto"/>
          </w:tcPr>
          <w:p w14:paraId="5878A23B" w14:textId="77777777" w:rsidR="00EA243B" w:rsidRPr="004F5F18" w:rsidRDefault="00EA243B">
            <w:pPr>
              <w:pStyle w:val="QPPTableTextBold"/>
            </w:pPr>
            <w:r w:rsidRPr="004F5F18">
              <w:t>AO1</w:t>
            </w:r>
          </w:p>
          <w:p w14:paraId="26F4A5F3" w14:textId="77777777" w:rsidR="00EA243B" w:rsidRPr="004F5F18" w:rsidRDefault="00B90D77">
            <w:pPr>
              <w:pStyle w:val="QPPTableTextBody"/>
            </w:pPr>
            <w:r w:rsidRPr="004F5F18">
              <w:t>Development ensures that a</w:t>
            </w:r>
            <w:r w:rsidR="00EA243B" w:rsidRPr="004F5F18">
              <w:t>ll roads except Blunder Road are designed in accordance with water</w:t>
            </w:r>
            <w:r w:rsidR="00E04DBA" w:rsidRPr="004F5F18">
              <w:t>-</w:t>
            </w:r>
            <w:r w:rsidR="00EA243B" w:rsidRPr="004F5F18">
              <w:t>sensitive road design principles.</w:t>
            </w:r>
          </w:p>
        </w:tc>
      </w:tr>
      <w:tr w:rsidR="00EA243B" w:rsidRPr="00A9168F" w14:paraId="09DEFB7A" w14:textId="77777777" w:rsidTr="00EB3C46">
        <w:tc>
          <w:tcPr>
            <w:tcW w:w="4067" w:type="dxa"/>
            <w:shd w:val="clear" w:color="auto" w:fill="auto"/>
          </w:tcPr>
          <w:p w14:paraId="17CDD5EA" w14:textId="77777777" w:rsidR="00EA243B" w:rsidRPr="004F5F18" w:rsidRDefault="00EA243B">
            <w:pPr>
              <w:pStyle w:val="QPPTableTextBold"/>
            </w:pPr>
            <w:r w:rsidRPr="004F5F18">
              <w:lastRenderedPageBreak/>
              <w:t>PO2</w:t>
            </w:r>
          </w:p>
          <w:p w14:paraId="4E942C27" w14:textId="77777777" w:rsidR="00EA243B" w:rsidRPr="004F5F18" w:rsidRDefault="00B90D77">
            <w:pPr>
              <w:pStyle w:val="QPPTableTextBody"/>
            </w:pPr>
            <w:r w:rsidRPr="004F5F18">
              <w:t>Development facilitates</w:t>
            </w:r>
            <w:r w:rsidR="00EA243B" w:rsidRPr="004F5F18">
              <w:t xml:space="preserve"> safe vehicular, pedestrian and cyclist connectivity and casual surveillance of all roads.</w:t>
            </w:r>
          </w:p>
        </w:tc>
        <w:tc>
          <w:tcPr>
            <w:tcW w:w="4229" w:type="dxa"/>
            <w:shd w:val="clear" w:color="auto" w:fill="auto"/>
          </w:tcPr>
          <w:p w14:paraId="256EAC36" w14:textId="77777777" w:rsidR="00EA243B" w:rsidRPr="004F5F18" w:rsidRDefault="00EA243B">
            <w:pPr>
              <w:pStyle w:val="QPPTableTextBold"/>
            </w:pPr>
            <w:r w:rsidRPr="004F5F18">
              <w:t>AO2</w:t>
            </w:r>
          </w:p>
          <w:p w14:paraId="21D15781" w14:textId="77777777" w:rsidR="00B90D77" w:rsidRPr="004F5F18" w:rsidRDefault="00B90D77">
            <w:pPr>
              <w:pStyle w:val="QPPTableTextBody"/>
            </w:pPr>
            <w:r w:rsidRPr="004F5F18">
              <w:t>Development:</w:t>
            </w:r>
          </w:p>
          <w:p w14:paraId="7716B911" w14:textId="77777777" w:rsidR="00B90D77" w:rsidRPr="00A4044C" w:rsidRDefault="00EA243B" w:rsidP="000C52DE">
            <w:pPr>
              <w:pStyle w:val="HGTableBullet2"/>
            </w:pPr>
            <w:r w:rsidRPr="00B25E59">
              <w:t>continues the</w:t>
            </w:r>
            <w:r w:rsidR="006C4175" w:rsidRPr="00B25E59">
              <w:t xml:space="preserve"> </w:t>
            </w:r>
            <w:r w:rsidRPr="008F7D35">
              <w:t xml:space="preserve">interconnected road pattern established in Forest </w:t>
            </w:r>
            <w:r w:rsidRPr="00FA2080">
              <w:t>Lake</w:t>
            </w:r>
            <w:r w:rsidR="00EF5B86" w:rsidRPr="00FA2080">
              <w:t xml:space="preserve"> in its subdivision design</w:t>
            </w:r>
            <w:r w:rsidR="00B90D77" w:rsidRPr="005A3DEB">
              <w:t>;</w:t>
            </w:r>
          </w:p>
          <w:p w14:paraId="3DC6ACC6" w14:textId="35C3285F" w:rsidR="00EA243B" w:rsidRPr="00B25E59" w:rsidRDefault="00EF5B86" w:rsidP="000C52DE">
            <w:pPr>
              <w:pStyle w:val="HGTableBullet2"/>
            </w:pPr>
            <w:r w:rsidRPr="0036224D">
              <w:t xml:space="preserve">facilitates pedestrian/cyclist movement and surveillance by designing cul-de-sacs which remain open in </w:t>
            </w:r>
            <w:r w:rsidR="00EA243B" w:rsidRPr="000C52DE">
              <w:t>accordance with</w:t>
            </w:r>
            <w:r w:rsidR="00587C48" w:rsidRPr="000C52DE">
              <w:t xml:space="preserve"> </w:t>
            </w:r>
            <w:r w:rsidR="00587C48" w:rsidRPr="002070BF">
              <w:t>Figure c</w:t>
            </w:r>
            <w:r w:rsidR="00EA243B" w:rsidRPr="00B25E59">
              <w:t>.</w:t>
            </w:r>
          </w:p>
        </w:tc>
      </w:tr>
      <w:tr w:rsidR="00EA243B" w:rsidRPr="0015137C" w14:paraId="361BA2BC" w14:textId="77777777" w:rsidTr="00EB3C46">
        <w:tc>
          <w:tcPr>
            <w:tcW w:w="8296" w:type="dxa"/>
            <w:gridSpan w:val="2"/>
            <w:shd w:val="clear" w:color="auto" w:fill="auto"/>
          </w:tcPr>
          <w:p w14:paraId="4A623F1A" w14:textId="1CEEE93F" w:rsidR="00EA243B" w:rsidRPr="008B1840" w:rsidRDefault="008B1840" w:rsidP="008B1840">
            <w:pPr>
              <w:pStyle w:val="QPPTableTextBold"/>
            </w:pPr>
            <w:r>
              <w:t xml:space="preserve">If for development east of Blunder Road unless in accordance with the </w:t>
            </w:r>
            <w:r w:rsidRPr="002070BF">
              <w:t>Rural zone code</w:t>
            </w:r>
          </w:p>
        </w:tc>
      </w:tr>
      <w:tr w:rsidR="00EA243B" w:rsidRPr="00A9168F" w14:paraId="1AE7CF20" w14:textId="77777777" w:rsidTr="00EB3C46">
        <w:trPr>
          <w:trHeight w:val="4019"/>
        </w:trPr>
        <w:tc>
          <w:tcPr>
            <w:tcW w:w="4067" w:type="dxa"/>
            <w:shd w:val="clear" w:color="auto" w:fill="auto"/>
          </w:tcPr>
          <w:p w14:paraId="5D3EDB6A" w14:textId="77777777" w:rsidR="00EA243B" w:rsidRPr="00BB5003" w:rsidRDefault="00EA243B">
            <w:pPr>
              <w:pStyle w:val="QPPTableTextBold"/>
            </w:pPr>
            <w:r w:rsidRPr="00BB5003">
              <w:t>PO3</w:t>
            </w:r>
          </w:p>
          <w:p w14:paraId="4F745889" w14:textId="77777777" w:rsidR="00EA243B" w:rsidRPr="000C52DE" w:rsidRDefault="00EA243B">
            <w:pPr>
              <w:pStyle w:val="QPPTableTextBody"/>
            </w:pPr>
            <w:r w:rsidRPr="00BB5003">
              <w:t>Development must protect biodiversity and landscape values and provide access along the public corridor.</w:t>
            </w:r>
          </w:p>
        </w:tc>
        <w:tc>
          <w:tcPr>
            <w:tcW w:w="4229" w:type="dxa"/>
            <w:shd w:val="clear" w:color="auto" w:fill="auto"/>
          </w:tcPr>
          <w:p w14:paraId="3D75503E" w14:textId="77777777" w:rsidR="00EA243B" w:rsidRPr="00BB5003" w:rsidRDefault="00EA243B">
            <w:pPr>
              <w:pStyle w:val="QPPTableTextBold"/>
            </w:pPr>
            <w:r w:rsidRPr="00BB5003">
              <w:t>AO3</w:t>
            </w:r>
          </w:p>
          <w:p w14:paraId="58943782" w14:textId="4FEF2047" w:rsidR="00EA243B" w:rsidRPr="00BB5003" w:rsidRDefault="00B90D77">
            <w:pPr>
              <w:pStyle w:val="QPPTableTextBody"/>
            </w:pPr>
            <w:r w:rsidRPr="00BB5003">
              <w:t>Development that includes</w:t>
            </w:r>
            <w:r w:rsidR="00EA243B" w:rsidRPr="00BB5003">
              <w:t xml:space="preserve"> land within the habitat areas and ecological corridor (public ownership) as identified </w:t>
            </w:r>
            <w:r w:rsidR="00A539CC">
              <w:t>i</w:t>
            </w:r>
            <w:r w:rsidR="00EA243B" w:rsidRPr="00BB5003">
              <w:t>n</w:t>
            </w:r>
            <w:r w:rsidR="006C4175" w:rsidRPr="00BB5003">
              <w:t xml:space="preserve"> </w:t>
            </w:r>
            <w:r w:rsidR="00587C48" w:rsidRPr="002070BF">
              <w:t>Figure a</w:t>
            </w:r>
            <w:r w:rsidR="00587C48" w:rsidRPr="00A10B7E">
              <w:t xml:space="preserve"> </w:t>
            </w:r>
            <w:r w:rsidR="00587C48" w:rsidRPr="00BB5003">
              <w:t xml:space="preserve">and </w:t>
            </w:r>
            <w:r w:rsidR="00A539CC" w:rsidRPr="002070BF">
              <w:t>Figure b</w:t>
            </w:r>
            <w:r w:rsidR="003D59BA" w:rsidRPr="00BB5003">
              <w:t xml:space="preserve"> </w:t>
            </w:r>
            <w:r w:rsidRPr="00BB5003">
              <w:t>ensures that</w:t>
            </w:r>
            <w:r w:rsidR="00EA243B" w:rsidRPr="00BB5003">
              <w:t>:</w:t>
            </w:r>
          </w:p>
          <w:p w14:paraId="49226006" w14:textId="77777777" w:rsidR="00EE7C22" w:rsidRPr="00BB5003" w:rsidRDefault="00EA243B" w:rsidP="00AF23DA">
            <w:pPr>
              <w:pStyle w:val="HGTableBullet2"/>
              <w:numPr>
                <w:ilvl w:val="0"/>
                <w:numId w:val="28"/>
              </w:numPr>
            </w:pPr>
            <w:r w:rsidRPr="00BB5003">
              <w:t>the corridor is rehabilitated and stabilised in accordance with an approved rehabilitation plan;</w:t>
            </w:r>
          </w:p>
          <w:p w14:paraId="46CAB24D" w14:textId="1ECF082E" w:rsidR="00EE7C22" w:rsidRPr="00BB5003" w:rsidRDefault="00EA243B">
            <w:pPr>
              <w:pStyle w:val="HGTableBullet2"/>
            </w:pPr>
            <w:r w:rsidRPr="00BB5003">
              <w:t>land is transferred to</w:t>
            </w:r>
            <w:r w:rsidR="00521DDC" w:rsidRPr="00BB5003">
              <w:t xml:space="preserve"> the</w:t>
            </w:r>
            <w:r w:rsidRPr="00BB5003">
              <w:t xml:space="preserve"> Council for public ownership and included in the </w:t>
            </w:r>
            <w:r w:rsidRPr="002070BF">
              <w:t>Conservation zone</w:t>
            </w:r>
            <w:r w:rsidRPr="00BB5003">
              <w:t>;</w:t>
            </w:r>
          </w:p>
          <w:p w14:paraId="692711EE" w14:textId="5F1F95A4" w:rsidR="00EA243B" w:rsidRPr="00BB5003" w:rsidRDefault="00EA243B">
            <w:pPr>
              <w:pStyle w:val="HGTableBullet2"/>
            </w:pPr>
            <w:r w:rsidRPr="00BB5003">
              <w:t xml:space="preserve">a road with </w:t>
            </w:r>
            <w:r w:rsidR="00521DDC" w:rsidRPr="00BB5003">
              <w:t xml:space="preserve">a </w:t>
            </w:r>
            <w:r w:rsidRPr="00BB5003">
              <w:t xml:space="preserve">shared </w:t>
            </w:r>
            <w:r w:rsidR="00EF5B86" w:rsidRPr="00BB5003">
              <w:t>use</w:t>
            </w:r>
            <w:r w:rsidRPr="00BB5003">
              <w:t xml:space="preserve"> </w:t>
            </w:r>
            <w:r w:rsidR="00426C50" w:rsidRPr="00BB5003">
              <w:t xml:space="preserve">(pedestrian and cyclist) </w:t>
            </w:r>
            <w:r w:rsidRPr="00BB5003">
              <w:t xml:space="preserve">path in an adjoining 6m wide verge is constructed within the potential development area as shown </w:t>
            </w:r>
            <w:r w:rsidR="00F11DDE">
              <w:t>i</w:t>
            </w:r>
            <w:r w:rsidRPr="00BB5003">
              <w:t xml:space="preserve">n </w:t>
            </w:r>
            <w:r w:rsidR="00587C48" w:rsidRPr="002070BF">
              <w:t>Figure a</w:t>
            </w:r>
            <w:r w:rsidR="00587C48" w:rsidRPr="00BB5003">
              <w:t xml:space="preserve"> and </w:t>
            </w:r>
            <w:r w:rsidR="00587C48" w:rsidRPr="002070BF">
              <w:t>Figure b</w:t>
            </w:r>
            <w:r w:rsidRPr="007801E9">
              <w:t>.</w:t>
            </w:r>
          </w:p>
        </w:tc>
      </w:tr>
      <w:tr w:rsidR="00EA243B" w:rsidRPr="00071386" w14:paraId="3E903BD1" w14:textId="77777777" w:rsidTr="00EB3C46">
        <w:tc>
          <w:tcPr>
            <w:tcW w:w="8296" w:type="dxa"/>
            <w:gridSpan w:val="2"/>
            <w:shd w:val="clear" w:color="auto" w:fill="auto"/>
          </w:tcPr>
          <w:p w14:paraId="4A01B52C" w14:textId="77777777" w:rsidR="00EA243B" w:rsidRPr="00BB5003" w:rsidRDefault="00521DDC">
            <w:pPr>
              <w:pStyle w:val="QPPTableTextBold"/>
            </w:pPr>
            <w:r w:rsidRPr="00BB5003">
              <w:t xml:space="preserve">If </w:t>
            </w:r>
            <w:r w:rsidR="00EF5B86" w:rsidRPr="00BB5003">
              <w:t xml:space="preserve">for development </w:t>
            </w:r>
            <w:r w:rsidRPr="00BB5003">
              <w:t xml:space="preserve">adjoining or </w:t>
            </w:r>
            <w:r w:rsidR="00EA243B" w:rsidRPr="00BB5003">
              <w:t>including the park south of Cloverdale Road</w:t>
            </w:r>
          </w:p>
        </w:tc>
      </w:tr>
      <w:tr w:rsidR="00EA243B" w:rsidRPr="00071386" w14:paraId="3C87531E" w14:textId="77777777" w:rsidTr="00EB3C46">
        <w:tc>
          <w:tcPr>
            <w:tcW w:w="4067" w:type="dxa"/>
            <w:vMerge w:val="restart"/>
            <w:shd w:val="clear" w:color="auto" w:fill="auto"/>
          </w:tcPr>
          <w:p w14:paraId="3E538ACE" w14:textId="77777777" w:rsidR="00EA243B" w:rsidRPr="00BB5003" w:rsidRDefault="00A4044C">
            <w:pPr>
              <w:pStyle w:val="QPPTableTextBold"/>
            </w:pPr>
            <w:r>
              <w:t>P</w:t>
            </w:r>
            <w:r w:rsidR="00EA243B" w:rsidRPr="00BB5003">
              <w:t>O4</w:t>
            </w:r>
          </w:p>
          <w:p w14:paraId="2600DE6C" w14:textId="456189F5" w:rsidR="00EA243B" w:rsidRPr="00BB5003" w:rsidRDefault="00B90D77">
            <w:pPr>
              <w:pStyle w:val="QPPTableTextBody"/>
            </w:pPr>
            <w:r w:rsidRPr="00BB5003">
              <w:t xml:space="preserve">Development </w:t>
            </w:r>
            <w:r w:rsidR="00EE7C22" w:rsidRPr="00BB5003">
              <w:t>maintains</w:t>
            </w:r>
            <w:r w:rsidRPr="00BB5003">
              <w:t xml:space="preserve"> t</w:t>
            </w:r>
            <w:r w:rsidR="00EA243B" w:rsidRPr="00BB5003">
              <w:t xml:space="preserve">he </w:t>
            </w:r>
            <w:r w:rsidR="000D1438" w:rsidRPr="002070BF">
              <w:t>park</w:t>
            </w:r>
            <w:r w:rsidR="00EA243B" w:rsidRPr="00BB5003">
              <w:t xml:space="preserve"> </w:t>
            </w:r>
            <w:r w:rsidR="00D161AA" w:rsidRPr="00BB5003">
              <w:t>to</w:t>
            </w:r>
            <w:r w:rsidR="00EA243B" w:rsidRPr="00BB5003">
              <w:t xml:space="preserve"> protect and enhance landscape </w:t>
            </w:r>
            <w:r w:rsidR="00106F39" w:rsidRPr="002070BF">
              <w:t>amenity</w:t>
            </w:r>
            <w:r w:rsidR="00EA243B" w:rsidRPr="00BB5003">
              <w:t xml:space="preserve"> and allow for a range of local recreational activities.</w:t>
            </w:r>
          </w:p>
        </w:tc>
        <w:tc>
          <w:tcPr>
            <w:tcW w:w="4229" w:type="dxa"/>
            <w:shd w:val="clear" w:color="auto" w:fill="auto"/>
          </w:tcPr>
          <w:p w14:paraId="0A61AA0F" w14:textId="77777777" w:rsidR="00EA243B" w:rsidRPr="00BB5003" w:rsidRDefault="00EA243B">
            <w:pPr>
              <w:pStyle w:val="QPPTableTextBold"/>
            </w:pPr>
            <w:r w:rsidRPr="00BB5003">
              <w:t>AO4.1</w:t>
            </w:r>
          </w:p>
          <w:p w14:paraId="5FC5A63D" w14:textId="77777777" w:rsidR="00EA243B" w:rsidRPr="00BB5003" w:rsidRDefault="00EE7C22">
            <w:pPr>
              <w:pStyle w:val="QPPTableTextBody"/>
            </w:pPr>
            <w:r w:rsidRPr="00BB5003">
              <w:t>Development retains a</w:t>
            </w:r>
            <w:r w:rsidR="00EA243B" w:rsidRPr="00BB5003">
              <w:t xml:space="preserve"> natural bushland setting at the high</w:t>
            </w:r>
            <w:r w:rsidR="00A539CC">
              <w:t xml:space="preserve"> </w:t>
            </w:r>
            <w:r w:rsidR="00EA243B" w:rsidRPr="00BB5003">
              <w:t>point on Lots 90 and 91</w:t>
            </w:r>
            <w:r w:rsidR="00521DDC" w:rsidRPr="00BB5003">
              <w:t xml:space="preserve"> on</w:t>
            </w:r>
            <w:r w:rsidR="00EA243B" w:rsidRPr="00BB5003">
              <w:t xml:space="preserve"> RP90234 with minimal loss of natural vegetation.</w:t>
            </w:r>
          </w:p>
        </w:tc>
      </w:tr>
      <w:tr w:rsidR="00EA243B" w:rsidRPr="00071386" w14:paraId="700D46C0" w14:textId="77777777" w:rsidTr="00EB3C46">
        <w:tc>
          <w:tcPr>
            <w:tcW w:w="4067" w:type="dxa"/>
            <w:vMerge/>
            <w:shd w:val="clear" w:color="auto" w:fill="auto"/>
          </w:tcPr>
          <w:p w14:paraId="2E8C8163" w14:textId="77777777" w:rsidR="00EA243B" w:rsidRPr="000C52DE" w:rsidRDefault="00EA243B"/>
        </w:tc>
        <w:tc>
          <w:tcPr>
            <w:tcW w:w="4229" w:type="dxa"/>
            <w:shd w:val="clear" w:color="auto" w:fill="auto"/>
          </w:tcPr>
          <w:p w14:paraId="5F4C847C" w14:textId="77777777" w:rsidR="00EA243B" w:rsidRPr="008B1840" w:rsidRDefault="00EA243B" w:rsidP="008B1840">
            <w:pPr>
              <w:pStyle w:val="QPPTableTextBold"/>
            </w:pPr>
            <w:r w:rsidRPr="008B1840">
              <w:t>AO4.2</w:t>
            </w:r>
          </w:p>
          <w:p w14:paraId="15837ADE" w14:textId="6C7D9D80" w:rsidR="00EA243B" w:rsidRPr="008B1840" w:rsidRDefault="00EE7C22" w:rsidP="0085668C">
            <w:pPr>
              <w:pStyle w:val="QPPTableTextBody"/>
            </w:pPr>
            <w:r w:rsidRPr="008B1840">
              <w:t>Development provides a</w:t>
            </w:r>
            <w:r w:rsidR="00EA243B" w:rsidRPr="008B1840">
              <w:t xml:space="preserve"> </w:t>
            </w:r>
            <w:r w:rsidR="00EF5B86" w:rsidRPr="008B1840">
              <w:t xml:space="preserve">shared use </w:t>
            </w:r>
            <w:r w:rsidR="00426C50" w:rsidRPr="008B1840">
              <w:t xml:space="preserve">(pedestrian and cyclist) </w:t>
            </w:r>
            <w:r w:rsidR="00EF5B86" w:rsidRPr="008B1840">
              <w:t>path</w:t>
            </w:r>
            <w:r w:rsidR="00EA243B" w:rsidRPr="008B1840">
              <w:t xml:space="preserve"> connection to the existing Fo</w:t>
            </w:r>
            <w:r w:rsidR="008B1840">
              <w:t xml:space="preserve">rest Lake network in accordance with </w:t>
            </w:r>
            <w:bookmarkStart w:id="2" w:name="figurea"/>
            <w:r w:rsidR="008B1840" w:rsidRPr="002070BF">
              <w:t>Figure a</w:t>
            </w:r>
            <w:bookmarkEnd w:id="2"/>
            <w:r w:rsidR="008B1840">
              <w:t xml:space="preserve"> and </w:t>
            </w:r>
            <w:r w:rsidR="008B1840" w:rsidRPr="002070BF">
              <w:t>Figure</w:t>
            </w:r>
            <w:r w:rsidR="0085668C" w:rsidRPr="002070BF">
              <w:t> </w:t>
            </w:r>
            <w:r w:rsidR="008B1840" w:rsidRPr="002070BF">
              <w:t>b</w:t>
            </w:r>
            <w:r w:rsidR="008B1840">
              <w:t>.</w:t>
            </w:r>
          </w:p>
        </w:tc>
      </w:tr>
    </w:tbl>
    <w:p w14:paraId="03F5579D" w14:textId="77777777" w:rsidR="00B25E59" w:rsidRDefault="00B25E59" w:rsidP="00714628">
      <w:pPr>
        <w:pStyle w:val="QPPBodytext"/>
      </w:pPr>
    </w:p>
    <w:p w14:paraId="762EDF19" w14:textId="0153FB68" w:rsidR="008322ED" w:rsidRDefault="00C344EB" w:rsidP="00714628">
      <w:pPr>
        <w:pStyle w:val="QPPBodytext"/>
      </w:pPr>
      <w:r>
        <w:rPr>
          <w:noProof/>
        </w:rPr>
        <w:lastRenderedPageBreak/>
        <w:drawing>
          <wp:inline distT="0" distB="0" distL="0" distR="0" wp14:anchorId="5D26BDB4" wp14:editId="3248866C">
            <wp:extent cx="5274310" cy="80492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ol_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1C3B4" w14:textId="4708763F" w:rsidR="00C13291" w:rsidRDefault="00C13291" w:rsidP="00714628">
      <w:pPr>
        <w:pStyle w:val="QPPBodytext"/>
      </w:pPr>
      <w:r w:rsidRPr="00C13291">
        <w:t xml:space="preserve">View the high resolution of </w:t>
      </w:r>
      <w:r w:rsidRPr="002070BF">
        <w:t>Figure a–Doolandella - north</w:t>
      </w:r>
      <w:r>
        <w:t xml:space="preserve"> (PDF file size is </w:t>
      </w:r>
      <w:r w:rsidR="007B5BD6">
        <w:t>302</w:t>
      </w:r>
      <w:r w:rsidRPr="00C13291">
        <w:t>Kb)</w:t>
      </w:r>
    </w:p>
    <w:p w14:paraId="332DD9E3" w14:textId="6044F8DE" w:rsidR="008322ED" w:rsidRDefault="00C344EB" w:rsidP="00714628">
      <w:pPr>
        <w:pStyle w:val="QPPBodytext"/>
      </w:pPr>
      <w:bookmarkStart w:id="3" w:name="figureb"/>
      <w:r>
        <w:rPr>
          <w:noProof/>
        </w:rPr>
        <w:drawing>
          <wp:inline distT="0" distB="0" distL="0" distR="0" wp14:anchorId="5BD15C54" wp14:editId="09CFE20E">
            <wp:extent cx="5274310" cy="80492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ol_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010C98EF" w14:textId="50C0D094" w:rsidR="00C13291" w:rsidRDefault="00C13291" w:rsidP="00C13291">
      <w:pPr>
        <w:pStyle w:val="QPPBodytext"/>
      </w:pPr>
      <w:r w:rsidRPr="00C13291">
        <w:t xml:space="preserve">View the high resolution of </w:t>
      </w:r>
      <w:r w:rsidR="00363AAF" w:rsidRPr="002070BF">
        <w:t>Figure b–Doolandella - south</w:t>
      </w:r>
      <w:r>
        <w:t xml:space="preserve"> (PDF file size is 243</w:t>
      </w:r>
      <w:r w:rsidRPr="00C13291">
        <w:t>Kb)</w:t>
      </w:r>
    </w:p>
    <w:p w14:paraId="5B53B687" w14:textId="77777777" w:rsidR="00BC6740" w:rsidRDefault="00BC6740" w:rsidP="00BC6740">
      <w:pPr>
        <w:pStyle w:val="QPPBodytext"/>
      </w:pPr>
      <w:bookmarkStart w:id="4" w:name="figurec"/>
      <w:r w:rsidRPr="00BC6740">
        <w:rPr>
          <w:noProof/>
        </w:rPr>
        <w:drawing>
          <wp:inline distT="0" distB="0" distL="0" distR="0" wp14:anchorId="071FD6E8" wp14:editId="6B842F03">
            <wp:extent cx="5271770" cy="3681730"/>
            <wp:effectExtent l="0" t="0" r="5080" b="0"/>
            <wp:docPr id="1" name="Picture 1" descr="Figure c—Cul-de-sacs remain open to adjacent roa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PS\CPED\CPBranch\C_PConf\New City Plan Supporting Info\Images\nCP IF\Figures to go into nCP\DoolandellaNP_Figure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6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sectPr w:rsidR="00BC674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953ECB" w14:textId="77777777" w:rsidR="000D5A74" w:rsidRDefault="000D5A74">
      <w:r>
        <w:separator/>
      </w:r>
    </w:p>
  </w:endnote>
  <w:endnote w:type="continuationSeparator" w:id="0">
    <w:p w14:paraId="2E6AE1FD" w14:textId="77777777" w:rsidR="000D5A74" w:rsidRDefault="000D5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altName w:val="Arial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03AA6B" w14:textId="77777777" w:rsidR="00F2526C" w:rsidRDefault="00F2526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E7A12" w14:textId="047B501E" w:rsidR="000D5A74" w:rsidRDefault="00AC0D30" w:rsidP="00EE5266">
    <w:pPr>
      <w:pStyle w:val="QPPFooter"/>
    </w:pPr>
    <w:r w:rsidRPr="00AC0D30">
      <w:t>Part 7 – Neighbourhood plans (Doolandella)</w:t>
    </w:r>
    <w:r>
      <w:ptab w:relativeTo="margin" w:alignment="center" w:leader="none"/>
    </w:r>
    <w:r>
      <w:ptab w:relativeTo="margin" w:alignment="right" w:leader="none"/>
    </w:r>
    <w:r w:rsidRPr="00AC0D30">
      <w:t xml:space="preserve">Effective </w:t>
    </w:r>
    <w:r w:rsidR="00CE4078">
      <w:t>29 June 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80E7AE" w14:textId="77777777" w:rsidR="00F2526C" w:rsidRDefault="00F252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2A6BD7" w14:textId="77777777" w:rsidR="000D5A74" w:rsidRDefault="000D5A74">
      <w:r>
        <w:separator/>
      </w:r>
    </w:p>
  </w:footnote>
  <w:footnote w:type="continuationSeparator" w:id="0">
    <w:p w14:paraId="7CBBB389" w14:textId="77777777" w:rsidR="000D5A74" w:rsidRDefault="000D5A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60DC48" w14:textId="77777777" w:rsidR="00830BB7" w:rsidRDefault="002070BF">
    <w:pPr>
      <w:pStyle w:val="Header"/>
    </w:pPr>
    <w:r>
      <w:rPr>
        <w:noProof/>
      </w:rPr>
      <w:pict w14:anchorId="4C7C4F1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116039" o:spid="_x0000_s2050" type="#_x0000_t136" style="position:absolute;margin-left:0;margin-top:0;width:505.55pt;height:79.8pt;rotation:315;z-index:-251655168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C7590" w14:textId="77777777" w:rsidR="00F2526C" w:rsidRDefault="00F2526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88EEF" w14:textId="77777777" w:rsidR="00830BB7" w:rsidRDefault="002070BF">
    <w:pPr>
      <w:pStyle w:val="Header"/>
    </w:pPr>
    <w:r>
      <w:rPr>
        <w:noProof/>
      </w:rPr>
      <w:pict w14:anchorId="57F28EE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4116038" o:spid="_x0000_s2049" type="#_x0000_t136" style="position:absolute;margin-left:0;margin-top:0;width:505.55pt;height:79.8pt;rotation:315;z-index:-251657216;mso-position-horizontal:center;mso-position-horizontal-relative:margin;mso-position-vertical:center;mso-position-vertical-relative:margin" o:allowincell="f" fillcolor="#bfbfbf [2412]" stroked="f">
          <v:fill opacity=".5"/>
          <v:textpath style="font-family:&quot;Arial Black&quot;;font-size:1pt" string="FOR ADOP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12061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78EBBE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27470B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4184BDA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B9E80FE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1E4CD6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285C90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AEFD4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5CF41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89AF7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15EFB"/>
    <w:multiLevelType w:val="hybridMultilevel"/>
    <w:tmpl w:val="98E8934E"/>
    <w:lvl w:ilvl="0" w:tplc="E4A40D92">
      <w:start w:val="1"/>
      <w:numFmt w:val="lowerRoman"/>
      <w:pStyle w:val="QPPBulletpoint3"/>
      <w:lvlText w:val="(%1)"/>
      <w:lvlJc w:val="left"/>
      <w:pPr>
        <w:tabs>
          <w:tab w:val="num" w:pos="567"/>
        </w:tabs>
        <w:ind w:left="1701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3C6F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8924D94"/>
    <w:multiLevelType w:val="hybridMultilevel"/>
    <w:tmpl w:val="C57A66A8"/>
    <w:lvl w:ilvl="0" w:tplc="3CAE5AAE">
      <w:start w:val="1"/>
      <w:numFmt w:val="upperLetter"/>
      <w:pStyle w:val="HGTableBullet4"/>
      <w:lvlText w:val="(%1)"/>
      <w:lvlJc w:val="left"/>
      <w:pPr>
        <w:tabs>
          <w:tab w:val="num" w:pos="947"/>
        </w:tabs>
        <w:ind w:left="947" w:hanging="60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DC07D5E"/>
    <w:multiLevelType w:val="hybridMultilevel"/>
    <w:tmpl w:val="2CBEED46"/>
    <w:lvl w:ilvl="0" w:tplc="20A48D9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4E5FCC"/>
    <w:multiLevelType w:val="multilevel"/>
    <w:tmpl w:val="BC9C38D0"/>
    <w:lvl w:ilvl="0">
      <w:start w:val="1"/>
      <w:numFmt w:val="bullet"/>
      <w:lvlText w:val=""/>
      <w:lvlJc w:val="left"/>
      <w:pPr>
        <w:tabs>
          <w:tab w:val="num" w:pos="851"/>
        </w:tabs>
        <w:ind w:left="851" w:hanging="851"/>
      </w:pPr>
      <w:rPr>
        <w:rFonts w:ascii="Symbol" w:hAnsi="Symbol" w:hint="default"/>
        <w:color w:val="000000"/>
        <w:sz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136114"/>
    <w:multiLevelType w:val="hybridMultilevel"/>
    <w:tmpl w:val="79DAFB2C"/>
    <w:lvl w:ilvl="0" w:tplc="B72CB072">
      <w:start w:val="1"/>
      <w:numFmt w:val="lowerLetter"/>
      <w:pStyle w:val="QPPBulletpoint2"/>
      <w:lvlText w:val="(%1)"/>
      <w:lvlJc w:val="left"/>
      <w:pPr>
        <w:tabs>
          <w:tab w:val="num" w:pos="567"/>
        </w:tabs>
        <w:ind w:left="907" w:hanging="340"/>
      </w:pPr>
      <w:rPr>
        <w:rFonts w:ascii="Arial" w:hAnsi="Arial" w:cs="Times New Roman" w:hint="default"/>
        <w:b w:val="0"/>
        <w:i w:val="0"/>
        <w:sz w:val="20"/>
        <w:szCs w:val="20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B4D650D"/>
    <w:multiLevelType w:val="hybridMultilevel"/>
    <w:tmpl w:val="C01EC774"/>
    <w:lvl w:ilvl="0" w:tplc="82546440">
      <w:start w:val="1"/>
      <w:numFmt w:val="decimal"/>
      <w:pStyle w:val="QPPBulletPoint1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9F264B"/>
    <w:multiLevelType w:val="multilevel"/>
    <w:tmpl w:val="B1882DA4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31DA2B72"/>
    <w:multiLevelType w:val="hybridMultilevel"/>
    <w:tmpl w:val="2FFC27CE"/>
    <w:lvl w:ilvl="0" w:tplc="CE84158E">
      <w:start w:val="1"/>
      <w:numFmt w:val="bullet"/>
      <w:pStyle w:val="QPPDotBulletPoin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8B53C3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9F2322A"/>
    <w:multiLevelType w:val="multilevel"/>
    <w:tmpl w:val="220CAF4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sz w:val="20"/>
      </w:rPr>
    </w:lvl>
    <w:lvl w:ilvl="1">
      <w:start w:val="1"/>
      <w:numFmt w:val="lowerLetter"/>
      <w:lvlText w:val="(%2)"/>
      <w:lvlJc w:val="left"/>
      <w:pPr>
        <w:tabs>
          <w:tab w:val="num" w:pos="567"/>
        </w:tabs>
        <w:ind w:left="1134" w:hanging="567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lowerRoman"/>
      <w:lvlText w:val="(%3)"/>
      <w:lvlJc w:val="left"/>
      <w:pPr>
        <w:tabs>
          <w:tab w:val="num" w:pos="567"/>
        </w:tabs>
        <w:ind w:left="1134" w:firstLine="0"/>
      </w:pPr>
      <w:rPr>
        <w:rFonts w:ascii="Arial" w:hAnsi="Arial" w:hint="default"/>
        <w:b w:val="0"/>
        <w:i w:val="0"/>
        <w:sz w:val="20"/>
      </w:rPr>
    </w:lvl>
    <w:lvl w:ilvl="3">
      <w:start w:val="1"/>
      <w:numFmt w:val="upperLetter"/>
      <w:lvlText w:val="(%4)"/>
      <w:lvlJc w:val="left"/>
      <w:pPr>
        <w:tabs>
          <w:tab w:val="num" w:pos="567"/>
        </w:tabs>
        <w:ind w:left="2268" w:hanging="567"/>
      </w:pPr>
      <w:rPr>
        <w:rFonts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3AB15BC6"/>
    <w:multiLevelType w:val="multilevel"/>
    <w:tmpl w:val="39AE52EA"/>
    <w:lvl w:ilvl="0">
      <w:start w:val="1"/>
      <w:numFmt w:val="decimal"/>
      <w:lvlText w:val="PO%1"/>
      <w:lvlJc w:val="left"/>
      <w:pPr>
        <w:tabs>
          <w:tab w:val="num" w:pos="360"/>
        </w:tabs>
        <w:ind w:left="360" w:hanging="360"/>
      </w:pPr>
      <w:rPr>
        <w:rFonts w:ascii="Arial Bold" w:hAnsi="Arial Bold" w:hint="default"/>
        <w:b/>
        <w:i w:val="0"/>
        <w:color w:val="auto"/>
        <w:sz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3B376BC4"/>
    <w:multiLevelType w:val="hybridMultilevel"/>
    <w:tmpl w:val="7D20C03E"/>
    <w:lvl w:ilvl="0" w:tplc="E46A73C2">
      <w:start w:val="1"/>
      <w:numFmt w:val="lowerLetter"/>
      <w:pStyle w:val="HGTableBullet2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43D17140"/>
    <w:multiLevelType w:val="multilevel"/>
    <w:tmpl w:val="E8860854"/>
    <w:lvl w:ilvl="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 w15:restartNumberingAfterBreak="0">
    <w:nsid w:val="44F24C26"/>
    <w:multiLevelType w:val="hybridMultilevel"/>
    <w:tmpl w:val="D3ACF07C"/>
    <w:lvl w:ilvl="0" w:tplc="5442FED6">
      <w:start w:val="1"/>
      <w:numFmt w:val="bullet"/>
      <w:pStyle w:val="QPP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7AF3D23"/>
    <w:multiLevelType w:val="hybridMultilevel"/>
    <w:tmpl w:val="0BE48234"/>
    <w:lvl w:ilvl="0" w:tplc="EA9020D6">
      <w:start w:val="1"/>
      <w:numFmt w:val="lowerRoman"/>
      <w:pStyle w:val="HGTableBullet3"/>
      <w:lvlText w:val="(%1)"/>
      <w:lvlJc w:val="left"/>
      <w:pPr>
        <w:tabs>
          <w:tab w:val="num" w:pos="680"/>
        </w:tabs>
        <w:ind w:left="680" w:hanging="567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E416BD4"/>
    <w:multiLevelType w:val="hybridMultilevel"/>
    <w:tmpl w:val="A1CA4700"/>
    <w:lvl w:ilvl="0" w:tplc="C7DAACA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Courier New" w:hAnsi="Arial" w:cs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E9059B"/>
    <w:multiLevelType w:val="hybridMultilevel"/>
    <w:tmpl w:val="4D58BFC4"/>
    <w:lvl w:ilvl="0" w:tplc="04090001">
      <w:start w:val="1"/>
      <w:numFmt w:val="lowerLetter"/>
      <w:lvlText w:val="(%1)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olor w:val="000000"/>
        <w:sz w:val="20"/>
        <w:szCs w:val="20"/>
      </w:r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1D108CE"/>
    <w:multiLevelType w:val="hybridMultilevel"/>
    <w:tmpl w:val="2F52DE64"/>
    <w:lvl w:ilvl="0" w:tplc="FFFFFFFF">
      <w:start w:val="1"/>
      <w:numFmt w:val="bullet"/>
      <w:pStyle w:val="QPPEditorsnotebulletpoint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301D89"/>
    <w:multiLevelType w:val="hybridMultilevel"/>
    <w:tmpl w:val="4BAA1B38"/>
    <w:lvl w:ilvl="0" w:tplc="7054CF0C">
      <w:start w:val="1"/>
      <w:numFmt w:val="upperLetter"/>
      <w:pStyle w:val="QPPBulletPoint4"/>
      <w:lvlText w:val="(%1)"/>
      <w:lvlJc w:val="left"/>
      <w:pPr>
        <w:tabs>
          <w:tab w:val="num" w:pos="567"/>
        </w:tabs>
        <w:ind w:left="2268" w:hanging="567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8BC691E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5AEB376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74F1D34"/>
    <w:multiLevelType w:val="multilevel"/>
    <w:tmpl w:val="34723F88"/>
    <w:lvl w:ilvl="0">
      <w:start w:val="1"/>
      <w:numFmt w:val="bullet"/>
      <w:pStyle w:val="QPPBulletPoint5DOT"/>
      <w:lvlText w:val=""/>
      <w:lvlJc w:val="left"/>
      <w:pPr>
        <w:ind w:left="25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3" w15:restartNumberingAfterBreak="0">
    <w:nsid w:val="692C105B"/>
    <w:multiLevelType w:val="hybridMultilevel"/>
    <w:tmpl w:val="BBC27A64"/>
    <w:lvl w:ilvl="0" w:tplc="1AF8212A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9C3546"/>
    <w:multiLevelType w:val="multilevel"/>
    <w:tmpl w:val="0C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73F25C00"/>
    <w:multiLevelType w:val="multilevel"/>
    <w:tmpl w:val="0C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6" w15:restartNumberingAfterBreak="0">
    <w:nsid w:val="787735F2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7" w15:restartNumberingAfterBreak="0">
    <w:nsid w:val="7C0C316E"/>
    <w:multiLevelType w:val="multilevel"/>
    <w:tmpl w:val="C9D47146"/>
    <w:lvl w:ilvl="0">
      <w:start w:val="1"/>
      <w:numFmt w:val="decimal"/>
      <w:lvlText w:val="AO%1"/>
      <w:lvlJc w:val="left"/>
      <w:pPr>
        <w:tabs>
          <w:tab w:val="num" w:pos="425"/>
        </w:tabs>
        <w:ind w:left="851" w:hanging="851"/>
      </w:pPr>
      <w:rPr>
        <w:rFonts w:ascii="Arial" w:hAnsi="Arial" w:hint="default"/>
        <w:b/>
        <w:bCs/>
        <w:sz w:val="20"/>
        <w:szCs w:val="20"/>
      </w:rPr>
    </w:lvl>
    <w:lvl w:ilvl="1">
      <w:start w:val="1"/>
      <w:numFmt w:val="decimal"/>
      <w:lvlRestart w:val="0"/>
      <w:lvlText w:val="AO%2.%1"/>
      <w:lvlJc w:val="left"/>
      <w:pPr>
        <w:tabs>
          <w:tab w:val="num" w:pos="567"/>
        </w:tabs>
        <w:ind w:left="1134" w:hanging="1134"/>
      </w:pPr>
      <w:rPr>
        <w:rFonts w:ascii="Arial Bold" w:hAnsi="Arial Bold" w:hint="default"/>
        <w:b/>
        <w:i w:val="0"/>
        <w:sz w:val="2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28"/>
  </w:num>
  <w:num w:numId="2">
    <w:abstractNumId w:val="24"/>
  </w:num>
  <w:num w:numId="3">
    <w:abstractNumId w:val="15"/>
  </w:num>
  <w:num w:numId="4">
    <w:abstractNumId w:val="16"/>
  </w:num>
  <w:num w:numId="5">
    <w:abstractNumId w:val="10"/>
  </w:num>
  <w:num w:numId="6">
    <w:abstractNumId w:val="29"/>
  </w:num>
  <w:num w:numId="7">
    <w:abstractNumId w:val="18"/>
  </w:num>
  <w:num w:numId="8">
    <w:abstractNumId w:val="32"/>
  </w:num>
  <w:num w:numId="9">
    <w:abstractNumId w:val="22"/>
  </w:num>
  <w:num w:numId="10">
    <w:abstractNumId w:val="25"/>
  </w:num>
  <w:num w:numId="11">
    <w:abstractNumId w:val="12"/>
  </w:num>
  <w:num w:numId="12">
    <w:abstractNumId w:val="19"/>
  </w:num>
  <w:num w:numId="13">
    <w:abstractNumId w:val="11"/>
  </w:num>
  <w:num w:numId="14">
    <w:abstractNumId w:val="34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6"/>
    <w:lvlOverride w:ilvl="0">
      <w:startOverride w:val="1"/>
    </w:lvlOverride>
  </w:num>
  <w:num w:numId="26">
    <w:abstractNumId w:val="15"/>
    <w:lvlOverride w:ilvl="0">
      <w:startOverride w:val="1"/>
    </w:lvlOverride>
  </w:num>
  <w:num w:numId="27">
    <w:abstractNumId w:val="10"/>
    <w:lvlOverride w:ilvl="0">
      <w:startOverride w:val="1"/>
    </w:lvlOverride>
  </w:num>
  <w:num w:numId="28">
    <w:abstractNumId w:val="22"/>
    <w:lvlOverride w:ilvl="0">
      <w:startOverride w:val="1"/>
    </w:lvlOverride>
  </w:num>
  <w:num w:numId="29">
    <w:abstractNumId w:val="22"/>
    <w:lvlOverride w:ilvl="0">
      <w:startOverride w:val="1"/>
    </w:lvlOverride>
  </w:num>
  <w:num w:numId="30">
    <w:abstractNumId w:val="22"/>
    <w:lvlOverride w:ilvl="0">
      <w:startOverride w:val="1"/>
    </w:lvlOverride>
  </w:num>
  <w:num w:numId="31">
    <w:abstractNumId w:val="33"/>
  </w:num>
  <w:num w:numId="32">
    <w:abstractNumId w:val="36"/>
  </w:num>
  <w:num w:numId="33">
    <w:abstractNumId w:val="20"/>
  </w:num>
  <w:num w:numId="34">
    <w:abstractNumId w:val="17"/>
  </w:num>
  <w:num w:numId="35">
    <w:abstractNumId w:val="35"/>
  </w:num>
  <w:num w:numId="36">
    <w:abstractNumId w:val="14"/>
  </w:num>
  <w:num w:numId="37">
    <w:abstractNumId w:val="37"/>
  </w:num>
  <w:num w:numId="38">
    <w:abstractNumId w:val="13"/>
  </w:num>
  <w:num w:numId="39">
    <w:abstractNumId w:val="26"/>
  </w:num>
  <w:num w:numId="40">
    <w:abstractNumId w:val="21"/>
  </w:num>
  <w:num w:numId="41">
    <w:abstractNumId w:val="23"/>
  </w:num>
  <w:num w:numId="42">
    <w:abstractNumId w:val="27"/>
  </w:num>
  <w:num w:numId="43">
    <w:abstractNumId w:val="27"/>
    <w:lvlOverride w:ilvl="0">
      <w:startOverride w:val="1"/>
    </w:lvlOverride>
  </w:num>
  <w:num w:numId="44">
    <w:abstractNumId w:val="31"/>
  </w:num>
  <w:num w:numId="45">
    <w:abstractNumId w:val="3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markup="0"/>
  <w:documentProtection w:formatting="1" w:enforcement="1" w:cryptProviderType="rsaAES" w:cryptAlgorithmClass="hash" w:cryptAlgorithmType="typeAny" w:cryptAlgorithmSid="14" w:cryptSpinCount="100000" w:hash="Kb10dILvWiPgiCgA+azQY0tWCpRceirGxAWIRjKjcUGPu9N3uW7FZSBKR4GEX/AKoR9xT40/mw8/I6hjJRGJxA==" w:salt="5fZpUQKXVhbwX+ZIPU6vRw=="/>
  <w:styleLockTheme/>
  <w:styleLockQFSet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43B"/>
    <w:rsid w:val="00030B18"/>
    <w:rsid w:val="00064FA6"/>
    <w:rsid w:val="00071386"/>
    <w:rsid w:val="000932FF"/>
    <w:rsid w:val="000C52DE"/>
    <w:rsid w:val="000C6B0A"/>
    <w:rsid w:val="000D1438"/>
    <w:rsid w:val="000D5A74"/>
    <w:rsid w:val="000E5014"/>
    <w:rsid w:val="00106F39"/>
    <w:rsid w:val="0014099E"/>
    <w:rsid w:val="0015137C"/>
    <w:rsid w:val="0015145B"/>
    <w:rsid w:val="00163969"/>
    <w:rsid w:val="00193DDC"/>
    <w:rsid w:val="001E7C1B"/>
    <w:rsid w:val="00204DD9"/>
    <w:rsid w:val="002070BF"/>
    <w:rsid w:val="002079A4"/>
    <w:rsid w:val="00213A5E"/>
    <w:rsid w:val="002255E9"/>
    <w:rsid w:val="00243969"/>
    <w:rsid w:val="002544C6"/>
    <w:rsid w:val="00264A48"/>
    <w:rsid w:val="00266BBC"/>
    <w:rsid w:val="002829CA"/>
    <w:rsid w:val="002A46E0"/>
    <w:rsid w:val="002B0227"/>
    <w:rsid w:val="002B3CFC"/>
    <w:rsid w:val="002C7CB5"/>
    <w:rsid w:val="002E0AD0"/>
    <w:rsid w:val="00310F93"/>
    <w:rsid w:val="00312E19"/>
    <w:rsid w:val="00330951"/>
    <w:rsid w:val="00331F3A"/>
    <w:rsid w:val="00337C19"/>
    <w:rsid w:val="00337D39"/>
    <w:rsid w:val="00355BC9"/>
    <w:rsid w:val="0036224D"/>
    <w:rsid w:val="00363AAF"/>
    <w:rsid w:val="00377368"/>
    <w:rsid w:val="003D59BA"/>
    <w:rsid w:val="003E2BAF"/>
    <w:rsid w:val="003E78B2"/>
    <w:rsid w:val="003F0672"/>
    <w:rsid w:val="00404D3C"/>
    <w:rsid w:val="00410C2C"/>
    <w:rsid w:val="00420A85"/>
    <w:rsid w:val="00426C50"/>
    <w:rsid w:val="00463CF7"/>
    <w:rsid w:val="004676F9"/>
    <w:rsid w:val="00490272"/>
    <w:rsid w:val="004A5B4A"/>
    <w:rsid w:val="004A61F5"/>
    <w:rsid w:val="004B19D2"/>
    <w:rsid w:val="004C0FDC"/>
    <w:rsid w:val="004C40D3"/>
    <w:rsid w:val="004C4A0D"/>
    <w:rsid w:val="004F5F18"/>
    <w:rsid w:val="00511E89"/>
    <w:rsid w:val="00512910"/>
    <w:rsid w:val="00521DDC"/>
    <w:rsid w:val="005367E7"/>
    <w:rsid w:val="00546D62"/>
    <w:rsid w:val="00572049"/>
    <w:rsid w:val="00587C48"/>
    <w:rsid w:val="00594212"/>
    <w:rsid w:val="005A1FC3"/>
    <w:rsid w:val="005A3DEB"/>
    <w:rsid w:val="005A7A83"/>
    <w:rsid w:val="005C0D92"/>
    <w:rsid w:val="005D2A34"/>
    <w:rsid w:val="005D43E9"/>
    <w:rsid w:val="005F1A32"/>
    <w:rsid w:val="005F7C95"/>
    <w:rsid w:val="00614152"/>
    <w:rsid w:val="00620978"/>
    <w:rsid w:val="00636DA2"/>
    <w:rsid w:val="006C4175"/>
    <w:rsid w:val="006C42B5"/>
    <w:rsid w:val="006F0DA3"/>
    <w:rsid w:val="006F1CF4"/>
    <w:rsid w:val="00714628"/>
    <w:rsid w:val="00716EC2"/>
    <w:rsid w:val="00722737"/>
    <w:rsid w:val="00743F18"/>
    <w:rsid w:val="0075416D"/>
    <w:rsid w:val="007700F9"/>
    <w:rsid w:val="00772337"/>
    <w:rsid w:val="007801E9"/>
    <w:rsid w:val="007A2251"/>
    <w:rsid w:val="007A54E2"/>
    <w:rsid w:val="007B1C98"/>
    <w:rsid w:val="007B3618"/>
    <w:rsid w:val="007B5BD6"/>
    <w:rsid w:val="007C6158"/>
    <w:rsid w:val="00803314"/>
    <w:rsid w:val="0082006B"/>
    <w:rsid w:val="00825A08"/>
    <w:rsid w:val="00830BB7"/>
    <w:rsid w:val="008322ED"/>
    <w:rsid w:val="00841E43"/>
    <w:rsid w:val="008428BA"/>
    <w:rsid w:val="00844924"/>
    <w:rsid w:val="0085668C"/>
    <w:rsid w:val="00860EE5"/>
    <w:rsid w:val="0087514C"/>
    <w:rsid w:val="008A02AC"/>
    <w:rsid w:val="008B1840"/>
    <w:rsid w:val="008C20C4"/>
    <w:rsid w:val="008C3D3E"/>
    <w:rsid w:val="008F1B85"/>
    <w:rsid w:val="008F1F7E"/>
    <w:rsid w:val="008F788C"/>
    <w:rsid w:val="008F7D35"/>
    <w:rsid w:val="00957DB6"/>
    <w:rsid w:val="009B0143"/>
    <w:rsid w:val="009C7A1E"/>
    <w:rsid w:val="009D6B17"/>
    <w:rsid w:val="009F057D"/>
    <w:rsid w:val="00A10B7E"/>
    <w:rsid w:val="00A235F3"/>
    <w:rsid w:val="00A4014D"/>
    <w:rsid w:val="00A4044C"/>
    <w:rsid w:val="00A539CC"/>
    <w:rsid w:val="00AC0D30"/>
    <w:rsid w:val="00AD43E6"/>
    <w:rsid w:val="00AF23DA"/>
    <w:rsid w:val="00B25E59"/>
    <w:rsid w:val="00B50965"/>
    <w:rsid w:val="00B52004"/>
    <w:rsid w:val="00B60EF9"/>
    <w:rsid w:val="00B61CFE"/>
    <w:rsid w:val="00B63D55"/>
    <w:rsid w:val="00B77AB5"/>
    <w:rsid w:val="00B829EB"/>
    <w:rsid w:val="00B90D77"/>
    <w:rsid w:val="00B912B4"/>
    <w:rsid w:val="00BB5003"/>
    <w:rsid w:val="00BC6740"/>
    <w:rsid w:val="00BF632A"/>
    <w:rsid w:val="00C13291"/>
    <w:rsid w:val="00C132C0"/>
    <w:rsid w:val="00C344EB"/>
    <w:rsid w:val="00C35F3A"/>
    <w:rsid w:val="00C40A1D"/>
    <w:rsid w:val="00C74D8D"/>
    <w:rsid w:val="00C8413D"/>
    <w:rsid w:val="00C97BF9"/>
    <w:rsid w:val="00CA1262"/>
    <w:rsid w:val="00CB5005"/>
    <w:rsid w:val="00CC06A0"/>
    <w:rsid w:val="00CC769B"/>
    <w:rsid w:val="00CD0445"/>
    <w:rsid w:val="00CE3A12"/>
    <w:rsid w:val="00CE4078"/>
    <w:rsid w:val="00CE57FB"/>
    <w:rsid w:val="00CF2051"/>
    <w:rsid w:val="00CF2E21"/>
    <w:rsid w:val="00D035C9"/>
    <w:rsid w:val="00D161AA"/>
    <w:rsid w:val="00D329B6"/>
    <w:rsid w:val="00D5473F"/>
    <w:rsid w:val="00D548A3"/>
    <w:rsid w:val="00D65029"/>
    <w:rsid w:val="00D771E8"/>
    <w:rsid w:val="00D929EF"/>
    <w:rsid w:val="00D94071"/>
    <w:rsid w:val="00DC4D80"/>
    <w:rsid w:val="00DE5B40"/>
    <w:rsid w:val="00DF53C8"/>
    <w:rsid w:val="00E04DBA"/>
    <w:rsid w:val="00E07861"/>
    <w:rsid w:val="00E139E2"/>
    <w:rsid w:val="00E26F0A"/>
    <w:rsid w:val="00E30C31"/>
    <w:rsid w:val="00E5501A"/>
    <w:rsid w:val="00E61D3D"/>
    <w:rsid w:val="00E66BB0"/>
    <w:rsid w:val="00E8196A"/>
    <w:rsid w:val="00EA243B"/>
    <w:rsid w:val="00EB3C46"/>
    <w:rsid w:val="00EC1460"/>
    <w:rsid w:val="00EE5266"/>
    <w:rsid w:val="00EE711F"/>
    <w:rsid w:val="00EE7C22"/>
    <w:rsid w:val="00EF5B86"/>
    <w:rsid w:val="00F00F96"/>
    <w:rsid w:val="00F10688"/>
    <w:rsid w:val="00F109EB"/>
    <w:rsid w:val="00F11DDE"/>
    <w:rsid w:val="00F125F7"/>
    <w:rsid w:val="00F2526C"/>
    <w:rsid w:val="00F509EC"/>
    <w:rsid w:val="00F814F1"/>
    <w:rsid w:val="00F84338"/>
    <w:rsid w:val="00F93516"/>
    <w:rsid w:val="00F936EF"/>
    <w:rsid w:val="00F965F8"/>
    <w:rsid w:val="00FA2080"/>
    <w:rsid w:val="00FC1147"/>
    <w:rsid w:val="00FC441D"/>
    <w:rsid w:val="00FF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7406CB06"/>
  <w15:docId w15:val="{E064F20A-EF1F-4A7D-AE18-BCE45B779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annotation subject" w:locked="1" w:semiHidden="1" w:unhideWhenUsed="1"/>
    <w:lsdException w:name="No List" w:semiHidden="1" w:uiPriority="99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/>
    <w:lsdException w:name="Table Web 1" w:locked="1" w:semiHidden="1" w:unhideWhenUsed="1"/>
    <w:lsdException w:name="Table Web 2" w:locked="1" w:semiHidden="1" w:unhideWhenUsed="1"/>
    <w:lsdException w:name="Table Web 3" w:lock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070BF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basedOn w:val="Normal"/>
    <w:next w:val="Normal"/>
    <w:semiHidden/>
    <w:qFormat/>
    <w:locked/>
    <w:rsid w:val="0062097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qFormat/>
    <w:locked/>
    <w:rsid w:val="0062097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locked/>
    <w:rsid w:val="00620978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semiHidden/>
    <w:qFormat/>
    <w:locked/>
    <w:rsid w:val="0062097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semiHidden/>
    <w:qFormat/>
    <w:locked/>
    <w:rsid w:val="0062097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qFormat/>
    <w:locked/>
    <w:rsid w:val="00620978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qFormat/>
    <w:locked/>
    <w:rsid w:val="00620978"/>
    <w:p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qFormat/>
    <w:locked/>
    <w:rsid w:val="00620978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qFormat/>
    <w:locked/>
    <w:rsid w:val="00620978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  <w:rsid w:val="002070BF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070BF"/>
  </w:style>
  <w:style w:type="paragraph" w:customStyle="1" w:styleId="QPPEditorsNoteStyle1">
    <w:name w:val="QPP Editor's Note Style 1"/>
    <w:basedOn w:val="Normal"/>
    <w:next w:val="QPPBodytext"/>
    <w:link w:val="QPPEditorsNoteStyle1Char"/>
    <w:rsid w:val="001E7C1B"/>
    <w:pPr>
      <w:spacing w:before="100" w:beforeAutospacing="1" w:after="100" w:afterAutospacing="1"/>
    </w:pPr>
    <w:rPr>
      <w:sz w:val="16"/>
      <w:szCs w:val="16"/>
    </w:rPr>
  </w:style>
  <w:style w:type="table" w:styleId="TableGrid">
    <w:name w:val="Table Grid"/>
    <w:basedOn w:val="TableNormal"/>
    <w:semiHidden/>
    <w:rsid w:val="001E7C1B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PPBulletPoint4">
    <w:name w:val="QPP Bullet Point 4"/>
    <w:basedOn w:val="Normal"/>
    <w:rsid w:val="001E7C1B"/>
    <w:pPr>
      <w:numPr>
        <w:numId w:val="6"/>
      </w:numPr>
    </w:pPr>
    <w:rPr>
      <w:rFonts w:cs="Arial"/>
      <w:szCs w:val="20"/>
    </w:rPr>
  </w:style>
  <w:style w:type="paragraph" w:customStyle="1" w:styleId="QPPHeading1">
    <w:name w:val="QPP Heading 1"/>
    <w:basedOn w:val="Heading1"/>
    <w:autoRedefine/>
    <w:rsid w:val="001E7C1B"/>
    <w:pPr>
      <w:spacing w:before="100" w:after="200"/>
      <w:ind w:left="851" w:hanging="851"/>
    </w:pPr>
  </w:style>
  <w:style w:type="paragraph" w:customStyle="1" w:styleId="HGTableBullet2">
    <w:name w:val="HG Table Bullet 2"/>
    <w:basedOn w:val="QPPTableTextBody"/>
    <w:rsid w:val="001E7C1B"/>
    <w:pPr>
      <w:numPr>
        <w:numId w:val="9"/>
      </w:numPr>
      <w:tabs>
        <w:tab w:val="left" w:pos="567"/>
      </w:tabs>
    </w:pPr>
  </w:style>
  <w:style w:type="paragraph" w:customStyle="1" w:styleId="QPPBulletpoint3">
    <w:name w:val="QPP Bullet point 3"/>
    <w:basedOn w:val="Normal"/>
    <w:rsid w:val="001E7C1B"/>
    <w:pPr>
      <w:numPr>
        <w:numId w:val="5"/>
      </w:numPr>
      <w:tabs>
        <w:tab w:val="left" w:pos="1701"/>
      </w:tabs>
    </w:pPr>
    <w:rPr>
      <w:rFonts w:cs="Arial"/>
      <w:szCs w:val="20"/>
    </w:rPr>
  </w:style>
  <w:style w:type="paragraph" w:customStyle="1" w:styleId="QPPTableTextBold">
    <w:name w:val="QPP Table Text Bold"/>
    <w:basedOn w:val="QPPTableTextBody"/>
    <w:rsid w:val="001E7C1B"/>
    <w:rPr>
      <w:b/>
    </w:rPr>
  </w:style>
  <w:style w:type="paragraph" w:customStyle="1" w:styleId="QPPTableTextBody">
    <w:name w:val="QPP Table Text Body"/>
    <w:basedOn w:val="QPPBodytext"/>
    <w:link w:val="QPPTableTextBodyChar"/>
    <w:autoRedefine/>
    <w:rsid w:val="001E7C1B"/>
    <w:pPr>
      <w:spacing w:before="60" w:after="60"/>
    </w:pPr>
  </w:style>
  <w:style w:type="paragraph" w:customStyle="1" w:styleId="QPPBodytext">
    <w:name w:val="QPP Body text"/>
    <w:basedOn w:val="Normal"/>
    <w:link w:val="QPPBodytextChar"/>
    <w:rsid w:val="001E7C1B"/>
    <w:pPr>
      <w:autoSpaceDE w:val="0"/>
      <w:autoSpaceDN w:val="0"/>
      <w:adjustRightInd w:val="0"/>
    </w:pPr>
    <w:rPr>
      <w:rFonts w:cs="Arial"/>
      <w:color w:val="000000"/>
      <w:szCs w:val="20"/>
    </w:rPr>
  </w:style>
  <w:style w:type="character" w:customStyle="1" w:styleId="QPPBodytextChar">
    <w:name w:val="QPP Body text Char"/>
    <w:link w:val="QPPBodytext"/>
    <w:rsid w:val="00620978"/>
    <w:rPr>
      <w:rFonts w:ascii="Arial" w:hAnsi="Arial" w:cs="Arial"/>
      <w:color w:val="000000"/>
    </w:rPr>
  </w:style>
  <w:style w:type="paragraph" w:customStyle="1" w:styleId="QPPBulletpoint2">
    <w:name w:val="QPP Bullet point 2"/>
    <w:basedOn w:val="Normal"/>
    <w:rsid w:val="001E7C1B"/>
    <w:pPr>
      <w:numPr>
        <w:numId w:val="3"/>
      </w:numPr>
    </w:pPr>
    <w:rPr>
      <w:rFonts w:cs="Arial"/>
      <w:szCs w:val="20"/>
    </w:rPr>
  </w:style>
  <w:style w:type="paragraph" w:customStyle="1" w:styleId="QPPTableHeadingStyle1">
    <w:name w:val="QPP Table Heading Style 1"/>
    <w:basedOn w:val="QPPHeading4"/>
    <w:link w:val="QPPTableHeadingStyle1Char"/>
    <w:rsid w:val="001E7C1B"/>
    <w:pPr>
      <w:spacing w:after="0"/>
      <w:ind w:left="0" w:firstLine="0"/>
    </w:pPr>
  </w:style>
  <w:style w:type="paragraph" w:customStyle="1" w:styleId="QPPHeading4">
    <w:name w:val="QPP Heading 4"/>
    <w:basedOn w:val="Normal"/>
    <w:link w:val="QPPHeading4Char"/>
    <w:autoRedefine/>
    <w:rsid w:val="001E7C1B"/>
    <w:pPr>
      <w:keepNext/>
      <w:spacing w:before="100" w:after="200"/>
      <w:ind w:left="851" w:hanging="851"/>
      <w:outlineLvl w:val="2"/>
    </w:pPr>
    <w:rPr>
      <w:rFonts w:cs="Arial"/>
      <w:b/>
      <w:bCs/>
      <w:szCs w:val="26"/>
    </w:rPr>
  </w:style>
  <w:style w:type="paragraph" w:customStyle="1" w:styleId="QPPHeading2">
    <w:name w:val="QPP Heading 2"/>
    <w:basedOn w:val="Normal"/>
    <w:autoRedefine/>
    <w:rsid w:val="001E7C1B"/>
    <w:pPr>
      <w:keepNext/>
      <w:spacing w:before="100" w:after="200"/>
      <w:outlineLvl w:val="1"/>
    </w:pPr>
    <w:rPr>
      <w:rFonts w:cs="Arial"/>
      <w:b/>
      <w:bCs/>
      <w:iCs/>
      <w:sz w:val="28"/>
      <w:szCs w:val="28"/>
    </w:rPr>
  </w:style>
  <w:style w:type="paragraph" w:customStyle="1" w:styleId="StyleQPPEditorsNoteStyle1Italic">
    <w:name w:val="Style QPP Editor's Note Style 1 + Italic"/>
    <w:basedOn w:val="QPPEditorsNoteStyle1"/>
    <w:locked/>
    <w:rsid w:val="00620978"/>
    <w:rPr>
      <w:i/>
      <w:iCs/>
    </w:rPr>
  </w:style>
  <w:style w:type="paragraph" w:customStyle="1" w:styleId="QPPFooter">
    <w:name w:val="QPP Footer"/>
    <w:basedOn w:val="Normal"/>
    <w:rsid w:val="001E7C1B"/>
    <w:pPr>
      <w:tabs>
        <w:tab w:val="center" w:pos="4153"/>
        <w:tab w:val="right" w:pos="8306"/>
        <w:tab w:val="right" w:pos="8364"/>
      </w:tabs>
    </w:pPr>
    <w:rPr>
      <w:rFonts w:cs="Arial"/>
      <w:sz w:val="14"/>
      <w:szCs w:val="14"/>
    </w:rPr>
  </w:style>
  <w:style w:type="paragraph" w:customStyle="1" w:styleId="QPPEditorsNoteStyle2">
    <w:name w:val="QPP Editor's Note Style 2"/>
    <w:basedOn w:val="Normal"/>
    <w:next w:val="QPPBodytext"/>
    <w:rsid w:val="001E7C1B"/>
    <w:pPr>
      <w:spacing w:before="100" w:after="100"/>
      <w:ind w:left="567"/>
    </w:pPr>
    <w:rPr>
      <w:sz w:val="16"/>
      <w:szCs w:val="16"/>
    </w:rPr>
  </w:style>
  <w:style w:type="paragraph" w:customStyle="1" w:styleId="QPPEditorsnotebulletpoint1">
    <w:name w:val="QPP Editor's note bullet point 1"/>
    <w:basedOn w:val="Normal"/>
    <w:rsid w:val="001E7C1B"/>
    <w:pPr>
      <w:numPr>
        <w:numId w:val="1"/>
      </w:numPr>
      <w:tabs>
        <w:tab w:val="left" w:pos="426"/>
      </w:tabs>
    </w:pPr>
    <w:rPr>
      <w:sz w:val="16"/>
      <w:szCs w:val="16"/>
    </w:rPr>
  </w:style>
  <w:style w:type="paragraph" w:customStyle="1" w:styleId="QPPTableBullet">
    <w:name w:val="QPP Table Bullet"/>
    <w:basedOn w:val="Normal"/>
    <w:rsid w:val="001E7C1B"/>
    <w:pPr>
      <w:tabs>
        <w:tab w:val="num" w:pos="360"/>
      </w:tabs>
      <w:spacing w:before="60" w:after="40"/>
      <w:ind w:left="360" w:hanging="360"/>
    </w:pPr>
    <w:rPr>
      <w:rFonts w:eastAsia="MS Mincho"/>
    </w:rPr>
  </w:style>
  <w:style w:type="paragraph" w:customStyle="1" w:styleId="QPPHeading3">
    <w:name w:val="QPP Heading 3"/>
    <w:basedOn w:val="Normal"/>
    <w:autoRedefine/>
    <w:rsid w:val="001E7C1B"/>
    <w:pPr>
      <w:keepNext/>
      <w:spacing w:before="100" w:after="200"/>
      <w:outlineLvl w:val="2"/>
    </w:pPr>
    <w:rPr>
      <w:rFonts w:ascii="Arial Bold" w:hAnsi="Arial Bold" w:cs="Arial"/>
      <w:b/>
      <w:bCs/>
      <w:sz w:val="24"/>
    </w:rPr>
  </w:style>
  <w:style w:type="paragraph" w:customStyle="1" w:styleId="QPPBulletPoint1">
    <w:name w:val="QPP Bullet Point 1"/>
    <w:basedOn w:val="QPPBodytext"/>
    <w:rsid w:val="001E7C1B"/>
    <w:pPr>
      <w:numPr>
        <w:numId w:val="4"/>
      </w:numPr>
    </w:pPr>
  </w:style>
  <w:style w:type="paragraph" w:customStyle="1" w:styleId="HGTableBullet3">
    <w:name w:val="HG Table Bullet 3"/>
    <w:basedOn w:val="QPPTableTextBody"/>
    <w:rsid w:val="001E7C1B"/>
    <w:pPr>
      <w:numPr>
        <w:numId w:val="10"/>
      </w:numPr>
    </w:pPr>
  </w:style>
  <w:style w:type="character" w:customStyle="1" w:styleId="QPPEditorsNoteStyle1Char">
    <w:name w:val="QPP Editor's Note Style 1 Char"/>
    <w:link w:val="QPPEditorsNoteStyle1"/>
    <w:rsid w:val="00620978"/>
    <w:rPr>
      <w:rFonts w:ascii="Arial" w:hAnsi="Arial"/>
      <w:sz w:val="16"/>
      <w:szCs w:val="16"/>
    </w:rPr>
  </w:style>
  <w:style w:type="paragraph" w:styleId="BalloonText">
    <w:name w:val="Balloon Text"/>
    <w:basedOn w:val="Normal"/>
    <w:semiHidden/>
    <w:locked/>
    <w:rsid w:val="00620978"/>
    <w:rPr>
      <w:rFonts w:ascii="Tahoma" w:hAnsi="Tahoma" w:cs="Tahoma"/>
      <w:sz w:val="16"/>
      <w:szCs w:val="16"/>
    </w:rPr>
  </w:style>
  <w:style w:type="character" w:customStyle="1" w:styleId="QPPTableTextBodyChar">
    <w:name w:val="QPP Table Text Body Char"/>
    <w:basedOn w:val="QPPBodytextChar"/>
    <w:link w:val="QPPTableTextBody"/>
    <w:rsid w:val="00620978"/>
    <w:rPr>
      <w:rFonts w:ascii="Arial" w:hAnsi="Arial" w:cs="Arial"/>
      <w:color w:val="000000"/>
    </w:rPr>
  </w:style>
  <w:style w:type="character" w:customStyle="1" w:styleId="QPPHeading4Char">
    <w:name w:val="QPP Heading 4 Char"/>
    <w:link w:val="QPPHeading4"/>
    <w:rsid w:val="00620978"/>
    <w:rPr>
      <w:rFonts w:ascii="Arial" w:hAnsi="Arial" w:cs="Arial"/>
      <w:b/>
      <w:bCs/>
      <w:szCs w:val="26"/>
    </w:rPr>
  </w:style>
  <w:style w:type="character" w:customStyle="1" w:styleId="QPPTableHeadingStyle1Char">
    <w:name w:val="QPP Table Heading Style 1 Char"/>
    <w:link w:val="QPPTableHeadingStyle1"/>
    <w:rsid w:val="005F1A32"/>
    <w:rPr>
      <w:rFonts w:ascii="Arial" w:hAnsi="Arial" w:cs="Arial"/>
      <w:b/>
      <w:bCs/>
      <w:szCs w:val="26"/>
    </w:rPr>
  </w:style>
  <w:style w:type="paragraph" w:customStyle="1" w:styleId="QPPBullet">
    <w:name w:val="QPP Bullet"/>
    <w:basedOn w:val="Normal"/>
    <w:autoRedefine/>
    <w:rsid w:val="001E7C1B"/>
    <w:pPr>
      <w:numPr>
        <w:numId w:val="2"/>
      </w:numPr>
      <w:spacing w:before="60" w:after="40"/>
    </w:pPr>
    <w:rPr>
      <w:rFonts w:eastAsia="MS Mincho"/>
    </w:rPr>
  </w:style>
  <w:style w:type="paragraph" w:customStyle="1" w:styleId="QPPSubscript">
    <w:name w:val="QPP Subscript"/>
    <w:basedOn w:val="QPPBodytext"/>
    <w:next w:val="QPPBodytext"/>
    <w:link w:val="QPPSubscriptChar"/>
    <w:rsid w:val="001E7C1B"/>
    <w:rPr>
      <w:vertAlign w:val="subscript"/>
    </w:rPr>
  </w:style>
  <w:style w:type="paragraph" w:customStyle="1" w:styleId="QPPBulletPoint5DOT">
    <w:name w:val="QPP Bullet Point 5 DOT"/>
    <w:basedOn w:val="QPPBodytext"/>
    <w:autoRedefine/>
    <w:rsid w:val="001E7C1B"/>
    <w:pPr>
      <w:numPr>
        <w:numId w:val="8"/>
      </w:numPr>
    </w:pPr>
  </w:style>
  <w:style w:type="paragraph" w:customStyle="1" w:styleId="QPPBodyTextITALIC">
    <w:name w:val="QPP Body Text ITALIC"/>
    <w:basedOn w:val="QPPBodytext"/>
    <w:autoRedefine/>
    <w:rsid w:val="001E7C1B"/>
    <w:rPr>
      <w:i/>
    </w:rPr>
  </w:style>
  <w:style w:type="paragraph" w:customStyle="1" w:styleId="QPPSuperscript">
    <w:name w:val="QPP Superscript"/>
    <w:basedOn w:val="QPPBodytext"/>
    <w:next w:val="QPPBodytext"/>
    <w:link w:val="QPPSuperscriptChar"/>
    <w:rsid w:val="001E7C1B"/>
    <w:rPr>
      <w:vertAlign w:val="superscript"/>
    </w:rPr>
  </w:style>
  <w:style w:type="character" w:customStyle="1" w:styleId="QPPSuperscriptChar">
    <w:name w:val="QPP Superscript Char"/>
    <w:link w:val="QPPSuperscript"/>
    <w:rsid w:val="00620978"/>
    <w:rPr>
      <w:rFonts w:ascii="Arial" w:hAnsi="Arial" w:cs="Arial"/>
      <w:color w:val="000000"/>
      <w:vertAlign w:val="superscript"/>
    </w:rPr>
  </w:style>
  <w:style w:type="paragraph" w:customStyle="1" w:styleId="HGTableBullet4">
    <w:name w:val="HG Table Bullet 4"/>
    <w:basedOn w:val="QPPTableTextBody"/>
    <w:rsid w:val="001E7C1B"/>
    <w:pPr>
      <w:numPr>
        <w:numId w:val="11"/>
      </w:numPr>
      <w:tabs>
        <w:tab w:val="left" w:pos="567"/>
      </w:tabs>
    </w:pPr>
  </w:style>
  <w:style w:type="character" w:styleId="FollowedHyperlink">
    <w:name w:val="FollowedHyperlink"/>
    <w:semiHidden/>
    <w:locked/>
    <w:rsid w:val="00620978"/>
    <w:rPr>
      <w:color w:val="800080"/>
      <w:u w:val="single"/>
    </w:rPr>
  </w:style>
  <w:style w:type="paragraph" w:styleId="Header">
    <w:name w:val="header"/>
    <w:basedOn w:val="Normal"/>
    <w:semiHidden/>
    <w:locked/>
    <w:rsid w:val="0062097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locked/>
    <w:rsid w:val="00620978"/>
    <w:pPr>
      <w:tabs>
        <w:tab w:val="center" w:pos="4153"/>
        <w:tab w:val="right" w:pos="8306"/>
      </w:tabs>
    </w:pPr>
  </w:style>
  <w:style w:type="paragraph" w:customStyle="1" w:styleId="QPPDotBulletPoint">
    <w:name w:val="QPP Dot Bullet Point"/>
    <w:basedOn w:val="Normal"/>
    <w:semiHidden/>
    <w:locked/>
    <w:rsid w:val="00620978"/>
    <w:pPr>
      <w:numPr>
        <w:numId w:val="7"/>
      </w:numPr>
    </w:pPr>
  </w:style>
  <w:style w:type="character" w:customStyle="1" w:styleId="QPPSubscriptChar">
    <w:name w:val="QPP Subscript Char"/>
    <w:link w:val="QPPSubscript"/>
    <w:rsid w:val="00620978"/>
    <w:rPr>
      <w:rFonts w:ascii="Arial" w:hAnsi="Arial" w:cs="Arial"/>
      <w:color w:val="000000"/>
      <w:vertAlign w:val="subscript"/>
    </w:rPr>
  </w:style>
  <w:style w:type="character" w:styleId="CommentReference">
    <w:name w:val="annotation reference"/>
    <w:semiHidden/>
    <w:locked/>
    <w:rsid w:val="0062097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locked/>
    <w:rsid w:val="00620978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63CF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semiHidden/>
    <w:locked/>
    <w:rsid w:val="0062097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63CF7"/>
    <w:rPr>
      <w:rFonts w:ascii="Arial" w:hAnsi="Arial"/>
      <w:b/>
      <w:bCs/>
    </w:rPr>
  </w:style>
  <w:style w:type="paragraph" w:styleId="ListParagraph">
    <w:name w:val="List Paragraph"/>
    <w:basedOn w:val="Normal"/>
    <w:uiPriority w:val="34"/>
    <w:semiHidden/>
    <w:qFormat/>
    <w:rsid w:val="001E7C1B"/>
    <w:pPr>
      <w:ind w:left="720"/>
    </w:pPr>
    <w:rPr>
      <w:rFonts w:ascii="Calibri" w:eastAsia="Calibri" w:hAnsi="Calibri" w:cs="Calibri"/>
    </w:rPr>
  </w:style>
  <w:style w:type="numbering" w:styleId="111111">
    <w:name w:val="Outline List 2"/>
    <w:basedOn w:val="NoList"/>
    <w:semiHidden/>
    <w:locked/>
    <w:rsid w:val="00620978"/>
  </w:style>
  <w:style w:type="numbering" w:styleId="1ai">
    <w:name w:val="Outline List 1"/>
    <w:basedOn w:val="NoList"/>
    <w:semiHidden/>
    <w:locked/>
    <w:rsid w:val="00620978"/>
  </w:style>
  <w:style w:type="numbering" w:styleId="ArticleSection">
    <w:name w:val="Outline List 3"/>
    <w:basedOn w:val="NoList"/>
    <w:semiHidden/>
    <w:locked/>
    <w:rsid w:val="00620978"/>
  </w:style>
  <w:style w:type="paragraph" w:styleId="Bibliography">
    <w:name w:val="Bibliography"/>
    <w:basedOn w:val="Normal"/>
    <w:next w:val="Normal"/>
    <w:uiPriority w:val="37"/>
    <w:semiHidden/>
    <w:unhideWhenUsed/>
    <w:rsid w:val="001E7C1B"/>
  </w:style>
  <w:style w:type="paragraph" w:styleId="BlockText">
    <w:name w:val="Block Text"/>
    <w:basedOn w:val="Normal"/>
    <w:semiHidden/>
    <w:locked/>
    <w:rsid w:val="00620978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semiHidden/>
    <w:locked/>
    <w:rsid w:val="00620978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620978"/>
    <w:rPr>
      <w:rFonts w:ascii="Arial" w:hAnsi="Arial"/>
      <w:szCs w:val="24"/>
    </w:rPr>
  </w:style>
  <w:style w:type="paragraph" w:styleId="BodyText2">
    <w:name w:val="Body Text 2"/>
    <w:basedOn w:val="Normal"/>
    <w:link w:val="BodyText2Char"/>
    <w:semiHidden/>
    <w:locked/>
    <w:rsid w:val="0062097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620978"/>
    <w:rPr>
      <w:rFonts w:ascii="Arial" w:hAnsi="Arial"/>
      <w:szCs w:val="24"/>
    </w:rPr>
  </w:style>
  <w:style w:type="paragraph" w:styleId="BodyText3">
    <w:name w:val="Body Text 3"/>
    <w:basedOn w:val="Normal"/>
    <w:link w:val="BodyText3Char"/>
    <w:semiHidden/>
    <w:locked/>
    <w:rsid w:val="0062097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620978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locked/>
    <w:rsid w:val="00620978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620978"/>
    <w:rPr>
      <w:rFonts w:ascii="Arial" w:hAnsi="Arial"/>
      <w:szCs w:val="24"/>
    </w:rPr>
  </w:style>
  <w:style w:type="paragraph" w:styleId="BodyTextIndent">
    <w:name w:val="Body Text Indent"/>
    <w:basedOn w:val="Normal"/>
    <w:link w:val="BodyTextIndentChar"/>
    <w:semiHidden/>
    <w:locked/>
    <w:rsid w:val="0062097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semiHidden/>
    <w:rsid w:val="00620978"/>
    <w:rPr>
      <w:rFonts w:ascii="Arial" w:hAnsi="Arial"/>
      <w:szCs w:val="24"/>
    </w:rPr>
  </w:style>
  <w:style w:type="paragraph" w:styleId="BodyTextFirstIndent2">
    <w:name w:val="Body Text First Indent 2"/>
    <w:basedOn w:val="BodyTextIndent"/>
    <w:link w:val="BodyTextFirstIndent2Char"/>
    <w:semiHidden/>
    <w:locked/>
    <w:rsid w:val="00620978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620978"/>
    <w:rPr>
      <w:rFonts w:ascii="Arial" w:hAnsi="Arial"/>
      <w:szCs w:val="24"/>
    </w:rPr>
  </w:style>
  <w:style w:type="paragraph" w:styleId="BodyTextIndent2">
    <w:name w:val="Body Text Indent 2"/>
    <w:basedOn w:val="Normal"/>
    <w:link w:val="BodyTextIndent2Char"/>
    <w:semiHidden/>
    <w:locked/>
    <w:rsid w:val="00620978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620978"/>
    <w:rPr>
      <w:rFonts w:ascii="Arial" w:hAnsi="Arial"/>
      <w:szCs w:val="24"/>
    </w:rPr>
  </w:style>
  <w:style w:type="paragraph" w:styleId="BodyTextIndent3">
    <w:name w:val="Body Text Indent 3"/>
    <w:basedOn w:val="Normal"/>
    <w:link w:val="BodyTextIndent3Char"/>
    <w:semiHidden/>
    <w:locked/>
    <w:rsid w:val="00620978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620978"/>
    <w:rPr>
      <w:rFonts w:ascii="Arial" w:hAnsi="Arial"/>
      <w:sz w:val="16"/>
      <w:szCs w:val="16"/>
    </w:rPr>
  </w:style>
  <w:style w:type="character" w:styleId="BookTitle">
    <w:name w:val="Book Title"/>
    <w:basedOn w:val="DefaultParagraphFont"/>
    <w:uiPriority w:val="33"/>
    <w:semiHidden/>
    <w:qFormat/>
    <w:rsid w:val="001E7C1B"/>
    <w:rPr>
      <w:b/>
      <w:bCs/>
      <w:smallCaps/>
      <w:spacing w:val="5"/>
    </w:rPr>
  </w:style>
  <w:style w:type="paragraph" w:styleId="Caption">
    <w:name w:val="caption"/>
    <w:basedOn w:val="Normal"/>
    <w:next w:val="Normal"/>
    <w:semiHidden/>
    <w:unhideWhenUsed/>
    <w:qFormat/>
    <w:locked/>
    <w:rsid w:val="00620978"/>
    <w:pPr>
      <w:spacing w:after="200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semiHidden/>
    <w:locked/>
    <w:rsid w:val="00620978"/>
    <w:pPr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620978"/>
    <w:rPr>
      <w:rFonts w:ascii="Arial" w:hAnsi="Arial"/>
      <w:szCs w:val="24"/>
    </w:rPr>
  </w:style>
  <w:style w:type="table" w:styleId="ColorfulGrid">
    <w:name w:val="Colorful Grid"/>
    <w:basedOn w:val="TableNormal"/>
    <w:uiPriority w:val="73"/>
    <w:semiHidden/>
    <w:rsid w:val="001E7C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1E7C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1E7C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1E7C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1E7C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1E7C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1E7C1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1E7C1B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1E7C1B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1E7C1B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1E7C1B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1E7C1B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1E7C1B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1E7C1B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1E7C1B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1E7C1B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1E7C1B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1E7C1B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1E7C1B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1E7C1B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1E7C1B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Date">
    <w:name w:val="Date"/>
    <w:basedOn w:val="Normal"/>
    <w:next w:val="Normal"/>
    <w:link w:val="DateChar"/>
    <w:semiHidden/>
    <w:locked/>
    <w:rsid w:val="00620978"/>
  </w:style>
  <w:style w:type="character" w:customStyle="1" w:styleId="DateChar">
    <w:name w:val="Date Char"/>
    <w:basedOn w:val="DefaultParagraphFont"/>
    <w:link w:val="Date"/>
    <w:semiHidden/>
    <w:rsid w:val="00620978"/>
    <w:rPr>
      <w:rFonts w:ascii="Arial" w:hAnsi="Arial"/>
      <w:szCs w:val="24"/>
    </w:rPr>
  </w:style>
  <w:style w:type="paragraph" w:styleId="DocumentMap">
    <w:name w:val="Document Map"/>
    <w:basedOn w:val="Normal"/>
    <w:link w:val="DocumentMapChar"/>
    <w:semiHidden/>
    <w:locked/>
    <w:rsid w:val="00620978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620978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locked/>
    <w:rsid w:val="00620978"/>
  </w:style>
  <w:style w:type="character" w:customStyle="1" w:styleId="E-mailSignatureChar">
    <w:name w:val="E-mail Signature Char"/>
    <w:basedOn w:val="DefaultParagraphFont"/>
    <w:link w:val="E-mailSignature"/>
    <w:semiHidden/>
    <w:rsid w:val="00620978"/>
    <w:rPr>
      <w:rFonts w:ascii="Arial" w:hAnsi="Arial"/>
      <w:szCs w:val="24"/>
    </w:rPr>
  </w:style>
  <w:style w:type="character" w:styleId="Emphasis">
    <w:name w:val="Emphasis"/>
    <w:basedOn w:val="DefaultParagraphFont"/>
    <w:semiHidden/>
    <w:qFormat/>
    <w:locked/>
    <w:rsid w:val="00620978"/>
    <w:rPr>
      <w:i/>
      <w:iCs/>
    </w:rPr>
  </w:style>
  <w:style w:type="character" w:styleId="EndnoteReference">
    <w:name w:val="endnote reference"/>
    <w:basedOn w:val="DefaultParagraphFont"/>
    <w:semiHidden/>
    <w:locked/>
    <w:rsid w:val="00620978"/>
    <w:rPr>
      <w:vertAlign w:val="superscript"/>
    </w:rPr>
  </w:style>
  <w:style w:type="paragraph" w:styleId="EndnoteText">
    <w:name w:val="endnote text"/>
    <w:basedOn w:val="Normal"/>
    <w:link w:val="EndnoteTextChar"/>
    <w:semiHidden/>
    <w:locked/>
    <w:rsid w:val="00620978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20978"/>
    <w:rPr>
      <w:rFonts w:ascii="Arial" w:hAnsi="Arial"/>
    </w:rPr>
  </w:style>
  <w:style w:type="paragraph" w:styleId="EnvelopeAddress">
    <w:name w:val="envelope address"/>
    <w:basedOn w:val="Normal"/>
    <w:semiHidden/>
    <w:locked/>
    <w:rsid w:val="00620978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semiHidden/>
    <w:locked/>
    <w:rsid w:val="00620978"/>
    <w:rPr>
      <w:rFonts w:asciiTheme="majorHAnsi" w:eastAsiaTheme="majorEastAsia" w:hAnsiTheme="majorHAnsi" w:cstheme="majorBidi"/>
      <w:szCs w:val="20"/>
    </w:rPr>
  </w:style>
  <w:style w:type="character" w:styleId="FootnoteReference">
    <w:name w:val="footnote reference"/>
    <w:basedOn w:val="DefaultParagraphFont"/>
    <w:semiHidden/>
    <w:locked/>
    <w:rsid w:val="00620978"/>
    <w:rPr>
      <w:vertAlign w:val="superscript"/>
    </w:rPr>
  </w:style>
  <w:style w:type="paragraph" w:styleId="FootnoteText">
    <w:name w:val="footnote text"/>
    <w:basedOn w:val="Normal"/>
    <w:link w:val="FootnoteTextChar"/>
    <w:semiHidden/>
    <w:locked/>
    <w:rsid w:val="00620978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20978"/>
    <w:rPr>
      <w:rFonts w:ascii="Arial" w:hAnsi="Arial"/>
    </w:rPr>
  </w:style>
  <w:style w:type="character" w:styleId="HTMLAcronym">
    <w:name w:val="HTML Acronym"/>
    <w:basedOn w:val="DefaultParagraphFont"/>
    <w:semiHidden/>
    <w:locked/>
    <w:rsid w:val="00620978"/>
  </w:style>
  <w:style w:type="paragraph" w:styleId="HTMLAddress">
    <w:name w:val="HTML Address"/>
    <w:basedOn w:val="Normal"/>
    <w:link w:val="HTMLAddressChar"/>
    <w:semiHidden/>
    <w:locked/>
    <w:rsid w:val="00620978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620978"/>
    <w:rPr>
      <w:rFonts w:ascii="Arial" w:hAnsi="Arial"/>
      <w:i/>
      <w:iCs/>
      <w:szCs w:val="24"/>
    </w:rPr>
  </w:style>
  <w:style w:type="character" w:styleId="HTMLCite">
    <w:name w:val="HTML Cite"/>
    <w:basedOn w:val="DefaultParagraphFont"/>
    <w:semiHidden/>
    <w:locked/>
    <w:rsid w:val="00620978"/>
    <w:rPr>
      <w:i/>
      <w:iCs/>
    </w:rPr>
  </w:style>
  <w:style w:type="character" w:styleId="HTMLCode">
    <w:name w:val="HTML Code"/>
    <w:basedOn w:val="DefaultParagraphFont"/>
    <w:semiHidden/>
    <w:locked/>
    <w:rsid w:val="00620978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semiHidden/>
    <w:locked/>
    <w:rsid w:val="00620978"/>
    <w:rPr>
      <w:i/>
      <w:iCs/>
    </w:rPr>
  </w:style>
  <w:style w:type="character" w:styleId="HTMLKeyboard">
    <w:name w:val="HTML Keyboard"/>
    <w:basedOn w:val="DefaultParagraphFont"/>
    <w:semiHidden/>
    <w:locked/>
    <w:rsid w:val="00620978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semiHidden/>
    <w:locked/>
    <w:rsid w:val="00620978"/>
    <w:rPr>
      <w:rFonts w:ascii="Consolas" w:hAnsi="Consolas" w:cs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620978"/>
    <w:rPr>
      <w:rFonts w:ascii="Consolas" w:hAnsi="Consolas" w:cs="Consolas"/>
    </w:rPr>
  </w:style>
  <w:style w:type="character" w:styleId="HTMLSample">
    <w:name w:val="HTML Sample"/>
    <w:basedOn w:val="DefaultParagraphFont"/>
    <w:semiHidden/>
    <w:locked/>
    <w:rsid w:val="00620978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semiHidden/>
    <w:locked/>
    <w:rsid w:val="00620978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semiHidden/>
    <w:locked/>
    <w:rsid w:val="00620978"/>
    <w:rPr>
      <w:i/>
      <w:iCs/>
    </w:rPr>
  </w:style>
  <w:style w:type="paragraph" w:styleId="Index1">
    <w:name w:val="index 1"/>
    <w:basedOn w:val="Normal"/>
    <w:next w:val="Normal"/>
    <w:autoRedefine/>
    <w:semiHidden/>
    <w:locked/>
    <w:rsid w:val="00620978"/>
    <w:pPr>
      <w:ind w:left="200" w:hanging="200"/>
    </w:pPr>
  </w:style>
  <w:style w:type="paragraph" w:styleId="Index2">
    <w:name w:val="index 2"/>
    <w:basedOn w:val="Normal"/>
    <w:next w:val="Normal"/>
    <w:autoRedefine/>
    <w:semiHidden/>
    <w:locked/>
    <w:rsid w:val="00620978"/>
    <w:pPr>
      <w:ind w:left="400" w:hanging="200"/>
    </w:pPr>
  </w:style>
  <w:style w:type="paragraph" w:styleId="Index3">
    <w:name w:val="index 3"/>
    <w:basedOn w:val="Normal"/>
    <w:next w:val="Normal"/>
    <w:autoRedefine/>
    <w:semiHidden/>
    <w:locked/>
    <w:rsid w:val="00620978"/>
    <w:pPr>
      <w:ind w:left="600" w:hanging="200"/>
    </w:pPr>
  </w:style>
  <w:style w:type="paragraph" w:styleId="Index4">
    <w:name w:val="index 4"/>
    <w:basedOn w:val="Normal"/>
    <w:next w:val="Normal"/>
    <w:autoRedefine/>
    <w:semiHidden/>
    <w:locked/>
    <w:rsid w:val="00620978"/>
    <w:pPr>
      <w:ind w:left="800" w:hanging="200"/>
    </w:pPr>
  </w:style>
  <w:style w:type="paragraph" w:styleId="Index5">
    <w:name w:val="index 5"/>
    <w:basedOn w:val="Normal"/>
    <w:next w:val="Normal"/>
    <w:autoRedefine/>
    <w:semiHidden/>
    <w:locked/>
    <w:rsid w:val="00620978"/>
    <w:pPr>
      <w:ind w:left="1000" w:hanging="200"/>
    </w:pPr>
  </w:style>
  <w:style w:type="paragraph" w:styleId="Index6">
    <w:name w:val="index 6"/>
    <w:basedOn w:val="Normal"/>
    <w:next w:val="Normal"/>
    <w:autoRedefine/>
    <w:semiHidden/>
    <w:locked/>
    <w:rsid w:val="00620978"/>
    <w:pPr>
      <w:ind w:left="1200" w:hanging="200"/>
    </w:pPr>
  </w:style>
  <w:style w:type="paragraph" w:styleId="Index7">
    <w:name w:val="index 7"/>
    <w:basedOn w:val="Normal"/>
    <w:next w:val="Normal"/>
    <w:autoRedefine/>
    <w:semiHidden/>
    <w:locked/>
    <w:rsid w:val="00620978"/>
    <w:pPr>
      <w:ind w:left="1400" w:hanging="200"/>
    </w:pPr>
  </w:style>
  <w:style w:type="paragraph" w:styleId="Index8">
    <w:name w:val="index 8"/>
    <w:basedOn w:val="Normal"/>
    <w:next w:val="Normal"/>
    <w:autoRedefine/>
    <w:semiHidden/>
    <w:locked/>
    <w:rsid w:val="00620978"/>
    <w:pPr>
      <w:ind w:left="1600" w:hanging="200"/>
    </w:pPr>
  </w:style>
  <w:style w:type="paragraph" w:styleId="Index9">
    <w:name w:val="index 9"/>
    <w:basedOn w:val="Normal"/>
    <w:next w:val="Normal"/>
    <w:autoRedefine/>
    <w:semiHidden/>
    <w:locked/>
    <w:rsid w:val="00620978"/>
    <w:pPr>
      <w:ind w:left="1800" w:hanging="200"/>
    </w:pPr>
  </w:style>
  <w:style w:type="paragraph" w:styleId="IndexHeading">
    <w:name w:val="index heading"/>
    <w:basedOn w:val="Normal"/>
    <w:next w:val="Index1"/>
    <w:semiHidden/>
    <w:locked/>
    <w:rsid w:val="00620978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1E7C1B"/>
    <w:rPr>
      <w:b/>
      <w:bCs/>
      <w:i/>
      <w:iCs/>
      <w:color w:val="4F81BD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1E7C1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20978"/>
    <w:rPr>
      <w:rFonts w:ascii="Arial" w:hAnsi="Arial"/>
      <w:b/>
      <w:bCs/>
      <w:i/>
      <w:iCs/>
      <w:color w:val="4F81BD" w:themeColor="accent1"/>
      <w:szCs w:val="24"/>
    </w:rPr>
  </w:style>
  <w:style w:type="character" w:styleId="IntenseReference">
    <w:name w:val="Intense Reference"/>
    <w:basedOn w:val="DefaultParagraphFont"/>
    <w:uiPriority w:val="32"/>
    <w:semiHidden/>
    <w:qFormat/>
    <w:rsid w:val="001E7C1B"/>
    <w:rPr>
      <w:b/>
      <w:bCs/>
      <w:smallCaps/>
      <w:color w:val="C0504D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rsid w:val="001E7C1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1E7C1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1E7C1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1E7C1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1E7C1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1E7C1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1E7C1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1E7C1B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1E7C1B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1E7C1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1E7C1B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1E7C1B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1E7C1B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1E7C1B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1E7C1B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1E7C1B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1E7C1B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1E7C1B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1E7C1B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1E7C1B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1E7C1B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LineNumber">
    <w:name w:val="line number"/>
    <w:basedOn w:val="DefaultParagraphFont"/>
    <w:semiHidden/>
    <w:locked/>
    <w:rsid w:val="00620978"/>
  </w:style>
  <w:style w:type="paragraph" w:styleId="List">
    <w:name w:val="List"/>
    <w:basedOn w:val="Normal"/>
    <w:semiHidden/>
    <w:locked/>
    <w:rsid w:val="00620978"/>
    <w:pPr>
      <w:ind w:left="283" w:hanging="283"/>
      <w:contextualSpacing/>
    </w:pPr>
  </w:style>
  <w:style w:type="paragraph" w:styleId="List2">
    <w:name w:val="List 2"/>
    <w:basedOn w:val="Normal"/>
    <w:semiHidden/>
    <w:locked/>
    <w:rsid w:val="00620978"/>
    <w:pPr>
      <w:ind w:left="566" w:hanging="283"/>
      <w:contextualSpacing/>
    </w:pPr>
  </w:style>
  <w:style w:type="paragraph" w:styleId="List3">
    <w:name w:val="List 3"/>
    <w:basedOn w:val="Normal"/>
    <w:semiHidden/>
    <w:locked/>
    <w:rsid w:val="00620978"/>
    <w:pPr>
      <w:ind w:left="849" w:hanging="283"/>
      <w:contextualSpacing/>
    </w:pPr>
  </w:style>
  <w:style w:type="paragraph" w:styleId="List4">
    <w:name w:val="List 4"/>
    <w:basedOn w:val="Normal"/>
    <w:semiHidden/>
    <w:locked/>
    <w:rsid w:val="00620978"/>
    <w:pPr>
      <w:ind w:left="1132" w:hanging="283"/>
      <w:contextualSpacing/>
    </w:pPr>
  </w:style>
  <w:style w:type="paragraph" w:styleId="List5">
    <w:name w:val="List 5"/>
    <w:basedOn w:val="Normal"/>
    <w:semiHidden/>
    <w:locked/>
    <w:rsid w:val="00620978"/>
    <w:pPr>
      <w:ind w:left="1415" w:hanging="283"/>
      <w:contextualSpacing/>
    </w:pPr>
  </w:style>
  <w:style w:type="paragraph" w:styleId="ListBullet">
    <w:name w:val="List Bullet"/>
    <w:basedOn w:val="Normal"/>
    <w:semiHidden/>
    <w:locked/>
    <w:rsid w:val="00620978"/>
    <w:pPr>
      <w:numPr>
        <w:numId w:val="15"/>
      </w:numPr>
      <w:contextualSpacing/>
    </w:pPr>
  </w:style>
  <w:style w:type="paragraph" w:styleId="ListBullet2">
    <w:name w:val="List Bullet 2"/>
    <w:basedOn w:val="Normal"/>
    <w:semiHidden/>
    <w:locked/>
    <w:rsid w:val="00620978"/>
    <w:pPr>
      <w:numPr>
        <w:numId w:val="16"/>
      </w:numPr>
      <w:contextualSpacing/>
    </w:pPr>
  </w:style>
  <w:style w:type="paragraph" w:styleId="ListBullet3">
    <w:name w:val="List Bullet 3"/>
    <w:basedOn w:val="Normal"/>
    <w:semiHidden/>
    <w:locked/>
    <w:rsid w:val="00620978"/>
    <w:pPr>
      <w:numPr>
        <w:numId w:val="17"/>
      </w:numPr>
      <w:contextualSpacing/>
    </w:pPr>
  </w:style>
  <w:style w:type="paragraph" w:styleId="ListBullet4">
    <w:name w:val="List Bullet 4"/>
    <w:basedOn w:val="Normal"/>
    <w:semiHidden/>
    <w:locked/>
    <w:rsid w:val="00620978"/>
    <w:pPr>
      <w:numPr>
        <w:numId w:val="18"/>
      </w:numPr>
      <w:contextualSpacing/>
    </w:pPr>
  </w:style>
  <w:style w:type="paragraph" w:styleId="ListBullet5">
    <w:name w:val="List Bullet 5"/>
    <w:basedOn w:val="Normal"/>
    <w:semiHidden/>
    <w:locked/>
    <w:rsid w:val="00620978"/>
    <w:pPr>
      <w:numPr>
        <w:numId w:val="19"/>
      </w:numPr>
      <w:contextualSpacing/>
    </w:pPr>
  </w:style>
  <w:style w:type="paragraph" w:styleId="ListContinue">
    <w:name w:val="List Continue"/>
    <w:basedOn w:val="Normal"/>
    <w:semiHidden/>
    <w:locked/>
    <w:rsid w:val="00620978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locked/>
    <w:rsid w:val="00620978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locked/>
    <w:rsid w:val="00620978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locked/>
    <w:rsid w:val="00620978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locked/>
    <w:rsid w:val="00620978"/>
    <w:pPr>
      <w:spacing w:after="120"/>
      <w:ind w:left="1415"/>
      <w:contextualSpacing/>
    </w:pPr>
  </w:style>
  <w:style w:type="paragraph" w:styleId="ListNumber">
    <w:name w:val="List Number"/>
    <w:basedOn w:val="Normal"/>
    <w:semiHidden/>
    <w:locked/>
    <w:rsid w:val="00620978"/>
    <w:pPr>
      <w:numPr>
        <w:numId w:val="20"/>
      </w:numPr>
      <w:contextualSpacing/>
    </w:pPr>
  </w:style>
  <w:style w:type="paragraph" w:styleId="ListNumber2">
    <w:name w:val="List Number 2"/>
    <w:basedOn w:val="Normal"/>
    <w:semiHidden/>
    <w:locked/>
    <w:rsid w:val="00620978"/>
    <w:pPr>
      <w:numPr>
        <w:numId w:val="21"/>
      </w:numPr>
      <w:contextualSpacing/>
    </w:pPr>
  </w:style>
  <w:style w:type="paragraph" w:styleId="ListNumber3">
    <w:name w:val="List Number 3"/>
    <w:basedOn w:val="Normal"/>
    <w:semiHidden/>
    <w:locked/>
    <w:rsid w:val="00620978"/>
    <w:pPr>
      <w:numPr>
        <w:numId w:val="22"/>
      </w:numPr>
      <w:contextualSpacing/>
    </w:pPr>
  </w:style>
  <w:style w:type="paragraph" w:styleId="ListNumber4">
    <w:name w:val="List Number 4"/>
    <w:basedOn w:val="Normal"/>
    <w:semiHidden/>
    <w:locked/>
    <w:rsid w:val="00620978"/>
    <w:pPr>
      <w:numPr>
        <w:numId w:val="23"/>
      </w:numPr>
      <w:contextualSpacing/>
    </w:pPr>
  </w:style>
  <w:style w:type="paragraph" w:styleId="ListNumber5">
    <w:name w:val="List Number 5"/>
    <w:basedOn w:val="Normal"/>
    <w:semiHidden/>
    <w:locked/>
    <w:rsid w:val="00620978"/>
    <w:pPr>
      <w:numPr>
        <w:numId w:val="24"/>
      </w:numPr>
      <w:contextualSpacing/>
    </w:pPr>
  </w:style>
  <w:style w:type="paragraph" w:styleId="MacroText">
    <w:name w:val="macro"/>
    <w:link w:val="MacroTextChar"/>
    <w:semiHidden/>
    <w:locked/>
    <w:rsid w:val="0062097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</w:rPr>
  </w:style>
  <w:style w:type="character" w:customStyle="1" w:styleId="MacroTextChar">
    <w:name w:val="Macro Text Char"/>
    <w:basedOn w:val="DefaultParagraphFont"/>
    <w:link w:val="MacroText"/>
    <w:semiHidden/>
    <w:rsid w:val="00620978"/>
    <w:rPr>
      <w:rFonts w:ascii="Consolas" w:hAnsi="Consolas" w:cs="Consolas"/>
    </w:rPr>
  </w:style>
  <w:style w:type="table" w:styleId="MediumGrid1">
    <w:name w:val="Medium Grid 1"/>
    <w:basedOn w:val="TableNormal"/>
    <w:uiPriority w:val="67"/>
    <w:semiHidden/>
    <w:rsid w:val="001E7C1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1E7C1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1E7C1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1E7C1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1E7C1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1E7C1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1E7C1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1E7C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1E7C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1E7C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1E7C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1E7C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1E7C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1E7C1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1E7C1B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1E7C1B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1E7C1B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1E7C1B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1E7C1B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1E7C1B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1E7C1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1E7C1B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1E7C1B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1E7C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1E7C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1E7C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1E7C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1E7C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1E7C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1E7C1B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semiHidden/>
    <w:locked/>
    <w:rsid w:val="0062097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62097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1E7C1B"/>
    <w:rPr>
      <w:rFonts w:ascii="Arial" w:hAnsi="Arial"/>
      <w:szCs w:val="24"/>
    </w:rPr>
  </w:style>
  <w:style w:type="paragraph" w:styleId="NormalWeb">
    <w:name w:val="Normal (Web)"/>
    <w:basedOn w:val="Normal"/>
    <w:semiHidden/>
    <w:locked/>
    <w:rsid w:val="00620978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locked/>
    <w:rsid w:val="00620978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locked/>
    <w:rsid w:val="00620978"/>
  </w:style>
  <w:style w:type="character" w:customStyle="1" w:styleId="NoteHeadingChar">
    <w:name w:val="Note Heading Char"/>
    <w:basedOn w:val="DefaultParagraphFont"/>
    <w:link w:val="NoteHeading"/>
    <w:semiHidden/>
    <w:rsid w:val="00620978"/>
    <w:rPr>
      <w:rFonts w:ascii="Arial" w:hAnsi="Arial"/>
      <w:szCs w:val="24"/>
    </w:rPr>
  </w:style>
  <w:style w:type="character" w:styleId="PageNumber">
    <w:name w:val="page number"/>
    <w:basedOn w:val="DefaultParagraphFont"/>
    <w:semiHidden/>
    <w:locked/>
    <w:rsid w:val="00620978"/>
  </w:style>
  <w:style w:type="character" w:styleId="PlaceholderText">
    <w:name w:val="Placeholder Text"/>
    <w:basedOn w:val="DefaultParagraphFont"/>
    <w:uiPriority w:val="99"/>
    <w:semiHidden/>
    <w:rsid w:val="001E7C1B"/>
    <w:rPr>
      <w:color w:val="808080"/>
    </w:rPr>
  </w:style>
  <w:style w:type="paragraph" w:styleId="PlainText">
    <w:name w:val="Plain Text"/>
    <w:basedOn w:val="Normal"/>
    <w:link w:val="PlainTextChar"/>
    <w:semiHidden/>
    <w:locked/>
    <w:rsid w:val="00620978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620978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1E7C1B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20978"/>
    <w:rPr>
      <w:rFonts w:ascii="Arial" w:hAnsi="Arial"/>
      <w:i/>
      <w:iCs/>
      <w:color w:val="000000" w:themeColor="text1"/>
      <w:szCs w:val="24"/>
    </w:rPr>
  </w:style>
  <w:style w:type="paragraph" w:styleId="Salutation">
    <w:name w:val="Salutation"/>
    <w:basedOn w:val="Normal"/>
    <w:next w:val="Normal"/>
    <w:link w:val="SalutationChar"/>
    <w:semiHidden/>
    <w:locked/>
    <w:rsid w:val="00620978"/>
  </w:style>
  <w:style w:type="character" w:customStyle="1" w:styleId="SalutationChar">
    <w:name w:val="Salutation Char"/>
    <w:basedOn w:val="DefaultParagraphFont"/>
    <w:link w:val="Salutation"/>
    <w:semiHidden/>
    <w:rsid w:val="00620978"/>
    <w:rPr>
      <w:rFonts w:ascii="Arial" w:hAnsi="Arial"/>
      <w:szCs w:val="24"/>
    </w:rPr>
  </w:style>
  <w:style w:type="paragraph" w:styleId="Signature">
    <w:name w:val="Signature"/>
    <w:basedOn w:val="Normal"/>
    <w:link w:val="SignatureChar"/>
    <w:semiHidden/>
    <w:locked/>
    <w:rsid w:val="00620978"/>
    <w:pPr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620978"/>
    <w:rPr>
      <w:rFonts w:ascii="Arial" w:hAnsi="Arial"/>
      <w:szCs w:val="24"/>
    </w:rPr>
  </w:style>
  <w:style w:type="character" w:styleId="Strong">
    <w:name w:val="Strong"/>
    <w:basedOn w:val="DefaultParagraphFont"/>
    <w:semiHidden/>
    <w:qFormat/>
    <w:locked/>
    <w:rsid w:val="00620978"/>
    <w:rPr>
      <w:b/>
      <w:bCs/>
    </w:rPr>
  </w:style>
  <w:style w:type="paragraph" w:styleId="Subtitle">
    <w:name w:val="Subtitle"/>
    <w:basedOn w:val="Normal"/>
    <w:next w:val="Normal"/>
    <w:link w:val="SubtitleChar"/>
    <w:semiHidden/>
    <w:qFormat/>
    <w:locked/>
    <w:rsid w:val="0062097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semiHidden/>
    <w:rsid w:val="0062097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qFormat/>
    <w:rsid w:val="001E7C1B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qFormat/>
    <w:rsid w:val="001E7C1B"/>
    <w:rPr>
      <w:smallCaps/>
      <w:color w:val="C0504D" w:themeColor="accent2"/>
      <w:u w:val="single"/>
    </w:rPr>
  </w:style>
  <w:style w:type="table" w:styleId="Table3Deffects1">
    <w:name w:val="Table 3D effects 1"/>
    <w:basedOn w:val="TableNormal"/>
    <w:semiHidden/>
    <w:locked/>
    <w:rsid w:val="00620978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locked/>
    <w:rsid w:val="00620978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locked/>
    <w:rsid w:val="00620978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locked/>
    <w:rsid w:val="0062097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locked/>
    <w:rsid w:val="00620978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locked/>
    <w:rsid w:val="0062097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locked/>
    <w:rsid w:val="00620978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locked/>
    <w:rsid w:val="0062097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locked/>
    <w:rsid w:val="0062097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locked/>
    <w:rsid w:val="00620978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locked/>
    <w:rsid w:val="00620978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locked/>
    <w:rsid w:val="0062097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locked/>
    <w:rsid w:val="0062097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locked/>
    <w:rsid w:val="00620978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locked/>
    <w:rsid w:val="00620978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locked/>
    <w:rsid w:val="0062097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locked/>
    <w:rsid w:val="0062097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locked/>
    <w:rsid w:val="006209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locked/>
    <w:rsid w:val="0062097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locked/>
    <w:rsid w:val="0062097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locked/>
    <w:rsid w:val="0062097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locked/>
    <w:rsid w:val="006209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locked/>
    <w:rsid w:val="006209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locked/>
    <w:rsid w:val="0062097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locked/>
    <w:rsid w:val="0062097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locked/>
    <w:rsid w:val="0062097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locked/>
    <w:rsid w:val="0062097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locked/>
    <w:rsid w:val="00620978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locked/>
    <w:rsid w:val="006209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locked/>
    <w:rsid w:val="006209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locked/>
    <w:rsid w:val="0062097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locked/>
    <w:rsid w:val="0062097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locked/>
    <w:rsid w:val="0062097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semiHidden/>
    <w:locked/>
    <w:rsid w:val="00620978"/>
    <w:pPr>
      <w:ind w:left="200" w:hanging="200"/>
    </w:pPr>
  </w:style>
  <w:style w:type="paragraph" w:styleId="TableofFigures">
    <w:name w:val="table of figures"/>
    <w:basedOn w:val="Normal"/>
    <w:next w:val="Normal"/>
    <w:semiHidden/>
    <w:locked/>
    <w:rsid w:val="00620978"/>
  </w:style>
  <w:style w:type="table" w:styleId="TableProfessional">
    <w:name w:val="Table Professional"/>
    <w:basedOn w:val="TableNormal"/>
    <w:semiHidden/>
    <w:locked/>
    <w:rsid w:val="006209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locked/>
    <w:rsid w:val="00620978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locked/>
    <w:rsid w:val="0062097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locked/>
    <w:rsid w:val="006209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locked/>
    <w:rsid w:val="0062097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locked/>
    <w:rsid w:val="0062097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locked/>
    <w:rsid w:val="006209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locked/>
    <w:rsid w:val="0062097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locked/>
    <w:rsid w:val="00620978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locked/>
    <w:rsid w:val="0062097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semiHidden/>
    <w:qFormat/>
    <w:locked/>
    <w:rsid w:val="0062097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semiHidden/>
    <w:rsid w:val="0062097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locked/>
    <w:rsid w:val="00620978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1">
    <w:name w:val="toc 1"/>
    <w:basedOn w:val="Normal"/>
    <w:next w:val="Normal"/>
    <w:autoRedefine/>
    <w:semiHidden/>
    <w:locked/>
    <w:rsid w:val="00620978"/>
    <w:pPr>
      <w:spacing w:after="100"/>
    </w:pPr>
  </w:style>
  <w:style w:type="paragraph" w:styleId="TOC2">
    <w:name w:val="toc 2"/>
    <w:basedOn w:val="Normal"/>
    <w:next w:val="Normal"/>
    <w:autoRedefine/>
    <w:semiHidden/>
    <w:locked/>
    <w:rsid w:val="00620978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locked/>
    <w:rsid w:val="00620978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locked/>
    <w:rsid w:val="00620978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locked/>
    <w:rsid w:val="00620978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locked/>
    <w:rsid w:val="00620978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locked/>
    <w:rsid w:val="00620978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locked/>
    <w:rsid w:val="00620978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locked/>
    <w:rsid w:val="00620978"/>
    <w:pPr>
      <w:spacing w:after="100"/>
      <w:ind w:left="16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E7C1B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table" w:customStyle="1" w:styleId="TableGrid10">
    <w:name w:val="Table Grid1"/>
    <w:basedOn w:val="TableGrid"/>
    <w:uiPriority w:val="99"/>
    <w:rsid w:val="001E7C1B"/>
    <w:tblPr/>
    <w:tblStylePr w:type="firstRow">
      <w:rPr>
        <w:b/>
        <w:bCs/>
        <w:i/>
        <w:i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Horz">
      <w:rPr>
        <w:color w:val="auto"/>
      </w:rPr>
    </w:tblStylePr>
  </w:style>
  <w:style w:type="paragraph" w:customStyle="1" w:styleId="QPPTableTextITALIC">
    <w:name w:val="QPP Table Text ITALIC"/>
    <w:basedOn w:val="QPPTableTextBody"/>
    <w:link w:val="QPPTableTextITALICChar"/>
    <w:autoRedefine/>
    <w:qFormat/>
    <w:rsid w:val="001E7C1B"/>
    <w:rPr>
      <w:i/>
    </w:rPr>
  </w:style>
  <w:style w:type="character" w:customStyle="1" w:styleId="QPPTableTextITALICChar">
    <w:name w:val="QPP Table Text ITALIC Char"/>
    <w:basedOn w:val="QPPTableTextBodyChar"/>
    <w:link w:val="QPPTableTextITALIC"/>
    <w:rsid w:val="00620978"/>
    <w:rPr>
      <w:rFonts w:ascii="Arial" w:hAnsi="Arial" w:cs="Arial"/>
      <w:i/>
      <w:color w:val="000000"/>
    </w:rPr>
  </w:style>
  <w:style w:type="character" w:customStyle="1" w:styleId="Heading3Char">
    <w:name w:val="Heading 3 Char"/>
    <w:basedOn w:val="DefaultParagraphFont"/>
    <w:link w:val="Heading3"/>
    <w:rsid w:val="00F125F7"/>
    <w:rPr>
      <w:rFonts w:ascii="Arial" w:hAnsi="Arial" w:cs="Arial"/>
      <w:b/>
      <w:bCs/>
      <w:sz w:val="26"/>
      <w:szCs w:val="26"/>
    </w:rPr>
  </w:style>
  <w:style w:type="character" w:customStyle="1" w:styleId="Heading2Char">
    <w:name w:val="Heading 2 Char"/>
    <w:basedOn w:val="DefaultParagraphFont"/>
    <w:link w:val="Heading2"/>
    <w:semiHidden/>
    <w:rsid w:val="00F125F7"/>
    <w:rPr>
      <w:rFonts w:ascii="Arial" w:hAnsi="Arial" w:cs="Arial"/>
      <w:b/>
      <w:bCs/>
      <w:i/>
      <w:iCs/>
      <w:sz w:val="28"/>
      <w:szCs w:val="28"/>
    </w:rPr>
  </w:style>
  <w:style w:type="table" w:customStyle="1" w:styleId="QPPTableGrid">
    <w:name w:val="QPP Table Grid"/>
    <w:basedOn w:val="TableNormal"/>
    <w:uiPriority w:val="99"/>
    <w:rsid w:val="001E7C1B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paragraph" w:styleId="Revision">
    <w:name w:val="Revision"/>
    <w:hidden/>
    <w:uiPriority w:val="99"/>
    <w:semiHidden/>
    <w:rsid w:val="00A4014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Props1.xml><?xml version="1.0" encoding="utf-8"?>
<ds:datastoreItem xmlns:ds="http://schemas.openxmlformats.org/officeDocument/2006/customXml" ds:itemID="{D03751B2-275E-4844-9227-B7F0BB3C9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7</vt:lpstr>
    </vt:vector>
  </TitlesOfParts>
  <Company>Brisbane City Council</Company>
  <LinksUpToDate>false</LinksUpToDate>
  <CharactersWithSpaces>6616</CharactersWithSpaces>
  <SharedDoc>false</SharedDoc>
  <HLinks>
    <vt:vector size="360" baseType="variant">
      <vt:variant>
        <vt:i4>7929965</vt:i4>
      </vt:variant>
      <vt:variant>
        <vt:i4>177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Park</vt:lpwstr>
      </vt:variant>
      <vt:variant>
        <vt:i4>7929965</vt:i4>
      </vt:variant>
      <vt:variant>
        <vt:i4>174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Park</vt:lpwstr>
      </vt:variant>
      <vt:variant>
        <vt:i4>7929965</vt:i4>
      </vt:variant>
      <vt:variant>
        <vt:i4>171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Park</vt:lpwstr>
      </vt:variant>
      <vt:variant>
        <vt:i4>7929965</vt:i4>
      </vt:variant>
      <vt:variant>
        <vt:i4>168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Park</vt:lpwstr>
      </vt:variant>
      <vt:variant>
        <vt:i4>5505043</vt:i4>
      </vt:variant>
      <vt:variant>
        <vt:i4>165</vt:i4>
      </vt:variant>
      <vt:variant>
        <vt:i4>0</vt:i4>
      </vt:variant>
      <vt:variant>
        <vt:i4>5</vt:i4>
      </vt:variant>
      <vt:variant>
        <vt:lpwstr>../Part 4 - Priority infrastructure plan/Part4PIP.doc</vt:lpwstr>
      </vt:variant>
      <vt:variant>
        <vt:lpwstr/>
      </vt:variant>
      <vt:variant>
        <vt:i4>7929965</vt:i4>
      </vt:variant>
      <vt:variant>
        <vt:i4>162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Park</vt:lpwstr>
      </vt:variant>
      <vt:variant>
        <vt:i4>7929965</vt:i4>
      </vt:variant>
      <vt:variant>
        <vt:i4>159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Park</vt:lpwstr>
      </vt:variant>
      <vt:variant>
        <vt:i4>7929971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7929971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262146</vt:i4>
      </vt:variant>
      <vt:variant>
        <vt:i4>150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7929965</vt:i4>
      </vt:variant>
      <vt:variant>
        <vt:i4>147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Park</vt:lpwstr>
      </vt:variant>
      <vt:variant>
        <vt:i4>7929971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7929971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524294</vt:i4>
      </vt:variant>
      <vt:variant>
        <vt:i4>138</vt:i4>
      </vt:variant>
      <vt:variant>
        <vt:i4>0</vt:i4>
      </vt:variant>
      <vt:variant>
        <vt:i4>5</vt:i4>
      </vt:variant>
      <vt:variant>
        <vt:lpwstr>http://www.brisbane.qld.gov.au/planning-building/planning-guidelines-and-tools/brisbanes-new-city-plan/draft-new-city-plan-mapping/index.htm</vt:lpwstr>
      </vt:variant>
      <vt:variant>
        <vt:lpwstr/>
      </vt:variant>
      <vt:variant>
        <vt:i4>7929971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7929971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393219</vt:i4>
      </vt:variant>
      <vt:variant>
        <vt:i4>129</vt:i4>
      </vt:variant>
      <vt:variant>
        <vt:i4>0</vt:i4>
      </vt:variant>
      <vt:variant>
        <vt:i4>5</vt:i4>
      </vt:variant>
      <vt:variant>
        <vt:lpwstr>../Part 6 - Zones/RuralZC.doc</vt:lpwstr>
      </vt:variant>
      <vt:variant>
        <vt:lpwstr/>
      </vt:variant>
      <vt:variant>
        <vt:i4>7929971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figureC</vt:lpwstr>
      </vt:variant>
      <vt:variant>
        <vt:i4>7929965</vt:i4>
      </vt:variant>
      <vt:variant>
        <vt:i4>123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Park</vt:lpwstr>
      </vt:variant>
      <vt:variant>
        <vt:i4>1245196</vt:i4>
      </vt:variant>
      <vt:variant>
        <vt:i4>120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CommunityFacilities</vt:lpwstr>
      </vt:variant>
      <vt:variant>
        <vt:i4>6684768</vt:i4>
      </vt:variant>
      <vt:variant>
        <vt:i4>117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Childcare</vt:lpwstr>
      </vt:variant>
      <vt:variant>
        <vt:i4>8257634</vt:i4>
      </vt:variant>
      <vt:variant>
        <vt:i4>114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CentreActivities</vt:lpwstr>
      </vt:variant>
      <vt:variant>
        <vt:i4>7929971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figureB</vt:lpwstr>
      </vt:variant>
      <vt:variant>
        <vt:i4>7929971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524294</vt:i4>
      </vt:variant>
      <vt:variant>
        <vt:i4>105</vt:i4>
      </vt:variant>
      <vt:variant>
        <vt:i4>0</vt:i4>
      </vt:variant>
      <vt:variant>
        <vt:i4>5</vt:i4>
      </vt:variant>
      <vt:variant>
        <vt:lpwstr>http://www.brisbane.qld.gov.au/planning-building/planning-guidelines-and-tools/brisbanes-new-city-plan/draft-new-city-plan-mapping/index.htm</vt:lpwstr>
      </vt:variant>
      <vt:variant>
        <vt:lpwstr/>
      </vt:variant>
      <vt:variant>
        <vt:i4>524294</vt:i4>
      </vt:variant>
      <vt:variant>
        <vt:i4>102</vt:i4>
      </vt:variant>
      <vt:variant>
        <vt:i4>0</vt:i4>
      </vt:variant>
      <vt:variant>
        <vt:i4>5</vt:i4>
      </vt:variant>
      <vt:variant>
        <vt:lpwstr>http://www.brisbane.qld.gov.au/planning-building/planning-guidelines-and-tools/brisbanes-new-city-plan/draft-new-city-plan-mapping/index.htm</vt:lpwstr>
      </vt:variant>
      <vt:variant>
        <vt:lpwstr/>
      </vt:variant>
      <vt:variant>
        <vt:i4>6750313</vt:i4>
      </vt:variant>
      <vt:variant>
        <vt:i4>99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AccessWay</vt:lpwstr>
      </vt:variant>
      <vt:variant>
        <vt:i4>589829</vt:i4>
      </vt:variant>
      <vt:variant>
        <vt:i4>96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DualOcc</vt:lpwstr>
      </vt:variant>
      <vt:variant>
        <vt:i4>6750315</vt:i4>
      </vt:variant>
      <vt:variant>
        <vt:i4>93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Multiple</vt:lpwstr>
      </vt:variant>
      <vt:variant>
        <vt:i4>1376264</vt:i4>
      </vt:variant>
      <vt:variant>
        <vt:i4>90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GFA</vt:lpwstr>
      </vt:variant>
      <vt:variant>
        <vt:i4>6684780</vt:i4>
      </vt:variant>
      <vt:variant>
        <vt:i4>87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Dwelling</vt:lpwstr>
      </vt:variant>
      <vt:variant>
        <vt:i4>6750315</vt:i4>
      </vt:variant>
      <vt:variant>
        <vt:i4>84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Multiple</vt:lpwstr>
      </vt:variant>
      <vt:variant>
        <vt:i4>6750315</vt:i4>
      </vt:variant>
      <vt:variant>
        <vt:i4>81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Multiple</vt:lpwstr>
      </vt:variant>
      <vt:variant>
        <vt:i4>6684780</vt:i4>
      </vt:variant>
      <vt:variant>
        <vt:i4>78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Dwelling</vt:lpwstr>
      </vt:variant>
      <vt:variant>
        <vt:i4>6750315</vt:i4>
      </vt:variant>
      <vt:variant>
        <vt:i4>75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Multiple</vt:lpwstr>
      </vt:variant>
      <vt:variant>
        <vt:i4>6750315</vt:i4>
      </vt:variant>
      <vt:variant>
        <vt:i4>72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Multiple</vt:lpwstr>
      </vt:variant>
      <vt:variant>
        <vt:i4>589855</vt:i4>
      </vt:variant>
      <vt:variant>
        <vt:i4>69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DwgHse</vt:lpwstr>
      </vt:variant>
      <vt:variant>
        <vt:i4>6684780</vt:i4>
      </vt:variant>
      <vt:variant>
        <vt:i4>66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Dwelling</vt:lpwstr>
      </vt:variant>
      <vt:variant>
        <vt:i4>589855</vt:i4>
      </vt:variant>
      <vt:variant>
        <vt:i4>63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DwgHse</vt:lpwstr>
      </vt:variant>
      <vt:variant>
        <vt:i4>589855</vt:i4>
      </vt:variant>
      <vt:variant>
        <vt:i4>60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DwgHse</vt:lpwstr>
      </vt:variant>
      <vt:variant>
        <vt:i4>6684780</vt:i4>
      </vt:variant>
      <vt:variant>
        <vt:i4>57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Dwelling</vt:lpwstr>
      </vt:variant>
      <vt:variant>
        <vt:i4>589855</vt:i4>
      </vt:variant>
      <vt:variant>
        <vt:i4>54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DwgHse</vt:lpwstr>
      </vt:variant>
      <vt:variant>
        <vt:i4>262146</vt:i4>
      </vt:variant>
      <vt:variant>
        <vt:i4>51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Amenity</vt:lpwstr>
      </vt:variant>
      <vt:variant>
        <vt:i4>7143538</vt:i4>
      </vt:variant>
      <vt:variant>
        <vt:i4>48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AffordHsg</vt:lpwstr>
      </vt:variant>
      <vt:variant>
        <vt:i4>7929971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figureA</vt:lpwstr>
      </vt:variant>
      <vt:variant>
        <vt:i4>7929965</vt:i4>
      </vt:variant>
      <vt:variant>
        <vt:i4>42</vt:i4>
      </vt:variant>
      <vt:variant>
        <vt:i4>0</vt:i4>
      </vt:variant>
      <vt:variant>
        <vt:i4>5</vt:i4>
      </vt:variant>
      <vt:variant>
        <vt:lpwstr>../Schedule 1 - Definitions/Definitions.doc</vt:lpwstr>
      </vt:variant>
      <vt:variant>
        <vt:lpwstr>Park</vt:lpwstr>
      </vt:variant>
      <vt:variant>
        <vt:i4>5046357</vt:i4>
      </vt:variant>
      <vt:variant>
        <vt:i4>39</vt:i4>
      </vt:variant>
      <vt:variant>
        <vt:i4>0</vt:i4>
      </vt:variant>
      <vt:variant>
        <vt:i4>5</vt:i4>
      </vt:variant>
      <vt:variant>
        <vt:lpwstr>../Part 5 - Tables of assessment/Part5NeighbourhoodPlans/DoolandellaTOA.doc</vt:lpwstr>
      </vt:variant>
      <vt:variant>
        <vt:lpwstr>Table5620D</vt:lpwstr>
      </vt:variant>
      <vt:variant>
        <vt:i4>4849749</vt:i4>
      </vt:variant>
      <vt:variant>
        <vt:i4>36</vt:i4>
      </vt:variant>
      <vt:variant>
        <vt:i4>0</vt:i4>
      </vt:variant>
      <vt:variant>
        <vt:i4>5</vt:i4>
      </vt:variant>
      <vt:variant>
        <vt:lpwstr>../Part 5 - Tables of assessment/Part5NeighbourhoodPlans/DoolandellaTOA.doc</vt:lpwstr>
      </vt:variant>
      <vt:variant>
        <vt:lpwstr>Table5620C</vt:lpwstr>
      </vt:variant>
      <vt:variant>
        <vt:i4>4915285</vt:i4>
      </vt:variant>
      <vt:variant>
        <vt:i4>33</vt:i4>
      </vt:variant>
      <vt:variant>
        <vt:i4>0</vt:i4>
      </vt:variant>
      <vt:variant>
        <vt:i4>5</vt:i4>
      </vt:variant>
      <vt:variant>
        <vt:lpwstr>../Part 5 - Tables of assessment/Part5NeighbourhoodPlans/DoolandellaTOA.doc</vt:lpwstr>
      </vt:variant>
      <vt:variant>
        <vt:lpwstr>Table5620B</vt:lpwstr>
      </vt:variant>
      <vt:variant>
        <vt:i4>2293792</vt:i4>
      </vt:variant>
      <vt:variant>
        <vt:i4>30</vt:i4>
      </vt:variant>
      <vt:variant>
        <vt:i4>0</vt:i4>
      </vt:variant>
      <vt:variant>
        <vt:i4>5</vt:i4>
      </vt:variant>
      <vt:variant>
        <vt:lpwstr>../Part 5 - Tables of assessment/Part5NeighbourhoodPlans/DoolandellaTOA.doc</vt:lpwstr>
      </vt:variant>
      <vt:variant>
        <vt:lpwstr/>
      </vt:variant>
      <vt:variant>
        <vt:i4>7274559</vt:i4>
      </vt:variant>
      <vt:variant>
        <vt:i4>27</vt:i4>
      </vt:variant>
      <vt:variant>
        <vt:i4>0</vt:i4>
      </vt:variant>
      <vt:variant>
        <vt:i4>5</vt:i4>
      </vt:variant>
      <vt:variant>
        <vt:lpwstr>../Part 5 - Tables of assessment/Part5Overlays.doc</vt:lpwstr>
      </vt:variant>
      <vt:variant>
        <vt:lpwstr/>
      </vt:variant>
      <vt:variant>
        <vt:i4>4325377</vt:i4>
      </vt:variant>
      <vt:variant>
        <vt:i4>24</vt:i4>
      </vt:variant>
      <vt:variant>
        <vt:i4>0</vt:i4>
      </vt:variant>
      <vt:variant>
        <vt:i4>5</vt:i4>
      </vt:variant>
      <vt:variant>
        <vt:lpwstr>../Part 5 - Tables of assessment/Part5OperationalWork.doc</vt:lpwstr>
      </vt:variant>
      <vt:variant>
        <vt:lpwstr/>
      </vt:variant>
      <vt:variant>
        <vt:i4>6946852</vt:i4>
      </vt:variant>
      <vt:variant>
        <vt:i4>21</vt:i4>
      </vt:variant>
      <vt:variant>
        <vt:i4>0</vt:i4>
      </vt:variant>
      <vt:variant>
        <vt:i4>5</vt:i4>
      </vt:variant>
      <vt:variant>
        <vt:lpwstr>../Part 5 - Tables of assessment/Part5BuildingWork.doc</vt:lpwstr>
      </vt:variant>
      <vt:variant>
        <vt:lpwstr/>
      </vt:variant>
      <vt:variant>
        <vt:i4>1572937</vt:i4>
      </vt:variant>
      <vt:variant>
        <vt:i4>18</vt:i4>
      </vt:variant>
      <vt:variant>
        <vt:i4>0</vt:i4>
      </vt:variant>
      <vt:variant>
        <vt:i4>5</vt:i4>
      </vt:variant>
      <vt:variant>
        <vt:lpwstr>../Part 5 - Tables of assessment/Part5ReconfigureLot.doc</vt:lpwstr>
      </vt:variant>
      <vt:variant>
        <vt:lpwstr/>
      </vt:variant>
      <vt:variant>
        <vt:i4>3539058</vt:i4>
      </vt:variant>
      <vt:variant>
        <vt:i4>15</vt:i4>
      </vt:variant>
      <vt:variant>
        <vt:i4>0</vt:i4>
      </vt:variant>
      <vt:variant>
        <vt:i4>5</vt:i4>
      </vt:variant>
      <vt:variant>
        <vt:lpwstr>../Part 5 - Tables of assessment/Part5Lowdensityresidential.doc</vt:lpwstr>
      </vt:variant>
      <vt:variant>
        <vt:lpwstr/>
      </vt:variant>
      <vt:variant>
        <vt:i4>6881342</vt:i4>
      </vt:variant>
      <vt:variant>
        <vt:i4>12</vt:i4>
      </vt:variant>
      <vt:variant>
        <vt:i4>0</vt:i4>
      </vt:variant>
      <vt:variant>
        <vt:i4>5</vt:i4>
      </vt:variant>
      <vt:variant>
        <vt:lpwstr>../Part 5 - Tables of assessment/Part5TablesOfAssessmentIntro.doc</vt:lpwstr>
      </vt:variant>
      <vt:variant>
        <vt:lpwstr>Part533</vt:lpwstr>
      </vt:variant>
      <vt:variant>
        <vt:i4>6881342</vt:i4>
      </vt:variant>
      <vt:variant>
        <vt:i4>9</vt:i4>
      </vt:variant>
      <vt:variant>
        <vt:i4>0</vt:i4>
      </vt:variant>
      <vt:variant>
        <vt:i4>5</vt:i4>
      </vt:variant>
      <vt:variant>
        <vt:lpwstr>../Part 5 - Tables of assessment/Part5TablesOfAssessmentIntro.doc</vt:lpwstr>
      </vt:variant>
      <vt:variant>
        <vt:lpwstr>Part532</vt:lpwstr>
      </vt:variant>
      <vt:variant>
        <vt:i4>2228257</vt:i4>
      </vt:variant>
      <vt:variant>
        <vt:i4>6</vt:i4>
      </vt:variant>
      <vt:variant>
        <vt:i4>0</vt:i4>
      </vt:variant>
      <vt:variant>
        <vt:i4>5</vt:i4>
      </vt:variant>
      <vt:variant>
        <vt:lpwstr>../Part 1 - About the planning scheme/Part1.doc</vt:lpwstr>
      </vt:variant>
      <vt:variant>
        <vt:lpwstr>Part1Pt5</vt:lpwstr>
      </vt:variant>
      <vt:variant>
        <vt:i4>524294</vt:i4>
      </vt:variant>
      <vt:variant>
        <vt:i4>3</vt:i4>
      </vt:variant>
      <vt:variant>
        <vt:i4>0</vt:i4>
      </vt:variant>
      <vt:variant>
        <vt:i4>5</vt:i4>
      </vt:variant>
      <vt:variant>
        <vt:lpwstr>http://www.brisbane.qld.gov.au/planning-building/planning-guidelines-and-tools/brisbanes-new-city-plan/draft-new-city-plan-mapping/index.htm</vt:lpwstr>
      </vt:variant>
      <vt:variant>
        <vt:lpwstr/>
      </vt:variant>
      <vt:variant>
        <vt:i4>2097252</vt:i4>
      </vt:variant>
      <vt:variant>
        <vt:i4>0</vt:i4>
      </vt:variant>
      <vt:variant>
        <vt:i4>0</vt:i4>
      </vt:variant>
      <vt:variant>
        <vt:i4>5</vt:i4>
      </vt:variant>
      <vt:variant>
        <vt:lpwstr>../Part 5 - Tables of assessment/Part5LocalPlan.doc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</dc:title>
  <dc:creator>BCC</dc:creator>
  <cp:lastModifiedBy>Alisha Pettit</cp:lastModifiedBy>
  <cp:revision>8</cp:revision>
  <cp:lastPrinted>2012-11-29T03:38:00Z</cp:lastPrinted>
  <dcterms:created xsi:type="dcterms:W3CDTF">2018-03-21T01:49:00Z</dcterms:created>
  <dcterms:modified xsi:type="dcterms:W3CDTF">2018-11-06T03:17:00Z</dcterms:modified>
</cp:coreProperties>
</file>