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8FB10" w14:textId="77777777" w:rsidR="001268A0" w:rsidRPr="006E3C7C" w:rsidRDefault="00546D27" w:rsidP="00C024C1">
      <w:pPr>
        <w:pStyle w:val="QPPHeading3"/>
      </w:pPr>
      <w:bookmarkStart w:id="0" w:name="_Toc382212845"/>
      <w:bookmarkStart w:id="1" w:name="_Toc387851104"/>
      <w:bookmarkStart w:id="2" w:name="_GoBack"/>
      <w:bookmarkEnd w:id="2"/>
      <w:r w:rsidRPr="006E3C7C">
        <w:t>Chapter 3</w:t>
      </w:r>
      <w:r w:rsidR="00AC4402" w:rsidRPr="006E3C7C">
        <w:t xml:space="preserve"> </w:t>
      </w:r>
      <w:r w:rsidR="001268A0" w:rsidRPr="006E3C7C">
        <w:t xml:space="preserve">Road </w:t>
      </w:r>
      <w:r w:rsidR="00332367" w:rsidRPr="006E3C7C">
        <w:t xml:space="preserve">corridor </w:t>
      </w:r>
      <w:r w:rsidR="001268A0" w:rsidRPr="006E3C7C">
        <w:t>design</w:t>
      </w:r>
      <w:bookmarkEnd w:id="0"/>
      <w:bookmarkEnd w:id="1"/>
    </w:p>
    <w:p w14:paraId="1CE4642A" w14:textId="06E7C8DD" w:rsidR="001268A0" w:rsidRDefault="00AC4402" w:rsidP="00F07AE3">
      <w:pPr>
        <w:pStyle w:val="QPPHeading4"/>
      </w:pPr>
      <w:bookmarkStart w:id="3" w:name="_Toc382212846"/>
      <w:bookmarkStart w:id="4" w:name="_Toc387851105"/>
      <w:r w:rsidRPr="00F07AE3">
        <w:t>Contents</w:t>
      </w:r>
      <w:bookmarkEnd w:id="3"/>
      <w:bookmarkEnd w:id="4"/>
    </w:p>
    <w:p w14:paraId="05118262" w14:textId="6E3CFAC9" w:rsidR="00F07AE3" w:rsidRDefault="00F07AE3" w:rsidP="00D61E44">
      <w:pPr>
        <w:pStyle w:val="QPPBodytext"/>
      </w:pPr>
      <w:r w:rsidRPr="009A6E02">
        <w:t>3.1 Introduction</w:t>
      </w:r>
    </w:p>
    <w:p w14:paraId="1AAC67FA" w14:textId="75597114" w:rsidR="00F07AE3" w:rsidRDefault="00F07AE3" w:rsidP="00D61E44">
      <w:pPr>
        <w:pStyle w:val="QPPBodytext"/>
      </w:pPr>
      <w:r w:rsidRPr="009A6E02">
        <w:t>3.2 Major roads</w:t>
      </w:r>
    </w:p>
    <w:p w14:paraId="7ABB7120" w14:textId="4A3E4B9D" w:rsidR="00D61E44" w:rsidRDefault="00D61E44" w:rsidP="00D61E44">
      <w:pPr>
        <w:pStyle w:val="QPPBodytext"/>
      </w:pPr>
      <w:r w:rsidRPr="009A6E02">
        <w:t>3.3 Minor roads</w:t>
      </w:r>
    </w:p>
    <w:p w14:paraId="009DA80F" w14:textId="1BF2D149" w:rsidR="00D61E44" w:rsidRDefault="00D61E44" w:rsidP="00D61E44">
      <w:pPr>
        <w:pStyle w:val="QPPBodytext"/>
      </w:pPr>
      <w:r w:rsidRPr="009A6E02">
        <w:t>3.4 Freight routes</w:t>
      </w:r>
    </w:p>
    <w:p w14:paraId="090DE324" w14:textId="19CBD9DD" w:rsidR="00D61E44" w:rsidRDefault="00D61E44" w:rsidP="00D61E44">
      <w:pPr>
        <w:pStyle w:val="QPPBodytext"/>
      </w:pPr>
      <w:r w:rsidRPr="009A6E02">
        <w:t>3.5 Pavement design</w:t>
      </w:r>
    </w:p>
    <w:p w14:paraId="0BF4D601" w14:textId="70AF8625" w:rsidR="00D61E44" w:rsidRDefault="00D61E44" w:rsidP="00D61E44">
      <w:pPr>
        <w:pStyle w:val="QPPBodytext"/>
      </w:pPr>
      <w:r w:rsidRPr="009A6E02">
        <w:t>3.6 Bicycle routes</w:t>
      </w:r>
    </w:p>
    <w:p w14:paraId="48E8A118" w14:textId="39BB5247" w:rsidR="00D61E44" w:rsidRDefault="00D61E44" w:rsidP="00D61E44">
      <w:pPr>
        <w:pStyle w:val="QPPBodytext"/>
      </w:pPr>
      <w:r w:rsidRPr="009A6E02">
        <w:t>3.7 Streetscape hierarchy</w:t>
      </w:r>
    </w:p>
    <w:p w14:paraId="6A8ABF7B" w14:textId="3B941223" w:rsidR="00D61E44" w:rsidRDefault="00D61E44" w:rsidP="00D61E44">
      <w:pPr>
        <w:pStyle w:val="QPPBodytext"/>
      </w:pPr>
      <w:r w:rsidRPr="009A6E02">
        <w:t>3.8 Heritage kerb</w:t>
      </w:r>
    </w:p>
    <w:p w14:paraId="27ABA579" w14:textId="278BCADA" w:rsidR="00D61E44" w:rsidRDefault="00D61E44" w:rsidP="00D61E44">
      <w:pPr>
        <w:pStyle w:val="QPPBodytext"/>
      </w:pPr>
      <w:r w:rsidRPr="009A6E02">
        <w:t>3.9 Wildlife movement solutions</w:t>
      </w:r>
    </w:p>
    <w:p w14:paraId="6580B0D7" w14:textId="3341B58E" w:rsidR="00D61E44" w:rsidRDefault="00D61E44" w:rsidP="00D61E44">
      <w:pPr>
        <w:pStyle w:val="QPPBodytext"/>
      </w:pPr>
      <w:r w:rsidRPr="009A6E02">
        <w:t>3.10 Traffic management and direction</w:t>
      </w:r>
    </w:p>
    <w:p w14:paraId="1F77E545" w14:textId="51B5B762" w:rsidR="00D61E44" w:rsidRPr="00F07AE3" w:rsidRDefault="00D61E44" w:rsidP="00D61E44">
      <w:pPr>
        <w:pStyle w:val="QPPBodytext"/>
      </w:pPr>
      <w:r w:rsidRPr="009A6E02">
        <w:t>3.11 Fences and barriers</w:t>
      </w:r>
    </w:p>
    <w:p w14:paraId="140120CE" w14:textId="3660E007" w:rsidR="00AC4402" w:rsidRPr="006E3C7C" w:rsidRDefault="00AC4402" w:rsidP="00D61E44">
      <w:pPr>
        <w:pStyle w:val="QPPHeading4"/>
      </w:pPr>
      <w:bookmarkStart w:id="5" w:name="_Toc387851106"/>
      <w:bookmarkStart w:id="6" w:name="Purpose"/>
      <w:bookmarkStart w:id="7" w:name="Intro31"/>
      <w:r w:rsidRPr="006E3C7C">
        <w:t>3.</w:t>
      </w:r>
      <w:r w:rsidR="00A278CE">
        <w:t xml:space="preserve">1 </w:t>
      </w:r>
      <w:r w:rsidR="00A51868" w:rsidRPr="006E3C7C">
        <w:t>Introduction</w:t>
      </w:r>
      <w:bookmarkEnd w:id="5"/>
    </w:p>
    <w:p w14:paraId="0A5448F2" w14:textId="4FE82576" w:rsidR="00A51868" w:rsidRPr="001C4EB3" w:rsidRDefault="00A278CE">
      <w:pPr>
        <w:pStyle w:val="QPPHeading4"/>
      </w:pPr>
      <w:bookmarkStart w:id="8" w:name="_Toc339770783"/>
      <w:bookmarkStart w:id="9" w:name="_Toc350765707"/>
      <w:bookmarkStart w:id="10" w:name="_Toc382212848"/>
      <w:bookmarkStart w:id="11" w:name="_Toc387851107"/>
      <w:bookmarkEnd w:id="6"/>
      <w:bookmarkEnd w:id="7"/>
      <w:r w:rsidRPr="008005EE">
        <w:t xml:space="preserve">3.1.1 </w:t>
      </w:r>
      <w:bookmarkEnd w:id="8"/>
      <w:r w:rsidR="004F7DC6" w:rsidRPr="00EE26E9">
        <w:t>General</w:t>
      </w:r>
      <w:bookmarkEnd w:id="9"/>
      <w:bookmarkEnd w:id="10"/>
      <w:bookmarkEnd w:id="11"/>
    </w:p>
    <w:p w14:paraId="5E7F11AD" w14:textId="77777777" w:rsidR="001268A0" w:rsidRPr="006E3C7C" w:rsidRDefault="001268A0" w:rsidP="00911E9A">
      <w:pPr>
        <w:pStyle w:val="QPPBulletPoint1"/>
      </w:pPr>
      <w:r w:rsidRPr="006E3C7C">
        <w:t xml:space="preserve">This </w:t>
      </w:r>
      <w:r w:rsidR="00E00761">
        <w:t>chapter</w:t>
      </w:r>
      <w:r w:rsidRPr="006E3C7C">
        <w:t xml:space="preserve"> outlines the </w:t>
      </w:r>
      <w:r w:rsidR="00E00761">
        <w:t>following</w:t>
      </w:r>
      <w:r w:rsidR="00144FCF" w:rsidRPr="006E3C7C">
        <w:t xml:space="preserve"> </w:t>
      </w:r>
      <w:r w:rsidRPr="006E3C7C">
        <w:t xml:space="preserve">for </w:t>
      </w:r>
      <w:r w:rsidR="004F7DC6">
        <w:t>road and transport infrastructure</w:t>
      </w:r>
      <w:r w:rsidRPr="006E3C7C">
        <w:t>:</w:t>
      </w:r>
    </w:p>
    <w:p w14:paraId="4BD608AB" w14:textId="77777777" w:rsidR="00E00761" w:rsidRDefault="00E00761" w:rsidP="00E00761">
      <w:pPr>
        <w:pStyle w:val="QPPBulletpoint2"/>
      </w:pPr>
      <w:r>
        <w:t>design and construction standards;</w:t>
      </w:r>
    </w:p>
    <w:p w14:paraId="6D175465" w14:textId="77777777" w:rsidR="00E00761" w:rsidRDefault="00E00761" w:rsidP="00E00761">
      <w:pPr>
        <w:pStyle w:val="QPPBulletpoint2"/>
      </w:pPr>
      <w:r>
        <w:t xml:space="preserve">advice about satisfying assessment </w:t>
      </w:r>
      <w:r w:rsidR="00C4063B">
        <w:t xml:space="preserve">benchmarks </w:t>
      </w:r>
      <w:r>
        <w:t xml:space="preserve">in the </w:t>
      </w:r>
      <w:r w:rsidR="006F011F">
        <w:t>planning scheme</w:t>
      </w:r>
      <w:r>
        <w:t>;</w:t>
      </w:r>
    </w:p>
    <w:p w14:paraId="330DA373" w14:textId="77777777" w:rsidR="001268A0" w:rsidRPr="006E3C7C" w:rsidRDefault="00E00761" w:rsidP="007D4925">
      <w:pPr>
        <w:pStyle w:val="QPPBulletpoint2"/>
      </w:pPr>
      <w:r>
        <w:t>the information that the Council may request to be supplied</w:t>
      </w:r>
      <w:r w:rsidR="00893335">
        <w:t xml:space="preserve"> for a development application.</w:t>
      </w:r>
    </w:p>
    <w:p w14:paraId="2D4436E3" w14:textId="77777777" w:rsidR="004F7DC6" w:rsidRPr="006E3C7C" w:rsidRDefault="004F7DC6" w:rsidP="004F7DC6">
      <w:pPr>
        <w:pStyle w:val="QPPBulletPoint1"/>
      </w:pPr>
      <w:r w:rsidRPr="006E3C7C">
        <w:t xml:space="preserve">The purpose of the design standards and specifications </w:t>
      </w:r>
      <w:r w:rsidR="00E00761">
        <w:t xml:space="preserve">identified in this chapter </w:t>
      </w:r>
      <w:r w:rsidRPr="006E3C7C">
        <w:t>is to ensure that roads and transport infrastructure are designed and constructed to adequately provide for, where appropriate:</w:t>
      </w:r>
    </w:p>
    <w:p w14:paraId="2CFA8094" w14:textId="77777777" w:rsidR="004F7DC6" w:rsidRPr="006E3C7C" w:rsidRDefault="004F7DC6" w:rsidP="00F862A2">
      <w:pPr>
        <w:pStyle w:val="QPPBulletpoint2"/>
        <w:numPr>
          <w:ilvl w:val="0"/>
          <w:numId w:val="69"/>
        </w:numPr>
      </w:pPr>
      <w:r w:rsidRPr="006E3C7C">
        <w:t>safe and convenient travel for pedestrians, cyclists, public transport, freight and private vehicles;</w:t>
      </w:r>
    </w:p>
    <w:p w14:paraId="212366A3" w14:textId="77777777" w:rsidR="004F7DC6" w:rsidRPr="006E3C7C" w:rsidRDefault="004F7DC6" w:rsidP="004F7DC6">
      <w:pPr>
        <w:pStyle w:val="QPPBulletpoint2"/>
        <w:numPr>
          <w:ilvl w:val="0"/>
          <w:numId w:val="61"/>
        </w:numPr>
      </w:pPr>
      <w:r w:rsidRPr="006E3C7C">
        <w:t>parking for vehicles;</w:t>
      </w:r>
    </w:p>
    <w:p w14:paraId="66254FE2" w14:textId="77777777" w:rsidR="004F7DC6" w:rsidRPr="006E3C7C" w:rsidRDefault="004F7DC6" w:rsidP="004F7DC6">
      <w:pPr>
        <w:pStyle w:val="QPPBulletpoint2"/>
      </w:pPr>
      <w:r w:rsidRPr="006E3C7C">
        <w:t>access to properties;</w:t>
      </w:r>
    </w:p>
    <w:p w14:paraId="407674AE" w14:textId="77777777" w:rsidR="004F7DC6" w:rsidRPr="006E3C7C" w:rsidRDefault="004F7DC6" w:rsidP="004F7DC6">
      <w:pPr>
        <w:pStyle w:val="QPPBulletpoint2"/>
      </w:pPr>
      <w:r w:rsidRPr="006E3C7C">
        <w:t>stormwater drainage;</w:t>
      </w:r>
    </w:p>
    <w:p w14:paraId="1B67206A" w14:textId="77777777" w:rsidR="004F7DC6" w:rsidRPr="006E3C7C" w:rsidRDefault="004F7DC6" w:rsidP="004F7DC6">
      <w:pPr>
        <w:pStyle w:val="QPPBulletpoint2"/>
      </w:pPr>
      <w:r w:rsidRPr="006E3C7C">
        <w:t>installation of utility services;</w:t>
      </w:r>
    </w:p>
    <w:p w14:paraId="5E5336E2" w14:textId="77777777" w:rsidR="004F7DC6" w:rsidRPr="006E3C7C" w:rsidRDefault="004F7DC6" w:rsidP="004F7DC6">
      <w:pPr>
        <w:pStyle w:val="QPPBulletpoint2"/>
      </w:pPr>
      <w:r w:rsidRPr="006E3C7C">
        <w:t>accommodation of the largest service vehicle likely to access the site;</w:t>
      </w:r>
    </w:p>
    <w:p w14:paraId="396D54AB" w14:textId="77777777" w:rsidR="004F7DC6" w:rsidRPr="006E3C7C" w:rsidRDefault="004F7DC6" w:rsidP="004F7DC6">
      <w:pPr>
        <w:pStyle w:val="QPPBulletpoint2"/>
      </w:pPr>
      <w:r w:rsidRPr="006E3C7C">
        <w:t>aesthetics, improved liveability and economic growth;</w:t>
      </w:r>
    </w:p>
    <w:p w14:paraId="3255F26C" w14:textId="77777777" w:rsidR="004F7DC6" w:rsidRPr="006E3C7C" w:rsidRDefault="004F7DC6" w:rsidP="004F7DC6">
      <w:pPr>
        <w:pStyle w:val="QPPBulletpoint2"/>
      </w:pPr>
      <w:r w:rsidRPr="006E3C7C">
        <w:t>amelioration of noise and other pollution;</w:t>
      </w:r>
    </w:p>
    <w:p w14:paraId="2641EBF5" w14:textId="77777777" w:rsidR="004F7DC6" w:rsidRPr="006E3C7C" w:rsidRDefault="004F7DC6" w:rsidP="004F7DC6">
      <w:pPr>
        <w:pStyle w:val="QPPBulletpoint2"/>
      </w:pPr>
      <w:r w:rsidRPr="006E3C7C">
        <w:t>a low maintenance asset for Council.</w:t>
      </w:r>
    </w:p>
    <w:p w14:paraId="4A05DDDC" w14:textId="77777777" w:rsidR="0047148D" w:rsidRPr="006E3C7C" w:rsidRDefault="0047148D" w:rsidP="001101A0">
      <w:pPr>
        <w:pStyle w:val="QPPBulletPoint1"/>
      </w:pPr>
      <w:r w:rsidRPr="006E3C7C">
        <w:t xml:space="preserve">This </w:t>
      </w:r>
      <w:r w:rsidR="00E00761">
        <w:t>chapter</w:t>
      </w:r>
      <w:r w:rsidRPr="006E3C7C">
        <w:t xml:space="preserve"> </w:t>
      </w:r>
      <w:r w:rsidR="00836332" w:rsidRPr="006E3C7C">
        <w:t xml:space="preserve">provides the acceptable </w:t>
      </w:r>
      <w:r w:rsidR="007058FA" w:rsidRPr="006E3C7C">
        <w:t>outcome</w:t>
      </w:r>
      <w:r w:rsidR="00836332" w:rsidRPr="006E3C7C">
        <w:t xml:space="preserve"> for development within the road reserve.</w:t>
      </w:r>
    </w:p>
    <w:p w14:paraId="5E1D222D" w14:textId="77777777" w:rsidR="00836332" w:rsidRPr="006E3C7C" w:rsidRDefault="00836332" w:rsidP="001101A0">
      <w:pPr>
        <w:pStyle w:val="QPPBulletPoint1"/>
      </w:pPr>
      <w:r w:rsidRPr="006E3C7C">
        <w:t>Deviations</w:t>
      </w:r>
      <w:r w:rsidR="00E00761">
        <w:t xml:space="preserve"> from</w:t>
      </w:r>
      <w:r w:rsidRPr="006E3C7C">
        <w:t xml:space="preserve"> or modifications </w:t>
      </w:r>
      <w:r w:rsidR="00E00761">
        <w:t>to</w:t>
      </w:r>
      <w:r w:rsidRPr="006E3C7C">
        <w:t xml:space="preserve"> the design standards set out in this </w:t>
      </w:r>
      <w:r w:rsidR="00264BA5" w:rsidRPr="006E3C7C">
        <w:t>chapter</w:t>
      </w:r>
      <w:r w:rsidRPr="006E3C7C">
        <w:t xml:space="preserve"> may be</w:t>
      </w:r>
      <w:r w:rsidR="007058FA" w:rsidRPr="006E3C7C">
        <w:t xml:space="preserve"> acceptable</w:t>
      </w:r>
      <w:r w:rsidRPr="006E3C7C">
        <w:t>, however it is the responsibility of the applicant to demonstrate that the proposal meets the performance outcomes</w:t>
      </w:r>
      <w:r w:rsidR="00264BA5" w:rsidRPr="006E3C7C">
        <w:t xml:space="preserve"> of the applicable code</w:t>
      </w:r>
      <w:r w:rsidR="00FB7A1C">
        <w:t>.</w:t>
      </w:r>
    </w:p>
    <w:p w14:paraId="1EB50FB6" w14:textId="77777777" w:rsidR="00836332" w:rsidRDefault="00AC4402" w:rsidP="001101A0">
      <w:pPr>
        <w:pStyle w:val="QPPBulletPoint1"/>
      </w:pPr>
      <w:r w:rsidRPr="006E3C7C">
        <w:t>A</w:t>
      </w:r>
      <w:r w:rsidR="00836332" w:rsidRPr="006E3C7C">
        <w:t>ll work within the road reserve requires a Council permit.</w:t>
      </w:r>
    </w:p>
    <w:p w14:paraId="23287A28" w14:textId="77777777" w:rsidR="00F374F2" w:rsidRPr="006E3C7C" w:rsidRDefault="00F374F2" w:rsidP="00F820C1">
      <w:pPr>
        <w:pStyle w:val="QPPBulletPoint1"/>
      </w:pPr>
      <w:r>
        <w:t>S</w:t>
      </w:r>
      <w:r w:rsidRPr="006E3C7C">
        <w:t xml:space="preserve">ome existing parts of the freight network might not comply with all </w:t>
      </w:r>
      <w:r>
        <w:t xml:space="preserve">of </w:t>
      </w:r>
      <w:r w:rsidRPr="006E3C7C">
        <w:t xml:space="preserve">the current specified design </w:t>
      </w:r>
      <w:r w:rsidR="00547BF6" w:rsidRPr="00F820C1">
        <w:t>standards</w:t>
      </w:r>
      <w:r w:rsidRPr="006E3C7C">
        <w:t>.</w:t>
      </w:r>
    </w:p>
    <w:p w14:paraId="62E31D7B" w14:textId="77777777" w:rsidR="00AC4402" w:rsidRPr="006E3C7C" w:rsidRDefault="00AC4402" w:rsidP="00264BA5">
      <w:pPr>
        <w:pStyle w:val="QPPHeading4"/>
      </w:pPr>
      <w:bookmarkStart w:id="12" w:name="_Toc339770785"/>
      <w:bookmarkStart w:id="13" w:name="_Toc350765708"/>
      <w:bookmarkStart w:id="14" w:name="_Toc382212849"/>
      <w:bookmarkStart w:id="15" w:name="_Toc387851108"/>
      <w:bookmarkStart w:id="16" w:name="application"/>
      <w:r w:rsidRPr="006E3C7C">
        <w:t>3.</w:t>
      </w:r>
      <w:r w:rsidR="00264BA5" w:rsidRPr="006E3C7C">
        <w:t>1.</w:t>
      </w:r>
      <w:r w:rsidR="00E125AF">
        <w:t>2</w:t>
      </w:r>
      <w:r w:rsidR="00A278CE">
        <w:t xml:space="preserve"> </w:t>
      </w:r>
      <w:r w:rsidRPr="006E3C7C">
        <w:t>Application</w:t>
      </w:r>
      <w:bookmarkEnd w:id="12"/>
      <w:bookmarkEnd w:id="13"/>
      <w:bookmarkEnd w:id="14"/>
      <w:bookmarkEnd w:id="15"/>
    </w:p>
    <w:bookmarkEnd w:id="16"/>
    <w:p w14:paraId="3DEEE66E" w14:textId="77777777" w:rsidR="001268A0" w:rsidRPr="004F7DC6" w:rsidRDefault="001268A0" w:rsidP="00E116C0">
      <w:pPr>
        <w:pStyle w:val="QPPBulletPoint1"/>
        <w:numPr>
          <w:ilvl w:val="0"/>
          <w:numId w:val="115"/>
        </w:numPr>
      </w:pPr>
      <w:r w:rsidRPr="004F7DC6">
        <w:t>The design standards</w:t>
      </w:r>
      <w:r w:rsidR="00E00761">
        <w:t xml:space="preserve"> stated in this chapter</w:t>
      </w:r>
      <w:r w:rsidRPr="004F7DC6">
        <w:t xml:space="preserve"> apply to development that requires:</w:t>
      </w:r>
    </w:p>
    <w:p w14:paraId="110ACF46" w14:textId="77777777" w:rsidR="001268A0" w:rsidRPr="006E3C7C" w:rsidRDefault="001268A0" w:rsidP="00F862A2">
      <w:pPr>
        <w:pStyle w:val="QPPBulletpoint2"/>
        <w:numPr>
          <w:ilvl w:val="0"/>
          <w:numId w:val="70"/>
        </w:numPr>
      </w:pPr>
      <w:r w:rsidRPr="006E3C7C">
        <w:t>new road</w:t>
      </w:r>
      <w:r w:rsidR="00FB7A1C">
        <w:t>s and transport infrastructure;</w:t>
      </w:r>
    </w:p>
    <w:p w14:paraId="66BE6494" w14:textId="77777777" w:rsidR="001268A0" w:rsidRPr="006E3C7C" w:rsidRDefault="001268A0" w:rsidP="003550E6">
      <w:pPr>
        <w:pStyle w:val="QPPBulletpoint2"/>
      </w:pPr>
      <w:r w:rsidRPr="006E3C7C">
        <w:t>upgrades to existing roads and infrastructure that are reasonable and relevant to the plans for upgrades and the expected impact of the proposed development.</w:t>
      </w:r>
    </w:p>
    <w:p w14:paraId="31256BCA" w14:textId="77777777" w:rsidR="004F7DC6" w:rsidRDefault="001268A0" w:rsidP="00747066">
      <w:pPr>
        <w:pStyle w:val="QPPBulletPoint1"/>
      </w:pPr>
      <w:r w:rsidRPr="004F7DC6">
        <w:t>The design standards identified by the road hierarchy may be modified or augmented by</w:t>
      </w:r>
      <w:r w:rsidRPr="006E3C7C">
        <w:t xml:space="preserve"> the design requirements of </w:t>
      </w:r>
      <w:r w:rsidR="00E00761">
        <w:t>the freight, public transport, bicycle or streetscape networks</w:t>
      </w:r>
      <w:r w:rsidRPr="006E3C7C">
        <w:t>.</w:t>
      </w:r>
    </w:p>
    <w:p w14:paraId="03A4FF0D" w14:textId="77777777" w:rsidR="0081686D" w:rsidRPr="006E3C7C" w:rsidRDefault="0081686D" w:rsidP="004F7DC6">
      <w:pPr>
        <w:pStyle w:val="QPPBulletPoint1"/>
        <w:numPr>
          <w:ilvl w:val="0"/>
          <w:numId w:val="8"/>
        </w:numPr>
      </w:pPr>
      <w:r w:rsidRPr="004F7DC6">
        <w:t>In addition to this planning scheme policy, road corridors are planned, designed and</w:t>
      </w:r>
      <w:r w:rsidRPr="006E3C7C">
        <w:t xml:space="preserve"> constructed in accordance with the current edition of the following:</w:t>
      </w:r>
    </w:p>
    <w:p w14:paraId="6BD940F4" w14:textId="654D1CED" w:rsidR="0081686D" w:rsidRPr="006E3C7C" w:rsidRDefault="00450008" w:rsidP="00E116C0">
      <w:pPr>
        <w:pStyle w:val="QPPBulletpoint2"/>
        <w:numPr>
          <w:ilvl w:val="0"/>
          <w:numId w:val="90"/>
        </w:numPr>
      </w:pPr>
      <w:r w:rsidRPr="009A6E02">
        <w:t>Council’s standard drawings</w:t>
      </w:r>
      <w:r w:rsidR="0081686D" w:rsidRPr="006E3C7C">
        <w:t>;</w:t>
      </w:r>
    </w:p>
    <w:p w14:paraId="089DC96E" w14:textId="060F3F1F" w:rsidR="0081686D" w:rsidRPr="006E3C7C" w:rsidRDefault="0081686D" w:rsidP="00C21E7C">
      <w:pPr>
        <w:pStyle w:val="QPPBulletpoint2"/>
      </w:pPr>
      <w:r w:rsidRPr="006E3C7C">
        <w:t>Road planning and design manual (</w:t>
      </w:r>
      <w:r w:rsidRPr="009A6E02">
        <w:t>Queensland Department of Transport and Main Roads</w:t>
      </w:r>
      <w:r w:rsidRPr="006E3C7C">
        <w:t>);</w:t>
      </w:r>
    </w:p>
    <w:p w14:paraId="28452CF2" w14:textId="06862468" w:rsidR="0081686D" w:rsidRPr="006E3C7C" w:rsidRDefault="0081686D" w:rsidP="00C21E7C">
      <w:pPr>
        <w:pStyle w:val="QPPBulletpoint2"/>
      </w:pPr>
      <w:r w:rsidRPr="006E3C7C">
        <w:lastRenderedPageBreak/>
        <w:t>Manual of uniform traffic control devices (</w:t>
      </w:r>
      <w:r w:rsidRPr="009A6E02">
        <w:t>Queensland Department of Transport and Main Roads</w:t>
      </w:r>
      <w:r w:rsidRPr="006E3C7C">
        <w:t>)</w:t>
      </w:r>
      <w:r w:rsidR="0047148D" w:rsidRPr="006E3C7C">
        <w:t>;</w:t>
      </w:r>
    </w:p>
    <w:p w14:paraId="00DA0B4C" w14:textId="2C10B387" w:rsidR="0081686D" w:rsidRPr="006E3C7C" w:rsidRDefault="0081686D" w:rsidP="00C21E7C">
      <w:pPr>
        <w:pStyle w:val="QPPBulletpoint2"/>
      </w:pPr>
      <w:r w:rsidRPr="009A6E02">
        <w:t xml:space="preserve">Austroads </w:t>
      </w:r>
      <w:r w:rsidR="000C0BED" w:rsidRPr="009A6E02">
        <w:t>Guide to road design</w:t>
      </w:r>
      <w:r w:rsidR="0047148D" w:rsidRPr="006E3C7C">
        <w:t>;</w:t>
      </w:r>
    </w:p>
    <w:p w14:paraId="47F00BBF" w14:textId="57FE8F53" w:rsidR="00817A01" w:rsidRPr="006E3C7C" w:rsidRDefault="00817A01" w:rsidP="00C21E7C">
      <w:pPr>
        <w:pStyle w:val="QPPBulletpoint2"/>
      </w:pPr>
      <w:r w:rsidRPr="009A6E02">
        <w:t>Translink public transport infrastructure design manual</w:t>
      </w:r>
      <w:r w:rsidR="0047148D" w:rsidRPr="006E3C7C">
        <w:t>;</w:t>
      </w:r>
    </w:p>
    <w:p w14:paraId="5EFF6D83" w14:textId="77777777" w:rsidR="00EC5B83" w:rsidRDefault="007D53FF" w:rsidP="00EC5B83">
      <w:pPr>
        <w:pStyle w:val="QPPBulletpoint2"/>
      </w:pPr>
      <w:r w:rsidRPr="006E3C7C">
        <w:t>Australian standards (</w:t>
      </w:r>
      <w:r w:rsidR="00AC62C1" w:rsidRPr="006E3C7C">
        <w:t xml:space="preserve">as specifically </w:t>
      </w:r>
      <w:r w:rsidRPr="006E3C7C">
        <w:t>referenced in each section)</w:t>
      </w:r>
      <w:r w:rsidR="0047148D" w:rsidRPr="006E3C7C">
        <w:t>.</w:t>
      </w:r>
    </w:p>
    <w:p w14:paraId="081918B4" w14:textId="6FE83D0F" w:rsidR="00EC5B83" w:rsidRPr="00EC5B83" w:rsidRDefault="00EC5B83" w:rsidP="00EC5B83">
      <w:pPr>
        <w:pStyle w:val="QPPBulletpoint2"/>
      </w:pPr>
      <w:r w:rsidRPr="009A6E02">
        <w:t>Queensland Traffic and Road Use Management Manual</w:t>
      </w:r>
      <w:r w:rsidRPr="00EC5B83">
        <w:t xml:space="preserve"> (TRUM);</w:t>
      </w:r>
    </w:p>
    <w:p w14:paraId="45D56A43" w14:textId="77777777" w:rsidR="00817A01" w:rsidRPr="006E3C7C" w:rsidRDefault="00EC5B83" w:rsidP="00EC5B83">
      <w:pPr>
        <w:pStyle w:val="QPPBulletpoint2"/>
      </w:pPr>
      <w:r w:rsidRPr="00EC5B83">
        <w:t>Queensland Department of Transport and Main Roads traffic control drawings.</w:t>
      </w:r>
    </w:p>
    <w:p w14:paraId="275A6103" w14:textId="77777777" w:rsidR="0081686D" w:rsidRPr="006E3C7C" w:rsidRDefault="00290604" w:rsidP="004F7DC6">
      <w:pPr>
        <w:pStyle w:val="QPPEditorsNoteStyle1"/>
      </w:pPr>
      <w:r>
        <w:t>Note</w:t>
      </w:r>
      <w:r w:rsidR="007967B0">
        <w:rPr>
          <w:rFonts w:cs="Arial"/>
        </w:rPr>
        <w:t>—</w:t>
      </w:r>
      <w:r w:rsidR="0081686D" w:rsidRPr="006E3C7C">
        <w:t xml:space="preserve">Where there is a conflict in the design </w:t>
      </w:r>
      <w:r w:rsidR="00547BF6">
        <w:t>standards</w:t>
      </w:r>
      <w:r w:rsidR="0081686D" w:rsidRPr="006E3C7C">
        <w:t xml:space="preserve"> between these references, the document listed first prevails over </w:t>
      </w:r>
      <w:r w:rsidR="00E00761">
        <w:t xml:space="preserve">the </w:t>
      </w:r>
      <w:r w:rsidR="00915CD9">
        <w:t>others in descending order.</w:t>
      </w:r>
    </w:p>
    <w:p w14:paraId="51486D4E" w14:textId="77777777" w:rsidR="001268A0" w:rsidRPr="006E3C7C" w:rsidRDefault="00AC4402" w:rsidP="00695829">
      <w:pPr>
        <w:pStyle w:val="QPPHeading4"/>
      </w:pPr>
      <w:bookmarkStart w:id="17" w:name="_Toc387851109"/>
      <w:bookmarkStart w:id="18" w:name="roads"/>
      <w:bookmarkStart w:id="19" w:name="roads32"/>
      <w:r w:rsidRPr="006E3C7C">
        <w:t>3.</w:t>
      </w:r>
      <w:r w:rsidR="00264BA5" w:rsidRPr="006E3C7C">
        <w:t>2</w:t>
      </w:r>
      <w:r w:rsidR="00A278CE">
        <w:t xml:space="preserve"> </w:t>
      </w:r>
      <w:r w:rsidR="00264BA5" w:rsidRPr="006E3C7C">
        <w:t>Major roads</w:t>
      </w:r>
      <w:bookmarkEnd w:id="17"/>
    </w:p>
    <w:p w14:paraId="62963289" w14:textId="77777777" w:rsidR="001268A0" w:rsidRPr="006E3C7C" w:rsidRDefault="001002EB" w:rsidP="005F57E6">
      <w:pPr>
        <w:pStyle w:val="QPPHeading4"/>
      </w:pPr>
      <w:bookmarkStart w:id="20" w:name="_Toc339659560"/>
      <w:bookmarkStart w:id="21" w:name="_Toc339770789"/>
      <w:bookmarkStart w:id="22" w:name="_Toc350765710"/>
      <w:bookmarkStart w:id="23" w:name="_Toc382212851"/>
      <w:bookmarkStart w:id="24" w:name="_Toc387851110"/>
      <w:bookmarkEnd w:id="18"/>
      <w:bookmarkEnd w:id="19"/>
      <w:r w:rsidRPr="006E3C7C">
        <w:t>3.</w:t>
      </w:r>
      <w:r w:rsidR="00264BA5" w:rsidRPr="006E3C7C">
        <w:t>2.</w:t>
      </w:r>
      <w:r w:rsidR="00E125AF">
        <w:t>1</w:t>
      </w:r>
      <w:r w:rsidR="00A278CE">
        <w:t xml:space="preserve"> </w:t>
      </w:r>
      <w:r w:rsidR="001268A0" w:rsidRPr="006E3C7C">
        <w:t>Design principles</w:t>
      </w:r>
      <w:bookmarkEnd w:id="20"/>
      <w:bookmarkEnd w:id="21"/>
      <w:bookmarkEnd w:id="22"/>
      <w:bookmarkEnd w:id="23"/>
      <w:bookmarkEnd w:id="24"/>
    </w:p>
    <w:p w14:paraId="371D8C82" w14:textId="77777777" w:rsidR="00DB6C1D" w:rsidRPr="006E3C7C" w:rsidRDefault="001268A0" w:rsidP="00E116C0">
      <w:pPr>
        <w:pStyle w:val="QPPBulletPoint1"/>
        <w:numPr>
          <w:ilvl w:val="0"/>
          <w:numId w:val="116"/>
        </w:numPr>
      </w:pPr>
      <w:r w:rsidRPr="006E3C7C">
        <w:t>Major roads are designed to allow the movement of through</w:t>
      </w:r>
      <w:r w:rsidR="006F011F">
        <w:t>-</w:t>
      </w:r>
      <w:r w:rsidRPr="006E3C7C">
        <w:t xml:space="preserve">traffic vehicles, including freight and </w:t>
      </w:r>
      <w:r w:rsidR="003F76B1" w:rsidRPr="006E3C7C">
        <w:t>buses</w:t>
      </w:r>
      <w:r w:rsidRPr="006E3C7C">
        <w:t>, pedestrian</w:t>
      </w:r>
      <w:r w:rsidR="00E00761">
        <w:t>s</w:t>
      </w:r>
      <w:r w:rsidRPr="006E3C7C">
        <w:t xml:space="preserve"> and cyclists.</w:t>
      </w:r>
    </w:p>
    <w:p w14:paraId="03A42FCC" w14:textId="77777777" w:rsidR="001268A0" w:rsidRPr="006E3C7C" w:rsidRDefault="007425E9" w:rsidP="00747066">
      <w:pPr>
        <w:pStyle w:val="QPPBulletPoint1"/>
      </w:pPr>
      <w:r w:rsidRPr="006E3C7C">
        <w:t xml:space="preserve">Major roads form part of </w:t>
      </w:r>
      <w:r w:rsidR="0038646E" w:rsidRPr="006E3C7C">
        <w:t>the</w:t>
      </w:r>
      <w:r w:rsidRPr="006E3C7C">
        <w:t xml:space="preserve"> public domain and are designed to accommodate </w:t>
      </w:r>
      <w:r w:rsidR="00BF4CFB" w:rsidRPr="006E3C7C">
        <w:t>a balance of</w:t>
      </w:r>
      <w:r w:rsidRPr="006E3C7C">
        <w:t xml:space="preserve"> social and economic functions</w:t>
      </w:r>
      <w:r w:rsidR="00BF4CFB" w:rsidRPr="006E3C7C">
        <w:t>, e</w:t>
      </w:r>
      <w:r w:rsidRPr="006E3C7C">
        <w:t>specially in centres.</w:t>
      </w:r>
    </w:p>
    <w:p w14:paraId="4CCA4D0C" w14:textId="77777777" w:rsidR="00BF4CFB" w:rsidRPr="006E3C7C" w:rsidRDefault="00BF4CFB" w:rsidP="00DB2979">
      <w:pPr>
        <w:pStyle w:val="QPPBulletPoint1"/>
      </w:pPr>
      <w:r w:rsidRPr="006E3C7C">
        <w:t xml:space="preserve">The design of </w:t>
      </w:r>
      <w:r w:rsidR="0096063B" w:rsidRPr="006E3C7C">
        <w:t>each major road</w:t>
      </w:r>
      <w:r w:rsidRPr="006E3C7C">
        <w:t xml:space="preserve"> will depend upon their modal priority which may vary for:</w:t>
      </w:r>
    </w:p>
    <w:p w14:paraId="07FA9815" w14:textId="77777777" w:rsidR="00BF4CFB" w:rsidRPr="006E3C7C" w:rsidRDefault="00BF4CFB" w:rsidP="00F862A2">
      <w:pPr>
        <w:pStyle w:val="QPPBulletpoint2"/>
        <w:numPr>
          <w:ilvl w:val="0"/>
          <w:numId w:val="71"/>
        </w:numPr>
      </w:pPr>
      <w:r w:rsidRPr="006E3C7C">
        <w:t>each road;</w:t>
      </w:r>
    </w:p>
    <w:p w14:paraId="33A9257C" w14:textId="77777777" w:rsidR="00BF4CFB" w:rsidRPr="006E3C7C" w:rsidRDefault="00BF4CFB" w:rsidP="00C21E7C">
      <w:pPr>
        <w:pStyle w:val="QPPBulletpoint2"/>
      </w:pPr>
      <w:r w:rsidRPr="006E3C7C">
        <w:t>individual sections</w:t>
      </w:r>
      <w:r w:rsidR="0096063B" w:rsidRPr="006E3C7C">
        <w:t xml:space="preserve"> of a road</w:t>
      </w:r>
      <w:r w:rsidRPr="006E3C7C">
        <w:t>;</w:t>
      </w:r>
    </w:p>
    <w:p w14:paraId="7B0FE74D" w14:textId="77777777" w:rsidR="00BF4CFB" w:rsidRDefault="0096063B" w:rsidP="00C21E7C">
      <w:pPr>
        <w:pStyle w:val="QPPBulletpoint2"/>
      </w:pPr>
      <w:r w:rsidRPr="006E3C7C">
        <w:t xml:space="preserve">at different </w:t>
      </w:r>
      <w:r w:rsidR="00BF4CFB" w:rsidRPr="006E3C7C">
        <w:t>times of the day</w:t>
      </w:r>
      <w:r w:rsidR="00DB6C1D" w:rsidRPr="006E3C7C">
        <w:t>,</w:t>
      </w:r>
      <w:r w:rsidR="00BF4CFB" w:rsidRPr="006E3C7C">
        <w:t xml:space="preserve"> </w:t>
      </w:r>
      <w:r w:rsidR="00CF4514" w:rsidRPr="006E3C7C">
        <w:t>such as</w:t>
      </w:r>
      <w:r w:rsidR="00BF4CFB" w:rsidRPr="006E3C7C">
        <w:t xml:space="preserve"> clearway for morning peak and parking during the remainder of the day.</w:t>
      </w:r>
    </w:p>
    <w:p w14:paraId="2C296C56" w14:textId="77777777" w:rsidR="00716D7D" w:rsidRPr="006E3C7C" w:rsidRDefault="00716D7D" w:rsidP="00716D7D">
      <w:pPr>
        <w:pStyle w:val="QPPBulletPoint1"/>
      </w:pPr>
      <w:r>
        <w:t>C</w:t>
      </w:r>
      <w:r w:rsidRPr="006E3C7C">
        <w:t>orner truncations, comprising minimum 6m long by 3 equal chord truncations</w:t>
      </w:r>
      <w:r>
        <w:t>. For freight</w:t>
      </w:r>
      <w:r w:rsidR="00A163A5">
        <w:t>-</w:t>
      </w:r>
      <w:r>
        <w:t>depend</w:t>
      </w:r>
      <w:r w:rsidR="00A163A5">
        <w:t>e</w:t>
      </w:r>
      <w:r>
        <w:t xml:space="preserve">nt development roads the minimum size corner truncation is to be 10m long by 5 equal </w:t>
      </w:r>
      <w:r w:rsidR="00BF7792">
        <w:t>chords</w:t>
      </w:r>
      <w:r>
        <w:t>.</w:t>
      </w:r>
    </w:p>
    <w:p w14:paraId="4C2DE05B" w14:textId="04DE4949" w:rsidR="00DB6C1D" w:rsidRDefault="00716D7D" w:rsidP="00716D7D">
      <w:pPr>
        <w:pStyle w:val="QPPEditorsNoteStyle1"/>
      </w:pPr>
      <w:r>
        <w:t>Note</w:t>
      </w:r>
      <w:r w:rsidR="007967B0">
        <w:rPr>
          <w:rFonts w:cs="Arial"/>
        </w:rPr>
        <w:t>—</w:t>
      </w:r>
      <w:r>
        <w:t xml:space="preserve">Truncations may be modified by the </w:t>
      </w:r>
      <w:r w:rsidR="003B6BA6" w:rsidRPr="009A6E02">
        <w:t>Streetscape hierarchy overlay</w:t>
      </w:r>
      <w:r w:rsidR="00BB2BE7">
        <w:t>.</w:t>
      </w:r>
    </w:p>
    <w:p w14:paraId="1704D6FB" w14:textId="77777777" w:rsidR="001268A0" w:rsidRPr="006E3C7C" w:rsidRDefault="009E5692" w:rsidP="005F57E6">
      <w:pPr>
        <w:pStyle w:val="QPPHeading4"/>
      </w:pPr>
      <w:bookmarkStart w:id="25" w:name="_Toc339659561"/>
      <w:bookmarkStart w:id="26" w:name="_Toc339770790"/>
      <w:bookmarkStart w:id="27" w:name="_Toc350765711"/>
      <w:bookmarkStart w:id="28" w:name="_Toc382212852"/>
      <w:bookmarkStart w:id="29" w:name="_Toc387851111"/>
      <w:r w:rsidRPr="006E3C7C">
        <w:t>3.</w:t>
      </w:r>
      <w:r w:rsidR="00264BA5" w:rsidRPr="006E3C7C">
        <w:t>2.</w:t>
      </w:r>
      <w:r w:rsidR="00E125AF">
        <w:t>2</w:t>
      </w:r>
      <w:r w:rsidR="00A278CE">
        <w:t xml:space="preserve"> </w:t>
      </w:r>
      <w:r w:rsidR="00E00761">
        <w:t>S</w:t>
      </w:r>
      <w:r w:rsidR="001268A0" w:rsidRPr="006E3C7C">
        <w:t>tandard</w:t>
      </w:r>
      <w:bookmarkEnd w:id="25"/>
      <w:bookmarkEnd w:id="26"/>
      <w:bookmarkEnd w:id="27"/>
      <w:r w:rsidR="00E00761">
        <w:t xml:space="preserve"> drawings</w:t>
      </w:r>
      <w:bookmarkEnd w:id="28"/>
      <w:bookmarkEnd w:id="29"/>
    </w:p>
    <w:p w14:paraId="2FB81F72" w14:textId="5B1128AD" w:rsidR="008D1437" w:rsidRPr="006E3C7C" w:rsidRDefault="003255DC" w:rsidP="00264BA5">
      <w:pPr>
        <w:pStyle w:val="QPPBodytext"/>
      </w:pPr>
      <w:r w:rsidRPr="009A6E02">
        <w:t>Table 3.2.2</w:t>
      </w:r>
      <w:r w:rsidR="001E0DF6" w:rsidRPr="009A6E02">
        <w:t>.</w:t>
      </w:r>
      <w:r w:rsidRPr="009A6E02">
        <w:t>A</w:t>
      </w:r>
      <w:r w:rsidR="00CF4514" w:rsidRPr="006E3C7C">
        <w:t xml:space="preserve"> identifies the </w:t>
      </w:r>
      <w:r w:rsidR="001002EB" w:rsidRPr="006E3C7C">
        <w:t xml:space="preserve">standard drawings </w:t>
      </w:r>
      <w:r w:rsidR="00CF4514" w:rsidRPr="006E3C7C">
        <w:t xml:space="preserve">which </w:t>
      </w:r>
      <w:r w:rsidR="001002EB" w:rsidRPr="006E3C7C">
        <w:t xml:space="preserve">apply for </w:t>
      </w:r>
      <w:r w:rsidR="00CF4514" w:rsidRPr="006E3C7C">
        <w:t xml:space="preserve">the </w:t>
      </w:r>
      <w:r w:rsidR="001002EB" w:rsidRPr="006E3C7C">
        <w:t>design of major roads</w:t>
      </w:r>
      <w:r w:rsidR="00DB6C1D" w:rsidRPr="006E3C7C">
        <w:t>.</w:t>
      </w:r>
    </w:p>
    <w:p w14:paraId="459B1E19" w14:textId="77777777" w:rsidR="00FF4AE4" w:rsidRPr="006E3C7C" w:rsidRDefault="00CF4514" w:rsidP="00C21E7C">
      <w:pPr>
        <w:pStyle w:val="QPPTableHeadingStyle1"/>
      </w:pPr>
      <w:bookmarkStart w:id="30" w:name="Table3p2p3A"/>
      <w:r w:rsidRPr="006E3C7C">
        <w:t>Table 3.2.</w:t>
      </w:r>
      <w:r w:rsidR="00C35071">
        <w:t>2</w:t>
      </w:r>
      <w:r w:rsidR="001E0DF6">
        <w:t>.</w:t>
      </w:r>
      <w:r w:rsidRPr="006E3C7C">
        <w:t>A</w:t>
      </w:r>
      <w:bookmarkEnd w:id="30"/>
      <w:r w:rsidR="00DB6C1D" w:rsidRPr="006E3C7C">
        <w:t>—</w:t>
      </w:r>
      <w:r w:rsidR="00FF4AE4" w:rsidRPr="006E3C7C">
        <w:t>Standard drawings for major roads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6398"/>
      </w:tblGrid>
      <w:tr w:rsidR="002B2EA6" w:rsidRPr="006E3C7C" w14:paraId="71DAB853" w14:textId="77777777" w:rsidTr="00264BA5">
        <w:trPr>
          <w:trHeight w:val="425"/>
          <w:tblHeader/>
        </w:trPr>
        <w:tc>
          <w:tcPr>
            <w:tcW w:w="2118" w:type="dxa"/>
            <w:shd w:val="clear" w:color="auto" w:fill="auto"/>
          </w:tcPr>
          <w:p w14:paraId="6ADE7C12" w14:textId="77777777" w:rsidR="002B2EA6" w:rsidRPr="006E3C7C" w:rsidRDefault="002B2EA6" w:rsidP="00666E30">
            <w:pPr>
              <w:pStyle w:val="QPPTableTextBold"/>
            </w:pPr>
            <w:r w:rsidRPr="006E3C7C">
              <w:t xml:space="preserve">Drawing </w:t>
            </w:r>
            <w:r w:rsidR="00B97567" w:rsidRPr="006E3C7C">
              <w:t>n</w:t>
            </w:r>
            <w:r w:rsidRPr="006E3C7C">
              <w:t>umber</w:t>
            </w:r>
          </w:p>
        </w:tc>
        <w:tc>
          <w:tcPr>
            <w:tcW w:w="6494" w:type="dxa"/>
            <w:shd w:val="clear" w:color="auto" w:fill="auto"/>
          </w:tcPr>
          <w:p w14:paraId="744ABA51" w14:textId="77777777" w:rsidR="002B2EA6" w:rsidRPr="006E3C7C" w:rsidRDefault="002B2EA6" w:rsidP="00666E30">
            <w:pPr>
              <w:pStyle w:val="QPPTableTextBold"/>
            </w:pPr>
            <w:r w:rsidRPr="006E3C7C">
              <w:t xml:space="preserve">Drawing </w:t>
            </w:r>
            <w:r w:rsidR="00B97567" w:rsidRPr="006E3C7C">
              <w:t>t</w:t>
            </w:r>
            <w:r w:rsidRPr="006E3C7C">
              <w:t>itle</w:t>
            </w:r>
          </w:p>
        </w:tc>
      </w:tr>
      <w:tr w:rsidR="002B2EA6" w:rsidRPr="006E3C7C" w14:paraId="121020E2" w14:textId="77777777" w:rsidTr="007E730C">
        <w:trPr>
          <w:trHeight w:val="340"/>
        </w:trPr>
        <w:tc>
          <w:tcPr>
            <w:tcW w:w="2118" w:type="dxa"/>
            <w:shd w:val="clear" w:color="auto" w:fill="auto"/>
          </w:tcPr>
          <w:p w14:paraId="6EDE2E94" w14:textId="405EBC8B" w:rsidR="002B2EA6" w:rsidRPr="00FF2FB5" w:rsidRDefault="005C1861" w:rsidP="002231EE">
            <w:pPr>
              <w:pStyle w:val="QPPTableTextBody"/>
            </w:pPr>
            <w:r w:rsidRPr="009A6E02">
              <w:t>B</w:t>
            </w:r>
            <w:r w:rsidR="002231EE" w:rsidRPr="009A6E02">
              <w:t>S</w:t>
            </w:r>
            <w:r w:rsidRPr="009A6E02">
              <w:t>D-1022</w:t>
            </w:r>
          </w:p>
        </w:tc>
        <w:tc>
          <w:tcPr>
            <w:tcW w:w="6494" w:type="dxa"/>
            <w:shd w:val="clear" w:color="auto" w:fill="auto"/>
          </w:tcPr>
          <w:p w14:paraId="5CADC94B" w14:textId="77777777" w:rsidR="002B2EA6" w:rsidRPr="006E3C7C" w:rsidRDefault="006A73A2" w:rsidP="00666E30">
            <w:pPr>
              <w:pStyle w:val="QPPTableTextBody"/>
            </w:pPr>
            <w:r w:rsidRPr="006E3C7C">
              <w:t>Road types and road widths (major roads)</w:t>
            </w:r>
          </w:p>
        </w:tc>
      </w:tr>
      <w:tr w:rsidR="002B2EA6" w:rsidRPr="006E3C7C" w14:paraId="47A50502" w14:textId="77777777" w:rsidTr="007E730C">
        <w:trPr>
          <w:trHeight w:val="340"/>
        </w:trPr>
        <w:tc>
          <w:tcPr>
            <w:tcW w:w="2118" w:type="dxa"/>
            <w:shd w:val="clear" w:color="auto" w:fill="auto"/>
          </w:tcPr>
          <w:p w14:paraId="0FCA4164" w14:textId="3696988F" w:rsidR="002B2EA6" w:rsidRPr="00FF2FB5" w:rsidRDefault="005C1861" w:rsidP="005C1861">
            <w:pPr>
              <w:pStyle w:val="QPPTableTextBody"/>
            </w:pPr>
            <w:r w:rsidRPr="009A6E02">
              <w:t>BSD-8301</w:t>
            </w:r>
          </w:p>
        </w:tc>
        <w:tc>
          <w:tcPr>
            <w:tcW w:w="6494" w:type="dxa"/>
            <w:shd w:val="clear" w:color="auto" w:fill="auto"/>
          </w:tcPr>
          <w:p w14:paraId="5D3B5126" w14:textId="62D0C232" w:rsidR="002B2EA6" w:rsidRPr="006E3C7C" w:rsidRDefault="004E7709" w:rsidP="004E7709">
            <w:pPr>
              <w:pStyle w:val="QPPTableTextBody"/>
            </w:pPr>
            <w:r>
              <w:t>Roadside swale types and typical sections</w:t>
            </w:r>
          </w:p>
        </w:tc>
      </w:tr>
      <w:tr w:rsidR="00135F5B" w:rsidRPr="006E3C7C" w14:paraId="6AD5B047" w14:textId="77777777" w:rsidTr="007E730C">
        <w:trPr>
          <w:trHeight w:val="340"/>
        </w:trPr>
        <w:tc>
          <w:tcPr>
            <w:tcW w:w="2118" w:type="dxa"/>
            <w:shd w:val="clear" w:color="auto" w:fill="auto"/>
          </w:tcPr>
          <w:p w14:paraId="20BDEE47" w14:textId="7FFD15C9" w:rsidR="00135F5B" w:rsidRPr="00FF2FB5" w:rsidRDefault="006B12BE" w:rsidP="005C1861">
            <w:pPr>
              <w:pStyle w:val="QPPTableTextBody"/>
            </w:pPr>
            <w:r w:rsidRPr="009A6E02">
              <w:t>BSD-</w:t>
            </w:r>
            <w:r w:rsidR="005C1861" w:rsidRPr="009A6E02">
              <w:t>2001</w:t>
            </w:r>
          </w:p>
        </w:tc>
        <w:tc>
          <w:tcPr>
            <w:tcW w:w="6494" w:type="dxa"/>
            <w:shd w:val="clear" w:color="auto" w:fill="auto"/>
          </w:tcPr>
          <w:p w14:paraId="316AD763" w14:textId="77777777" w:rsidR="00135F5B" w:rsidRPr="006E3C7C" w:rsidRDefault="00135F5B" w:rsidP="00666E30">
            <w:pPr>
              <w:pStyle w:val="QPPTableTextBody"/>
            </w:pPr>
            <w:r w:rsidRPr="006E3C7C">
              <w:t>Kerb and channel profiles</w:t>
            </w:r>
          </w:p>
        </w:tc>
      </w:tr>
      <w:tr w:rsidR="00EC5B83" w:rsidRPr="006E3C7C" w14:paraId="330E39D8" w14:textId="77777777" w:rsidTr="007E730C">
        <w:trPr>
          <w:trHeight w:val="340"/>
        </w:trPr>
        <w:tc>
          <w:tcPr>
            <w:tcW w:w="2118" w:type="dxa"/>
            <w:shd w:val="clear" w:color="auto" w:fill="auto"/>
          </w:tcPr>
          <w:p w14:paraId="22D8804B" w14:textId="5E5CE163" w:rsidR="00EC5B83" w:rsidRPr="00FF2FB5" w:rsidRDefault="002231EE" w:rsidP="002231EE">
            <w:pPr>
              <w:pStyle w:val="QPPTableTextBody"/>
            </w:pPr>
            <w:r w:rsidRPr="009A6E02">
              <w:t>BSD-5231</w:t>
            </w:r>
          </w:p>
        </w:tc>
        <w:tc>
          <w:tcPr>
            <w:tcW w:w="6494" w:type="dxa"/>
            <w:shd w:val="clear" w:color="auto" w:fill="auto"/>
          </w:tcPr>
          <w:p w14:paraId="66BE7152" w14:textId="77777777" w:rsidR="00EC5B83" w:rsidRPr="009828C9" w:rsidRDefault="00EC5B83" w:rsidP="009828C9">
            <w:pPr>
              <w:pStyle w:val="QPPTableTextBody"/>
            </w:pPr>
            <w:r w:rsidRPr="009828C9">
              <w:t>Kerb ramp</w:t>
            </w:r>
          </w:p>
        </w:tc>
      </w:tr>
      <w:tr w:rsidR="002506D0" w:rsidRPr="006E3C7C" w14:paraId="21CF7FB0" w14:textId="77777777" w:rsidTr="007E730C">
        <w:trPr>
          <w:trHeight w:val="340"/>
        </w:trPr>
        <w:tc>
          <w:tcPr>
            <w:tcW w:w="2118" w:type="dxa"/>
            <w:shd w:val="clear" w:color="auto" w:fill="auto"/>
          </w:tcPr>
          <w:p w14:paraId="43CDF241" w14:textId="180D0EB6" w:rsidR="002506D0" w:rsidRPr="00FF2FB5" w:rsidRDefault="006B12BE" w:rsidP="005C1861">
            <w:pPr>
              <w:pStyle w:val="QPPTableTextBody"/>
            </w:pPr>
            <w:r w:rsidRPr="009A6E02">
              <w:t>BSD-</w:t>
            </w:r>
            <w:r w:rsidR="005C1861" w:rsidRPr="009A6E02">
              <w:t>2101</w:t>
            </w:r>
          </w:p>
        </w:tc>
        <w:tc>
          <w:tcPr>
            <w:tcW w:w="6494" w:type="dxa"/>
            <w:shd w:val="clear" w:color="auto" w:fill="auto"/>
          </w:tcPr>
          <w:p w14:paraId="4ED378D6" w14:textId="77777777" w:rsidR="002506D0" w:rsidRPr="006E3C7C" w:rsidRDefault="002506D0" w:rsidP="00666E30">
            <w:pPr>
              <w:pStyle w:val="QPPTableTextBody"/>
            </w:pPr>
            <w:r w:rsidRPr="006E3C7C">
              <w:t>Bus bay slab (standard crossfall)</w:t>
            </w:r>
          </w:p>
        </w:tc>
      </w:tr>
      <w:tr w:rsidR="002506D0" w:rsidRPr="006E3C7C" w14:paraId="6255EAF7" w14:textId="77777777" w:rsidTr="007E730C">
        <w:trPr>
          <w:trHeight w:val="340"/>
        </w:trPr>
        <w:tc>
          <w:tcPr>
            <w:tcW w:w="2118" w:type="dxa"/>
            <w:shd w:val="clear" w:color="auto" w:fill="auto"/>
          </w:tcPr>
          <w:p w14:paraId="30624387" w14:textId="5E23F82D" w:rsidR="002506D0" w:rsidRPr="00FF2FB5" w:rsidRDefault="006B12BE" w:rsidP="005C1861">
            <w:pPr>
              <w:pStyle w:val="QPPTableTextBody"/>
            </w:pPr>
            <w:r w:rsidRPr="009A6E02">
              <w:t>BSD-</w:t>
            </w:r>
            <w:r w:rsidR="005C1861" w:rsidRPr="009A6E02">
              <w:t>2102</w:t>
            </w:r>
          </w:p>
        </w:tc>
        <w:tc>
          <w:tcPr>
            <w:tcW w:w="6494" w:type="dxa"/>
            <w:shd w:val="clear" w:color="auto" w:fill="auto"/>
          </w:tcPr>
          <w:p w14:paraId="44C55B8C" w14:textId="77777777" w:rsidR="002506D0" w:rsidRPr="006E3C7C" w:rsidRDefault="002506D0" w:rsidP="00666E30">
            <w:pPr>
              <w:pStyle w:val="QPPTableTextBody"/>
            </w:pPr>
            <w:r w:rsidRPr="006E3C7C">
              <w:t>Bus bay slab (adverse crossfall)</w:t>
            </w:r>
          </w:p>
        </w:tc>
      </w:tr>
      <w:tr w:rsidR="002506D0" w:rsidRPr="006E3C7C" w14:paraId="2C31E9C4" w14:textId="77777777" w:rsidTr="007E730C">
        <w:trPr>
          <w:trHeight w:val="340"/>
        </w:trPr>
        <w:tc>
          <w:tcPr>
            <w:tcW w:w="2118" w:type="dxa"/>
            <w:shd w:val="clear" w:color="auto" w:fill="auto"/>
          </w:tcPr>
          <w:p w14:paraId="1523EF28" w14:textId="5B34864E" w:rsidR="002506D0" w:rsidRPr="00FF2FB5" w:rsidRDefault="006B12BE" w:rsidP="005C1861">
            <w:pPr>
              <w:pStyle w:val="QPPTableTextBody"/>
            </w:pPr>
            <w:r w:rsidRPr="009A6E02">
              <w:t>BSD-</w:t>
            </w:r>
            <w:r w:rsidR="005C1861" w:rsidRPr="009A6E02">
              <w:t>3162</w:t>
            </w:r>
          </w:p>
        </w:tc>
        <w:tc>
          <w:tcPr>
            <w:tcW w:w="6494" w:type="dxa"/>
            <w:shd w:val="clear" w:color="auto" w:fill="auto"/>
          </w:tcPr>
          <w:p w14:paraId="1E9A9AD0" w14:textId="77777777" w:rsidR="002506D0" w:rsidRPr="006E3C7C" w:rsidRDefault="002506D0" w:rsidP="00666E30">
            <w:pPr>
              <w:pStyle w:val="QPPTableTextBody"/>
            </w:pPr>
            <w:r w:rsidRPr="006E3C7C">
              <w:t>Passenger loading zone</w:t>
            </w:r>
          </w:p>
        </w:tc>
      </w:tr>
      <w:tr w:rsidR="002506D0" w:rsidRPr="006E3C7C" w14:paraId="221383B6" w14:textId="77777777" w:rsidTr="007E730C">
        <w:trPr>
          <w:trHeight w:val="340"/>
        </w:trPr>
        <w:tc>
          <w:tcPr>
            <w:tcW w:w="2118" w:type="dxa"/>
            <w:shd w:val="clear" w:color="auto" w:fill="auto"/>
          </w:tcPr>
          <w:p w14:paraId="11E1D3A1" w14:textId="76AD309C" w:rsidR="002506D0" w:rsidRPr="00FF2FB5" w:rsidRDefault="006B12BE" w:rsidP="005C1861">
            <w:pPr>
              <w:pStyle w:val="QPPTableTextBody"/>
            </w:pPr>
            <w:r w:rsidRPr="009A6E02">
              <w:t>BSD-</w:t>
            </w:r>
            <w:r w:rsidR="005C1861" w:rsidRPr="009A6E02">
              <w:t>2103</w:t>
            </w:r>
          </w:p>
        </w:tc>
        <w:tc>
          <w:tcPr>
            <w:tcW w:w="6494" w:type="dxa"/>
            <w:shd w:val="clear" w:color="auto" w:fill="auto"/>
          </w:tcPr>
          <w:p w14:paraId="1F808FA6" w14:textId="7DB6DB4A" w:rsidR="002506D0" w:rsidRPr="006E3C7C" w:rsidRDefault="004E7709" w:rsidP="00666E30">
            <w:pPr>
              <w:pStyle w:val="QPPTableTextBody"/>
            </w:pPr>
            <w:r>
              <w:t>Premium bus stop</w:t>
            </w:r>
          </w:p>
        </w:tc>
      </w:tr>
      <w:tr w:rsidR="002506D0" w:rsidRPr="006E3C7C" w14:paraId="317A4532" w14:textId="77777777" w:rsidTr="007E730C">
        <w:trPr>
          <w:trHeight w:val="340"/>
        </w:trPr>
        <w:tc>
          <w:tcPr>
            <w:tcW w:w="2118" w:type="dxa"/>
            <w:shd w:val="clear" w:color="auto" w:fill="auto"/>
          </w:tcPr>
          <w:p w14:paraId="61B09DA1" w14:textId="35723155" w:rsidR="002506D0" w:rsidRPr="00FF2FB5" w:rsidRDefault="006B12BE" w:rsidP="00EB3FDD">
            <w:pPr>
              <w:pStyle w:val="QPPTableTextBody"/>
            </w:pPr>
            <w:r w:rsidRPr="009A6E02">
              <w:t>BSD-</w:t>
            </w:r>
            <w:r w:rsidR="00EB3FDD" w:rsidRPr="009A6E02">
              <w:t>2104</w:t>
            </w:r>
          </w:p>
        </w:tc>
        <w:tc>
          <w:tcPr>
            <w:tcW w:w="6494" w:type="dxa"/>
            <w:shd w:val="clear" w:color="auto" w:fill="auto"/>
          </w:tcPr>
          <w:p w14:paraId="4F9C1263" w14:textId="6B07B1FF" w:rsidR="002506D0" w:rsidRPr="006E3C7C" w:rsidRDefault="004E7709" w:rsidP="00666E30">
            <w:pPr>
              <w:pStyle w:val="QPPTableTextBody"/>
            </w:pPr>
            <w:r>
              <w:t>Intermediate bus stop</w:t>
            </w:r>
          </w:p>
        </w:tc>
      </w:tr>
      <w:tr w:rsidR="002506D0" w:rsidRPr="006E3C7C" w14:paraId="0CD2EB73" w14:textId="77777777" w:rsidTr="007E730C">
        <w:trPr>
          <w:trHeight w:val="340"/>
        </w:trPr>
        <w:tc>
          <w:tcPr>
            <w:tcW w:w="2118" w:type="dxa"/>
            <w:shd w:val="clear" w:color="auto" w:fill="auto"/>
          </w:tcPr>
          <w:p w14:paraId="3ABD51DA" w14:textId="10010463" w:rsidR="002506D0" w:rsidRPr="00FF2FB5" w:rsidRDefault="006B12BE" w:rsidP="00EB3FDD">
            <w:pPr>
              <w:pStyle w:val="QPPTableTextBody"/>
            </w:pPr>
            <w:r w:rsidRPr="009A6E02">
              <w:t>BSD-</w:t>
            </w:r>
            <w:r w:rsidR="00EB3FDD" w:rsidRPr="009A6E02">
              <w:t>2105</w:t>
            </w:r>
          </w:p>
        </w:tc>
        <w:tc>
          <w:tcPr>
            <w:tcW w:w="6494" w:type="dxa"/>
            <w:shd w:val="clear" w:color="auto" w:fill="auto"/>
          </w:tcPr>
          <w:p w14:paraId="0BF9E500" w14:textId="21447741" w:rsidR="002506D0" w:rsidRPr="006E3C7C" w:rsidRDefault="004E7709" w:rsidP="00666E30">
            <w:pPr>
              <w:pStyle w:val="QPPTableTextBody"/>
            </w:pPr>
            <w:r>
              <w:t>Regular bus stop</w:t>
            </w:r>
          </w:p>
        </w:tc>
      </w:tr>
      <w:tr w:rsidR="00B93BA1" w:rsidRPr="006E3C7C" w14:paraId="6B6CBED2" w14:textId="77777777" w:rsidTr="007E730C">
        <w:trPr>
          <w:trHeight w:val="340"/>
        </w:trPr>
        <w:tc>
          <w:tcPr>
            <w:tcW w:w="2118" w:type="dxa"/>
            <w:shd w:val="clear" w:color="auto" w:fill="auto"/>
          </w:tcPr>
          <w:p w14:paraId="171C299F" w14:textId="56D8ADDC" w:rsidR="00B93BA1" w:rsidRPr="00FF2FB5" w:rsidRDefault="006B12BE" w:rsidP="00EB3FDD">
            <w:pPr>
              <w:pStyle w:val="QPPTableTextBody"/>
            </w:pPr>
            <w:r w:rsidRPr="009A6E02">
              <w:t>BSD-</w:t>
            </w:r>
            <w:r w:rsidR="00EB3FDD" w:rsidRPr="009A6E02">
              <w:t>2107</w:t>
            </w:r>
          </w:p>
        </w:tc>
        <w:tc>
          <w:tcPr>
            <w:tcW w:w="6494" w:type="dxa"/>
            <w:shd w:val="clear" w:color="auto" w:fill="auto"/>
          </w:tcPr>
          <w:p w14:paraId="2E757741" w14:textId="77777777" w:rsidR="00B93BA1" w:rsidRPr="006E3C7C" w:rsidRDefault="00B93BA1" w:rsidP="00666E30">
            <w:pPr>
              <w:pStyle w:val="QPPTableTextBody"/>
            </w:pPr>
            <w:r w:rsidRPr="006E3C7C">
              <w:t>Adshel ‘mini’ bus shelter</w:t>
            </w:r>
          </w:p>
        </w:tc>
      </w:tr>
      <w:tr w:rsidR="00B93BA1" w:rsidRPr="006E3C7C" w14:paraId="7939E2BD" w14:textId="77777777" w:rsidTr="007E730C">
        <w:trPr>
          <w:trHeight w:val="340"/>
        </w:trPr>
        <w:tc>
          <w:tcPr>
            <w:tcW w:w="2118" w:type="dxa"/>
            <w:shd w:val="clear" w:color="auto" w:fill="auto"/>
          </w:tcPr>
          <w:p w14:paraId="45E15FB2" w14:textId="05207053" w:rsidR="00B93BA1" w:rsidRPr="00FF2FB5" w:rsidRDefault="006B12BE" w:rsidP="00EB3FDD">
            <w:pPr>
              <w:pStyle w:val="QPPTableTextBody"/>
            </w:pPr>
            <w:r w:rsidRPr="009A6E02">
              <w:t>BSD-</w:t>
            </w:r>
            <w:r w:rsidR="00EB3FDD" w:rsidRPr="009A6E02">
              <w:t>2108</w:t>
            </w:r>
          </w:p>
        </w:tc>
        <w:tc>
          <w:tcPr>
            <w:tcW w:w="6494" w:type="dxa"/>
            <w:shd w:val="clear" w:color="auto" w:fill="auto"/>
          </w:tcPr>
          <w:p w14:paraId="72210E98" w14:textId="77777777" w:rsidR="00B93BA1" w:rsidRPr="006E3C7C" w:rsidRDefault="00B93BA1" w:rsidP="00666E30">
            <w:pPr>
              <w:pStyle w:val="QPPTableTextBody"/>
            </w:pPr>
            <w:r w:rsidRPr="006E3C7C">
              <w:t>Adshel ‘boulevard’ bus shelter</w:t>
            </w:r>
          </w:p>
        </w:tc>
      </w:tr>
      <w:tr w:rsidR="00B93BA1" w:rsidRPr="006E3C7C" w14:paraId="4008E0C2" w14:textId="77777777" w:rsidTr="007E730C">
        <w:trPr>
          <w:trHeight w:val="340"/>
        </w:trPr>
        <w:tc>
          <w:tcPr>
            <w:tcW w:w="2118" w:type="dxa"/>
            <w:shd w:val="clear" w:color="auto" w:fill="auto"/>
          </w:tcPr>
          <w:p w14:paraId="3CBC60E0" w14:textId="3528359D" w:rsidR="00B93BA1" w:rsidRPr="00FF2FB5" w:rsidRDefault="006B12BE" w:rsidP="00EB3FDD">
            <w:pPr>
              <w:pStyle w:val="QPPTableTextBody"/>
            </w:pPr>
            <w:r w:rsidRPr="009A6E02">
              <w:t>BSD-</w:t>
            </w:r>
            <w:r w:rsidR="00EB3FDD" w:rsidRPr="009A6E02">
              <w:t>2109</w:t>
            </w:r>
          </w:p>
        </w:tc>
        <w:tc>
          <w:tcPr>
            <w:tcW w:w="6494" w:type="dxa"/>
            <w:shd w:val="clear" w:color="auto" w:fill="auto"/>
          </w:tcPr>
          <w:p w14:paraId="21DD40BA" w14:textId="77777777" w:rsidR="00B93BA1" w:rsidRPr="006E3C7C" w:rsidRDefault="00B93BA1" w:rsidP="00666E30">
            <w:pPr>
              <w:pStyle w:val="QPPTableTextBody"/>
            </w:pPr>
            <w:r w:rsidRPr="006E3C7C">
              <w:t>Translink standard bus shelter typical layout</w:t>
            </w:r>
          </w:p>
        </w:tc>
      </w:tr>
      <w:tr w:rsidR="00B93BA1" w:rsidRPr="006E3C7C" w14:paraId="59AC0FF1" w14:textId="77777777" w:rsidTr="007E730C">
        <w:trPr>
          <w:trHeight w:val="340"/>
        </w:trPr>
        <w:tc>
          <w:tcPr>
            <w:tcW w:w="2118" w:type="dxa"/>
            <w:shd w:val="clear" w:color="auto" w:fill="auto"/>
          </w:tcPr>
          <w:p w14:paraId="2FA34D5E" w14:textId="522A3923" w:rsidR="00B93BA1" w:rsidRPr="008D3933" w:rsidRDefault="006B12BE" w:rsidP="00EB3FDD">
            <w:pPr>
              <w:pStyle w:val="QPPTableTextBody"/>
            </w:pPr>
            <w:r w:rsidRPr="009A6E02">
              <w:t>BSD-</w:t>
            </w:r>
            <w:r w:rsidR="00EB3FDD" w:rsidRPr="009A6E02">
              <w:t>3003</w:t>
            </w:r>
          </w:p>
        </w:tc>
        <w:tc>
          <w:tcPr>
            <w:tcW w:w="6494" w:type="dxa"/>
            <w:shd w:val="clear" w:color="auto" w:fill="auto"/>
          </w:tcPr>
          <w:p w14:paraId="26DBCF4A" w14:textId="77777777" w:rsidR="00B93BA1" w:rsidRPr="006E3C7C" w:rsidRDefault="00B93BA1" w:rsidP="00666E30">
            <w:pPr>
              <w:pStyle w:val="QPPTableTextBody"/>
            </w:pPr>
            <w:r w:rsidRPr="006E3C7C">
              <w:t>Typical passing lane treatments</w:t>
            </w:r>
          </w:p>
        </w:tc>
      </w:tr>
      <w:tr w:rsidR="00B93BA1" w:rsidRPr="006E3C7C" w14:paraId="493AC0AF" w14:textId="77777777" w:rsidTr="007E730C">
        <w:trPr>
          <w:trHeight w:val="340"/>
        </w:trPr>
        <w:tc>
          <w:tcPr>
            <w:tcW w:w="2118" w:type="dxa"/>
            <w:shd w:val="clear" w:color="auto" w:fill="auto"/>
          </w:tcPr>
          <w:p w14:paraId="38EC6406" w14:textId="55839DA3" w:rsidR="00B93BA1" w:rsidRPr="008D3933" w:rsidRDefault="006B12BE" w:rsidP="00EB3FDD">
            <w:pPr>
              <w:pStyle w:val="QPPTableTextBody"/>
            </w:pPr>
            <w:r w:rsidRPr="009A6E02">
              <w:lastRenderedPageBreak/>
              <w:t>BSD-</w:t>
            </w:r>
            <w:r w:rsidR="00EB3FDD" w:rsidRPr="009A6E02">
              <w:t>3006</w:t>
            </w:r>
          </w:p>
        </w:tc>
        <w:tc>
          <w:tcPr>
            <w:tcW w:w="6494" w:type="dxa"/>
            <w:shd w:val="clear" w:color="auto" w:fill="auto"/>
          </w:tcPr>
          <w:p w14:paraId="5FC5FAFE" w14:textId="77777777" w:rsidR="00B93BA1" w:rsidRPr="006E3C7C" w:rsidRDefault="00B93BA1" w:rsidP="00666E30">
            <w:pPr>
              <w:pStyle w:val="QPPTableTextBody"/>
            </w:pPr>
            <w:r w:rsidRPr="006E3C7C">
              <w:t>Turning template Volvo 10B bus</w:t>
            </w:r>
          </w:p>
        </w:tc>
      </w:tr>
      <w:tr w:rsidR="0098397D" w:rsidRPr="006E3C7C" w14:paraId="585FACAF" w14:textId="77777777" w:rsidTr="007E730C">
        <w:trPr>
          <w:trHeight w:val="340"/>
        </w:trPr>
        <w:tc>
          <w:tcPr>
            <w:tcW w:w="2118" w:type="dxa"/>
            <w:shd w:val="clear" w:color="auto" w:fill="auto"/>
          </w:tcPr>
          <w:p w14:paraId="6DFECE51" w14:textId="74EC9D87" w:rsidR="0098397D" w:rsidRPr="008D3933" w:rsidRDefault="006B12BE" w:rsidP="00EB3FDD">
            <w:pPr>
              <w:pStyle w:val="QPPTableTextBody"/>
            </w:pPr>
            <w:r w:rsidRPr="009A6E02">
              <w:t>BSD-</w:t>
            </w:r>
            <w:r w:rsidR="00EB3FDD" w:rsidRPr="009A6E02">
              <w:t>3164</w:t>
            </w:r>
          </w:p>
        </w:tc>
        <w:tc>
          <w:tcPr>
            <w:tcW w:w="6494" w:type="dxa"/>
            <w:shd w:val="clear" w:color="auto" w:fill="auto"/>
          </w:tcPr>
          <w:p w14:paraId="633DE3F9" w14:textId="77777777" w:rsidR="0098397D" w:rsidRPr="006E3C7C" w:rsidRDefault="00982BD3" w:rsidP="00666E30">
            <w:pPr>
              <w:pStyle w:val="QPPTableTextBody"/>
            </w:pPr>
            <w:r>
              <w:t>Typical pavement markings –</w:t>
            </w:r>
            <w:r w:rsidR="00FB7A1C">
              <w:t xml:space="preserve"> signalised pedestrian crossing</w:t>
            </w:r>
          </w:p>
        </w:tc>
      </w:tr>
      <w:tr w:rsidR="0098397D" w:rsidRPr="006E3C7C" w14:paraId="3D0260E8" w14:textId="77777777" w:rsidTr="007E730C">
        <w:trPr>
          <w:trHeight w:val="340"/>
        </w:trPr>
        <w:tc>
          <w:tcPr>
            <w:tcW w:w="2118" w:type="dxa"/>
            <w:shd w:val="clear" w:color="auto" w:fill="auto"/>
          </w:tcPr>
          <w:p w14:paraId="69709E9F" w14:textId="03F189C7" w:rsidR="0098397D" w:rsidRPr="008D3933" w:rsidRDefault="006B12BE" w:rsidP="00EB3FDD">
            <w:pPr>
              <w:pStyle w:val="QPPTableTextBody"/>
            </w:pPr>
            <w:r w:rsidRPr="009A6E02">
              <w:t>BSD-</w:t>
            </w:r>
            <w:r w:rsidR="00EB3FDD" w:rsidRPr="009A6E02">
              <w:t>3165</w:t>
            </w:r>
          </w:p>
        </w:tc>
        <w:tc>
          <w:tcPr>
            <w:tcW w:w="6494" w:type="dxa"/>
            <w:shd w:val="clear" w:color="auto" w:fill="auto"/>
          </w:tcPr>
          <w:p w14:paraId="20822CEE" w14:textId="77777777" w:rsidR="0098397D" w:rsidRPr="006E3C7C" w:rsidRDefault="00982BD3" w:rsidP="00666E30">
            <w:pPr>
              <w:pStyle w:val="QPPTableTextBody"/>
            </w:pPr>
            <w:r>
              <w:t>Typical pavement markings – s</w:t>
            </w:r>
            <w:r w:rsidR="00FB7A1C">
              <w:t>ignalised intersection crossing</w:t>
            </w:r>
          </w:p>
        </w:tc>
      </w:tr>
      <w:tr w:rsidR="0098397D" w:rsidRPr="006E3C7C" w14:paraId="7105A024" w14:textId="77777777" w:rsidTr="007E730C">
        <w:trPr>
          <w:trHeight w:val="340"/>
        </w:trPr>
        <w:tc>
          <w:tcPr>
            <w:tcW w:w="2118" w:type="dxa"/>
            <w:shd w:val="clear" w:color="auto" w:fill="auto"/>
          </w:tcPr>
          <w:p w14:paraId="1F4C71D6" w14:textId="6B88D4B6" w:rsidR="0098397D" w:rsidRPr="008D3933" w:rsidRDefault="006B12BE" w:rsidP="00EB3FDD">
            <w:pPr>
              <w:pStyle w:val="QPPTableTextBody"/>
            </w:pPr>
            <w:r w:rsidRPr="009A6E02">
              <w:t>BSD-</w:t>
            </w:r>
            <w:r w:rsidR="00EB3FDD" w:rsidRPr="009A6E02">
              <w:t>3156</w:t>
            </w:r>
          </w:p>
        </w:tc>
        <w:tc>
          <w:tcPr>
            <w:tcW w:w="6494" w:type="dxa"/>
            <w:shd w:val="clear" w:color="auto" w:fill="auto"/>
          </w:tcPr>
          <w:p w14:paraId="52B7D224" w14:textId="77777777" w:rsidR="0098397D" w:rsidRPr="006E3C7C" w:rsidRDefault="00982BD3" w:rsidP="00666E30">
            <w:pPr>
              <w:pStyle w:val="QPPTableTextBody"/>
            </w:pPr>
            <w:r>
              <w:t xml:space="preserve">Raised pavement markers, standard </w:t>
            </w:r>
            <w:r w:rsidR="00FB7A1C">
              <w:t>install painted islands/medians</w:t>
            </w:r>
          </w:p>
        </w:tc>
      </w:tr>
      <w:tr w:rsidR="00FE5D40" w:rsidRPr="006E3C7C" w14:paraId="3A5A9F20" w14:textId="77777777" w:rsidTr="007E730C">
        <w:trPr>
          <w:trHeight w:val="340"/>
        </w:trPr>
        <w:tc>
          <w:tcPr>
            <w:tcW w:w="2118" w:type="dxa"/>
            <w:shd w:val="clear" w:color="auto" w:fill="auto"/>
          </w:tcPr>
          <w:p w14:paraId="7FDD88F3" w14:textId="0DA1908C" w:rsidR="00FE5D40" w:rsidRDefault="00FE5D40" w:rsidP="005D1193">
            <w:pPr>
              <w:pStyle w:val="QPPTableTextBody"/>
            </w:pPr>
            <w:r w:rsidRPr="009A6E02">
              <w:t>BSD-5101</w:t>
            </w:r>
          </w:p>
        </w:tc>
        <w:tc>
          <w:tcPr>
            <w:tcW w:w="6494" w:type="dxa"/>
            <w:shd w:val="clear" w:color="auto" w:fill="auto"/>
          </w:tcPr>
          <w:p w14:paraId="70DBC67D" w14:textId="77777777" w:rsidR="00FE5D40" w:rsidRDefault="00FE5D40" w:rsidP="00666E30">
            <w:pPr>
              <w:pStyle w:val="QPPTableTextBody"/>
            </w:pPr>
            <w:r>
              <w:t>Bike</w:t>
            </w:r>
            <w:r w:rsidR="00650493">
              <w:t xml:space="preserve"> </w:t>
            </w:r>
            <w:r>
              <w:t>lane pavement markings (on road bike lanes)</w:t>
            </w:r>
          </w:p>
        </w:tc>
      </w:tr>
      <w:tr w:rsidR="0098397D" w:rsidRPr="006E3C7C" w14:paraId="1766C12C" w14:textId="77777777" w:rsidTr="007E730C">
        <w:trPr>
          <w:trHeight w:val="340"/>
        </w:trPr>
        <w:tc>
          <w:tcPr>
            <w:tcW w:w="2118" w:type="dxa"/>
            <w:shd w:val="clear" w:color="auto" w:fill="auto"/>
          </w:tcPr>
          <w:p w14:paraId="41974FE3" w14:textId="63C0DEFA" w:rsidR="0098397D" w:rsidRPr="008D3933" w:rsidRDefault="006B12BE" w:rsidP="00EB3FDD">
            <w:pPr>
              <w:pStyle w:val="QPPTableTextBody"/>
            </w:pPr>
            <w:r w:rsidRPr="009A6E02">
              <w:t>BSD-</w:t>
            </w:r>
            <w:r w:rsidR="00EB3FDD" w:rsidRPr="009A6E02">
              <w:t>5102</w:t>
            </w:r>
          </w:p>
        </w:tc>
        <w:tc>
          <w:tcPr>
            <w:tcW w:w="6494" w:type="dxa"/>
            <w:shd w:val="clear" w:color="auto" w:fill="auto"/>
          </w:tcPr>
          <w:p w14:paraId="64E09952" w14:textId="77777777" w:rsidR="0098397D" w:rsidRPr="006E3C7C" w:rsidRDefault="00FE5D40" w:rsidP="00666E30">
            <w:pPr>
              <w:pStyle w:val="QPPTableTextBody"/>
            </w:pPr>
            <w:r>
              <w:t>Bike lane widths on carriageway</w:t>
            </w:r>
          </w:p>
        </w:tc>
      </w:tr>
      <w:tr w:rsidR="00C55007" w:rsidRPr="006E3C7C" w14:paraId="3C1B55DC" w14:textId="77777777" w:rsidTr="007E730C">
        <w:trPr>
          <w:trHeight w:val="340"/>
        </w:trPr>
        <w:tc>
          <w:tcPr>
            <w:tcW w:w="2118" w:type="dxa"/>
            <w:shd w:val="clear" w:color="auto" w:fill="auto"/>
          </w:tcPr>
          <w:p w14:paraId="5C0D7B6A" w14:textId="51250F14" w:rsidR="00C55007" w:rsidRPr="008D3933" w:rsidRDefault="006B12BE" w:rsidP="00EB3FDD">
            <w:pPr>
              <w:pStyle w:val="QPPTableTextBody"/>
            </w:pPr>
            <w:r w:rsidRPr="009A6E02">
              <w:t>BSD-</w:t>
            </w:r>
            <w:r w:rsidR="00EB3FDD" w:rsidRPr="009A6E02">
              <w:t>5103</w:t>
            </w:r>
          </w:p>
        </w:tc>
        <w:tc>
          <w:tcPr>
            <w:tcW w:w="6494" w:type="dxa"/>
            <w:shd w:val="clear" w:color="auto" w:fill="auto"/>
          </w:tcPr>
          <w:p w14:paraId="0C4487D3" w14:textId="77777777" w:rsidR="00C55007" w:rsidRPr="006E3C7C" w:rsidRDefault="005268F6" w:rsidP="00CA28E1">
            <w:pPr>
              <w:pStyle w:val="QPPTableTextBody"/>
            </w:pPr>
            <w:r>
              <w:t xml:space="preserve">Bike lanes </w:t>
            </w:r>
            <w:r w:rsidR="00CA28E1">
              <w:t>-</w:t>
            </w:r>
            <w:r w:rsidR="00FB7A1C">
              <w:t xml:space="preserve"> markings at bus stops</w:t>
            </w:r>
          </w:p>
        </w:tc>
      </w:tr>
      <w:tr w:rsidR="00C55007" w:rsidRPr="006E3C7C" w14:paraId="71C07193" w14:textId="77777777" w:rsidTr="007E730C">
        <w:trPr>
          <w:trHeight w:val="340"/>
        </w:trPr>
        <w:tc>
          <w:tcPr>
            <w:tcW w:w="2118" w:type="dxa"/>
            <w:shd w:val="clear" w:color="auto" w:fill="auto"/>
          </w:tcPr>
          <w:p w14:paraId="7FB9B933" w14:textId="0C15066B" w:rsidR="00C55007" w:rsidRPr="008D3933" w:rsidRDefault="006B12BE" w:rsidP="00EB3FDD">
            <w:pPr>
              <w:pStyle w:val="QPPTableTextBody"/>
            </w:pPr>
            <w:r w:rsidRPr="009A6E02">
              <w:t>BSD-</w:t>
            </w:r>
            <w:r w:rsidR="00EB3FDD" w:rsidRPr="009A6E02">
              <w:t>5104</w:t>
            </w:r>
          </w:p>
        </w:tc>
        <w:tc>
          <w:tcPr>
            <w:tcW w:w="6494" w:type="dxa"/>
            <w:shd w:val="clear" w:color="auto" w:fill="auto"/>
          </w:tcPr>
          <w:p w14:paraId="1302E965" w14:textId="77777777" w:rsidR="00C55007" w:rsidRPr="006E3C7C" w:rsidRDefault="005268F6" w:rsidP="004530A8">
            <w:pPr>
              <w:pStyle w:val="QPPTableTextBody"/>
            </w:pPr>
            <w:r>
              <w:t>Bike lanes at signalised in</w:t>
            </w:r>
            <w:r w:rsidR="00FB7A1C">
              <w:t xml:space="preserve">tersection, </w:t>
            </w:r>
            <w:r w:rsidR="004530A8">
              <w:t>through and right turn movement</w:t>
            </w:r>
          </w:p>
        </w:tc>
      </w:tr>
      <w:tr w:rsidR="00C55007" w:rsidRPr="006E3C7C" w14:paraId="5177E14D" w14:textId="77777777" w:rsidTr="007E730C">
        <w:trPr>
          <w:trHeight w:val="340"/>
        </w:trPr>
        <w:tc>
          <w:tcPr>
            <w:tcW w:w="2118" w:type="dxa"/>
            <w:shd w:val="clear" w:color="auto" w:fill="auto"/>
          </w:tcPr>
          <w:p w14:paraId="7ED202D8" w14:textId="32D57BDA" w:rsidR="00C55007" w:rsidRPr="008D3933" w:rsidRDefault="006B12BE" w:rsidP="00EB3FDD">
            <w:pPr>
              <w:pStyle w:val="QPPTableTextBody"/>
            </w:pPr>
            <w:r w:rsidRPr="009A6E02">
              <w:t>BSD-</w:t>
            </w:r>
            <w:r w:rsidR="00EB3FDD" w:rsidRPr="009A6E02">
              <w:t>5105</w:t>
            </w:r>
          </w:p>
        </w:tc>
        <w:tc>
          <w:tcPr>
            <w:tcW w:w="6494" w:type="dxa"/>
            <w:shd w:val="clear" w:color="auto" w:fill="auto"/>
          </w:tcPr>
          <w:p w14:paraId="59C40EC7" w14:textId="77777777" w:rsidR="00C55007" w:rsidRPr="006E3C7C" w:rsidRDefault="005268F6" w:rsidP="00CA28E1">
            <w:pPr>
              <w:pStyle w:val="QPPTableTextBody"/>
            </w:pPr>
            <w:r>
              <w:t xml:space="preserve">Bike lanes </w:t>
            </w:r>
            <w:r w:rsidR="00CA28E1">
              <w:t>-</w:t>
            </w:r>
            <w:r>
              <w:t xml:space="preserve"> commencement </w:t>
            </w:r>
            <w:r w:rsidR="009E25F0">
              <w:t>and</w:t>
            </w:r>
            <w:r w:rsidR="00FB7A1C">
              <w:t xml:space="preserve"> termination details</w:t>
            </w:r>
          </w:p>
        </w:tc>
      </w:tr>
      <w:tr w:rsidR="004530A8" w:rsidRPr="006E3C7C" w14:paraId="7336EAB0" w14:textId="77777777" w:rsidTr="007E730C">
        <w:trPr>
          <w:trHeight w:val="340"/>
        </w:trPr>
        <w:tc>
          <w:tcPr>
            <w:tcW w:w="2118" w:type="dxa"/>
            <w:shd w:val="clear" w:color="auto" w:fill="auto"/>
          </w:tcPr>
          <w:p w14:paraId="7F0B2E38" w14:textId="05AE1B5C" w:rsidR="004530A8" w:rsidRDefault="004530A8" w:rsidP="005D1193">
            <w:pPr>
              <w:pStyle w:val="QPPTableTextBody"/>
            </w:pPr>
            <w:r w:rsidRPr="009A6E02">
              <w:t>BSD-5106</w:t>
            </w:r>
          </w:p>
        </w:tc>
        <w:tc>
          <w:tcPr>
            <w:tcW w:w="6494" w:type="dxa"/>
            <w:shd w:val="clear" w:color="auto" w:fill="auto"/>
          </w:tcPr>
          <w:p w14:paraId="6AF92615" w14:textId="77777777" w:rsidR="004530A8" w:rsidRDefault="004530A8" w:rsidP="00CA28E1">
            <w:pPr>
              <w:pStyle w:val="QPPTableTextBody"/>
            </w:pPr>
            <w:r>
              <w:t>Bike lanes, roundabouts, lanes on all approaches</w:t>
            </w:r>
          </w:p>
        </w:tc>
      </w:tr>
      <w:tr w:rsidR="009828C9" w:rsidRPr="006E3C7C" w14:paraId="553877C8" w14:textId="77777777" w:rsidTr="007E730C">
        <w:trPr>
          <w:trHeight w:val="340"/>
        </w:trPr>
        <w:tc>
          <w:tcPr>
            <w:tcW w:w="2118" w:type="dxa"/>
            <w:shd w:val="clear" w:color="auto" w:fill="auto"/>
          </w:tcPr>
          <w:p w14:paraId="1CD653E8" w14:textId="08933450" w:rsidR="009828C9" w:rsidRPr="008D3933" w:rsidRDefault="002231EE" w:rsidP="002231EE">
            <w:pPr>
              <w:pStyle w:val="QPPTableTextBody"/>
            </w:pPr>
            <w:r w:rsidRPr="009A6E02">
              <w:t>BSD-5260</w:t>
            </w:r>
          </w:p>
        </w:tc>
        <w:tc>
          <w:tcPr>
            <w:tcW w:w="6494" w:type="dxa"/>
            <w:shd w:val="clear" w:color="auto" w:fill="auto"/>
          </w:tcPr>
          <w:p w14:paraId="655DA965" w14:textId="77777777" w:rsidR="009828C9" w:rsidRPr="009828C9" w:rsidRDefault="009828C9">
            <w:pPr>
              <w:pStyle w:val="QPPTableTextBody"/>
            </w:pPr>
            <w:r w:rsidRPr="009828C9">
              <w:t>Pedestrian refuge general design criteria</w:t>
            </w:r>
          </w:p>
        </w:tc>
      </w:tr>
      <w:tr w:rsidR="009828C9" w:rsidRPr="006E3C7C" w14:paraId="231A6FA1" w14:textId="77777777" w:rsidTr="007E730C">
        <w:trPr>
          <w:trHeight w:val="340"/>
        </w:trPr>
        <w:tc>
          <w:tcPr>
            <w:tcW w:w="2118" w:type="dxa"/>
            <w:shd w:val="clear" w:color="auto" w:fill="auto"/>
          </w:tcPr>
          <w:p w14:paraId="725829AA" w14:textId="54C0A651" w:rsidR="009828C9" w:rsidRPr="008D3933" w:rsidRDefault="002231EE" w:rsidP="002231EE">
            <w:pPr>
              <w:pStyle w:val="QPPTableTextBody"/>
            </w:pPr>
            <w:r w:rsidRPr="009A6E02">
              <w:t>BSD-5257</w:t>
            </w:r>
          </w:p>
        </w:tc>
        <w:tc>
          <w:tcPr>
            <w:tcW w:w="6494" w:type="dxa"/>
            <w:shd w:val="clear" w:color="auto" w:fill="auto"/>
          </w:tcPr>
          <w:p w14:paraId="3B43622F" w14:textId="77777777" w:rsidR="009828C9" w:rsidRPr="009828C9" w:rsidRDefault="009828C9">
            <w:pPr>
              <w:pStyle w:val="QPPTableTextBody"/>
            </w:pPr>
            <w:r w:rsidRPr="009828C9">
              <w:t>Pedestrian refuge with kerb buildouts</w:t>
            </w:r>
          </w:p>
        </w:tc>
      </w:tr>
      <w:tr w:rsidR="009828C9" w:rsidRPr="006E3C7C" w14:paraId="2AE69CCF" w14:textId="77777777" w:rsidTr="007E730C">
        <w:trPr>
          <w:trHeight w:val="340"/>
        </w:trPr>
        <w:tc>
          <w:tcPr>
            <w:tcW w:w="2118" w:type="dxa"/>
            <w:shd w:val="clear" w:color="auto" w:fill="auto"/>
          </w:tcPr>
          <w:p w14:paraId="48394310" w14:textId="4B636087" w:rsidR="009828C9" w:rsidRPr="008D3933" w:rsidRDefault="002231EE" w:rsidP="002231EE">
            <w:pPr>
              <w:pStyle w:val="QPPTableTextBody"/>
            </w:pPr>
            <w:r w:rsidRPr="009A6E02">
              <w:t>BSD-5259</w:t>
            </w:r>
          </w:p>
        </w:tc>
        <w:tc>
          <w:tcPr>
            <w:tcW w:w="6494" w:type="dxa"/>
            <w:shd w:val="clear" w:color="auto" w:fill="auto"/>
          </w:tcPr>
          <w:p w14:paraId="57CE92E7" w14:textId="77777777" w:rsidR="009828C9" w:rsidRPr="009828C9" w:rsidRDefault="009828C9">
            <w:pPr>
              <w:pStyle w:val="QPPTableTextBody"/>
            </w:pPr>
            <w:r w:rsidRPr="009828C9">
              <w:t>Pedestrian refuge supplementary details</w:t>
            </w:r>
          </w:p>
        </w:tc>
      </w:tr>
      <w:tr w:rsidR="009828C9" w:rsidRPr="006E3C7C" w14:paraId="73906DBC" w14:textId="77777777" w:rsidTr="007E730C">
        <w:trPr>
          <w:trHeight w:val="340"/>
        </w:trPr>
        <w:tc>
          <w:tcPr>
            <w:tcW w:w="2118" w:type="dxa"/>
            <w:shd w:val="clear" w:color="auto" w:fill="auto"/>
          </w:tcPr>
          <w:p w14:paraId="6C1A7276" w14:textId="0C5C676F" w:rsidR="009828C9" w:rsidRPr="008D3933" w:rsidRDefault="002231EE" w:rsidP="002231EE">
            <w:pPr>
              <w:pStyle w:val="QPPTableTextBody"/>
            </w:pPr>
            <w:r w:rsidRPr="009A6E02">
              <w:t>BSD-2061</w:t>
            </w:r>
          </w:p>
        </w:tc>
        <w:tc>
          <w:tcPr>
            <w:tcW w:w="6494" w:type="dxa"/>
            <w:shd w:val="clear" w:color="auto" w:fill="auto"/>
          </w:tcPr>
          <w:p w14:paraId="4DA5FAB9" w14:textId="77777777" w:rsidR="009828C9" w:rsidRPr="009828C9" w:rsidRDefault="009828C9">
            <w:pPr>
              <w:pStyle w:val="QPPTableTextBody"/>
            </w:pPr>
            <w:r w:rsidRPr="009828C9">
              <w:t>Precast traffic island codes and details (sheet 1 of 2)</w:t>
            </w:r>
          </w:p>
        </w:tc>
      </w:tr>
      <w:tr w:rsidR="009828C9" w:rsidRPr="006E3C7C" w14:paraId="3E6EAC19" w14:textId="77777777" w:rsidTr="007E730C">
        <w:trPr>
          <w:trHeight w:val="340"/>
        </w:trPr>
        <w:tc>
          <w:tcPr>
            <w:tcW w:w="2118" w:type="dxa"/>
            <w:shd w:val="clear" w:color="auto" w:fill="auto"/>
          </w:tcPr>
          <w:p w14:paraId="06CEC009" w14:textId="16DAF532" w:rsidR="009828C9" w:rsidRPr="008D3933" w:rsidRDefault="002231EE" w:rsidP="002231EE">
            <w:pPr>
              <w:pStyle w:val="QPPTableTextBody"/>
            </w:pPr>
            <w:r w:rsidRPr="009A6E02">
              <w:t>BSD-2061</w:t>
            </w:r>
          </w:p>
        </w:tc>
        <w:tc>
          <w:tcPr>
            <w:tcW w:w="6494" w:type="dxa"/>
            <w:shd w:val="clear" w:color="auto" w:fill="auto"/>
          </w:tcPr>
          <w:p w14:paraId="44A9BAC3" w14:textId="77777777" w:rsidR="009828C9" w:rsidRPr="009828C9" w:rsidRDefault="009828C9">
            <w:pPr>
              <w:pStyle w:val="QPPTableTextBody"/>
            </w:pPr>
            <w:r w:rsidRPr="009828C9">
              <w:t>Precast traffic island codes and details (sheet 2 of 2)</w:t>
            </w:r>
          </w:p>
        </w:tc>
      </w:tr>
    </w:tbl>
    <w:p w14:paraId="36CD0C15" w14:textId="77777777" w:rsidR="001268A0" w:rsidRPr="006E3C7C" w:rsidRDefault="009E5692" w:rsidP="005F57E6">
      <w:pPr>
        <w:pStyle w:val="QPPHeading4"/>
      </w:pPr>
      <w:bookmarkStart w:id="31" w:name="_Toc339659562"/>
      <w:bookmarkStart w:id="32" w:name="_Toc339770791"/>
      <w:bookmarkStart w:id="33" w:name="_Toc350765712"/>
      <w:bookmarkStart w:id="34" w:name="_Toc382212853"/>
      <w:bookmarkStart w:id="35" w:name="_Toc387851112"/>
      <w:r w:rsidRPr="006E3C7C">
        <w:t>3.</w:t>
      </w:r>
      <w:r w:rsidR="00264BA5" w:rsidRPr="006E3C7C">
        <w:t>2.</w:t>
      </w:r>
      <w:r w:rsidR="00E125AF">
        <w:t xml:space="preserve">3 </w:t>
      </w:r>
      <w:r w:rsidR="00264BA5" w:rsidRPr="006E3C7C">
        <w:t xml:space="preserve">Design </w:t>
      </w:r>
      <w:r w:rsidR="00547BF6">
        <w:t>standards</w:t>
      </w:r>
      <w:bookmarkEnd w:id="31"/>
      <w:bookmarkEnd w:id="32"/>
      <w:bookmarkEnd w:id="33"/>
      <w:bookmarkEnd w:id="34"/>
      <w:bookmarkEnd w:id="35"/>
    </w:p>
    <w:p w14:paraId="735542AA" w14:textId="7D4955A1" w:rsidR="00C30B96" w:rsidRPr="006E3C7C" w:rsidRDefault="003255DC" w:rsidP="00E116C0">
      <w:pPr>
        <w:pStyle w:val="QPPBulletPoint1"/>
        <w:numPr>
          <w:ilvl w:val="0"/>
          <w:numId w:val="119"/>
        </w:numPr>
      </w:pPr>
      <w:r w:rsidRPr="009A6E02">
        <w:t>Table 3.2.3</w:t>
      </w:r>
      <w:r w:rsidR="001E0DF6" w:rsidRPr="009A6E02">
        <w:t>.</w:t>
      </w:r>
      <w:r w:rsidRPr="009A6E02">
        <w:t>A</w:t>
      </w:r>
      <w:r w:rsidR="008370F9" w:rsidRPr="006E3C7C">
        <w:t xml:space="preserve"> </w:t>
      </w:r>
      <w:r w:rsidR="001268A0" w:rsidRPr="006E3C7C">
        <w:t xml:space="preserve">provides a summary of the design </w:t>
      </w:r>
      <w:r w:rsidR="00547BF6">
        <w:t>standards</w:t>
      </w:r>
      <w:r w:rsidR="001268A0" w:rsidRPr="006E3C7C">
        <w:t xml:space="preserve"> for major roads. </w:t>
      </w:r>
      <w:r w:rsidR="005B374F">
        <w:t xml:space="preserve">Pavement design requirements for major roads are detailed in </w:t>
      </w:r>
      <w:r w:rsidR="005B374F" w:rsidRPr="009A6E02">
        <w:t>section 3.5</w:t>
      </w:r>
      <w:r w:rsidR="00E00761">
        <w:t>.</w:t>
      </w:r>
    </w:p>
    <w:p w14:paraId="28EB6713" w14:textId="77777777" w:rsidR="00C30B96" w:rsidRPr="006E3C7C" w:rsidRDefault="001268A0" w:rsidP="00C30B96">
      <w:pPr>
        <w:pStyle w:val="QPPBulletPoint1"/>
      </w:pPr>
      <w:r w:rsidRPr="006E3C7C">
        <w:t>Parts of the existing road network might not comply with all</w:t>
      </w:r>
      <w:r w:rsidR="00DB6C1D" w:rsidRPr="006E3C7C">
        <w:t xml:space="preserve"> of</w:t>
      </w:r>
      <w:r w:rsidRPr="006E3C7C">
        <w:t xml:space="preserve"> the current specified design </w:t>
      </w:r>
      <w:r w:rsidR="00547BF6">
        <w:t>standards</w:t>
      </w:r>
      <w:r w:rsidRPr="006E3C7C">
        <w:t>.</w:t>
      </w:r>
    </w:p>
    <w:p w14:paraId="69DE0C5B" w14:textId="6842AED6" w:rsidR="005B374F" w:rsidRPr="006E3C7C" w:rsidRDefault="005B374F" w:rsidP="005B374F">
      <w:pPr>
        <w:pStyle w:val="QPPEditorsNoteStyle1"/>
      </w:pPr>
      <w:r w:rsidRPr="006E3C7C">
        <w:t xml:space="preserve">Note—The majority of motorways and some arterial roads in the local government area are owned and managed by the </w:t>
      </w:r>
      <w:r w:rsidR="00C4063B">
        <w:t>Queensland</w:t>
      </w:r>
      <w:r w:rsidR="00C4063B" w:rsidRPr="006E3C7C">
        <w:t xml:space="preserve"> </w:t>
      </w:r>
      <w:r w:rsidR="009E25F0">
        <w:t>G</w:t>
      </w:r>
      <w:r w:rsidRPr="006E3C7C">
        <w:t xml:space="preserve">overnment and are not covered by these road design requirements. Refer </w:t>
      </w:r>
      <w:r w:rsidR="00B438E8">
        <w:t xml:space="preserve">to </w:t>
      </w:r>
      <w:r w:rsidR="00514A4D" w:rsidRPr="009A6E02">
        <w:t>Chapter 2</w:t>
      </w:r>
      <w:r w:rsidR="00514A4D">
        <w:t xml:space="preserve"> </w:t>
      </w:r>
      <w:r w:rsidRPr="006E3C7C">
        <w:t>of this planning scheme policy.</w:t>
      </w:r>
    </w:p>
    <w:p w14:paraId="068CF1B4" w14:textId="77777777" w:rsidR="001268A0" w:rsidRPr="006E3C7C" w:rsidRDefault="00CF4514" w:rsidP="005F57E6">
      <w:pPr>
        <w:pStyle w:val="QPPTableHeadingStyle1"/>
      </w:pPr>
      <w:bookmarkStart w:id="36" w:name="Table3p2p4A"/>
      <w:bookmarkStart w:id="37" w:name="Table323A"/>
      <w:r w:rsidRPr="006E3C7C">
        <w:t>Table 3.2.</w:t>
      </w:r>
      <w:bookmarkEnd w:id="36"/>
      <w:r w:rsidR="008370F9">
        <w:t>3</w:t>
      </w:r>
      <w:r w:rsidR="001E0DF6">
        <w:t>.</w:t>
      </w:r>
      <w:r w:rsidR="008370F9" w:rsidRPr="006E3C7C">
        <w:t>A</w:t>
      </w:r>
      <w:bookmarkEnd w:id="37"/>
      <w:r w:rsidR="00DB6C1D" w:rsidRPr="006E3C7C">
        <w:t>—</w:t>
      </w:r>
      <w:r w:rsidR="00E00761">
        <w:t>D</w:t>
      </w:r>
      <w:r w:rsidR="001268A0" w:rsidRPr="006E3C7C">
        <w:t xml:space="preserve">esign </w:t>
      </w:r>
      <w:r w:rsidR="00547BF6">
        <w:t>standards</w:t>
      </w:r>
      <w:r w:rsidR="00E00761">
        <w:t xml:space="preserve"> for major roads</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1582"/>
        <w:gridCol w:w="1611"/>
        <w:gridCol w:w="1647"/>
        <w:gridCol w:w="1560"/>
      </w:tblGrid>
      <w:tr w:rsidR="001268A0" w:rsidRPr="006E3C7C" w14:paraId="5B2189D5" w14:textId="77777777" w:rsidTr="004A0F1B">
        <w:trPr>
          <w:tblHeader/>
        </w:trPr>
        <w:tc>
          <w:tcPr>
            <w:tcW w:w="2948" w:type="dxa"/>
            <w:shd w:val="clear" w:color="auto" w:fill="auto"/>
          </w:tcPr>
          <w:p w14:paraId="6821366B" w14:textId="77777777" w:rsidR="001268A0" w:rsidRPr="006E3C7C" w:rsidRDefault="001268A0" w:rsidP="00666E30">
            <w:pPr>
              <w:pStyle w:val="QPPTableTextBold"/>
            </w:pPr>
            <w:r w:rsidRPr="006E3C7C">
              <w:t xml:space="preserve">Design </w:t>
            </w:r>
            <w:r w:rsidR="00547BF6">
              <w:t>standards</w:t>
            </w:r>
          </w:p>
        </w:tc>
        <w:tc>
          <w:tcPr>
            <w:tcW w:w="1582" w:type="dxa"/>
            <w:shd w:val="clear" w:color="auto" w:fill="auto"/>
          </w:tcPr>
          <w:p w14:paraId="5D319145" w14:textId="77777777" w:rsidR="001268A0" w:rsidRPr="006E3C7C" w:rsidRDefault="001268A0" w:rsidP="00666E30">
            <w:pPr>
              <w:pStyle w:val="QPPTableTextBold"/>
            </w:pPr>
            <w:r w:rsidRPr="006E3C7C">
              <w:t>Motorway</w:t>
            </w:r>
          </w:p>
        </w:tc>
        <w:tc>
          <w:tcPr>
            <w:tcW w:w="1611" w:type="dxa"/>
            <w:shd w:val="clear" w:color="auto" w:fill="auto"/>
          </w:tcPr>
          <w:p w14:paraId="519EDB35" w14:textId="77777777" w:rsidR="001268A0" w:rsidRPr="006E3C7C" w:rsidRDefault="00DB6C1D" w:rsidP="00666E30">
            <w:pPr>
              <w:pStyle w:val="QPPTableTextBold"/>
            </w:pPr>
            <w:r w:rsidRPr="006E3C7C">
              <w:t>A</w:t>
            </w:r>
            <w:r w:rsidR="001268A0" w:rsidRPr="006E3C7C">
              <w:t xml:space="preserve">rterial </w:t>
            </w:r>
            <w:r w:rsidRPr="006E3C7C">
              <w:t>r</w:t>
            </w:r>
            <w:r w:rsidR="001268A0" w:rsidRPr="006E3C7C">
              <w:t>oad</w:t>
            </w:r>
          </w:p>
        </w:tc>
        <w:tc>
          <w:tcPr>
            <w:tcW w:w="1647" w:type="dxa"/>
            <w:shd w:val="clear" w:color="auto" w:fill="auto"/>
          </w:tcPr>
          <w:p w14:paraId="564C639C" w14:textId="77777777" w:rsidR="001268A0" w:rsidRPr="006E3C7C" w:rsidRDefault="001268A0" w:rsidP="00666E30">
            <w:pPr>
              <w:pStyle w:val="QPPTableTextBold"/>
            </w:pPr>
            <w:r w:rsidRPr="006E3C7C">
              <w:t xml:space="preserve">Suburban </w:t>
            </w:r>
            <w:r w:rsidR="00DB6C1D" w:rsidRPr="006E3C7C">
              <w:t>r</w:t>
            </w:r>
            <w:r w:rsidRPr="006E3C7C">
              <w:t>oad</w:t>
            </w:r>
          </w:p>
        </w:tc>
        <w:tc>
          <w:tcPr>
            <w:tcW w:w="1560" w:type="dxa"/>
            <w:shd w:val="clear" w:color="auto" w:fill="auto"/>
          </w:tcPr>
          <w:p w14:paraId="4B962BF7" w14:textId="77777777" w:rsidR="001268A0" w:rsidRPr="006E3C7C" w:rsidRDefault="001268A0" w:rsidP="00666E30">
            <w:pPr>
              <w:pStyle w:val="QPPTableTextBold"/>
            </w:pPr>
            <w:r w:rsidRPr="006E3C7C">
              <w:t xml:space="preserve">District </w:t>
            </w:r>
            <w:r w:rsidR="00DB6C1D" w:rsidRPr="006E3C7C">
              <w:t>r</w:t>
            </w:r>
            <w:r w:rsidRPr="006E3C7C">
              <w:t>oad</w:t>
            </w:r>
          </w:p>
        </w:tc>
      </w:tr>
      <w:tr w:rsidR="001268A0" w:rsidRPr="006E3C7C" w14:paraId="25B45C28" w14:textId="77777777" w:rsidTr="007E730C">
        <w:tc>
          <w:tcPr>
            <w:tcW w:w="9348" w:type="dxa"/>
            <w:gridSpan w:val="5"/>
            <w:shd w:val="clear" w:color="auto" w:fill="auto"/>
          </w:tcPr>
          <w:p w14:paraId="30B187D2" w14:textId="77777777" w:rsidR="001268A0" w:rsidRPr="006E3C7C" w:rsidRDefault="001268A0" w:rsidP="00666E30">
            <w:pPr>
              <w:pStyle w:val="QPPTableTextBold"/>
            </w:pPr>
            <w:r w:rsidRPr="006E3C7C">
              <w:t xml:space="preserve">General </w:t>
            </w:r>
            <w:r w:rsidR="00DB6C1D" w:rsidRPr="006E3C7C">
              <w:t>r</w:t>
            </w:r>
            <w:r w:rsidR="00C43230" w:rsidRPr="006E3C7C">
              <w:t>equirements</w:t>
            </w:r>
          </w:p>
        </w:tc>
      </w:tr>
      <w:tr w:rsidR="005B374F" w:rsidRPr="006E3C7C" w14:paraId="54322E89" w14:textId="77777777" w:rsidTr="004A0F1B">
        <w:tc>
          <w:tcPr>
            <w:tcW w:w="2948" w:type="dxa"/>
            <w:shd w:val="clear" w:color="auto" w:fill="auto"/>
          </w:tcPr>
          <w:p w14:paraId="13402E58" w14:textId="77777777" w:rsidR="005B374F" w:rsidRPr="006E3C7C" w:rsidRDefault="005B374F" w:rsidP="00666E30">
            <w:pPr>
              <w:pStyle w:val="QPPTableTextBody"/>
            </w:pPr>
            <w:r w:rsidRPr="006E3C7C">
              <w:t>Traffic volume (vpd) – guideline</w:t>
            </w:r>
          </w:p>
        </w:tc>
        <w:tc>
          <w:tcPr>
            <w:tcW w:w="1582" w:type="dxa"/>
            <w:vMerge w:val="restart"/>
            <w:shd w:val="clear" w:color="auto" w:fill="auto"/>
          </w:tcPr>
          <w:p w14:paraId="203EA835" w14:textId="13FB0B26" w:rsidR="005B374F" w:rsidRPr="006E3C7C" w:rsidRDefault="00624A80" w:rsidP="00666E30">
            <w:pPr>
              <w:pStyle w:val="QPPTableTextBody"/>
            </w:pPr>
            <w:r w:rsidRPr="006E3C7C">
              <w:t xml:space="preserve">Refer to </w:t>
            </w:r>
            <w:r w:rsidRPr="009A6E02">
              <w:t>Q</w:t>
            </w:r>
            <w:r w:rsidR="009E25F0" w:rsidRPr="009A6E02">
              <w:t>ueensland</w:t>
            </w:r>
            <w:r w:rsidRPr="009A6E02">
              <w:t xml:space="preserve"> DTMR Road Planning and Design Manual</w:t>
            </w:r>
          </w:p>
        </w:tc>
        <w:tc>
          <w:tcPr>
            <w:tcW w:w="1611" w:type="dxa"/>
            <w:shd w:val="clear" w:color="auto" w:fill="auto"/>
          </w:tcPr>
          <w:p w14:paraId="1EC7C29C" w14:textId="77777777" w:rsidR="005B374F" w:rsidRPr="006E3C7C" w:rsidRDefault="005B374F" w:rsidP="00666E30">
            <w:pPr>
              <w:pStyle w:val="QPPTableTextBody"/>
            </w:pPr>
            <w:r w:rsidRPr="006E3C7C">
              <w:t>&gt;30,000</w:t>
            </w:r>
          </w:p>
        </w:tc>
        <w:tc>
          <w:tcPr>
            <w:tcW w:w="1647" w:type="dxa"/>
            <w:shd w:val="clear" w:color="auto" w:fill="auto"/>
          </w:tcPr>
          <w:p w14:paraId="7081ADD7" w14:textId="77777777" w:rsidR="005B374F" w:rsidRPr="006E3C7C" w:rsidRDefault="005B374F">
            <w:pPr>
              <w:pStyle w:val="QPPTableTextBody"/>
            </w:pPr>
            <w:r w:rsidRPr="006E3C7C">
              <w:t>15,000</w:t>
            </w:r>
            <w:r w:rsidR="009E25F0">
              <w:t>–</w:t>
            </w:r>
            <w:r w:rsidRPr="006E3C7C">
              <w:t>3</w:t>
            </w:r>
            <w:r>
              <w:t>0</w:t>
            </w:r>
            <w:r w:rsidRPr="006E3C7C">
              <w:t>,000</w:t>
            </w:r>
          </w:p>
        </w:tc>
        <w:tc>
          <w:tcPr>
            <w:tcW w:w="1560" w:type="dxa"/>
            <w:shd w:val="clear" w:color="auto" w:fill="auto"/>
          </w:tcPr>
          <w:p w14:paraId="39F702C6" w14:textId="77777777" w:rsidR="005B374F" w:rsidRPr="006E3C7C" w:rsidRDefault="005B374F">
            <w:pPr>
              <w:pStyle w:val="QPPTableTextBody"/>
            </w:pPr>
            <w:r w:rsidRPr="006E3C7C">
              <w:t>6,000</w:t>
            </w:r>
            <w:r w:rsidR="009E25F0">
              <w:t>–</w:t>
            </w:r>
            <w:r w:rsidRPr="006E3C7C">
              <w:t>15,000</w:t>
            </w:r>
          </w:p>
        </w:tc>
      </w:tr>
      <w:tr w:rsidR="005B374F" w:rsidRPr="006E3C7C" w14:paraId="413FAEF5" w14:textId="77777777" w:rsidTr="004A0F1B">
        <w:tc>
          <w:tcPr>
            <w:tcW w:w="2948" w:type="dxa"/>
            <w:shd w:val="clear" w:color="auto" w:fill="auto"/>
          </w:tcPr>
          <w:p w14:paraId="243017FC" w14:textId="77777777" w:rsidR="005B374F" w:rsidRPr="006E3C7C" w:rsidRDefault="005B374F" w:rsidP="00666E30">
            <w:pPr>
              <w:pStyle w:val="QPPTableTextBody"/>
            </w:pPr>
            <w:r w:rsidRPr="006E3C7C">
              <w:t>Design speed</w:t>
            </w:r>
          </w:p>
        </w:tc>
        <w:tc>
          <w:tcPr>
            <w:tcW w:w="1582" w:type="dxa"/>
            <w:vMerge/>
            <w:shd w:val="clear" w:color="auto" w:fill="auto"/>
          </w:tcPr>
          <w:p w14:paraId="6414ECB2" w14:textId="77777777" w:rsidR="005B374F" w:rsidRPr="006E3C7C" w:rsidRDefault="005B374F" w:rsidP="00666E30">
            <w:pPr>
              <w:pStyle w:val="QPPTableTextBody"/>
            </w:pPr>
          </w:p>
        </w:tc>
        <w:tc>
          <w:tcPr>
            <w:tcW w:w="1611" w:type="dxa"/>
            <w:shd w:val="clear" w:color="auto" w:fill="auto"/>
          </w:tcPr>
          <w:p w14:paraId="11C953D1" w14:textId="77777777" w:rsidR="005B374F" w:rsidRPr="006E3C7C" w:rsidRDefault="005B374F" w:rsidP="00666E30">
            <w:pPr>
              <w:pStyle w:val="QPPTableTextBody"/>
            </w:pPr>
            <w:r w:rsidRPr="006E3C7C">
              <w:t>90km/h minimum</w:t>
            </w:r>
          </w:p>
        </w:tc>
        <w:tc>
          <w:tcPr>
            <w:tcW w:w="1647" w:type="dxa"/>
            <w:shd w:val="clear" w:color="auto" w:fill="auto"/>
          </w:tcPr>
          <w:p w14:paraId="73A122A8" w14:textId="77777777" w:rsidR="005B374F" w:rsidRPr="006E3C7C" w:rsidRDefault="005B374F" w:rsidP="00666E30">
            <w:pPr>
              <w:pStyle w:val="QPPTableTextBody"/>
            </w:pPr>
            <w:r w:rsidRPr="006E3C7C">
              <w:t>80km/h minimum</w:t>
            </w:r>
          </w:p>
        </w:tc>
        <w:tc>
          <w:tcPr>
            <w:tcW w:w="1560" w:type="dxa"/>
            <w:shd w:val="clear" w:color="auto" w:fill="auto"/>
          </w:tcPr>
          <w:p w14:paraId="07BB8DE8" w14:textId="77777777" w:rsidR="005B374F" w:rsidRPr="006E3C7C" w:rsidRDefault="005B374F" w:rsidP="00666E30">
            <w:pPr>
              <w:pStyle w:val="QPPTableTextBody"/>
            </w:pPr>
            <w:r w:rsidRPr="006E3C7C">
              <w:t>60km/h minimum</w:t>
            </w:r>
          </w:p>
        </w:tc>
      </w:tr>
      <w:tr w:rsidR="005B374F" w:rsidRPr="006E3C7C" w14:paraId="2D80E77C" w14:textId="77777777" w:rsidTr="004A0F1B">
        <w:tc>
          <w:tcPr>
            <w:tcW w:w="2948" w:type="dxa"/>
            <w:shd w:val="clear" w:color="auto" w:fill="auto"/>
          </w:tcPr>
          <w:p w14:paraId="4327D741" w14:textId="77777777" w:rsidR="005B374F" w:rsidRPr="006E3C7C" w:rsidRDefault="005B374F" w:rsidP="00666E30">
            <w:pPr>
              <w:pStyle w:val="QPPTableTextBody"/>
            </w:pPr>
            <w:r>
              <w:t>Typical s</w:t>
            </w:r>
            <w:r w:rsidRPr="006E3C7C">
              <w:t>ign posted speed (max</w:t>
            </w:r>
            <w:r w:rsidR="009E25F0">
              <w:t>imum</w:t>
            </w:r>
            <w:r w:rsidRPr="006E3C7C">
              <w:t>)</w:t>
            </w:r>
          </w:p>
        </w:tc>
        <w:tc>
          <w:tcPr>
            <w:tcW w:w="1582" w:type="dxa"/>
            <w:vMerge/>
            <w:shd w:val="clear" w:color="auto" w:fill="auto"/>
          </w:tcPr>
          <w:p w14:paraId="6A79A1D1" w14:textId="77777777" w:rsidR="005B374F" w:rsidRPr="006E3C7C" w:rsidRDefault="005B374F" w:rsidP="00666E30">
            <w:pPr>
              <w:pStyle w:val="QPPTableTextBody"/>
            </w:pPr>
          </w:p>
        </w:tc>
        <w:tc>
          <w:tcPr>
            <w:tcW w:w="1611" w:type="dxa"/>
            <w:shd w:val="clear" w:color="auto" w:fill="auto"/>
          </w:tcPr>
          <w:p w14:paraId="5741BA86" w14:textId="77777777" w:rsidR="005B374F" w:rsidRPr="006E3C7C" w:rsidRDefault="005B374F" w:rsidP="00666E30">
            <w:pPr>
              <w:pStyle w:val="QPPTableTextBody"/>
            </w:pPr>
            <w:r w:rsidRPr="006E3C7C">
              <w:t>80km/h</w:t>
            </w:r>
          </w:p>
        </w:tc>
        <w:tc>
          <w:tcPr>
            <w:tcW w:w="1647" w:type="dxa"/>
            <w:shd w:val="clear" w:color="auto" w:fill="auto"/>
          </w:tcPr>
          <w:p w14:paraId="0F9D7A3A" w14:textId="77777777" w:rsidR="005B374F" w:rsidRPr="006E3C7C" w:rsidRDefault="005B374F" w:rsidP="00666E30">
            <w:pPr>
              <w:pStyle w:val="QPPTableTextBody"/>
            </w:pPr>
            <w:r w:rsidRPr="006E3C7C">
              <w:t>70km/h</w:t>
            </w:r>
          </w:p>
        </w:tc>
        <w:tc>
          <w:tcPr>
            <w:tcW w:w="1560" w:type="dxa"/>
            <w:shd w:val="clear" w:color="auto" w:fill="auto"/>
          </w:tcPr>
          <w:p w14:paraId="2766CADA" w14:textId="77777777" w:rsidR="005B374F" w:rsidRPr="006E3C7C" w:rsidRDefault="005B374F" w:rsidP="00666E30">
            <w:pPr>
              <w:pStyle w:val="QPPTableTextBody"/>
            </w:pPr>
            <w:r w:rsidRPr="006E3C7C">
              <w:t>60km/h</w:t>
            </w:r>
          </w:p>
        </w:tc>
      </w:tr>
      <w:tr w:rsidR="005B374F" w:rsidRPr="006E3C7C" w14:paraId="6F4A690C" w14:textId="77777777" w:rsidTr="004A0F1B">
        <w:tc>
          <w:tcPr>
            <w:tcW w:w="2948" w:type="dxa"/>
            <w:shd w:val="clear" w:color="auto" w:fill="auto"/>
          </w:tcPr>
          <w:p w14:paraId="453D552A" w14:textId="77777777" w:rsidR="005B374F" w:rsidRPr="006E3C7C" w:rsidRDefault="005B374F" w:rsidP="00666E30">
            <w:pPr>
              <w:pStyle w:val="QPPTableTextBody"/>
            </w:pPr>
            <w:r w:rsidRPr="006E3C7C">
              <w:t xml:space="preserve">Design vehicle </w:t>
            </w:r>
            <w:r w:rsidRPr="006E3C7C">
              <w:rPr>
                <w:vertAlign w:val="superscript"/>
              </w:rPr>
              <w:t>(1)</w:t>
            </w:r>
          </w:p>
        </w:tc>
        <w:tc>
          <w:tcPr>
            <w:tcW w:w="1582" w:type="dxa"/>
            <w:vMerge/>
            <w:shd w:val="clear" w:color="auto" w:fill="auto"/>
          </w:tcPr>
          <w:p w14:paraId="5CF91348" w14:textId="77777777" w:rsidR="005B374F" w:rsidRPr="006E3C7C" w:rsidRDefault="005B374F" w:rsidP="00666E30">
            <w:pPr>
              <w:pStyle w:val="QPPTableTextBody"/>
            </w:pPr>
          </w:p>
        </w:tc>
        <w:tc>
          <w:tcPr>
            <w:tcW w:w="1611" w:type="dxa"/>
            <w:shd w:val="clear" w:color="auto" w:fill="auto"/>
          </w:tcPr>
          <w:p w14:paraId="5A65A7FE" w14:textId="77777777" w:rsidR="005B374F" w:rsidRPr="006E3C7C" w:rsidRDefault="00FB7A1C" w:rsidP="00666E30">
            <w:pPr>
              <w:pStyle w:val="QPPTableTextBody"/>
            </w:pPr>
            <w:r>
              <w:t>Standard vehicle</w:t>
            </w:r>
          </w:p>
        </w:tc>
        <w:tc>
          <w:tcPr>
            <w:tcW w:w="1647" w:type="dxa"/>
            <w:shd w:val="clear" w:color="auto" w:fill="auto"/>
          </w:tcPr>
          <w:p w14:paraId="08EA9843" w14:textId="77777777" w:rsidR="005B374F" w:rsidRPr="006E3C7C" w:rsidRDefault="00FB7A1C" w:rsidP="00666E30">
            <w:pPr>
              <w:pStyle w:val="QPPTableTextBody"/>
            </w:pPr>
            <w:r>
              <w:t>Standard vehicle</w:t>
            </w:r>
          </w:p>
        </w:tc>
        <w:tc>
          <w:tcPr>
            <w:tcW w:w="1560" w:type="dxa"/>
            <w:shd w:val="clear" w:color="auto" w:fill="auto"/>
          </w:tcPr>
          <w:p w14:paraId="2AE005C7" w14:textId="77777777" w:rsidR="005B374F" w:rsidRPr="006E3C7C" w:rsidRDefault="00FB7A1C" w:rsidP="00666E30">
            <w:pPr>
              <w:pStyle w:val="QPPTableTextBody"/>
            </w:pPr>
            <w:r>
              <w:t>Standard vehicle</w:t>
            </w:r>
          </w:p>
        </w:tc>
      </w:tr>
      <w:tr w:rsidR="005B374F" w:rsidRPr="006E3C7C" w14:paraId="5DFA45C7" w14:textId="77777777" w:rsidTr="004A0F1B">
        <w:tc>
          <w:tcPr>
            <w:tcW w:w="2948" w:type="dxa"/>
            <w:shd w:val="clear" w:color="auto" w:fill="auto"/>
          </w:tcPr>
          <w:p w14:paraId="14ACF5B0" w14:textId="77777777" w:rsidR="005B374F" w:rsidRPr="006E3C7C" w:rsidRDefault="005B374F" w:rsidP="00666E30">
            <w:pPr>
              <w:pStyle w:val="QPPTableTextBody"/>
            </w:pPr>
            <w:r w:rsidRPr="006E3C7C">
              <w:t>Direct lot access</w:t>
            </w:r>
          </w:p>
        </w:tc>
        <w:tc>
          <w:tcPr>
            <w:tcW w:w="1582" w:type="dxa"/>
            <w:vMerge/>
            <w:shd w:val="clear" w:color="auto" w:fill="auto"/>
          </w:tcPr>
          <w:p w14:paraId="4A5A0C05" w14:textId="77777777" w:rsidR="005B374F" w:rsidRPr="006E3C7C" w:rsidRDefault="005B374F" w:rsidP="00666E30">
            <w:pPr>
              <w:pStyle w:val="QPPTableTextBody"/>
            </w:pPr>
          </w:p>
        </w:tc>
        <w:tc>
          <w:tcPr>
            <w:tcW w:w="1611" w:type="dxa"/>
            <w:shd w:val="clear" w:color="auto" w:fill="auto"/>
          </w:tcPr>
          <w:p w14:paraId="7B8C06A9" w14:textId="77777777" w:rsidR="005B374F" w:rsidRPr="006E3C7C" w:rsidRDefault="005B374F" w:rsidP="00666E30">
            <w:pPr>
              <w:pStyle w:val="QPPTableTextBody"/>
            </w:pPr>
            <w:r w:rsidRPr="006E3C7C">
              <w:t>No</w:t>
            </w:r>
          </w:p>
        </w:tc>
        <w:tc>
          <w:tcPr>
            <w:tcW w:w="1647" w:type="dxa"/>
            <w:shd w:val="clear" w:color="auto" w:fill="auto"/>
          </w:tcPr>
          <w:p w14:paraId="45E88259" w14:textId="77777777" w:rsidR="005B374F" w:rsidRPr="006E3C7C" w:rsidRDefault="005B374F" w:rsidP="00666E30">
            <w:pPr>
              <w:pStyle w:val="QPPTableTextBody"/>
            </w:pPr>
            <w:r w:rsidRPr="006E3C7C">
              <w:t>No</w:t>
            </w:r>
          </w:p>
        </w:tc>
        <w:tc>
          <w:tcPr>
            <w:tcW w:w="1560" w:type="dxa"/>
            <w:shd w:val="clear" w:color="auto" w:fill="auto"/>
          </w:tcPr>
          <w:p w14:paraId="03DD5B0A" w14:textId="77777777" w:rsidR="005B374F" w:rsidRPr="006E3C7C" w:rsidRDefault="005B374F" w:rsidP="00666E30">
            <w:pPr>
              <w:pStyle w:val="QPPTableTextBody"/>
            </w:pPr>
            <w:r w:rsidRPr="006E3C7C">
              <w:t>No</w:t>
            </w:r>
          </w:p>
        </w:tc>
      </w:tr>
      <w:tr w:rsidR="001268A0" w:rsidRPr="006E3C7C" w14:paraId="5C7F6580" w14:textId="77777777" w:rsidTr="007E730C">
        <w:tc>
          <w:tcPr>
            <w:tcW w:w="9348" w:type="dxa"/>
            <w:gridSpan w:val="5"/>
            <w:shd w:val="clear" w:color="auto" w:fill="auto"/>
          </w:tcPr>
          <w:p w14:paraId="6553D781" w14:textId="77777777" w:rsidR="001268A0" w:rsidRPr="006E3C7C" w:rsidRDefault="001268A0" w:rsidP="00666E30">
            <w:pPr>
              <w:pStyle w:val="QPPTableTextBold"/>
            </w:pPr>
            <w:r w:rsidRPr="006E3C7C">
              <w:t xml:space="preserve">Cross section </w:t>
            </w:r>
            <w:r w:rsidRPr="006E3C7C">
              <w:rPr>
                <w:vertAlign w:val="superscript"/>
              </w:rPr>
              <w:t>(</w:t>
            </w:r>
            <w:r w:rsidR="00264D1E" w:rsidRPr="006E3C7C">
              <w:rPr>
                <w:vertAlign w:val="superscript"/>
              </w:rPr>
              <w:t>2</w:t>
            </w:r>
            <w:r w:rsidRPr="006E3C7C">
              <w:rPr>
                <w:vertAlign w:val="superscript"/>
              </w:rPr>
              <w:t>)</w:t>
            </w:r>
          </w:p>
        </w:tc>
      </w:tr>
      <w:tr w:rsidR="00915CD9" w:rsidRPr="006E3C7C" w14:paraId="39B9F421" w14:textId="77777777" w:rsidTr="004A0F1B">
        <w:tc>
          <w:tcPr>
            <w:tcW w:w="2948" w:type="dxa"/>
            <w:shd w:val="clear" w:color="auto" w:fill="auto"/>
          </w:tcPr>
          <w:p w14:paraId="1E65C016" w14:textId="77777777" w:rsidR="00915CD9" w:rsidRPr="006E3C7C" w:rsidRDefault="00915CD9" w:rsidP="00666E30">
            <w:pPr>
              <w:pStyle w:val="QPPTableTextBody"/>
            </w:pPr>
            <w:r>
              <w:t>Reserve width (minimum)</w:t>
            </w:r>
          </w:p>
        </w:tc>
        <w:tc>
          <w:tcPr>
            <w:tcW w:w="1582" w:type="dxa"/>
            <w:vMerge w:val="restart"/>
            <w:shd w:val="clear" w:color="auto" w:fill="auto"/>
          </w:tcPr>
          <w:p w14:paraId="4086C4A3" w14:textId="68272E04" w:rsidR="00915CD9" w:rsidRPr="006E3C7C" w:rsidRDefault="00915CD9" w:rsidP="00915CD9">
            <w:pPr>
              <w:pStyle w:val="QPPTableTextBody"/>
            </w:pPr>
            <w:r w:rsidRPr="006E3C7C">
              <w:t xml:space="preserve">Refer to </w:t>
            </w:r>
            <w:r w:rsidRPr="009A6E02">
              <w:t xml:space="preserve">Queensland DTMR Road </w:t>
            </w:r>
            <w:r w:rsidRPr="009A6E02">
              <w:lastRenderedPageBreak/>
              <w:t>Planning and Design Manual</w:t>
            </w:r>
          </w:p>
        </w:tc>
        <w:tc>
          <w:tcPr>
            <w:tcW w:w="1611" w:type="dxa"/>
            <w:shd w:val="clear" w:color="auto" w:fill="auto"/>
          </w:tcPr>
          <w:p w14:paraId="0D328758" w14:textId="77777777" w:rsidR="00915CD9" w:rsidRPr="006E3C7C" w:rsidRDefault="00915CD9">
            <w:pPr>
              <w:pStyle w:val="QPPTableTextBody"/>
            </w:pPr>
            <w:r>
              <w:lastRenderedPageBreak/>
              <w:t>33m–40</w:t>
            </w:r>
            <w:r w:rsidRPr="006E3C7C">
              <w:t>m</w:t>
            </w:r>
          </w:p>
        </w:tc>
        <w:tc>
          <w:tcPr>
            <w:tcW w:w="1647" w:type="dxa"/>
            <w:shd w:val="clear" w:color="auto" w:fill="auto"/>
          </w:tcPr>
          <w:p w14:paraId="667F048C" w14:textId="77777777" w:rsidR="00915CD9" w:rsidRPr="006E3C7C" w:rsidRDefault="00915CD9" w:rsidP="00666E30">
            <w:pPr>
              <w:pStyle w:val="QPPTableTextBody"/>
            </w:pPr>
            <w:r>
              <w:t>33m-–-40</w:t>
            </w:r>
            <w:r w:rsidRPr="006E3C7C">
              <w:t>m</w:t>
            </w:r>
          </w:p>
        </w:tc>
        <w:tc>
          <w:tcPr>
            <w:tcW w:w="1560" w:type="dxa"/>
            <w:shd w:val="clear" w:color="auto" w:fill="auto"/>
          </w:tcPr>
          <w:p w14:paraId="31DE56F0" w14:textId="77777777" w:rsidR="00915CD9" w:rsidRPr="006E3C7C" w:rsidRDefault="00915CD9" w:rsidP="00666E30">
            <w:pPr>
              <w:pStyle w:val="QPPTableTextBody"/>
            </w:pPr>
            <w:r>
              <w:t>19.5m</w:t>
            </w:r>
          </w:p>
        </w:tc>
      </w:tr>
      <w:tr w:rsidR="00915CD9" w:rsidRPr="006E3C7C" w14:paraId="5E185EF1" w14:textId="77777777" w:rsidTr="00695829">
        <w:tc>
          <w:tcPr>
            <w:tcW w:w="2948" w:type="dxa"/>
            <w:shd w:val="clear" w:color="auto" w:fill="auto"/>
          </w:tcPr>
          <w:p w14:paraId="2DD75FA5" w14:textId="77777777" w:rsidR="00915CD9" w:rsidRPr="006E3C7C" w:rsidRDefault="00915CD9" w:rsidP="00666E30">
            <w:pPr>
              <w:pStyle w:val="QPPTableTextBody"/>
            </w:pPr>
            <w:r>
              <w:t>Minimum</w:t>
            </w:r>
            <w:r w:rsidRPr="006E3C7C">
              <w:t xml:space="preserve"> carriageway </w:t>
            </w:r>
            <w:r>
              <w:t>width</w:t>
            </w:r>
          </w:p>
        </w:tc>
        <w:tc>
          <w:tcPr>
            <w:tcW w:w="1582" w:type="dxa"/>
            <w:vMerge/>
            <w:shd w:val="clear" w:color="auto" w:fill="auto"/>
            <w:textDirection w:val="btLr"/>
          </w:tcPr>
          <w:p w14:paraId="3A7D059F" w14:textId="77777777" w:rsidR="00915CD9" w:rsidRPr="006E3C7C" w:rsidRDefault="00915CD9">
            <w:pPr>
              <w:pStyle w:val="QPPTableTextBody"/>
            </w:pPr>
          </w:p>
        </w:tc>
        <w:tc>
          <w:tcPr>
            <w:tcW w:w="4818" w:type="dxa"/>
            <w:gridSpan w:val="3"/>
            <w:shd w:val="clear" w:color="auto" w:fill="auto"/>
          </w:tcPr>
          <w:p w14:paraId="694D85F1" w14:textId="77777777" w:rsidR="00915CD9" w:rsidRPr="006E3C7C" w:rsidRDefault="00915CD9" w:rsidP="00666E30">
            <w:pPr>
              <w:pStyle w:val="QPPTableTextBody"/>
            </w:pPr>
          </w:p>
        </w:tc>
      </w:tr>
      <w:tr w:rsidR="00915CD9" w:rsidRPr="006E3C7C" w14:paraId="1A5D4881" w14:textId="77777777" w:rsidTr="004A0F1B">
        <w:tc>
          <w:tcPr>
            <w:tcW w:w="2948" w:type="dxa"/>
            <w:shd w:val="clear" w:color="auto" w:fill="auto"/>
          </w:tcPr>
          <w:p w14:paraId="67FF2F12" w14:textId="77777777" w:rsidR="00915CD9" w:rsidRPr="006E3C7C" w:rsidRDefault="00915CD9">
            <w:pPr>
              <w:pStyle w:val="QPPTableTextBody"/>
            </w:pPr>
            <w:r w:rsidRPr="006E3C7C">
              <w:t xml:space="preserve">— </w:t>
            </w:r>
            <w:r>
              <w:t>n</w:t>
            </w:r>
            <w:r w:rsidRPr="006E3C7C">
              <w:t>umber of traffic lanes</w:t>
            </w:r>
          </w:p>
        </w:tc>
        <w:tc>
          <w:tcPr>
            <w:tcW w:w="1582" w:type="dxa"/>
            <w:vMerge/>
            <w:shd w:val="clear" w:color="auto" w:fill="auto"/>
          </w:tcPr>
          <w:p w14:paraId="43BDB87B" w14:textId="77777777" w:rsidR="00915CD9" w:rsidRPr="006E3C7C" w:rsidRDefault="00915CD9" w:rsidP="00C21E7C">
            <w:pPr>
              <w:pStyle w:val="TOC3"/>
            </w:pPr>
          </w:p>
        </w:tc>
        <w:tc>
          <w:tcPr>
            <w:tcW w:w="1611" w:type="dxa"/>
            <w:shd w:val="clear" w:color="auto" w:fill="auto"/>
          </w:tcPr>
          <w:p w14:paraId="605B1296" w14:textId="77777777" w:rsidR="00915CD9" w:rsidRPr="006E3C7C" w:rsidRDefault="00915CD9" w:rsidP="00666E30">
            <w:pPr>
              <w:pStyle w:val="QPPTableTextBody"/>
            </w:pPr>
            <w:r w:rsidRPr="006E3C7C">
              <w:t xml:space="preserve">6 </w:t>
            </w:r>
            <w:r w:rsidRPr="006E3C7C">
              <w:rPr>
                <w:vertAlign w:val="superscript"/>
              </w:rPr>
              <w:t>(3)</w:t>
            </w:r>
          </w:p>
        </w:tc>
        <w:tc>
          <w:tcPr>
            <w:tcW w:w="1647" w:type="dxa"/>
            <w:shd w:val="clear" w:color="auto" w:fill="auto"/>
          </w:tcPr>
          <w:p w14:paraId="20E4DE69" w14:textId="77777777" w:rsidR="00915CD9" w:rsidRPr="006E3C7C" w:rsidRDefault="00915CD9" w:rsidP="00666E30">
            <w:pPr>
              <w:pStyle w:val="QPPTableTextBody"/>
            </w:pPr>
            <w:r w:rsidRPr="006E3C7C">
              <w:t xml:space="preserve">4 </w:t>
            </w:r>
            <w:r w:rsidRPr="006E3C7C">
              <w:rPr>
                <w:vertAlign w:val="superscript"/>
              </w:rPr>
              <w:t>(4)</w:t>
            </w:r>
          </w:p>
        </w:tc>
        <w:tc>
          <w:tcPr>
            <w:tcW w:w="1560" w:type="dxa"/>
            <w:shd w:val="clear" w:color="auto" w:fill="auto"/>
          </w:tcPr>
          <w:p w14:paraId="0735146D" w14:textId="77777777" w:rsidR="00915CD9" w:rsidRPr="006E3C7C" w:rsidRDefault="00915CD9">
            <w:pPr>
              <w:pStyle w:val="QPPTableTextBody"/>
            </w:pPr>
            <w:r w:rsidRPr="006E3C7C">
              <w:t>2</w:t>
            </w:r>
            <w:r>
              <w:t>–</w:t>
            </w:r>
            <w:r w:rsidRPr="006E3C7C">
              <w:t>4</w:t>
            </w:r>
          </w:p>
        </w:tc>
      </w:tr>
      <w:tr w:rsidR="00915CD9" w:rsidRPr="006E3C7C" w14:paraId="687C35AD" w14:textId="77777777" w:rsidTr="004A0F1B">
        <w:tc>
          <w:tcPr>
            <w:tcW w:w="2948" w:type="dxa"/>
            <w:shd w:val="clear" w:color="auto" w:fill="auto"/>
          </w:tcPr>
          <w:p w14:paraId="07B34B78" w14:textId="77777777" w:rsidR="00915CD9" w:rsidRPr="006E3C7C" w:rsidRDefault="00915CD9">
            <w:pPr>
              <w:pStyle w:val="QPPTableTextBody"/>
            </w:pPr>
            <w:r w:rsidRPr="006E3C7C">
              <w:lastRenderedPageBreak/>
              <w:t xml:space="preserve">— </w:t>
            </w:r>
            <w:r>
              <w:t>minimum w</w:t>
            </w:r>
            <w:r w:rsidRPr="006E3C7C">
              <w:t xml:space="preserve">idth of </w:t>
            </w:r>
            <w:r>
              <w:t xml:space="preserve">through </w:t>
            </w:r>
            <w:r w:rsidRPr="006E3C7C">
              <w:t xml:space="preserve">traffic lanes </w:t>
            </w:r>
            <w:r w:rsidRPr="006E3C7C">
              <w:rPr>
                <w:vertAlign w:val="superscript"/>
              </w:rPr>
              <w:t>(</w:t>
            </w:r>
            <w:r>
              <w:rPr>
                <w:vertAlign w:val="superscript"/>
              </w:rPr>
              <w:t>5</w:t>
            </w:r>
            <w:r w:rsidRPr="006E3C7C">
              <w:rPr>
                <w:vertAlign w:val="superscript"/>
              </w:rPr>
              <w:t>)</w:t>
            </w:r>
          </w:p>
        </w:tc>
        <w:tc>
          <w:tcPr>
            <w:tcW w:w="1582" w:type="dxa"/>
            <w:vMerge/>
            <w:shd w:val="clear" w:color="auto" w:fill="auto"/>
          </w:tcPr>
          <w:p w14:paraId="0462DC77" w14:textId="77777777" w:rsidR="00915CD9" w:rsidRPr="006E3C7C" w:rsidDel="005B79EE" w:rsidRDefault="00915CD9" w:rsidP="00C21E7C">
            <w:pPr>
              <w:pStyle w:val="TOC3"/>
            </w:pPr>
          </w:p>
        </w:tc>
        <w:tc>
          <w:tcPr>
            <w:tcW w:w="1611" w:type="dxa"/>
            <w:shd w:val="clear" w:color="auto" w:fill="auto"/>
          </w:tcPr>
          <w:p w14:paraId="5FB0789A" w14:textId="77777777" w:rsidR="00915CD9" w:rsidRPr="006E3C7C" w:rsidDel="005B79EE" w:rsidRDefault="00915CD9" w:rsidP="00666E30">
            <w:pPr>
              <w:pStyle w:val="QPPTableTextBody"/>
            </w:pPr>
            <w:r w:rsidRPr="006E3C7C">
              <w:t>3.5m</w:t>
            </w:r>
          </w:p>
        </w:tc>
        <w:tc>
          <w:tcPr>
            <w:tcW w:w="1647" w:type="dxa"/>
            <w:shd w:val="clear" w:color="auto" w:fill="auto"/>
          </w:tcPr>
          <w:p w14:paraId="100F8EB4" w14:textId="77777777" w:rsidR="00915CD9" w:rsidRPr="006E3C7C" w:rsidRDefault="00915CD9" w:rsidP="00666E30">
            <w:pPr>
              <w:pStyle w:val="QPPTableTextBody"/>
            </w:pPr>
            <w:r w:rsidRPr="006E3C7C">
              <w:t>3.5m</w:t>
            </w:r>
          </w:p>
        </w:tc>
        <w:tc>
          <w:tcPr>
            <w:tcW w:w="1560" w:type="dxa"/>
            <w:shd w:val="clear" w:color="auto" w:fill="auto"/>
          </w:tcPr>
          <w:p w14:paraId="3FE2524D" w14:textId="77777777" w:rsidR="00915CD9" w:rsidRPr="006E3C7C" w:rsidRDefault="00915CD9" w:rsidP="00666E30">
            <w:pPr>
              <w:pStyle w:val="QPPTableTextBody"/>
            </w:pPr>
            <w:r w:rsidRPr="006E3C7C">
              <w:t xml:space="preserve">3.5m </w:t>
            </w:r>
            <w:r w:rsidRPr="006E3C7C">
              <w:rPr>
                <w:vertAlign w:val="superscript"/>
              </w:rPr>
              <w:t>(</w:t>
            </w:r>
            <w:r>
              <w:rPr>
                <w:vertAlign w:val="superscript"/>
              </w:rPr>
              <w:t>5</w:t>
            </w:r>
            <w:r w:rsidRPr="006E3C7C">
              <w:rPr>
                <w:vertAlign w:val="superscript"/>
              </w:rPr>
              <w:t>)</w:t>
            </w:r>
          </w:p>
        </w:tc>
      </w:tr>
      <w:tr w:rsidR="00915CD9" w:rsidRPr="006E3C7C" w14:paraId="6DE2CADF" w14:textId="77777777" w:rsidTr="004A0F1B">
        <w:tc>
          <w:tcPr>
            <w:tcW w:w="2948" w:type="dxa"/>
            <w:shd w:val="clear" w:color="auto" w:fill="auto"/>
          </w:tcPr>
          <w:p w14:paraId="002428A9" w14:textId="77777777" w:rsidR="00915CD9" w:rsidRPr="006E3C7C" w:rsidRDefault="00915CD9">
            <w:pPr>
              <w:pStyle w:val="QPPTableTextBody"/>
            </w:pPr>
            <w:r w:rsidRPr="006E3C7C">
              <w:t xml:space="preserve">— </w:t>
            </w:r>
            <w:r>
              <w:t>n</w:t>
            </w:r>
            <w:r w:rsidRPr="006E3C7C">
              <w:t>umber of parking lanes</w:t>
            </w:r>
          </w:p>
        </w:tc>
        <w:tc>
          <w:tcPr>
            <w:tcW w:w="1582" w:type="dxa"/>
            <w:vMerge/>
            <w:shd w:val="clear" w:color="auto" w:fill="auto"/>
          </w:tcPr>
          <w:p w14:paraId="063883B6" w14:textId="77777777" w:rsidR="00915CD9" w:rsidRPr="006E3C7C" w:rsidRDefault="00915CD9" w:rsidP="00C21E7C">
            <w:pPr>
              <w:pStyle w:val="TOC3"/>
            </w:pPr>
          </w:p>
        </w:tc>
        <w:tc>
          <w:tcPr>
            <w:tcW w:w="1611" w:type="dxa"/>
            <w:shd w:val="clear" w:color="auto" w:fill="auto"/>
          </w:tcPr>
          <w:p w14:paraId="412185F4" w14:textId="77777777" w:rsidR="00915CD9" w:rsidRPr="006E3C7C" w:rsidRDefault="00915CD9" w:rsidP="00666E30">
            <w:pPr>
              <w:pStyle w:val="QPPTableTextBody"/>
            </w:pPr>
            <w:r w:rsidRPr="006E3C7C">
              <w:t>None</w:t>
            </w:r>
          </w:p>
        </w:tc>
        <w:tc>
          <w:tcPr>
            <w:tcW w:w="1647" w:type="dxa"/>
            <w:shd w:val="clear" w:color="auto" w:fill="auto"/>
          </w:tcPr>
          <w:p w14:paraId="3E1CC9A1" w14:textId="77777777" w:rsidR="00915CD9" w:rsidRPr="006E3C7C" w:rsidRDefault="00915CD9" w:rsidP="00666E30">
            <w:pPr>
              <w:pStyle w:val="QPPTableTextBody"/>
            </w:pPr>
            <w:r w:rsidRPr="006E3C7C">
              <w:t>None</w:t>
            </w:r>
          </w:p>
        </w:tc>
        <w:tc>
          <w:tcPr>
            <w:tcW w:w="1560" w:type="dxa"/>
            <w:shd w:val="clear" w:color="auto" w:fill="auto"/>
          </w:tcPr>
          <w:p w14:paraId="716FECF8" w14:textId="77777777" w:rsidR="00915CD9" w:rsidRPr="006E3C7C" w:rsidRDefault="00915CD9" w:rsidP="00666E30">
            <w:pPr>
              <w:pStyle w:val="QPPTableTextBody"/>
            </w:pPr>
            <w:r w:rsidRPr="006E3C7C">
              <w:t>None</w:t>
            </w:r>
          </w:p>
        </w:tc>
      </w:tr>
      <w:tr w:rsidR="00915CD9" w:rsidRPr="006E3C7C" w14:paraId="4EF1A769" w14:textId="77777777" w:rsidTr="004A0F1B">
        <w:tc>
          <w:tcPr>
            <w:tcW w:w="2948" w:type="dxa"/>
            <w:shd w:val="clear" w:color="auto" w:fill="auto"/>
          </w:tcPr>
          <w:p w14:paraId="308DB2B1" w14:textId="77777777" w:rsidR="00915CD9" w:rsidRPr="006E3C7C" w:rsidRDefault="00915CD9" w:rsidP="00666E30">
            <w:pPr>
              <w:pStyle w:val="QPPTableTextBody"/>
            </w:pPr>
            <w:r w:rsidRPr="006E3C7C">
              <w:t>Road crossfall</w:t>
            </w:r>
          </w:p>
        </w:tc>
        <w:tc>
          <w:tcPr>
            <w:tcW w:w="1582" w:type="dxa"/>
            <w:vMerge/>
            <w:shd w:val="clear" w:color="auto" w:fill="auto"/>
          </w:tcPr>
          <w:p w14:paraId="470CF682" w14:textId="77777777" w:rsidR="00915CD9" w:rsidRPr="006E3C7C" w:rsidRDefault="00915CD9" w:rsidP="00C21E7C">
            <w:pPr>
              <w:pStyle w:val="TOC3"/>
            </w:pPr>
          </w:p>
        </w:tc>
        <w:tc>
          <w:tcPr>
            <w:tcW w:w="1611" w:type="dxa"/>
            <w:shd w:val="clear" w:color="auto" w:fill="auto"/>
          </w:tcPr>
          <w:p w14:paraId="5759BAA2" w14:textId="77777777" w:rsidR="00915CD9" w:rsidRPr="006E3C7C" w:rsidRDefault="00915CD9" w:rsidP="00666E30">
            <w:pPr>
              <w:pStyle w:val="QPPTableTextBody"/>
            </w:pPr>
            <w:r w:rsidRPr="006E3C7C">
              <w:t>2.5%</w:t>
            </w:r>
          </w:p>
        </w:tc>
        <w:tc>
          <w:tcPr>
            <w:tcW w:w="1647" w:type="dxa"/>
            <w:shd w:val="clear" w:color="auto" w:fill="auto"/>
          </w:tcPr>
          <w:p w14:paraId="2859B7CA" w14:textId="77777777" w:rsidR="00915CD9" w:rsidRPr="006E3C7C" w:rsidRDefault="00915CD9" w:rsidP="00666E30">
            <w:pPr>
              <w:pStyle w:val="QPPTableTextBody"/>
            </w:pPr>
            <w:r w:rsidRPr="006E3C7C">
              <w:t>2.5%</w:t>
            </w:r>
          </w:p>
        </w:tc>
        <w:tc>
          <w:tcPr>
            <w:tcW w:w="1560" w:type="dxa"/>
            <w:shd w:val="clear" w:color="auto" w:fill="auto"/>
          </w:tcPr>
          <w:p w14:paraId="14EC792E" w14:textId="77777777" w:rsidR="00915CD9" w:rsidRPr="006E3C7C" w:rsidRDefault="00915CD9" w:rsidP="00666E30">
            <w:pPr>
              <w:pStyle w:val="QPPTableTextBody"/>
            </w:pPr>
            <w:r w:rsidRPr="006E3C7C">
              <w:t>2.5%</w:t>
            </w:r>
          </w:p>
        </w:tc>
      </w:tr>
      <w:tr w:rsidR="00915CD9" w:rsidRPr="006E3C7C" w14:paraId="046F87FF" w14:textId="77777777" w:rsidTr="004A0F1B">
        <w:trPr>
          <w:trHeight w:val="500"/>
        </w:trPr>
        <w:tc>
          <w:tcPr>
            <w:tcW w:w="2948" w:type="dxa"/>
            <w:shd w:val="clear" w:color="auto" w:fill="auto"/>
          </w:tcPr>
          <w:p w14:paraId="27B04ED9" w14:textId="77777777" w:rsidR="00915CD9" w:rsidRPr="006E3C7C" w:rsidRDefault="00915CD9" w:rsidP="00666E30">
            <w:pPr>
              <w:pStyle w:val="QPPTableTextBody"/>
            </w:pPr>
            <w:r>
              <w:t>Minimum bicycle lane width</w:t>
            </w:r>
          </w:p>
        </w:tc>
        <w:tc>
          <w:tcPr>
            <w:tcW w:w="1582" w:type="dxa"/>
            <w:vMerge/>
            <w:shd w:val="clear" w:color="auto" w:fill="auto"/>
          </w:tcPr>
          <w:p w14:paraId="31CD9D4B" w14:textId="77777777" w:rsidR="00915CD9" w:rsidRPr="006E3C7C" w:rsidRDefault="00915CD9" w:rsidP="00C21E7C">
            <w:pPr>
              <w:pStyle w:val="TOC3"/>
            </w:pPr>
          </w:p>
        </w:tc>
        <w:tc>
          <w:tcPr>
            <w:tcW w:w="1611" w:type="dxa"/>
            <w:shd w:val="clear" w:color="auto" w:fill="auto"/>
          </w:tcPr>
          <w:p w14:paraId="38182482" w14:textId="77777777" w:rsidR="00915CD9" w:rsidRPr="006E3C7C" w:rsidRDefault="00915CD9" w:rsidP="00666E30">
            <w:pPr>
              <w:pStyle w:val="QPPTableTextBody"/>
            </w:pPr>
            <w:r>
              <w:t>2m</w:t>
            </w:r>
          </w:p>
        </w:tc>
        <w:tc>
          <w:tcPr>
            <w:tcW w:w="1647" w:type="dxa"/>
            <w:shd w:val="clear" w:color="auto" w:fill="auto"/>
          </w:tcPr>
          <w:p w14:paraId="113D5609" w14:textId="77777777" w:rsidR="00915CD9" w:rsidRPr="006E3C7C" w:rsidRDefault="00915CD9" w:rsidP="00666E30">
            <w:pPr>
              <w:pStyle w:val="QPPTableTextBody"/>
            </w:pPr>
            <w:r>
              <w:t>1.8m</w:t>
            </w:r>
          </w:p>
        </w:tc>
        <w:tc>
          <w:tcPr>
            <w:tcW w:w="1560" w:type="dxa"/>
            <w:shd w:val="clear" w:color="auto" w:fill="auto"/>
          </w:tcPr>
          <w:p w14:paraId="791A63B1" w14:textId="77777777" w:rsidR="00915CD9" w:rsidRPr="006E3C7C" w:rsidRDefault="00915CD9" w:rsidP="00666E30">
            <w:pPr>
              <w:pStyle w:val="QPPTableTextBody"/>
            </w:pPr>
            <w:r>
              <w:t>1.8m</w:t>
            </w:r>
          </w:p>
        </w:tc>
      </w:tr>
      <w:tr w:rsidR="00915CD9" w:rsidRPr="006E3C7C" w14:paraId="28C3E32D" w14:textId="77777777" w:rsidTr="004A0F1B">
        <w:tc>
          <w:tcPr>
            <w:tcW w:w="2948" w:type="dxa"/>
            <w:shd w:val="clear" w:color="auto" w:fill="auto"/>
          </w:tcPr>
          <w:p w14:paraId="45C0FD81" w14:textId="77777777" w:rsidR="00915CD9" w:rsidRPr="006E3C7C" w:rsidRDefault="00915CD9" w:rsidP="00666E30">
            <w:pPr>
              <w:pStyle w:val="QPPTableTextBody"/>
            </w:pPr>
            <w:r w:rsidRPr="006E3C7C">
              <w:t>Bus facilities</w:t>
            </w:r>
          </w:p>
        </w:tc>
        <w:tc>
          <w:tcPr>
            <w:tcW w:w="1582" w:type="dxa"/>
            <w:vMerge/>
            <w:shd w:val="clear" w:color="auto" w:fill="auto"/>
          </w:tcPr>
          <w:p w14:paraId="17CA1CBA" w14:textId="77777777" w:rsidR="00915CD9" w:rsidRPr="006E3C7C" w:rsidRDefault="00915CD9" w:rsidP="00C21E7C">
            <w:pPr>
              <w:pStyle w:val="TOC3"/>
            </w:pPr>
          </w:p>
        </w:tc>
        <w:tc>
          <w:tcPr>
            <w:tcW w:w="1611" w:type="dxa"/>
            <w:shd w:val="clear" w:color="auto" w:fill="auto"/>
          </w:tcPr>
          <w:p w14:paraId="3FBCBD66" w14:textId="77777777" w:rsidR="00915CD9" w:rsidRPr="006E3C7C" w:rsidRDefault="00915CD9">
            <w:pPr>
              <w:pStyle w:val="QPPTableTextBody"/>
            </w:pPr>
            <w:r w:rsidRPr="006E3C7C">
              <w:t xml:space="preserve">Design for </w:t>
            </w:r>
            <w:r>
              <w:t>i</w:t>
            </w:r>
            <w:r w:rsidRPr="006E3C7C">
              <w:t xml:space="preserve">ndented bus </w:t>
            </w:r>
            <w:r>
              <w:t>bay</w:t>
            </w:r>
          </w:p>
        </w:tc>
        <w:tc>
          <w:tcPr>
            <w:tcW w:w="1647" w:type="dxa"/>
            <w:shd w:val="clear" w:color="auto" w:fill="auto"/>
          </w:tcPr>
          <w:p w14:paraId="46BAC3E0" w14:textId="77777777" w:rsidR="00915CD9" w:rsidRPr="006E3C7C" w:rsidRDefault="00915CD9">
            <w:pPr>
              <w:pStyle w:val="QPPTableTextBody"/>
            </w:pPr>
            <w:r w:rsidRPr="006E3C7C">
              <w:t xml:space="preserve">Design for </w:t>
            </w:r>
            <w:r>
              <w:t>i</w:t>
            </w:r>
            <w:r w:rsidRPr="006E3C7C">
              <w:t xml:space="preserve">ndented bus </w:t>
            </w:r>
            <w:r>
              <w:t>bay</w:t>
            </w:r>
          </w:p>
        </w:tc>
        <w:tc>
          <w:tcPr>
            <w:tcW w:w="1560" w:type="dxa"/>
            <w:shd w:val="clear" w:color="auto" w:fill="auto"/>
          </w:tcPr>
          <w:p w14:paraId="05F94FB4" w14:textId="77777777" w:rsidR="00915CD9" w:rsidRPr="006E3C7C" w:rsidRDefault="00915CD9" w:rsidP="00666E30">
            <w:pPr>
              <w:pStyle w:val="QPPTableTextBody"/>
            </w:pPr>
            <w:r w:rsidRPr="006E3C7C">
              <w:t>On road bus stops within parking lane if already provided</w:t>
            </w:r>
          </w:p>
          <w:p w14:paraId="48737260" w14:textId="77777777" w:rsidR="00915CD9" w:rsidRPr="006E3C7C" w:rsidRDefault="00915CD9" w:rsidP="00666E30">
            <w:pPr>
              <w:pStyle w:val="QPPTableTextBody"/>
            </w:pPr>
            <w:r w:rsidRPr="006E3C7C">
              <w:t>OR</w:t>
            </w:r>
          </w:p>
          <w:p w14:paraId="0FF79961" w14:textId="77777777" w:rsidR="00915CD9" w:rsidRPr="006E3C7C" w:rsidRDefault="00915CD9">
            <w:pPr>
              <w:pStyle w:val="QPPTableTextBody"/>
            </w:pPr>
            <w:r w:rsidRPr="006E3C7C">
              <w:t xml:space="preserve">Design for </w:t>
            </w:r>
            <w:r>
              <w:t>i</w:t>
            </w:r>
            <w:r w:rsidRPr="006E3C7C">
              <w:t xml:space="preserve">ndented bus </w:t>
            </w:r>
            <w:r>
              <w:t>bays</w:t>
            </w:r>
            <w:r w:rsidRPr="006E3C7C">
              <w:t xml:space="preserve"> where no parking lane</w:t>
            </w:r>
          </w:p>
        </w:tc>
      </w:tr>
      <w:tr w:rsidR="00915CD9" w:rsidRPr="006E3C7C" w14:paraId="15E5B797" w14:textId="77777777" w:rsidTr="004A0F1B">
        <w:tc>
          <w:tcPr>
            <w:tcW w:w="2948" w:type="dxa"/>
            <w:shd w:val="clear" w:color="auto" w:fill="auto"/>
          </w:tcPr>
          <w:p w14:paraId="7DEEED04" w14:textId="77777777" w:rsidR="00915CD9" w:rsidRPr="006E3C7C" w:rsidRDefault="00915CD9" w:rsidP="00666E30">
            <w:pPr>
              <w:pStyle w:val="QPPTableTextBody"/>
            </w:pPr>
            <w:r w:rsidRPr="006E3C7C">
              <w:t xml:space="preserve">Verge width (minimum) </w:t>
            </w:r>
            <w:r w:rsidRPr="006E3C7C">
              <w:rPr>
                <w:vertAlign w:val="superscript"/>
              </w:rPr>
              <w:t>(</w:t>
            </w:r>
            <w:r>
              <w:rPr>
                <w:vertAlign w:val="superscript"/>
              </w:rPr>
              <w:t>6</w:t>
            </w:r>
            <w:r w:rsidRPr="006E3C7C">
              <w:rPr>
                <w:vertAlign w:val="superscript"/>
              </w:rPr>
              <w:t>)</w:t>
            </w:r>
          </w:p>
        </w:tc>
        <w:tc>
          <w:tcPr>
            <w:tcW w:w="1582" w:type="dxa"/>
            <w:vMerge/>
            <w:shd w:val="clear" w:color="auto" w:fill="auto"/>
          </w:tcPr>
          <w:p w14:paraId="5207B115" w14:textId="77777777" w:rsidR="00915CD9" w:rsidRPr="006E3C7C" w:rsidRDefault="00915CD9" w:rsidP="00C21E7C">
            <w:pPr>
              <w:pStyle w:val="TOC3"/>
            </w:pPr>
          </w:p>
        </w:tc>
        <w:tc>
          <w:tcPr>
            <w:tcW w:w="1611" w:type="dxa"/>
            <w:shd w:val="clear" w:color="auto" w:fill="auto"/>
          </w:tcPr>
          <w:p w14:paraId="0C214B93" w14:textId="77777777" w:rsidR="00915CD9" w:rsidRPr="006E3C7C" w:rsidRDefault="00FB7A1C" w:rsidP="00666E30">
            <w:pPr>
              <w:pStyle w:val="QPPTableTextBody"/>
            </w:pPr>
            <w:r>
              <w:t>4.25m</w:t>
            </w:r>
          </w:p>
        </w:tc>
        <w:tc>
          <w:tcPr>
            <w:tcW w:w="1647" w:type="dxa"/>
            <w:shd w:val="clear" w:color="auto" w:fill="auto"/>
          </w:tcPr>
          <w:p w14:paraId="745CEAD1" w14:textId="77777777" w:rsidR="00915CD9" w:rsidRPr="006E3C7C" w:rsidRDefault="00FB7A1C" w:rsidP="00666E30">
            <w:pPr>
              <w:pStyle w:val="QPPTableTextBody"/>
            </w:pPr>
            <w:r>
              <w:t>4.25m</w:t>
            </w:r>
          </w:p>
        </w:tc>
        <w:tc>
          <w:tcPr>
            <w:tcW w:w="1560" w:type="dxa"/>
            <w:shd w:val="clear" w:color="auto" w:fill="auto"/>
          </w:tcPr>
          <w:p w14:paraId="2BA93868" w14:textId="77777777" w:rsidR="00915CD9" w:rsidRPr="006E3C7C" w:rsidRDefault="00FB7A1C" w:rsidP="00666E30">
            <w:pPr>
              <w:pStyle w:val="QPPTableTextBody"/>
            </w:pPr>
            <w:r>
              <w:t>4.25m</w:t>
            </w:r>
          </w:p>
        </w:tc>
      </w:tr>
      <w:tr w:rsidR="00822EBC" w:rsidRPr="006E3C7C" w14:paraId="0763271E" w14:textId="77777777" w:rsidTr="00822EBC">
        <w:tc>
          <w:tcPr>
            <w:tcW w:w="9348" w:type="dxa"/>
            <w:gridSpan w:val="5"/>
            <w:shd w:val="clear" w:color="auto" w:fill="auto"/>
          </w:tcPr>
          <w:p w14:paraId="28C0CC1C" w14:textId="77777777" w:rsidR="00822EBC" w:rsidRPr="00E00761" w:rsidRDefault="00822EBC" w:rsidP="00666E30">
            <w:pPr>
              <w:pStyle w:val="QPPTableTextBody"/>
            </w:pPr>
            <w:r w:rsidRPr="00E00761">
              <w:t xml:space="preserve">Geometric </w:t>
            </w:r>
            <w:r w:rsidR="00E00761" w:rsidRPr="00E00761">
              <w:t>r</w:t>
            </w:r>
            <w:r w:rsidRPr="00E00761">
              <w:t>equirements for roads</w:t>
            </w:r>
          </w:p>
        </w:tc>
      </w:tr>
      <w:tr w:rsidR="00822EBC" w:rsidRPr="006E3C7C" w14:paraId="07B72CBA" w14:textId="77777777" w:rsidTr="0078051E">
        <w:tc>
          <w:tcPr>
            <w:tcW w:w="2948" w:type="dxa"/>
            <w:shd w:val="clear" w:color="auto" w:fill="auto"/>
          </w:tcPr>
          <w:p w14:paraId="01E04E51" w14:textId="77777777" w:rsidR="00822EBC" w:rsidRPr="006E3C7C" w:rsidRDefault="00822EBC" w:rsidP="00666E30">
            <w:pPr>
              <w:pStyle w:val="QPPTableTextBody"/>
            </w:pPr>
            <w:r w:rsidRPr="006E3C7C">
              <w:t>Longitudinal grade</w:t>
            </w:r>
          </w:p>
        </w:tc>
        <w:tc>
          <w:tcPr>
            <w:tcW w:w="1582" w:type="dxa"/>
            <w:vMerge w:val="restart"/>
            <w:shd w:val="clear" w:color="auto" w:fill="auto"/>
          </w:tcPr>
          <w:p w14:paraId="1529378B" w14:textId="768ED3D8" w:rsidR="00822EBC" w:rsidRPr="00311574" w:rsidRDefault="00822EBC">
            <w:pPr>
              <w:pStyle w:val="QPPTableTextBody"/>
            </w:pPr>
            <w:r w:rsidRPr="00311574">
              <w:t xml:space="preserve">Refer to </w:t>
            </w:r>
            <w:r w:rsidRPr="009A6E02">
              <w:t>Q</w:t>
            </w:r>
            <w:r w:rsidR="009E25F0" w:rsidRPr="009A6E02">
              <w:t>ueensland</w:t>
            </w:r>
            <w:r w:rsidRPr="009A6E02">
              <w:t xml:space="preserve"> DTMR Road Planning and Design Manual</w:t>
            </w:r>
          </w:p>
        </w:tc>
        <w:tc>
          <w:tcPr>
            <w:tcW w:w="4818" w:type="dxa"/>
            <w:gridSpan w:val="3"/>
            <w:shd w:val="clear" w:color="auto" w:fill="auto"/>
          </w:tcPr>
          <w:p w14:paraId="6944993A" w14:textId="77777777" w:rsidR="00822EBC" w:rsidRPr="006E3C7C" w:rsidRDefault="00822EBC" w:rsidP="00666E30">
            <w:pPr>
              <w:pStyle w:val="QPPTableTextBody"/>
            </w:pPr>
          </w:p>
        </w:tc>
      </w:tr>
      <w:tr w:rsidR="00822EBC" w:rsidRPr="006E3C7C" w14:paraId="2D919028" w14:textId="77777777" w:rsidTr="004A0F1B">
        <w:tc>
          <w:tcPr>
            <w:tcW w:w="2948" w:type="dxa"/>
            <w:shd w:val="clear" w:color="auto" w:fill="auto"/>
          </w:tcPr>
          <w:p w14:paraId="193B8934" w14:textId="77777777" w:rsidR="00822EBC" w:rsidRPr="006E3C7C" w:rsidRDefault="00822EBC">
            <w:pPr>
              <w:pStyle w:val="QPPTableTextBody"/>
            </w:pPr>
            <w:r w:rsidRPr="006E3C7C">
              <w:t xml:space="preserve">— </w:t>
            </w:r>
            <w:r w:rsidR="000B1D2A">
              <w:t>m</w:t>
            </w:r>
            <w:r w:rsidRPr="006E3C7C">
              <w:t>aximum</w:t>
            </w:r>
          </w:p>
        </w:tc>
        <w:tc>
          <w:tcPr>
            <w:tcW w:w="1582" w:type="dxa"/>
            <w:vMerge/>
            <w:shd w:val="clear" w:color="auto" w:fill="auto"/>
          </w:tcPr>
          <w:p w14:paraId="1C0B5B1F" w14:textId="77777777" w:rsidR="00822EBC" w:rsidRPr="006E3C7C" w:rsidRDefault="00822EBC" w:rsidP="00C21E7C">
            <w:pPr>
              <w:pStyle w:val="TOC3"/>
            </w:pPr>
          </w:p>
        </w:tc>
        <w:tc>
          <w:tcPr>
            <w:tcW w:w="1611" w:type="dxa"/>
            <w:shd w:val="clear" w:color="auto" w:fill="auto"/>
          </w:tcPr>
          <w:p w14:paraId="7AB375D2" w14:textId="77777777" w:rsidR="00822EBC" w:rsidRPr="006E3C7C" w:rsidRDefault="00822EBC" w:rsidP="00666E30">
            <w:pPr>
              <w:pStyle w:val="QPPTableTextBody"/>
            </w:pPr>
            <w:r>
              <w:t>5</w:t>
            </w:r>
            <w:r w:rsidRPr="006E3C7C">
              <w:t>%</w:t>
            </w:r>
          </w:p>
        </w:tc>
        <w:tc>
          <w:tcPr>
            <w:tcW w:w="1647" w:type="dxa"/>
            <w:shd w:val="clear" w:color="auto" w:fill="auto"/>
          </w:tcPr>
          <w:p w14:paraId="51BBF705" w14:textId="77777777" w:rsidR="00822EBC" w:rsidRPr="006E3C7C" w:rsidRDefault="00822EBC" w:rsidP="00666E30">
            <w:pPr>
              <w:pStyle w:val="QPPTableTextBody"/>
            </w:pPr>
            <w:r>
              <w:t>6</w:t>
            </w:r>
            <w:r w:rsidRPr="006E3C7C">
              <w:t>%</w:t>
            </w:r>
          </w:p>
        </w:tc>
        <w:tc>
          <w:tcPr>
            <w:tcW w:w="1560" w:type="dxa"/>
            <w:shd w:val="clear" w:color="auto" w:fill="auto"/>
          </w:tcPr>
          <w:p w14:paraId="33004CDD" w14:textId="77777777" w:rsidR="00822EBC" w:rsidRPr="006E3C7C" w:rsidRDefault="00822EBC" w:rsidP="00666E30">
            <w:pPr>
              <w:pStyle w:val="QPPTableTextBody"/>
            </w:pPr>
            <w:r>
              <w:t>6</w:t>
            </w:r>
            <w:r w:rsidRPr="006E3C7C">
              <w:t>%</w:t>
            </w:r>
          </w:p>
        </w:tc>
      </w:tr>
      <w:tr w:rsidR="00822EBC" w:rsidRPr="006E3C7C" w14:paraId="60B8B72F" w14:textId="77777777" w:rsidTr="004A0F1B">
        <w:tc>
          <w:tcPr>
            <w:tcW w:w="2948" w:type="dxa"/>
            <w:shd w:val="clear" w:color="auto" w:fill="auto"/>
          </w:tcPr>
          <w:p w14:paraId="44540827" w14:textId="77777777" w:rsidR="00822EBC" w:rsidRPr="006E3C7C" w:rsidRDefault="00822EBC">
            <w:pPr>
              <w:pStyle w:val="QPPTableTextBody"/>
            </w:pPr>
            <w:r w:rsidRPr="006E3C7C">
              <w:t xml:space="preserve">— </w:t>
            </w:r>
            <w:r w:rsidR="000B1D2A">
              <w:t>m</w:t>
            </w:r>
            <w:r w:rsidRPr="006E3C7C">
              <w:t>inimum</w:t>
            </w:r>
          </w:p>
        </w:tc>
        <w:tc>
          <w:tcPr>
            <w:tcW w:w="1582" w:type="dxa"/>
            <w:vMerge/>
            <w:shd w:val="clear" w:color="auto" w:fill="auto"/>
          </w:tcPr>
          <w:p w14:paraId="66C98DCB" w14:textId="77777777" w:rsidR="00822EBC" w:rsidRPr="006E3C7C" w:rsidRDefault="00822EBC" w:rsidP="00C21E7C">
            <w:pPr>
              <w:pStyle w:val="TOC3"/>
            </w:pPr>
          </w:p>
        </w:tc>
        <w:tc>
          <w:tcPr>
            <w:tcW w:w="1611" w:type="dxa"/>
            <w:shd w:val="clear" w:color="auto" w:fill="auto"/>
          </w:tcPr>
          <w:p w14:paraId="5D51857A" w14:textId="77777777" w:rsidR="00822EBC" w:rsidRPr="006E3C7C" w:rsidRDefault="00822EBC" w:rsidP="00666E30">
            <w:pPr>
              <w:pStyle w:val="QPPTableTextBody"/>
            </w:pPr>
            <w:r>
              <w:t>1</w:t>
            </w:r>
            <w:r w:rsidRPr="006E3C7C">
              <w:t>%</w:t>
            </w:r>
          </w:p>
        </w:tc>
        <w:tc>
          <w:tcPr>
            <w:tcW w:w="1647" w:type="dxa"/>
            <w:shd w:val="clear" w:color="auto" w:fill="auto"/>
          </w:tcPr>
          <w:p w14:paraId="1B7A8645" w14:textId="77777777" w:rsidR="00822EBC" w:rsidRPr="006E3C7C" w:rsidRDefault="00822EBC" w:rsidP="00666E30">
            <w:pPr>
              <w:pStyle w:val="QPPTableTextBody"/>
            </w:pPr>
            <w:r>
              <w:t>1</w:t>
            </w:r>
            <w:r w:rsidRPr="006E3C7C">
              <w:t>%</w:t>
            </w:r>
          </w:p>
        </w:tc>
        <w:tc>
          <w:tcPr>
            <w:tcW w:w="1560" w:type="dxa"/>
            <w:shd w:val="clear" w:color="auto" w:fill="auto"/>
          </w:tcPr>
          <w:p w14:paraId="467DBC97" w14:textId="77777777" w:rsidR="00822EBC" w:rsidRPr="006E3C7C" w:rsidRDefault="00822EBC" w:rsidP="00666E30">
            <w:pPr>
              <w:pStyle w:val="QPPTableTextBody"/>
            </w:pPr>
            <w:r>
              <w:t>1</w:t>
            </w:r>
            <w:r w:rsidRPr="006E3C7C">
              <w:t>%</w:t>
            </w:r>
          </w:p>
        </w:tc>
      </w:tr>
      <w:tr w:rsidR="00822EBC" w:rsidRPr="006E3C7C" w14:paraId="4C01AFBB" w14:textId="77777777" w:rsidTr="004A0F1B">
        <w:tc>
          <w:tcPr>
            <w:tcW w:w="2948" w:type="dxa"/>
            <w:shd w:val="clear" w:color="auto" w:fill="auto"/>
          </w:tcPr>
          <w:p w14:paraId="2958671C" w14:textId="77777777" w:rsidR="00822EBC" w:rsidRPr="006E3C7C" w:rsidRDefault="00822EBC" w:rsidP="00666E30">
            <w:pPr>
              <w:pStyle w:val="QPPTableTextBody"/>
            </w:pPr>
            <w:r w:rsidRPr="006E3C7C">
              <w:t>Length between tangent points (minimum)</w:t>
            </w:r>
          </w:p>
        </w:tc>
        <w:tc>
          <w:tcPr>
            <w:tcW w:w="1582" w:type="dxa"/>
            <w:vMerge/>
            <w:shd w:val="clear" w:color="auto" w:fill="auto"/>
          </w:tcPr>
          <w:p w14:paraId="3F785944" w14:textId="77777777" w:rsidR="00822EBC" w:rsidRPr="006E3C7C" w:rsidRDefault="00822EBC" w:rsidP="00C21E7C">
            <w:pPr>
              <w:pStyle w:val="TOC3"/>
            </w:pPr>
          </w:p>
        </w:tc>
        <w:tc>
          <w:tcPr>
            <w:tcW w:w="1611" w:type="dxa"/>
            <w:shd w:val="clear" w:color="auto" w:fill="auto"/>
          </w:tcPr>
          <w:p w14:paraId="0705531C" w14:textId="77777777" w:rsidR="00822EBC" w:rsidRPr="006E3C7C" w:rsidRDefault="00822EBC" w:rsidP="00666E30">
            <w:pPr>
              <w:pStyle w:val="QPPTableTextBody"/>
            </w:pPr>
            <w:r w:rsidRPr="006E3C7C">
              <w:t>80m</w:t>
            </w:r>
          </w:p>
        </w:tc>
        <w:tc>
          <w:tcPr>
            <w:tcW w:w="1647" w:type="dxa"/>
            <w:shd w:val="clear" w:color="auto" w:fill="auto"/>
          </w:tcPr>
          <w:p w14:paraId="7251FEA2" w14:textId="77777777" w:rsidR="00822EBC" w:rsidRPr="006E3C7C" w:rsidRDefault="00822EBC" w:rsidP="00666E30">
            <w:pPr>
              <w:pStyle w:val="QPPTableTextBody"/>
            </w:pPr>
            <w:r w:rsidRPr="006E3C7C">
              <w:t>50m</w:t>
            </w:r>
          </w:p>
        </w:tc>
        <w:tc>
          <w:tcPr>
            <w:tcW w:w="1560" w:type="dxa"/>
            <w:shd w:val="clear" w:color="auto" w:fill="auto"/>
          </w:tcPr>
          <w:p w14:paraId="4EA28629" w14:textId="77777777" w:rsidR="00822EBC" w:rsidRPr="006E3C7C" w:rsidRDefault="00822EBC" w:rsidP="00666E30">
            <w:pPr>
              <w:pStyle w:val="QPPTableTextBody"/>
            </w:pPr>
            <w:r w:rsidRPr="006E3C7C">
              <w:t>50m</w:t>
            </w:r>
          </w:p>
        </w:tc>
      </w:tr>
      <w:tr w:rsidR="00822EBC" w:rsidRPr="006E3C7C" w14:paraId="408BFD10" w14:textId="77777777" w:rsidTr="004A0F1B">
        <w:tc>
          <w:tcPr>
            <w:tcW w:w="2948" w:type="dxa"/>
            <w:shd w:val="clear" w:color="auto" w:fill="auto"/>
          </w:tcPr>
          <w:p w14:paraId="77BF74CB" w14:textId="77777777" w:rsidR="00822EBC" w:rsidRPr="006E3C7C" w:rsidRDefault="00822EBC" w:rsidP="00666E30">
            <w:pPr>
              <w:pStyle w:val="QPPTableTextBody"/>
            </w:pPr>
            <w:r w:rsidRPr="006E3C7C">
              <w:t>Vertical curve length for grade change &gt;1% (minimum)</w:t>
            </w:r>
          </w:p>
        </w:tc>
        <w:tc>
          <w:tcPr>
            <w:tcW w:w="1582" w:type="dxa"/>
            <w:vMerge/>
            <w:shd w:val="clear" w:color="auto" w:fill="auto"/>
          </w:tcPr>
          <w:p w14:paraId="06F0841D" w14:textId="77777777" w:rsidR="00822EBC" w:rsidRPr="006E3C7C" w:rsidRDefault="00822EBC" w:rsidP="00C21E7C">
            <w:pPr>
              <w:pStyle w:val="TOC3"/>
            </w:pPr>
          </w:p>
        </w:tc>
        <w:tc>
          <w:tcPr>
            <w:tcW w:w="1611" w:type="dxa"/>
            <w:shd w:val="clear" w:color="auto" w:fill="auto"/>
          </w:tcPr>
          <w:p w14:paraId="54090375" w14:textId="77777777" w:rsidR="00822EBC" w:rsidRPr="006E3C7C" w:rsidRDefault="00822EBC" w:rsidP="00666E30">
            <w:pPr>
              <w:pStyle w:val="QPPTableTextBody"/>
            </w:pPr>
            <w:r w:rsidRPr="006E3C7C">
              <w:t>90m</w:t>
            </w:r>
          </w:p>
        </w:tc>
        <w:tc>
          <w:tcPr>
            <w:tcW w:w="1647" w:type="dxa"/>
            <w:shd w:val="clear" w:color="auto" w:fill="auto"/>
          </w:tcPr>
          <w:p w14:paraId="78D67ECF" w14:textId="77777777" w:rsidR="00822EBC" w:rsidRPr="006E3C7C" w:rsidRDefault="00822EBC" w:rsidP="00666E30">
            <w:pPr>
              <w:pStyle w:val="QPPTableTextBody"/>
            </w:pPr>
            <w:r w:rsidRPr="006E3C7C">
              <w:t>60m</w:t>
            </w:r>
          </w:p>
        </w:tc>
        <w:tc>
          <w:tcPr>
            <w:tcW w:w="1560" w:type="dxa"/>
            <w:shd w:val="clear" w:color="auto" w:fill="auto"/>
          </w:tcPr>
          <w:p w14:paraId="57CBCD33" w14:textId="77777777" w:rsidR="00822EBC" w:rsidRPr="006E3C7C" w:rsidRDefault="00822EBC" w:rsidP="00666E30">
            <w:pPr>
              <w:pStyle w:val="QPPTableTextBody"/>
            </w:pPr>
            <w:r w:rsidRPr="006E3C7C">
              <w:t>60m</w:t>
            </w:r>
          </w:p>
        </w:tc>
      </w:tr>
      <w:tr w:rsidR="00822EBC" w:rsidRPr="006E3C7C" w14:paraId="28799C2A" w14:textId="77777777" w:rsidTr="004A0F1B">
        <w:tc>
          <w:tcPr>
            <w:tcW w:w="2948" w:type="dxa"/>
            <w:shd w:val="clear" w:color="auto" w:fill="auto"/>
          </w:tcPr>
          <w:p w14:paraId="557818FE" w14:textId="77777777" w:rsidR="00822EBC" w:rsidRPr="006E3C7C" w:rsidRDefault="00822EBC" w:rsidP="00666E30">
            <w:pPr>
              <w:pStyle w:val="QPPTableTextBody"/>
            </w:pPr>
            <w:r w:rsidRPr="006E3C7C">
              <w:t>Horizontal curve radius (minimum)</w:t>
            </w:r>
          </w:p>
        </w:tc>
        <w:tc>
          <w:tcPr>
            <w:tcW w:w="1582" w:type="dxa"/>
            <w:vMerge/>
            <w:shd w:val="clear" w:color="auto" w:fill="auto"/>
          </w:tcPr>
          <w:p w14:paraId="7B639B5E" w14:textId="77777777" w:rsidR="00822EBC" w:rsidRPr="006E3C7C" w:rsidRDefault="00822EBC" w:rsidP="00C21E7C">
            <w:pPr>
              <w:pStyle w:val="TOC3"/>
            </w:pPr>
          </w:p>
        </w:tc>
        <w:tc>
          <w:tcPr>
            <w:tcW w:w="1611" w:type="dxa"/>
            <w:shd w:val="clear" w:color="auto" w:fill="auto"/>
          </w:tcPr>
          <w:p w14:paraId="374C4FD9" w14:textId="77777777" w:rsidR="00822EBC" w:rsidRPr="006E3C7C" w:rsidRDefault="00822EBC" w:rsidP="00666E30">
            <w:pPr>
              <w:pStyle w:val="QPPTableTextBody"/>
            </w:pPr>
            <w:r w:rsidRPr="006E3C7C">
              <w:t>300m</w:t>
            </w:r>
          </w:p>
        </w:tc>
        <w:tc>
          <w:tcPr>
            <w:tcW w:w="1647" w:type="dxa"/>
            <w:shd w:val="clear" w:color="auto" w:fill="auto"/>
          </w:tcPr>
          <w:p w14:paraId="05A0047D" w14:textId="77777777" w:rsidR="00822EBC" w:rsidRPr="006E3C7C" w:rsidRDefault="00822EBC" w:rsidP="00666E30">
            <w:pPr>
              <w:pStyle w:val="QPPTableTextBody"/>
            </w:pPr>
            <w:r w:rsidRPr="006E3C7C">
              <w:t>300m</w:t>
            </w:r>
          </w:p>
        </w:tc>
        <w:tc>
          <w:tcPr>
            <w:tcW w:w="1560" w:type="dxa"/>
            <w:shd w:val="clear" w:color="auto" w:fill="auto"/>
          </w:tcPr>
          <w:p w14:paraId="66D8DBEA" w14:textId="77777777" w:rsidR="00822EBC" w:rsidRPr="006E3C7C" w:rsidRDefault="00822EBC" w:rsidP="00666E30">
            <w:pPr>
              <w:pStyle w:val="QPPTableTextBody"/>
            </w:pPr>
            <w:r w:rsidRPr="006E3C7C">
              <w:t>130m</w:t>
            </w:r>
          </w:p>
        </w:tc>
      </w:tr>
      <w:tr w:rsidR="00822EBC" w:rsidRPr="006E3C7C" w14:paraId="3F8D052E" w14:textId="77777777" w:rsidTr="004A0F1B">
        <w:tc>
          <w:tcPr>
            <w:tcW w:w="2948" w:type="dxa"/>
            <w:shd w:val="clear" w:color="auto" w:fill="auto"/>
          </w:tcPr>
          <w:p w14:paraId="5C68D045" w14:textId="77777777" w:rsidR="00822EBC" w:rsidRPr="006E3C7C" w:rsidRDefault="00822EBC" w:rsidP="00666E30">
            <w:pPr>
              <w:pStyle w:val="QPPTableTextBody"/>
            </w:pPr>
            <w:r w:rsidRPr="006E3C7C">
              <w:t>Vertical curve radius (minimum)</w:t>
            </w:r>
          </w:p>
        </w:tc>
        <w:tc>
          <w:tcPr>
            <w:tcW w:w="1582" w:type="dxa"/>
            <w:vMerge/>
            <w:shd w:val="clear" w:color="auto" w:fill="auto"/>
          </w:tcPr>
          <w:p w14:paraId="3C0ADF2D" w14:textId="77777777" w:rsidR="00822EBC" w:rsidRPr="006E3C7C" w:rsidRDefault="00822EBC" w:rsidP="00C21E7C">
            <w:pPr>
              <w:pStyle w:val="TOC3"/>
            </w:pPr>
          </w:p>
        </w:tc>
        <w:tc>
          <w:tcPr>
            <w:tcW w:w="1611" w:type="dxa"/>
            <w:shd w:val="clear" w:color="auto" w:fill="auto"/>
          </w:tcPr>
          <w:p w14:paraId="0820A1B6" w14:textId="77777777" w:rsidR="00822EBC" w:rsidRPr="006E3C7C" w:rsidRDefault="00822EBC" w:rsidP="00BC0BD0">
            <w:pPr>
              <w:pStyle w:val="QPPTableTextBody"/>
            </w:pPr>
            <w:r>
              <w:t>2</w:t>
            </w:r>
            <w:r w:rsidR="00BC0BD0">
              <w:t>900m</w:t>
            </w:r>
          </w:p>
        </w:tc>
        <w:tc>
          <w:tcPr>
            <w:tcW w:w="1647" w:type="dxa"/>
            <w:shd w:val="clear" w:color="auto" w:fill="auto"/>
          </w:tcPr>
          <w:p w14:paraId="66E866DB" w14:textId="77777777" w:rsidR="00822EBC" w:rsidRPr="006E3C7C" w:rsidRDefault="00822EBC" w:rsidP="00BC0BD0">
            <w:pPr>
              <w:pStyle w:val="QPPTableTextBody"/>
            </w:pPr>
            <w:r>
              <w:t>2</w:t>
            </w:r>
            <w:r w:rsidR="00BC0BD0">
              <w:t>900m</w:t>
            </w:r>
          </w:p>
        </w:tc>
        <w:tc>
          <w:tcPr>
            <w:tcW w:w="1560" w:type="dxa"/>
            <w:shd w:val="clear" w:color="auto" w:fill="auto"/>
          </w:tcPr>
          <w:p w14:paraId="7CBED20C" w14:textId="77777777" w:rsidR="00822EBC" w:rsidRPr="006E3C7C" w:rsidRDefault="00822EBC" w:rsidP="00BC0BD0">
            <w:pPr>
              <w:pStyle w:val="QPPTableTextBody"/>
            </w:pPr>
            <w:r>
              <w:t>2</w:t>
            </w:r>
            <w:r w:rsidR="00BC0BD0">
              <w:t>900m</w:t>
            </w:r>
          </w:p>
        </w:tc>
      </w:tr>
      <w:tr w:rsidR="00822EBC" w:rsidRPr="006E3C7C" w14:paraId="39575B62" w14:textId="77777777" w:rsidTr="004A0F1B">
        <w:tc>
          <w:tcPr>
            <w:tcW w:w="2948" w:type="dxa"/>
            <w:shd w:val="clear" w:color="auto" w:fill="auto"/>
          </w:tcPr>
          <w:p w14:paraId="200C8211" w14:textId="77777777" w:rsidR="00822EBC" w:rsidRPr="006E3C7C" w:rsidRDefault="00822EBC" w:rsidP="00666E30">
            <w:pPr>
              <w:pStyle w:val="QPPTableTextBody"/>
            </w:pPr>
            <w:r w:rsidRPr="006E3C7C">
              <w:t>Super</w:t>
            </w:r>
            <w:r w:rsidR="000B1D2A">
              <w:t>-</w:t>
            </w:r>
            <w:r w:rsidRPr="006E3C7C">
              <w:t>elevation</w:t>
            </w:r>
          </w:p>
        </w:tc>
        <w:tc>
          <w:tcPr>
            <w:tcW w:w="1582" w:type="dxa"/>
            <w:vMerge/>
            <w:shd w:val="clear" w:color="auto" w:fill="auto"/>
          </w:tcPr>
          <w:p w14:paraId="1AE67D2D" w14:textId="77777777" w:rsidR="00822EBC" w:rsidRPr="006E3C7C" w:rsidRDefault="00822EBC" w:rsidP="00C21E7C">
            <w:pPr>
              <w:pStyle w:val="TOC3"/>
            </w:pPr>
          </w:p>
        </w:tc>
        <w:tc>
          <w:tcPr>
            <w:tcW w:w="1611" w:type="dxa"/>
            <w:shd w:val="clear" w:color="auto" w:fill="auto"/>
          </w:tcPr>
          <w:p w14:paraId="175CE744" w14:textId="77777777" w:rsidR="00822EBC" w:rsidRPr="006E3C7C" w:rsidRDefault="00822EBC" w:rsidP="00666E30">
            <w:pPr>
              <w:pStyle w:val="QPPTableTextBody"/>
            </w:pPr>
            <w:r w:rsidRPr="006E3C7C">
              <w:t>Full</w:t>
            </w:r>
          </w:p>
        </w:tc>
        <w:tc>
          <w:tcPr>
            <w:tcW w:w="1647" w:type="dxa"/>
            <w:shd w:val="clear" w:color="auto" w:fill="auto"/>
          </w:tcPr>
          <w:p w14:paraId="6220CCDB" w14:textId="77777777" w:rsidR="00822EBC" w:rsidRPr="006E3C7C" w:rsidRDefault="00822EBC" w:rsidP="00666E30">
            <w:pPr>
              <w:pStyle w:val="QPPTableTextBody"/>
            </w:pPr>
            <w:r w:rsidRPr="006E3C7C">
              <w:t>Full</w:t>
            </w:r>
          </w:p>
        </w:tc>
        <w:tc>
          <w:tcPr>
            <w:tcW w:w="1560" w:type="dxa"/>
            <w:shd w:val="clear" w:color="auto" w:fill="auto"/>
          </w:tcPr>
          <w:p w14:paraId="1F5FCD65" w14:textId="77777777" w:rsidR="00822EBC" w:rsidRPr="006E3C7C" w:rsidRDefault="00822EBC" w:rsidP="00666E30">
            <w:pPr>
              <w:pStyle w:val="QPPTableTextBody"/>
            </w:pPr>
            <w:r w:rsidRPr="006E3C7C">
              <w:t>Full</w:t>
            </w:r>
          </w:p>
        </w:tc>
      </w:tr>
    </w:tbl>
    <w:p w14:paraId="67598136" w14:textId="77777777" w:rsidR="005B3DF8" w:rsidRDefault="005B3DF8" w:rsidP="00AD47A1">
      <w:pPr>
        <w:pStyle w:val="QPPEditorsNoteStyle1"/>
      </w:pPr>
      <w:r w:rsidRPr="006E3C7C">
        <w:t>Notes</w:t>
      </w:r>
      <w:r w:rsidRPr="006E3C7C">
        <w:rPr>
          <w:rFonts w:cs="Arial"/>
        </w:rPr>
        <w:t>—</w:t>
      </w:r>
    </w:p>
    <w:p w14:paraId="6FBEE0D0" w14:textId="77777777" w:rsidR="00264D1E" w:rsidRPr="006E3C7C" w:rsidRDefault="00BB2BE7" w:rsidP="00AD47A1">
      <w:pPr>
        <w:pStyle w:val="QPPEditorsNoteStyle1"/>
      </w:pPr>
      <w:r>
        <w:t>(1)</w:t>
      </w:r>
      <w:r w:rsidR="00264D1E" w:rsidRPr="006E3C7C">
        <w:tab/>
      </w:r>
      <w:r w:rsidR="00E00761" w:rsidRPr="006E3C7C">
        <w:t>If</w:t>
      </w:r>
      <w:r w:rsidR="00264D1E" w:rsidRPr="006E3C7C">
        <w:t xml:space="preserve"> the road is also identified by the fr</w:t>
      </w:r>
      <w:r w:rsidR="00930963" w:rsidRPr="006E3C7C">
        <w:t>e</w:t>
      </w:r>
      <w:r w:rsidR="00264D1E" w:rsidRPr="006E3C7C">
        <w:t xml:space="preserve">ight </w:t>
      </w:r>
      <w:r w:rsidR="009870A0" w:rsidRPr="006E3C7C">
        <w:t>network overlay</w:t>
      </w:r>
      <w:r w:rsidR="000B1D2A">
        <w:t>,</w:t>
      </w:r>
      <w:r w:rsidR="00264D1E" w:rsidRPr="006E3C7C">
        <w:t xml:space="preserve"> the design vehicle may be </w:t>
      </w:r>
      <w:r w:rsidR="00B416CF" w:rsidRPr="006E3C7C">
        <w:t>large</w:t>
      </w:r>
      <w:r w:rsidR="00264D1E" w:rsidRPr="006E3C7C">
        <w:t>r.</w:t>
      </w:r>
    </w:p>
    <w:p w14:paraId="08C3707F" w14:textId="27C0546E" w:rsidR="001268A0" w:rsidRPr="006E3C7C" w:rsidRDefault="001268A0" w:rsidP="00AD47A1">
      <w:pPr>
        <w:pStyle w:val="QPPEditorsNoteStyle1"/>
      </w:pPr>
      <w:r w:rsidRPr="006E3C7C">
        <w:t>(</w:t>
      </w:r>
      <w:r w:rsidR="00264D1E" w:rsidRPr="006E3C7C">
        <w:t>2</w:t>
      </w:r>
      <w:r w:rsidRPr="006E3C7C">
        <w:t>)</w:t>
      </w:r>
      <w:r w:rsidRPr="006E3C7C">
        <w:tab/>
        <w:t xml:space="preserve">Refer </w:t>
      </w:r>
      <w:r w:rsidR="000B2304" w:rsidRPr="006E3C7C">
        <w:t xml:space="preserve">to </w:t>
      </w:r>
      <w:r w:rsidR="007B7CA2" w:rsidRPr="009A6E02">
        <w:t>B</w:t>
      </w:r>
      <w:r w:rsidR="006D7BEB" w:rsidRPr="009A6E02">
        <w:t>S</w:t>
      </w:r>
      <w:r w:rsidR="007B7CA2" w:rsidRPr="009A6E02">
        <w:t>D-1022</w:t>
      </w:r>
      <w:r w:rsidRPr="006E3C7C">
        <w:t xml:space="preserve"> for typical cross sections.</w:t>
      </w:r>
    </w:p>
    <w:p w14:paraId="4CBF5F06" w14:textId="77777777" w:rsidR="001268A0" w:rsidRPr="006E3C7C" w:rsidRDefault="001268A0" w:rsidP="00AD47A1">
      <w:pPr>
        <w:pStyle w:val="QPPEditorsNoteStyle1"/>
      </w:pPr>
      <w:r w:rsidRPr="006E3C7C">
        <w:t>(</w:t>
      </w:r>
      <w:r w:rsidR="00264D1E" w:rsidRPr="006E3C7C">
        <w:t>3</w:t>
      </w:r>
      <w:r w:rsidRPr="006E3C7C">
        <w:t xml:space="preserve">) </w:t>
      </w:r>
      <w:r w:rsidRPr="006E3C7C">
        <w:tab/>
      </w:r>
      <w:r w:rsidR="000716DA" w:rsidRPr="006E3C7C">
        <w:t>As an interim</w:t>
      </w:r>
      <w:r w:rsidR="000B1D2A">
        <w:t>,</w:t>
      </w:r>
      <w:r w:rsidR="000716DA" w:rsidRPr="006E3C7C">
        <w:t xml:space="preserve"> an arterial route may have 4 traffic lanes, depending on expected traffic volumes.</w:t>
      </w:r>
    </w:p>
    <w:p w14:paraId="64AD4D6F" w14:textId="77777777" w:rsidR="001268A0" w:rsidRPr="006E3C7C" w:rsidRDefault="001268A0" w:rsidP="00AD47A1">
      <w:pPr>
        <w:pStyle w:val="QPPEditorsNoteStyle1"/>
      </w:pPr>
      <w:r w:rsidRPr="006E3C7C">
        <w:t>(</w:t>
      </w:r>
      <w:r w:rsidR="00264D1E" w:rsidRPr="006E3C7C">
        <w:t>4</w:t>
      </w:r>
      <w:r w:rsidRPr="006E3C7C">
        <w:t>)</w:t>
      </w:r>
      <w:r w:rsidRPr="006E3C7C">
        <w:tab/>
        <w:t xml:space="preserve"> </w:t>
      </w:r>
      <w:r w:rsidR="000716DA" w:rsidRPr="006E3C7C">
        <w:t>As an interim</w:t>
      </w:r>
      <w:r w:rsidR="000B1D2A">
        <w:t>,</w:t>
      </w:r>
      <w:r w:rsidR="000716DA" w:rsidRPr="006E3C7C">
        <w:t xml:space="preserve"> a suburban route may have 2 traffic lanes, depending on expected traffic volume.</w:t>
      </w:r>
    </w:p>
    <w:p w14:paraId="67807683" w14:textId="77777777" w:rsidR="000370F0" w:rsidRPr="006E3C7C" w:rsidRDefault="00264D1E" w:rsidP="00AD47A1">
      <w:pPr>
        <w:pStyle w:val="QPPEditorsNoteStyle1"/>
      </w:pPr>
      <w:r w:rsidRPr="006E3C7C">
        <w:t>(</w:t>
      </w:r>
      <w:r w:rsidR="00E00761">
        <w:t>5</w:t>
      </w:r>
      <w:r w:rsidRPr="006E3C7C">
        <w:t>)</w:t>
      </w:r>
      <w:r w:rsidRPr="006E3C7C">
        <w:tab/>
      </w:r>
      <w:r w:rsidR="000370F0" w:rsidRPr="006E3C7C">
        <w:t>The minimum</w:t>
      </w:r>
      <w:r w:rsidR="00A53928">
        <w:t xml:space="preserve"> kerbside</w:t>
      </w:r>
      <w:r w:rsidR="000370F0" w:rsidRPr="006E3C7C">
        <w:t xml:space="preserve"> lane</w:t>
      </w:r>
      <w:r w:rsidR="008E7DDC" w:rsidRPr="006E3C7C">
        <w:t xml:space="preserve"> width is 4.5m if</w:t>
      </w:r>
      <w:r w:rsidR="000370F0" w:rsidRPr="006E3C7C">
        <w:t xml:space="preserve"> parking is provided.</w:t>
      </w:r>
    </w:p>
    <w:p w14:paraId="464F5B9A" w14:textId="2C6311DC" w:rsidR="005B1971" w:rsidRPr="006E3C7C" w:rsidRDefault="005B1971" w:rsidP="007967B0">
      <w:pPr>
        <w:pStyle w:val="QPPEditorsNoteStyle1"/>
      </w:pPr>
      <w:r w:rsidRPr="006E3C7C">
        <w:t>(</w:t>
      </w:r>
      <w:r w:rsidR="00E00761">
        <w:t>6</w:t>
      </w:r>
      <w:r w:rsidRPr="006E3C7C">
        <w:t>)</w:t>
      </w:r>
      <w:r w:rsidRPr="006E3C7C">
        <w:tab/>
        <w:t xml:space="preserve">Unless varied by the </w:t>
      </w:r>
      <w:r w:rsidR="003B6BA6" w:rsidRPr="009A6E02">
        <w:t>Streetscape hierarchy overlay</w:t>
      </w:r>
      <w:r w:rsidR="003B6BA6" w:rsidRPr="00334B43" w:rsidDel="003B6BA6">
        <w:t xml:space="preserve"> </w:t>
      </w:r>
      <w:r w:rsidR="00A53928" w:rsidRPr="00334B43">
        <w:t xml:space="preserve">or </w:t>
      </w:r>
      <w:r w:rsidR="003B6BA6" w:rsidRPr="009A6E02">
        <w:t>Bicycle network overlay</w:t>
      </w:r>
      <w:r w:rsidR="00E00761">
        <w:t>.</w:t>
      </w:r>
    </w:p>
    <w:p w14:paraId="6D79FEE1" w14:textId="77777777" w:rsidR="001268A0" w:rsidRPr="006E3C7C" w:rsidRDefault="001268A0" w:rsidP="000056E5">
      <w:pPr>
        <w:pStyle w:val="QPPEditorsNoteStyle1"/>
      </w:pPr>
      <w:r w:rsidRPr="006E3C7C">
        <w:t>(</w:t>
      </w:r>
      <w:r w:rsidR="00E00761">
        <w:t>7</w:t>
      </w:r>
      <w:r w:rsidR="00BB2BE7">
        <w:t>)</w:t>
      </w:r>
      <w:r w:rsidRPr="006E3C7C">
        <w:tab/>
        <w:t>Fixed objects include median barriers and vegetation</w:t>
      </w:r>
      <w:r w:rsidR="000B1D2A">
        <w:t>.</w:t>
      </w:r>
    </w:p>
    <w:p w14:paraId="7C33F911" w14:textId="77777777" w:rsidR="001268A0" w:rsidRDefault="009E5692" w:rsidP="005F57E6">
      <w:pPr>
        <w:pStyle w:val="QPPHeading4"/>
      </w:pPr>
      <w:bookmarkStart w:id="38" w:name="_Toc339659563"/>
      <w:bookmarkStart w:id="39" w:name="_Toc339770792"/>
      <w:bookmarkStart w:id="40" w:name="_Toc350765713"/>
      <w:bookmarkStart w:id="41" w:name="_Toc382212854"/>
      <w:bookmarkStart w:id="42" w:name="_Toc387851113"/>
      <w:r w:rsidRPr="006E3C7C">
        <w:lastRenderedPageBreak/>
        <w:t>3.</w:t>
      </w:r>
      <w:r w:rsidR="00264BA5" w:rsidRPr="006E3C7C">
        <w:t>2.</w:t>
      </w:r>
      <w:r w:rsidR="00E125AF">
        <w:t xml:space="preserve">4 </w:t>
      </w:r>
      <w:r w:rsidR="00141D82">
        <w:t>C</w:t>
      </w:r>
      <w:r w:rsidR="001268A0" w:rsidRPr="006E3C7C">
        <w:t>ross</w:t>
      </w:r>
      <w:r w:rsidR="000B1D2A">
        <w:t>-</w:t>
      </w:r>
      <w:r w:rsidR="001268A0" w:rsidRPr="006E3C7C">
        <w:t>section</w:t>
      </w:r>
      <w:bookmarkEnd w:id="38"/>
      <w:bookmarkEnd w:id="39"/>
      <w:bookmarkEnd w:id="40"/>
      <w:r w:rsidR="001268A0" w:rsidRPr="006E3C7C">
        <w:t xml:space="preserve"> </w:t>
      </w:r>
      <w:r w:rsidR="00141D82">
        <w:t>for major roads standards</w:t>
      </w:r>
      <w:bookmarkEnd w:id="41"/>
      <w:bookmarkEnd w:id="42"/>
    </w:p>
    <w:p w14:paraId="70E700C7" w14:textId="77777777" w:rsidR="00141D82" w:rsidRPr="006E3C7C" w:rsidRDefault="00141D82" w:rsidP="005F57E6">
      <w:pPr>
        <w:pStyle w:val="QPPHeading4"/>
      </w:pPr>
      <w:bookmarkStart w:id="43" w:name="_Toc382212855"/>
      <w:bookmarkStart w:id="44" w:name="_Toc387851114"/>
      <w:r>
        <w:t>3.2.4.1 General</w:t>
      </w:r>
      <w:bookmarkEnd w:id="43"/>
      <w:bookmarkEnd w:id="44"/>
    </w:p>
    <w:p w14:paraId="6915B904" w14:textId="705BDC5A" w:rsidR="008A6745" w:rsidRPr="006E3C7C" w:rsidRDefault="008A6745" w:rsidP="00C21E7C">
      <w:pPr>
        <w:pStyle w:val="QPPBulletPoint1"/>
        <w:numPr>
          <w:ilvl w:val="0"/>
          <w:numId w:val="62"/>
        </w:numPr>
      </w:pPr>
      <w:r w:rsidRPr="006E3C7C">
        <w:t xml:space="preserve">This section outlines additional design </w:t>
      </w:r>
      <w:r w:rsidR="00547BF6">
        <w:t>standards</w:t>
      </w:r>
      <w:r w:rsidRPr="006E3C7C">
        <w:t xml:space="preserve"> for instances where modification of the design </w:t>
      </w:r>
      <w:r w:rsidR="00547BF6">
        <w:t>standards</w:t>
      </w:r>
      <w:r w:rsidRPr="006E3C7C">
        <w:t xml:space="preserve"> in</w:t>
      </w:r>
      <w:r w:rsidR="00CF4514" w:rsidRPr="006E3C7C">
        <w:t xml:space="preserve"> </w:t>
      </w:r>
      <w:r w:rsidR="007146FD" w:rsidRPr="009A6E02">
        <w:t>Table 3.2.3</w:t>
      </w:r>
      <w:r w:rsidR="00636416" w:rsidRPr="009A6E02">
        <w:t>.</w:t>
      </w:r>
      <w:r w:rsidR="007146FD" w:rsidRPr="009A6E02">
        <w:t>A</w:t>
      </w:r>
      <w:r w:rsidRPr="006E3C7C">
        <w:t xml:space="preserve"> may be appropriate.</w:t>
      </w:r>
    </w:p>
    <w:p w14:paraId="0167CFDC" w14:textId="77777777" w:rsidR="001268A0" w:rsidRPr="006E3C7C" w:rsidRDefault="001268A0" w:rsidP="00CF4514">
      <w:pPr>
        <w:pStyle w:val="QPPBulletPoint1"/>
      </w:pPr>
      <w:r w:rsidRPr="006E3C7C">
        <w:t>The cross</w:t>
      </w:r>
      <w:r w:rsidR="000B1D2A">
        <w:t>-</w:t>
      </w:r>
      <w:r w:rsidRPr="006E3C7C">
        <w:t>section elements include:</w:t>
      </w:r>
    </w:p>
    <w:p w14:paraId="069DD2A3" w14:textId="77777777" w:rsidR="001268A0" w:rsidRPr="006E3C7C" w:rsidRDefault="001268A0" w:rsidP="00E116C0">
      <w:pPr>
        <w:pStyle w:val="QPPBulletpoint2"/>
        <w:numPr>
          <w:ilvl w:val="0"/>
          <w:numId w:val="108"/>
        </w:numPr>
      </w:pPr>
      <w:r w:rsidRPr="006E3C7C">
        <w:t>traffic lanes</w:t>
      </w:r>
      <w:r w:rsidR="00C30B96" w:rsidRPr="006E3C7C">
        <w:t>;</w:t>
      </w:r>
    </w:p>
    <w:p w14:paraId="6FA67507" w14:textId="77777777" w:rsidR="001268A0" w:rsidRPr="006E3C7C" w:rsidRDefault="001268A0" w:rsidP="00716D7D">
      <w:pPr>
        <w:pStyle w:val="QPPBulletpoint2"/>
        <w:ind w:left="952" w:hanging="357"/>
      </w:pPr>
      <w:r w:rsidRPr="006E3C7C">
        <w:t>verges</w:t>
      </w:r>
      <w:r w:rsidR="00C30B96" w:rsidRPr="006E3C7C">
        <w:t>;</w:t>
      </w:r>
    </w:p>
    <w:p w14:paraId="5FE4939F" w14:textId="77777777" w:rsidR="001268A0" w:rsidRPr="006E3C7C" w:rsidRDefault="001268A0" w:rsidP="00C21E7C">
      <w:pPr>
        <w:pStyle w:val="QPPBulletpoint2"/>
        <w:ind w:left="952" w:hanging="357"/>
      </w:pPr>
      <w:r w:rsidRPr="006E3C7C">
        <w:t>roadside drainage</w:t>
      </w:r>
      <w:r w:rsidR="00C30B96" w:rsidRPr="006E3C7C">
        <w:t>;</w:t>
      </w:r>
    </w:p>
    <w:p w14:paraId="5F0021F0" w14:textId="77777777" w:rsidR="001268A0" w:rsidRPr="006E3C7C" w:rsidRDefault="001268A0" w:rsidP="00C21E7C">
      <w:pPr>
        <w:pStyle w:val="QPPBulletpoint2"/>
        <w:ind w:left="952" w:hanging="357"/>
      </w:pPr>
      <w:r w:rsidRPr="006E3C7C">
        <w:t>medians</w:t>
      </w:r>
      <w:r w:rsidR="00C30B96" w:rsidRPr="006E3C7C">
        <w:t>;</w:t>
      </w:r>
    </w:p>
    <w:p w14:paraId="2322D299" w14:textId="77777777" w:rsidR="001268A0" w:rsidRPr="006E3C7C" w:rsidRDefault="001268A0" w:rsidP="00C21E7C">
      <w:pPr>
        <w:pStyle w:val="QPPBulletpoint2"/>
        <w:ind w:left="952" w:hanging="357"/>
      </w:pPr>
      <w:r w:rsidRPr="006E3C7C">
        <w:t>bicycle lanes</w:t>
      </w:r>
      <w:r w:rsidR="00C30B96" w:rsidRPr="006E3C7C">
        <w:t>;</w:t>
      </w:r>
    </w:p>
    <w:p w14:paraId="09F60C54" w14:textId="77777777" w:rsidR="001268A0" w:rsidRPr="006E3C7C" w:rsidRDefault="001268A0" w:rsidP="00C21E7C">
      <w:pPr>
        <w:pStyle w:val="QPPBulletpoint2"/>
        <w:ind w:left="952" w:hanging="357"/>
      </w:pPr>
      <w:r w:rsidRPr="006E3C7C">
        <w:t>bus provision</w:t>
      </w:r>
      <w:r w:rsidR="00C30B96" w:rsidRPr="006E3C7C">
        <w:t>;</w:t>
      </w:r>
    </w:p>
    <w:p w14:paraId="3F43B6B3" w14:textId="77777777" w:rsidR="001268A0" w:rsidRPr="006E3C7C" w:rsidRDefault="001268A0" w:rsidP="00C21E7C">
      <w:pPr>
        <w:pStyle w:val="QPPBulletpoint2"/>
        <w:ind w:left="952" w:hanging="357"/>
      </w:pPr>
      <w:r w:rsidRPr="006E3C7C">
        <w:t>on</w:t>
      </w:r>
      <w:r w:rsidR="000B1D2A">
        <w:t>-</w:t>
      </w:r>
      <w:r w:rsidRPr="006E3C7C">
        <w:t>street parking</w:t>
      </w:r>
      <w:r w:rsidR="00C30B96" w:rsidRPr="006E3C7C">
        <w:t>;</w:t>
      </w:r>
    </w:p>
    <w:p w14:paraId="23C4D61C" w14:textId="77777777" w:rsidR="001268A0" w:rsidRPr="006E3C7C" w:rsidRDefault="001268A0" w:rsidP="00C21E7C">
      <w:pPr>
        <w:pStyle w:val="QPPBulletpoint2"/>
        <w:ind w:left="952" w:hanging="357"/>
      </w:pPr>
      <w:r w:rsidRPr="006E3C7C">
        <w:t>bus stops</w:t>
      </w:r>
      <w:r w:rsidR="00C30B96" w:rsidRPr="006E3C7C">
        <w:t>;</w:t>
      </w:r>
    </w:p>
    <w:p w14:paraId="5156A4EC" w14:textId="77777777" w:rsidR="001268A0" w:rsidRPr="006E3C7C" w:rsidRDefault="001268A0" w:rsidP="00C21E7C">
      <w:pPr>
        <w:pStyle w:val="QPPBulletpoint2"/>
        <w:ind w:left="952" w:hanging="357"/>
      </w:pPr>
      <w:r w:rsidRPr="006E3C7C">
        <w:t>auxiliary lanes</w:t>
      </w:r>
      <w:r w:rsidR="00C30B96" w:rsidRPr="006E3C7C">
        <w:t>;</w:t>
      </w:r>
    </w:p>
    <w:p w14:paraId="0401C6C8" w14:textId="77777777" w:rsidR="001268A0" w:rsidRPr="006E3C7C" w:rsidRDefault="001268A0" w:rsidP="00C21E7C">
      <w:pPr>
        <w:pStyle w:val="QPPBulletpoint2"/>
        <w:ind w:left="952" w:hanging="357"/>
      </w:pPr>
      <w:r w:rsidRPr="006E3C7C">
        <w:t>pavement taper</w:t>
      </w:r>
      <w:r w:rsidR="00C30B96" w:rsidRPr="006E3C7C">
        <w:t>.</w:t>
      </w:r>
    </w:p>
    <w:p w14:paraId="5333A05A" w14:textId="77777777" w:rsidR="001268A0" w:rsidRPr="006E3C7C" w:rsidRDefault="001268A0" w:rsidP="00CF4514">
      <w:pPr>
        <w:pStyle w:val="QPPBulletPoint1"/>
      </w:pPr>
      <w:r w:rsidRPr="006E3C7C">
        <w:t>When, as an outcome of development, only part of the ultimate design is constructed (such as one carriageway of a future dual carriageway, or an upgrading of a section of existing road), the interim cross</w:t>
      </w:r>
      <w:r w:rsidR="000B1D2A">
        <w:t>-</w:t>
      </w:r>
      <w:r w:rsidRPr="006E3C7C">
        <w:t>section provides for all road users. Bicycle, pedestrian and public transport facilities are incorporated into the partial design.</w:t>
      </w:r>
    </w:p>
    <w:p w14:paraId="7E9B7149" w14:textId="77777777" w:rsidR="001268A0" w:rsidRPr="006E3C7C" w:rsidRDefault="00141D82" w:rsidP="005F57E6">
      <w:pPr>
        <w:pStyle w:val="QPPHeading4"/>
      </w:pPr>
      <w:bookmarkStart w:id="45" w:name="_Toc339659564"/>
      <w:bookmarkStart w:id="46" w:name="_Toc339770793"/>
      <w:bookmarkStart w:id="47" w:name="_Toc350765714"/>
      <w:bookmarkStart w:id="48" w:name="_Toc382212856"/>
      <w:bookmarkStart w:id="49" w:name="_Toc387851115"/>
      <w:r>
        <w:t xml:space="preserve">3.2.4.2 </w:t>
      </w:r>
      <w:r w:rsidR="001268A0" w:rsidRPr="006E3C7C">
        <w:t>Traffic lanes</w:t>
      </w:r>
      <w:bookmarkEnd w:id="45"/>
      <w:bookmarkEnd w:id="46"/>
      <w:bookmarkEnd w:id="47"/>
      <w:bookmarkEnd w:id="48"/>
      <w:bookmarkEnd w:id="49"/>
    </w:p>
    <w:p w14:paraId="2C56007F" w14:textId="0C58389F" w:rsidR="000A77B1" w:rsidRPr="006E3C7C" w:rsidRDefault="00A53928" w:rsidP="00E116C0">
      <w:pPr>
        <w:pStyle w:val="QPPBulletPoint1"/>
        <w:numPr>
          <w:ilvl w:val="0"/>
          <w:numId w:val="93"/>
        </w:numPr>
      </w:pPr>
      <w:r>
        <w:t xml:space="preserve">Minimum traffic lane widths for both vehicles are provided in accordance with </w:t>
      </w:r>
      <w:r w:rsidR="007146FD" w:rsidRPr="009A6E02">
        <w:t>Table 3.2.3</w:t>
      </w:r>
      <w:r w:rsidR="00636416" w:rsidRPr="009A6E02">
        <w:t>.</w:t>
      </w:r>
      <w:r w:rsidR="007146FD" w:rsidRPr="009A6E02">
        <w:t>A</w:t>
      </w:r>
      <w:r>
        <w:t>. Additional width may</w:t>
      </w:r>
      <w:r w:rsidR="000B1D2A">
        <w:t xml:space="preserve"> </w:t>
      </w:r>
      <w:r>
        <w:t xml:space="preserve">be required to achieve lateral clearances specified in either </w:t>
      </w:r>
      <w:r w:rsidR="00F94A60">
        <w:t xml:space="preserve">the </w:t>
      </w:r>
      <w:r w:rsidR="00C86E13">
        <w:t>M</w:t>
      </w:r>
      <w:r w:rsidR="00F94A60">
        <w:t xml:space="preserve">anual of </w:t>
      </w:r>
      <w:r w:rsidR="00BC0BD0">
        <w:t>U</w:t>
      </w:r>
      <w:r w:rsidR="00F94A60">
        <w:t xml:space="preserve">niform </w:t>
      </w:r>
      <w:r w:rsidR="00BC0BD0">
        <w:t>T</w:t>
      </w:r>
      <w:r w:rsidR="00F94A60">
        <w:t xml:space="preserve">raffic </w:t>
      </w:r>
      <w:r w:rsidR="00BC0BD0">
        <w:t>C</w:t>
      </w:r>
      <w:r w:rsidR="00F94A60">
        <w:t xml:space="preserve">ontrol </w:t>
      </w:r>
      <w:r w:rsidR="00BC0BD0">
        <w:t>D</w:t>
      </w:r>
      <w:r w:rsidR="00F94A60">
        <w:t>evices (Queensland)</w:t>
      </w:r>
      <w:r>
        <w:t xml:space="preserve"> or Austroads</w:t>
      </w:r>
      <w:r w:rsidR="008A6745" w:rsidRPr="006E3C7C">
        <w:t>.</w:t>
      </w:r>
    </w:p>
    <w:p w14:paraId="7A5DCF17" w14:textId="77777777" w:rsidR="00B97567" w:rsidRPr="006E3C7C" w:rsidRDefault="001268A0" w:rsidP="00CF4514">
      <w:pPr>
        <w:pStyle w:val="QPPBulletPoint1"/>
      </w:pPr>
      <w:r w:rsidRPr="006E3C7C">
        <w:t>Sealed shoulders of 1.5</w:t>
      </w:r>
      <w:r w:rsidR="00B97567" w:rsidRPr="006E3C7C">
        <w:t>m</w:t>
      </w:r>
      <w:r w:rsidRPr="006E3C7C">
        <w:t xml:space="preserve"> are required where no kerb exists.</w:t>
      </w:r>
    </w:p>
    <w:p w14:paraId="7BDEA614" w14:textId="77777777" w:rsidR="001268A0" w:rsidRPr="006E3C7C" w:rsidRDefault="001268A0" w:rsidP="00CF4514">
      <w:pPr>
        <w:pStyle w:val="QPPBulletPoint1"/>
      </w:pPr>
      <w:r w:rsidRPr="006E3C7C">
        <w:t>Sealed shoulders are constructed with a smooth surface flush with the vehicular lanes.</w:t>
      </w:r>
    </w:p>
    <w:p w14:paraId="27964FDE" w14:textId="77777777" w:rsidR="001268A0" w:rsidRPr="006E3C7C" w:rsidRDefault="00141D82" w:rsidP="005F57E6">
      <w:pPr>
        <w:pStyle w:val="QPPHeading4"/>
      </w:pPr>
      <w:bookmarkStart w:id="50" w:name="_Toc339659565"/>
      <w:bookmarkStart w:id="51" w:name="_Toc339770794"/>
      <w:bookmarkStart w:id="52" w:name="_Toc350765715"/>
      <w:bookmarkStart w:id="53" w:name="_Toc382212857"/>
      <w:bookmarkStart w:id="54" w:name="_Toc387851116"/>
      <w:r>
        <w:t xml:space="preserve">3.2.4.3 </w:t>
      </w:r>
      <w:r w:rsidR="00800D75" w:rsidRPr="006E3C7C">
        <w:t>Roadside d</w:t>
      </w:r>
      <w:r w:rsidR="001268A0" w:rsidRPr="006E3C7C">
        <w:t>rainage</w:t>
      </w:r>
      <w:bookmarkEnd w:id="50"/>
      <w:bookmarkEnd w:id="51"/>
      <w:bookmarkEnd w:id="52"/>
      <w:bookmarkEnd w:id="53"/>
      <w:bookmarkEnd w:id="54"/>
    </w:p>
    <w:p w14:paraId="4C82C234" w14:textId="77777777" w:rsidR="00B97567" w:rsidRPr="006E3C7C" w:rsidRDefault="008A6745" w:rsidP="00E116C0">
      <w:pPr>
        <w:pStyle w:val="QPPBulletPoint1"/>
        <w:numPr>
          <w:ilvl w:val="0"/>
          <w:numId w:val="94"/>
        </w:numPr>
      </w:pPr>
      <w:r w:rsidRPr="006E3C7C">
        <w:t>Opportunities for including water sensitive urban design principles into the design of the road network must be maximised.</w:t>
      </w:r>
    </w:p>
    <w:p w14:paraId="4F611477" w14:textId="7D012457" w:rsidR="000A77B1" w:rsidRPr="006E3C7C" w:rsidRDefault="008A6745" w:rsidP="00CF4514">
      <w:pPr>
        <w:pStyle w:val="QPPBulletPoint1"/>
      </w:pPr>
      <w:r w:rsidRPr="006E3C7C">
        <w:t xml:space="preserve">Water sensitive urban design sections that incorporate swales are shown on </w:t>
      </w:r>
      <w:r w:rsidR="00415EB1" w:rsidRPr="009A6E02">
        <w:t>BSD-8301</w:t>
      </w:r>
      <w:r w:rsidRPr="006E3C7C">
        <w:t>.</w:t>
      </w:r>
    </w:p>
    <w:p w14:paraId="5A5AEF52" w14:textId="27D85DBF" w:rsidR="008A6745" w:rsidRPr="006E3C7C" w:rsidRDefault="001268A0" w:rsidP="00CF4514">
      <w:pPr>
        <w:pStyle w:val="QPPBulletPoint1"/>
      </w:pPr>
      <w:r w:rsidRPr="006E3C7C">
        <w:t>In already</w:t>
      </w:r>
      <w:r w:rsidR="00F94A60">
        <w:t>-</w:t>
      </w:r>
      <w:r w:rsidRPr="006E3C7C">
        <w:t>developed built</w:t>
      </w:r>
      <w:r w:rsidR="00F94A60">
        <w:t>-</w:t>
      </w:r>
      <w:r w:rsidRPr="006E3C7C">
        <w:t xml:space="preserve">up urban areas, kerb and channel, </w:t>
      </w:r>
      <w:r w:rsidR="00056D49" w:rsidRPr="006E3C7C">
        <w:t>Standard Type E</w:t>
      </w:r>
      <w:r w:rsidRPr="006E3C7C">
        <w:t xml:space="preserve"> </w:t>
      </w:r>
      <w:r w:rsidR="00056D49" w:rsidRPr="006E3C7C">
        <w:t>(</w:t>
      </w:r>
      <w:r w:rsidR="00415EB1" w:rsidRPr="009A6E02">
        <w:t>BSD-2001</w:t>
      </w:r>
      <w:r w:rsidR="00056D49" w:rsidRPr="006E3C7C">
        <w:t>)</w:t>
      </w:r>
      <w:r w:rsidRPr="006E3C7C">
        <w:t xml:space="preserve"> is the normal edge treatment for major roads</w:t>
      </w:r>
      <w:r w:rsidR="00056D49" w:rsidRPr="006E3C7C">
        <w:t>.</w:t>
      </w:r>
    </w:p>
    <w:p w14:paraId="6D9C11AD" w14:textId="088429CF" w:rsidR="008A6745" w:rsidRPr="006E3C7C" w:rsidRDefault="001268A0" w:rsidP="00CF4514">
      <w:pPr>
        <w:pStyle w:val="QPPBulletPoint1"/>
      </w:pPr>
      <w:r w:rsidRPr="006E3C7C">
        <w:t>Mountable type kerb</w:t>
      </w:r>
      <w:r w:rsidR="00056D49" w:rsidRPr="006E3C7C">
        <w:t xml:space="preserve"> (</w:t>
      </w:r>
      <w:r w:rsidR="00415EB1" w:rsidRPr="009A6E02">
        <w:t>BSD-2001</w:t>
      </w:r>
      <w:r w:rsidR="00056D49" w:rsidRPr="006E3C7C">
        <w:t>)</w:t>
      </w:r>
      <w:r w:rsidRPr="006E3C7C">
        <w:t xml:space="preserve"> is used in medians and traffic islands.</w:t>
      </w:r>
    </w:p>
    <w:p w14:paraId="175F017A" w14:textId="77777777" w:rsidR="008A6745" w:rsidRPr="006E3C7C" w:rsidRDefault="001268A0" w:rsidP="00CF4514">
      <w:pPr>
        <w:pStyle w:val="QPPBulletPoint1"/>
      </w:pPr>
      <w:r w:rsidRPr="006E3C7C">
        <w:t>The existing ultimate alignment of the kerb and channel may not be known until a road survey is undertaken</w:t>
      </w:r>
      <w:r w:rsidR="00B97567" w:rsidRPr="006E3C7C">
        <w:t xml:space="preserve">, which </w:t>
      </w:r>
      <w:r w:rsidRPr="006E3C7C">
        <w:t>should extend a minimum of 50</w:t>
      </w:r>
      <w:r w:rsidR="00B97567" w:rsidRPr="006E3C7C">
        <w:t>m</w:t>
      </w:r>
      <w:r w:rsidRPr="006E3C7C">
        <w:t xml:space="preserve"> along the road beyond the frontage of the development site and a minimum of 5</w:t>
      </w:r>
      <w:r w:rsidR="00B97567" w:rsidRPr="006E3C7C">
        <w:t>m</w:t>
      </w:r>
      <w:r w:rsidRPr="006E3C7C">
        <w:t xml:space="preserve"> onto the adjacent land to determine the alignment for kerb and channel and the </w:t>
      </w:r>
      <w:r w:rsidR="00FB7A1C">
        <w:t>extent of cut and fill batters.</w:t>
      </w:r>
    </w:p>
    <w:p w14:paraId="32C860E4" w14:textId="77777777" w:rsidR="008A6745" w:rsidRPr="006E3C7C" w:rsidRDefault="001268A0" w:rsidP="00CF4514">
      <w:pPr>
        <w:pStyle w:val="QPPBulletPoint1"/>
      </w:pPr>
      <w:r w:rsidRPr="006E3C7C">
        <w:t>The longitudinal grade of kerb and channel should not be less than 1V</w:t>
      </w:r>
      <w:r w:rsidR="00B46722">
        <w:t>:</w:t>
      </w:r>
      <w:r w:rsidRPr="006E3C7C">
        <w:t xml:space="preserve"> 250H. To reduce the length of possible pondage in the channel, the vertical radii should be limited to a maximum of 3</w:t>
      </w:r>
      <w:r w:rsidR="00BC0BD0">
        <w:t>000m</w:t>
      </w:r>
      <w:r w:rsidR="00B46722">
        <w:t xml:space="preserve"> for crest curves and 125</w:t>
      </w:r>
      <w:r w:rsidR="00BC0BD0">
        <w:t>0m</w:t>
      </w:r>
      <w:r w:rsidRPr="006E3C7C">
        <w:t xml:space="preserve"> for sag curves.</w:t>
      </w:r>
    </w:p>
    <w:p w14:paraId="4C39CDD0" w14:textId="77777777" w:rsidR="001268A0" w:rsidRPr="006E3C7C" w:rsidRDefault="001268A0" w:rsidP="00CF4514">
      <w:pPr>
        <w:pStyle w:val="QPPBulletPoint1"/>
      </w:pPr>
      <w:r w:rsidRPr="006E3C7C">
        <w:t>Un</w:t>
      </w:r>
      <w:r w:rsidR="00BB2BE7">
        <w:t>d</w:t>
      </w:r>
      <w:r w:rsidRPr="006E3C7C">
        <w:t>erbed edges, which are preferred in non-urban environments, usually require table drains and wider verges than in kerbed/underground drainage situations.</w:t>
      </w:r>
    </w:p>
    <w:p w14:paraId="60998D3C" w14:textId="77777777" w:rsidR="001268A0" w:rsidRPr="006E3C7C" w:rsidRDefault="00141D82" w:rsidP="005F57E6">
      <w:pPr>
        <w:pStyle w:val="QPPHeading4"/>
      </w:pPr>
      <w:bookmarkStart w:id="55" w:name="_Toc339659566"/>
      <w:bookmarkStart w:id="56" w:name="_Toc339770795"/>
      <w:bookmarkStart w:id="57" w:name="_Toc350765716"/>
      <w:bookmarkStart w:id="58" w:name="_Toc382212858"/>
      <w:bookmarkStart w:id="59" w:name="_Toc387851117"/>
      <w:r>
        <w:t xml:space="preserve">3.2.4.4 </w:t>
      </w:r>
      <w:r w:rsidR="001268A0" w:rsidRPr="006E3C7C">
        <w:t>Medians</w:t>
      </w:r>
      <w:bookmarkEnd w:id="55"/>
      <w:bookmarkEnd w:id="56"/>
      <w:bookmarkEnd w:id="57"/>
      <w:bookmarkEnd w:id="58"/>
      <w:bookmarkEnd w:id="59"/>
    </w:p>
    <w:p w14:paraId="7DCC2D7B" w14:textId="078C7727" w:rsidR="001268A0" w:rsidRPr="006E3C7C" w:rsidRDefault="001268A0" w:rsidP="004A0F1B">
      <w:pPr>
        <w:pStyle w:val="QPPBodytext"/>
      </w:pPr>
      <w:r w:rsidRPr="006E3C7C">
        <w:t xml:space="preserve">Features of the </w:t>
      </w:r>
      <w:r w:rsidR="00F94A60">
        <w:t>2</w:t>
      </w:r>
      <w:r w:rsidRPr="006E3C7C">
        <w:t xml:space="preserve"> standard median widths as provided in </w:t>
      </w:r>
      <w:r w:rsidR="00415EB1" w:rsidRPr="009A6E02">
        <w:t>B</w:t>
      </w:r>
      <w:r w:rsidR="006D7BEB" w:rsidRPr="009A6E02">
        <w:t>S</w:t>
      </w:r>
      <w:r w:rsidR="00415EB1" w:rsidRPr="009A6E02">
        <w:t>D-1022</w:t>
      </w:r>
      <w:r w:rsidRPr="006E3C7C">
        <w:t xml:space="preserve"> are shown in</w:t>
      </w:r>
      <w:r w:rsidR="00CF4514" w:rsidRPr="006E3C7C">
        <w:t xml:space="preserve"> </w:t>
      </w:r>
      <w:r w:rsidR="007146FD" w:rsidRPr="009A6E02">
        <w:t>Table 3.2.4.4</w:t>
      </w:r>
      <w:r w:rsidR="00636416" w:rsidRPr="009A6E02">
        <w:t>.</w:t>
      </w:r>
      <w:r w:rsidR="007146FD" w:rsidRPr="009A6E02">
        <w:t>A</w:t>
      </w:r>
      <w:r w:rsidRPr="006E3C7C">
        <w:t>.</w:t>
      </w:r>
    </w:p>
    <w:p w14:paraId="1CF9BD19" w14:textId="77777777" w:rsidR="001268A0" w:rsidRPr="006E3C7C" w:rsidRDefault="00CF4514" w:rsidP="005F57E6">
      <w:pPr>
        <w:pStyle w:val="QPPTableHeadingStyle1"/>
      </w:pPr>
      <w:bookmarkStart w:id="60" w:name="Table3p2p8A"/>
      <w:bookmarkStart w:id="61" w:name="Table3244A"/>
      <w:r w:rsidRPr="006E3C7C">
        <w:t>Table 3.2.</w:t>
      </w:r>
      <w:r w:rsidR="00976E72">
        <w:t>4.4</w:t>
      </w:r>
      <w:r w:rsidR="00794DDD">
        <w:t>.</w:t>
      </w:r>
      <w:r w:rsidRPr="006E3C7C">
        <w:t>A</w:t>
      </w:r>
      <w:bookmarkEnd w:id="60"/>
      <w:bookmarkEnd w:id="61"/>
      <w:r w:rsidR="00DA7714" w:rsidRPr="006E3C7C">
        <w:t>—</w:t>
      </w:r>
      <w:r w:rsidR="00976E72">
        <w:t>M</w:t>
      </w:r>
      <w:r w:rsidR="001268A0" w:rsidRPr="006E3C7C">
        <w:t>edians</w:t>
      </w:r>
      <w:r w:rsidR="00976E72">
        <w:t xml:space="preserve"> for major roads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4"/>
        <w:gridCol w:w="1559"/>
        <w:gridCol w:w="1811"/>
      </w:tblGrid>
      <w:tr w:rsidR="001268A0" w:rsidRPr="006E3C7C" w14:paraId="02A9C7BB" w14:textId="77777777" w:rsidTr="007E730C">
        <w:tc>
          <w:tcPr>
            <w:tcW w:w="5148" w:type="dxa"/>
            <w:vMerge w:val="restart"/>
            <w:shd w:val="clear" w:color="auto" w:fill="auto"/>
          </w:tcPr>
          <w:p w14:paraId="33D833D6" w14:textId="77777777" w:rsidR="001268A0" w:rsidRPr="006E3C7C" w:rsidRDefault="001268A0" w:rsidP="00666E30">
            <w:pPr>
              <w:pStyle w:val="QPPTableTextBold"/>
            </w:pPr>
            <w:r w:rsidRPr="006E3C7C">
              <w:t>Feature</w:t>
            </w:r>
          </w:p>
        </w:tc>
        <w:tc>
          <w:tcPr>
            <w:tcW w:w="3374" w:type="dxa"/>
            <w:gridSpan w:val="2"/>
            <w:shd w:val="clear" w:color="auto" w:fill="auto"/>
          </w:tcPr>
          <w:p w14:paraId="084964B9" w14:textId="77777777" w:rsidR="001268A0" w:rsidRPr="006E3C7C" w:rsidRDefault="001268A0" w:rsidP="00666E30">
            <w:pPr>
              <w:pStyle w:val="QPPTableTextBold"/>
            </w:pPr>
            <w:r w:rsidRPr="006E3C7C">
              <w:t xml:space="preserve">Median </w:t>
            </w:r>
            <w:r w:rsidR="00800D75" w:rsidRPr="006E3C7C">
              <w:t>w</w:t>
            </w:r>
            <w:r w:rsidRPr="006E3C7C">
              <w:t>idth</w:t>
            </w:r>
          </w:p>
        </w:tc>
      </w:tr>
      <w:tr w:rsidR="001268A0" w:rsidRPr="006E3C7C" w14:paraId="615293A0" w14:textId="77777777" w:rsidTr="00067998">
        <w:tc>
          <w:tcPr>
            <w:tcW w:w="5148" w:type="dxa"/>
            <w:vMerge/>
            <w:tcBorders>
              <w:bottom w:val="single" w:sz="4" w:space="0" w:color="auto"/>
            </w:tcBorders>
            <w:shd w:val="clear" w:color="auto" w:fill="auto"/>
          </w:tcPr>
          <w:p w14:paraId="465FFF17" w14:textId="77777777" w:rsidR="001268A0" w:rsidRPr="006E3C7C" w:rsidRDefault="001268A0" w:rsidP="007E730C">
            <w:pPr>
              <w:keepNext/>
              <w:keepLines/>
              <w:rPr>
                <w:szCs w:val="20"/>
              </w:rPr>
            </w:pPr>
          </w:p>
        </w:tc>
        <w:tc>
          <w:tcPr>
            <w:tcW w:w="1560" w:type="dxa"/>
            <w:tcBorders>
              <w:bottom w:val="single" w:sz="4" w:space="0" w:color="auto"/>
            </w:tcBorders>
            <w:shd w:val="clear" w:color="auto" w:fill="auto"/>
          </w:tcPr>
          <w:p w14:paraId="6BC9EB00" w14:textId="77777777" w:rsidR="001268A0" w:rsidRPr="006E3C7C" w:rsidRDefault="001268A0" w:rsidP="00666E30">
            <w:pPr>
              <w:pStyle w:val="QPPTableTextBody"/>
            </w:pPr>
            <w:r w:rsidRPr="006E3C7C">
              <w:t>4.8m</w:t>
            </w:r>
          </w:p>
        </w:tc>
        <w:tc>
          <w:tcPr>
            <w:tcW w:w="1814" w:type="dxa"/>
            <w:tcBorders>
              <w:bottom w:val="single" w:sz="4" w:space="0" w:color="auto"/>
            </w:tcBorders>
            <w:shd w:val="clear" w:color="auto" w:fill="auto"/>
          </w:tcPr>
          <w:p w14:paraId="3C494115" w14:textId="77777777" w:rsidR="001268A0" w:rsidRPr="006E3C7C" w:rsidRDefault="00B46722" w:rsidP="00666E30">
            <w:pPr>
              <w:pStyle w:val="QPPTableTextBody"/>
            </w:pPr>
            <w:r>
              <w:t>6</w:t>
            </w:r>
            <w:r w:rsidR="001268A0" w:rsidRPr="006E3C7C">
              <w:t>m</w:t>
            </w:r>
          </w:p>
        </w:tc>
      </w:tr>
      <w:tr w:rsidR="001268A0" w:rsidRPr="006E3C7C" w14:paraId="4E970F46" w14:textId="77777777" w:rsidTr="00067998">
        <w:tc>
          <w:tcPr>
            <w:tcW w:w="5148" w:type="dxa"/>
            <w:tcBorders>
              <w:top w:val="single" w:sz="4" w:space="0" w:color="auto"/>
            </w:tcBorders>
            <w:shd w:val="clear" w:color="auto" w:fill="auto"/>
          </w:tcPr>
          <w:p w14:paraId="37F64887" w14:textId="77777777" w:rsidR="001268A0" w:rsidRPr="006E3C7C" w:rsidRDefault="001268A0" w:rsidP="00666E30">
            <w:pPr>
              <w:pStyle w:val="QPPTableTextBody"/>
            </w:pPr>
            <w:r w:rsidRPr="006E3C7C">
              <w:t xml:space="preserve">Residual median width at signalised intersections </w:t>
            </w:r>
            <w:r w:rsidRPr="006E3C7C">
              <w:rPr>
                <w:vertAlign w:val="superscript"/>
              </w:rPr>
              <w:t>(1)</w:t>
            </w:r>
          </w:p>
        </w:tc>
        <w:tc>
          <w:tcPr>
            <w:tcW w:w="1560" w:type="dxa"/>
            <w:tcBorders>
              <w:top w:val="single" w:sz="4" w:space="0" w:color="auto"/>
            </w:tcBorders>
            <w:shd w:val="clear" w:color="auto" w:fill="auto"/>
          </w:tcPr>
          <w:p w14:paraId="7E492FFE" w14:textId="77777777" w:rsidR="001268A0" w:rsidRPr="006E3C7C" w:rsidRDefault="001268A0" w:rsidP="00666E30">
            <w:pPr>
              <w:pStyle w:val="QPPTableTextBody"/>
            </w:pPr>
            <w:r w:rsidRPr="006E3C7C">
              <w:t>1.8m</w:t>
            </w:r>
          </w:p>
        </w:tc>
        <w:tc>
          <w:tcPr>
            <w:tcW w:w="1814" w:type="dxa"/>
            <w:tcBorders>
              <w:top w:val="single" w:sz="4" w:space="0" w:color="auto"/>
            </w:tcBorders>
            <w:shd w:val="clear" w:color="auto" w:fill="auto"/>
          </w:tcPr>
          <w:p w14:paraId="58C31204" w14:textId="77777777" w:rsidR="001268A0" w:rsidRPr="006E3C7C" w:rsidRDefault="00B46722" w:rsidP="00666E30">
            <w:pPr>
              <w:pStyle w:val="QPPTableTextBody"/>
            </w:pPr>
            <w:r>
              <w:t>3</w:t>
            </w:r>
            <w:r w:rsidR="001268A0" w:rsidRPr="006E3C7C">
              <w:t>m</w:t>
            </w:r>
          </w:p>
        </w:tc>
      </w:tr>
      <w:tr w:rsidR="001268A0" w:rsidRPr="006E3C7C" w14:paraId="172C2E7D" w14:textId="77777777" w:rsidTr="007E730C">
        <w:tc>
          <w:tcPr>
            <w:tcW w:w="5148" w:type="dxa"/>
            <w:shd w:val="clear" w:color="auto" w:fill="auto"/>
          </w:tcPr>
          <w:p w14:paraId="1431D8E2" w14:textId="77777777" w:rsidR="001268A0" w:rsidRPr="006E3C7C" w:rsidRDefault="001268A0" w:rsidP="00666E30">
            <w:pPr>
              <w:pStyle w:val="QPPTableTextBody"/>
            </w:pPr>
            <w:r w:rsidRPr="006E3C7C">
              <w:t>Allows for shelter of vehicles within median opening undertaking staged movement at un-signalised intersections</w:t>
            </w:r>
          </w:p>
        </w:tc>
        <w:tc>
          <w:tcPr>
            <w:tcW w:w="1560" w:type="dxa"/>
            <w:shd w:val="clear" w:color="auto" w:fill="auto"/>
          </w:tcPr>
          <w:p w14:paraId="575A1185" w14:textId="77777777" w:rsidR="001268A0" w:rsidRPr="006E3C7C" w:rsidRDefault="001268A0" w:rsidP="00666E30">
            <w:pPr>
              <w:pStyle w:val="QPPTableTextBody"/>
            </w:pPr>
            <w:r w:rsidRPr="006E3C7C">
              <w:t>No</w:t>
            </w:r>
          </w:p>
        </w:tc>
        <w:tc>
          <w:tcPr>
            <w:tcW w:w="1814" w:type="dxa"/>
            <w:shd w:val="clear" w:color="auto" w:fill="auto"/>
          </w:tcPr>
          <w:p w14:paraId="355EF6BB" w14:textId="77777777" w:rsidR="001268A0" w:rsidRPr="006E3C7C" w:rsidRDefault="001268A0" w:rsidP="00666E30">
            <w:pPr>
              <w:pStyle w:val="QPPTableTextBody"/>
            </w:pPr>
            <w:r w:rsidRPr="006E3C7C">
              <w:t>Yes</w:t>
            </w:r>
          </w:p>
        </w:tc>
      </w:tr>
      <w:tr w:rsidR="001268A0" w:rsidRPr="006E3C7C" w14:paraId="3BE1C812" w14:textId="77777777" w:rsidTr="007E730C">
        <w:tc>
          <w:tcPr>
            <w:tcW w:w="5148" w:type="dxa"/>
            <w:shd w:val="clear" w:color="auto" w:fill="auto"/>
          </w:tcPr>
          <w:p w14:paraId="150040FD" w14:textId="77777777" w:rsidR="001268A0" w:rsidRPr="006E3C7C" w:rsidRDefault="001268A0" w:rsidP="00666E30">
            <w:pPr>
              <w:pStyle w:val="QPPTableTextBody"/>
            </w:pPr>
            <w:r w:rsidRPr="006E3C7C">
              <w:lastRenderedPageBreak/>
              <w:t xml:space="preserve">Allows sufficient refuge for staged movement of pedestrians at signalised intersections </w:t>
            </w:r>
            <w:r w:rsidRPr="006E3C7C">
              <w:rPr>
                <w:vertAlign w:val="superscript"/>
              </w:rPr>
              <w:t>(2)</w:t>
            </w:r>
            <w:r w:rsidR="00D039E2" w:rsidRPr="0078051E">
              <w:rPr>
                <w:vertAlign w:val="superscript"/>
              </w:rPr>
              <w:t>(3)</w:t>
            </w:r>
          </w:p>
        </w:tc>
        <w:tc>
          <w:tcPr>
            <w:tcW w:w="1560" w:type="dxa"/>
            <w:shd w:val="clear" w:color="auto" w:fill="auto"/>
          </w:tcPr>
          <w:p w14:paraId="45C9D9A4" w14:textId="77777777" w:rsidR="001268A0" w:rsidRPr="006E3C7C" w:rsidRDefault="001268A0" w:rsidP="00666E30">
            <w:pPr>
              <w:pStyle w:val="QPPTableTextBody"/>
            </w:pPr>
            <w:r w:rsidRPr="006E3C7C">
              <w:t>No</w:t>
            </w:r>
          </w:p>
        </w:tc>
        <w:tc>
          <w:tcPr>
            <w:tcW w:w="1814" w:type="dxa"/>
            <w:shd w:val="clear" w:color="auto" w:fill="auto"/>
          </w:tcPr>
          <w:p w14:paraId="6BAF371A" w14:textId="77777777" w:rsidR="001268A0" w:rsidRPr="006E3C7C" w:rsidRDefault="001268A0" w:rsidP="00666E30">
            <w:pPr>
              <w:pStyle w:val="QPPTableTextBody"/>
            </w:pPr>
            <w:r w:rsidRPr="006E3C7C">
              <w:t>Yes</w:t>
            </w:r>
          </w:p>
        </w:tc>
      </w:tr>
      <w:tr w:rsidR="001268A0" w:rsidRPr="006E3C7C" w14:paraId="6217DF64" w14:textId="77777777" w:rsidTr="007E730C">
        <w:tc>
          <w:tcPr>
            <w:tcW w:w="5148" w:type="dxa"/>
            <w:shd w:val="clear" w:color="auto" w:fill="auto"/>
          </w:tcPr>
          <w:p w14:paraId="5FC53C78" w14:textId="77777777" w:rsidR="001268A0" w:rsidRPr="006E3C7C" w:rsidRDefault="001268A0" w:rsidP="0047598B">
            <w:pPr>
              <w:pStyle w:val="QPPTableTextBody"/>
            </w:pPr>
            <w:r w:rsidRPr="006E3C7C">
              <w:t xml:space="preserve">Allows for installation of street lighting within median </w:t>
            </w:r>
            <w:r w:rsidRPr="006E3C7C">
              <w:rPr>
                <w:vertAlign w:val="superscript"/>
              </w:rPr>
              <w:t>(</w:t>
            </w:r>
            <w:r w:rsidR="0047598B" w:rsidRPr="0078051E">
              <w:rPr>
                <w:vertAlign w:val="superscript"/>
              </w:rPr>
              <w:t>4</w:t>
            </w:r>
            <w:r w:rsidRPr="006E3C7C">
              <w:rPr>
                <w:vertAlign w:val="superscript"/>
              </w:rPr>
              <w:t>)</w:t>
            </w:r>
          </w:p>
        </w:tc>
        <w:tc>
          <w:tcPr>
            <w:tcW w:w="1560" w:type="dxa"/>
            <w:shd w:val="clear" w:color="auto" w:fill="auto"/>
          </w:tcPr>
          <w:p w14:paraId="2CADB0F2" w14:textId="77777777" w:rsidR="001268A0" w:rsidRPr="006E3C7C" w:rsidRDefault="001268A0" w:rsidP="00666E30">
            <w:pPr>
              <w:pStyle w:val="QPPTableTextBody"/>
            </w:pPr>
            <w:r w:rsidRPr="006E3C7C">
              <w:t>Yes</w:t>
            </w:r>
          </w:p>
        </w:tc>
        <w:tc>
          <w:tcPr>
            <w:tcW w:w="1814" w:type="dxa"/>
            <w:shd w:val="clear" w:color="auto" w:fill="auto"/>
          </w:tcPr>
          <w:p w14:paraId="1E69F63A" w14:textId="77777777" w:rsidR="001268A0" w:rsidRPr="006E3C7C" w:rsidRDefault="001268A0" w:rsidP="00666E30">
            <w:pPr>
              <w:pStyle w:val="QPPTableTextBody"/>
            </w:pPr>
            <w:r w:rsidRPr="006E3C7C">
              <w:t>Yes</w:t>
            </w:r>
          </w:p>
        </w:tc>
      </w:tr>
      <w:tr w:rsidR="001268A0" w:rsidRPr="006E3C7C" w14:paraId="492C7F98" w14:textId="77777777" w:rsidTr="007E730C">
        <w:tc>
          <w:tcPr>
            <w:tcW w:w="5148" w:type="dxa"/>
            <w:shd w:val="clear" w:color="auto" w:fill="auto"/>
          </w:tcPr>
          <w:p w14:paraId="48E1F4BE" w14:textId="77777777" w:rsidR="001268A0" w:rsidRPr="006E3C7C" w:rsidRDefault="001268A0" w:rsidP="00666E30">
            <w:pPr>
              <w:pStyle w:val="QPPTableTextBody"/>
            </w:pPr>
            <w:r w:rsidRPr="006E3C7C">
              <w:t xml:space="preserve">Intersection </w:t>
            </w:r>
            <w:r w:rsidR="00CF4514" w:rsidRPr="006E3C7C">
              <w:t>types</w:t>
            </w:r>
          </w:p>
        </w:tc>
        <w:tc>
          <w:tcPr>
            <w:tcW w:w="1560" w:type="dxa"/>
            <w:shd w:val="clear" w:color="auto" w:fill="auto"/>
          </w:tcPr>
          <w:p w14:paraId="1F76E8B4" w14:textId="77777777" w:rsidR="001268A0" w:rsidRPr="006E3C7C" w:rsidRDefault="001268A0">
            <w:pPr>
              <w:pStyle w:val="QPPTableTextBody"/>
            </w:pPr>
            <w:r w:rsidRPr="006E3C7C">
              <w:t xml:space="preserve">Signalisation </w:t>
            </w:r>
            <w:r w:rsidR="00F94A60">
              <w:t>o</w:t>
            </w:r>
            <w:r w:rsidRPr="006E3C7C">
              <w:t>nly</w:t>
            </w:r>
          </w:p>
        </w:tc>
        <w:tc>
          <w:tcPr>
            <w:tcW w:w="1814" w:type="dxa"/>
            <w:shd w:val="clear" w:color="auto" w:fill="auto"/>
          </w:tcPr>
          <w:p w14:paraId="2FCA0667" w14:textId="77777777" w:rsidR="001268A0" w:rsidRPr="006E3C7C" w:rsidRDefault="001268A0" w:rsidP="00666E30">
            <w:pPr>
              <w:pStyle w:val="QPPTableTextBody"/>
            </w:pPr>
            <w:r w:rsidRPr="006E3C7C">
              <w:t>Signalisation</w:t>
            </w:r>
          </w:p>
          <w:p w14:paraId="74645C0E" w14:textId="77777777" w:rsidR="001268A0" w:rsidRPr="006E3C7C" w:rsidRDefault="00F94A60">
            <w:pPr>
              <w:pStyle w:val="QPPTableTextBody"/>
            </w:pPr>
            <w:r>
              <w:t>p</w:t>
            </w:r>
            <w:r w:rsidR="001268A0" w:rsidRPr="006E3C7C">
              <w:t xml:space="preserve">riority </w:t>
            </w:r>
            <w:r>
              <w:t>c</w:t>
            </w:r>
            <w:r w:rsidR="001268A0" w:rsidRPr="006E3C7C">
              <w:t>ontrolled (non-signalised)</w:t>
            </w:r>
          </w:p>
        </w:tc>
      </w:tr>
    </w:tbl>
    <w:p w14:paraId="4B27C375" w14:textId="77777777" w:rsidR="001268A0" w:rsidRPr="006E3C7C" w:rsidRDefault="001268A0" w:rsidP="006837F2">
      <w:pPr>
        <w:pStyle w:val="QPPEditorsNoteStyle1"/>
      </w:pPr>
      <w:r w:rsidRPr="006E3C7C">
        <w:t>Notes</w:t>
      </w:r>
      <w:r w:rsidR="001D0332" w:rsidRPr="006E3C7C">
        <w:rPr>
          <w:rFonts w:cs="Arial"/>
        </w:rPr>
        <w:t>—</w:t>
      </w:r>
    </w:p>
    <w:p w14:paraId="4F824628" w14:textId="77777777" w:rsidR="001268A0" w:rsidRPr="006E3C7C" w:rsidRDefault="001268A0" w:rsidP="00FF2027">
      <w:pPr>
        <w:pStyle w:val="QPPEditorsNoteStyle1"/>
      </w:pPr>
      <w:r w:rsidRPr="006E3C7C">
        <w:t>(1)</w:t>
      </w:r>
      <w:r w:rsidR="00CF4514" w:rsidRPr="006E3C7C">
        <w:t xml:space="preserve"> </w:t>
      </w:r>
      <w:r w:rsidR="00B46722">
        <w:t>Given turn lane width of 3</w:t>
      </w:r>
      <w:r w:rsidR="00DA7714" w:rsidRPr="006E3C7C">
        <w:t>m</w:t>
      </w:r>
      <w:r w:rsidRPr="006E3C7C">
        <w:t>. A residual median width of 1.8</w:t>
      </w:r>
      <w:r w:rsidR="00DA7714" w:rsidRPr="006E3C7C">
        <w:t>m</w:t>
      </w:r>
      <w:r w:rsidRPr="006E3C7C">
        <w:t xml:space="preserve"> is the minimum to accommodate a traffic signal.</w:t>
      </w:r>
    </w:p>
    <w:p w14:paraId="53CA4086" w14:textId="77777777" w:rsidR="001268A0" w:rsidRPr="006E3C7C" w:rsidRDefault="001268A0" w:rsidP="00FF2027">
      <w:pPr>
        <w:pStyle w:val="QPPEditorsNoteStyle1"/>
      </w:pPr>
      <w:r w:rsidRPr="006E3C7C">
        <w:t>(2) Medians are very important for the refuge of pedestrians that may otherwise become stranded when attempting to cross a multi</w:t>
      </w:r>
      <w:r w:rsidR="007D2C2F">
        <w:t>-</w:t>
      </w:r>
      <w:r w:rsidRPr="006E3C7C">
        <w:t>lane road.</w:t>
      </w:r>
    </w:p>
    <w:p w14:paraId="111A4646" w14:textId="77777777" w:rsidR="00056D49" w:rsidRPr="006E3C7C" w:rsidRDefault="001268A0" w:rsidP="00FF2027">
      <w:pPr>
        <w:pStyle w:val="QPPEditorsNoteStyle1"/>
      </w:pPr>
      <w:r w:rsidRPr="006E3C7C">
        <w:t xml:space="preserve">(3) </w:t>
      </w:r>
      <w:r w:rsidR="00056D49" w:rsidRPr="006E3C7C">
        <w:t>Subject to road design, the median may be reduced to 1.2m in areas not located near intersections.</w:t>
      </w:r>
    </w:p>
    <w:p w14:paraId="3806ACFE" w14:textId="77777777" w:rsidR="001268A0" w:rsidRDefault="00056D49" w:rsidP="00FF2027">
      <w:pPr>
        <w:pStyle w:val="QPPEditorsNoteStyle1"/>
      </w:pPr>
      <w:r w:rsidRPr="006E3C7C">
        <w:t>(4)</w:t>
      </w:r>
      <w:r w:rsidR="00CF4514" w:rsidRPr="006E3C7C">
        <w:t xml:space="preserve"> </w:t>
      </w:r>
      <w:r w:rsidRPr="006E3C7C">
        <w:t xml:space="preserve">The </w:t>
      </w:r>
      <w:r w:rsidR="001268A0" w:rsidRPr="006E3C7C">
        <w:t xml:space="preserve">median width </w:t>
      </w:r>
      <w:r w:rsidRPr="006E3C7C">
        <w:t>to accommodate</w:t>
      </w:r>
      <w:r w:rsidR="001268A0" w:rsidRPr="006E3C7C">
        <w:t xml:space="preserve"> street lighting is 2</w:t>
      </w:r>
      <w:r w:rsidR="00DA7714" w:rsidRPr="006E3C7C">
        <w:t>m</w:t>
      </w:r>
      <w:r w:rsidR="001268A0" w:rsidRPr="006E3C7C">
        <w:t xml:space="preserve"> </w:t>
      </w:r>
      <w:r w:rsidRPr="006E3C7C">
        <w:t xml:space="preserve">minimum </w:t>
      </w:r>
      <w:r w:rsidR="001268A0" w:rsidRPr="006E3C7C">
        <w:t>(source: Energex)</w:t>
      </w:r>
      <w:r w:rsidR="00DA7714" w:rsidRPr="006E3C7C">
        <w:t>.</w:t>
      </w:r>
    </w:p>
    <w:p w14:paraId="732763A3" w14:textId="1D1B48EF" w:rsidR="00191DE5" w:rsidRPr="00191DE5" w:rsidRDefault="00191DE5" w:rsidP="00695829">
      <w:pPr>
        <w:pStyle w:val="QPPBodytext"/>
      </w:pPr>
      <w:r w:rsidRPr="00191DE5">
        <w:t xml:space="preserve">In general, coloured surface, exposed aggregate, broomed concrete, or stencilled concrete treatments are preferred to paver bricks, due to maintenance considerations.  Refer to </w:t>
      </w:r>
      <w:r w:rsidRPr="009A6E02">
        <w:t>Reference Specification for Civil Engineering Works S15</w:t>
      </w:r>
      <w:r w:rsidR="004D513C" w:rsidRPr="009A6E02">
        <w:t xml:space="preserve">5 </w:t>
      </w:r>
      <w:r w:rsidR="000054C3" w:rsidRPr="009A6E02">
        <w:t>Road</w:t>
      </w:r>
      <w:r w:rsidR="004D513C" w:rsidRPr="009A6E02">
        <w:t xml:space="preserve"> Pavement Marking</w:t>
      </w:r>
      <w:r w:rsidR="000054C3" w:rsidRPr="009A6E02">
        <w:t>s</w:t>
      </w:r>
      <w:r w:rsidRPr="00191DE5">
        <w:t xml:space="preserve"> for approved surface colours.  Turfed and landscaped medians should have side drains installed under the median kerb (</w:t>
      </w:r>
      <w:r w:rsidR="003056A7" w:rsidRPr="00191DE5">
        <w:t>i.e.</w:t>
      </w:r>
      <w:r w:rsidRPr="00191DE5">
        <w:t xml:space="preserve"> on both sides of the median).  An outlet should be provided for these side drains to an existing </w:t>
      </w:r>
      <w:r w:rsidR="002B42A0">
        <w:t>maintenance hole</w:t>
      </w:r>
      <w:r w:rsidRPr="00191DE5">
        <w:t>, gully or other functional side drain.</w:t>
      </w:r>
    </w:p>
    <w:p w14:paraId="49265C79" w14:textId="77777777" w:rsidR="001268A0" w:rsidRPr="006E3C7C" w:rsidRDefault="00141D82" w:rsidP="005F57E6">
      <w:pPr>
        <w:pStyle w:val="QPPHeading4"/>
      </w:pPr>
      <w:bookmarkStart w:id="62" w:name="_Toc339659567"/>
      <w:bookmarkStart w:id="63" w:name="_Toc339770796"/>
      <w:bookmarkStart w:id="64" w:name="_Toc350765717"/>
      <w:bookmarkStart w:id="65" w:name="_Toc382212859"/>
      <w:bookmarkStart w:id="66" w:name="_Toc387851118"/>
      <w:r>
        <w:t xml:space="preserve">3.2.4.5 </w:t>
      </w:r>
      <w:r w:rsidR="001268A0" w:rsidRPr="006E3C7C">
        <w:t>Bicycle lanes</w:t>
      </w:r>
      <w:bookmarkEnd w:id="62"/>
      <w:bookmarkEnd w:id="63"/>
      <w:bookmarkEnd w:id="64"/>
      <w:bookmarkEnd w:id="65"/>
      <w:bookmarkEnd w:id="66"/>
    </w:p>
    <w:p w14:paraId="5FB67C53" w14:textId="66A46EFA" w:rsidR="00AC508A" w:rsidRPr="006E3C7C" w:rsidRDefault="00A53928" w:rsidP="00264BA5">
      <w:pPr>
        <w:pStyle w:val="QPPBodytext"/>
      </w:pPr>
      <w:r>
        <w:t>On</w:t>
      </w:r>
      <w:r w:rsidR="007D2C2F">
        <w:t>-</w:t>
      </w:r>
      <w:r>
        <w:t xml:space="preserve">carriageway bicycle lanes are required on all major roads. Further information is provided in </w:t>
      </w:r>
      <w:r w:rsidR="00311574" w:rsidRPr="009A6E02">
        <w:t>section</w:t>
      </w:r>
      <w:r w:rsidRPr="009A6E02">
        <w:t xml:space="preserve"> 3.5</w:t>
      </w:r>
      <w:r>
        <w:t xml:space="preserve"> of this planning scheme policy</w:t>
      </w:r>
      <w:r w:rsidR="000405C5" w:rsidRPr="006E3C7C">
        <w:t>.</w:t>
      </w:r>
    </w:p>
    <w:p w14:paraId="76CC6B58" w14:textId="77777777" w:rsidR="001268A0" w:rsidRPr="006E3C7C" w:rsidRDefault="00141D82" w:rsidP="005F57E6">
      <w:pPr>
        <w:pStyle w:val="QPPHeading4"/>
      </w:pPr>
      <w:bookmarkStart w:id="67" w:name="_Toc339659568"/>
      <w:bookmarkStart w:id="68" w:name="_Toc339770797"/>
      <w:bookmarkStart w:id="69" w:name="_Toc350765718"/>
      <w:bookmarkStart w:id="70" w:name="_Toc382212860"/>
      <w:bookmarkStart w:id="71" w:name="_Toc387851119"/>
      <w:r>
        <w:t xml:space="preserve">3.2.4.6 </w:t>
      </w:r>
      <w:r w:rsidR="001268A0" w:rsidRPr="006E3C7C">
        <w:t>Bus provision</w:t>
      </w:r>
      <w:bookmarkEnd w:id="67"/>
      <w:bookmarkEnd w:id="68"/>
      <w:bookmarkEnd w:id="69"/>
      <w:bookmarkEnd w:id="70"/>
      <w:bookmarkEnd w:id="71"/>
    </w:p>
    <w:p w14:paraId="1B3EFE17" w14:textId="77777777" w:rsidR="000A77B1" w:rsidRPr="006E3C7C" w:rsidRDefault="001268A0" w:rsidP="00E116C0">
      <w:pPr>
        <w:pStyle w:val="QPPBulletPoint1"/>
        <w:numPr>
          <w:ilvl w:val="0"/>
          <w:numId w:val="165"/>
        </w:numPr>
      </w:pPr>
      <w:r w:rsidRPr="006E3C7C">
        <w:t xml:space="preserve">The major road network is designed </w:t>
      </w:r>
      <w:r w:rsidR="00DE3C43" w:rsidRPr="006E3C7C">
        <w:t>to accommodate</w:t>
      </w:r>
      <w:r w:rsidRPr="006E3C7C">
        <w:t xml:space="preserve"> buses</w:t>
      </w:r>
      <w:r w:rsidR="00DA7714" w:rsidRPr="006E3C7C">
        <w:t xml:space="preserve">, which </w:t>
      </w:r>
      <w:r w:rsidRPr="006E3C7C">
        <w:t>may include indented bus bays</w:t>
      </w:r>
      <w:r w:rsidR="00DE3C43" w:rsidRPr="006E3C7C">
        <w:t>, transit lanes, dedicated bus lanes</w:t>
      </w:r>
      <w:r w:rsidRPr="006E3C7C">
        <w:t xml:space="preserve"> and </w:t>
      </w:r>
      <w:r w:rsidR="00DE3C43" w:rsidRPr="006E3C7C">
        <w:t>priority treatment at</w:t>
      </w:r>
      <w:r w:rsidRPr="006E3C7C">
        <w:t xml:space="preserve"> intersections.</w:t>
      </w:r>
    </w:p>
    <w:p w14:paraId="5AA67A37" w14:textId="0729BEB1" w:rsidR="0069546C" w:rsidRPr="006E3C7C" w:rsidRDefault="0069546C" w:rsidP="000A77B1">
      <w:pPr>
        <w:pStyle w:val="QPPBulletPoint1"/>
      </w:pPr>
      <w:r w:rsidRPr="006E3C7C">
        <w:t xml:space="preserve">Bus turn-path templates are provided in </w:t>
      </w:r>
      <w:r w:rsidR="00415EB1" w:rsidRPr="009A6E02">
        <w:t>BSD-3006</w:t>
      </w:r>
      <w:r w:rsidRPr="006E3C7C">
        <w:t>.</w:t>
      </w:r>
    </w:p>
    <w:p w14:paraId="3FAB8338" w14:textId="77777777" w:rsidR="00C1128F" w:rsidRPr="006E3C7C" w:rsidRDefault="00141D82" w:rsidP="005F57E6">
      <w:pPr>
        <w:pStyle w:val="QPPHeading4"/>
      </w:pPr>
      <w:bookmarkStart w:id="72" w:name="_Toc339659569"/>
      <w:bookmarkStart w:id="73" w:name="_Toc339770798"/>
      <w:bookmarkStart w:id="74" w:name="_Toc350765719"/>
      <w:bookmarkStart w:id="75" w:name="_Toc382212861"/>
      <w:bookmarkStart w:id="76" w:name="_Toc387851120"/>
      <w:r>
        <w:t xml:space="preserve">3.2.4.7 </w:t>
      </w:r>
      <w:r w:rsidR="00C1128F" w:rsidRPr="006E3C7C">
        <w:t>Bus stops</w:t>
      </w:r>
      <w:bookmarkEnd w:id="72"/>
      <w:bookmarkEnd w:id="73"/>
      <w:bookmarkEnd w:id="74"/>
      <w:bookmarkEnd w:id="75"/>
      <w:bookmarkEnd w:id="76"/>
    </w:p>
    <w:p w14:paraId="31D5E31F" w14:textId="00B28707" w:rsidR="000A77B1" w:rsidRPr="006E3C7C" w:rsidRDefault="00C1128F" w:rsidP="000A6BF4">
      <w:pPr>
        <w:pStyle w:val="QPPBulletPoint1"/>
        <w:numPr>
          <w:ilvl w:val="0"/>
          <w:numId w:val="7"/>
        </w:numPr>
      </w:pPr>
      <w:r w:rsidRPr="006E3C7C">
        <w:t>Bus stops on arterial and suburban roads are located in indented bays designed to accommodate a 14.5</w:t>
      </w:r>
      <w:r w:rsidR="00DA7714" w:rsidRPr="006E3C7C">
        <w:t>m</w:t>
      </w:r>
      <w:r w:rsidRPr="006E3C7C">
        <w:t xml:space="preserve"> bus in all circumstances. The design of indented bus bays is provided in </w:t>
      </w:r>
      <w:r w:rsidR="00531E87" w:rsidRPr="009A6E02">
        <w:t>BSD-2101 and BSD-2102</w:t>
      </w:r>
      <w:r w:rsidRPr="009A6E02">
        <w:t>.</w:t>
      </w:r>
    </w:p>
    <w:p w14:paraId="7576E5B0" w14:textId="09415493" w:rsidR="00A22539" w:rsidRPr="006E3C7C" w:rsidRDefault="00C1128F" w:rsidP="00FF2027">
      <w:pPr>
        <w:pStyle w:val="QPPBulletPoint1"/>
        <w:numPr>
          <w:ilvl w:val="0"/>
          <w:numId w:val="7"/>
        </w:numPr>
      </w:pPr>
      <w:r w:rsidRPr="006E3C7C">
        <w:t>Bus stops on district roads that are located within the kerbside parking lane and are to accommodate a 14.5</w:t>
      </w:r>
      <w:r w:rsidR="00DA7714" w:rsidRPr="006E3C7C">
        <w:t>m</w:t>
      </w:r>
      <w:r w:rsidRPr="006E3C7C">
        <w:t xml:space="preserve"> bus in all circumstances. The design of the bus stop is provided in </w:t>
      </w:r>
      <w:r w:rsidR="00B315EA" w:rsidRPr="009A6E02">
        <w:t>BSD-2104</w:t>
      </w:r>
      <w:r w:rsidRPr="006E3C7C">
        <w:t>.</w:t>
      </w:r>
    </w:p>
    <w:p w14:paraId="6D569170" w14:textId="4B327E57" w:rsidR="000A77B1" w:rsidRPr="009A6E02" w:rsidRDefault="00C1128F" w:rsidP="00C024C1">
      <w:pPr>
        <w:pStyle w:val="QPPBulletPoint1"/>
        <w:numPr>
          <w:ilvl w:val="0"/>
          <w:numId w:val="7"/>
        </w:numPr>
      </w:pPr>
      <w:r w:rsidRPr="006E3C7C">
        <w:t>At locations where a parking lane is not provided</w:t>
      </w:r>
      <w:r w:rsidR="00A22539" w:rsidRPr="006E3C7C">
        <w:t>,</w:t>
      </w:r>
      <w:r w:rsidRPr="006E3C7C">
        <w:t xml:space="preserve"> the bus stop is to be indented as per </w:t>
      </w:r>
      <w:r w:rsidR="00531E87" w:rsidRPr="009A6E02">
        <w:t>BSD-2101 and BSD-2102.</w:t>
      </w:r>
    </w:p>
    <w:p w14:paraId="2D16634F" w14:textId="2A5648C5" w:rsidR="000A77B1" w:rsidRPr="006E3C7C" w:rsidRDefault="00C1128F" w:rsidP="00FF2027">
      <w:pPr>
        <w:pStyle w:val="QPPBulletPoint1"/>
        <w:numPr>
          <w:ilvl w:val="0"/>
          <w:numId w:val="7"/>
        </w:numPr>
      </w:pPr>
      <w:r w:rsidRPr="006E3C7C">
        <w:t>Bus stops are located in the vicinity of intersections (preferably on the departure side) to enable pedestrians to cross major roads at signalised intersections.</w:t>
      </w:r>
    </w:p>
    <w:p w14:paraId="4EEC9DA6" w14:textId="1809E6F5" w:rsidR="00C1128F" w:rsidRPr="006E3C7C" w:rsidRDefault="00C1128F" w:rsidP="00FF2027">
      <w:pPr>
        <w:pStyle w:val="QPPBulletPoint1"/>
        <w:numPr>
          <w:ilvl w:val="0"/>
          <w:numId w:val="7"/>
        </w:numPr>
      </w:pPr>
      <w:r w:rsidRPr="006E3C7C">
        <w:t xml:space="preserve">Bus shelters are to be provided in accordance with </w:t>
      </w:r>
      <w:r w:rsidR="00531E87" w:rsidRPr="00531E87">
        <w:t>Trans</w:t>
      </w:r>
      <w:r w:rsidR="00C421CF">
        <w:t>L</w:t>
      </w:r>
      <w:r w:rsidR="00531E87" w:rsidRPr="00531E87">
        <w:t xml:space="preserve">ink drawing no. Tl-4B (Bus shelter </w:t>
      </w:r>
      <w:r w:rsidR="00C421CF">
        <w:t>d</w:t>
      </w:r>
      <w:r w:rsidR="00531E87" w:rsidRPr="00531E87">
        <w:t>esign –Type 4B)</w:t>
      </w:r>
      <w:r w:rsidRPr="006E3C7C">
        <w:t xml:space="preserve">. Design requirements are provided in </w:t>
      </w:r>
      <w:r w:rsidR="00B315EA" w:rsidRPr="009A6E02">
        <w:t>BSD-2109</w:t>
      </w:r>
      <w:r w:rsidRPr="006E3C7C">
        <w:t xml:space="preserve"> and </w:t>
      </w:r>
      <w:r w:rsidR="00531E87" w:rsidRPr="009A6E02">
        <w:t>Queensland Department of Transport and Main Roads Public Transport Infrastructure Design Manual</w:t>
      </w:r>
      <w:r w:rsidR="00531E87" w:rsidRPr="00531E87">
        <w:t>.</w:t>
      </w:r>
    </w:p>
    <w:p w14:paraId="6668BBE0" w14:textId="6EFAD869" w:rsidR="00114315" w:rsidRPr="006E3C7C" w:rsidRDefault="00141D82" w:rsidP="00114315">
      <w:pPr>
        <w:pStyle w:val="QPPHeading4"/>
      </w:pPr>
      <w:bookmarkStart w:id="77" w:name="_Toc350765720"/>
      <w:bookmarkStart w:id="78" w:name="_Toc382212862"/>
      <w:bookmarkStart w:id="79" w:name="_Toc387851121"/>
      <w:r>
        <w:t xml:space="preserve">3.2.4.8 </w:t>
      </w:r>
      <w:r w:rsidR="00114315" w:rsidRPr="006E3C7C">
        <w:t>On-street parking</w:t>
      </w:r>
      <w:bookmarkEnd w:id="77"/>
      <w:bookmarkEnd w:id="78"/>
      <w:bookmarkEnd w:id="79"/>
    </w:p>
    <w:p w14:paraId="5AFC60A8" w14:textId="77777777" w:rsidR="00114315" w:rsidRDefault="00114315" w:rsidP="00E116C0">
      <w:pPr>
        <w:pStyle w:val="QPPBulletPoint1"/>
        <w:numPr>
          <w:ilvl w:val="0"/>
          <w:numId w:val="117"/>
        </w:numPr>
      </w:pPr>
      <w:r w:rsidRPr="0048236D">
        <w:t>Vehicle parking is not acceptable on major roads.</w:t>
      </w:r>
    </w:p>
    <w:p w14:paraId="1F14F688" w14:textId="77777777" w:rsidR="00114315" w:rsidRDefault="00114315" w:rsidP="00114315">
      <w:pPr>
        <w:pStyle w:val="QPPBulletPoint1"/>
        <w:numPr>
          <w:ilvl w:val="0"/>
          <w:numId w:val="8"/>
        </w:numPr>
      </w:pPr>
      <w:r w:rsidRPr="0048236D">
        <w:t xml:space="preserve">Consideration may be given to permitting parking in the kerbside lane of </w:t>
      </w:r>
      <w:r w:rsidR="00976E72">
        <w:t xml:space="preserve">a </w:t>
      </w:r>
      <w:r w:rsidRPr="0048236D">
        <w:t>four</w:t>
      </w:r>
      <w:r w:rsidR="007D2C2F">
        <w:t>-</w:t>
      </w:r>
      <w:r w:rsidR="00976E72">
        <w:t>lan</w:t>
      </w:r>
      <w:r w:rsidR="007D2C2F">
        <w:t>e</w:t>
      </w:r>
      <w:r w:rsidR="00976E72">
        <w:t xml:space="preserve"> road or a six</w:t>
      </w:r>
      <w:r w:rsidR="007D2C2F">
        <w:t>-</w:t>
      </w:r>
      <w:r w:rsidR="00976E72">
        <w:t>lane road</w:t>
      </w:r>
      <w:r w:rsidRPr="0048236D">
        <w:t xml:space="preserve"> at time periods deemed appropriate by Council.</w:t>
      </w:r>
    </w:p>
    <w:p w14:paraId="02428FA9" w14:textId="77777777" w:rsidR="00114315" w:rsidRPr="0048236D" w:rsidRDefault="00114315" w:rsidP="00114315">
      <w:pPr>
        <w:pStyle w:val="QPPBulletPoint1"/>
        <w:numPr>
          <w:ilvl w:val="0"/>
          <w:numId w:val="8"/>
        </w:numPr>
      </w:pPr>
      <w:r w:rsidRPr="0048236D">
        <w:t>At locations where parking is permitted out of clearway restriction times, the width of the kerb lane is 4.5m to accommodate parallel parked vehicles and cyclists.</w:t>
      </w:r>
    </w:p>
    <w:p w14:paraId="4E8DE81D" w14:textId="14BE7A75" w:rsidR="00114315" w:rsidRPr="006E3C7C" w:rsidRDefault="00141D82" w:rsidP="00114315">
      <w:pPr>
        <w:pStyle w:val="QPPHeading4"/>
      </w:pPr>
      <w:bookmarkStart w:id="80" w:name="_Toc350765721"/>
      <w:bookmarkStart w:id="81" w:name="_Toc382212863"/>
      <w:bookmarkStart w:id="82" w:name="_Toc387851122"/>
      <w:r>
        <w:t xml:space="preserve">3.2.4.9 </w:t>
      </w:r>
      <w:r w:rsidR="00114315" w:rsidRPr="006E3C7C">
        <w:t>Auxiliary lanes</w:t>
      </w:r>
      <w:bookmarkEnd w:id="80"/>
      <w:bookmarkEnd w:id="81"/>
      <w:bookmarkEnd w:id="82"/>
    </w:p>
    <w:p w14:paraId="350E7056" w14:textId="77777777" w:rsidR="00114315" w:rsidRDefault="00114315" w:rsidP="00E116C0">
      <w:pPr>
        <w:pStyle w:val="QPPBulletPoint1"/>
        <w:numPr>
          <w:ilvl w:val="0"/>
          <w:numId w:val="118"/>
        </w:numPr>
      </w:pPr>
      <w:r w:rsidRPr="007362B1">
        <w:t>On two</w:t>
      </w:r>
      <w:r w:rsidR="007D2C2F">
        <w:t>-</w:t>
      </w:r>
      <w:r w:rsidRPr="007362B1">
        <w:t xml:space="preserve">lane roads, typically district roads, turn lanes or passing lanes are required at all intersections </w:t>
      </w:r>
      <w:r w:rsidR="00976E72">
        <w:t>except if with</w:t>
      </w:r>
      <w:r w:rsidRPr="007362B1">
        <w:t xml:space="preserve"> minor roads and driveways.</w:t>
      </w:r>
    </w:p>
    <w:p w14:paraId="05F86EE2" w14:textId="61653A7E" w:rsidR="00114315" w:rsidRPr="007362B1" w:rsidRDefault="00114315" w:rsidP="00114315">
      <w:pPr>
        <w:pStyle w:val="QPPBulletPoint1"/>
        <w:numPr>
          <w:ilvl w:val="0"/>
          <w:numId w:val="8"/>
        </w:numPr>
      </w:pPr>
      <w:r w:rsidRPr="007362B1">
        <w:t xml:space="preserve">A typical passing lane treatment at an intersection with a neighbourhood road is shown in </w:t>
      </w:r>
      <w:r w:rsidR="00B315EA" w:rsidRPr="009A6E02">
        <w:t>BSD-3003</w:t>
      </w:r>
      <w:r w:rsidRPr="007362B1">
        <w:t>. This requirement also applies in situations where access is being obtained from an existing two</w:t>
      </w:r>
      <w:r w:rsidR="007D2C2F">
        <w:t>-</w:t>
      </w:r>
      <w:r w:rsidRPr="007362B1">
        <w:t xml:space="preserve">lane road and the warrants as specified by the </w:t>
      </w:r>
      <w:r w:rsidRPr="009A6E02">
        <w:t xml:space="preserve">Road </w:t>
      </w:r>
      <w:r w:rsidR="00976E72" w:rsidRPr="009A6E02">
        <w:t>p</w:t>
      </w:r>
      <w:r w:rsidRPr="009A6E02">
        <w:t xml:space="preserve">lanning and </w:t>
      </w:r>
      <w:r w:rsidR="00976E72" w:rsidRPr="009A6E02">
        <w:t>d</w:t>
      </w:r>
      <w:r w:rsidRPr="009A6E02">
        <w:t xml:space="preserve">esign </w:t>
      </w:r>
      <w:r w:rsidR="00976E72" w:rsidRPr="009A6E02">
        <w:t>m</w:t>
      </w:r>
      <w:r w:rsidRPr="009A6E02">
        <w:t>anual</w:t>
      </w:r>
      <w:r w:rsidRPr="007362B1">
        <w:t xml:space="preserve"> </w:t>
      </w:r>
      <w:r w:rsidR="00976E72">
        <w:t>(</w:t>
      </w:r>
      <w:r w:rsidR="006E41FF">
        <w:t xml:space="preserve">Queensland Government’s </w:t>
      </w:r>
      <w:r w:rsidR="00976E72" w:rsidRPr="009A6E02">
        <w:t>Department of Transport and Main Roads</w:t>
      </w:r>
      <w:r w:rsidR="00976E72">
        <w:t xml:space="preserve">) </w:t>
      </w:r>
      <w:r w:rsidRPr="007362B1">
        <w:t>for dedicated turn lanes are not met.</w:t>
      </w:r>
    </w:p>
    <w:p w14:paraId="26C28D33" w14:textId="4ADC8D64" w:rsidR="001268A0" w:rsidRPr="006E3C7C" w:rsidRDefault="00141D82" w:rsidP="005F57E6">
      <w:pPr>
        <w:pStyle w:val="QPPHeading4"/>
      </w:pPr>
      <w:bookmarkStart w:id="83" w:name="_Toc339659572"/>
      <w:bookmarkStart w:id="84" w:name="_Toc339770801"/>
      <w:bookmarkStart w:id="85" w:name="_Toc350765722"/>
      <w:bookmarkStart w:id="86" w:name="_Toc382212864"/>
      <w:bookmarkStart w:id="87" w:name="_Toc387851123"/>
      <w:r>
        <w:t xml:space="preserve">3.2.4.10 </w:t>
      </w:r>
      <w:r w:rsidR="00546D27" w:rsidRPr="006E3C7C">
        <w:t>Pavement t</w:t>
      </w:r>
      <w:r w:rsidR="001268A0" w:rsidRPr="006E3C7C">
        <w:t>aper</w:t>
      </w:r>
      <w:bookmarkEnd w:id="83"/>
      <w:bookmarkEnd w:id="84"/>
      <w:bookmarkEnd w:id="85"/>
      <w:bookmarkEnd w:id="86"/>
      <w:bookmarkEnd w:id="87"/>
    </w:p>
    <w:p w14:paraId="10AFA0BE" w14:textId="77777777" w:rsidR="00A22539" w:rsidRPr="006E3C7C" w:rsidRDefault="001268A0" w:rsidP="00E116C0">
      <w:pPr>
        <w:pStyle w:val="QPPBulletPoint1"/>
        <w:numPr>
          <w:ilvl w:val="0"/>
          <w:numId w:val="95"/>
        </w:numPr>
      </w:pPr>
      <w:r w:rsidRPr="006E3C7C">
        <w:t>If pavement widening is required on the road frontage of a development site and the road is not constructed to the ultimate width</w:t>
      </w:r>
      <w:r w:rsidR="00A22539" w:rsidRPr="006E3C7C">
        <w:t>,</w:t>
      </w:r>
      <w:r w:rsidRPr="006E3C7C">
        <w:t xml:space="preserve"> a pavement taper is required.</w:t>
      </w:r>
    </w:p>
    <w:p w14:paraId="3CB649E1" w14:textId="77777777" w:rsidR="00A22539" w:rsidRPr="006E3C7C" w:rsidRDefault="001268A0" w:rsidP="00E27A09">
      <w:pPr>
        <w:pStyle w:val="QPPBulletPoint1"/>
      </w:pPr>
      <w:r w:rsidRPr="006E3C7C">
        <w:t>The</w:t>
      </w:r>
      <w:r w:rsidR="00A22539" w:rsidRPr="006E3C7C">
        <w:t xml:space="preserve"> pavement</w:t>
      </w:r>
      <w:r w:rsidR="00964312">
        <w:t xml:space="preserve"> taper is to be a minimum of 1</w:t>
      </w:r>
      <w:r w:rsidR="00745197">
        <w:t>V</w:t>
      </w:r>
      <w:r w:rsidR="00964312">
        <w:t>:</w:t>
      </w:r>
      <w:r w:rsidRPr="006E3C7C">
        <w:t>10</w:t>
      </w:r>
      <w:r w:rsidR="00964312">
        <w:t>H</w:t>
      </w:r>
      <w:r w:rsidRPr="006E3C7C">
        <w:t xml:space="preserve"> as a transition between the new and existing pavements of differing width.</w:t>
      </w:r>
    </w:p>
    <w:p w14:paraId="383D00B3" w14:textId="77777777" w:rsidR="00A22539" w:rsidRPr="006E3C7C" w:rsidRDefault="001268A0" w:rsidP="00E27A09">
      <w:pPr>
        <w:pStyle w:val="QPPBulletPoint1"/>
      </w:pPr>
      <w:r w:rsidRPr="006E3C7C">
        <w:t>The pavement taper is to start at the lot boundary and extend away from the lot.</w:t>
      </w:r>
    </w:p>
    <w:p w14:paraId="1750A334" w14:textId="77777777" w:rsidR="00A22539" w:rsidRPr="006E3C7C" w:rsidRDefault="001268A0" w:rsidP="00E27A09">
      <w:pPr>
        <w:pStyle w:val="QPPBulletPoint1"/>
      </w:pPr>
      <w:r w:rsidRPr="006E3C7C">
        <w:t>A tapering of pavement is not permitted in tight curves.</w:t>
      </w:r>
    </w:p>
    <w:p w14:paraId="0B91C302" w14:textId="77777777" w:rsidR="001268A0" w:rsidRPr="006E3C7C" w:rsidRDefault="001268A0" w:rsidP="00E27A09">
      <w:pPr>
        <w:pStyle w:val="QPPBulletPoint1"/>
      </w:pPr>
      <w:r w:rsidRPr="006E3C7C">
        <w:t>A longer taper is required at locations such as intersections and merge lanes to facilitate traffic operations.</w:t>
      </w:r>
    </w:p>
    <w:p w14:paraId="71F2D148" w14:textId="77777777" w:rsidR="001268A0" w:rsidRPr="006E3C7C" w:rsidRDefault="009E5692" w:rsidP="005F57E6">
      <w:pPr>
        <w:pStyle w:val="QPPHeading4"/>
      </w:pPr>
      <w:bookmarkStart w:id="88" w:name="_Toc339659574"/>
      <w:bookmarkStart w:id="89" w:name="_Toc339770803"/>
      <w:bookmarkStart w:id="90" w:name="_Toc350765723"/>
      <w:bookmarkStart w:id="91" w:name="_Toc382212865"/>
      <w:bookmarkStart w:id="92" w:name="_Toc387851124"/>
      <w:r w:rsidRPr="006E3C7C">
        <w:t>3.</w:t>
      </w:r>
      <w:r w:rsidR="00264BA5" w:rsidRPr="006E3C7C">
        <w:t>2.</w:t>
      </w:r>
      <w:r w:rsidR="00141D82">
        <w:t>5</w:t>
      </w:r>
      <w:r w:rsidR="00FA7C58">
        <w:t xml:space="preserve"> </w:t>
      </w:r>
      <w:r w:rsidR="001268A0" w:rsidRPr="006E3C7C">
        <w:t xml:space="preserve">Road </w:t>
      </w:r>
      <w:r w:rsidR="00800D75" w:rsidRPr="006E3C7C">
        <w:t>a</w:t>
      </w:r>
      <w:r w:rsidR="001268A0" w:rsidRPr="006E3C7C">
        <w:t>lignment</w:t>
      </w:r>
      <w:r w:rsidR="00800D75" w:rsidRPr="006E3C7C">
        <w:t xml:space="preserve"> for major roads</w:t>
      </w:r>
      <w:bookmarkEnd w:id="88"/>
      <w:bookmarkEnd w:id="89"/>
      <w:bookmarkEnd w:id="90"/>
      <w:bookmarkEnd w:id="91"/>
      <w:bookmarkEnd w:id="92"/>
    </w:p>
    <w:p w14:paraId="0B53A1C8" w14:textId="77777777" w:rsidR="001268A0" w:rsidRPr="006E3C7C" w:rsidRDefault="00546D27" w:rsidP="005F57E6">
      <w:pPr>
        <w:pStyle w:val="QPPHeading4"/>
      </w:pPr>
      <w:bookmarkStart w:id="93" w:name="_Toc339659575"/>
      <w:bookmarkStart w:id="94" w:name="_Toc339770805"/>
      <w:bookmarkStart w:id="95" w:name="_Toc350765724"/>
      <w:bookmarkStart w:id="96" w:name="_Toc382212866"/>
      <w:bookmarkStart w:id="97" w:name="_Toc387851125"/>
      <w:r w:rsidRPr="006E3C7C">
        <w:t>3.</w:t>
      </w:r>
      <w:r w:rsidR="00264BA5" w:rsidRPr="006E3C7C">
        <w:t>2.</w:t>
      </w:r>
      <w:r w:rsidR="00141D82">
        <w:t>5</w:t>
      </w:r>
      <w:r w:rsidR="00264BA5" w:rsidRPr="006E3C7C">
        <w:t>.</w:t>
      </w:r>
      <w:r w:rsidR="00FA7C58">
        <w:t>1</w:t>
      </w:r>
      <w:r w:rsidR="00A278CE">
        <w:t xml:space="preserve"> </w:t>
      </w:r>
      <w:r w:rsidR="001268A0" w:rsidRPr="006E3C7C">
        <w:t>Horizontal alignment</w:t>
      </w:r>
      <w:bookmarkEnd w:id="93"/>
      <w:bookmarkEnd w:id="94"/>
      <w:bookmarkEnd w:id="95"/>
      <w:bookmarkEnd w:id="96"/>
      <w:bookmarkEnd w:id="97"/>
    </w:p>
    <w:p w14:paraId="22723B6B" w14:textId="77777777" w:rsidR="0061375E" w:rsidRPr="006E3C7C" w:rsidRDefault="001268A0" w:rsidP="00E116C0">
      <w:pPr>
        <w:pStyle w:val="QPPBulletPoint1"/>
        <w:numPr>
          <w:ilvl w:val="0"/>
          <w:numId w:val="96"/>
        </w:numPr>
      </w:pPr>
      <w:r w:rsidRPr="006E3C7C">
        <w:t>In urban areas, constraints may dictate the adoption of adverse crossfall, which would require larger radius curves to compensate</w:t>
      </w:r>
      <w:r w:rsidR="0061375E" w:rsidRPr="006E3C7C">
        <w:t>.</w:t>
      </w:r>
    </w:p>
    <w:p w14:paraId="135E2F79" w14:textId="77777777" w:rsidR="001268A0" w:rsidRPr="006E3C7C" w:rsidRDefault="001268A0" w:rsidP="00E27A09">
      <w:pPr>
        <w:pStyle w:val="QPPBulletPoint1"/>
      </w:pPr>
      <w:r w:rsidRPr="006E3C7C">
        <w:t>At intersections, through lane alignments should be straight.</w:t>
      </w:r>
      <w:r w:rsidR="00B42563">
        <w:t xml:space="preserve"> </w:t>
      </w:r>
      <w:r w:rsidRPr="006E3C7C">
        <w:t>If a curve is unavoidable, it must not start within an intersection.</w:t>
      </w:r>
    </w:p>
    <w:p w14:paraId="1F4FDFE5" w14:textId="77777777" w:rsidR="001268A0" w:rsidRPr="006E3C7C" w:rsidRDefault="001268A0" w:rsidP="00E27A09">
      <w:pPr>
        <w:pStyle w:val="QPPBulletPoint1"/>
      </w:pPr>
      <w:r w:rsidRPr="006E3C7C">
        <w:t>The speed value of a curve, as suggested by its geometry, may not be achieved because of the restriction of stopping sightlines by lateral obstructions. Where the angle of deflection is small, significantly larger radius must be used to achieve an adequate curve length and avoid kinks. It is the radii achieved for the through lanes, not for the design centre</w:t>
      </w:r>
      <w:r w:rsidR="007D2C2F">
        <w:t>-</w:t>
      </w:r>
      <w:r w:rsidRPr="006E3C7C">
        <w:t>line, which is important.</w:t>
      </w:r>
    </w:p>
    <w:p w14:paraId="564D0ABD" w14:textId="77777777" w:rsidR="005779D8" w:rsidRPr="006E3C7C" w:rsidRDefault="001268A0" w:rsidP="00E27A09">
      <w:pPr>
        <w:pStyle w:val="QPPBulletPoint1"/>
      </w:pPr>
      <w:r w:rsidRPr="006E3C7C">
        <w:t>In reverse curve situations</w:t>
      </w:r>
      <w:r w:rsidR="005779D8" w:rsidRPr="006E3C7C">
        <w:t>:</w:t>
      </w:r>
    </w:p>
    <w:p w14:paraId="64A1D77D" w14:textId="77777777" w:rsidR="005779D8" w:rsidRPr="006E3C7C" w:rsidRDefault="001268A0" w:rsidP="00F862A2">
      <w:pPr>
        <w:pStyle w:val="QPPBulletpoint2"/>
        <w:numPr>
          <w:ilvl w:val="0"/>
          <w:numId w:val="72"/>
        </w:numPr>
      </w:pPr>
      <w:r w:rsidRPr="006E3C7C">
        <w:t>a length of the tangent between the curves is used to improve driveability and aesthetics</w:t>
      </w:r>
      <w:r w:rsidR="005779D8" w:rsidRPr="006E3C7C">
        <w:t>;</w:t>
      </w:r>
    </w:p>
    <w:p w14:paraId="2FD4C6A7" w14:textId="77777777" w:rsidR="005779D8" w:rsidRPr="006E3C7C" w:rsidRDefault="005779D8" w:rsidP="00C21E7C">
      <w:pPr>
        <w:pStyle w:val="QPPBulletpoint2"/>
      </w:pPr>
      <w:r w:rsidRPr="006E3C7C">
        <w:t>c</w:t>
      </w:r>
      <w:r w:rsidR="001268A0" w:rsidRPr="006E3C7C">
        <w:t>urves must be of a similar radius</w:t>
      </w:r>
      <w:r w:rsidRPr="006E3C7C">
        <w:t>;</w:t>
      </w:r>
    </w:p>
    <w:p w14:paraId="10D5D242" w14:textId="77777777" w:rsidR="005779D8" w:rsidRPr="006E3C7C" w:rsidRDefault="005779D8" w:rsidP="00C21E7C">
      <w:pPr>
        <w:pStyle w:val="QPPBulletpoint2"/>
      </w:pPr>
      <w:r w:rsidRPr="006E3C7C">
        <w:t>b</w:t>
      </w:r>
      <w:r w:rsidR="001268A0" w:rsidRPr="006E3C7C">
        <w:t>roken back or compound curves, the radius of the second curve must not be less than that of the first</w:t>
      </w:r>
      <w:r w:rsidRPr="006E3C7C">
        <w:t>;</w:t>
      </w:r>
    </w:p>
    <w:p w14:paraId="75EFDC6E" w14:textId="77777777" w:rsidR="001268A0" w:rsidRPr="006E3C7C" w:rsidRDefault="007D2C2F" w:rsidP="00C21E7C">
      <w:pPr>
        <w:pStyle w:val="QPPBulletpoint2"/>
      </w:pPr>
      <w:r>
        <w:t>t</w:t>
      </w:r>
      <w:r w:rsidR="005B3DF8" w:rsidRPr="006E3C7C">
        <w:t>hese</w:t>
      </w:r>
      <w:r w:rsidR="001268A0" w:rsidRPr="006E3C7C">
        <w:t xml:space="preserve"> or higher standards are applied to deviations of through lanes which result from the introduction of turn lanes.</w:t>
      </w:r>
    </w:p>
    <w:p w14:paraId="0DE8597B" w14:textId="77777777" w:rsidR="005779D8" w:rsidRPr="006E3C7C" w:rsidRDefault="001268A0" w:rsidP="00E27A09">
      <w:pPr>
        <w:pStyle w:val="QPPBulletPoint1"/>
      </w:pPr>
      <w:r w:rsidRPr="006E3C7C">
        <w:t>Where a reduction in the number of lanes is proposed</w:t>
      </w:r>
      <w:r w:rsidR="005779D8" w:rsidRPr="006E3C7C">
        <w:t>:</w:t>
      </w:r>
    </w:p>
    <w:p w14:paraId="25BD7E5B" w14:textId="77777777" w:rsidR="005779D8" w:rsidRPr="006E3C7C" w:rsidRDefault="001268A0" w:rsidP="00F862A2">
      <w:pPr>
        <w:pStyle w:val="QPPBulletpoint2"/>
        <w:numPr>
          <w:ilvl w:val="0"/>
          <w:numId w:val="73"/>
        </w:numPr>
      </w:pPr>
      <w:r w:rsidRPr="006E3C7C">
        <w:t>tapers appropriate for the design speed are to be provided for the terminating lane</w:t>
      </w:r>
      <w:r w:rsidR="005779D8" w:rsidRPr="006E3C7C">
        <w:t>;</w:t>
      </w:r>
    </w:p>
    <w:p w14:paraId="71A52526" w14:textId="77777777" w:rsidR="005779D8" w:rsidRPr="006E3C7C" w:rsidRDefault="005779D8" w:rsidP="00C21E7C">
      <w:pPr>
        <w:pStyle w:val="QPPBulletpoint2"/>
      </w:pPr>
      <w:r w:rsidRPr="006E3C7C">
        <w:t>t</w:t>
      </w:r>
      <w:r w:rsidR="001268A0" w:rsidRPr="006E3C7C">
        <w:t>apers are located to provide merging vehicles with good visibility of the traffic stream that is being entered and facilitate safe and effective merging</w:t>
      </w:r>
      <w:r w:rsidRPr="006E3C7C">
        <w:t>;</w:t>
      </w:r>
    </w:p>
    <w:p w14:paraId="678F1691" w14:textId="77777777" w:rsidR="00627157" w:rsidRPr="006E3C7C" w:rsidRDefault="005779D8" w:rsidP="00C21E7C">
      <w:pPr>
        <w:pStyle w:val="QPPBulletpoint2"/>
      </w:pPr>
      <w:r w:rsidRPr="006E3C7C">
        <w:t>t</w:t>
      </w:r>
      <w:r w:rsidR="001268A0" w:rsidRPr="006E3C7C">
        <w:t>he preferred location for terminating the lane is the outside of a curve</w:t>
      </w:r>
      <w:r w:rsidR="00627157" w:rsidRPr="006E3C7C">
        <w:t>;</w:t>
      </w:r>
    </w:p>
    <w:p w14:paraId="7761AAF0" w14:textId="77777777" w:rsidR="001268A0" w:rsidRPr="006E3C7C" w:rsidRDefault="00627157" w:rsidP="00C21E7C">
      <w:pPr>
        <w:pStyle w:val="QPPBulletpoint2"/>
      </w:pPr>
      <w:r w:rsidRPr="006E3C7C">
        <w:t>i</w:t>
      </w:r>
      <w:r w:rsidR="001268A0" w:rsidRPr="006E3C7C">
        <w:t xml:space="preserve">n a multi-lane situation, the dropping of the right hand lane is not </w:t>
      </w:r>
      <w:r w:rsidR="004D5C95" w:rsidRPr="006E3C7C">
        <w:t>acceptable</w:t>
      </w:r>
      <w:r w:rsidR="001268A0" w:rsidRPr="006E3C7C">
        <w:t>.</w:t>
      </w:r>
    </w:p>
    <w:p w14:paraId="78E7B976" w14:textId="77777777" w:rsidR="001268A0" w:rsidRPr="006E3C7C" w:rsidRDefault="00546D27" w:rsidP="005F57E6">
      <w:pPr>
        <w:pStyle w:val="QPPHeading4"/>
      </w:pPr>
      <w:bookmarkStart w:id="98" w:name="_Toc339659576"/>
      <w:bookmarkStart w:id="99" w:name="_Toc339770806"/>
      <w:bookmarkStart w:id="100" w:name="_Toc350765725"/>
      <w:bookmarkStart w:id="101" w:name="_Toc382212867"/>
      <w:bookmarkStart w:id="102" w:name="_Toc387851126"/>
      <w:r w:rsidRPr="006E3C7C">
        <w:t>3.</w:t>
      </w:r>
      <w:r w:rsidR="00264BA5" w:rsidRPr="006E3C7C">
        <w:t>2.</w:t>
      </w:r>
      <w:r w:rsidR="00141D82">
        <w:t>5</w:t>
      </w:r>
      <w:r w:rsidR="00264BA5" w:rsidRPr="006E3C7C">
        <w:t>.</w:t>
      </w:r>
      <w:r w:rsidR="00FA7C58">
        <w:t>2</w:t>
      </w:r>
      <w:r w:rsidR="00A278CE">
        <w:t xml:space="preserve"> </w:t>
      </w:r>
      <w:r w:rsidR="001268A0" w:rsidRPr="006E3C7C">
        <w:t>Vertical alignment</w:t>
      </w:r>
      <w:bookmarkEnd w:id="98"/>
      <w:bookmarkEnd w:id="99"/>
      <w:bookmarkEnd w:id="100"/>
      <w:bookmarkEnd w:id="101"/>
      <w:bookmarkEnd w:id="102"/>
    </w:p>
    <w:p w14:paraId="6CC2E2DE" w14:textId="77777777" w:rsidR="00627157" w:rsidRPr="006E3C7C" w:rsidRDefault="001268A0" w:rsidP="00C21E7C">
      <w:pPr>
        <w:pStyle w:val="QPPBulletPoint1"/>
        <w:numPr>
          <w:ilvl w:val="0"/>
          <w:numId w:val="20"/>
        </w:numPr>
      </w:pPr>
      <w:r w:rsidRPr="006E3C7C">
        <w:t>Sag vertical curves have smaller radii, based on comfort and aesthetic criteria.</w:t>
      </w:r>
    </w:p>
    <w:p w14:paraId="0B865A5C" w14:textId="77777777" w:rsidR="001268A0" w:rsidRPr="006E3C7C" w:rsidRDefault="001268A0" w:rsidP="00C21E7C">
      <w:pPr>
        <w:pStyle w:val="QPPBulletPoint1"/>
        <w:numPr>
          <w:ilvl w:val="0"/>
          <w:numId w:val="20"/>
        </w:numPr>
      </w:pPr>
      <w:r w:rsidRPr="006E3C7C">
        <w:t>It is desirable, if possible, to coordinate vertical curves with horizontal.</w:t>
      </w:r>
    </w:p>
    <w:p w14:paraId="3C452AB4" w14:textId="77777777" w:rsidR="00627157" w:rsidRPr="006E3C7C" w:rsidRDefault="001268A0" w:rsidP="00C21E7C">
      <w:pPr>
        <w:pStyle w:val="QPPBulletPoint1"/>
        <w:numPr>
          <w:ilvl w:val="0"/>
          <w:numId w:val="18"/>
        </w:numPr>
      </w:pPr>
      <w:r w:rsidRPr="006E3C7C">
        <w:t>Intersection locations are dictated by vertical sightline considerations.</w:t>
      </w:r>
    </w:p>
    <w:p w14:paraId="44840678" w14:textId="77777777" w:rsidR="001268A0" w:rsidRPr="006E3C7C" w:rsidRDefault="001268A0" w:rsidP="00C21E7C">
      <w:pPr>
        <w:pStyle w:val="QPPBulletPoint1"/>
        <w:numPr>
          <w:ilvl w:val="0"/>
          <w:numId w:val="18"/>
        </w:numPr>
      </w:pPr>
      <w:r w:rsidRPr="006E3C7C">
        <w:t>The consideration of intersection-specific sight distance requirements influence the vertical alignment adopted for the major road carriageway.</w:t>
      </w:r>
    </w:p>
    <w:p w14:paraId="17F90396" w14:textId="2AFED763" w:rsidR="001268A0" w:rsidRPr="006E3C7C" w:rsidRDefault="009E5692" w:rsidP="005F57E6">
      <w:pPr>
        <w:pStyle w:val="QPPHeading4"/>
      </w:pPr>
      <w:bookmarkStart w:id="103" w:name="_Toc339659577"/>
      <w:bookmarkStart w:id="104" w:name="_Toc339770807"/>
      <w:bookmarkStart w:id="105" w:name="_Toc350765726"/>
      <w:bookmarkStart w:id="106" w:name="_Toc382212868"/>
      <w:bookmarkStart w:id="107" w:name="_Toc387851127"/>
      <w:r w:rsidRPr="006E3C7C">
        <w:t>3.</w:t>
      </w:r>
      <w:r w:rsidR="00264BA5" w:rsidRPr="006E3C7C">
        <w:t>2.</w:t>
      </w:r>
      <w:r w:rsidR="00141D82">
        <w:t>6</w:t>
      </w:r>
      <w:r w:rsidR="00FA7C58">
        <w:t xml:space="preserve"> </w:t>
      </w:r>
      <w:r w:rsidR="00976E72">
        <w:t>I</w:t>
      </w:r>
      <w:r w:rsidR="001268A0" w:rsidRPr="006E3C7C">
        <w:t>ntersections</w:t>
      </w:r>
      <w:bookmarkEnd w:id="103"/>
      <w:bookmarkEnd w:id="104"/>
      <w:bookmarkEnd w:id="105"/>
      <w:r w:rsidR="00976E72">
        <w:t xml:space="preserve"> for major roads</w:t>
      </w:r>
      <w:bookmarkEnd w:id="106"/>
      <w:bookmarkEnd w:id="107"/>
    </w:p>
    <w:p w14:paraId="470B4ABD" w14:textId="77777777" w:rsidR="003C1CF2" w:rsidRPr="006E3C7C" w:rsidRDefault="00A278CE" w:rsidP="005F57E6">
      <w:pPr>
        <w:pStyle w:val="QPPHeading4"/>
      </w:pPr>
      <w:bookmarkStart w:id="108" w:name="_Toc339770808"/>
      <w:bookmarkStart w:id="109" w:name="_Toc350765727"/>
      <w:bookmarkStart w:id="110" w:name="_Toc382212869"/>
      <w:bookmarkStart w:id="111" w:name="_Toc387851128"/>
      <w:r>
        <w:t>3.2.</w:t>
      </w:r>
      <w:r w:rsidR="00141D82">
        <w:t>6</w:t>
      </w:r>
      <w:r>
        <w:t xml:space="preserve">.1 </w:t>
      </w:r>
      <w:r w:rsidR="003C1CF2" w:rsidRPr="006E3C7C">
        <w:t>General</w:t>
      </w:r>
      <w:bookmarkEnd w:id="108"/>
      <w:bookmarkEnd w:id="109"/>
      <w:bookmarkEnd w:id="110"/>
      <w:bookmarkEnd w:id="111"/>
    </w:p>
    <w:p w14:paraId="173F05CF" w14:textId="77777777" w:rsidR="00627157" w:rsidRPr="006E3C7C" w:rsidRDefault="001268A0" w:rsidP="00F862A2">
      <w:pPr>
        <w:pStyle w:val="QPPBulletPoint1"/>
        <w:numPr>
          <w:ilvl w:val="0"/>
          <w:numId w:val="74"/>
        </w:numPr>
      </w:pPr>
      <w:r w:rsidRPr="006E3C7C">
        <w:t>To match mid-block capacity, intersection flaring (</w:t>
      </w:r>
      <w:r w:rsidR="00964312">
        <w:t xml:space="preserve">i.e. </w:t>
      </w:r>
      <w:r w:rsidRPr="006E3C7C">
        <w:t>by the addition of left and right turn lanes and in some cases, through lanes) is to be used on major roads.</w:t>
      </w:r>
    </w:p>
    <w:p w14:paraId="67CEA52C" w14:textId="77777777" w:rsidR="00627157" w:rsidRPr="006E3C7C" w:rsidRDefault="001268A0" w:rsidP="00C21E7C">
      <w:pPr>
        <w:pStyle w:val="QPPBulletPoint1"/>
        <w:numPr>
          <w:ilvl w:val="0"/>
          <w:numId w:val="19"/>
        </w:numPr>
      </w:pPr>
      <w:r w:rsidRPr="006E3C7C">
        <w:t>Right turn lanes are offset from through lanes, where possible.</w:t>
      </w:r>
    </w:p>
    <w:p w14:paraId="7DA3740E" w14:textId="77777777" w:rsidR="00812503" w:rsidRPr="006E3C7C" w:rsidRDefault="001268A0" w:rsidP="00C21E7C">
      <w:pPr>
        <w:pStyle w:val="QPPBulletPoint1"/>
        <w:numPr>
          <w:ilvl w:val="0"/>
          <w:numId w:val="19"/>
        </w:numPr>
      </w:pPr>
      <w:r w:rsidRPr="006E3C7C">
        <w:t>On the major road network, all turning movements are available.</w:t>
      </w:r>
    </w:p>
    <w:p w14:paraId="02A82C95" w14:textId="77777777" w:rsidR="00812503" w:rsidRPr="006E3C7C" w:rsidRDefault="0069546C" w:rsidP="00C21E7C">
      <w:pPr>
        <w:pStyle w:val="QPPBulletPoint1"/>
        <w:numPr>
          <w:ilvl w:val="0"/>
          <w:numId w:val="19"/>
        </w:numPr>
      </w:pPr>
      <w:r w:rsidRPr="006E3C7C">
        <w:t>Intersections on bus routes are designed to accommodate bus turning path templates</w:t>
      </w:r>
      <w:r w:rsidR="00C2699F" w:rsidRPr="006E3C7C">
        <w:t>.</w:t>
      </w:r>
    </w:p>
    <w:p w14:paraId="08C30E66" w14:textId="168CC2CA" w:rsidR="001268A0" w:rsidRPr="006E3C7C" w:rsidRDefault="009E5692" w:rsidP="00C21E7C">
      <w:pPr>
        <w:pStyle w:val="QPPHeading4"/>
      </w:pPr>
      <w:bookmarkStart w:id="112" w:name="_Toc339659578"/>
      <w:bookmarkStart w:id="113" w:name="_Toc339770809"/>
      <w:bookmarkStart w:id="114" w:name="_Toc350765728"/>
      <w:bookmarkStart w:id="115" w:name="_Toc382212870"/>
      <w:bookmarkStart w:id="116" w:name="_Toc387851129"/>
      <w:r w:rsidRPr="006E3C7C">
        <w:t>3.</w:t>
      </w:r>
      <w:r w:rsidR="003C1CF2" w:rsidRPr="006E3C7C">
        <w:t>2.</w:t>
      </w:r>
      <w:r w:rsidR="00141D82">
        <w:t>6</w:t>
      </w:r>
      <w:r w:rsidR="003C1CF2" w:rsidRPr="006E3C7C">
        <w:t>.2</w:t>
      </w:r>
      <w:r w:rsidR="00A278CE">
        <w:t xml:space="preserve"> </w:t>
      </w:r>
      <w:r w:rsidR="001268A0" w:rsidRPr="006E3C7C">
        <w:t>Signalised intersections</w:t>
      </w:r>
      <w:bookmarkEnd w:id="112"/>
      <w:bookmarkEnd w:id="113"/>
      <w:bookmarkEnd w:id="114"/>
      <w:bookmarkEnd w:id="115"/>
      <w:bookmarkEnd w:id="116"/>
    </w:p>
    <w:p w14:paraId="3E0C105C" w14:textId="77777777" w:rsidR="007F0CC1" w:rsidRPr="006E3C7C" w:rsidRDefault="007F0CC1" w:rsidP="00E116C0">
      <w:pPr>
        <w:pStyle w:val="QPPBulletPoint1"/>
        <w:numPr>
          <w:ilvl w:val="0"/>
          <w:numId w:val="97"/>
        </w:numPr>
      </w:pPr>
      <w:r w:rsidRPr="006E3C7C">
        <w:t xml:space="preserve">Separate lanes are </w:t>
      </w:r>
      <w:r w:rsidR="001268A0" w:rsidRPr="006E3C7C">
        <w:t>provide</w:t>
      </w:r>
      <w:r w:rsidRPr="006E3C7C">
        <w:t>d</w:t>
      </w:r>
      <w:r w:rsidR="001268A0" w:rsidRPr="006E3C7C">
        <w:t xml:space="preserve"> for</w:t>
      </w:r>
      <w:r w:rsidR="004D5C95" w:rsidRPr="006E3C7C">
        <w:t xml:space="preserve"> left</w:t>
      </w:r>
      <w:r w:rsidR="001268A0" w:rsidRPr="006E3C7C">
        <w:t xml:space="preserve"> tur</w:t>
      </w:r>
      <w:r w:rsidR="004D5C95" w:rsidRPr="006E3C7C">
        <w:t>n</w:t>
      </w:r>
      <w:r w:rsidR="001268A0" w:rsidRPr="006E3C7C">
        <w:t xml:space="preserve"> movements </w:t>
      </w:r>
      <w:r w:rsidR="004D5C95" w:rsidRPr="006E3C7C">
        <w:t>o</w:t>
      </w:r>
      <w:r w:rsidR="001268A0" w:rsidRPr="006E3C7C">
        <w:t>n major roads</w:t>
      </w:r>
      <w:r w:rsidR="004D5C95" w:rsidRPr="006E3C7C">
        <w:t xml:space="preserve"> (i.e. slip lanes)</w:t>
      </w:r>
      <w:r w:rsidR="00FB7A1C">
        <w:t>.</w:t>
      </w:r>
    </w:p>
    <w:p w14:paraId="6FDC77D2" w14:textId="77777777" w:rsidR="001268A0" w:rsidRPr="006E3C7C" w:rsidRDefault="00FA5535" w:rsidP="00E27A09">
      <w:pPr>
        <w:pStyle w:val="QPPBulletPoint1"/>
      </w:pPr>
      <w:r w:rsidRPr="006E3C7C">
        <w:t>I</w:t>
      </w:r>
      <w:r w:rsidR="001268A0" w:rsidRPr="006E3C7C">
        <w:t>n the vicinity of uses generating high pedestrian volumes (e.g. shopping c</w:t>
      </w:r>
      <w:r w:rsidR="005206E9" w:rsidRPr="006E3C7C">
        <w:t>entres and schools)</w:t>
      </w:r>
      <w:r w:rsidR="007F0CC1" w:rsidRPr="006E3C7C">
        <w:t>,</w:t>
      </w:r>
      <w:r w:rsidRPr="006E3C7C">
        <w:t xml:space="preserve"> slip lanes are not preferred and</w:t>
      </w:r>
      <w:r w:rsidR="007F0CC1" w:rsidRPr="006E3C7C">
        <w:t xml:space="preserve"> </w:t>
      </w:r>
      <w:r w:rsidR="001268A0" w:rsidRPr="006E3C7C">
        <w:t>signalisation of pedestrian</w:t>
      </w:r>
      <w:r w:rsidR="00FB7A1C">
        <w:t xml:space="preserve"> movement should be considered.</w:t>
      </w:r>
    </w:p>
    <w:p w14:paraId="77ED9F1C" w14:textId="77777777" w:rsidR="001268A0" w:rsidRPr="006E3C7C" w:rsidRDefault="001268A0" w:rsidP="00E27A09">
      <w:pPr>
        <w:pStyle w:val="QPPBulletPoint1"/>
      </w:pPr>
      <w:r w:rsidRPr="006E3C7C">
        <w:t>Single stage pedestrian crosswalks are provided across all legs of a signalised intersection.</w:t>
      </w:r>
    </w:p>
    <w:p w14:paraId="71FDDDB2" w14:textId="2768FE4F" w:rsidR="001268A0" w:rsidRPr="006E3C7C" w:rsidRDefault="001268A0" w:rsidP="00E27A09">
      <w:pPr>
        <w:pStyle w:val="QPPBulletPoint1"/>
      </w:pPr>
      <w:r w:rsidRPr="006E3C7C">
        <w:t xml:space="preserve">Detailed design requirements for signals are provided in the </w:t>
      </w:r>
      <w:r w:rsidR="00B315EA" w:rsidRPr="009A6E02">
        <w:t>BSD-4000</w:t>
      </w:r>
      <w:r w:rsidRPr="006E3C7C">
        <w:t xml:space="preserve"> series.</w:t>
      </w:r>
    </w:p>
    <w:p w14:paraId="332EDE7D" w14:textId="1376E616" w:rsidR="001268A0" w:rsidRPr="006E3C7C" w:rsidRDefault="001268A0" w:rsidP="00E27A09">
      <w:pPr>
        <w:pStyle w:val="QPPBulletPoint1"/>
      </w:pPr>
      <w:r w:rsidRPr="006E3C7C">
        <w:t>Further information regarding electrical and communications associated with signalised intersections is provided in</w:t>
      </w:r>
      <w:r w:rsidR="00CF4514" w:rsidRPr="006E3C7C">
        <w:t xml:space="preserve"> </w:t>
      </w:r>
      <w:r w:rsidR="00CF4514" w:rsidRPr="009A6E02">
        <w:t>Chapter</w:t>
      </w:r>
      <w:r w:rsidR="001B50BF" w:rsidRPr="009A6E02">
        <w:t> </w:t>
      </w:r>
      <w:r w:rsidR="00CF4514" w:rsidRPr="009A6E02">
        <w:t>9</w:t>
      </w:r>
      <w:r w:rsidR="00CF4514" w:rsidRPr="006E3C7C">
        <w:t xml:space="preserve"> of this planning scheme policy</w:t>
      </w:r>
      <w:r w:rsidRPr="006E3C7C">
        <w:t>.</w:t>
      </w:r>
    </w:p>
    <w:p w14:paraId="281A3FBF" w14:textId="77777777" w:rsidR="001268A0" w:rsidRPr="006E3C7C" w:rsidRDefault="00546D27" w:rsidP="005F57E6">
      <w:pPr>
        <w:pStyle w:val="QPPHeading4"/>
      </w:pPr>
      <w:bookmarkStart w:id="117" w:name="_Toc339659579"/>
      <w:bookmarkStart w:id="118" w:name="_Toc339770810"/>
      <w:bookmarkStart w:id="119" w:name="_Toc350765729"/>
      <w:bookmarkStart w:id="120" w:name="_Toc382212871"/>
      <w:bookmarkStart w:id="121" w:name="_Toc387851130"/>
      <w:r w:rsidRPr="006E3C7C">
        <w:t>3.</w:t>
      </w:r>
      <w:r w:rsidR="003C1CF2" w:rsidRPr="006E3C7C">
        <w:t>2.</w:t>
      </w:r>
      <w:r w:rsidR="00141D82">
        <w:t>6</w:t>
      </w:r>
      <w:r w:rsidR="003C1CF2" w:rsidRPr="006E3C7C">
        <w:t>.3</w:t>
      </w:r>
      <w:r w:rsidR="00A278CE">
        <w:t xml:space="preserve"> </w:t>
      </w:r>
      <w:r w:rsidR="001268A0" w:rsidRPr="006E3C7C">
        <w:t>Priority controlled intersections</w:t>
      </w:r>
      <w:bookmarkEnd w:id="117"/>
      <w:bookmarkEnd w:id="118"/>
      <w:bookmarkEnd w:id="119"/>
      <w:bookmarkEnd w:id="120"/>
      <w:bookmarkEnd w:id="121"/>
    </w:p>
    <w:p w14:paraId="120C502A" w14:textId="77777777" w:rsidR="001268A0" w:rsidRPr="006E3C7C" w:rsidRDefault="001268A0" w:rsidP="00E116C0">
      <w:pPr>
        <w:pStyle w:val="QPPBulletPoint1"/>
        <w:numPr>
          <w:ilvl w:val="0"/>
          <w:numId w:val="98"/>
        </w:numPr>
      </w:pPr>
      <w:r w:rsidRPr="006E3C7C">
        <w:t xml:space="preserve">T-intersections are preferred </w:t>
      </w:r>
      <w:r w:rsidR="005206E9" w:rsidRPr="006E3C7C">
        <w:t>instead</w:t>
      </w:r>
      <w:r w:rsidRPr="006E3C7C">
        <w:t xml:space="preserve"> </w:t>
      </w:r>
      <w:r w:rsidR="004D5C95" w:rsidRPr="006E3C7C">
        <w:t xml:space="preserve">of </w:t>
      </w:r>
      <w:r w:rsidRPr="006E3C7C">
        <w:t>cross</w:t>
      </w:r>
      <w:r w:rsidR="005206E9" w:rsidRPr="006E3C7C">
        <w:t>-junctions</w:t>
      </w:r>
      <w:r w:rsidR="00FB7A1C">
        <w:t xml:space="preserve"> or multi-leg treatments.</w:t>
      </w:r>
    </w:p>
    <w:p w14:paraId="7D6C238F" w14:textId="77777777" w:rsidR="00FA5535" w:rsidRPr="006E3C7C" w:rsidRDefault="001268A0" w:rsidP="00E27A09">
      <w:pPr>
        <w:pStyle w:val="QPPBulletPoint1"/>
      </w:pPr>
      <w:r w:rsidRPr="006E3C7C">
        <w:t xml:space="preserve">Roundabouts are only used on roads no more than </w:t>
      </w:r>
      <w:r w:rsidR="007D2C2F">
        <w:t>1</w:t>
      </w:r>
      <w:r w:rsidRPr="006E3C7C">
        <w:t xml:space="preserve"> level apart in the road hierarchy with reasonably balanced traffic flows.</w:t>
      </w:r>
    </w:p>
    <w:p w14:paraId="389D3004" w14:textId="77777777" w:rsidR="00FA5535" w:rsidRPr="006E3C7C" w:rsidRDefault="001268A0" w:rsidP="00E27A09">
      <w:pPr>
        <w:pStyle w:val="QPPBulletPoint1"/>
      </w:pPr>
      <w:r w:rsidRPr="006E3C7C">
        <w:t>Traffic on major roads approaches should not be unreasonably impeded by minor road approach traffic.</w:t>
      </w:r>
    </w:p>
    <w:p w14:paraId="0147E817" w14:textId="77777777" w:rsidR="001268A0" w:rsidRPr="006E3C7C" w:rsidRDefault="001268A0" w:rsidP="00E27A09">
      <w:pPr>
        <w:pStyle w:val="QPPBulletPoint1"/>
      </w:pPr>
      <w:r w:rsidRPr="006E3C7C">
        <w:t>On major roads, roundabouts are only used at the lowest end of the traffic volume range, where single lane operation can suffice.</w:t>
      </w:r>
      <w:r w:rsidR="00FA5535" w:rsidRPr="006E3C7C">
        <w:t xml:space="preserve"> </w:t>
      </w:r>
      <w:r w:rsidRPr="006E3C7C">
        <w:t>This could be as a staged treatment with single lane approaches before widening to multi-lane standard is required, at which time traffic signals may be installed.</w:t>
      </w:r>
    </w:p>
    <w:p w14:paraId="3E9F7DA4" w14:textId="77777777" w:rsidR="001268A0" w:rsidRPr="006E3C7C" w:rsidRDefault="001268A0" w:rsidP="00E27A09">
      <w:pPr>
        <w:pStyle w:val="QPPBulletPoint1"/>
      </w:pPr>
      <w:r w:rsidRPr="006E3C7C">
        <w:t>Multi-lane roundabouts (i</w:t>
      </w:r>
      <w:r w:rsidR="00FA5535" w:rsidRPr="006E3C7C">
        <w:t>.</w:t>
      </w:r>
      <w:r w:rsidRPr="006E3C7C">
        <w:t>e</w:t>
      </w:r>
      <w:r w:rsidR="00FA5535" w:rsidRPr="006E3C7C">
        <w:t>.</w:t>
      </w:r>
      <w:r w:rsidRPr="006E3C7C">
        <w:t xml:space="preserve"> </w:t>
      </w:r>
      <w:r w:rsidR="007D2C2F">
        <w:t>2</w:t>
      </w:r>
      <w:r w:rsidRPr="006E3C7C">
        <w:t xml:space="preserve"> or more circulating lanes) are not acceptable.</w:t>
      </w:r>
    </w:p>
    <w:p w14:paraId="07A3DAC5" w14:textId="77777777" w:rsidR="001268A0" w:rsidRPr="006E3C7C" w:rsidRDefault="00546D27" w:rsidP="005F57E6">
      <w:pPr>
        <w:pStyle w:val="QPPHeading4"/>
      </w:pPr>
      <w:bookmarkStart w:id="122" w:name="_Toc339659580"/>
      <w:bookmarkStart w:id="123" w:name="_Toc339770811"/>
      <w:bookmarkStart w:id="124" w:name="_Toc350765730"/>
      <w:bookmarkStart w:id="125" w:name="_Toc382212872"/>
      <w:bookmarkStart w:id="126" w:name="_Toc387851131"/>
      <w:r w:rsidRPr="006E3C7C">
        <w:t>3.</w:t>
      </w:r>
      <w:r w:rsidR="003C1CF2" w:rsidRPr="006E3C7C">
        <w:t>2.</w:t>
      </w:r>
      <w:r w:rsidR="00141D82">
        <w:t>6</w:t>
      </w:r>
      <w:r w:rsidR="003C1CF2" w:rsidRPr="006E3C7C">
        <w:t>.4</w:t>
      </w:r>
      <w:r w:rsidR="00A278CE">
        <w:t xml:space="preserve"> </w:t>
      </w:r>
      <w:r w:rsidR="001268A0" w:rsidRPr="006E3C7C">
        <w:t>Intersection location</w:t>
      </w:r>
      <w:bookmarkEnd w:id="122"/>
      <w:bookmarkEnd w:id="123"/>
      <w:bookmarkEnd w:id="124"/>
      <w:bookmarkEnd w:id="125"/>
      <w:bookmarkEnd w:id="126"/>
    </w:p>
    <w:p w14:paraId="340C5C82" w14:textId="77777777" w:rsidR="00FA5535" w:rsidRPr="006E3C7C" w:rsidRDefault="001268A0" w:rsidP="00E116C0">
      <w:pPr>
        <w:pStyle w:val="QPPBulletPoint1"/>
        <w:numPr>
          <w:ilvl w:val="0"/>
          <w:numId w:val="99"/>
        </w:numPr>
      </w:pPr>
      <w:r w:rsidRPr="006E3C7C">
        <w:t>Intersections on curves are avoided.</w:t>
      </w:r>
    </w:p>
    <w:p w14:paraId="5945AFC2" w14:textId="77777777" w:rsidR="001268A0" w:rsidRPr="006E3C7C" w:rsidRDefault="001268A0" w:rsidP="00E27A09">
      <w:pPr>
        <w:pStyle w:val="QPPBulletPoint1"/>
      </w:pPr>
      <w:r w:rsidRPr="006E3C7C">
        <w:t>If a T-intersection is located on a curve, the outside of the curve situation is preferred because of better sightlines.</w:t>
      </w:r>
    </w:p>
    <w:p w14:paraId="617478B8" w14:textId="77777777" w:rsidR="00FA5535" w:rsidRPr="006E3C7C" w:rsidRDefault="001268A0" w:rsidP="00E27A09">
      <w:pPr>
        <w:pStyle w:val="QPPBulletPoint1"/>
      </w:pPr>
      <w:r w:rsidRPr="006E3C7C">
        <w:t>To ensure adequate visibility, intersections are located on a constant grade or in a sag vertical curve.</w:t>
      </w:r>
    </w:p>
    <w:p w14:paraId="4C48237A" w14:textId="77777777" w:rsidR="001268A0" w:rsidRPr="006E3C7C" w:rsidRDefault="00FA5535" w:rsidP="00E27A09">
      <w:pPr>
        <w:pStyle w:val="QPPBulletPoint1"/>
      </w:pPr>
      <w:r w:rsidRPr="006E3C7C">
        <w:t>Intersections n</w:t>
      </w:r>
      <w:r w:rsidR="001268A0" w:rsidRPr="006E3C7C">
        <w:t>ear hill crests are avoided.</w:t>
      </w:r>
    </w:p>
    <w:p w14:paraId="0685EA19" w14:textId="77777777" w:rsidR="001268A0" w:rsidRPr="006E3C7C" w:rsidRDefault="001268A0" w:rsidP="00E27A09">
      <w:pPr>
        <w:pStyle w:val="QPPBulletPoint1"/>
      </w:pPr>
      <w:r w:rsidRPr="006E3C7C">
        <w:t>Major road intersections are not located where longitudinal grades exceed 3</w:t>
      </w:r>
      <w:r w:rsidR="00FA5535" w:rsidRPr="006E3C7C">
        <w:t>%</w:t>
      </w:r>
      <w:r w:rsidRPr="006E3C7C">
        <w:t>.</w:t>
      </w:r>
    </w:p>
    <w:p w14:paraId="5A726E56" w14:textId="77777777" w:rsidR="001268A0" w:rsidRPr="006E3C7C" w:rsidRDefault="00546D27" w:rsidP="005F57E6">
      <w:pPr>
        <w:pStyle w:val="QPPHeading4"/>
      </w:pPr>
      <w:bookmarkStart w:id="127" w:name="_Toc339659581"/>
      <w:bookmarkStart w:id="128" w:name="_Toc339770812"/>
      <w:bookmarkStart w:id="129" w:name="_Toc350765731"/>
      <w:bookmarkStart w:id="130" w:name="_Toc382212873"/>
      <w:bookmarkStart w:id="131" w:name="_Toc387851132"/>
      <w:r w:rsidRPr="006E3C7C">
        <w:t>3.</w:t>
      </w:r>
      <w:r w:rsidR="003C1CF2" w:rsidRPr="006E3C7C">
        <w:t>2.</w:t>
      </w:r>
      <w:r w:rsidR="00141D82">
        <w:t>6</w:t>
      </w:r>
      <w:r w:rsidR="003C1CF2" w:rsidRPr="006E3C7C">
        <w:t>.5</w:t>
      </w:r>
      <w:r w:rsidR="00A278CE">
        <w:t xml:space="preserve"> </w:t>
      </w:r>
      <w:r w:rsidR="001268A0" w:rsidRPr="006E3C7C">
        <w:t>Intersection spacing</w:t>
      </w:r>
      <w:bookmarkEnd w:id="127"/>
      <w:bookmarkEnd w:id="128"/>
      <w:bookmarkEnd w:id="129"/>
      <w:bookmarkEnd w:id="130"/>
      <w:bookmarkEnd w:id="131"/>
    </w:p>
    <w:p w14:paraId="72FFCE5A" w14:textId="77777777" w:rsidR="001268A0" w:rsidRPr="006E3C7C" w:rsidRDefault="001268A0" w:rsidP="00CF4514">
      <w:pPr>
        <w:pStyle w:val="QPPBodytext"/>
      </w:pPr>
      <w:r w:rsidRPr="006E3C7C">
        <w:t>Spacing of intersections on major roads provides for signal coordination between intersections that are planned for signalisation (400</w:t>
      </w:r>
      <w:r w:rsidR="007D2C2F">
        <w:t>–</w:t>
      </w:r>
      <w:r w:rsidRPr="006E3C7C">
        <w:t>500</w:t>
      </w:r>
      <w:r w:rsidR="00FA5535" w:rsidRPr="006E3C7C">
        <w:t>m</w:t>
      </w:r>
      <w:r w:rsidRPr="006E3C7C">
        <w:t>), as well as reasonable time intervals between driver decisions for other intersections with lesser roads (150</w:t>
      </w:r>
      <w:r w:rsidR="00FA5535" w:rsidRPr="006E3C7C">
        <w:t>m</w:t>
      </w:r>
      <w:r w:rsidRPr="006E3C7C">
        <w:t>).</w:t>
      </w:r>
    </w:p>
    <w:p w14:paraId="5A9C4F3A" w14:textId="77777777" w:rsidR="001268A0" w:rsidRPr="006E3C7C" w:rsidRDefault="00546D27" w:rsidP="005F57E6">
      <w:pPr>
        <w:pStyle w:val="QPPHeading4"/>
      </w:pPr>
      <w:bookmarkStart w:id="132" w:name="_Toc339659582"/>
      <w:bookmarkStart w:id="133" w:name="_Toc339770813"/>
      <w:bookmarkStart w:id="134" w:name="_Toc350765732"/>
      <w:bookmarkStart w:id="135" w:name="_Toc382212874"/>
      <w:bookmarkStart w:id="136" w:name="_Toc387851133"/>
      <w:r w:rsidRPr="006E3C7C">
        <w:t>3.</w:t>
      </w:r>
      <w:r w:rsidR="003C1CF2" w:rsidRPr="006E3C7C">
        <w:t>2.</w:t>
      </w:r>
      <w:r w:rsidR="00141D82">
        <w:t>6</w:t>
      </w:r>
      <w:r w:rsidR="003C1CF2" w:rsidRPr="006E3C7C">
        <w:t>.6</w:t>
      </w:r>
      <w:r w:rsidR="00A278CE">
        <w:t xml:space="preserve"> </w:t>
      </w:r>
      <w:r w:rsidR="001268A0" w:rsidRPr="006E3C7C">
        <w:t>Intersection stagger</w:t>
      </w:r>
      <w:bookmarkEnd w:id="132"/>
      <w:bookmarkEnd w:id="133"/>
      <w:bookmarkEnd w:id="134"/>
      <w:bookmarkEnd w:id="135"/>
      <w:bookmarkEnd w:id="136"/>
    </w:p>
    <w:p w14:paraId="399839B7" w14:textId="77777777" w:rsidR="001268A0" w:rsidRPr="006E3C7C" w:rsidRDefault="001268A0" w:rsidP="004A0F1B">
      <w:pPr>
        <w:pStyle w:val="QPPBodytext"/>
      </w:pPr>
      <w:r w:rsidRPr="006E3C7C">
        <w:t xml:space="preserve">T-intersections </w:t>
      </w:r>
      <w:r w:rsidR="00FA5535" w:rsidRPr="006E3C7C">
        <w:t xml:space="preserve">are preferably staggered </w:t>
      </w:r>
      <w:r w:rsidRPr="006E3C7C">
        <w:t>right</w:t>
      </w:r>
      <w:r w:rsidR="00C86E13">
        <w:t>–</w:t>
      </w:r>
      <w:r w:rsidRPr="006E3C7C">
        <w:t>left.</w:t>
      </w:r>
      <w:r w:rsidR="003F617A">
        <w:t xml:space="preserve"> This is required to prevent back</w:t>
      </w:r>
      <w:r w:rsidR="007D2C2F">
        <w:t>-</w:t>
      </w:r>
      <w:r w:rsidR="003F617A">
        <w:t>to</w:t>
      </w:r>
      <w:r w:rsidR="008E0263">
        <w:t>-</w:t>
      </w:r>
      <w:r w:rsidR="003F617A">
        <w:t xml:space="preserve">back turn right lanes and associated sight distance restraints and results in </w:t>
      </w:r>
      <w:r w:rsidR="00976E72">
        <w:t xml:space="preserve">a </w:t>
      </w:r>
      <w:r w:rsidR="003F617A">
        <w:t>safer outcome for vehicle operation.</w:t>
      </w:r>
    </w:p>
    <w:p w14:paraId="1FEAEC90" w14:textId="77777777" w:rsidR="001268A0" w:rsidRPr="006E3C7C" w:rsidRDefault="009E5692" w:rsidP="00695829">
      <w:pPr>
        <w:pStyle w:val="QPPHeading4"/>
      </w:pPr>
      <w:bookmarkStart w:id="137" w:name="_Toc339659583"/>
      <w:bookmarkStart w:id="138" w:name="_Toc387851134"/>
      <w:bookmarkStart w:id="139" w:name="roads33"/>
      <w:r w:rsidRPr="006E3C7C">
        <w:t>3.</w:t>
      </w:r>
      <w:r w:rsidR="003C1CF2" w:rsidRPr="006E3C7C">
        <w:t>3</w:t>
      </w:r>
      <w:r w:rsidR="00A278CE">
        <w:t xml:space="preserve"> </w:t>
      </w:r>
      <w:r w:rsidR="001268A0" w:rsidRPr="006E3C7C">
        <w:t>Minor r</w:t>
      </w:r>
      <w:r w:rsidR="00443B5E" w:rsidRPr="006E3C7C">
        <w:t>oads</w:t>
      </w:r>
      <w:bookmarkEnd w:id="137"/>
      <w:bookmarkEnd w:id="138"/>
    </w:p>
    <w:p w14:paraId="128203F1" w14:textId="77777777" w:rsidR="001268A0" w:rsidRPr="006E3C7C" w:rsidRDefault="009E5692" w:rsidP="005F57E6">
      <w:pPr>
        <w:pStyle w:val="QPPHeading4"/>
      </w:pPr>
      <w:bookmarkStart w:id="140" w:name="_Toc339659584"/>
      <w:bookmarkStart w:id="141" w:name="_Toc339770816"/>
      <w:bookmarkStart w:id="142" w:name="_Toc350765734"/>
      <w:bookmarkStart w:id="143" w:name="_Toc382212876"/>
      <w:bookmarkStart w:id="144" w:name="_Toc387851135"/>
      <w:bookmarkEnd w:id="139"/>
      <w:r w:rsidRPr="006E3C7C">
        <w:t>3.</w:t>
      </w:r>
      <w:r w:rsidR="003C1CF2" w:rsidRPr="006E3C7C">
        <w:t>3</w:t>
      </w:r>
      <w:r w:rsidR="001268A0" w:rsidRPr="006E3C7C">
        <w:t>.</w:t>
      </w:r>
      <w:r w:rsidR="00FA7C58">
        <w:t>1</w:t>
      </w:r>
      <w:r w:rsidR="00A278CE">
        <w:t xml:space="preserve"> </w:t>
      </w:r>
      <w:r w:rsidR="001268A0" w:rsidRPr="006E3C7C">
        <w:t>Design principles</w:t>
      </w:r>
      <w:bookmarkEnd w:id="140"/>
      <w:bookmarkEnd w:id="141"/>
      <w:bookmarkEnd w:id="142"/>
      <w:bookmarkEnd w:id="143"/>
      <w:bookmarkEnd w:id="144"/>
    </w:p>
    <w:p w14:paraId="20DDEDCC" w14:textId="77777777" w:rsidR="001268A0" w:rsidRPr="006E3C7C" w:rsidRDefault="001268A0" w:rsidP="00E116C0">
      <w:pPr>
        <w:pStyle w:val="QPPBulletPoint1"/>
        <w:numPr>
          <w:ilvl w:val="0"/>
          <w:numId w:val="100"/>
        </w:numPr>
      </w:pPr>
      <w:r w:rsidRPr="006E3C7C">
        <w:t xml:space="preserve">Minor roads are designed to be a priority pedestrian and </w:t>
      </w:r>
      <w:r w:rsidR="003D554A">
        <w:t>bicycle</w:t>
      </w:r>
      <w:r w:rsidRPr="006E3C7C">
        <w:t xml:space="preserve"> environment with low</w:t>
      </w:r>
      <w:r w:rsidR="008E0263">
        <w:t>-</w:t>
      </w:r>
      <w:r w:rsidRPr="006E3C7C">
        <w:t>speed traffic</w:t>
      </w:r>
      <w:r w:rsidR="00915792" w:rsidRPr="006E3C7C">
        <w:t xml:space="preserve"> and</w:t>
      </w:r>
      <w:r w:rsidRPr="006E3C7C">
        <w:t xml:space="preserve"> provide:</w:t>
      </w:r>
    </w:p>
    <w:p w14:paraId="7CF87C41" w14:textId="77777777" w:rsidR="00FA5F0B" w:rsidRPr="006E3C7C" w:rsidRDefault="001268A0" w:rsidP="00E116C0">
      <w:pPr>
        <w:pStyle w:val="QPPBulletpoint2"/>
        <w:numPr>
          <w:ilvl w:val="0"/>
          <w:numId w:val="111"/>
        </w:numPr>
      </w:pPr>
      <w:r w:rsidRPr="006E3C7C">
        <w:t>property access</w:t>
      </w:r>
      <w:r w:rsidR="00915792" w:rsidRPr="006E3C7C">
        <w:t>;</w:t>
      </w:r>
    </w:p>
    <w:p w14:paraId="63C3BEF3" w14:textId="77777777" w:rsidR="00FA5F0B" w:rsidRPr="006E3C7C" w:rsidRDefault="001268A0" w:rsidP="004673F0">
      <w:pPr>
        <w:pStyle w:val="QPPBulletpoint2"/>
      </w:pPr>
      <w:r w:rsidRPr="006E3C7C">
        <w:t>c</w:t>
      </w:r>
      <w:r w:rsidR="00FB7A1C">
        <w:t>irculation within a local area;</w:t>
      </w:r>
    </w:p>
    <w:p w14:paraId="67815B7F" w14:textId="77777777" w:rsidR="001268A0" w:rsidRPr="006E3C7C" w:rsidRDefault="006C3D42" w:rsidP="004673F0">
      <w:pPr>
        <w:pStyle w:val="QPPBulletpoint2"/>
      </w:pPr>
      <w:r w:rsidRPr="006E3C7C">
        <w:t xml:space="preserve">a </w:t>
      </w:r>
      <w:r w:rsidR="001268A0" w:rsidRPr="006E3C7C">
        <w:t>connection to major roads.</w:t>
      </w:r>
    </w:p>
    <w:p w14:paraId="68A01491" w14:textId="77777777" w:rsidR="001268A0" w:rsidRPr="006E3C7C" w:rsidRDefault="001268A0" w:rsidP="00E27A09">
      <w:pPr>
        <w:pStyle w:val="QPPBulletPoint1"/>
      </w:pPr>
      <w:r w:rsidRPr="006E3C7C">
        <w:t>The layout of minor roads should incorporate the following principles:</w:t>
      </w:r>
    </w:p>
    <w:p w14:paraId="6041DB10" w14:textId="77777777" w:rsidR="00DD06C6" w:rsidRPr="006E3C7C" w:rsidRDefault="001268A0" w:rsidP="00E116C0">
      <w:pPr>
        <w:pStyle w:val="QPPBulletpoint2"/>
        <w:numPr>
          <w:ilvl w:val="0"/>
          <w:numId w:val="109"/>
        </w:numPr>
      </w:pPr>
      <w:r w:rsidRPr="006E3C7C">
        <w:t>good pedestrian and cyclist connectivity</w:t>
      </w:r>
      <w:r w:rsidR="00283722" w:rsidRPr="006E3C7C">
        <w:t>;</w:t>
      </w:r>
    </w:p>
    <w:p w14:paraId="597DCD3A" w14:textId="77777777" w:rsidR="00DD06C6" w:rsidRPr="006E3C7C" w:rsidRDefault="001268A0" w:rsidP="00E116C0">
      <w:pPr>
        <w:pStyle w:val="QPPBulletpoint2"/>
        <w:numPr>
          <w:ilvl w:val="0"/>
          <w:numId w:val="109"/>
        </w:numPr>
      </w:pPr>
      <w:r w:rsidRPr="006E3C7C">
        <w:t xml:space="preserve">connections to the surrounding public transport, pedestrian and </w:t>
      </w:r>
      <w:r w:rsidR="003D554A">
        <w:t>bicycle</w:t>
      </w:r>
      <w:r w:rsidRPr="006E3C7C">
        <w:t xml:space="preserve"> hierarchies;</w:t>
      </w:r>
    </w:p>
    <w:p w14:paraId="4A3710CC" w14:textId="77777777" w:rsidR="00DD06C6" w:rsidRPr="006E3C7C" w:rsidRDefault="001268A0" w:rsidP="00E116C0">
      <w:pPr>
        <w:pStyle w:val="QPPBulletpoint2"/>
        <w:numPr>
          <w:ilvl w:val="0"/>
          <w:numId w:val="109"/>
        </w:numPr>
      </w:pPr>
      <w:r w:rsidRPr="006E3C7C">
        <w:t>circulation between surrounding neighbourhoods promotes travel on minor roads rather than major roads;</w:t>
      </w:r>
    </w:p>
    <w:p w14:paraId="3D8C3D13" w14:textId="77777777" w:rsidR="00DD06C6" w:rsidRPr="006E3C7C" w:rsidRDefault="001268A0" w:rsidP="00E116C0">
      <w:pPr>
        <w:pStyle w:val="QPPBulletpoint2"/>
        <w:numPr>
          <w:ilvl w:val="0"/>
          <w:numId w:val="109"/>
        </w:numPr>
      </w:pPr>
      <w:r w:rsidRPr="006E3C7C">
        <w:t xml:space="preserve">no more than </w:t>
      </w:r>
      <w:r w:rsidR="008E0263">
        <w:t>3</w:t>
      </w:r>
      <w:r w:rsidRPr="006E3C7C">
        <w:t xml:space="preserve"> minor roads are traversed</w:t>
      </w:r>
      <w:r w:rsidR="00915792" w:rsidRPr="006E3C7C">
        <w:t xml:space="preserve"> from any </w:t>
      </w:r>
      <w:r w:rsidR="008E0263">
        <w:t>1</w:t>
      </w:r>
      <w:r w:rsidR="00915792" w:rsidRPr="006E3C7C">
        <w:t xml:space="preserve"> lot</w:t>
      </w:r>
      <w:r w:rsidRPr="006E3C7C">
        <w:t xml:space="preserve"> to access </w:t>
      </w:r>
      <w:r w:rsidR="00915792" w:rsidRPr="006E3C7C">
        <w:t xml:space="preserve">the </w:t>
      </w:r>
      <w:r w:rsidRPr="006E3C7C">
        <w:t>nearest accessible district road;</w:t>
      </w:r>
    </w:p>
    <w:p w14:paraId="480FC902" w14:textId="77777777" w:rsidR="00DD06C6" w:rsidRPr="006E3C7C" w:rsidRDefault="001268A0" w:rsidP="00E116C0">
      <w:pPr>
        <w:pStyle w:val="QPPBulletpoint2"/>
        <w:numPr>
          <w:ilvl w:val="0"/>
          <w:numId w:val="109"/>
        </w:numPr>
      </w:pPr>
      <w:r w:rsidRPr="006E3C7C">
        <w:t>travel time for a vehicle in a low</w:t>
      </w:r>
      <w:r w:rsidR="008E0263">
        <w:t>-</w:t>
      </w:r>
      <w:r w:rsidRPr="006E3C7C">
        <w:t xml:space="preserve">speed residential environment </w:t>
      </w:r>
      <w:r w:rsidR="004D5C95" w:rsidRPr="006E3C7C">
        <w:t xml:space="preserve">from an individual lot </w:t>
      </w:r>
      <w:r w:rsidR="007C6ECB" w:rsidRPr="006E3C7C">
        <w:t xml:space="preserve">to connect to a major road </w:t>
      </w:r>
      <w:r w:rsidRPr="006E3C7C">
        <w:t>is no greater than 90 seconds;</w:t>
      </w:r>
    </w:p>
    <w:p w14:paraId="209F3A07" w14:textId="77777777" w:rsidR="001268A0" w:rsidRDefault="001268A0" w:rsidP="00E116C0">
      <w:pPr>
        <w:pStyle w:val="QPPBulletpoint2"/>
        <w:numPr>
          <w:ilvl w:val="0"/>
          <w:numId w:val="109"/>
        </w:numPr>
      </w:pPr>
      <w:r w:rsidRPr="006E3C7C">
        <w:t xml:space="preserve">the temporary storage and collection of refuse and recyclables from each lot is considered when planning the layout of </w:t>
      </w:r>
      <w:r w:rsidR="00976E72">
        <w:t>the development and subdivision;</w:t>
      </w:r>
    </w:p>
    <w:p w14:paraId="1781F264" w14:textId="77777777" w:rsidR="003F617A" w:rsidRPr="006E3C7C" w:rsidRDefault="00976E72" w:rsidP="00E116C0">
      <w:pPr>
        <w:pStyle w:val="QPPBulletpoint2"/>
        <w:numPr>
          <w:ilvl w:val="0"/>
          <w:numId w:val="109"/>
        </w:numPr>
      </w:pPr>
      <w:r>
        <w:t>t</w:t>
      </w:r>
      <w:r w:rsidR="003F617A">
        <w:t>urn lanes and special provisions for passing vehicles are not required on minor roads.</w:t>
      </w:r>
    </w:p>
    <w:p w14:paraId="6F3CA39E" w14:textId="77777777" w:rsidR="001268A0" w:rsidRPr="006E3C7C" w:rsidRDefault="00A9517E" w:rsidP="00E27A09">
      <w:pPr>
        <w:pStyle w:val="QPPBulletPoint1"/>
      </w:pPr>
      <w:r w:rsidRPr="006E3C7C">
        <w:t>For the design of new subdivisions, t</w:t>
      </w:r>
      <w:r w:rsidR="001268A0" w:rsidRPr="006E3C7C">
        <w:t>raffic catchments for minor roads are:</w:t>
      </w:r>
    </w:p>
    <w:p w14:paraId="045DD492" w14:textId="77777777" w:rsidR="001179FF" w:rsidRPr="006E3C7C" w:rsidRDefault="001268A0" w:rsidP="00E116C0">
      <w:pPr>
        <w:pStyle w:val="QPPBulletpoint2"/>
        <w:numPr>
          <w:ilvl w:val="0"/>
          <w:numId w:val="112"/>
        </w:numPr>
      </w:pPr>
      <w:r w:rsidRPr="006E3C7C">
        <w:t>300 lots for neighbourhood roads</w:t>
      </w:r>
      <w:r w:rsidR="00915792" w:rsidRPr="006E3C7C">
        <w:t>;</w:t>
      </w:r>
    </w:p>
    <w:p w14:paraId="1EB0955F" w14:textId="77777777" w:rsidR="00AC7539" w:rsidRPr="006E3C7C" w:rsidRDefault="001268A0" w:rsidP="001179FF">
      <w:pPr>
        <w:pStyle w:val="QPPBulletpoint2"/>
      </w:pPr>
      <w:r w:rsidRPr="006E3C7C">
        <w:t>100 lots for local roads</w:t>
      </w:r>
      <w:r w:rsidR="00297970" w:rsidRPr="006E3C7C">
        <w:t xml:space="preserve"> (excluding laneways)</w:t>
      </w:r>
      <w:r w:rsidR="00915792" w:rsidRPr="006E3C7C">
        <w:t>.</w:t>
      </w:r>
    </w:p>
    <w:p w14:paraId="775F170E" w14:textId="77777777" w:rsidR="001268A0" w:rsidRPr="006E3C7C" w:rsidRDefault="00915792" w:rsidP="00E27A09">
      <w:pPr>
        <w:pStyle w:val="QPPBulletPoint1"/>
      </w:pPr>
      <w:r w:rsidRPr="006E3C7C">
        <w:t xml:space="preserve">If </w:t>
      </w:r>
      <w:r w:rsidR="001268A0" w:rsidRPr="006E3C7C">
        <w:t xml:space="preserve">an area is accessed by only </w:t>
      </w:r>
      <w:r w:rsidR="008E0263">
        <w:t>1</w:t>
      </w:r>
      <w:r w:rsidR="001268A0" w:rsidRPr="006E3C7C">
        <w:t xml:space="preserve"> road that is likely to carry more than 100 vehicles per day, alternativ</w:t>
      </w:r>
      <w:r w:rsidR="00FB7A1C">
        <w:t>e emergency access is provided.</w:t>
      </w:r>
    </w:p>
    <w:p w14:paraId="1604611C" w14:textId="7927E651" w:rsidR="001268A0" w:rsidRPr="006E3C7C" w:rsidRDefault="001268A0" w:rsidP="00E27A09">
      <w:pPr>
        <w:pStyle w:val="QPPBulletPoint1"/>
      </w:pPr>
      <w:r w:rsidRPr="006E3C7C">
        <w:t xml:space="preserve">Development proposals for new urban areas must show the proposed local road layout in a traffic impact report. For more information on the traffic impact report see </w:t>
      </w:r>
      <w:r w:rsidR="00E27A09" w:rsidRPr="006E3C7C">
        <w:t xml:space="preserve">the </w:t>
      </w:r>
      <w:r w:rsidR="008E0263" w:rsidRPr="009A6E02">
        <w:t>T</w:t>
      </w:r>
      <w:r w:rsidR="00E27A09" w:rsidRPr="009A6E02">
        <w:t>ransport access parking and servicing planning scheme policy</w:t>
      </w:r>
      <w:r w:rsidR="00E27A09" w:rsidRPr="006E3C7C">
        <w:t>.</w:t>
      </w:r>
    </w:p>
    <w:p w14:paraId="410E2DBD" w14:textId="5F29CD55" w:rsidR="00AC7898" w:rsidRPr="006E3C7C" w:rsidRDefault="00AC7898" w:rsidP="00AC7898">
      <w:pPr>
        <w:pStyle w:val="QPPEditorsNoteStyle1"/>
      </w:pPr>
      <w:r>
        <w:t>Note</w:t>
      </w:r>
      <w:r w:rsidR="00964312" w:rsidRPr="006E3C7C">
        <w:rPr>
          <w:rFonts w:cs="Arial"/>
        </w:rPr>
        <w:t>—</w:t>
      </w:r>
      <w:r w:rsidRPr="006E3C7C">
        <w:t xml:space="preserve">Special passing provision is not required in residential minor roads provided that design conforms to </w:t>
      </w:r>
      <w:r w:rsidR="00B315EA" w:rsidRPr="009A6E02">
        <w:t>BSD-1021</w:t>
      </w:r>
      <w:r w:rsidRPr="006E3C7C">
        <w:t>.</w:t>
      </w:r>
    </w:p>
    <w:p w14:paraId="57FD78D6" w14:textId="77777777" w:rsidR="001268A0" w:rsidRDefault="009E5692" w:rsidP="005F57E6">
      <w:pPr>
        <w:pStyle w:val="QPPHeading4"/>
      </w:pPr>
      <w:bookmarkStart w:id="145" w:name="_Toc339659585"/>
      <w:bookmarkStart w:id="146" w:name="_Toc339770817"/>
      <w:bookmarkStart w:id="147" w:name="_Toc350765735"/>
      <w:bookmarkStart w:id="148" w:name="_Toc382212877"/>
      <w:bookmarkStart w:id="149" w:name="_Toc387851136"/>
      <w:r w:rsidRPr="006E3C7C">
        <w:t>3.</w:t>
      </w:r>
      <w:r w:rsidR="003C1CF2" w:rsidRPr="006E3C7C">
        <w:t>3.</w:t>
      </w:r>
      <w:r w:rsidR="00FA7C58">
        <w:t>2</w:t>
      </w:r>
      <w:r w:rsidR="00A278CE">
        <w:t xml:space="preserve"> </w:t>
      </w:r>
      <w:bookmarkEnd w:id="145"/>
      <w:bookmarkEnd w:id="146"/>
      <w:bookmarkEnd w:id="147"/>
      <w:r w:rsidR="00EE6958" w:rsidRPr="006E3C7C">
        <w:t>Standard drawings</w:t>
      </w:r>
      <w:bookmarkEnd w:id="148"/>
      <w:bookmarkEnd w:id="149"/>
    </w:p>
    <w:p w14:paraId="32118707" w14:textId="494CDBB6" w:rsidR="00EE6958" w:rsidRDefault="00BF627F" w:rsidP="00EE6958">
      <w:pPr>
        <w:pStyle w:val="QPPBodytext"/>
      </w:pPr>
      <w:r w:rsidRPr="009A6E02">
        <w:t>Table 3.3.2</w:t>
      </w:r>
      <w:r w:rsidR="00E7703A" w:rsidRPr="009A6E02">
        <w:t>.</w:t>
      </w:r>
      <w:r w:rsidRPr="009A6E02">
        <w:t>A</w:t>
      </w:r>
      <w:r w:rsidR="00EE6958">
        <w:t xml:space="preserve"> identifies the standard drawings, which apply for the design of minor roads.</w:t>
      </w:r>
    </w:p>
    <w:p w14:paraId="6575F6DA" w14:textId="77777777" w:rsidR="00705E41" w:rsidRPr="006E3C7C" w:rsidRDefault="00E27A09" w:rsidP="00B6505B">
      <w:pPr>
        <w:pStyle w:val="QPPTableHeadingStyle1"/>
      </w:pPr>
      <w:bookmarkStart w:id="150" w:name="Table332A"/>
      <w:r w:rsidRPr="006E3C7C">
        <w:t>Table 3.3.</w:t>
      </w:r>
      <w:r w:rsidR="00A6073A">
        <w:t>2</w:t>
      </w:r>
      <w:r w:rsidR="00E7703A">
        <w:t>.</w:t>
      </w:r>
      <w:r w:rsidR="00A6073A" w:rsidRPr="006E3C7C">
        <w:t>A</w:t>
      </w:r>
      <w:bookmarkEnd w:id="150"/>
      <w:r w:rsidR="00487CE6" w:rsidRPr="006E3C7C">
        <w:t>—</w:t>
      </w:r>
      <w:r w:rsidR="00443B5E" w:rsidRPr="006E3C7C">
        <w:t>Standa</w:t>
      </w:r>
      <w:r w:rsidR="00705E41" w:rsidRPr="006E3C7C">
        <w:t xml:space="preserve">rd </w:t>
      </w:r>
      <w:r w:rsidR="00915792" w:rsidRPr="006E3C7C">
        <w:t>d</w:t>
      </w:r>
      <w:r w:rsidR="00705E41" w:rsidRPr="006E3C7C">
        <w:t>rawings</w:t>
      </w:r>
      <w:r w:rsidR="00443B5E" w:rsidRPr="006E3C7C">
        <w:t xml:space="preserve"> for minor roads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6398"/>
      </w:tblGrid>
      <w:tr w:rsidR="00705E41" w:rsidRPr="006E3C7C" w14:paraId="72986177" w14:textId="77777777" w:rsidTr="00837A84">
        <w:trPr>
          <w:trHeight w:val="425"/>
        </w:trPr>
        <w:tc>
          <w:tcPr>
            <w:tcW w:w="2118" w:type="dxa"/>
            <w:shd w:val="clear" w:color="auto" w:fill="auto"/>
          </w:tcPr>
          <w:p w14:paraId="798BE4D4" w14:textId="77777777" w:rsidR="00705E41" w:rsidRPr="006E3C7C" w:rsidRDefault="00705E41" w:rsidP="00666E30">
            <w:pPr>
              <w:pStyle w:val="QPPTableTextBold"/>
            </w:pPr>
            <w:r w:rsidRPr="006E3C7C">
              <w:t xml:space="preserve">Drawing </w:t>
            </w:r>
            <w:r w:rsidR="00EE6958">
              <w:t>n</w:t>
            </w:r>
            <w:r w:rsidRPr="006E3C7C">
              <w:t>umber</w:t>
            </w:r>
          </w:p>
        </w:tc>
        <w:tc>
          <w:tcPr>
            <w:tcW w:w="6494" w:type="dxa"/>
            <w:shd w:val="clear" w:color="auto" w:fill="auto"/>
          </w:tcPr>
          <w:p w14:paraId="06D69ED7" w14:textId="77777777" w:rsidR="00705E41" w:rsidRPr="006E3C7C" w:rsidRDefault="00705E41" w:rsidP="00666E30">
            <w:pPr>
              <w:pStyle w:val="QPPTableTextBold"/>
            </w:pPr>
            <w:r w:rsidRPr="006E3C7C">
              <w:t xml:space="preserve">Drawing </w:t>
            </w:r>
            <w:r w:rsidR="00EE6958">
              <w:t>t</w:t>
            </w:r>
            <w:r w:rsidRPr="006E3C7C">
              <w:t>itle</w:t>
            </w:r>
          </w:p>
        </w:tc>
      </w:tr>
      <w:tr w:rsidR="00705E41" w:rsidRPr="006E3C7C" w14:paraId="07EA663E" w14:textId="77777777" w:rsidTr="00837A84">
        <w:trPr>
          <w:trHeight w:val="340"/>
        </w:trPr>
        <w:tc>
          <w:tcPr>
            <w:tcW w:w="2118" w:type="dxa"/>
            <w:shd w:val="clear" w:color="auto" w:fill="auto"/>
          </w:tcPr>
          <w:p w14:paraId="5ADFF762" w14:textId="1CC7A5CB" w:rsidR="00705E41" w:rsidRPr="00756A4F" w:rsidRDefault="00B315EA" w:rsidP="00A40DF9">
            <w:pPr>
              <w:pStyle w:val="QPPTableTextBody"/>
            </w:pPr>
            <w:r w:rsidRPr="009A6E02">
              <w:t>BSD-1021</w:t>
            </w:r>
          </w:p>
        </w:tc>
        <w:tc>
          <w:tcPr>
            <w:tcW w:w="6494" w:type="dxa"/>
            <w:shd w:val="clear" w:color="auto" w:fill="auto"/>
          </w:tcPr>
          <w:p w14:paraId="5D224CD5" w14:textId="77777777" w:rsidR="00705E41" w:rsidRPr="006E3C7C" w:rsidRDefault="00705E41" w:rsidP="00A40DF9">
            <w:pPr>
              <w:pStyle w:val="QPPTableTextBody"/>
            </w:pPr>
            <w:r w:rsidRPr="006E3C7C">
              <w:t xml:space="preserve">Road types and road widths (minor and </w:t>
            </w:r>
            <w:r w:rsidR="00E50FFC">
              <w:t>freight</w:t>
            </w:r>
            <w:r w:rsidR="00A163A5">
              <w:t>-</w:t>
            </w:r>
            <w:r w:rsidR="00E50FFC">
              <w:t>depend</w:t>
            </w:r>
            <w:r w:rsidR="00A163A5">
              <w:t>e</w:t>
            </w:r>
            <w:r w:rsidR="00E50FFC">
              <w:t>nt development</w:t>
            </w:r>
            <w:r w:rsidRPr="006E3C7C">
              <w:t xml:space="preserve"> roads)</w:t>
            </w:r>
          </w:p>
        </w:tc>
      </w:tr>
      <w:tr w:rsidR="00705E41" w:rsidRPr="006E3C7C" w14:paraId="37D5DF48" w14:textId="77777777" w:rsidTr="00837A84">
        <w:trPr>
          <w:trHeight w:val="340"/>
        </w:trPr>
        <w:tc>
          <w:tcPr>
            <w:tcW w:w="2118" w:type="dxa"/>
            <w:shd w:val="clear" w:color="auto" w:fill="auto"/>
          </w:tcPr>
          <w:p w14:paraId="46610A5A" w14:textId="7852D33B" w:rsidR="00705E41" w:rsidRPr="00756A4F" w:rsidRDefault="00415EB1" w:rsidP="00A40DF9">
            <w:pPr>
              <w:pStyle w:val="QPPTableTextBody"/>
            </w:pPr>
            <w:r w:rsidRPr="009A6E02">
              <w:t>BSD-8301</w:t>
            </w:r>
          </w:p>
        </w:tc>
        <w:tc>
          <w:tcPr>
            <w:tcW w:w="6494" w:type="dxa"/>
            <w:shd w:val="clear" w:color="auto" w:fill="auto"/>
          </w:tcPr>
          <w:p w14:paraId="13D6F085" w14:textId="2FBFFDF6" w:rsidR="00705E41" w:rsidRPr="006E3C7C" w:rsidRDefault="004E7709" w:rsidP="00A40DF9">
            <w:pPr>
              <w:pStyle w:val="QPPTableTextBody"/>
            </w:pPr>
            <w:r>
              <w:t>Roadside swale types and typical sections</w:t>
            </w:r>
          </w:p>
        </w:tc>
      </w:tr>
      <w:tr w:rsidR="00191DE5" w:rsidRPr="006E3C7C" w14:paraId="393A5110" w14:textId="77777777" w:rsidTr="00837A84">
        <w:trPr>
          <w:trHeight w:val="340"/>
        </w:trPr>
        <w:tc>
          <w:tcPr>
            <w:tcW w:w="2118" w:type="dxa"/>
            <w:shd w:val="clear" w:color="auto" w:fill="auto"/>
          </w:tcPr>
          <w:p w14:paraId="22E39324" w14:textId="39F879F8" w:rsidR="00191DE5" w:rsidRPr="00756A4F" w:rsidRDefault="00415EB1" w:rsidP="00A40DF9">
            <w:pPr>
              <w:pStyle w:val="QPPTableTextBody"/>
            </w:pPr>
            <w:r w:rsidRPr="009A6E02">
              <w:t>BSD-2001</w:t>
            </w:r>
          </w:p>
        </w:tc>
        <w:tc>
          <w:tcPr>
            <w:tcW w:w="6494" w:type="dxa"/>
            <w:shd w:val="clear" w:color="auto" w:fill="auto"/>
          </w:tcPr>
          <w:p w14:paraId="0F909895" w14:textId="77777777" w:rsidR="00191DE5" w:rsidRPr="00191DE5" w:rsidRDefault="00191DE5" w:rsidP="00A40DF9">
            <w:pPr>
              <w:pStyle w:val="QPPTableTextBody"/>
            </w:pPr>
            <w:r w:rsidRPr="00191DE5">
              <w:t>Kerb and channel profiles</w:t>
            </w:r>
          </w:p>
        </w:tc>
      </w:tr>
      <w:tr w:rsidR="00191DE5" w:rsidRPr="006E3C7C" w14:paraId="273790E0" w14:textId="77777777" w:rsidTr="00837A84">
        <w:trPr>
          <w:trHeight w:val="340"/>
        </w:trPr>
        <w:tc>
          <w:tcPr>
            <w:tcW w:w="2118" w:type="dxa"/>
            <w:shd w:val="clear" w:color="auto" w:fill="auto"/>
          </w:tcPr>
          <w:p w14:paraId="0D44B0DA" w14:textId="2256FBBC" w:rsidR="00191DE5" w:rsidRPr="00795489" w:rsidRDefault="00795489" w:rsidP="00A40DF9">
            <w:pPr>
              <w:pStyle w:val="QPPTableTextBody"/>
            </w:pPr>
            <w:r w:rsidRPr="009A6E02">
              <w:t>BSD-2002</w:t>
            </w:r>
          </w:p>
        </w:tc>
        <w:tc>
          <w:tcPr>
            <w:tcW w:w="6494" w:type="dxa"/>
            <w:shd w:val="clear" w:color="auto" w:fill="auto"/>
          </w:tcPr>
          <w:p w14:paraId="1F414D1A" w14:textId="77777777" w:rsidR="00191DE5" w:rsidRPr="00191DE5" w:rsidRDefault="00191DE5" w:rsidP="00A40DF9">
            <w:pPr>
              <w:pStyle w:val="QPPTableTextBody"/>
            </w:pPr>
            <w:r w:rsidRPr="00191DE5">
              <w:t>Precast kerb blocks</w:t>
            </w:r>
          </w:p>
        </w:tc>
      </w:tr>
      <w:tr w:rsidR="004D7280" w:rsidRPr="006E3C7C" w14:paraId="2B9B125F" w14:textId="77777777" w:rsidTr="00837A84">
        <w:trPr>
          <w:trHeight w:val="340"/>
        </w:trPr>
        <w:tc>
          <w:tcPr>
            <w:tcW w:w="2118" w:type="dxa"/>
            <w:shd w:val="clear" w:color="auto" w:fill="auto"/>
          </w:tcPr>
          <w:p w14:paraId="19BD9E38" w14:textId="00244C29" w:rsidR="004D7280" w:rsidRPr="00756A4F" w:rsidRDefault="00B315EA" w:rsidP="00A40DF9">
            <w:pPr>
              <w:pStyle w:val="QPPTableTextBody"/>
            </w:pPr>
            <w:r w:rsidRPr="009A6E02">
              <w:t>BSD-2104</w:t>
            </w:r>
          </w:p>
        </w:tc>
        <w:tc>
          <w:tcPr>
            <w:tcW w:w="6494" w:type="dxa"/>
            <w:shd w:val="clear" w:color="auto" w:fill="auto"/>
          </w:tcPr>
          <w:p w14:paraId="1A6B90B4" w14:textId="5BF1A1A2" w:rsidR="004D7280" w:rsidRPr="006E3C7C" w:rsidRDefault="009172F1" w:rsidP="00A40DF9">
            <w:pPr>
              <w:pStyle w:val="QPPTableTextBody"/>
            </w:pPr>
            <w:r>
              <w:t>Intermediate bus stop</w:t>
            </w:r>
          </w:p>
        </w:tc>
      </w:tr>
      <w:tr w:rsidR="004D7280" w:rsidRPr="006E3C7C" w14:paraId="4B498621" w14:textId="77777777" w:rsidTr="00837A84">
        <w:trPr>
          <w:trHeight w:val="340"/>
        </w:trPr>
        <w:tc>
          <w:tcPr>
            <w:tcW w:w="2118" w:type="dxa"/>
            <w:shd w:val="clear" w:color="auto" w:fill="auto"/>
          </w:tcPr>
          <w:p w14:paraId="771C9D33" w14:textId="5AECA32F" w:rsidR="004D7280" w:rsidRPr="00756A4F" w:rsidRDefault="00B315EA" w:rsidP="00A40DF9">
            <w:pPr>
              <w:pStyle w:val="QPPTableTextBody"/>
            </w:pPr>
            <w:r w:rsidRPr="009A6E02">
              <w:t>BSD-2105</w:t>
            </w:r>
          </w:p>
        </w:tc>
        <w:tc>
          <w:tcPr>
            <w:tcW w:w="6494" w:type="dxa"/>
            <w:shd w:val="clear" w:color="auto" w:fill="auto"/>
          </w:tcPr>
          <w:p w14:paraId="1FC7B3CD" w14:textId="5FD29A64" w:rsidR="004D7280" w:rsidRPr="006E3C7C" w:rsidRDefault="009172F1" w:rsidP="00A40DF9">
            <w:pPr>
              <w:pStyle w:val="QPPTableTextBody"/>
            </w:pPr>
            <w:r>
              <w:t>Regular bus stop</w:t>
            </w:r>
            <w:r w:rsidR="00D169EB">
              <w:t xml:space="preserve"> </w:t>
            </w:r>
          </w:p>
        </w:tc>
      </w:tr>
      <w:tr w:rsidR="004D7280" w:rsidRPr="006E3C7C" w14:paraId="2463D985" w14:textId="77777777" w:rsidTr="00837A84">
        <w:trPr>
          <w:trHeight w:val="340"/>
        </w:trPr>
        <w:tc>
          <w:tcPr>
            <w:tcW w:w="2118" w:type="dxa"/>
            <w:shd w:val="clear" w:color="auto" w:fill="auto"/>
          </w:tcPr>
          <w:p w14:paraId="65424A8C" w14:textId="19D49C23" w:rsidR="004D7280" w:rsidRPr="00F64EBE" w:rsidRDefault="00B315EA" w:rsidP="00A40DF9">
            <w:pPr>
              <w:pStyle w:val="QPPTableTextBody"/>
            </w:pPr>
            <w:r w:rsidRPr="009A6E02">
              <w:t>BSD-2109</w:t>
            </w:r>
          </w:p>
        </w:tc>
        <w:tc>
          <w:tcPr>
            <w:tcW w:w="6494" w:type="dxa"/>
            <w:shd w:val="clear" w:color="auto" w:fill="auto"/>
          </w:tcPr>
          <w:p w14:paraId="3B32BC05" w14:textId="77777777" w:rsidR="004D7280" w:rsidRPr="006E3C7C" w:rsidRDefault="00D169EB" w:rsidP="00A40DF9">
            <w:pPr>
              <w:pStyle w:val="QPPTableTextBody"/>
            </w:pPr>
            <w:r>
              <w:t>Translink stan</w:t>
            </w:r>
            <w:r w:rsidR="00067998">
              <w:t>dard bus shelter typical layout</w:t>
            </w:r>
          </w:p>
        </w:tc>
      </w:tr>
      <w:tr w:rsidR="004D7280" w:rsidRPr="006E3C7C" w14:paraId="2AB93709" w14:textId="77777777" w:rsidTr="00837A84">
        <w:trPr>
          <w:trHeight w:val="340"/>
        </w:trPr>
        <w:tc>
          <w:tcPr>
            <w:tcW w:w="2118" w:type="dxa"/>
            <w:shd w:val="clear" w:color="auto" w:fill="auto"/>
          </w:tcPr>
          <w:p w14:paraId="259C84A8" w14:textId="3F5FFB4C" w:rsidR="004D7280" w:rsidRPr="00F64EBE" w:rsidRDefault="00B315EA" w:rsidP="00A40DF9">
            <w:pPr>
              <w:pStyle w:val="QPPTableTextBody"/>
            </w:pPr>
            <w:r w:rsidRPr="009A6E02">
              <w:t>BSD-3001</w:t>
            </w:r>
          </w:p>
        </w:tc>
        <w:tc>
          <w:tcPr>
            <w:tcW w:w="6494" w:type="dxa"/>
            <w:shd w:val="clear" w:color="auto" w:fill="auto"/>
          </w:tcPr>
          <w:p w14:paraId="0099E37F" w14:textId="1BB43EF8" w:rsidR="004D7280" w:rsidRPr="006E3C7C" w:rsidRDefault="004718D8" w:rsidP="00A40DF9">
            <w:pPr>
              <w:pStyle w:val="QPPTableTextBody"/>
            </w:pPr>
            <w:r>
              <w:t>Typical manoeuvring areas – residential streets</w:t>
            </w:r>
          </w:p>
        </w:tc>
      </w:tr>
      <w:tr w:rsidR="009C4B22" w:rsidRPr="006E3C7C" w14:paraId="46F62AC7" w14:textId="77777777" w:rsidTr="00837A84">
        <w:trPr>
          <w:trHeight w:val="340"/>
        </w:trPr>
        <w:tc>
          <w:tcPr>
            <w:tcW w:w="2118" w:type="dxa"/>
            <w:shd w:val="clear" w:color="auto" w:fill="auto"/>
          </w:tcPr>
          <w:p w14:paraId="054DECE7" w14:textId="70F87A30" w:rsidR="009C4B22" w:rsidRPr="00F64EBE" w:rsidRDefault="00B315EA" w:rsidP="00A40DF9">
            <w:pPr>
              <w:pStyle w:val="QPPTableTextBody"/>
            </w:pPr>
            <w:r w:rsidRPr="009A6E02">
              <w:t>BSD-3002</w:t>
            </w:r>
          </w:p>
        </w:tc>
        <w:tc>
          <w:tcPr>
            <w:tcW w:w="6494" w:type="dxa"/>
            <w:shd w:val="clear" w:color="auto" w:fill="auto"/>
          </w:tcPr>
          <w:p w14:paraId="19860EE5" w14:textId="77777777" w:rsidR="009C4B22" w:rsidRPr="006E3C7C" w:rsidRDefault="004718D8" w:rsidP="00A40DF9">
            <w:pPr>
              <w:pStyle w:val="QPPTableTextBody"/>
            </w:pPr>
            <w:r>
              <w:t>Turning provisions for indust</w:t>
            </w:r>
            <w:r w:rsidR="00067998">
              <w:t>rial areas</w:t>
            </w:r>
          </w:p>
        </w:tc>
      </w:tr>
      <w:tr w:rsidR="009C4B22" w:rsidRPr="006E3C7C" w14:paraId="41D9B489" w14:textId="77777777" w:rsidTr="00837A84">
        <w:trPr>
          <w:trHeight w:val="340"/>
        </w:trPr>
        <w:tc>
          <w:tcPr>
            <w:tcW w:w="2118" w:type="dxa"/>
            <w:shd w:val="clear" w:color="auto" w:fill="auto"/>
          </w:tcPr>
          <w:p w14:paraId="6CD3E7FC" w14:textId="17F729DA" w:rsidR="009C4B22" w:rsidRPr="00F64EBE" w:rsidRDefault="00B315EA" w:rsidP="00A40DF9">
            <w:pPr>
              <w:pStyle w:val="QPPTableTextBody"/>
            </w:pPr>
            <w:r w:rsidRPr="009A6E02">
              <w:t>BSD-3003</w:t>
            </w:r>
          </w:p>
        </w:tc>
        <w:tc>
          <w:tcPr>
            <w:tcW w:w="6494" w:type="dxa"/>
            <w:shd w:val="clear" w:color="auto" w:fill="auto"/>
          </w:tcPr>
          <w:p w14:paraId="1877AAA2" w14:textId="77777777" w:rsidR="009C4B22" w:rsidRPr="006E3C7C" w:rsidRDefault="00067998" w:rsidP="00A40DF9">
            <w:pPr>
              <w:pStyle w:val="QPPTableTextBody"/>
            </w:pPr>
            <w:r>
              <w:t>Typical passing lane treatments</w:t>
            </w:r>
          </w:p>
        </w:tc>
      </w:tr>
      <w:tr w:rsidR="009C4B22" w:rsidRPr="006E3C7C" w14:paraId="0CCAF428" w14:textId="77777777" w:rsidTr="00837A84">
        <w:trPr>
          <w:trHeight w:val="340"/>
        </w:trPr>
        <w:tc>
          <w:tcPr>
            <w:tcW w:w="2118" w:type="dxa"/>
            <w:shd w:val="clear" w:color="auto" w:fill="auto"/>
          </w:tcPr>
          <w:p w14:paraId="57EFC1A3" w14:textId="17D01053" w:rsidR="009C4B22" w:rsidRPr="00F64EBE" w:rsidRDefault="009172F1" w:rsidP="009172F1">
            <w:pPr>
              <w:pStyle w:val="QPPTableTextBody"/>
            </w:pPr>
            <w:r w:rsidRPr="009A6E02">
              <w:t>BSD-3219</w:t>
            </w:r>
          </w:p>
        </w:tc>
        <w:tc>
          <w:tcPr>
            <w:tcW w:w="6494" w:type="dxa"/>
            <w:shd w:val="clear" w:color="auto" w:fill="auto"/>
          </w:tcPr>
          <w:p w14:paraId="23E46A33" w14:textId="3E41DC50" w:rsidR="009C4B22" w:rsidRPr="006E3C7C" w:rsidRDefault="009172F1" w:rsidP="009172F1">
            <w:pPr>
              <w:pStyle w:val="QPPTableTextBody"/>
            </w:pPr>
            <w:r>
              <w:t xml:space="preserve">Local traffic area - Angled slow way 1 lane - 1 way - General design criteria </w:t>
            </w:r>
          </w:p>
        </w:tc>
      </w:tr>
      <w:tr w:rsidR="004D7280" w:rsidRPr="006E3C7C" w14:paraId="4A509C63" w14:textId="77777777" w:rsidTr="00837A84">
        <w:trPr>
          <w:trHeight w:val="340"/>
        </w:trPr>
        <w:tc>
          <w:tcPr>
            <w:tcW w:w="2118" w:type="dxa"/>
            <w:shd w:val="clear" w:color="auto" w:fill="auto"/>
          </w:tcPr>
          <w:p w14:paraId="61055CE6" w14:textId="6C6329CA" w:rsidR="004D7280" w:rsidRPr="00F64EBE" w:rsidRDefault="00B315EA" w:rsidP="00A40DF9">
            <w:pPr>
              <w:pStyle w:val="QPPTableTextBody"/>
            </w:pPr>
            <w:r w:rsidRPr="009A6E02">
              <w:t>BSD-3004</w:t>
            </w:r>
          </w:p>
        </w:tc>
        <w:tc>
          <w:tcPr>
            <w:tcW w:w="6494" w:type="dxa"/>
            <w:shd w:val="clear" w:color="auto" w:fill="auto"/>
          </w:tcPr>
          <w:p w14:paraId="25C9D081" w14:textId="47A50EE4" w:rsidR="00C145C8" w:rsidRPr="006E3C7C" w:rsidRDefault="009172F1" w:rsidP="009172F1">
            <w:pPr>
              <w:pStyle w:val="QPPTableTextBody"/>
            </w:pPr>
            <w:r>
              <w:t>Turning template Acco 2350 side loading refuse vehicle</w:t>
            </w:r>
          </w:p>
        </w:tc>
      </w:tr>
      <w:tr w:rsidR="009C4B22" w:rsidRPr="006E3C7C" w14:paraId="16921840" w14:textId="77777777" w:rsidTr="00837A84">
        <w:trPr>
          <w:trHeight w:val="340"/>
        </w:trPr>
        <w:tc>
          <w:tcPr>
            <w:tcW w:w="2118" w:type="dxa"/>
            <w:shd w:val="clear" w:color="auto" w:fill="auto"/>
          </w:tcPr>
          <w:p w14:paraId="118C4C4C" w14:textId="4845BBC3" w:rsidR="009C4B22" w:rsidRPr="00F64EBE" w:rsidRDefault="00B315EA" w:rsidP="00A40DF9">
            <w:pPr>
              <w:pStyle w:val="QPPTableTextBody"/>
            </w:pPr>
            <w:r w:rsidRPr="009A6E02">
              <w:t>BSD-3005</w:t>
            </w:r>
          </w:p>
        </w:tc>
        <w:tc>
          <w:tcPr>
            <w:tcW w:w="6494" w:type="dxa"/>
            <w:shd w:val="clear" w:color="auto" w:fill="auto"/>
          </w:tcPr>
          <w:p w14:paraId="4E57BA47" w14:textId="747F9FDA" w:rsidR="009C4B22" w:rsidRPr="006E3C7C" w:rsidRDefault="00FB7723" w:rsidP="003847B5">
            <w:pPr>
              <w:pStyle w:val="QPPTableTextBody"/>
            </w:pPr>
            <w:r>
              <w:t xml:space="preserve">Turning </w:t>
            </w:r>
            <w:r w:rsidR="00067998">
              <w:t>template Scania L94UB CR22L bus</w:t>
            </w:r>
          </w:p>
        </w:tc>
      </w:tr>
      <w:tr w:rsidR="009C4B22" w:rsidRPr="006E3C7C" w14:paraId="590C2115" w14:textId="77777777" w:rsidTr="00837A84">
        <w:trPr>
          <w:trHeight w:val="340"/>
        </w:trPr>
        <w:tc>
          <w:tcPr>
            <w:tcW w:w="2118" w:type="dxa"/>
            <w:shd w:val="clear" w:color="auto" w:fill="auto"/>
          </w:tcPr>
          <w:p w14:paraId="7DB91CA6" w14:textId="76D0630B" w:rsidR="009C4B22" w:rsidRPr="00F64EBE" w:rsidRDefault="00415EB1" w:rsidP="00A40DF9">
            <w:pPr>
              <w:pStyle w:val="QPPTableTextBody"/>
            </w:pPr>
            <w:r w:rsidRPr="009A6E02">
              <w:t>BSD-3006</w:t>
            </w:r>
          </w:p>
        </w:tc>
        <w:tc>
          <w:tcPr>
            <w:tcW w:w="6494" w:type="dxa"/>
            <w:shd w:val="clear" w:color="auto" w:fill="auto"/>
          </w:tcPr>
          <w:p w14:paraId="418CFE7F" w14:textId="77777777" w:rsidR="009C4B22" w:rsidRPr="006E3C7C" w:rsidRDefault="00FB7723" w:rsidP="00A40DF9">
            <w:pPr>
              <w:pStyle w:val="QPPTableTextBody"/>
            </w:pPr>
            <w:r>
              <w:t>Turning template Volvo 10B bus</w:t>
            </w:r>
          </w:p>
        </w:tc>
      </w:tr>
      <w:tr w:rsidR="006F42BB" w:rsidRPr="006E3C7C" w14:paraId="0E4680D5" w14:textId="77777777" w:rsidTr="00837A84">
        <w:trPr>
          <w:trHeight w:val="340"/>
        </w:trPr>
        <w:tc>
          <w:tcPr>
            <w:tcW w:w="2118" w:type="dxa"/>
            <w:shd w:val="clear" w:color="auto" w:fill="auto"/>
          </w:tcPr>
          <w:p w14:paraId="415DFF64" w14:textId="1B7D622D" w:rsidR="006F42BB" w:rsidRPr="00F64EBE" w:rsidRDefault="00B315EA" w:rsidP="00A40DF9">
            <w:pPr>
              <w:pStyle w:val="QPPTableTextBody"/>
            </w:pPr>
            <w:r w:rsidRPr="009A6E02">
              <w:t>BSD-3164</w:t>
            </w:r>
          </w:p>
        </w:tc>
        <w:tc>
          <w:tcPr>
            <w:tcW w:w="6494" w:type="dxa"/>
            <w:shd w:val="clear" w:color="auto" w:fill="auto"/>
          </w:tcPr>
          <w:p w14:paraId="4E1B7439" w14:textId="77777777" w:rsidR="006F42BB" w:rsidRPr="006E3C7C" w:rsidRDefault="008C6BA7" w:rsidP="00A40DF9">
            <w:pPr>
              <w:pStyle w:val="QPPTableTextBody"/>
            </w:pPr>
            <w:r>
              <w:t>Typical pavement markings – signalised pedestrian crossing</w:t>
            </w:r>
          </w:p>
        </w:tc>
      </w:tr>
      <w:tr w:rsidR="006F42BB" w:rsidRPr="006E3C7C" w14:paraId="7FEB0172" w14:textId="77777777" w:rsidTr="00837A84">
        <w:trPr>
          <w:trHeight w:val="340"/>
        </w:trPr>
        <w:tc>
          <w:tcPr>
            <w:tcW w:w="2118" w:type="dxa"/>
            <w:shd w:val="clear" w:color="auto" w:fill="auto"/>
          </w:tcPr>
          <w:p w14:paraId="41C921DA" w14:textId="1B71F0EF" w:rsidR="006F42BB" w:rsidRPr="00F64EBE" w:rsidRDefault="00B315EA" w:rsidP="00A40DF9">
            <w:pPr>
              <w:pStyle w:val="QPPTableTextBody"/>
            </w:pPr>
            <w:r w:rsidRPr="009A6E02">
              <w:t>BSD-3165</w:t>
            </w:r>
          </w:p>
        </w:tc>
        <w:tc>
          <w:tcPr>
            <w:tcW w:w="6494" w:type="dxa"/>
            <w:shd w:val="clear" w:color="auto" w:fill="auto"/>
          </w:tcPr>
          <w:p w14:paraId="5C24840E" w14:textId="77777777" w:rsidR="006F42BB" w:rsidRPr="006E3C7C" w:rsidRDefault="008C6BA7" w:rsidP="00A40DF9">
            <w:pPr>
              <w:pStyle w:val="QPPTableTextBody"/>
            </w:pPr>
            <w:r>
              <w:t>Typical pavement markings – signalised intersection</w:t>
            </w:r>
            <w:r w:rsidR="00067998">
              <w:t xml:space="preserve"> crossing</w:t>
            </w:r>
          </w:p>
        </w:tc>
      </w:tr>
      <w:tr w:rsidR="006F42BB" w:rsidRPr="006E3C7C" w14:paraId="5B0ACE15" w14:textId="77777777" w:rsidTr="00837A84">
        <w:trPr>
          <w:trHeight w:val="340"/>
        </w:trPr>
        <w:tc>
          <w:tcPr>
            <w:tcW w:w="2118" w:type="dxa"/>
            <w:shd w:val="clear" w:color="auto" w:fill="auto"/>
          </w:tcPr>
          <w:p w14:paraId="75A375FC" w14:textId="6E3CEE5E" w:rsidR="006F42BB" w:rsidRPr="00F64EBE" w:rsidRDefault="00B315EA" w:rsidP="00A40DF9">
            <w:pPr>
              <w:pStyle w:val="QPPTableTextBody"/>
            </w:pPr>
            <w:r w:rsidRPr="009A6E02">
              <w:t>BSD-3166</w:t>
            </w:r>
          </w:p>
        </w:tc>
        <w:tc>
          <w:tcPr>
            <w:tcW w:w="6494" w:type="dxa"/>
            <w:shd w:val="clear" w:color="auto" w:fill="auto"/>
          </w:tcPr>
          <w:p w14:paraId="1AF24341" w14:textId="77777777" w:rsidR="006F42BB" w:rsidRPr="006E3C7C" w:rsidRDefault="008C6BA7" w:rsidP="00A40DF9">
            <w:pPr>
              <w:pStyle w:val="QPPTableTextBody"/>
            </w:pPr>
            <w:r>
              <w:t>Raised pavement markers, standard</w:t>
            </w:r>
            <w:r w:rsidR="00067998">
              <w:t xml:space="preserve"> install painted island/medians</w:t>
            </w:r>
          </w:p>
        </w:tc>
      </w:tr>
      <w:tr w:rsidR="004530A8" w:rsidRPr="006E3C7C" w14:paraId="10832C46" w14:textId="77777777" w:rsidTr="00837A84">
        <w:trPr>
          <w:trHeight w:val="340"/>
        </w:trPr>
        <w:tc>
          <w:tcPr>
            <w:tcW w:w="2118" w:type="dxa"/>
            <w:shd w:val="clear" w:color="auto" w:fill="auto"/>
          </w:tcPr>
          <w:p w14:paraId="4890E1AE" w14:textId="151E264E" w:rsidR="004530A8" w:rsidRDefault="004530A8" w:rsidP="005D1193">
            <w:pPr>
              <w:pStyle w:val="QPPTableTextBody"/>
            </w:pPr>
            <w:r w:rsidRPr="009A6E02">
              <w:t>BSD-5101</w:t>
            </w:r>
          </w:p>
        </w:tc>
        <w:tc>
          <w:tcPr>
            <w:tcW w:w="6494" w:type="dxa"/>
            <w:shd w:val="clear" w:color="auto" w:fill="auto"/>
          </w:tcPr>
          <w:p w14:paraId="792EB92F" w14:textId="77777777" w:rsidR="004530A8" w:rsidRDefault="00650493" w:rsidP="00A40DF9">
            <w:pPr>
              <w:pStyle w:val="QPPTableTextBody"/>
            </w:pPr>
            <w:r>
              <w:t>Bike lane pavement markings (on road bike lanes)</w:t>
            </w:r>
          </w:p>
        </w:tc>
      </w:tr>
      <w:tr w:rsidR="006F42BB" w:rsidRPr="006E3C7C" w14:paraId="10E24EDA" w14:textId="77777777" w:rsidTr="00837A84">
        <w:trPr>
          <w:trHeight w:val="340"/>
        </w:trPr>
        <w:tc>
          <w:tcPr>
            <w:tcW w:w="2118" w:type="dxa"/>
            <w:shd w:val="clear" w:color="auto" w:fill="auto"/>
          </w:tcPr>
          <w:p w14:paraId="134637FF" w14:textId="46A9B9BD" w:rsidR="006F42BB" w:rsidRPr="00F64EBE" w:rsidRDefault="00B315EA" w:rsidP="00A40DF9">
            <w:pPr>
              <w:pStyle w:val="QPPTableTextBody"/>
            </w:pPr>
            <w:r w:rsidRPr="009A6E02">
              <w:t>BSD-5102</w:t>
            </w:r>
          </w:p>
        </w:tc>
        <w:tc>
          <w:tcPr>
            <w:tcW w:w="6494" w:type="dxa"/>
            <w:shd w:val="clear" w:color="auto" w:fill="auto"/>
          </w:tcPr>
          <w:p w14:paraId="07DEFED1" w14:textId="77777777" w:rsidR="006F42BB" w:rsidRPr="006E3C7C" w:rsidRDefault="004530A8" w:rsidP="00A40DF9">
            <w:pPr>
              <w:pStyle w:val="QPPTableTextBody"/>
            </w:pPr>
            <w:r>
              <w:t>Bike lane widths on carriageway</w:t>
            </w:r>
          </w:p>
        </w:tc>
      </w:tr>
      <w:tr w:rsidR="006F42BB" w:rsidRPr="006E3C7C" w14:paraId="071C95F1" w14:textId="77777777" w:rsidTr="00837A84">
        <w:trPr>
          <w:trHeight w:val="340"/>
        </w:trPr>
        <w:tc>
          <w:tcPr>
            <w:tcW w:w="2118" w:type="dxa"/>
            <w:shd w:val="clear" w:color="auto" w:fill="auto"/>
          </w:tcPr>
          <w:p w14:paraId="54F7BA24" w14:textId="63C230B3" w:rsidR="006F42BB" w:rsidRPr="00584295" w:rsidRDefault="00B315EA" w:rsidP="00A40DF9">
            <w:pPr>
              <w:pStyle w:val="QPPTableTextBody"/>
            </w:pPr>
            <w:r w:rsidRPr="009A6E02">
              <w:t>BSD-5103</w:t>
            </w:r>
          </w:p>
        </w:tc>
        <w:tc>
          <w:tcPr>
            <w:tcW w:w="6494" w:type="dxa"/>
            <w:shd w:val="clear" w:color="auto" w:fill="auto"/>
          </w:tcPr>
          <w:p w14:paraId="3EACD2B7" w14:textId="77777777" w:rsidR="006F42BB" w:rsidRPr="006E3C7C" w:rsidRDefault="00C6625A" w:rsidP="00EF6B77">
            <w:pPr>
              <w:pStyle w:val="QPPTableTextBody"/>
            </w:pPr>
            <w:r>
              <w:t xml:space="preserve">Bike lanes </w:t>
            </w:r>
            <w:r w:rsidR="00EF6B77">
              <w:t>-</w:t>
            </w:r>
            <w:r w:rsidR="00067998">
              <w:t xml:space="preserve"> markings at bus stops</w:t>
            </w:r>
          </w:p>
        </w:tc>
      </w:tr>
      <w:tr w:rsidR="006F42BB" w:rsidRPr="006E3C7C" w14:paraId="0D6D9C6A" w14:textId="77777777" w:rsidTr="00837A84">
        <w:trPr>
          <w:trHeight w:val="340"/>
        </w:trPr>
        <w:tc>
          <w:tcPr>
            <w:tcW w:w="2118" w:type="dxa"/>
            <w:shd w:val="clear" w:color="auto" w:fill="auto"/>
          </w:tcPr>
          <w:p w14:paraId="6EB101C2" w14:textId="5E3DB45A" w:rsidR="006F42BB" w:rsidRPr="00584295" w:rsidRDefault="00B315EA" w:rsidP="00A40DF9">
            <w:pPr>
              <w:pStyle w:val="QPPTableTextBody"/>
            </w:pPr>
            <w:r w:rsidRPr="009A6E02">
              <w:t>BSD-5104</w:t>
            </w:r>
          </w:p>
        </w:tc>
        <w:tc>
          <w:tcPr>
            <w:tcW w:w="6494" w:type="dxa"/>
            <w:shd w:val="clear" w:color="auto" w:fill="auto"/>
          </w:tcPr>
          <w:p w14:paraId="179D6D0F" w14:textId="77777777" w:rsidR="006F42BB" w:rsidRPr="006E3C7C" w:rsidRDefault="00C6625A" w:rsidP="00650493">
            <w:pPr>
              <w:pStyle w:val="QPPTableTextBody"/>
            </w:pPr>
            <w:r>
              <w:t xml:space="preserve">Bike lanes at signalised intersection, </w:t>
            </w:r>
            <w:r w:rsidR="00650493">
              <w:t>through and right turn movement</w:t>
            </w:r>
          </w:p>
        </w:tc>
      </w:tr>
      <w:tr w:rsidR="006F42BB" w:rsidRPr="006E3C7C" w14:paraId="748E0BD6" w14:textId="77777777" w:rsidTr="00837A84">
        <w:trPr>
          <w:trHeight w:val="340"/>
        </w:trPr>
        <w:tc>
          <w:tcPr>
            <w:tcW w:w="2118" w:type="dxa"/>
            <w:shd w:val="clear" w:color="auto" w:fill="auto"/>
          </w:tcPr>
          <w:p w14:paraId="41163851" w14:textId="370611D6" w:rsidR="006F42BB" w:rsidRPr="00584295" w:rsidRDefault="00B315EA" w:rsidP="00A40DF9">
            <w:pPr>
              <w:pStyle w:val="QPPTableTextBody"/>
            </w:pPr>
            <w:r w:rsidRPr="009A6E02">
              <w:t>BSD-5105</w:t>
            </w:r>
          </w:p>
        </w:tc>
        <w:tc>
          <w:tcPr>
            <w:tcW w:w="6494" w:type="dxa"/>
            <w:shd w:val="clear" w:color="auto" w:fill="auto"/>
          </w:tcPr>
          <w:p w14:paraId="0C7B62E8" w14:textId="77777777" w:rsidR="006F42BB" w:rsidRPr="006E3C7C" w:rsidRDefault="00CD5364" w:rsidP="00EF6B77">
            <w:pPr>
              <w:pStyle w:val="QPPTableTextBody"/>
            </w:pPr>
            <w:r>
              <w:t xml:space="preserve">Bike lanes </w:t>
            </w:r>
            <w:r w:rsidR="00EF6B77">
              <w:t>-</w:t>
            </w:r>
            <w:r>
              <w:t xml:space="preserve"> commencement </w:t>
            </w:r>
            <w:r w:rsidR="008E0263">
              <w:t>and</w:t>
            </w:r>
            <w:r w:rsidR="00067998">
              <w:t xml:space="preserve"> termination details</w:t>
            </w:r>
          </w:p>
        </w:tc>
      </w:tr>
      <w:tr w:rsidR="00650493" w:rsidRPr="006E3C7C" w14:paraId="512F443E" w14:textId="77777777" w:rsidTr="00837A84">
        <w:trPr>
          <w:trHeight w:val="340"/>
        </w:trPr>
        <w:tc>
          <w:tcPr>
            <w:tcW w:w="2118" w:type="dxa"/>
            <w:shd w:val="clear" w:color="auto" w:fill="auto"/>
          </w:tcPr>
          <w:p w14:paraId="0868FB5E" w14:textId="0108FED0" w:rsidR="00650493" w:rsidRDefault="00650493" w:rsidP="0021744A">
            <w:pPr>
              <w:pStyle w:val="QPPTableTextBody"/>
            </w:pPr>
            <w:r w:rsidRPr="009A6E02">
              <w:t>BSD-5106</w:t>
            </w:r>
          </w:p>
        </w:tc>
        <w:tc>
          <w:tcPr>
            <w:tcW w:w="6494" w:type="dxa"/>
            <w:shd w:val="clear" w:color="auto" w:fill="auto"/>
          </w:tcPr>
          <w:p w14:paraId="3E800AE8" w14:textId="77777777" w:rsidR="00650493" w:rsidRDefault="00650493" w:rsidP="00EF6B77">
            <w:pPr>
              <w:pStyle w:val="QPPTableTextBody"/>
            </w:pPr>
            <w:r>
              <w:t>Bike lanes, roundabouts, lanes on all approaches</w:t>
            </w:r>
          </w:p>
        </w:tc>
      </w:tr>
      <w:tr w:rsidR="006F42BB" w:rsidRPr="006E3C7C" w14:paraId="5923EF5B" w14:textId="77777777" w:rsidTr="00837A84">
        <w:trPr>
          <w:trHeight w:val="340"/>
        </w:trPr>
        <w:tc>
          <w:tcPr>
            <w:tcW w:w="2118" w:type="dxa"/>
            <w:shd w:val="clear" w:color="auto" w:fill="auto"/>
          </w:tcPr>
          <w:p w14:paraId="1D59CFD3" w14:textId="749C2C0F" w:rsidR="006F42BB" w:rsidRPr="00584295" w:rsidRDefault="00B315EA" w:rsidP="00A40DF9">
            <w:pPr>
              <w:pStyle w:val="QPPTableTextBody"/>
            </w:pPr>
            <w:r w:rsidRPr="009A6E02">
              <w:t>BSD-3201</w:t>
            </w:r>
          </w:p>
        </w:tc>
        <w:tc>
          <w:tcPr>
            <w:tcW w:w="6494" w:type="dxa"/>
            <w:shd w:val="clear" w:color="auto" w:fill="auto"/>
          </w:tcPr>
          <w:p w14:paraId="19868834" w14:textId="223929CE" w:rsidR="006F42BB" w:rsidRPr="006E3C7C" w:rsidRDefault="00C1318E" w:rsidP="00C1318E">
            <w:pPr>
              <w:pStyle w:val="QPPTableTextBody"/>
            </w:pPr>
            <w:r>
              <w:t>Local traffic area - Brisbane City - General design criteria</w:t>
            </w:r>
          </w:p>
        </w:tc>
      </w:tr>
      <w:tr w:rsidR="006F42BB" w:rsidRPr="006E3C7C" w14:paraId="7319C3C4" w14:textId="77777777" w:rsidTr="00837A84">
        <w:trPr>
          <w:trHeight w:val="340"/>
        </w:trPr>
        <w:tc>
          <w:tcPr>
            <w:tcW w:w="2118" w:type="dxa"/>
            <w:shd w:val="clear" w:color="auto" w:fill="auto"/>
          </w:tcPr>
          <w:p w14:paraId="52A2664D" w14:textId="610D7408" w:rsidR="006F42BB" w:rsidRPr="00584295" w:rsidRDefault="00B315EA" w:rsidP="00A40DF9">
            <w:pPr>
              <w:pStyle w:val="QPPTableTextBody"/>
            </w:pPr>
            <w:r w:rsidRPr="009A6E02">
              <w:t>BSD-3166</w:t>
            </w:r>
          </w:p>
        </w:tc>
        <w:tc>
          <w:tcPr>
            <w:tcW w:w="6494" w:type="dxa"/>
            <w:shd w:val="clear" w:color="auto" w:fill="auto"/>
          </w:tcPr>
          <w:p w14:paraId="3B3B758F" w14:textId="1D7F4A0D" w:rsidR="006F42BB" w:rsidRPr="006E3C7C" w:rsidRDefault="00C1318E" w:rsidP="00C1318E">
            <w:pPr>
              <w:pStyle w:val="QPPTableTextBody"/>
            </w:pPr>
            <w:r>
              <w:t>Coloured pavement threshold treatment general design and specification</w:t>
            </w:r>
          </w:p>
        </w:tc>
      </w:tr>
      <w:tr w:rsidR="006F42BB" w:rsidRPr="006E3C7C" w14:paraId="5413D9D4" w14:textId="77777777" w:rsidTr="00837A84">
        <w:trPr>
          <w:trHeight w:val="340"/>
        </w:trPr>
        <w:tc>
          <w:tcPr>
            <w:tcW w:w="2118" w:type="dxa"/>
            <w:shd w:val="clear" w:color="auto" w:fill="auto"/>
          </w:tcPr>
          <w:p w14:paraId="3E7827B8" w14:textId="37AF4DFA" w:rsidR="006F42BB" w:rsidRPr="00584295" w:rsidRDefault="00B315EA" w:rsidP="00A40DF9">
            <w:pPr>
              <w:pStyle w:val="QPPTableTextBody"/>
            </w:pPr>
            <w:r w:rsidRPr="009A6E02">
              <w:t>BSD-3211</w:t>
            </w:r>
          </w:p>
        </w:tc>
        <w:tc>
          <w:tcPr>
            <w:tcW w:w="6494" w:type="dxa"/>
            <w:shd w:val="clear" w:color="auto" w:fill="auto"/>
          </w:tcPr>
          <w:p w14:paraId="22989EE1" w14:textId="7877D1D6" w:rsidR="006F42BB" w:rsidRPr="006E3C7C" w:rsidRDefault="00CD5364" w:rsidP="00C1318E">
            <w:pPr>
              <w:pStyle w:val="QPPTableTextBody"/>
            </w:pPr>
            <w:r>
              <w:t xml:space="preserve">Local traffic area </w:t>
            </w:r>
            <w:r w:rsidR="00C1318E">
              <w:t>- R</w:t>
            </w:r>
            <w:r>
              <w:t xml:space="preserve">oundabout – </w:t>
            </w:r>
            <w:r w:rsidR="00C1318E">
              <w:t>C</w:t>
            </w:r>
            <w:r>
              <w:t>en</w:t>
            </w:r>
            <w:r w:rsidR="00067998">
              <w:t>tral island with concrete apron</w:t>
            </w:r>
          </w:p>
        </w:tc>
      </w:tr>
      <w:tr w:rsidR="006F42BB" w:rsidRPr="006E3C7C" w14:paraId="75A050FD" w14:textId="77777777" w:rsidTr="00837A84">
        <w:trPr>
          <w:trHeight w:val="340"/>
        </w:trPr>
        <w:tc>
          <w:tcPr>
            <w:tcW w:w="2118" w:type="dxa"/>
            <w:shd w:val="clear" w:color="auto" w:fill="auto"/>
          </w:tcPr>
          <w:p w14:paraId="18988DC8" w14:textId="093D276D" w:rsidR="006F42BB" w:rsidRPr="00584295" w:rsidRDefault="00B315EA" w:rsidP="00A40DF9">
            <w:pPr>
              <w:pStyle w:val="QPPTableTextBody"/>
            </w:pPr>
            <w:r w:rsidRPr="009A6E02">
              <w:t>BSD-3212</w:t>
            </w:r>
          </w:p>
        </w:tc>
        <w:tc>
          <w:tcPr>
            <w:tcW w:w="6494" w:type="dxa"/>
            <w:shd w:val="clear" w:color="auto" w:fill="auto"/>
          </w:tcPr>
          <w:p w14:paraId="2F83FD7C" w14:textId="77777777" w:rsidR="006F42BB" w:rsidRPr="006E3C7C" w:rsidRDefault="00CD5364" w:rsidP="00A40DF9">
            <w:pPr>
              <w:pStyle w:val="QPPTableTextBody"/>
            </w:pPr>
            <w:r>
              <w:t>Local traffic area roundabou</w:t>
            </w:r>
            <w:r w:rsidR="00067998">
              <w:t>t – fully mountable A.C plateau</w:t>
            </w:r>
          </w:p>
        </w:tc>
      </w:tr>
      <w:tr w:rsidR="00F438BC" w:rsidRPr="006E3C7C" w14:paraId="4BAA381F" w14:textId="77777777" w:rsidTr="00837A84">
        <w:trPr>
          <w:trHeight w:val="340"/>
        </w:trPr>
        <w:tc>
          <w:tcPr>
            <w:tcW w:w="2118" w:type="dxa"/>
            <w:shd w:val="clear" w:color="auto" w:fill="auto"/>
          </w:tcPr>
          <w:p w14:paraId="224FFD09" w14:textId="45E595DF" w:rsidR="00F438BC" w:rsidRPr="00795489" w:rsidRDefault="00795489" w:rsidP="00A40DF9">
            <w:pPr>
              <w:pStyle w:val="QPPTableTextBody"/>
            </w:pPr>
            <w:r w:rsidRPr="009A6E02">
              <w:t>BSD-5260</w:t>
            </w:r>
          </w:p>
        </w:tc>
        <w:tc>
          <w:tcPr>
            <w:tcW w:w="6494" w:type="dxa"/>
            <w:shd w:val="clear" w:color="auto" w:fill="auto"/>
          </w:tcPr>
          <w:p w14:paraId="71AB174F" w14:textId="77777777" w:rsidR="00F438BC" w:rsidRPr="00F438BC" w:rsidRDefault="00F438BC" w:rsidP="00A40DF9">
            <w:pPr>
              <w:pStyle w:val="QPPTableTextBody"/>
            </w:pPr>
            <w:r w:rsidRPr="00F438BC">
              <w:t>Pedestrian refuge general design criteria</w:t>
            </w:r>
          </w:p>
        </w:tc>
      </w:tr>
      <w:tr w:rsidR="00F438BC" w:rsidRPr="006E3C7C" w14:paraId="2B2C81B9" w14:textId="77777777" w:rsidTr="00837A84">
        <w:trPr>
          <w:trHeight w:val="340"/>
        </w:trPr>
        <w:tc>
          <w:tcPr>
            <w:tcW w:w="2118" w:type="dxa"/>
            <w:shd w:val="clear" w:color="auto" w:fill="auto"/>
          </w:tcPr>
          <w:p w14:paraId="5C37D201" w14:textId="670BEEB3" w:rsidR="00F438BC" w:rsidRPr="004320BF" w:rsidRDefault="00795489" w:rsidP="00A40DF9">
            <w:pPr>
              <w:pStyle w:val="QPPTableTextBody"/>
            </w:pPr>
            <w:r w:rsidRPr="009A6E02">
              <w:t>BSD-5257</w:t>
            </w:r>
          </w:p>
        </w:tc>
        <w:tc>
          <w:tcPr>
            <w:tcW w:w="6494" w:type="dxa"/>
            <w:shd w:val="clear" w:color="auto" w:fill="auto"/>
          </w:tcPr>
          <w:p w14:paraId="64805AE9" w14:textId="77777777" w:rsidR="00F438BC" w:rsidRPr="00F438BC" w:rsidRDefault="00F438BC" w:rsidP="00A40DF9">
            <w:pPr>
              <w:pStyle w:val="QPPTableTextBody"/>
            </w:pPr>
            <w:r w:rsidRPr="00F438BC">
              <w:t>Pedestrian refuge with kerb buildouts</w:t>
            </w:r>
          </w:p>
        </w:tc>
      </w:tr>
      <w:tr w:rsidR="00F438BC" w:rsidRPr="006E3C7C" w14:paraId="51876A70" w14:textId="77777777" w:rsidTr="00837A84">
        <w:trPr>
          <w:trHeight w:val="340"/>
        </w:trPr>
        <w:tc>
          <w:tcPr>
            <w:tcW w:w="2118" w:type="dxa"/>
            <w:shd w:val="clear" w:color="auto" w:fill="auto"/>
          </w:tcPr>
          <w:p w14:paraId="65797151" w14:textId="25C609BA" w:rsidR="00F438BC" w:rsidRPr="004320BF" w:rsidRDefault="00795489" w:rsidP="00A40DF9">
            <w:pPr>
              <w:pStyle w:val="QPPTableTextBody"/>
            </w:pPr>
            <w:r w:rsidRPr="009A6E02">
              <w:t>BSD-5259</w:t>
            </w:r>
          </w:p>
        </w:tc>
        <w:tc>
          <w:tcPr>
            <w:tcW w:w="6494" w:type="dxa"/>
            <w:shd w:val="clear" w:color="auto" w:fill="auto"/>
          </w:tcPr>
          <w:p w14:paraId="7EFD2BD4" w14:textId="77777777" w:rsidR="00F438BC" w:rsidRPr="00F438BC" w:rsidRDefault="00F438BC" w:rsidP="00A40DF9">
            <w:pPr>
              <w:pStyle w:val="QPPTableTextBody"/>
            </w:pPr>
            <w:r w:rsidRPr="00F438BC">
              <w:t>Pedestrian refuge supplementary details</w:t>
            </w:r>
          </w:p>
        </w:tc>
      </w:tr>
      <w:tr w:rsidR="002C1EA1" w:rsidRPr="006E3C7C" w14:paraId="5C90C54E" w14:textId="77777777" w:rsidTr="00837A84">
        <w:trPr>
          <w:trHeight w:val="340"/>
        </w:trPr>
        <w:tc>
          <w:tcPr>
            <w:tcW w:w="2118" w:type="dxa"/>
            <w:shd w:val="clear" w:color="auto" w:fill="auto"/>
          </w:tcPr>
          <w:p w14:paraId="530B1F6E" w14:textId="15AE5448" w:rsidR="002C1EA1" w:rsidRPr="00584295" w:rsidRDefault="00B315EA" w:rsidP="00A40DF9">
            <w:pPr>
              <w:pStyle w:val="QPPTableTextBody"/>
            </w:pPr>
            <w:r w:rsidRPr="009A6E02">
              <w:t>BSD-3213</w:t>
            </w:r>
          </w:p>
        </w:tc>
        <w:tc>
          <w:tcPr>
            <w:tcW w:w="6494" w:type="dxa"/>
            <w:shd w:val="clear" w:color="auto" w:fill="auto"/>
          </w:tcPr>
          <w:p w14:paraId="6CC1A982" w14:textId="3AB894E7" w:rsidR="002C1EA1" w:rsidRPr="006E3C7C" w:rsidRDefault="00C1318E" w:rsidP="00C1318E">
            <w:pPr>
              <w:pStyle w:val="QPPTableTextBody"/>
            </w:pPr>
            <w:r>
              <w:t>Local traffic area - Intersection priority change - General design criteria</w:t>
            </w:r>
          </w:p>
        </w:tc>
      </w:tr>
      <w:tr w:rsidR="006F42BB" w:rsidRPr="006E3C7C" w14:paraId="3B5E8E3D" w14:textId="77777777" w:rsidTr="00837A84">
        <w:trPr>
          <w:trHeight w:val="340"/>
        </w:trPr>
        <w:tc>
          <w:tcPr>
            <w:tcW w:w="2118" w:type="dxa"/>
            <w:shd w:val="clear" w:color="auto" w:fill="auto"/>
          </w:tcPr>
          <w:p w14:paraId="38EE1C86" w14:textId="54D798C1" w:rsidR="006F42BB" w:rsidRPr="00584295" w:rsidRDefault="00B315EA" w:rsidP="00A40DF9">
            <w:pPr>
              <w:pStyle w:val="QPPTableTextBody"/>
            </w:pPr>
            <w:r w:rsidRPr="009A6E02">
              <w:t>BSD-3214</w:t>
            </w:r>
          </w:p>
        </w:tc>
        <w:tc>
          <w:tcPr>
            <w:tcW w:w="6494" w:type="dxa"/>
            <w:shd w:val="clear" w:color="auto" w:fill="auto"/>
          </w:tcPr>
          <w:p w14:paraId="21C91CB2" w14:textId="4FDE3A34" w:rsidR="006F42BB" w:rsidRPr="006E3C7C" w:rsidRDefault="00C1318E" w:rsidP="00C1318E">
            <w:pPr>
              <w:pStyle w:val="QPPTableTextBody"/>
            </w:pPr>
            <w:r>
              <w:t>Local traffic area - Modified T junction - General design criteria</w:t>
            </w:r>
          </w:p>
        </w:tc>
      </w:tr>
      <w:tr w:rsidR="00F438BC" w:rsidRPr="006E3C7C" w14:paraId="6A86DDFA" w14:textId="77777777" w:rsidTr="00837A84">
        <w:trPr>
          <w:trHeight w:val="340"/>
        </w:trPr>
        <w:tc>
          <w:tcPr>
            <w:tcW w:w="2118" w:type="dxa"/>
            <w:shd w:val="clear" w:color="auto" w:fill="auto"/>
          </w:tcPr>
          <w:p w14:paraId="35838F21" w14:textId="60F9FEB2" w:rsidR="00F438BC" w:rsidRPr="00584295" w:rsidRDefault="00CC7B28" w:rsidP="00A40DF9">
            <w:pPr>
              <w:pStyle w:val="QPPTableTextBody"/>
            </w:pPr>
            <w:r w:rsidRPr="009A6E02">
              <w:t>BSD-3216</w:t>
            </w:r>
          </w:p>
        </w:tc>
        <w:tc>
          <w:tcPr>
            <w:tcW w:w="6494" w:type="dxa"/>
            <w:shd w:val="clear" w:color="auto" w:fill="auto"/>
          </w:tcPr>
          <w:p w14:paraId="1316BE15" w14:textId="1B6BC737" w:rsidR="00F438BC" w:rsidRPr="00F438BC" w:rsidRDefault="00C1318E" w:rsidP="00C1318E">
            <w:pPr>
              <w:pStyle w:val="QPPTableTextBody"/>
            </w:pPr>
            <w:r>
              <w:t>Local traffic area - Speed platform - Mid block - General design criteria</w:t>
            </w:r>
          </w:p>
        </w:tc>
      </w:tr>
      <w:tr w:rsidR="00F438BC" w:rsidRPr="006E3C7C" w14:paraId="3EE4FC16" w14:textId="77777777" w:rsidTr="00837A84">
        <w:trPr>
          <w:trHeight w:val="340"/>
        </w:trPr>
        <w:tc>
          <w:tcPr>
            <w:tcW w:w="2118" w:type="dxa"/>
            <w:shd w:val="clear" w:color="auto" w:fill="auto"/>
          </w:tcPr>
          <w:p w14:paraId="52FEC26B" w14:textId="0CC6C732" w:rsidR="00F438BC" w:rsidRPr="00584295" w:rsidRDefault="00F66F93" w:rsidP="00F66F93">
            <w:pPr>
              <w:pStyle w:val="QPPTableTextBody"/>
            </w:pPr>
            <w:r w:rsidRPr="009A6E02">
              <w:t>BSD-3217</w:t>
            </w:r>
          </w:p>
        </w:tc>
        <w:tc>
          <w:tcPr>
            <w:tcW w:w="6494" w:type="dxa"/>
            <w:shd w:val="clear" w:color="auto" w:fill="auto"/>
          </w:tcPr>
          <w:p w14:paraId="127573B7" w14:textId="10C65928" w:rsidR="00F438BC" w:rsidRPr="00F438BC" w:rsidRDefault="00C1318E" w:rsidP="00C1318E">
            <w:pPr>
              <w:pStyle w:val="QPPTableTextBody"/>
            </w:pPr>
            <w:r>
              <w:t>Local traffic area - Speed platform - Intersection - General design criteria</w:t>
            </w:r>
          </w:p>
        </w:tc>
      </w:tr>
      <w:tr w:rsidR="002C1EA1" w:rsidRPr="006E3C7C" w14:paraId="5F147FA4" w14:textId="77777777" w:rsidTr="00837A84">
        <w:trPr>
          <w:trHeight w:val="340"/>
        </w:trPr>
        <w:tc>
          <w:tcPr>
            <w:tcW w:w="2118" w:type="dxa"/>
            <w:shd w:val="clear" w:color="auto" w:fill="auto"/>
          </w:tcPr>
          <w:p w14:paraId="71A7B234" w14:textId="31EF7A90" w:rsidR="002C1EA1" w:rsidRPr="00584295" w:rsidRDefault="00B315EA" w:rsidP="00A40DF9">
            <w:pPr>
              <w:pStyle w:val="QPPTableTextBody"/>
            </w:pPr>
            <w:r w:rsidRPr="009A6E02">
              <w:t>BSD-3219</w:t>
            </w:r>
          </w:p>
        </w:tc>
        <w:tc>
          <w:tcPr>
            <w:tcW w:w="6494" w:type="dxa"/>
            <w:shd w:val="clear" w:color="auto" w:fill="auto"/>
          </w:tcPr>
          <w:p w14:paraId="496C6967" w14:textId="3BBFD1DD" w:rsidR="002C1EA1" w:rsidRPr="006E3C7C" w:rsidRDefault="00C1318E" w:rsidP="00C1318E">
            <w:pPr>
              <w:pStyle w:val="QPPTableTextBody"/>
            </w:pPr>
            <w:r>
              <w:t>Local traffic area - Angled slow way 1 lane - 1 way - General design criteria</w:t>
            </w:r>
          </w:p>
        </w:tc>
      </w:tr>
      <w:tr w:rsidR="002C1EA1" w:rsidRPr="006E3C7C" w14:paraId="1D45A1EF" w14:textId="77777777" w:rsidTr="00837A84">
        <w:trPr>
          <w:trHeight w:val="340"/>
        </w:trPr>
        <w:tc>
          <w:tcPr>
            <w:tcW w:w="2118" w:type="dxa"/>
            <w:shd w:val="clear" w:color="auto" w:fill="auto"/>
          </w:tcPr>
          <w:p w14:paraId="30718DA5" w14:textId="19693C35" w:rsidR="002C1EA1" w:rsidRPr="00584295" w:rsidRDefault="00B315EA" w:rsidP="00A40DF9">
            <w:pPr>
              <w:pStyle w:val="QPPTableTextBody"/>
            </w:pPr>
            <w:r w:rsidRPr="009A6E02">
              <w:t>BSD-3220</w:t>
            </w:r>
          </w:p>
        </w:tc>
        <w:tc>
          <w:tcPr>
            <w:tcW w:w="6494" w:type="dxa"/>
            <w:shd w:val="clear" w:color="auto" w:fill="auto"/>
          </w:tcPr>
          <w:p w14:paraId="0F53CF55" w14:textId="16CBF27E" w:rsidR="002C1EA1" w:rsidRPr="006E3C7C" w:rsidRDefault="00C1318E" w:rsidP="00C1318E">
            <w:pPr>
              <w:pStyle w:val="QPPTableTextBody"/>
            </w:pPr>
            <w:r>
              <w:t xml:space="preserve">Local traffic area - Angled slow way 2 lane - 2 way </w:t>
            </w:r>
            <w:r w:rsidR="00EF3F61">
              <w:t xml:space="preserve">- </w:t>
            </w:r>
            <w:r>
              <w:t>General design criteria</w:t>
            </w:r>
          </w:p>
        </w:tc>
      </w:tr>
      <w:tr w:rsidR="00F438BC" w:rsidRPr="006E3C7C" w14:paraId="797F9086" w14:textId="77777777" w:rsidTr="00837A84">
        <w:trPr>
          <w:trHeight w:val="340"/>
        </w:trPr>
        <w:tc>
          <w:tcPr>
            <w:tcW w:w="2118" w:type="dxa"/>
            <w:shd w:val="clear" w:color="auto" w:fill="auto"/>
          </w:tcPr>
          <w:p w14:paraId="13620E31" w14:textId="6C50F791" w:rsidR="00F438BC" w:rsidRPr="004320BF" w:rsidRDefault="004320BF" w:rsidP="00A40DF9">
            <w:pPr>
              <w:pStyle w:val="QPPTableTextBody"/>
            </w:pPr>
            <w:r w:rsidRPr="009A6E02">
              <w:t>BSD-3221</w:t>
            </w:r>
          </w:p>
        </w:tc>
        <w:tc>
          <w:tcPr>
            <w:tcW w:w="6494" w:type="dxa"/>
            <w:shd w:val="clear" w:color="auto" w:fill="auto"/>
          </w:tcPr>
          <w:p w14:paraId="33C72267" w14:textId="29227AD5" w:rsidR="00F438BC" w:rsidRPr="00F438BC" w:rsidRDefault="00884B99" w:rsidP="00884B99">
            <w:pPr>
              <w:pStyle w:val="QPPTableTextBody"/>
            </w:pPr>
            <w:r>
              <w:t>Local traffic area - Perimeter gateway - General design criteria</w:t>
            </w:r>
          </w:p>
        </w:tc>
      </w:tr>
      <w:tr w:rsidR="00F438BC" w:rsidRPr="006E3C7C" w14:paraId="5C16A932" w14:textId="77777777" w:rsidTr="00837A84">
        <w:trPr>
          <w:trHeight w:val="340"/>
        </w:trPr>
        <w:tc>
          <w:tcPr>
            <w:tcW w:w="2118" w:type="dxa"/>
            <w:shd w:val="clear" w:color="auto" w:fill="auto"/>
          </w:tcPr>
          <w:p w14:paraId="2DD84CFB" w14:textId="37722036" w:rsidR="00F438BC" w:rsidRPr="004320BF" w:rsidRDefault="004320BF" w:rsidP="00A40DF9">
            <w:pPr>
              <w:pStyle w:val="QPPTableTextBody"/>
            </w:pPr>
            <w:r w:rsidRPr="009A6E02">
              <w:t>BSD-2061</w:t>
            </w:r>
          </w:p>
        </w:tc>
        <w:tc>
          <w:tcPr>
            <w:tcW w:w="6494" w:type="dxa"/>
            <w:shd w:val="clear" w:color="auto" w:fill="auto"/>
          </w:tcPr>
          <w:p w14:paraId="5E0E0D07" w14:textId="77777777" w:rsidR="00F438BC" w:rsidRPr="00F438BC" w:rsidRDefault="00F438BC" w:rsidP="00A40DF9">
            <w:pPr>
              <w:pStyle w:val="QPPTableTextBody"/>
            </w:pPr>
            <w:r w:rsidRPr="00F438BC">
              <w:t>Precast traffic island codes and details (sheet 1 of 2)</w:t>
            </w:r>
          </w:p>
        </w:tc>
      </w:tr>
    </w:tbl>
    <w:p w14:paraId="1A7B110C" w14:textId="77777777" w:rsidR="001268A0" w:rsidRPr="006E3C7C" w:rsidRDefault="009E5692" w:rsidP="005F57E6">
      <w:pPr>
        <w:pStyle w:val="QPPHeading4"/>
      </w:pPr>
      <w:bookmarkStart w:id="151" w:name="_Toc339659586"/>
      <w:bookmarkStart w:id="152" w:name="_Toc339770818"/>
      <w:bookmarkStart w:id="153" w:name="_Toc350765736"/>
      <w:bookmarkStart w:id="154" w:name="_Toc382212878"/>
      <w:bookmarkStart w:id="155" w:name="_Toc387851137"/>
      <w:r w:rsidRPr="006E3C7C">
        <w:t>3.</w:t>
      </w:r>
      <w:r w:rsidR="003C1CF2" w:rsidRPr="006E3C7C">
        <w:t>3.</w:t>
      </w:r>
      <w:r w:rsidR="00FA7C58">
        <w:t>3</w:t>
      </w:r>
      <w:r w:rsidR="00A278CE">
        <w:t xml:space="preserve"> </w:t>
      </w:r>
      <w:r w:rsidR="001268A0" w:rsidRPr="006E3C7C">
        <w:t xml:space="preserve">Design </w:t>
      </w:r>
      <w:r w:rsidR="00547BF6">
        <w:t>standards</w:t>
      </w:r>
      <w:bookmarkEnd w:id="151"/>
      <w:bookmarkEnd w:id="152"/>
      <w:bookmarkEnd w:id="153"/>
      <w:bookmarkEnd w:id="154"/>
      <w:bookmarkEnd w:id="155"/>
    </w:p>
    <w:p w14:paraId="7E49B79F" w14:textId="5A179198" w:rsidR="001268A0" w:rsidRPr="006E3C7C" w:rsidRDefault="00BF627F" w:rsidP="00E116C0">
      <w:pPr>
        <w:pStyle w:val="QPPBulletPoint1"/>
        <w:numPr>
          <w:ilvl w:val="0"/>
          <w:numId w:val="101"/>
        </w:numPr>
      </w:pPr>
      <w:r w:rsidRPr="009A6E02">
        <w:t>Table 3.3.3</w:t>
      </w:r>
      <w:r w:rsidR="00E7703A" w:rsidRPr="009A6E02">
        <w:t>.</w:t>
      </w:r>
      <w:r w:rsidRPr="009A6E02">
        <w:t>A</w:t>
      </w:r>
      <w:r w:rsidR="00E27A09" w:rsidRPr="006E3C7C">
        <w:t xml:space="preserve"> </w:t>
      </w:r>
      <w:r w:rsidR="001268A0" w:rsidRPr="006E3C7C">
        <w:t xml:space="preserve">provides a summary of the design </w:t>
      </w:r>
      <w:r w:rsidR="00547BF6">
        <w:t>standards</w:t>
      </w:r>
      <w:r w:rsidR="001268A0" w:rsidRPr="006E3C7C">
        <w:t xml:space="preserve"> for minor roads. </w:t>
      </w:r>
      <w:r w:rsidR="00A95985">
        <w:t xml:space="preserve">Pavement design requirements for minor roads are detailed in </w:t>
      </w:r>
      <w:r w:rsidR="00351EE1" w:rsidRPr="009A6E02">
        <w:t>section 3.5</w:t>
      </w:r>
      <w:r w:rsidR="00A95985">
        <w:t>.</w:t>
      </w:r>
    </w:p>
    <w:p w14:paraId="6D164CCA" w14:textId="77777777" w:rsidR="001268A0" w:rsidRPr="006E3C7C" w:rsidRDefault="001268A0" w:rsidP="00E27A09">
      <w:pPr>
        <w:pStyle w:val="QPPBulletPoint1"/>
      </w:pPr>
      <w:r w:rsidRPr="006E3C7C">
        <w:t xml:space="preserve">Parts of the existing road network might not comply with all the current specified design </w:t>
      </w:r>
      <w:r w:rsidR="00547BF6">
        <w:t>standards</w:t>
      </w:r>
      <w:r w:rsidRPr="006E3C7C">
        <w:t>.</w:t>
      </w:r>
    </w:p>
    <w:p w14:paraId="0B8CCF4E" w14:textId="77777777" w:rsidR="001268A0" w:rsidRPr="006E3C7C" w:rsidRDefault="00E27A09" w:rsidP="005F57E6">
      <w:pPr>
        <w:pStyle w:val="QPPTableHeadingStyle1"/>
      </w:pPr>
      <w:bookmarkStart w:id="156" w:name="Table3p3p4A"/>
      <w:r w:rsidRPr="006E3C7C">
        <w:t>Table 3.3.</w:t>
      </w:r>
      <w:bookmarkEnd w:id="156"/>
      <w:r w:rsidR="00A6073A">
        <w:t>3</w:t>
      </w:r>
      <w:r w:rsidR="00E7703A">
        <w:t>.</w:t>
      </w:r>
      <w:r w:rsidR="00A6073A" w:rsidRPr="006E3C7C">
        <w:t>A</w:t>
      </w:r>
      <w:r w:rsidR="00487CE6" w:rsidRPr="006E3C7C">
        <w:t>—</w:t>
      </w:r>
      <w:r w:rsidR="00EE6958">
        <w:t>D</w:t>
      </w:r>
      <w:r w:rsidR="00185515" w:rsidRPr="006E3C7C">
        <w:t xml:space="preserve">esign </w:t>
      </w:r>
      <w:r w:rsidR="00547BF6">
        <w:t>standards</w:t>
      </w:r>
      <w:r w:rsidR="00EE6958">
        <w:t xml:space="preserve"> for minor roads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701"/>
        <w:gridCol w:w="1701"/>
        <w:gridCol w:w="1701"/>
        <w:gridCol w:w="1701"/>
      </w:tblGrid>
      <w:tr w:rsidR="00A77F86" w:rsidRPr="006E3C7C" w14:paraId="7CDADE53" w14:textId="77777777" w:rsidTr="00837A84">
        <w:trPr>
          <w:trHeight w:val="354"/>
        </w:trPr>
        <w:tc>
          <w:tcPr>
            <w:tcW w:w="1809" w:type="dxa"/>
            <w:vMerge w:val="restart"/>
            <w:shd w:val="clear" w:color="auto" w:fill="auto"/>
          </w:tcPr>
          <w:p w14:paraId="33F9A8CC" w14:textId="77777777" w:rsidR="00A77F86" w:rsidRPr="006E3C7C" w:rsidRDefault="00A77F86" w:rsidP="00666E30">
            <w:pPr>
              <w:pStyle w:val="QPPTableTextBold"/>
            </w:pPr>
            <w:r w:rsidRPr="006E3C7C">
              <w:t xml:space="preserve">Design </w:t>
            </w:r>
            <w:r w:rsidR="00547BF6">
              <w:t>standards</w:t>
            </w:r>
          </w:p>
        </w:tc>
        <w:tc>
          <w:tcPr>
            <w:tcW w:w="3402" w:type="dxa"/>
            <w:gridSpan w:val="2"/>
            <w:vMerge w:val="restart"/>
            <w:shd w:val="clear" w:color="auto" w:fill="auto"/>
          </w:tcPr>
          <w:p w14:paraId="0BCD5C33" w14:textId="77777777" w:rsidR="00A77F86" w:rsidRPr="006E3C7C" w:rsidRDefault="00A77F86" w:rsidP="00666E30">
            <w:pPr>
              <w:pStyle w:val="QPPTableTextBold"/>
            </w:pPr>
            <w:r w:rsidRPr="006E3C7C">
              <w:t>Neighbourhood</w:t>
            </w:r>
            <w:r>
              <w:t xml:space="preserve"> </w:t>
            </w:r>
            <w:r w:rsidR="00EE6958">
              <w:t>r</w:t>
            </w:r>
            <w:r>
              <w:t>oads</w:t>
            </w:r>
          </w:p>
        </w:tc>
        <w:tc>
          <w:tcPr>
            <w:tcW w:w="3402" w:type="dxa"/>
            <w:gridSpan w:val="2"/>
            <w:shd w:val="clear" w:color="auto" w:fill="auto"/>
          </w:tcPr>
          <w:p w14:paraId="6056CBF2" w14:textId="77777777" w:rsidR="00A77F86" w:rsidRPr="006E3C7C" w:rsidRDefault="00A77F86" w:rsidP="00666E30">
            <w:pPr>
              <w:pStyle w:val="QPPTableTextBold"/>
            </w:pPr>
            <w:r w:rsidRPr="006E3C7C">
              <w:t>Local</w:t>
            </w:r>
          </w:p>
        </w:tc>
      </w:tr>
      <w:tr w:rsidR="00A77F86" w:rsidRPr="006E3C7C" w14:paraId="1C3F26AF" w14:textId="77777777" w:rsidTr="00837A84">
        <w:trPr>
          <w:trHeight w:val="278"/>
        </w:trPr>
        <w:tc>
          <w:tcPr>
            <w:tcW w:w="1809" w:type="dxa"/>
            <w:vMerge/>
            <w:shd w:val="clear" w:color="auto" w:fill="auto"/>
          </w:tcPr>
          <w:p w14:paraId="73900711" w14:textId="77777777" w:rsidR="00A77F86" w:rsidRPr="006E3C7C" w:rsidRDefault="00A77F86" w:rsidP="00666E30">
            <w:pPr>
              <w:pStyle w:val="QPPTableTextBold"/>
            </w:pPr>
          </w:p>
        </w:tc>
        <w:tc>
          <w:tcPr>
            <w:tcW w:w="3402" w:type="dxa"/>
            <w:gridSpan w:val="2"/>
            <w:vMerge/>
            <w:shd w:val="clear" w:color="auto" w:fill="auto"/>
          </w:tcPr>
          <w:p w14:paraId="776C0D2F" w14:textId="77777777" w:rsidR="00A77F86" w:rsidRPr="006E3C7C" w:rsidRDefault="00A77F86" w:rsidP="00666E30">
            <w:pPr>
              <w:pStyle w:val="QPPTableTextBold"/>
            </w:pPr>
          </w:p>
        </w:tc>
        <w:tc>
          <w:tcPr>
            <w:tcW w:w="1701" w:type="dxa"/>
            <w:shd w:val="clear" w:color="auto" w:fill="auto"/>
          </w:tcPr>
          <w:p w14:paraId="0742C794" w14:textId="77777777" w:rsidR="00A77F86" w:rsidRPr="006E3C7C" w:rsidRDefault="00EE6958" w:rsidP="00666E30">
            <w:pPr>
              <w:pStyle w:val="QPPTableTextBold"/>
            </w:pPr>
            <w:r>
              <w:t>S</w:t>
            </w:r>
            <w:r w:rsidR="00A77F86" w:rsidRPr="006E3C7C">
              <w:t>treets</w:t>
            </w:r>
          </w:p>
        </w:tc>
        <w:tc>
          <w:tcPr>
            <w:tcW w:w="1701" w:type="dxa"/>
            <w:shd w:val="clear" w:color="auto" w:fill="auto"/>
          </w:tcPr>
          <w:p w14:paraId="27EF23DA" w14:textId="77777777" w:rsidR="00A77F86" w:rsidRPr="006E3C7C" w:rsidRDefault="00EE6958" w:rsidP="00666E30">
            <w:pPr>
              <w:pStyle w:val="QPPTableTextBold"/>
            </w:pPr>
            <w:r>
              <w:t>L</w:t>
            </w:r>
            <w:r w:rsidR="00A77F86" w:rsidRPr="006E3C7C">
              <w:t>aneways</w:t>
            </w:r>
          </w:p>
        </w:tc>
      </w:tr>
      <w:tr w:rsidR="00A77F86" w:rsidRPr="006E3C7C" w14:paraId="66207219" w14:textId="77777777" w:rsidTr="00837A84">
        <w:tc>
          <w:tcPr>
            <w:tcW w:w="8613" w:type="dxa"/>
            <w:gridSpan w:val="5"/>
            <w:shd w:val="clear" w:color="auto" w:fill="auto"/>
          </w:tcPr>
          <w:p w14:paraId="3DBBBBCD" w14:textId="77777777" w:rsidR="00A77F86" w:rsidRPr="006E3C7C" w:rsidRDefault="00A77F86" w:rsidP="00666E30">
            <w:pPr>
              <w:pStyle w:val="QPPTableTextBold"/>
            </w:pPr>
            <w:r w:rsidRPr="006E3C7C">
              <w:t xml:space="preserve">General </w:t>
            </w:r>
            <w:r w:rsidR="00EE6958">
              <w:t>r</w:t>
            </w:r>
            <w:r w:rsidRPr="006E3C7C">
              <w:t>equirements</w:t>
            </w:r>
          </w:p>
        </w:tc>
      </w:tr>
      <w:tr w:rsidR="00A77F86" w:rsidRPr="006E3C7C" w14:paraId="632C49B4" w14:textId="77777777" w:rsidTr="00837A84">
        <w:tc>
          <w:tcPr>
            <w:tcW w:w="1809" w:type="dxa"/>
            <w:shd w:val="clear" w:color="auto" w:fill="auto"/>
          </w:tcPr>
          <w:p w14:paraId="05C625FE" w14:textId="77777777" w:rsidR="00A77F86" w:rsidRPr="006E3C7C" w:rsidRDefault="00A77F86" w:rsidP="00666E30">
            <w:pPr>
              <w:pStyle w:val="QPPTableTextBody"/>
            </w:pPr>
            <w:r w:rsidRPr="006E3C7C">
              <w:t>Traffic volume (vpd) – guideline</w:t>
            </w:r>
          </w:p>
        </w:tc>
        <w:tc>
          <w:tcPr>
            <w:tcW w:w="1701" w:type="dxa"/>
            <w:shd w:val="clear" w:color="auto" w:fill="auto"/>
          </w:tcPr>
          <w:p w14:paraId="1DAC2CE2" w14:textId="77777777" w:rsidR="00A77F86" w:rsidRPr="006E3C7C" w:rsidRDefault="00A77F86">
            <w:pPr>
              <w:pStyle w:val="QPPTableTextBody"/>
            </w:pPr>
            <w:r>
              <w:t>1,000–3,000vpd</w:t>
            </w:r>
          </w:p>
        </w:tc>
        <w:tc>
          <w:tcPr>
            <w:tcW w:w="1701" w:type="dxa"/>
            <w:shd w:val="clear" w:color="auto" w:fill="auto"/>
          </w:tcPr>
          <w:p w14:paraId="7142A900" w14:textId="77777777" w:rsidR="00A77F86" w:rsidRPr="006E3C7C" w:rsidRDefault="00A77F86">
            <w:pPr>
              <w:pStyle w:val="QPPTableTextBody"/>
            </w:pPr>
            <w:r>
              <w:t>3,000–6,000vpd</w:t>
            </w:r>
          </w:p>
        </w:tc>
        <w:tc>
          <w:tcPr>
            <w:tcW w:w="1701" w:type="dxa"/>
            <w:shd w:val="clear" w:color="auto" w:fill="auto"/>
          </w:tcPr>
          <w:p w14:paraId="255A491B" w14:textId="77777777" w:rsidR="00A77F86" w:rsidRPr="006E3C7C" w:rsidRDefault="00A77F86" w:rsidP="00666E30">
            <w:pPr>
              <w:pStyle w:val="QPPTableTextBody"/>
            </w:pPr>
            <w:r>
              <w:t>1,000vpd maximum</w:t>
            </w:r>
          </w:p>
        </w:tc>
        <w:tc>
          <w:tcPr>
            <w:tcW w:w="1701" w:type="dxa"/>
            <w:shd w:val="clear" w:color="auto" w:fill="auto"/>
          </w:tcPr>
          <w:p w14:paraId="13B35E10" w14:textId="77777777" w:rsidR="00A77F86" w:rsidRPr="006E3C7C" w:rsidRDefault="00A77F86" w:rsidP="00666E30">
            <w:pPr>
              <w:pStyle w:val="QPPTableTextBody"/>
            </w:pPr>
            <w:r w:rsidRPr="006E3C7C">
              <w:t>&lt;750</w:t>
            </w:r>
          </w:p>
        </w:tc>
      </w:tr>
      <w:tr w:rsidR="00A77F86" w:rsidRPr="006E3C7C" w14:paraId="7C47AC03" w14:textId="77777777" w:rsidTr="00837A84">
        <w:tc>
          <w:tcPr>
            <w:tcW w:w="1809" w:type="dxa"/>
            <w:shd w:val="clear" w:color="auto" w:fill="auto"/>
          </w:tcPr>
          <w:p w14:paraId="35145994" w14:textId="77777777" w:rsidR="00A77F86" w:rsidRPr="006E3C7C" w:rsidRDefault="00A77F86" w:rsidP="00666E30">
            <w:pPr>
              <w:pStyle w:val="QPPTableTextBody"/>
            </w:pPr>
            <w:r w:rsidRPr="006E3C7C">
              <w:t xml:space="preserve">Design speed </w:t>
            </w:r>
          </w:p>
        </w:tc>
        <w:tc>
          <w:tcPr>
            <w:tcW w:w="1701" w:type="dxa"/>
            <w:shd w:val="clear" w:color="auto" w:fill="auto"/>
          </w:tcPr>
          <w:p w14:paraId="68BD5EC7" w14:textId="77777777" w:rsidR="00A77F86" w:rsidRPr="006E3C7C" w:rsidRDefault="00A77F86">
            <w:pPr>
              <w:pStyle w:val="QPPTableTextBody"/>
            </w:pPr>
            <w:r w:rsidRPr="006E3C7C">
              <w:t>40km/h maximum</w:t>
            </w:r>
          </w:p>
        </w:tc>
        <w:tc>
          <w:tcPr>
            <w:tcW w:w="1701" w:type="dxa"/>
            <w:shd w:val="clear" w:color="auto" w:fill="auto"/>
          </w:tcPr>
          <w:p w14:paraId="43E9D43B" w14:textId="77777777" w:rsidR="00A77F86" w:rsidRPr="006E3C7C" w:rsidRDefault="00A77F86">
            <w:pPr>
              <w:pStyle w:val="QPPTableTextBody"/>
            </w:pPr>
            <w:r w:rsidRPr="006E3C7C">
              <w:t>50km/h maximum</w:t>
            </w:r>
          </w:p>
        </w:tc>
        <w:tc>
          <w:tcPr>
            <w:tcW w:w="1701" w:type="dxa"/>
            <w:shd w:val="clear" w:color="auto" w:fill="auto"/>
          </w:tcPr>
          <w:p w14:paraId="7C7FB066" w14:textId="77777777" w:rsidR="00A77F86" w:rsidRPr="006E3C7C" w:rsidRDefault="00A77F86">
            <w:pPr>
              <w:pStyle w:val="QPPTableTextBody"/>
            </w:pPr>
            <w:r w:rsidRPr="006E3C7C">
              <w:t>40km/h maximum</w:t>
            </w:r>
          </w:p>
        </w:tc>
        <w:tc>
          <w:tcPr>
            <w:tcW w:w="1701" w:type="dxa"/>
            <w:shd w:val="clear" w:color="auto" w:fill="auto"/>
          </w:tcPr>
          <w:p w14:paraId="499F3882" w14:textId="77777777" w:rsidR="00A77F86" w:rsidRPr="006E3C7C" w:rsidRDefault="00A77F86">
            <w:pPr>
              <w:pStyle w:val="QPPTableTextBody"/>
            </w:pPr>
            <w:r w:rsidRPr="006E3C7C">
              <w:t>40km/h maximum</w:t>
            </w:r>
          </w:p>
        </w:tc>
      </w:tr>
      <w:tr w:rsidR="00A77F86" w:rsidRPr="006E3C7C" w14:paraId="46233CBE" w14:textId="77777777" w:rsidTr="00837A84">
        <w:tc>
          <w:tcPr>
            <w:tcW w:w="1809" w:type="dxa"/>
            <w:shd w:val="clear" w:color="auto" w:fill="auto"/>
          </w:tcPr>
          <w:p w14:paraId="649EF8A8" w14:textId="77777777" w:rsidR="00A77F86" w:rsidRPr="006E3C7C" w:rsidRDefault="00A77F86" w:rsidP="00666E30">
            <w:pPr>
              <w:pStyle w:val="QPPTableTextBody"/>
            </w:pPr>
            <w:r w:rsidRPr="006E3C7C">
              <w:t xml:space="preserve">Design vehicle </w:t>
            </w:r>
            <w:r w:rsidRPr="00837A84">
              <w:rPr>
                <w:vertAlign w:val="superscript"/>
              </w:rPr>
              <w:t>(1)</w:t>
            </w:r>
          </w:p>
        </w:tc>
        <w:tc>
          <w:tcPr>
            <w:tcW w:w="1701" w:type="dxa"/>
            <w:shd w:val="clear" w:color="auto" w:fill="auto"/>
          </w:tcPr>
          <w:p w14:paraId="41B631C1" w14:textId="77777777" w:rsidR="00A77F86" w:rsidRPr="006E3C7C" w:rsidRDefault="00A77F86" w:rsidP="00666E30">
            <w:pPr>
              <w:pStyle w:val="QPPTableTextBody"/>
            </w:pPr>
            <w:r>
              <w:t>Domestic refuse collection vehicle</w:t>
            </w:r>
          </w:p>
        </w:tc>
        <w:tc>
          <w:tcPr>
            <w:tcW w:w="1701" w:type="dxa"/>
            <w:shd w:val="clear" w:color="auto" w:fill="auto"/>
          </w:tcPr>
          <w:p w14:paraId="059F8219" w14:textId="77777777" w:rsidR="00A77F86" w:rsidRPr="006E3C7C" w:rsidRDefault="00A77F86" w:rsidP="00666E30">
            <w:pPr>
              <w:pStyle w:val="QPPTableTextBody"/>
            </w:pPr>
            <w:r>
              <w:t>Domestic refuse collection vehicle</w:t>
            </w:r>
          </w:p>
        </w:tc>
        <w:tc>
          <w:tcPr>
            <w:tcW w:w="1701" w:type="dxa"/>
            <w:shd w:val="clear" w:color="auto" w:fill="auto"/>
          </w:tcPr>
          <w:p w14:paraId="534EA969" w14:textId="77777777" w:rsidR="00A77F86" w:rsidRPr="006E3C7C" w:rsidRDefault="00A77F86" w:rsidP="00666E30">
            <w:pPr>
              <w:pStyle w:val="QPPTableTextBody"/>
            </w:pPr>
            <w:r>
              <w:t>Domestic refuse collection vehicle</w:t>
            </w:r>
          </w:p>
        </w:tc>
        <w:tc>
          <w:tcPr>
            <w:tcW w:w="1701" w:type="dxa"/>
            <w:shd w:val="clear" w:color="auto" w:fill="auto"/>
          </w:tcPr>
          <w:p w14:paraId="0BC6010E" w14:textId="77777777" w:rsidR="00A77F86" w:rsidRPr="006E3C7C" w:rsidRDefault="00A77F86" w:rsidP="00666E30">
            <w:pPr>
              <w:pStyle w:val="QPPTableTextBody"/>
            </w:pPr>
            <w:r>
              <w:t>Domestic refuse collection vehicle</w:t>
            </w:r>
          </w:p>
        </w:tc>
      </w:tr>
      <w:tr w:rsidR="00A77F86" w:rsidRPr="006E3C7C" w14:paraId="039A1EB9" w14:textId="77777777" w:rsidTr="00837A84">
        <w:tc>
          <w:tcPr>
            <w:tcW w:w="1809" w:type="dxa"/>
            <w:shd w:val="clear" w:color="auto" w:fill="auto"/>
          </w:tcPr>
          <w:p w14:paraId="50DE29E0" w14:textId="77777777" w:rsidR="00A77F86" w:rsidRPr="006E3C7C" w:rsidRDefault="00A77F86" w:rsidP="00666E30">
            <w:pPr>
              <w:pStyle w:val="QPPTableTextBody"/>
            </w:pPr>
            <w:r w:rsidRPr="006E3C7C">
              <w:t>Direct lot access</w:t>
            </w:r>
          </w:p>
        </w:tc>
        <w:tc>
          <w:tcPr>
            <w:tcW w:w="1701" w:type="dxa"/>
            <w:shd w:val="clear" w:color="auto" w:fill="auto"/>
          </w:tcPr>
          <w:p w14:paraId="75F962F1" w14:textId="77777777" w:rsidR="00A77F86" w:rsidRPr="006E3C7C" w:rsidRDefault="00A77F86" w:rsidP="00666E30">
            <w:pPr>
              <w:pStyle w:val="QPPTableTextBody"/>
            </w:pPr>
            <w:r w:rsidRPr="006E3C7C">
              <w:t>Yes</w:t>
            </w:r>
          </w:p>
        </w:tc>
        <w:tc>
          <w:tcPr>
            <w:tcW w:w="1701" w:type="dxa"/>
            <w:shd w:val="clear" w:color="auto" w:fill="auto"/>
          </w:tcPr>
          <w:p w14:paraId="7B55BF51" w14:textId="77777777" w:rsidR="00A77F86" w:rsidRPr="006E3C7C" w:rsidRDefault="00A77F86" w:rsidP="00666E30">
            <w:pPr>
              <w:pStyle w:val="QPPTableTextBody"/>
            </w:pPr>
            <w:r w:rsidRPr="006E3C7C">
              <w:t>Yes</w:t>
            </w:r>
            <w:r w:rsidRPr="00837A84">
              <w:rPr>
                <w:vertAlign w:val="superscript"/>
              </w:rPr>
              <w:t>(</w:t>
            </w:r>
            <w:r w:rsidR="00FF63E6" w:rsidRPr="00560482">
              <w:rPr>
                <w:vertAlign w:val="superscript"/>
              </w:rPr>
              <w:t>7</w:t>
            </w:r>
            <w:r w:rsidRPr="00837A84">
              <w:rPr>
                <w:vertAlign w:val="superscript"/>
              </w:rPr>
              <w:t>)</w:t>
            </w:r>
          </w:p>
        </w:tc>
        <w:tc>
          <w:tcPr>
            <w:tcW w:w="1701" w:type="dxa"/>
            <w:shd w:val="clear" w:color="auto" w:fill="auto"/>
          </w:tcPr>
          <w:p w14:paraId="23998BBA" w14:textId="77777777" w:rsidR="00A77F86" w:rsidRPr="006E3C7C" w:rsidRDefault="00A77F86" w:rsidP="00666E30">
            <w:pPr>
              <w:pStyle w:val="QPPTableTextBody"/>
            </w:pPr>
            <w:r w:rsidRPr="006E3C7C">
              <w:t>Yes</w:t>
            </w:r>
          </w:p>
        </w:tc>
        <w:tc>
          <w:tcPr>
            <w:tcW w:w="1701" w:type="dxa"/>
            <w:shd w:val="clear" w:color="auto" w:fill="auto"/>
          </w:tcPr>
          <w:p w14:paraId="54921771" w14:textId="77777777" w:rsidR="00A77F86" w:rsidRPr="006E3C7C" w:rsidRDefault="00067998" w:rsidP="00666E30">
            <w:pPr>
              <w:pStyle w:val="QPPTableTextBody"/>
            </w:pPr>
            <w:r>
              <w:t>Yes</w:t>
            </w:r>
          </w:p>
        </w:tc>
      </w:tr>
      <w:tr w:rsidR="00A77F86" w:rsidRPr="006E3C7C" w14:paraId="787B846E" w14:textId="77777777" w:rsidTr="00837A84">
        <w:tc>
          <w:tcPr>
            <w:tcW w:w="8613" w:type="dxa"/>
            <w:gridSpan w:val="5"/>
            <w:shd w:val="clear" w:color="auto" w:fill="auto"/>
          </w:tcPr>
          <w:p w14:paraId="4A995C6C" w14:textId="77777777" w:rsidR="00A77F86" w:rsidRPr="006E3C7C" w:rsidRDefault="00A77F86">
            <w:pPr>
              <w:pStyle w:val="QPPTableTextBold"/>
            </w:pPr>
            <w:r w:rsidRPr="006E3C7C">
              <w:t>Cross</w:t>
            </w:r>
            <w:r w:rsidR="008E0263">
              <w:t>-</w:t>
            </w:r>
            <w:r w:rsidRPr="006E3C7C">
              <w:t>section</w:t>
            </w:r>
            <w:r w:rsidR="00FF63E6" w:rsidRPr="00560482">
              <w:rPr>
                <w:rFonts w:ascii="Arial Bold" w:hAnsi="Arial Bold"/>
                <w:vertAlign w:val="superscript"/>
              </w:rPr>
              <w:t>(12)</w:t>
            </w:r>
          </w:p>
        </w:tc>
      </w:tr>
      <w:tr w:rsidR="00A77F86" w:rsidRPr="006E3C7C" w14:paraId="4DA5612E" w14:textId="77777777" w:rsidTr="00837A84">
        <w:tc>
          <w:tcPr>
            <w:tcW w:w="1809" w:type="dxa"/>
            <w:vMerge w:val="restart"/>
            <w:shd w:val="clear" w:color="auto" w:fill="auto"/>
          </w:tcPr>
          <w:p w14:paraId="35947110" w14:textId="77777777" w:rsidR="00A77F86" w:rsidRPr="006E3C7C" w:rsidRDefault="00067998" w:rsidP="00666E30">
            <w:pPr>
              <w:pStyle w:val="QPPTableTextBody"/>
            </w:pPr>
            <w:r>
              <w:t>Reserve width</w:t>
            </w:r>
          </w:p>
          <w:p w14:paraId="1AC24B75" w14:textId="77777777" w:rsidR="00A77F86" w:rsidRPr="006E3C7C" w:rsidRDefault="00A77F86" w:rsidP="00666E30">
            <w:pPr>
              <w:pStyle w:val="QPPTableTextBody"/>
            </w:pPr>
            <w:r w:rsidRPr="006E3C7C">
              <w:t>(minimum)</w:t>
            </w:r>
            <w:r w:rsidR="00EE6958" w:rsidRPr="00837A84">
              <w:rPr>
                <w:vertAlign w:val="superscript"/>
              </w:rPr>
              <w:t xml:space="preserve"> (</w:t>
            </w:r>
            <w:r w:rsidR="00EE6958">
              <w:rPr>
                <w:vertAlign w:val="superscript"/>
              </w:rPr>
              <w:t>2</w:t>
            </w:r>
            <w:r w:rsidR="00EE6958" w:rsidRPr="00837A84">
              <w:rPr>
                <w:vertAlign w:val="superscript"/>
              </w:rPr>
              <w:t>)</w:t>
            </w:r>
          </w:p>
        </w:tc>
        <w:tc>
          <w:tcPr>
            <w:tcW w:w="1701" w:type="dxa"/>
            <w:shd w:val="clear" w:color="auto" w:fill="auto"/>
          </w:tcPr>
          <w:p w14:paraId="2AD57669" w14:textId="77777777" w:rsidR="00A77F86" w:rsidRPr="006E3C7C" w:rsidRDefault="00A77F86" w:rsidP="00666E30">
            <w:pPr>
              <w:pStyle w:val="QPPTableTextBody"/>
            </w:pPr>
            <w:r w:rsidRPr="006E3C7C">
              <w:t xml:space="preserve">Bus </w:t>
            </w:r>
            <w:r w:rsidR="00EE6958">
              <w:t>r</w:t>
            </w:r>
            <w:r w:rsidRPr="006E3C7C">
              <w:t xml:space="preserve">oute: </w:t>
            </w:r>
            <w:r>
              <w:t>20</w:t>
            </w:r>
            <w:r w:rsidRPr="006E3C7C">
              <w:t>m</w:t>
            </w:r>
          </w:p>
        </w:tc>
        <w:tc>
          <w:tcPr>
            <w:tcW w:w="1701" w:type="dxa"/>
            <w:vMerge w:val="restart"/>
            <w:shd w:val="clear" w:color="auto" w:fill="auto"/>
          </w:tcPr>
          <w:p w14:paraId="5A2C68BE" w14:textId="77777777" w:rsidR="00A77F86" w:rsidRPr="006E3C7C" w:rsidRDefault="00A77F86" w:rsidP="00666E30">
            <w:pPr>
              <w:pStyle w:val="QPPTableTextBody"/>
            </w:pPr>
            <w:r w:rsidRPr="006E3C7C">
              <w:t>24m</w:t>
            </w:r>
          </w:p>
        </w:tc>
        <w:tc>
          <w:tcPr>
            <w:tcW w:w="1701" w:type="dxa"/>
            <w:vMerge w:val="restart"/>
            <w:shd w:val="clear" w:color="auto" w:fill="auto"/>
          </w:tcPr>
          <w:p w14:paraId="74BB2F9D" w14:textId="77777777" w:rsidR="00A77F86" w:rsidRPr="006E3C7C" w:rsidRDefault="00A77F86" w:rsidP="00666E30">
            <w:pPr>
              <w:pStyle w:val="QPPTableTextBody"/>
            </w:pPr>
            <w:r w:rsidRPr="006E3C7C">
              <w:t>14m</w:t>
            </w:r>
          </w:p>
        </w:tc>
        <w:tc>
          <w:tcPr>
            <w:tcW w:w="1701" w:type="dxa"/>
            <w:vMerge w:val="restart"/>
            <w:shd w:val="clear" w:color="auto" w:fill="auto"/>
          </w:tcPr>
          <w:p w14:paraId="4C1E9E22" w14:textId="77777777" w:rsidR="00A77F86" w:rsidRPr="006E3C7C" w:rsidRDefault="00EE6958" w:rsidP="00666E30">
            <w:pPr>
              <w:pStyle w:val="QPPTableTextBody"/>
            </w:pPr>
            <w:r>
              <w:t>N/A</w:t>
            </w:r>
          </w:p>
        </w:tc>
      </w:tr>
      <w:tr w:rsidR="00A77F86" w:rsidRPr="006E3C7C" w14:paraId="27CF8791" w14:textId="77777777" w:rsidTr="00837A84">
        <w:tc>
          <w:tcPr>
            <w:tcW w:w="1809" w:type="dxa"/>
            <w:vMerge/>
            <w:shd w:val="clear" w:color="auto" w:fill="auto"/>
          </w:tcPr>
          <w:p w14:paraId="5C8E11F4" w14:textId="77777777" w:rsidR="00A77F86" w:rsidRPr="006E3C7C" w:rsidRDefault="00A77F86" w:rsidP="00C21E7C">
            <w:pPr>
              <w:pStyle w:val="TOC3"/>
            </w:pPr>
          </w:p>
        </w:tc>
        <w:tc>
          <w:tcPr>
            <w:tcW w:w="1701" w:type="dxa"/>
            <w:shd w:val="clear" w:color="auto" w:fill="auto"/>
          </w:tcPr>
          <w:p w14:paraId="51539B3A" w14:textId="77777777" w:rsidR="00A77F86" w:rsidRPr="006E3C7C" w:rsidRDefault="00A77F86">
            <w:pPr>
              <w:pStyle w:val="QPPTableTextBody"/>
            </w:pPr>
            <w:r w:rsidRPr="006E3C7C">
              <w:t>Non</w:t>
            </w:r>
            <w:r w:rsidR="008E0263">
              <w:t>-</w:t>
            </w:r>
            <w:r w:rsidR="00EE6958">
              <w:t>b</w:t>
            </w:r>
            <w:r w:rsidRPr="006E3C7C">
              <w:t xml:space="preserve">us </w:t>
            </w:r>
            <w:r w:rsidR="00EE6958">
              <w:t>r</w:t>
            </w:r>
            <w:r w:rsidRPr="006E3C7C">
              <w:t>oute: 16m</w:t>
            </w:r>
          </w:p>
        </w:tc>
        <w:tc>
          <w:tcPr>
            <w:tcW w:w="1701" w:type="dxa"/>
            <w:vMerge/>
            <w:shd w:val="clear" w:color="auto" w:fill="auto"/>
          </w:tcPr>
          <w:p w14:paraId="0F76D4E4" w14:textId="77777777" w:rsidR="00A77F86" w:rsidRPr="006E3C7C" w:rsidRDefault="00A77F86" w:rsidP="00C21E7C">
            <w:pPr>
              <w:pStyle w:val="TOC3"/>
            </w:pPr>
          </w:p>
        </w:tc>
        <w:tc>
          <w:tcPr>
            <w:tcW w:w="1701" w:type="dxa"/>
            <w:vMerge/>
            <w:shd w:val="clear" w:color="auto" w:fill="auto"/>
          </w:tcPr>
          <w:p w14:paraId="5CD1F9FB" w14:textId="77777777" w:rsidR="00A77F86" w:rsidRPr="006E3C7C" w:rsidRDefault="00A77F86" w:rsidP="00C21E7C">
            <w:pPr>
              <w:pStyle w:val="TOC3"/>
            </w:pPr>
          </w:p>
        </w:tc>
        <w:tc>
          <w:tcPr>
            <w:tcW w:w="1701" w:type="dxa"/>
            <w:vMerge/>
            <w:shd w:val="clear" w:color="auto" w:fill="auto"/>
          </w:tcPr>
          <w:p w14:paraId="7E6FF323" w14:textId="77777777" w:rsidR="00A77F86" w:rsidRPr="006E3C7C" w:rsidRDefault="00A77F86" w:rsidP="00666E30">
            <w:pPr>
              <w:pStyle w:val="QPPTableTextBody"/>
            </w:pPr>
          </w:p>
        </w:tc>
      </w:tr>
      <w:tr w:rsidR="00BE4BA7" w:rsidRPr="006E3C7C" w14:paraId="49082ADA" w14:textId="77777777" w:rsidTr="00D5485E">
        <w:tc>
          <w:tcPr>
            <w:tcW w:w="8613" w:type="dxa"/>
            <w:gridSpan w:val="5"/>
            <w:shd w:val="clear" w:color="auto" w:fill="auto"/>
          </w:tcPr>
          <w:p w14:paraId="5F909745" w14:textId="77777777" w:rsidR="00BE4BA7" w:rsidRPr="006E3C7C" w:rsidRDefault="00BE4BA7" w:rsidP="00666E30">
            <w:pPr>
              <w:pStyle w:val="QPPTableTextBold"/>
            </w:pPr>
            <w:r w:rsidRPr="006E3C7C">
              <w:t>Road carriageway</w:t>
            </w:r>
            <w:r w:rsidR="00EE6958" w:rsidRPr="00560482">
              <w:rPr>
                <w:rFonts w:ascii="Arial Bold" w:hAnsi="Arial Bold"/>
                <w:vertAlign w:val="superscript"/>
              </w:rPr>
              <w:t>(</w:t>
            </w:r>
            <w:r w:rsidR="00FF63E6" w:rsidRPr="00560482">
              <w:rPr>
                <w:rFonts w:ascii="Arial Bold" w:hAnsi="Arial Bold"/>
                <w:vertAlign w:val="superscript"/>
              </w:rPr>
              <w:t>11</w:t>
            </w:r>
            <w:r w:rsidR="00EE6958" w:rsidRPr="00560482">
              <w:rPr>
                <w:rFonts w:ascii="Arial Bold" w:hAnsi="Arial Bold"/>
                <w:vertAlign w:val="superscript"/>
              </w:rPr>
              <w:t>)</w:t>
            </w:r>
            <w:r w:rsidR="00FF63E6" w:rsidRPr="00560482">
              <w:rPr>
                <w:rFonts w:ascii="Arial Bold" w:hAnsi="Arial Bold"/>
                <w:vertAlign w:val="superscript"/>
              </w:rPr>
              <w:t>(12)</w:t>
            </w:r>
          </w:p>
        </w:tc>
      </w:tr>
      <w:tr w:rsidR="00A77F86" w:rsidRPr="006E3C7C" w14:paraId="65911B95" w14:textId="77777777" w:rsidTr="00837A84">
        <w:trPr>
          <w:trHeight w:val="525"/>
        </w:trPr>
        <w:tc>
          <w:tcPr>
            <w:tcW w:w="1809" w:type="dxa"/>
            <w:vMerge w:val="restart"/>
            <w:shd w:val="clear" w:color="auto" w:fill="auto"/>
          </w:tcPr>
          <w:p w14:paraId="5960BF8A" w14:textId="77777777" w:rsidR="00A77F86" w:rsidRPr="006E3C7C" w:rsidRDefault="00A77F86" w:rsidP="00666E30">
            <w:pPr>
              <w:pStyle w:val="QPPTableTextBody"/>
            </w:pPr>
            <w:r w:rsidRPr="006E3C7C">
              <w:t xml:space="preserve"> — Kerb-to-kerb</w:t>
            </w:r>
            <w:r>
              <w:t xml:space="preserve"> widths</w:t>
            </w:r>
            <w:r w:rsidRPr="006E3C7C">
              <w:t xml:space="preserve"> </w:t>
            </w:r>
            <w:r w:rsidRPr="00837A84">
              <w:rPr>
                <w:vertAlign w:val="superscript"/>
              </w:rPr>
              <w:t>(3)</w:t>
            </w:r>
          </w:p>
        </w:tc>
        <w:tc>
          <w:tcPr>
            <w:tcW w:w="1701" w:type="dxa"/>
            <w:shd w:val="clear" w:color="auto" w:fill="auto"/>
          </w:tcPr>
          <w:p w14:paraId="6FA102DF" w14:textId="77777777" w:rsidR="00A77F86" w:rsidRPr="006E3C7C" w:rsidRDefault="00A77F86">
            <w:pPr>
              <w:pStyle w:val="QPPTableTextBody"/>
            </w:pPr>
            <w:r>
              <w:t>Non</w:t>
            </w:r>
            <w:r w:rsidR="008E0263">
              <w:t>-</w:t>
            </w:r>
            <w:r w:rsidR="00EE6958">
              <w:t>b</w:t>
            </w:r>
            <w:r>
              <w:t xml:space="preserve">us </w:t>
            </w:r>
            <w:r w:rsidR="00EE6958">
              <w:t>r</w:t>
            </w:r>
            <w:r>
              <w:t xml:space="preserve">oute </w:t>
            </w:r>
            <w:r w:rsidRPr="006E3C7C">
              <w:t>7.5</w:t>
            </w:r>
            <w:r>
              <w:t>m</w:t>
            </w:r>
          </w:p>
        </w:tc>
        <w:tc>
          <w:tcPr>
            <w:tcW w:w="1701" w:type="dxa"/>
            <w:vMerge w:val="restart"/>
            <w:shd w:val="clear" w:color="auto" w:fill="auto"/>
          </w:tcPr>
          <w:p w14:paraId="0EF81AE1" w14:textId="77777777" w:rsidR="00A77F86" w:rsidRPr="006E3C7C" w:rsidRDefault="00A77F86" w:rsidP="00666E30">
            <w:pPr>
              <w:pStyle w:val="QPPTableTextBody"/>
            </w:pPr>
            <w:r w:rsidRPr="006E3C7C">
              <w:t>15.5m</w:t>
            </w:r>
          </w:p>
        </w:tc>
        <w:tc>
          <w:tcPr>
            <w:tcW w:w="1701" w:type="dxa"/>
            <w:vMerge w:val="restart"/>
            <w:shd w:val="clear" w:color="auto" w:fill="auto"/>
          </w:tcPr>
          <w:p w14:paraId="5F2BD293" w14:textId="77777777" w:rsidR="00A77F86" w:rsidRPr="006E3C7C" w:rsidRDefault="00A77F86" w:rsidP="00666E30">
            <w:pPr>
              <w:pStyle w:val="QPPTableTextBody"/>
            </w:pPr>
            <w:r w:rsidRPr="006E3C7C">
              <w:t>5.5m</w:t>
            </w:r>
          </w:p>
        </w:tc>
        <w:tc>
          <w:tcPr>
            <w:tcW w:w="1701" w:type="dxa"/>
            <w:vMerge w:val="restart"/>
            <w:shd w:val="clear" w:color="auto" w:fill="auto"/>
          </w:tcPr>
          <w:p w14:paraId="2F3A2B05" w14:textId="77777777" w:rsidR="00A77F86" w:rsidRPr="006E3C7C" w:rsidRDefault="00EE6958" w:rsidP="00666E30">
            <w:pPr>
              <w:pStyle w:val="QPPTableTextBody"/>
            </w:pPr>
            <w:r>
              <w:t>N/A</w:t>
            </w:r>
          </w:p>
        </w:tc>
      </w:tr>
      <w:tr w:rsidR="00A77F86" w:rsidRPr="006E3C7C" w14:paraId="58DED4B9" w14:textId="77777777" w:rsidTr="00837A84">
        <w:trPr>
          <w:trHeight w:val="345"/>
        </w:trPr>
        <w:tc>
          <w:tcPr>
            <w:tcW w:w="1809" w:type="dxa"/>
            <w:vMerge/>
            <w:shd w:val="clear" w:color="auto" w:fill="auto"/>
          </w:tcPr>
          <w:p w14:paraId="0ADC08E3" w14:textId="77777777" w:rsidR="00A77F86" w:rsidRPr="006E3C7C" w:rsidRDefault="00A77F86" w:rsidP="00666E30">
            <w:pPr>
              <w:pStyle w:val="QPPTableTextBody"/>
            </w:pPr>
          </w:p>
        </w:tc>
        <w:tc>
          <w:tcPr>
            <w:tcW w:w="1701" w:type="dxa"/>
            <w:shd w:val="clear" w:color="auto" w:fill="auto"/>
          </w:tcPr>
          <w:p w14:paraId="364D9334" w14:textId="77777777" w:rsidR="00A77F86" w:rsidRDefault="00A77F86" w:rsidP="00666E30">
            <w:pPr>
              <w:pStyle w:val="QPPTableTextBody"/>
            </w:pPr>
            <w:r>
              <w:t xml:space="preserve">Bus </w:t>
            </w:r>
            <w:r w:rsidR="00EE6958">
              <w:t>r</w:t>
            </w:r>
            <w:r>
              <w:t xml:space="preserve">oute </w:t>
            </w:r>
            <w:r w:rsidRPr="006E3C7C">
              <w:t>11m</w:t>
            </w:r>
          </w:p>
        </w:tc>
        <w:tc>
          <w:tcPr>
            <w:tcW w:w="1701" w:type="dxa"/>
            <w:vMerge/>
            <w:shd w:val="clear" w:color="auto" w:fill="auto"/>
          </w:tcPr>
          <w:p w14:paraId="59150835" w14:textId="77777777" w:rsidR="00A77F86" w:rsidRPr="006E3C7C" w:rsidRDefault="00A77F86" w:rsidP="00666E30">
            <w:pPr>
              <w:pStyle w:val="QPPTableTextBody"/>
            </w:pPr>
          </w:p>
        </w:tc>
        <w:tc>
          <w:tcPr>
            <w:tcW w:w="1701" w:type="dxa"/>
            <w:vMerge/>
            <w:shd w:val="clear" w:color="auto" w:fill="auto"/>
          </w:tcPr>
          <w:p w14:paraId="16E8BCB0" w14:textId="77777777" w:rsidR="00A77F86" w:rsidRPr="006E3C7C" w:rsidRDefault="00A77F86" w:rsidP="00666E30">
            <w:pPr>
              <w:pStyle w:val="QPPTableTextBody"/>
            </w:pPr>
          </w:p>
        </w:tc>
        <w:tc>
          <w:tcPr>
            <w:tcW w:w="1701" w:type="dxa"/>
            <w:vMerge/>
            <w:shd w:val="clear" w:color="auto" w:fill="auto"/>
          </w:tcPr>
          <w:p w14:paraId="799B60D5" w14:textId="77777777" w:rsidR="00A77F86" w:rsidRPr="006E3C7C" w:rsidRDefault="00A77F86" w:rsidP="00666E30">
            <w:pPr>
              <w:pStyle w:val="QPPTableTextBody"/>
            </w:pPr>
          </w:p>
        </w:tc>
      </w:tr>
      <w:tr w:rsidR="00A77F86" w:rsidRPr="006E3C7C" w14:paraId="3DF73970" w14:textId="77777777" w:rsidTr="00837A84">
        <w:tc>
          <w:tcPr>
            <w:tcW w:w="1809" w:type="dxa"/>
            <w:shd w:val="clear" w:color="auto" w:fill="auto"/>
          </w:tcPr>
          <w:p w14:paraId="77939518" w14:textId="77777777" w:rsidR="00A77F86" w:rsidRPr="006E3C7C" w:rsidRDefault="00A77F86" w:rsidP="00666E30">
            <w:pPr>
              <w:pStyle w:val="QPPTableTextBody"/>
            </w:pPr>
            <w:r w:rsidRPr="006E3C7C">
              <w:t xml:space="preserve"> — Number of moving lanes</w:t>
            </w:r>
          </w:p>
        </w:tc>
        <w:tc>
          <w:tcPr>
            <w:tcW w:w="1701" w:type="dxa"/>
            <w:shd w:val="clear" w:color="auto" w:fill="auto"/>
          </w:tcPr>
          <w:p w14:paraId="73CBBC64" w14:textId="77777777" w:rsidR="00A77F86" w:rsidRPr="006E3C7C" w:rsidRDefault="00A77F86">
            <w:pPr>
              <w:pStyle w:val="QPPTableTextBody"/>
            </w:pPr>
            <w:r w:rsidRPr="006E3C7C">
              <w:t>1</w:t>
            </w:r>
            <w:r w:rsidR="008430EC">
              <w:t>–</w:t>
            </w:r>
            <w:r w:rsidRPr="006E3C7C">
              <w:t xml:space="preserve">2 </w:t>
            </w:r>
            <w:r w:rsidRPr="00837A84">
              <w:rPr>
                <w:vertAlign w:val="superscript"/>
              </w:rPr>
              <w:t>(8)</w:t>
            </w:r>
          </w:p>
        </w:tc>
        <w:tc>
          <w:tcPr>
            <w:tcW w:w="1701" w:type="dxa"/>
            <w:shd w:val="clear" w:color="auto" w:fill="auto"/>
          </w:tcPr>
          <w:p w14:paraId="6A074023" w14:textId="77777777" w:rsidR="00A77F86" w:rsidRPr="006E3C7C" w:rsidRDefault="00A77F86" w:rsidP="00666E30">
            <w:pPr>
              <w:pStyle w:val="QPPTableTextBody"/>
            </w:pPr>
            <w:r w:rsidRPr="006E3C7C">
              <w:t>2</w:t>
            </w:r>
          </w:p>
        </w:tc>
        <w:tc>
          <w:tcPr>
            <w:tcW w:w="1701" w:type="dxa"/>
            <w:shd w:val="clear" w:color="auto" w:fill="auto"/>
          </w:tcPr>
          <w:p w14:paraId="333469A3" w14:textId="77777777" w:rsidR="00A77F86" w:rsidRPr="006E3C7C" w:rsidRDefault="00A77F86" w:rsidP="00666E30">
            <w:pPr>
              <w:pStyle w:val="QPPTableTextBody"/>
            </w:pPr>
            <w:r w:rsidRPr="006E3C7C">
              <w:t xml:space="preserve">1 </w:t>
            </w:r>
            <w:r w:rsidRPr="00837A84">
              <w:rPr>
                <w:vertAlign w:val="superscript"/>
              </w:rPr>
              <w:t>(8)</w:t>
            </w:r>
          </w:p>
        </w:tc>
        <w:tc>
          <w:tcPr>
            <w:tcW w:w="1701" w:type="dxa"/>
            <w:shd w:val="clear" w:color="auto" w:fill="auto"/>
          </w:tcPr>
          <w:p w14:paraId="7CC573C5" w14:textId="77777777" w:rsidR="00A77F86" w:rsidRPr="006E3C7C" w:rsidRDefault="00A77F86" w:rsidP="00666E30">
            <w:pPr>
              <w:pStyle w:val="QPPTableTextBody"/>
            </w:pPr>
            <w:r w:rsidRPr="006E3C7C">
              <w:t>1-2</w:t>
            </w:r>
          </w:p>
        </w:tc>
      </w:tr>
      <w:tr w:rsidR="00A77F86" w:rsidRPr="006E3C7C" w14:paraId="432F329E" w14:textId="77777777" w:rsidTr="00837A84">
        <w:tc>
          <w:tcPr>
            <w:tcW w:w="1809" w:type="dxa"/>
            <w:shd w:val="clear" w:color="auto" w:fill="auto"/>
          </w:tcPr>
          <w:p w14:paraId="506354AE" w14:textId="77777777" w:rsidR="00A77F86" w:rsidRPr="006E3C7C" w:rsidRDefault="00A77F86">
            <w:pPr>
              <w:pStyle w:val="QPPTableTextBody"/>
            </w:pPr>
            <w:r w:rsidRPr="006E3C7C">
              <w:t>— Number of</w:t>
            </w:r>
            <w:r w:rsidR="00B42563">
              <w:t xml:space="preserve"> </w:t>
            </w:r>
            <w:r w:rsidRPr="006E3C7C">
              <w:t>parking lanes</w:t>
            </w:r>
          </w:p>
        </w:tc>
        <w:tc>
          <w:tcPr>
            <w:tcW w:w="1701" w:type="dxa"/>
            <w:shd w:val="clear" w:color="auto" w:fill="auto"/>
          </w:tcPr>
          <w:p w14:paraId="0DB46CA2" w14:textId="77777777" w:rsidR="00A77F86" w:rsidRPr="006E3C7C" w:rsidRDefault="00A77F86">
            <w:pPr>
              <w:pStyle w:val="QPPTableTextBody"/>
            </w:pPr>
            <w:r w:rsidRPr="006E3C7C">
              <w:t>1</w:t>
            </w:r>
            <w:r w:rsidR="008430EC">
              <w:t>–</w:t>
            </w:r>
            <w:r w:rsidRPr="006E3C7C">
              <w:t>2</w:t>
            </w:r>
          </w:p>
        </w:tc>
        <w:tc>
          <w:tcPr>
            <w:tcW w:w="1701" w:type="dxa"/>
            <w:shd w:val="clear" w:color="auto" w:fill="auto"/>
          </w:tcPr>
          <w:p w14:paraId="5DB83906" w14:textId="77777777" w:rsidR="00A77F86" w:rsidRPr="006E3C7C" w:rsidRDefault="00A77F86" w:rsidP="00666E30">
            <w:pPr>
              <w:pStyle w:val="QPPTableTextBody"/>
            </w:pPr>
            <w:r w:rsidRPr="006E3C7C">
              <w:t>2</w:t>
            </w:r>
          </w:p>
        </w:tc>
        <w:tc>
          <w:tcPr>
            <w:tcW w:w="1701" w:type="dxa"/>
            <w:shd w:val="clear" w:color="auto" w:fill="auto"/>
          </w:tcPr>
          <w:p w14:paraId="7F708187" w14:textId="77777777" w:rsidR="00A77F86" w:rsidRPr="006E3C7C" w:rsidRDefault="00A77F86" w:rsidP="00666E30">
            <w:pPr>
              <w:pStyle w:val="QPPTableTextBody"/>
            </w:pPr>
            <w:r w:rsidRPr="006E3C7C">
              <w:t>1</w:t>
            </w:r>
          </w:p>
        </w:tc>
        <w:tc>
          <w:tcPr>
            <w:tcW w:w="1701" w:type="dxa"/>
            <w:shd w:val="clear" w:color="auto" w:fill="auto"/>
          </w:tcPr>
          <w:p w14:paraId="1A261CE5" w14:textId="77777777" w:rsidR="00A77F86" w:rsidRPr="006E3C7C" w:rsidRDefault="00EE6958" w:rsidP="00666E30">
            <w:pPr>
              <w:pStyle w:val="QPPTableTextBody"/>
            </w:pPr>
            <w:r>
              <w:t>N/A</w:t>
            </w:r>
          </w:p>
        </w:tc>
      </w:tr>
      <w:tr w:rsidR="00A77F86" w:rsidRPr="006E3C7C" w14:paraId="1FEF1CD5" w14:textId="77777777" w:rsidTr="00837A84">
        <w:tc>
          <w:tcPr>
            <w:tcW w:w="1809" w:type="dxa"/>
            <w:shd w:val="clear" w:color="auto" w:fill="auto"/>
          </w:tcPr>
          <w:p w14:paraId="04B59E6F" w14:textId="77777777" w:rsidR="00A77F86" w:rsidRPr="006E3C7C" w:rsidRDefault="00A77F86" w:rsidP="00666E30">
            <w:pPr>
              <w:pStyle w:val="QPPTableTextBody"/>
            </w:pPr>
            <w:r w:rsidRPr="006E3C7C">
              <w:t>Road crossfall</w:t>
            </w:r>
          </w:p>
        </w:tc>
        <w:tc>
          <w:tcPr>
            <w:tcW w:w="1701" w:type="dxa"/>
            <w:shd w:val="clear" w:color="auto" w:fill="auto"/>
          </w:tcPr>
          <w:p w14:paraId="468BC34B" w14:textId="77777777" w:rsidR="00A77F86" w:rsidRPr="006E3C7C" w:rsidRDefault="00A77F86" w:rsidP="00666E30">
            <w:pPr>
              <w:pStyle w:val="QPPTableTextBody"/>
            </w:pPr>
            <w:r w:rsidRPr="006E3C7C">
              <w:t>2.5%</w:t>
            </w:r>
          </w:p>
        </w:tc>
        <w:tc>
          <w:tcPr>
            <w:tcW w:w="1701" w:type="dxa"/>
            <w:shd w:val="clear" w:color="auto" w:fill="auto"/>
          </w:tcPr>
          <w:p w14:paraId="7ACFEC35" w14:textId="77777777" w:rsidR="00A77F86" w:rsidRPr="006E3C7C" w:rsidRDefault="00A77F86" w:rsidP="00666E30">
            <w:pPr>
              <w:pStyle w:val="QPPTableTextBody"/>
            </w:pPr>
            <w:r w:rsidRPr="006E3C7C">
              <w:t>2.5%</w:t>
            </w:r>
          </w:p>
        </w:tc>
        <w:tc>
          <w:tcPr>
            <w:tcW w:w="1701" w:type="dxa"/>
            <w:shd w:val="clear" w:color="auto" w:fill="auto"/>
          </w:tcPr>
          <w:p w14:paraId="15A5B6E6" w14:textId="77777777" w:rsidR="00A77F86" w:rsidRPr="006E3C7C" w:rsidRDefault="00A77F86" w:rsidP="00666E30">
            <w:pPr>
              <w:pStyle w:val="QPPTableTextBody"/>
            </w:pPr>
            <w:r w:rsidRPr="006E3C7C">
              <w:t>2.5%</w:t>
            </w:r>
          </w:p>
        </w:tc>
        <w:tc>
          <w:tcPr>
            <w:tcW w:w="1701" w:type="dxa"/>
            <w:shd w:val="clear" w:color="auto" w:fill="auto"/>
          </w:tcPr>
          <w:p w14:paraId="116662F5" w14:textId="77777777" w:rsidR="00A77F86" w:rsidRPr="006E3C7C" w:rsidRDefault="00A77F86" w:rsidP="00666E30">
            <w:pPr>
              <w:pStyle w:val="QPPTableTextBody"/>
            </w:pPr>
            <w:r w:rsidRPr="006E3C7C">
              <w:t>2.5%</w:t>
            </w:r>
          </w:p>
        </w:tc>
      </w:tr>
      <w:tr w:rsidR="00A77F86" w:rsidRPr="006E3C7C" w14:paraId="170D5A75" w14:textId="77777777" w:rsidTr="00837A84">
        <w:tc>
          <w:tcPr>
            <w:tcW w:w="1809" w:type="dxa"/>
            <w:shd w:val="clear" w:color="auto" w:fill="auto"/>
          </w:tcPr>
          <w:p w14:paraId="3331EA53" w14:textId="77777777" w:rsidR="00A77F86" w:rsidRPr="006E3C7C" w:rsidRDefault="00A77F86" w:rsidP="00666E30">
            <w:pPr>
              <w:pStyle w:val="QPPTableTextBody"/>
            </w:pPr>
            <w:r w:rsidRPr="006E3C7C">
              <w:t>Verge crossfall</w:t>
            </w:r>
          </w:p>
        </w:tc>
        <w:tc>
          <w:tcPr>
            <w:tcW w:w="1701" w:type="dxa"/>
            <w:shd w:val="clear" w:color="auto" w:fill="auto"/>
          </w:tcPr>
          <w:p w14:paraId="1CF74EEB" w14:textId="77777777" w:rsidR="00A77F86" w:rsidRPr="006E3C7C" w:rsidRDefault="00B46722" w:rsidP="00666E30">
            <w:pPr>
              <w:pStyle w:val="QPPTableTextBody"/>
            </w:pPr>
            <w:r>
              <w:t>2</w:t>
            </w:r>
            <w:r w:rsidR="00A77F86" w:rsidRPr="006E3C7C">
              <w:t>%</w:t>
            </w:r>
          </w:p>
        </w:tc>
        <w:tc>
          <w:tcPr>
            <w:tcW w:w="1701" w:type="dxa"/>
            <w:shd w:val="clear" w:color="auto" w:fill="auto"/>
          </w:tcPr>
          <w:p w14:paraId="569B3BE7" w14:textId="77777777" w:rsidR="00A77F86" w:rsidRPr="006E3C7C" w:rsidRDefault="00B46722" w:rsidP="00666E30">
            <w:pPr>
              <w:pStyle w:val="QPPTableTextBody"/>
            </w:pPr>
            <w:r>
              <w:t>2</w:t>
            </w:r>
            <w:r w:rsidR="00A77F86" w:rsidRPr="006E3C7C">
              <w:t>%</w:t>
            </w:r>
          </w:p>
        </w:tc>
        <w:tc>
          <w:tcPr>
            <w:tcW w:w="1701" w:type="dxa"/>
            <w:shd w:val="clear" w:color="auto" w:fill="auto"/>
          </w:tcPr>
          <w:p w14:paraId="1C55DF0B" w14:textId="77777777" w:rsidR="00A77F86" w:rsidRPr="006E3C7C" w:rsidRDefault="00B46722" w:rsidP="00666E30">
            <w:pPr>
              <w:pStyle w:val="QPPTableTextBody"/>
            </w:pPr>
            <w:r>
              <w:t>2</w:t>
            </w:r>
            <w:r w:rsidR="00A77F86" w:rsidRPr="006E3C7C">
              <w:t>%</w:t>
            </w:r>
          </w:p>
        </w:tc>
        <w:tc>
          <w:tcPr>
            <w:tcW w:w="1701" w:type="dxa"/>
            <w:shd w:val="clear" w:color="auto" w:fill="auto"/>
          </w:tcPr>
          <w:p w14:paraId="255A5F79" w14:textId="77777777" w:rsidR="00A77F86" w:rsidRPr="006E3C7C" w:rsidRDefault="00B46722" w:rsidP="00666E30">
            <w:pPr>
              <w:pStyle w:val="QPPTableTextBody"/>
            </w:pPr>
            <w:r>
              <w:t>2</w:t>
            </w:r>
            <w:r w:rsidR="00A77F86" w:rsidRPr="006E3C7C">
              <w:t>%</w:t>
            </w:r>
          </w:p>
        </w:tc>
      </w:tr>
      <w:tr w:rsidR="00A77F86" w:rsidRPr="006E3C7C" w14:paraId="24D61F42" w14:textId="77777777" w:rsidTr="00837A84">
        <w:tc>
          <w:tcPr>
            <w:tcW w:w="1809" w:type="dxa"/>
            <w:shd w:val="clear" w:color="auto" w:fill="auto"/>
          </w:tcPr>
          <w:p w14:paraId="76540880" w14:textId="77777777" w:rsidR="00A77F86" w:rsidRPr="006E3C7C" w:rsidRDefault="00A77F86" w:rsidP="00666E30">
            <w:pPr>
              <w:pStyle w:val="QPPTableTextBody"/>
            </w:pPr>
            <w:r w:rsidRPr="006E3C7C">
              <w:t>Cyclist facilities</w:t>
            </w:r>
          </w:p>
        </w:tc>
        <w:tc>
          <w:tcPr>
            <w:tcW w:w="1701" w:type="dxa"/>
            <w:shd w:val="clear" w:color="auto" w:fill="auto"/>
          </w:tcPr>
          <w:p w14:paraId="10D71A14" w14:textId="77777777" w:rsidR="00A77F86" w:rsidRPr="006E3C7C" w:rsidRDefault="00EE6958" w:rsidP="00666E30">
            <w:pPr>
              <w:pStyle w:val="QPPTableTextBody"/>
            </w:pPr>
            <w:r>
              <w:t>N/A</w:t>
            </w:r>
          </w:p>
        </w:tc>
        <w:tc>
          <w:tcPr>
            <w:tcW w:w="1701" w:type="dxa"/>
            <w:shd w:val="clear" w:color="auto" w:fill="auto"/>
          </w:tcPr>
          <w:p w14:paraId="2710233F" w14:textId="77777777" w:rsidR="00A77F86" w:rsidRPr="006E3C7C" w:rsidRDefault="00A77F86" w:rsidP="00666E30">
            <w:pPr>
              <w:pStyle w:val="QPPTableTextBody"/>
            </w:pPr>
            <w:r w:rsidRPr="006E3C7C">
              <w:t>Bicycle lane</w:t>
            </w:r>
          </w:p>
        </w:tc>
        <w:tc>
          <w:tcPr>
            <w:tcW w:w="1701" w:type="dxa"/>
            <w:shd w:val="clear" w:color="auto" w:fill="auto"/>
          </w:tcPr>
          <w:p w14:paraId="3124E148" w14:textId="77777777" w:rsidR="00A77F86" w:rsidRPr="006E3C7C" w:rsidRDefault="00EE6958" w:rsidP="00666E30">
            <w:pPr>
              <w:pStyle w:val="QPPTableTextBody"/>
            </w:pPr>
            <w:r>
              <w:t>N/A</w:t>
            </w:r>
          </w:p>
        </w:tc>
        <w:tc>
          <w:tcPr>
            <w:tcW w:w="1701" w:type="dxa"/>
            <w:shd w:val="clear" w:color="auto" w:fill="auto"/>
          </w:tcPr>
          <w:p w14:paraId="6EE3663D" w14:textId="77777777" w:rsidR="00A77F86" w:rsidRPr="006E3C7C" w:rsidRDefault="00EE6958" w:rsidP="00666E30">
            <w:pPr>
              <w:pStyle w:val="QPPTableTextBody"/>
            </w:pPr>
            <w:r>
              <w:t>N/A</w:t>
            </w:r>
          </w:p>
        </w:tc>
      </w:tr>
      <w:tr w:rsidR="00A77F86" w:rsidRPr="006E3C7C" w14:paraId="689865C6" w14:textId="77777777" w:rsidTr="00837A84">
        <w:tc>
          <w:tcPr>
            <w:tcW w:w="1809" w:type="dxa"/>
            <w:shd w:val="clear" w:color="auto" w:fill="auto"/>
          </w:tcPr>
          <w:p w14:paraId="4579EC6F" w14:textId="77777777" w:rsidR="00A77F86" w:rsidRPr="006E3C7C" w:rsidRDefault="00A77F86" w:rsidP="00666E30">
            <w:pPr>
              <w:pStyle w:val="QPPTableTextBody"/>
            </w:pPr>
            <w:r w:rsidRPr="006E3C7C">
              <w:t>Bus facilities</w:t>
            </w:r>
          </w:p>
        </w:tc>
        <w:tc>
          <w:tcPr>
            <w:tcW w:w="1701" w:type="dxa"/>
            <w:shd w:val="clear" w:color="auto" w:fill="auto"/>
          </w:tcPr>
          <w:p w14:paraId="717046C6" w14:textId="77777777" w:rsidR="00A77F86" w:rsidRPr="006E3C7C" w:rsidRDefault="00A77F86" w:rsidP="00BE437B">
            <w:pPr>
              <w:pStyle w:val="QPPTableTextBody"/>
            </w:pPr>
            <w:r>
              <w:t xml:space="preserve">Kerbside stops </w:t>
            </w:r>
            <w:r w:rsidR="00AA6844">
              <w:t xml:space="preserve">on </w:t>
            </w:r>
            <w:r>
              <w:t>bus routes</w:t>
            </w:r>
          </w:p>
        </w:tc>
        <w:tc>
          <w:tcPr>
            <w:tcW w:w="1701" w:type="dxa"/>
            <w:shd w:val="clear" w:color="auto" w:fill="auto"/>
          </w:tcPr>
          <w:p w14:paraId="7B57FBB5" w14:textId="77777777" w:rsidR="00A77F86" w:rsidRPr="006E3C7C" w:rsidRDefault="00A77F86" w:rsidP="00BE437B">
            <w:pPr>
              <w:pStyle w:val="QPPTableTextBody"/>
            </w:pPr>
            <w:r>
              <w:t xml:space="preserve">Kerbside stops </w:t>
            </w:r>
            <w:r w:rsidR="00AA6844">
              <w:t xml:space="preserve">on </w:t>
            </w:r>
            <w:r>
              <w:t>bus routes</w:t>
            </w:r>
          </w:p>
        </w:tc>
        <w:tc>
          <w:tcPr>
            <w:tcW w:w="1701" w:type="dxa"/>
            <w:shd w:val="clear" w:color="auto" w:fill="auto"/>
          </w:tcPr>
          <w:p w14:paraId="7960509A" w14:textId="77777777" w:rsidR="00A77F86" w:rsidRPr="006E3C7C" w:rsidRDefault="00A77F86" w:rsidP="00666E30">
            <w:pPr>
              <w:pStyle w:val="QPPTableTextBody"/>
            </w:pPr>
            <w:r w:rsidRPr="006E3C7C">
              <w:t xml:space="preserve">Not </w:t>
            </w:r>
            <w:r>
              <w:t>permitted</w:t>
            </w:r>
          </w:p>
        </w:tc>
        <w:tc>
          <w:tcPr>
            <w:tcW w:w="1701" w:type="dxa"/>
            <w:shd w:val="clear" w:color="auto" w:fill="auto"/>
          </w:tcPr>
          <w:p w14:paraId="7F011BE7" w14:textId="77777777" w:rsidR="00A77F86" w:rsidRPr="006E3C7C" w:rsidRDefault="00A77F86" w:rsidP="00666E30">
            <w:pPr>
              <w:pStyle w:val="QPPTableTextBody"/>
            </w:pPr>
            <w:r>
              <w:t>Not permitted</w:t>
            </w:r>
          </w:p>
        </w:tc>
      </w:tr>
      <w:tr w:rsidR="00A77F86" w:rsidRPr="006E3C7C" w14:paraId="4AEE941E" w14:textId="77777777" w:rsidTr="00837A84">
        <w:tc>
          <w:tcPr>
            <w:tcW w:w="1809" w:type="dxa"/>
            <w:shd w:val="clear" w:color="auto" w:fill="auto"/>
          </w:tcPr>
          <w:p w14:paraId="39855CAF" w14:textId="77777777" w:rsidR="00A77F86" w:rsidRPr="006E3C7C" w:rsidRDefault="00A77F86" w:rsidP="00666E30">
            <w:pPr>
              <w:pStyle w:val="QPPTableTextBody"/>
            </w:pPr>
            <w:r w:rsidRPr="006E3C7C">
              <w:t xml:space="preserve">Verge width (minimum) </w:t>
            </w:r>
            <w:r w:rsidRPr="00837A84">
              <w:rPr>
                <w:vertAlign w:val="superscript"/>
              </w:rPr>
              <w:t>(4)</w:t>
            </w:r>
          </w:p>
        </w:tc>
        <w:tc>
          <w:tcPr>
            <w:tcW w:w="1701" w:type="dxa"/>
            <w:shd w:val="clear" w:color="auto" w:fill="auto"/>
          </w:tcPr>
          <w:p w14:paraId="4C4173CD" w14:textId="77777777" w:rsidR="00A77F86" w:rsidRPr="006E3C7C" w:rsidRDefault="00A77F86" w:rsidP="00666E30">
            <w:pPr>
              <w:pStyle w:val="QPPTableTextBody"/>
            </w:pPr>
            <w:r w:rsidRPr="006E3C7C">
              <w:t>4.25m</w:t>
            </w:r>
          </w:p>
        </w:tc>
        <w:tc>
          <w:tcPr>
            <w:tcW w:w="1701" w:type="dxa"/>
            <w:shd w:val="clear" w:color="auto" w:fill="auto"/>
          </w:tcPr>
          <w:p w14:paraId="06044B3B" w14:textId="77777777" w:rsidR="00A77F86" w:rsidRPr="006E3C7C" w:rsidRDefault="00A77F86" w:rsidP="00666E30">
            <w:pPr>
              <w:pStyle w:val="QPPTableTextBody"/>
            </w:pPr>
            <w:r w:rsidRPr="006E3C7C">
              <w:t>4.25m</w:t>
            </w:r>
          </w:p>
        </w:tc>
        <w:tc>
          <w:tcPr>
            <w:tcW w:w="1701" w:type="dxa"/>
            <w:shd w:val="clear" w:color="auto" w:fill="auto"/>
          </w:tcPr>
          <w:p w14:paraId="6DC6BC0C" w14:textId="77777777" w:rsidR="00A77F86" w:rsidRPr="006E3C7C" w:rsidRDefault="00A77F86" w:rsidP="00666E30">
            <w:pPr>
              <w:pStyle w:val="QPPTableTextBody"/>
            </w:pPr>
            <w:r w:rsidRPr="006E3C7C">
              <w:t>4.25m</w:t>
            </w:r>
          </w:p>
        </w:tc>
        <w:tc>
          <w:tcPr>
            <w:tcW w:w="1701" w:type="dxa"/>
            <w:shd w:val="clear" w:color="auto" w:fill="auto"/>
          </w:tcPr>
          <w:p w14:paraId="7C28F93D" w14:textId="77777777" w:rsidR="00A77F86" w:rsidRPr="006E3C7C" w:rsidRDefault="00EE6958" w:rsidP="00666E30">
            <w:pPr>
              <w:pStyle w:val="QPPTableTextBody"/>
            </w:pPr>
            <w:r>
              <w:t>N/A</w:t>
            </w:r>
          </w:p>
        </w:tc>
      </w:tr>
      <w:tr w:rsidR="00BE4BA7" w:rsidRPr="006E3C7C" w14:paraId="68898B6A" w14:textId="77777777" w:rsidTr="00D5485E">
        <w:tc>
          <w:tcPr>
            <w:tcW w:w="8613" w:type="dxa"/>
            <w:gridSpan w:val="5"/>
            <w:shd w:val="clear" w:color="auto" w:fill="auto"/>
          </w:tcPr>
          <w:p w14:paraId="3DB51F96" w14:textId="77777777" w:rsidR="00BE4BA7" w:rsidRPr="006E3C7C" w:rsidRDefault="00BE4BA7" w:rsidP="00666E30">
            <w:pPr>
              <w:pStyle w:val="QPPTableTextBold"/>
            </w:pPr>
            <w:r w:rsidRPr="006E3C7C">
              <w:t>Longitudinal grade</w:t>
            </w:r>
          </w:p>
        </w:tc>
      </w:tr>
      <w:tr w:rsidR="00A77F86" w:rsidRPr="006E3C7C" w14:paraId="1C162765" w14:textId="77777777" w:rsidTr="00837A84">
        <w:tc>
          <w:tcPr>
            <w:tcW w:w="1809" w:type="dxa"/>
            <w:vMerge w:val="restart"/>
            <w:shd w:val="clear" w:color="auto" w:fill="auto"/>
          </w:tcPr>
          <w:p w14:paraId="7FB65E1C" w14:textId="77777777" w:rsidR="00A77F86" w:rsidRPr="006E3C7C" w:rsidRDefault="00A77F86" w:rsidP="00666E30">
            <w:pPr>
              <w:pStyle w:val="QPPTableTextBody"/>
            </w:pPr>
            <w:r w:rsidRPr="006E3C7C">
              <w:t>— Maximum</w:t>
            </w:r>
          </w:p>
        </w:tc>
        <w:tc>
          <w:tcPr>
            <w:tcW w:w="1701" w:type="dxa"/>
            <w:shd w:val="clear" w:color="auto" w:fill="auto"/>
          </w:tcPr>
          <w:p w14:paraId="12455B00" w14:textId="77777777" w:rsidR="00A77F86" w:rsidRPr="006E3C7C" w:rsidRDefault="00A77F86">
            <w:pPr>
              <w:pStyle w:val="QPPTableTextBody"/>
            </w:pPr>
            <w:r w:rsidRPr="006E3C7C">
              <w:t xml:space="preserve">Bus </w:t>
            </w:r>
            <w:r w:rsidR="008430EC">
              <w:t>r</w:t>
            </w:r>
            <w:r w:rsidRPr="006E3C7C">
              <w:t>oute: 10%</w:t>
            </w:r>
          </w:p>
        </w:tc>
        <w:tc>
          <w:tcPr>
            <w:tcW w:w="1701" w:type="dxa"/>
            <w:vMerge w:val="restart"/>
            <w:shd w:val="clear" w:color="auto" w:fill="auto"/>
          </w:tcPr>
          <w:p w14:paraId="09C0C82D" w14:textId="77777777" w:rsidR="00A77F86" w:rsidRPr="006E3C7C" w:rsidRDefault="00A77F86" w:rsidP="00666E30">
            <w:pPr>
              <w:pStyle w:val="QPPTableTextBody"/>
            </w:pPr>
            <w:r w:rsidRPr="006E3C7C">
              <w:t>10%</w:t>
            </w:r>
          </w:p>
        </w:tc>
        <w:tc>
          <w:tcPr>
            <w:tcW w:w="1701" w:type="dxa"/>
            <w:vMerge w:val="restart"/>
            <w:shd w:val="clear" w:color="auto" w:fill="auto"/>
          </w:tcPr>
          <w:p w14:paraId="43CC0A2A" w14:textId="77777777" w:rsidR="00A77F86" w:rsidRPr="006E3C7C" w:rsidRDefault="00A77F86" w:rsidP="00666E30">
            <w:pPr>
              <w:pStyle w:val="QPPTableTextBody"/>
            </w:pPr>
            <w:r w:rsidRPr="006E3C7C">
              <w:t>16.7%</w:t>
            </w:r>
          </w:p>
        </w:tc>
        <w:tc>
          <w:tcPr>
            <w:tcW w:w="1701" w:type="dxa"/>
            <w:vMerge w:val="restart"/>
            <w:shd w:val="clear" w:color="auto" w:fill="auto"/>
          </w:tcPr>
          <w:p w14:paraId="05AEC05B" w14:textId="77777777" w:rsidR="00A77F86" w:rsidRPr="006E3C7C" w:rsidRDefault="00EE6958" w:rsidP="00666E30">
            <w:pPr>
              <w:pStyle w:val="QPPTableTextBody"/>
            </w:pPr>
            <w:r>
              <w:t>N/A</w:t>
            </w:r>
          </w:p>
        </w:tc>
      </w:tr>
      <w:tr w:rsidR="00A77F86" w:rsidRPr="006E3C7C" w14:paraId="6AB46E60" w14:textId="77777777" w:rsidTr="00837A84">
        <w:tc>
          <w:tcPr>
            <w:tcW w:w="1809" w:type="dxa"/>
            <w:vMerge/>
            <w:shd w:val="clear" w:color="auto" w:fill="auto"/>
          </w:tcPr>
          <w:p w14:paraId="18F21A59" w14:textId="77777777" w:rsidR="00A77F86" w:rsidRPr="006E3C7C" w:rsidRDefault="00A77F86" w:rsidP="00C21E7C">
            <w:pPr>
              <w:pStyle w:val="TOC3"/>
            </w:pPr>
          </w:p>
        </w:tc>
        <w:tc>
          <w:tcPr>
            <w:tcW w:w="1701" w:type="dxa"/>
            <w:shd w:val="clear" w:color="auto" w:fill="auto"/>
          </w:tcPr>
          <w:p w14:paraId="1AE974D8" w14:textId="77777777" w:rsidR="00A77F86" w:rsidRPr="006E3C7C" w:rsidRDefault="00A77F86">
            <w:pPr>
              <w:pStyle w:val="QPPTableTextBody"/>
            </w:pPr>
            <w:r w:rsidRPr="006E3C7C">
              <w:t>Non-</w:t>
            </w:r>
            <w:r w:rsidR="008430EC">
              <w:t>b</w:t>
            </w:r>
            <w:r w:rsidRPr="006E3C7C">
              <w:t xml:space="preserve">us </w:t>
            </w:r>
            <w:r w:rsidR="008430EC">
              <w:t>r</w:t>
            </w:r>
            <w:r w:rsidRPr="006E3C7C">
              <w:t>oute: 16.7%</w:t>
            </w:r>
          </w:p>
        </w:tc>
        <w:tc>
          <w:tcPr>
            <w:tcW w:w="1701" w:type="dxa"/>
            <w:vMerge/>
            <w:shd w:val="clear" w:color="auto" w:fill="auto"/>
          </w:tcPr>
          <w:p w14:paraId="093431E7" w14:textId="77777777" w:rsidR="00A77F86" w:rsidRPr="006E3C7C" w:rsidRDefault="00A77F86" w:rsidP="00C21E7C">
            <w:pPr>
              <w:pStyle w:val="TOC3"/>
            </w:pPr>
          </w:p>
        </w:tc>
        <w:tc>
          <w:tcPr>
            <w:tcW w:w="1701" w:type="dxa"/>
            <w:vMerge/>
            <w:shd w:val="clear" w:color="auto" w:fill="auto"/>
          </w:tcPr>
          <w:p w14:paraId="326B1D92" w14:textId="77777777" w:rsidR="00A77F86" w:rsidRPr="006E3C7C" w:rsidRDefault="00A77F86" w:rsidP="00C21E7C">
            <w:pPr>
              <w:pStyle w:val="TOC3"/>
            </w:pPr>
          </w:p>
        </w:tc>
        <w:tc>
          <w:tcPr>
            <w:tcW w:w="1701" w:type="dxa"/>
            <w:vMerge/>
            <w:shd w:val="clear" w:color="auto" w:fill="auto"/>
          </w:tcPr>
          <w:p w14:paraId="525A3BC9" w14:textId="77777777" w:rsidR="00A77F86" w:rsidRPr="006E3C7C" w:rsidRDefault="00A77F86" w:rsidP="00666E30">
            <w:pPr>
              <w:pStyle w:val="QPPTableTextBody"/>
            </w:pPr>
          </w:p>
        </w:tc>
      </w:tr>
      <w:tr w:rsidR="00A77F86" w:rsidRPr="006E3C7C" w14:paraId="452D3A2B" w14:textId="77777777" w:rsidTr="00837A84">
        <w:tc>
          <w:tcPr>
            <w:tcW w:w="1809" w:type="dxa"/>
            <w:shd w:val="clear" w:color="auto" w:fill="auto"/>
          </w:tcPr>
          <w:p w14:paraId="26FB4958" w14:textId="77777777" w:rsidR="00A77F86" w:rsidRPr="006E3C7C" w:rsidRDefault="00A77F86" w:rsidP="00666E30">
            <w:pPr>
              <w:pStyle w:val="QPPTableTextBody"/>
            </w:pPr>
            <w:r w:rsidRPr="006E3C7C">
              <w:t>— Minimum</w:t>
            </w:r>
          </w:p>
        </w:tc>
        <w:tc>
          <w:tcPr>
            <w:tcW w:w="1701" w:type="dxa"/>
            <w:shd w:val="clear" w:color="auto" w:fill="auto"/>
          </w:tcPr>
          <w:p w14:paraId="11398119" w14:textId="77777777" w:rsidR="00A77F86" w:rsidRPr="006E3C7C" w:rsidRDefault="00A77F86" w:rsidP="00666E30">
            <w:pPr>
              <w:pStyle w:val="QPPTableTextBody"/>
            </w:pPr>
            <w:r w:rsidRPr="006E3C7C">
              <w:t>1%</w:t>
            </w:r>
          </w:p>
        </w:tc>
        <w:tc>
          <w:tcPr>
            <w:tcW w:w="1701" w:type="dxa"/>
            <w:shd w:val="clear" w:color="auto" w:fill="auto"/>
          </w:tcPr>
          <w:p w14:paraId="661A6489" w14:textId="77777777" w:rsidR="00A77F86" w:rsidRPr="006E3C7C" w:rsidRDefault="00B46722" w:rsidP="00666E30">
            <w:pPr>
              <w:pStyle w:val="QPPTableTextBody"/>
            </w:pPr>
            <w:r>
              <w:t>1</w:t>
            </w:r>
            <w:r w:rsidR="00A77F86" w:rsidRPr="006E3C7C">
              <w:t>%</w:t>
            </w:r>
          </w:p>
        </w:tc>
        <w:tc>
          <w:tcPr>
            <w:tcW w:w="1701" w:type="dxa"/>
            <w:shd w:val="clear" w:color="auto" w:fill="auto"/>
          </w:tcPr>
          <w:p w14:paraId="1D8FCE6A" w14:textId="77777777" w:rsidR="00A77F86" w:rsidRPr="006E3C7C" w:rsidRDefault="00B46722" w:rsidP="00666E30">
            <w:pPr>
              <w:pStyle w:val="QPPTableTextBody"/>
            </w:pPr>
            <w:r>
              <w:t>1</w:t>
            </w:r>
            <w:r w:rsidR="00A77F86" w:rsidRPr="006E3C7C">
              <w:t>%</w:t>
            </w:r>
          </w:p>
        </w:tc>
        <w:tc>
          <w:tcPr>
            <w:tcW w:w="1701" w:type="dxa"/>
            <w:shd w:val="clear" w:color="auto" w:fill="auto"/>
          </w:tcPr>
          <w:p w14:paraId="30EE688A" w14:textId="77777777" w:rsidR="00A77F86" w:rsidRPr="006E3C7C" w:rsidRDefault="00B46722" w:rsidP="00666E30">
            <w:pPr>
              <w:pStyle w:val="QPPTableTextBody"/>
            </w:pPr>
            <w:r>
              <w:t>1</w:t>
            </w:r>
            <w:r w:rsidR="00A77F86" w:rsidRPr="006E3C7C">
              <w:t>%</w:t>
            </w:r>
          </w:p>
        </w:tc>
      </w:tr>
      <w:tr w:rsidR="00EE6958" w:rsidRPr="006E3C7C" w14:paraId="549F1AC3" w14:textId="77777777" w:rsidTr="00837A84">
        <w:tc>
          <w:tcPr>
            <w:tcW w:w="1809" w:type="dxa"/>
            <w:vMerge w:val="restart"/>
            <w:shd w:val="clear" w:color="auto" w:fill="auto"/>
          </w:tcPr>
          <w:p w14:paraId="731D5AC3" w14:textId="77777777" w:rsidR="00EE6958" w:rsidRPr="006E3C7C" w:rsidRDefault="00EE6958" w:rsidP="00666E30">
            <w:pPr>
              <w:pStyle w:val="QPPTableTextBody"/>
            </w:pPr>
            <w:r w:rsidRPr="006E3C7C">
              <w:t>Length between tangent points (minimum)</w:t>
            </w:r>
          </w:p>
        </w:tc>
        <w:tc>
          <w:tcPr>
            <w:tcW w:w="1701" w:type="dxa"/>
            <w:vMerge w:val="restart"/>
            <w:shd w:val="clear" w:color="auto" w:fill="auto"/>
          </w:tcPr>
          <w:p w14:paraId="482FCE32" w14:textId="77777777" w:rsidR="00EE6958" w:rsidRPr="006E3C7C" w:rsidRDefault="00EE6958" w:rsidP="00666E30">
            <w:pPr>
              <w:pStyle w:val="QPPTableTextBody"/>
            </w:pPr>
            <w:r w:rsidRPr="006E3C7C">
              <w:t>3</w:t>
            </w:r>
            <w:r>
              <w:t>0</w:t>
            </w:r>
            <w:r w:rsidRPr="006E3C7C">
              <w:t>m</w:t>
            </w:r>
          </w:p>
        </w:tc>
        <w:tc>
          <w:tcPr>
            <w:tcW w:w="1701" w:type="dxa"/>
            <w:vMerge w:val="restart"/>
            <w:shd w:val="clear" w:color="auto" w:fill="auto"/>
          </w:tcPr>
          <w:p w14:paraId="6D06289B" w14:textId="77777777" w:rsidR="00EE6958" w:rsidRPr="006E3C7C" w:rsidRDefault="00EE6958" w:rsidP="00666E30">
            <w:pPr>
              <w:pStyle w:val="QPPTableTextBody"/>
            </w:pPr>
            <w:r w:rsidRPr="006E3C7C">
              <w:t>50m</w:t>
            </w:r>
          </w:p>
        </w:tc>
        <w:tc>
          <w:tcPr>
            <w:tcW w:w="1701" w:type="dxa"/>
            <w:shd w:val="clear" w:color="auto" w:fill="auto"/>
          </w:tcPr>
          <w:p w14:paraId="2050B759" w14:textId="77777777" w:rsidR="00EE6958" w:rsidRPr="006E3C7C" w:rsidRDefault="008430EC" w:rsidP="001B50BF">
            <w:pPr>
              <w:pStyle w:val="QPPTableTextBody"/>
            </w:pPr>
            <w:r>
              <w:t>C</w:t>
            </w:r>
            <w:r w:rsidR="00EE6958" w:rsidRPr="006E3C7C">
              <w:t xml:space="preserve">ul-de-sac: 15m </w:t>
            </w:r>
            <w:r w:rsidR="00EE6958" w:rsidRPr="00837A84">
              <w:rPr>
                <w:vertAlign w:val="superscript"/>
              </w:rPr>
              <w:t>(5)</w:t>
            </w:r>
          </w:p>
        </w:tc>
        <w:tc>
          <w:tcPr>
            <w:tcW w:w="1701" w:type="dxa"/>
            <w:vMerge w:val="restart"/>
            <w:shd w:val="clear" w:color="auto" w:fill="auto"/>
          </w:tcPr>
          <w:p w14:paraId="5396A0AE" w14:textId="77777777" w:rsidR="00EE6958" w:rsidRDefault="00EE6958" w:rsidP="00666E30">
            <w:pPr>
              <w:pStyle w:val="QPPTableTextBody"/>
            </w:pPr>
            <w:r w:rsidRPr="001A7E69">
              <w:t>N/A</w:t>
            </w:r>
          </w:p>
        </w:tc>
      </w:tr>
      <w:tr w:rsidR="00EE6958" w:rsidRPr="006E3C7C" w14:paraId="4991FA86" w14:textId="77777777" w:rsidTr="00837A84">
        <w:tc>
          <w:tcPr>
            <w:tcW w:w="1809" w:type="dxa"/>
            <w:vMerge/>
            <w:shd w:val="clear" w:color="auto" w:fill="auto"/>
          </w:tcPr>
          <w:p w14:paraId="76D285BA" w14:textId="77777777" w:rsidR="00EE6958" w:rsidRPr="006E3C7C" w:rsidRDefault="00EE6958" w:rsidP="00C21E7C">
            <w:pPr>
              <w:pStyle w:val="TOC3"/>
            </w:pPr>
          </w:p>
        </w:tc>
        <w:tc>
          <w:tcPr>
            <w:tcW w:w="1701" w:type="dxa"/>
            <w:vMerge/>
            <w:shd w:val="clear" w:color="auto" w:fill="auto"/>
          </w:tcPr>
          <w:p w14:paraId="05611713" w14:textId="77777777" w:rsidR="00EE6958" w:rsidRPr="006E3C7C" w:rsidRDefault="00EE6958" w:rsidP="00C21E7C">
            <w:pPr>
              <w:pStyle w:val="TOC3"/>
            </w:pPr>
          </w:p>
        </w:tc>
        <w:tc>
          <w:tcPr>
            <w:tcW w:w="1701" w:type="dxa"/>
            <w:vMerge/>
            <w:shd w:val="clear" w:color="auto" w:fill="auto"/>
          </w:tcPr>
          <w:p w14:paraId="78BEF9F5" w14:textId="77777777" w:rsidR="00EE6958" w:rsidRPr="006E3C7C" w:rsidRDefault="00EE6958" w:rsidP="00C21E7C">
            <w:pPr>
              <w:pStyle w:val="TOC3"/>
            </w:pPr>
          </w:p>
        </w:tc>
        <w:tc>
          <w:tcPr>
            <w:tcW w:w="1701" w:type="dxa"/>
            <w:shd w:val="clear" w:color="auto" w:fill="auto"/>
          </w:tcPr>
          <w:p w14:paraId="518825D6" w14:textId="77777777" w:rsidR="00EE6958" w:rsidRPr="006E3C7C" w:rsidRDefault="00EE6958" w:rsidP="00666E30">
            <w:pPr>
              <w:pStyle w:val="QPPTableTextBody"/>
            </w:pPr>
            <w:r w:rsidRPr="006E3C7C">
              <w:t xml:space="preserve">20m </w:t>
            </w:r>
            <w:r w:rsidRPr="00837A84">
              <w:rPr>
                <w:vertAlign w:val="superscript"/>
              </w:rPr>
              <w:t>(5)</w:t>
            </w:r>
          </w:p>
        </w:tc>
        <w:tc>
          <w:tcPr>
            <w:tcW w:w="1701" w:type="dxa"/>
            <w:vMerge/>
            <w:shd w:val="clear" w:color="auto" w:fill="auto"/>
          </w:tcPr>
          <w:p w14:paraId="6F206A11" w14:textId="77777777" w:rsidR="00EE6958" w:rsidRPr="006E3C7C" w:rsidRDefault="00EE6958" w:rsidP="00666E30">
            <w:pPr>
              <w:pStyle w:val="QPPTableTextBody"/>
            </w:pPr>
          </w:p>
        </w:tc>
      </w:tr>
      <w:tr w:rsidR="00EE6958" w:rsidRPr="006E3C7C" w14:paraId="284B479C" w14:textId="77777777" w:rsidTr="00837A84">
        <w:tc>
          <w:tcPr>
            <w:tcW w:w="1809" w:type="dxa"/>
            <w:vMerge w:val="restart"/>
            <w:shd w:val="clear" w:color="auto" w:fill="auto"/>
          </w:tcPr>
          <w:p w14:paraId="0044B356" w14:textId="77777777" w:rsidR="00EE6958" w:rsidRPr="006E3C7C" w:rsidRDefault="00EE6958" w:rsidP="00561544">
            <w:pPr>
              <w:pStyle w:val="QPPTableTextBody"/>
            </w:pPr>
            <w:r w:rsidRPr="006E3C7C">
              <w:t>Vertical curve length for grade change &gt;1%</w:t>
            </w:r>
            <w:r w:rsidR="00561544">
              <w:t xml:space="preserve"> </w:t>
            </w:r>
            <w:r w:rsidRPr="006E3C7C">
              <w:t>(minimum)</w:t>
            </w:r>
          </w:p>
        </w:tc>
        <w:tc>
          <w:tcPr>
            <w:tcW w:w="1701" w:type="dxa"/>
            <w:vMerge w:val="restart"/>
            <w:shd w:val="clear" w:color="auto" w:fill="auto"/>
          </w:tcPr>
          <w:p w14:paraId="66A096BF" w14:textId="77777777" w:rsidR="00EE6958" w:rsidRPr="006E3C7C" w:rsidRDefault="00EE6958" w:rsidP="00666E30">
            <w:pPr>
              <w:pStyle w:val="QPPTableTextBody"/>
            </w:pPr>
            <w:r w:rsidRPr="006E3C7C">
              <w:t>35m</w:t>
            </w:r>
          </w:p>
        </w:tc>
        <w:tc>
          <w:tcPr>
            <w:tcW w:w="1701" w:type="dxa"/>
            <w:vMerge w:val="restart"/>
            <w:shd w:val="clear" w:color="auto" w:fill="auto"/>
          </w:tcPr>
          <w:p w14:paraId="39C4198C" w14:textId="77777777" w:rsidR="00EE6958" w:rsidRPr="006E3C7C" w:rsidRDefault="00EE6958" w:rsidP="00666E30">
            <w:pPr>
              <w:pStyle w:val="QPPTableTextBody"/>
            </w:pPr>
            <w:r w:rsidRPr="006E3C7C">
              <w:t>60m</w:t>
            </w:r>
          </w:p>
        </w:tc>
        <w:tc>
          <w:tcPr>
            <w:tcW w:w="1701" w:type="dxa"/>
            <w:shd w:val="clear" w:color="auto" w:fill="auto"/>
          </w:tcPr>
          <w:p w14:paraId="3314D0E6" w14:textId="77777777" w:rsidR="00EE6958" w:rsidRPr="006E3C7C" w:rsidRDefault="00C86E13" w:rsidP="00C86E13">
            <w:pPr>
              <w:pStyle w:val="QPPTableTextBody"/>
            </w:pPr>
            <w:r>
              <w:t>C</w:t>
            </w:r>
            <w:r w:rsidR="00EE6958" w:rsidRPr="006E3C7C">
              <w:t xml:space="preserve">ul-de-sac: </w:t>
            </w:r>
            <w:r w:rsidR="00EE6958">
              <w:t>2</w:t>
            </w:r>
            <w:r w:rsidR="00EE6958" w:rsidRPr="006E3C7C">
              <w:t xml:space="preserve">0m </w:t>
            </w:r>
            <w:r w:rsidR="00EE6958" w:rsidRPr="00837A84">
              <w:rPr>
                <w:vertAlign w:val="superscript"/>
              </w:rPr>
              <w:t>(5)</w:t>
            </w:r>
          </w:p>
        </w:tc>
        <w:tc>
          <w:tcPr>
            <w:tcW w:w="1701" w:type="dxa"/>
            <w:vMerge w:val="restart"/>
            <w:shd w:val="clear" w:color="auto" w:fill="auto"/>
          </w:tcPr>
          <w:p w14:paraId="409ED482" w14:textId="77777777" w:rsidR="00EE6958" w:rsidRDefault="00EE6958" w:rsidP="00666E30">
            <w:pPr>
              <w:pStyle w:val="QPPTableTextBody"/>
            </w:pPr>
            <w:r w:rsidRPr="001A7E69">
              <w:t>N/A</w:t>
            </w:r>
          </w:p>
        </w:tc>
      </w:tr>
      <w:tr w:rsidR="00EE6958" w:rsidRPr="006E3C7C" w14:paraId="1F7EA6EB" w14:textId="77777777" w:rsidTr="00837A84">
        <w:tc>
          <w:tcPr>
            <w:tcW w:w="1809" w:type="dxa"/>
            <w:vMerge/>
            <w:shd w:val="clear" w:color="auto" w:fill="auto"/>
          </w:tcPr>
          <w:p w14:paraId="6B06F0FA" w14:textId="77777777" w:rsidR="00EE6958" w:rsidRPr="006E3C7C" w:rsidRDefault="00EE6958" w:rsidP="00C21E7C">
            <w:pPr>
              <w:pStyle w:val="TOC3"/>
            </w:pPr>
          </w:p>
        </w:tc>
        <w:tc>
          <w:tcPr>
            <w:tcW w:w="1701" w:type="dxa"/>
            <w:vMerge/>
            <w:shd w:val="clear" w:color="auto" w:fill="auto"/>
          </w:tcPr>
          <w:p w14:paraId="0457A7B3" w14:textId="77777777" w:rsidR="00EE6958" w:rsidRPr="006E3C7C" w:rsidRDefault="00EE6958" w:rsidP="00C21E7C">
            <w:pPr>
              <w:pStyle w:val="TOC3"/>
            </w:pPr>
          </w:p>
        </w:tc>
        <w:tc>
          <w:tcPr>
            <w:tcW w:w="1701" w:type="dxa"/>
            <w:vMerge/>
            <w:shd w:val="clear" w:color="auto" w:fill="auto"/>
          </w:tcPr>
          <w:p w14:paraId="31C941B0" w14:textId="77777777" w:rsidR="00EE6958" w:rsidRPr="006E3C7C" w:rsidRDefault="00EE6958" w:rsidP="00C21E7C">
            <w:pPr>
              <w:pStyle w:val="TOC3"/>
            </w:pPr>
          </w:p>
        </w:tc>
        <w:tc>
          <w:tcPr>
            <w:tcW w:w="1701" w:type="dxa"/>
            <w:shd w:val="clear" w:color="auto" w:fill="auto"/>
          </w:tcPr>
          <w:p w14:paraId="10E9D79B" w14:textId="77777777" w:rsidR="00EE6958" w:rsidRPr="006E3C7C" w:rsidRDefault="00EE6958" w:rsidP="001B50BF">
            <w:pPr>
              <w:pStyle w:val="QPPTableTextBody"/>
            </w:pPr>
            <w:r>
              <w:t>3</w:t>
            </w:r>
            <w:r w:rsidRPr="006E3C7C">
              <w:t xml:space="preserve">0m </w:t>
            </w:r>
            <w:r w:rsidRPr="00837A84">
              <w:rPr>
                <w:vertAlign w:val="superscript"/>
              </w:rPr>
              <w:t>(5)</w:t>
            </w:r>
          </w:p>
        </w:tc>
        <w:tc>
          <w:tcPr>
            <w:tcW w:w="1701" w:type="dxa"/>
            <w:vMerge/>
            <w:shd w:val="clear" w:color="auto" w:fill="auto"/>
          </w:tcPr>
          <w:p w14:paraId="7601008A" w14:textId="77777777" w:rsidR="00EE6958" w:rsidRPr="006E3C7C" w:rsidRDefault="00EE6958" w:rsidP="00666E30">
            <w:pPr>
              <w:pStyle w:val="QPPTableTextBody"/>
            </w:pPr>
          </w:p>
        </w:tc>
      </w:tr>
      <w:tr w:rsidR="00EE6958" w:rsidRPr="006E3C7C" w14:paraId="71112512" w14:textId="77777777" w:rsidTr="00837A84">
        <w:tc>
          <w:tcPr>
            <w:tcW w:w="1809" w:type="dxa"/>
            <w:shd w:val="clear" w:color="auto" w:fill="auto"/>
          </w:tcPr>
          <w:p w14:paraId="58D657B7" w14:textId="77777777" w:rsidR="00EE6958" w:rsidRPr="006E3C7C" w:rsidRDefault="00EE6958" w:rsidP="00666E30">
            <w:pPr>
              <w:pStyle w:val="QPPTableTextBody"/>
            </w:pPr>
            <w:r w:rsidRPr="006E3C7C">
              <w:t>Horizontal curve radius -</w:t>
            </w:r>
          </w:p>
          <w:p w14:paraId="31EFF939" w14:textId="77777777" w:rsidR="00EE6958" w:rsidRPr="006E3C7C" w:rsidRDefault="00EE6958" w:rsidP="00666E30">
            <w:pPr>
              <w:pStyle w:val="QPPTableTextBody"/>
            </w:pPr>
            <w:r w:rsidRPr="006E3C7C">
              <w:t xml:space="preserve">minimum centrelines </w:t>
            </w:r>
            <w:r w:rsidRPr="00837A84">
              <w:rPr>
                <w:vertAlign w:val="superscript"/>
              </w:rPr>
              <w:t>(6)</w:t>
            </w:r>
          </w:p>
        </w:tc>
        <w:tc>
          <w:tcPr>
            <w:tcW w:w="1701" w:type="dxa"/>
            <w:shd w:val="clear" w:color="auto" w:fill="auto"/>
          </w:tcPr>
          <w:p w14:paraId="5E38CF34" w14:textId="77777777" w:rsidR="00EE6958" w:rsidRPr="006E3C7C" w:rsidRDefault="00EE6958" w:rsidP="00666E30">
            <w:pPr>
              <w:pStyle w:val="QPPTableTextBody"/>
            </w:pPr>
            <w:r w:rsidRPr="006E3C7C">
              <w:t>13.75m</w:t>
            </w:r>
          </w:p>
        </w:tc>
        <w:tc>
          <w:tcPr>
            <w:tcW w:w="1701" w:type="dxa"/>
            <w:shd w:val="clear" w:color="auto" w:fill="auto"/>
          </w:tcPr>
          <w:p w14:paraId="4471F361" w14:textId="77777777" w:rsidR="00EE6958" w:rsidRPr="006E3C7C" w:rsidRDefault="00EE6958" w:rsidP="00666E30">
            <w:pPr>
              <w:pStyle w:val="QPPTableTextBody"/>
            </w:pPr>
            <w:r w:rsidRPr="006E3C7C">
              <w:t>80m</w:t>
            </w:r>
          </w:p>
        </w:tc>
        <w:tc>
          <w:tcPr>
            <w:tcW w:w="1701" w:type="dxa"/>
            <w:shd w:val="clear" w:color="auto" w:fill="auto"/>
          </w:tcPr>
          <w:p w14:paraId="6292A2E2" w14:textId="77777777" w:rsidR="00EE6958" w:rsidRPr="006E3C7C" w:rsidRDefault="00EE6958" w:rsidP="00666E30">
            <w:pPr>
              <w:pStyle w:val="QPPTableTextBody"/>
            </w:pPr>
            <w:r w:rsidRPr="006E3C7C">
              <w:t>12.75m</w:t>
            </w:r>
          </w:p>
        </w:tc>
        <w:tc>
          <w:tcPr>
            <w:tcW w:w="1701" w:type="dxa"/>
            <w:shd w:val="clear" w:color="auto" w:fill="auto"/>
          </w:tcPr>
          <w:p w14:paraId="2E7F9F5B" w14:textId="77777777" w:rsidR="00EE6958" w:rsidRDefault="00EE6958" w:rsidP="00666E30">
            <w:pPr>
              <w:pStyle w:val="QPPTableTextBody"/>
            </w:pPr>
            <w:r w:rsidRPr="001A7E69">
              <w:t>N/A</w:t>
            </w:r>
          </w:p>
        </w:tc>
      </w:tr>
      <w:tr w:rsidR="00EE6958" w:rsidRPr="006E3C7C" w14:paraId="15E66E6A" w14:textId="77777777" w:rsidTr="00837A84">
        <w:tc>
          <w:tcPr>
            <w:tcW w:w="1809" w:type="dxa"/>
            <w:vMerge w:val="restart"/>
            <w:shd w:val="clear" w:color="auto" w:fill="auto"/>
          </w:tcPr>
          <w:p w14:paraId="39C81A87" w14:textId="77777777" w:rsidR="00EE6958" w:rsidRPr="006E3C7C" w:rsidRDefault="00EE6958" w:rsidP="00666E30">
            <w:pPr>
              <w:pStyle w:val="QPPTableTextBody"/>
            </w:pPr>
            <w:r w:rsidRPr="006E3C7C">
              <w:t xml:space="preserve">Kerb and channel profile </w:t>
            </w:r>
            <w:r w:rsidRPr="00837A84">
              <w:rPr>
                <w:vertAlign w:val="superscript"/>
              </w:rPr>
              <w:t>(9)</w:t>
            </w:r>
          </w:p>
        </w:tc>
        <w:tc>
          <w:tcPr>
            <w:tcW w:w="1701" w:type="dxa"/>
            <w:shd w:val="clear" w:color="auto" w:fill="auto"/>
          </w:tcPr>
          <w:p w14:paraId="4CAE719A" w14:textId="77777777" w:rsidR="00EE6958" w:rsidRPr="006E3C7C" w:rsidRDefault="00EE6958">
            <w:pPr>
              <w:pStyle w:val="QPPTableTextBody"/>
            </w:pPr>
            <w:r w:rsidRPr="006E3C7C">
              <w:t xml:space="preserve">Bus </w:t>
            </w:r>
            <w:r w:rsidR="008430EC">
              <w:t>r</w:t>
            </w:r>
            <w:r w:rsidRPr="006E3C7C">
              <w:t xml:space="preserve">oute: </w:t>
            </w:r>
            <w:r w:rsidR="008430EC">
              <w:t>s</w:t>
            </w:r>
            <w:r w:rsidRPr="006E3C7C">
              <w:t>tandard type E</w:t>
            </w:r>
          </w:p>
        </w:tc>
        <w:tc>
          <w:tcPr>
            <w:tcW w:w="1701" w:type="dxa"/>
            <w:vMerge w:val="restart"/>
            <w:shd w:val="clear" w:color="auto" w:fill="auto"/>
          </w:tcPr>
          <w:p w14:paraId="5B490280" w14:textId="77777777" w:rsidR="00EE6958" w:rsidRPr="006E3C7C" w:rsidRDefault="00EE6958" w:rsidP="00666E30">
            <w:pPr>
              <w:pStyle w:val="QPPTableTextBody"/>
            </w:pPr>
            <w:r w:rsidRPr="006E3C7C">
              <w:t>Standard type E</w:t>
            </w:r>
          </w:p>
        </w:tc>
        <w:tc>
          <w:tcPr>
            <w:tcW w:w="1701" w:type="dxa"/>
            <w:vMerge w:val="restart"/>
            <w:shd w:val="clear" w:color="auto" w:fill="auto"/>
          </w:tcPr>
          <w:p w14:paraId="1AF1D560" w14:textId="77777777" w:rsidR="00EE6958" w:rsidRPr="006E3C7C" w:rsidRDefault="00EE6958" w:rsidP="00666E30">
            <w:pPr>
              <w:pStyle w:val="QPPTableTextBody"/>
            </w:pPr>
            <w:r w:rsidRPr="006E3C7C">
              <w:t xml:space="preserve">Layback type D </w:t>
            </w:r>
            <w:r w:rsidRPr="00837A84">
              <w:rPr>
                <w:vertAlign w:val="superscript"/>
              </w:rPr>
              <w:t>(10)</w:t>
            </w:r>
          </w:p>
        </w:tc>
        <w:tc>
          <w:tcPr>
            <w:tcW w:w="1701" w:type="dxa"/>
            <w:vMerge w:val="restart"/>
            <w:shd w:val="clear" w:color="auto" w:fill="auto"/>
          </w:tcPr>
          <w:p w14:paraId="4A93746E" w14:textId="77777777" w:rsidR="00EE6958" w:rsidRDefault="00EE6958" w:rsidP="00666E30">
            <w:pPr>
              <w:pStyle w:val="QPPTableTextBody"/>
            </w:pPr>
            <w:r w:rsidRPr="001A7E69">
              <w:t>N/A</w:t>
            </w:r>
          </w:p>
        </w:tc>
      </w:tr>
      <w:tr w:rsidR="00A77F86" w:rsidRPr="006E3C7C" w14:paraId="217A65CA" w14:textId="77777777" w:rsidTr="00837A84">
        <w:tc>
          <w:tcPr>
            <w:tcW w:w="1809" w:type="dxa"/>
            <w:vMerge/>
            <w:shd w:val="clear" w:color="auto" w:fill="auto"/>
          </w:tcPr>
          <w:p w14:paraId="442692CD" w14:textId="77777777" w:rsidR="00A77F86" w:rsidRPr="006E3C7C" w:rsidRDefault="00A77F86" w:rsidP="00D43272"/>
        </w:tc>
        <w:tc>
          <w:tcPr>
            <w:tcW w:w="1701" w:type="dxa"/>
            <w:shd w:val="clear" w:color="auto" w:fill="auto"/>
          </w:tcPr>
          <w:p w14:paraId="16DAA874" w14:textId="77777777" w:rsidR="00A77F86" w:rsidRPr="006E3C7C" w:rsidRDefault="00A77F86">
            <w:pPr>
              <w:pStyle w:val="QPPTableTextBody"/>
            </w:pPr>
            <w:r w:rsidRPr="006E3C7C">
              <w:t>Non-</w:t>
            </w:r>
            <w:r w:rsidR="008430EC">
              <w:t>b</w:t>
            </w:r>
            <w:r w:rsidRPr="006E3C7C">
              <w:t xml:space="preserve">us </w:t>
            </w:r>
            <w:r w:rsidR="008430EC">
              <w:t>r</w:t>
            </w:r>
            <w:r w:rsidRPr="006E3C7C">
              <w:t xml:space="preserve">oute: </w:t>
            </w:r>
            <w:r w:rsidR="00560956">
              <w:t>l</w:t>
            </w:r>
            <w:r w:rsidR="00BF7792" w:rsidRPr="006E3C7C">
              <w:t>ayback</w:t>
            </w:r>
            <w:r w:rsidR="0051041A">
              <w:t xml:space="preserve"> type D</w:t>
            </w:r>
          </w:p>
        </w:tc>
        <w:tc>
          <w:tcPr>
            <w:tcW w:w="1701" w:type="dxa"/>
            <w:vMerge/>
            <w:shd w:val="clear" w:color="auto" w:fill="auto"/>
          </w:tcPr>
          <w:p w14:paraId="5D7D25C8" w14:textId="77777777" w:rsidR="00A77F86" w:rsidRPr="006E3C7C" w:rsidRDefault="00A77F86" w:rsidP="00837A84">
            <w:pPr>
              <w:jc w:val="center"/>
            </w:pPr>
          </w:p>
        </w:tc>
        <w:tc>
          <w:tcPr>
            <w:tcW w:w="1701" w:type="dxa"/>
            <w:vMerge/>
            <w:shd w:val="clear" w:color="auto" w:fill="auto"/>
          </w:tcPr>
          <w:p w14:paraId="251F59FA" w14:textId="77777777" w:rsidR="00A77F86" w:rsidRPr="006E3C7C" w:rsidRDefault="00A77F86" w:rsidP="00837A84">
            <w:pPr>
              <w:jc w:val="center"/>
            </w:pPr>
          </w:p>
        </w:tc>
        <w:tc>
          <w:tcPr>
            <w:tcW w:w="1701" w:type="dxa"/>
            <w:vMerge/>
            <w:shd w:val="clear" w:color="auto" w:fill="auto"/>
          </w:tcPr>
          <w:p w14:paraId="3ECB8A03" w14:textId="77777777" w:rsidR="00A77F86" w:rsidRPr="006E3C7C" w:rsidRDefault="00A77F86" w:rsidP="00837A84">
            <w:pPr>
              <w:jc w:val="center"/>
            </w:pPr>
          </w:p>
        </w:tc>
      </w:tr>
    </w:tbl>
    <w:p w14:paraId="6F9FC1E8" w14:textId="77777777" w:rsidR="00E27A09" w:rsidRPr="006E3C7C" w:rsidRDefault="001268A0" w:rsidP="006312AA">
      <w:pPr>
        <w:pStyle w:val="QPPEditorsNoteStyle1"/>
      </w:pPr>
      <w:r w:rsidRPr="006E3C7C">
        <w:t>Note</w:t>
      </w:r>
      <w:r w:rsidR="00E27A09" w:rsidRPr="006E3C7C">
        <w:t>s</w:t>
      </w:r>
      <w:r w:rsidR="00964BAC" w:rsidRPr="006E3C7C">
        <w:rPr>
          <w:rFonts w:cs="Arial"/>
        </w:rPr>
        <w:t>—</w:t>
      </w:r>
    </w:p>
    <w:p w14:paraId="5EDEE514" w14:textId="1479CFD8" w:rsidR="00B47B59" w:rsidRPr="006E3C7C" w:rsidRDefault="00E27A09" w:rsidP="006312AA">
      <w:pPr>
        <w:pStyle w:val="QPPEditorsNoteStyle1"/>
      </w:pPr>
      <w:r w:rsidRPr="006E3C7C">
        <w:t>(</w:t>
      </w:r>
      <w:r w:rsidR="00546D27" w:rsidRPr="006E3C7C">
        <w:t>1</w:t>
      </w:r>
      <w:r w:rsidRPr="006E3C7C">
        <w:t xml:space="preserve">) </w:t>
      </w:r>
      <w:r w:rsidR="00B47B59" w:rsidRPr="006E3C7C">
        <w:t xml:space="preserve">If the road is also identified </w:t>
      </w:r>
      <w:r w:rsidR="00964BAC">
        <w:t>as part of the freight network</w:t>
      </w:r>
      <w:r w:rsidR="008430EC">
        <w:t xml:space="preserve"> on</w:t>
      </w:r>
      <w:r w:rsidR="00B47B59" w:rsidRPr="006E3C7C">
        <w:t xml:space="preserve"> the </w:t>
      </w:r>
      <w:r w:rsidR="00D10C1A" w:rsidRPr="009A6E02">
        <w:t>Road hierarchy overlay map</w:t>
      </w:r>
      <w:r w:rsidR="008430EC" w:rsidRPr="00481C98">
        <w:t>,</w:t>
      </w:r>
      <w:r w:rsidR="00D10C1A">
        <w:t xml:space="preserve"> </w:t>
      </w:r>
      <w:r w:rsidR="00B47B59" w:rsidRPr="006E3C7C">
        <w:t>the design vehicle may be larger.</w:t>
      </w:r>
    </w:p>
    <w:p w14:paraId="28071D96" w14:textId="214CDE65" w:rsidR="001268A0" w:rsidRPr="006E3C7C" w:rsidRDefault="00E27A09" w:rsidP="006312AA">
      <w:pPr>
        <w:pStyle w:val="QPPEditorsNoteStyle1"/>
      </w:pPr>
      <w:r w:rsidRPr="006E3C7C">
        <w:t>(</w:t>
      </w:r>
      <w:r w:rsidR="00546D27" w:rsidRPr="006E3C7C">
        <w:t>2</w:t>
      </w:r>
      <w:r w:rsidRPr="006E3C7C">
        <w:t xml:space="preserve">) </w:t>
      </w:r>
      <w:r w:rsidR="001268A0" w:rsidRPr="006E3C7C">
        <w:t xml:space="preserve">Refer </w:t>
      </w:r>
      <w:r w:rsidR="00A57882" w:rsidRPr="006E3C7C">
        <w:t xml:space="preserve">to </w:t>
      </w:r>
      <w:r w:rsidR="00B315EA" w:rsidRPr="009A6E02">
        <w:t>BSD-1021</w:t>
      </w:r>
      <w:r w:rsidR="001268A0" w:rsidRPr="006E3C7C">
        <w:t>.</w:t>
      </w:r>
    </w:p>
    <w:p w14:paraId="3406DDDB" w14:textId="1DD5480E" w:rsidR="006D3E6B" w:rsidRPr="006E3C7C" w:rsidRDefault="00E27A09" w:rsidP="006312AA">
      <w:pPr>
        <w:pStyle w:val="QPPEditorsNoteStyle1"/>
      </w:pPr>
      <w:r w:rsidRPr="006E3C7C">
        <w:t>(</w:t>
      </w:r>
      <w:r w:rsidR="00546D27" w:rsidRPr="006E3C7C">
        <w:t>3</w:t>
      </w:r>
      <w:r w:rsidRPr="006E3C7C">
        <w:t xml:space="preserve">) </w:t>
      </w:r>
      <w:r w:rsidR="006E2744" w:rsidRPr="006E3C7C">
        <w:t>Kerb</w:t>
      </w:r>
      <w:r w:rsidR="008430EC">
        <w:t>-</w:t>
      </w:r>
      <w:r w:rsidR="006E2744" w:rsidRPr="006E3C7C">
        <w:t>to</w:t>
      </w:r>
      <w:r w:rsidR="008430EC">
        <w:t>-</w:t>
      </w:r>
      <w:r w:rsidR="006E2744" w:rsidRPr="006E3C7C">
        <w:t>kerb width measured from nominal face of kerb, except for kerb type ‘D’ (</w:t>
      </w:r>
      <w:r w:rsidR="00415EB1" w:rsidRPr="009A6E02">
        <w:t>BSD-2001</w:t>
      </w:r>
      <w:r w:rsidR="006E2744" w:rsidRPr="006E3C7C">
        <w:t>) measured from kerb invert.</w:t>
      </w:r>
    </w:p>
    <w:p w14:paraId="0679F6A6" w14:textId="44E31F93" w:rsidR="001268A0" w:rsidRPr="006E3C7C" w:rsidRDefault="00E27A09" w:rsidP="006312AA">
      <w:pPr>
        <w:pStyle w:val="QPPEditorsNoteStyle1"/>
      </w:pPr>
      <w:r w:rsidRPr="006E3C7C">
        <w:t>(</w:t>
      </w:r>
      <w:r w:rsidR="00546D27" w:rsidRPr="006E3C7C">
        <w:t>4</w:t>
      </w:r>
      <w:r w:rsidRPr="006E3C7C">
        <w:t xml:space="preserve">) </w:t>
      </w:r>
      <w:r w:rsidR="00EE5060" w:rsidRPr="006E3C7C">
        <w:t xml:space="preserve">Unless varied by the </w:t>
      </w:r>
      <w:r w:rsidR="003B6BA6" w:rsidRPr="009A6E02">
        <w:t>Streetscape hierarchy overlay</w:t>
      </w:r>
      <w:r w:rsidR="00C86E13" w:rsidRPr="009A6E02">
        <w:t xml:space="preserve"> code</w:t>
      </w:r>
      <w:r w:rsidR="00AC7898">
        <w:t xml:space="preserve"> or </w:t>
      </w:r>
      <w:r w:rsidR="003B6BA6" w:rsidRPr="009A6E02">
        <w:t>Bicycle network overlay</w:t>
      </w:r>
      <w:r w:rsidR="00C86E13" w:rsidRPr="009A6E02">
        <w:t xml:space="preserve"> code</w:t>
      </w:r>
      <w:r w:rsidR="00F94BB4" w:rsidRPr="006E3C7C">
        <w:t>.</w:t>
      </w:r>
    </w:p>
    <w:p w14:paraId="0FF7FADA" w14:textId="77777777" w:rsidR="001268A0" w:rsidRPr="006E3C7C" w:rsidRDefault="00E27A09" w:rsidP="006312AA">
      <w:pPr>
        <w:pStyle w:val="QPPEditorsNoteStyle1"/>
      </w:pPr>
      <w:r w:rsidRPr="006E3C7C">
        <w:t>(</w:t>
      </w:r>
      <w:r w:rsidR="00546D27" w:rsidRPr="006E3C7C">
        <w:t>5</w:t>
      </w:r>
      <w:r w:rsidRPr="006E3C7C">
        <w:t xml:space="preserve">) </w:t>
      </w:r>
      <w:r w:rsidR="001268A0" w:rsidRPr="006E3C7C">
        <w:t>Where the geometry would allow a higher speed, a higher standard is required.</w:t>
      </w:r>
    </w:p>
    <w:p w14:paraId="375F27AE" w14:textId="77777777" w:rsidR="001268A0" w:rsidRPr="006E3C7C" w:rsidRDefault="00E27A09" w:rsidP="006312AA">
      <w:pPr>
        <w:pStyle w:val="QPPEditorsNoteStyle1"/>
      </w:pPr>
      <w:r w:rsidRPr="006E3C7C">
        <w:t>(</w:t>
      </w:r>
      <w:r w:rsidR="00546D27" w:rsidRPr="006E3C7C">
        <w:t>6</w:t>
      </w:r>
      <w:r w:rsidRPr="006E3C7C">
        <w:t xml:space="preserve">) </w:t>
      </w:r>
      <w:r w:rsidR="001268A0" w:rsidRPr="006E3C7C">
        <w:t>Tight curves are a preferred speed control feature.</w:t>
      </w:r>
      <w:r w:rsidR="00AC7898">
        <w:t xml:space="preserve"> Any design needs to ensure that the design vehicle will not cross the centre</w:t>
      </w:r>
      <w:r w:rsidR="00CC4FC2">
        <w:t>-</w:t>
      </w:r>
      <w:r w:rsidR="00AC7898">
        <w:t>line of the road on a horizontal curve.</w:t>
      </w:r>
    </w:p>
    <w:p w14:paraId="588217AD" w14:textId="77777777" w:rsidR="001268A0" w:rsidRDefault="00E27A09" w:rsidP="006312AA">
      <w:pPr>
        <w:pStyle w:val="QPPEditorsNoteStyle1"/>
      </w:pPr>
      <w:r w:rsidRPr="006E3C7C">
        <w:t>(</w:t>
      </w:r>
      <w:r w:rsidR="00546D27" w:rsidRPr="006E3C7C">
        <w:t>7</w:t>
      </w:r>
      <w:r w:rsidRPr="006E3C7C">
        <w:t xml:space="preserve">) </w:t>
      </w:r>
      <w:r w:rsidR="001268A0" w:rsidRPr="006E3C7C">
        <w:t>Fo</w:t>
      </w:r>
      <w:r w:rsidR="00B07728" w:rsidRPr="006E3C7C">
        <w:t xml:space="preserve">r </w:t>
      </w:r>
      <w:r w:rsidR="001268A0" w:rsidRPr="006E3C7C">
        <w:t>neighbourhood roads with design traffic volumes over 3,000 vehicles per day, direct property access is only provided where the carriageway width is 1</w:t>
      </w:r>
      <w:r w:rsidR="008B1E42" w:rsidRPr="006E3C7C">
        <w:t>5</w:t>
      </w:r>
      <w:r w:rsidR="001268A0" w:rsidRPr="006E3C7C">
        <w:t>.</w:t>
      </w:r>
      <w:r w:rsidR="00BC2DD9" w:rsidRPr="006E3C7C">
        <w:t>5</w:t>
      </w:r>
      <w:r w:rsidR="00F94BB4" w:rsidRPr="006E3C7C">
        <w:t>m</w:t>
      </w:r>
      <w:r w:rsidR="001268A0" w:rsidRPr="006E3C7C">
        <w:t xml:space="preserve"> or wider</w:t>
      </w:r>
      <w:r w:rsidR="00644935" w:rsidRPr="006E3C7C">
        <w:t xml:space="preserve"> to provide </w:t>
      </w:r>
      <w:r w:rsidR="00CC4FC2">
        <w:t>2</w:t>
      </w:r>
      <w:r w:rsidR="00644935" w:rsidRPr="006E3C7C">
        <w:t xml:space="preserve"> moving lanes, bicycle lanes and kerbside parking lanes</w:t>
      </w:r>
      <w:r w:rsidR="001268A0" w:rsidRPr="006E3C7C">
        <w:t>.</w:t>
      </w:r>
    </w:p>
    <w:p w14:paraId="11D31D0B" w14:textId="77777777" w:rsidR="00964BAC" w:rsidRPr="00964BAC" w:rsidRDefault="00964BAC" w:rsidP="00964BAC">
      <w:pPr>
        <w:pStyle w:val="QPPEditorsNoteStyle1"/>
      </w:pPr>
      <w:r>
        <w:t>(8) Special passing provision is not required</w:t>
      </w:r>
      <w:r w:rsidR="0051041A">
        <w:t xml:space="preserve"> (i.e. residential minor road).</w:t>
      </w:r>
    </w:p>
    <w:p w14:paraId="6B0DF6A0" w14:textId="08EB355F" w:rsidR="00A57882" w:rsidRPr="006E3C7C" w:rsidRDefault="00E27A09" w:rsidP="006312AA">
      <w:pPr>
        <w:pStyle w:val="QPPEditorsNoteStyle1"/>
      </w:pPr>
      <w:r w:rsidRPr="006E3C7C">
        <w:t>(</w:t>
      </w:r>
      <w:r w:rsidR="00546D27" w:rsidRPr="006E3C7C">
        <w:t>9</w:t>
      </w:r>
      <w:r w:rsidRPr="006E3C7C">
        <w:t xml:space="preserve">) </w:t>
      </w:r>
      <w:r w:rsidR="00A57882" w:rsidRPr="006E3C7C">
        <w:t xml:space="preserve">Refer to </w:t>
      </w:r>
      <w:r w:rsidR="00415EB1" w:rsidRPr="009A6E02">
        <w:t>BSD-2001</w:t>
      </w:r>
      <w:r w:rsidR="004B3619" w:rsidRPr="006E3C7C">
        <w:t xml:space="preserve">. </w:t>
      </w:r>
      <w:r w:rsidR="00AC7898">
        <w:t xml:space="preserve">200 </w:t>
      </w:r>
      <w:r w:rsidR="00964BAC">
        <w:t>T</w:t>
      </w:r>
      <w:r w:rsidR="00AC7898">
        <w:t xml:space="preserve">ype E kerb and channel is required along </w:t>
      </w:r>
      <w:r w:rsidR="00BE437B">
        <w:t>a park</w:t>
      </w:r>
      <w:r w:rsidR="00AC7898">
        <w:t xml:space="preserve"> frontage unless an alternative is approved for water sensitive design</w:t>
      </w:r>
      <w:r w:rsidR="00CC4FC2">
        <w:t>.</w:t>
      </w:r>
    </w:p>
    <w:p w14:paraId="11BB4AD8" w14:textId="26E6D8B4" w:rsidR="004B3619" w:rsidRDefault="00E27A09" w:rsidP="006312AA">
      <w:pPr>
        <w:pStyle w:val="QPPEditorsNoteStyle1"/>
      </w:pPr>
      <w:r w:rsidRPr="006E3C7C">
        <w:t>(</w:t>
      </w:r>
      <w:r w:rsidR="00546D27" w:rsidRPr="006E3C7C">
        <w:t>10</w:t>
      </w:r>
      <w:r w:rsidRPr="006E3C7C">
        <w:t xml:space="preserve">) </w:t>
      </w:r>
      <w:r w:rsidR="004B3619" w:rsidRPr="006E3C7C">
        <w:t>For water sensitive design</w:t>
      </w:r>
      <w:r w:rsidR="00F94BB4" w:rsidRPr="006E3C7C">
        <w:t>,</w:t>
      </w:r>
      <w:r w:rsidR="004B3619" w:rsidRPr="006E3C7C">
        <w:t xml:space="preserve"> refer to </w:t>
      </w:r>
      <w:r w:rsidR="00415EB1" w:rsidRPr="009A6E02">
        <w:t>BSD-8301</w:t>
      </w:r>
      <w:r w:rsidR="004B3619" w:rsidRPr="006E3C7C">
        <w:t>.</w:t>
      </w:r>
      <w:r w:rsidR="00AC7898">
        <w:t xml:space="preserve"> Alternative kerb and channel types may be acceptable to achieve water sensitive design intent in localised areas.</w:t>
      </w:r>
    </w:p>
    <w:p w14:paraId="5932F78A" w14:textId="65DA4F2E" w:rsidR="00311574" w:rsidRDefault="00311574" w:rsidP="00311574">
      <w:pPr>
        <w:pStyle w:val="QPPEditorsNoteStyle1"/>
      </w:pPr>
      <w:r>
        <w:t xml:space="preserve">(11) </w:t>
      </w:r>
      <w:r w:rsidRPr="00311574">
        <w:t xml:space="preserve">Where a neighbourhood or local road is identified as either a primary freight route or primary freight access road, the pavement design standards relating to freight identified in </w:t>
      </w:r>
      <w:r w:rsidR="00351EE1" w:rsidRPr="009A6E02">
        <w:t>section 3.5</w:t>
      </w:r>
      <w:r w:rsidRPr="00311574">
        <w:t xml:space="preserve"> will be applicable.</w:t>
      </w:r>
      <w:r w:rsidR="00B42563">
        <w:t xml:space="preserve"> </w:t>
      </w:r>
      <w:r w:rsidRPr="00311574">
        <w:t xml:space="preserve">Similarly, where a minor road is located within an industrial area or provides access to an industrial use (i.e. </w:t>
      </w:r>
      <w:r w:rsidR="00CC4FC2">
        <w:t>l</w:t>
      </w:r>
      <w:r w:rsidRPr="00311574">
        <w:t>ow impact</w:t>
      </w:r>
      <w:r w:rsidR="000F4503">
        <w:t xml:space="preserve"> industry</w:t>
      </w:r>
      <w:r w:rsidRPr="00311574">
        <w:t xml:space="preserve">, </w:t>
      </w:r>
      <w:r w:rsidR="00CC4FC2">
        <w:t>m</w:t>
      </w:r>
      <w:r w:rsidRPr="00311574">
        <w:t>edium impact</w:t>
      </w:r>
      <w:r w:rsidR="000F4503">
        <w:t xml:space="preserve"> industry</w:t>
      </w:r>
      <w:r w:rsidRPr="00311574">
        <w:t xml:space="preserve">, </w:t>
      </w:r>
      <w:r w:rsidR="00CC4FC2">
        <w:t>h</w:t>
      </w:r>
      <w:r w:rsidR="00353D3F">
        <w:t>igh i</w:t>
      </w:r>
      <w:r w:rsidRPr="00311574">
        <w:t>mpact</w:t>
      </w:r>
      <w:r w:rsidR="000F4503">
        <w:t xml:space="preserve"> industry</w:t>
      </w:r>
      <w:r w:rsidRPr="00311574">
        <w:t xml:space="preserve">, or </w:t>
      </w:r>
      <w:r w:rsidR="00CC4FC2">
        <w:t>s</w:t>
      </w:r>
      <w:r w:rsidRPr="00311574">
        <w:t xml:space="preserve">pecial industry) the pavement design standards relating to freight identified in </w:t>
      </w:r>
      <w:r w:rsidR="00351EE1" w:rsidRPr="009A6E02">
        <w:t>section 3.5</w:t>
      </w:r>
      <w:r w:rsidRPr="00311574">
        <w:t xml:space="preserve"> will also be applicable.</w:t>
      </w:r>
    </w:p>
    <w:p w14:paraId="134F5662" w14:textId="77EC00FC" w:rsidR="0084259C" w:rsidRPr="0084259C" w:rsidRDefault="0084259C" w:rsidP="0084259C">
      <w:pPr>
        <w:pStyle w:val="QPPEditorsNoteStyle1"/>
      </w:pPr>
      <w:r>
        <w:t>(12) C</w:t>
      </w:r>
      <w:r w:rsidRPr="00591ED8">
        <w:t>ross</w:t>
      </w:r>
      <w:r w:rsidR="00CC4FC2">
        <w:t>-</w:t>
      </w:r>
      <w:r w:rsidRPr="00591ED8">
        <w:t>section</w:t>
      </w:r>
      <w:r>
        <w:t xml:space="preserve">s for minor roads within the </w:t>
      </w:r>
      <w:r w:rsidRPr="009A6E02">
        <w:t>Centre zone</w:t>
      </w:r>
      <w:r>
        <w:t xml:space="preserve"> category </w:t>
      </w:r>
      <w:r w:rsidRPr="00591ED8">
        <w:t>require</w:t>
      </w:r>
      <w:r>
        <w:t xml:space="preserve"> increased</w:t>
      </w:r>
      <w:r w:rsidRPr="00591ED8">
        <w:t xml:space="preserve"> corridor width</w:t>
      </w:r>
      <w:r>
        <w:t>s</w:t>
      </w:r>
      <w:r w:rsidRPr="00591ED8">
        <w:t xml:space="preserve"> to accommodate indented </w:t>
      </w:r>
      <w:r>
        <w:t xml:space="preserve">on-street </w:t>
      </w:r>
      <w:r w:rsidRPr="00591ED8">
        <w:t>car parking.</w:t>
      </w:r>
    </w:p>
    <w:p w14:paraId="65B19AA2" w14:textId="77777777" w:rsidR="001268A0" w:rsidRPr="006E3C7C" w:rsidRDefault="00B0627A" w:rsidP="005F57E6">
      <w:pPr>
        <w:pStyle w:val="QPPHeading4"/>
      </w:pPr>
      <w:bookmarkStart w:id="157" w:name="_Toc339659589"/>
      <w:bookmarkStart w:id="158" w:name="_Toc339770821"/>
      <w:bookmarkStart w:id="159" w:name="_Toc350765737"/>
      <w:bookmarkStart w:id="160" w:name="_Toc382212879"/>
      <w:bookmarkStart w:id="161" w:name="_Toc387851138"/>
      <w:r w:rsidRPr="006E3C7C">
        <w:t>3.</w:t>
      </w:r>
      <w:r w:rsidR="003C1CF2" w:rsidRPr="006E3C7C">
        <w:t>3.</w:t>
      </w:r>
      <w:r w:rsidR="00A6073A">
        <w:t>4</w:t>
      </w:r>
      <w:r w:rsidR="00A278CE">
        <w:t xml:space="preserve"> </w:t>
      </w:r>
      <w:r w:rsidR="001268A0" w:rsidRPr="006E3C7C">
        <w:t>On-street parking</w:t>
      </w:r>
      <w:bookmarkEnd w:id="157"/>
      <w:bookmarkEnd w:id="158"/>
      <w:bookmarkEnd w:id="159"/>
      <w:bookmarkEnd w:id="160"/>
      <w:bookmarkEnd w:id="161"/>
    </w:p>
    <w:p w14:paraId="6986190F" w14:textId="77777777" w:rsidR="00F94BB4" w:rsidRPr="006E3C7C" w:rsidRDefault="001268A0" w:rsidP="00E116C0">
      <w:pPr>
        <w:pStyle w:val="QPPBulletPoint1"/>
        <w:numPr>
          <w:ilvl w:val="0"/>
          <w:numId w:val="102"/>
        </w:numPr>
      </w:pPr>
      <w:r w:rsidRPr="006E3C7C">
        <w:t>The availability of on-street parking relates to the width of road pavement, the width of the frontage of the allotments and the size of the traffic catchment to the street.</w:t>
      </w:r>
    </w:p>
    <w:p w14:paraId="587C36FB" w14:textId="77777777" w:rsidR="00F94BB4" w:rsidRPr="006E3C7C" w:rsidRDefault="001268A0" w:rsidP="00E27A09">
      <w:pPr>
        <w:pStyle w:val="QPPBulletPoint1"/>
      </w:pPr>
      <w:r w:rsidRPr="006E3C7C">
        <w:t>The standard carriageway cross</w:t>
      </w:r>
      <w:r w:rsidR="00CC4FC2">
        <w:t>-</w:t>
      </w:r>
      <w:r w:rsidRPr="006E3C7C">
        <w:t>section is usually adequate in the provision of parallel parking for visitors.</w:t>
      </w:r>
    </w:p>
    <w:p w14:paraId="30560F8E" w14:textId="77777777" w:rsidR="001268A0" w:rsidRPr="006E3C7C" w:rsidRDefault="001268A0" w:rsidP="00F862A2">
      <w:pPr>
        <w:pStyle w:val="QPPBulletPoint1"/>
        <w:numPr>
          <w:ilvl w:val="0"/>
          <w:numId w:val="75"/>
        </w:numPr>
      </w:pPr>
      <w:r w:rsidRPr="006E3C7C">
        <w:t>Additional parking bays are required in the vicinity of cul-de-sac heads where sufficient kerb space is not available.</w:t>
      </w:r>
    </w:p>
    <w:p w14:paraId="709F824A" w14:textId="77777777" w:rsidR="001268A0" w:rsidRDefault="001268A0" w:rsidP="00E27A09">
      <w:pPr>
        <w:pStyle w:val="QPPBulletPoint1"/>
      </w:pPr>
      <w:r w:rsidRPr="006E3C7C">
        <w:t>On local roads with a cul-de-sac head, the limited road frontage, measured from the first approach tangent point, is excluded when assessing on-street parking requirements.</w:t>
      </w:r>
      <w:r w:rsidR="00B42563">
        <w:t xml:space="preserve"> </w:t>
      </w:r>
      <w:r w:rsidRPr="006E3C7C">
        <w:t>Instead</w:t>
      </w:r>
      <w:r w:rsidR="00F94BB4" w:rsidRPr="006E3C7C">
        <w:t>, a</w:t>
      </w:r>
      <w:r w:rsidRPr="006E3C7C">
        <w:t xml:space="preserve"> special parking provision, such as indented bays or central island parking, is provided.</w:t>
      </w:r>
    </w:p>
    <w:p w14:paraId="32564A91" w14:textId="77777777" w:rsidR="00B12A76" w:rsidRDefault="00B12A76" w:rsidP="00B12A76">
      <w:pPr>
        <w:pStyle w:val="QPPBulletPoint1"/>
      </w:pPr>
      <w:r w:rsidRPr="006E3C7C">
        <w:t xml:space="preserve">If provided, parking lanes of 2.5m wide are indented </w:t>
      </w:r>
      <w:r>
        <w:t>excluding</w:t>
      </w:r>
      <w:r w:rsidRPr="006E3C7C">
        <w:t xml:space="preserve"> adjacent bicycle and through traffic lanes.</w:t>
      </w:r>
    </w:p>
    <w:p w14:paraId="337775EB" w14:textId="77777777" w:rsidR="00B12A76" w:rsidRPr="006E3C7C" w:rsidRDefault="00B12A76" w:rsidP="00B12A76">
      <w:pPr>
        <w:pStyle w:val="QPPBulletPoint1"/>
      </w:pPr>
      <w:r w:rsidRPr="006E3C7C">
        <w:t>A separation of 0.25m is required between parking bays and the bicycle lane to mitigate effects of door opening.</w:t>
      </w:r>
    </w:p>
    <w:p w14:paraId="08F378AA" w14:textId="77777777" w:rsidR="001268A0" w:rsidRPr="006E3C7C" w:rsidRDefault="00B0627A" w:rsidP="005F57E6">
      <w:pPr>
        <w:pStyle w:val="QPPHeading4"/>
      </w:pPr>
      <w:bookmarkStart w:id="162" w:name="_Toc339659590"/>
      <w:bookmarkStart w:id="163" w:name="_Toc339770822"/>
      <w:bookmarkStart w:id="164" w:name="_Toc350765738"/>
      <w:bookmarkStart w:id="165" w:name="_Toc382212880"/>
      <w:bookmarkStart w:id="166" w:name="_Toc387851139"/>
      <w:r w:rsidRPr="006E3C7C">
        <w:t>3.</w:t>
      </w:r>
      <w:r w:rsidR="003C1CF2" w:rsidRPr="006E3C7C">
        <w:t>3.</w:t>
      </w:r>
      <w:r w:rsidR="00A6073A">
        <w:t>5</w:t>
      </w:r>
      <w:r w:rsidR="00A278CE">
        <w:t xml:space="preserve"> </w:t>
      </w:r>
      <w:r w:rsidR="001268A0" w:rsidRPr="006E3C7C">
        <w:t>Lot access</w:t>
      </w:r>
      <w:bookmarkEnd w:id="162"/>
      <w:bookmarkEnd w:id="163"/>
      <w:bookmarkEnd w:id="164"/>
      <w:bookmarkEnd w:id="165"/>
      <w:bookmarkEnd w:id="166"/>
    </w:p>
    <w:p w14:paraId="7F68BF63" w14:textId="77777777" w:rsidR="001268A0" w:rsidRPr="006E3C7C" w:rsidRDefault="00F94BB4" w:rsidP="00E27A09">
      <w:pPr>
        <w:pStyle w:val="QPPBodytext"/>
      </w:pPr>
      <w:r w:rsidRPr="006E3C7C">
        <w:t>For n</w:t>
      </w:r>
      <w:r w:rsidR="001268A0" w:rsidRPr="006E3C7C">
        <w:t>eighbourhood roads with design traffic volumes of over 3,000 vehicles per day</w:t>
      </w:r>
      <w:r w:rsidR="006325BE" w:rsidRPr="006E3C7C">
        <w:t>,</w:t>
      </w:r>
      <w:r w:rsidR="001268A0" w:rsidRPr="006E3C7C">
        <w:t xml:space="preserve"> direct lot access is only provided if the carriageway width </w:t>
      </w:r>
      <w:r w:rsidR="0099723E" w:rsidRPr="006E3C7C">
        <w:t>provides for separation of park</w:t>
      </w:r>
      <w:r w:rsidR="004320BF">
        <w:t>ing, bicycle and traffic lanes.</w:t>
      </w:r>
    </w:p>
    <w:p w14:paraId="70832A8E" w14:textId="77777777" w:rsidR="006E73C4" w:rsidRPr="006E3C7C" w:rsidRDefault="00954247" w:rsidP="00C21E7C">
      <w:pPr>
        <w:pStyle w:val="QPPHeading4"/>
      </w:pPr>
      <w:bookmarkStart w:id="167" w:name="_Toc339659591"/>
      <w:bookmarkStart w:id="168" w:name="_Toc339770823"/>
      <w:bookmarkStart w:id="169" w:name="_Toc350765739"/>
      <w:bookmarkStart w:id="170" w:name="_Toc382212881"/>
      <w:bookmarkStart w:id="171" w:name="_Toc387851140"/>
      <w:r w:rsidRPr="006E3C7C">
        <w:t>3.</w:t>
      </w:r>
      <w:r w:rsidR="003C1CF2" w:rsidRPr="006E3C7C">
        <w:t>3.</w:t>
      </w:r>
      <w:r w:rsidR="00A6073A">
        <w:t>6</w:t>
      </w:r>
      <w:r w:rsidR="00A278CE">
        <w:t xml:space="preserve"> </w:t>
      </w:r>
      <w:r w:rsidR="001268A0" w:rsidRPr="006E3C7C">
        <w:t>Intersections</w:t>
      </w:r>
      <w:bookmarkEnd w:id="167"/>
      <w:bookmarkEnd w:id="168"/>
      <w:bookmarkEnd w:id="169"/>
      <w:r w:rsidR="00BE437B">
        <w:t xml:space="preserve"> for minor roads</w:t>
      </w:r>
      <w:bookmarkEnd w:id="170"/>
      <w:bookmarkEnd w:id="171"/>
    </w:p>
    <w:p w14:paraId="73047182" w14:textId="77777777" w:rsidR="003C1CF2" w:rsidRPr="006E3C7C" w:rsidRDefault="00A278CE" w:rsidP="00C21E7C">
      <w:pPr>
        <w:pStyle w:val="QPPHeading4"/>
      </w:pPr>
      <w:bookmarkStart w:id="172" w:name="_Toc339770824"/>
      <w:bookmarkStart w:id="173" w:name="_Toc350765740"/>
      <w:bookmarkStart w:id="174" w:name="_Toc382212882"/>
      <w:bookmarkStart w:id="175" w:name="_Toc387851141"/>
      <w:r>
        <w:t>3.3.</w:t>
      </w:r>
      <w:r w:rsidR="00A6073A">
        <w:t>6</w:t>
      </w:r>
      <w:r>
        <w:t xml:space="preserve">.1 </w:t>
      </w:r>
      <w:r w:rsidR="003C1CF2" w:rsidRPr="006E3C7C">
        <w:t>General</w:t>
      </w:r>
      <w:bookmarkEnd w:id="172"/>
      <w:bookmarkEnd w:id="173"/>
      <w:bookmarkEnd w:id="174"/>
      <w:bookmarkEnd w:id="175"/>
    </w:p>
    <w:p w14:paraId="0C838609" w14:textId="77777777" w:rsidR="001268A0" w:rsidRPr="006E3C7C" w:rsidRDefault="001268A0" w:rsidP="00F862A2">
      <w:pPr>
        <w:pStyle w:val="QPPBulletPoint1"/>
        <w:numPr>
          <w:ilvl w:val="0"/>
          <w:numId w:val="76"/>
        </w:numPr>
      </w:pPr>
      <w:r w:rsidRPr="006E3C7C">
        <w:t>Intersections on minor roads are generally priority controlled.</w:t>
      </w:r>
    </w:p>
    <w:p w14:paraId="2CB9B9D9" w14:textId="77777777" w:rsidR="00716D7D" w:rsidRPr="006E3C7C" w:rsidRDefault="001268A0" w:rsidP="00716D7D">
      <w:pPr>
        <w:pStyle w:val="QPPBulletPoint1"/>
      </w:pPr>
      <w:r w:rsidRPr="006E3C7C">
        <w:t xml:space="preserve">Design </w:t>
      </w:r>
      <w:r w:rsidR="00716D7D">
        <w:t>of intersections should include</w:t>
      </w:r>
      <w:r w:rsidR="00716D7D" w:rsidRPr="00716D7D">
        <w:t xml:space="preserve"> </w:t>
      </w:r>
      <w:r w:rsidR="00716D7D">
        <w:t>a</w:t>
      </w:r>
      <w:r w:rsidR="00716D7D" w:rsidRPr="006E3C7C">
        <w:t xml:space="preserve"> kerb return radius of 6m at street intersections.</w:t>
      </w:r>
      <w:r w:rsidR="00716D7D">
        <w:t xml:space="preserve"> For freight</w:t>
      </w:r>
      <w:r w:rsidR="00A163A5">
        <w:t>-</w:t>
      </w:r>
      <w:r w:rsidR="00716D7D">
        <w:t>depend</w:t>
      </w:r>
      <w:r w:rsidR="00A163A5">
        <w:t>e</w:t>
      </w:r>
      <w:r w:rsidR="00716D7D">
        <w:t>nt development roads</w:t>
      </w:r>
      <w:r w:rsidR="00CC4FC2">
        <w:t>,</w:t>
      </w:r>
      <w:r w:rsidR="00716D7D">
        <w:t xml:space="preserve"> minimum kerb return radius is to be 14m at intersection.</w:t>
      </w:r>
    </w:p>
    <w:p w14:paraId="6C1B849C" w14:textId="77777777" w:rsidR="001268A0" w:rsidRPr="006E3C7C" w:rsidRDefault="00A278CE" w:rsidP="003C1CF2">
      <w:pPr>
        <w:pStyle w:val="QPPHeading4"/>
      </w:pPr>
      <w:bookmarkStart w:id="176" w:name="_Toc339659592"/>
      <w:bookmarkStart w:id="177" w:name="_Toc339770825"/>
      <w:bookmarkStart w:id="178" w:name="_Toc350765741"/>
      <w:bookmarkStart w:id="179" w:name="_Toc382212883"/>
      <w:bookmarkStart w:id="180" w:name="_Toc387851142"/>
      <w:r>
        <w:t>3.3.</w:t>
      </w:r>
      <w:r w:rsidR="00964BAC">
        <w:t>6</w:t>
      </w:r>
      <w:r>
        <w:t xml:space="preserve">.2 </w:t>
      </w:r>
      <w:r w:rsidR="001268A0" w:rsidRPr="006E3C7C">
        <w:t>Priority</w:t>
      </w:r>
      <w:r w:rsidR="00CC4FC2">
        <w:t>-</w:t>
      </w:r>
      <w:r w:rsidR="001268A0" w:rsidRPr="006E3C7C">
        <w:t>controlled intersections</w:t>
      </w:r>
      <w:bookmarkEnd w:id="176"/>
      <w:bookmarkEnd w:id="177"/>
      <w:bookmarkEnd w:id="178"/>
      <w:bookmarkEnd w:id="179"/>
      <w:bookmarkEnd w:id="180"/>
    </w:p>
    <w:p w14:paraId="76BB3926" w14:textId="77777777" w:rsidR="006E73C4" w:rsidRPr="006E3C7C" w:rsidRDefault="006E73C4" w:rsidP="00E116C0">
      <w:pPr>
        <w:pStyle w:val="QPPBulletPoint1"/>
        <w:numPr>
          <w:ilvl w:val="0"/>
          <w:numId w:val="103"/>
        </w:numPr>
      </w:pPr>
      <w:r w:rsidRPr="006E3C7C">
        <w:t>P</w:t>
      </w:r>
      <w:r w:rsidR="001268A0" w:rsidRPr="006E3C7C">
        <w:t>riority to the through road is provided</w:t>
      </w:r>
      <w:r w:rsidRPr="006E3C7C">
        <w:t xml:space="preserve"> at T-intersections</w:t>
      </w:r>
      <w:r w:rsidR="001268A0" w:rsidRPr="006E3C7C">
        <w:t xml:space="preserve"> while traffic on the terminating road must give way.</w:t>
      </w:r>
    </w:p>
    <w:p w14:paraId="078C56FA" w14:textId="611A7D80" w:rsidR="001268A0" w:rsidRPr="006E3C7C" w:rsidRDefault="001268A0" w:rsidP="00E27A09">
      <w:pPr>
        <w:pStyle w:val="QPPBulletPoint1"/>
      </w:pPr>
      <w:r w:rsidRPr="006E3C7C">
        <w:t>Types of treatments for T-intersections are shown on</w:t>
      </w:r>
      <w:r w:rsidR="00361B56">
        <w:t xml:space="preserve"> </w:t>
      </w:r>
      <w:r w:rsidR="00B315EA" w:rsidRPr="009A6E02">
        <w:t>BSD-3213</w:t>
      </w:r>
      <w:r w:rsidR="00361B56">
        <w:t xml:space="preserve"> and</w:t>
      </w:r>
      <w:r w:rsidR="00AD6DB0" w:rsidRPr="005F7D20">
        <w:t xml:space="preserve"> </w:t>
      </w:r>
      <w:r w:rsidR="00B315EA" w:rsidRPr="009A6E02">
        <w:t>BSD-3214</w:t>
      </w:r>
      <w:r w:rsidRPr="006E3C7C">
        <w:t>.</w:t>
      </w:r>
    </w:p>
    <w:p w14:paraId="2DF16527" w14:textId="77777777" w:rsidR="001268A0" w:rsidRPr="006E3C7C" w:rsidRDefault="001268A0" w:rsidP="00E27A09">
      <w:pPr>
        <w:pStyle w:val="QPPBulletPoint1"/>
      </w:pPr>
      <w:r w:rsidRPr="006E3C7C">
        <w:t xml:space="preserve">Roundabouts in local and neighbourhood roads are designed with a minimum radius of </w:t>
      </w:r>
      <w:r w:rsidR="00CD46C5">
        <w:t>9</w:t>
      </w:r>
      <w:r w:rsidR="00CD46C5" w:rsidRPr="006E3C7C">
        <w:t xml:space="preserve">m </w:t>
      </w:r>
      <w:r w:rsidRPr="006E3C7C">
        <w:t>with a 1.5</w:t>
      </w:r>
      <w:r w:rsidR="006E73C4" w:rsidRPr="006E3C7C">
        <w:t>m</w:t>
      </w:r>
      <w:r w:rsidRPr="006E3C7C">
        <w:t xml:space="preserve"> wide concrete backing strip</w:t>
      </w:r>
      <w:r w:rsidR="00CD46C5">
        <w:t>.</w:t>
      </w:r>
    </w:p>
    <w:p w14:paraId="20C242B7" w14:textId="77777777" w:rsidR="006E73C4" w:rsidRPr="006E3C7C" w:rsidRDefault="006E73C4" w:rsidP="00E27A09">
      <w:pPr>
        <w:pStyle w:val="QPPBulletPoint1"/>
      </w:pPr>
      <w:r w:rsidRPr="006E3C7C">
        <w:t>Stop signage is appropriate f</w:t>
      </w:r>
      <w:r w:rsidR="001268A0" w:rsidRPr="006E3C7C">
        <w:t>or four-way cross street intersections on minor roads where traffic volumes in both roads is less than 3,000 vehicles per day</w:t>
      </w:r>
      <w:r w:rsidRPr="006E3C7C">
        <w:t>.</w:t>
      </w:r>
    </w:p>
    <w:p w14:paraId="57862D23" w14:textId="77777777" w:rsidR="001268A0" w:rsidRPr="006E3C7C" w:rsidRDefault="001268A0" w:rsidP="00E27A09">
      <w:pPr>
        <w:pStyle w:val="QPPBulletPoint1"/>
      </w:pPr>
      <w:r w:rsidRPr="006E3C7C">
        <w:t>Traffic lights or other controls are required for minor road to major road connections or where traffic flows exceed 3,000 vehicles per day in any road.</w:t>
      </w:r>
    </w:p>
    <w:p w14:paraId="517E7C91" w14:textId="4AF86F1D" w:rsidR="001268A0" w:rsidRPr="006E3C7C" w:rsidRDefault="001268A0" w:rsidP="00E27A09">
      <w:pPr>
        <w:pStyle w:val="QPPBulletPoint1"/>
      </w:pPr>
      <w:r w:rsidRPr="006E3C7C">
        <w:t>Pavement surface treatment is provided on the 50km/h minor road at the 60km/h major road interface.</w:t>
      </w:r>
      <w:r w:rsidR="00B42563">
        <w:t xml:space="preserve"> </w:t>
      </w:r>
      <w:r w:rsidR="00CD46C5">
        <w:t>Threshold treatment may be provided on the minor road at intersections where the minor road</w:t>
      </w:r>
      <w:r w:rsidR="00346F76">
        <w:t xml:space="preserve"> is</w:t>
      </w:r>
      <w:r w:rsidR="000F4503">
        <w:t xml:space="preserve"> </w:t>
      </w:r>
      <w:r w:rsidR="00CD46C5">
        <w:t>intersecting with a higher sign posted speed.</w:t>
      </w:r>
      <w:r w:rsidR="00B42563">
        <w:t xml:space="preserve"> </w:t>
      </w:r>
      <w:r w:rsidR="00CD46C5">
        <w:t xml:space="preserve">The treatment is to be as per </w:t>
      </w:r>
      <w:r w:rsidR="00B315EA" w:rsidRPr="009A6E02">
        <w:t>BSD-3166</w:t>
      </w:r>
      <w:r w:rsidR="00CD46C5">
        <w:t>.</w:t>
      </w:r>
    </w:p>
    <w:p w14:paraId="7C7DB33E" w14:textId="77777777" w:rsidR="001268A0" w:rsidRPr="006E3C7C" w:rsidRDefault="00A278CE" w:rsidP="003C1CF2">
      <w:pPr>
        <w:pStyle w:val="QPPHeading4"/>
      </w:pPr>
      <w:bookmarkStart w:id="181" w:name="_Toc339659593"/>
      <w:bookmarkStart w:id="182" w:name="_Toc339770826"/>
      <w:bookmarkStart w:id="183" w:name="_Toc350765742"/>
      <w:bookmarkStart w:id="184" w:name="_Toc382212884"/>
      <w:bookmarkStart w:id="185" w:name="_Toc387851143"/>
      <w:r>
        <w:t>3.3.</w:t>
      </w:r>
      <w:r w:rsidR="00964BAC">
        <w:t>6</w:t>
      </w:r>
      <w:r>
        <w:t xml:space="preserve">.3 </w:t>
      </w:r>
      <w:r w:rsidR="00185515" w:rsidRPr="006E3C7C">
        <w:t>I</w:t>
      </w:r>
      <w:r w:rsidR="000E7D10" w:rsidRPr="006E3C7C">
        <w:t>ntersection s</w:t>
      </w:r>
      <w:r w:rsidR="001268A0" w:rsidRPr="006E3C7C">
        <w:t>pacing</w:t>
      </w:r>
      <w:bookmarkEnd w:id="181"/>
      <w:bookmarkEnd w:id="182"/>
      <w:bookmarkEnd w:id="183"/>
      <w:bookmarkEnd w:id="184"/>
      <w:bookmarkEnd w:id="185"/>
    </w:p>
    <w:p w14:paraId="7D52594A" w14:textId="77777777" w:rsidR="006E73C4" w:rsidRPr="006E3C7C" w:rsidRDefault="001268A0" w:rsidP="00F862A2">
      <w:pPr>
        <w:pStyle w:val="QPPBulletPoint1"/>
        <w:numPr>
          <w:ilvl w:val="0"/>
          <w:numId w:val="77"/>
        </w:numPr>
      </w:pPr>
      <w:r w:rsidRPr="006E3C7C">
        <w:t>Intersections within the minor road network are located sufficiently far apart to separate the traffic movements at each intersection and to provide a reasonable time interval between driver decisions.</w:t>
      </w:r>
    </w:p>
    <w:p w14:paraId="5B38712E" w14:textId="77777777" w:rsidR="001268A0" w:rsidRPr="006E3C7C" w:rsidRDefault="001268A0" w:rsidP="00E27A09">
      <w:pPr>
        <w:pStyle w:val="QPPBulletPoint1"/>
      </w:pPr>
      <w:r w:rsidRPr="006E3C7C">
        <w:t xml:space="preserve">The desirable minimum intersection </w:t>
      </w:r>
      <w:r w:rsidR="00CE3918" w:rsidRPr="006E3C7C">
        <w:t>spacing’s</w:t>
      </w:r>
      <w:r w:rsidRPr="006E3C7C">
        <w:t xml:space="preserve"> (centre</w:t>
      </w:r>
      <w:r w:rsidR="00CC4FC2">
        <w:t>-</w:t>
      </w:r>
      <w:r w:rsidRPr="006E3C7C">
        <w:t>line to centre</w:t>
      </w:r>
      <w:r w:rsidR="00CC4FC2">
        <w:t>-</w:t>
      </w:r>
      <w:r w:rsidRPr="006E3C7C">
        <w:t>line distance) are for:</w:t>
      </w:r>
    </w:p>
    <w:p w14:paraId="1F5AD0F2" w14:textId="77777777" w:rsidR="001268A0" w:rsidRPr="006E3C7C" w:rsidRDefault="001268A0" w:rsidP="00F862A2">
      <w:pPr>
        <w:pStyle w:val="QPPBulletpoint2"/>
        <w:numPr>
          <w:ilvl w:val="0"/>
          <w:numId w:val="78"/>
        </w:numPr>
      </w:pPr>
      <w:r w:rsidRPr="006E3C7C">
        <w:t>local roads:</w:t>
      </w:r>
    </w:p>
    <w:p w14:paraId="7A0EA894" w14:textId="77777777" w:rsidR="001268A0" w:rsidRPr="006E3C7C" w:rsidRDefault="001268A0" w:rsidP="00C21E7C">
      <w:pPr>
        <w:pStyle w:val="QPPBulletpoint3"/>
      </w:pPr>
      <w:r w:rsidRPr="006E3C7C">
        <w:t>60</w:t>
      </w:r>
      <w:r w:rsidR="006E73C4" w:rsidRPr="006E3C7C">
        <w:t>m</w:t>
      </w:r>
      <w:r w:rsidRPr="006E3C7C">
        <w:t xml:space="preserve"> if intersection</w:t>
      </w:r>
      <w:r w:rsidR="00CC4FC2">
        <w:t>s</w:t>
      </w:r>
      <w:r w:rsidRPr="006E3C7C">
        <w:t xml:space="preserve"> are located on </w:t>
      </w:r>
      <w:r w:rsidR="00964BAC">
        <w:t xml:space="preserve">the </w:t>
      </w:r>
      <w:r w:rsidRPr="006E3C7C">
        <w:t>same side of through street;</w:t>
      </w:r>
    </w:p>
    <w:p w14:paraId="1F663FB6" w14:textId="77777777" w:rsidR="001268A0" w:rsidRPr="006E3C7C" w:rsidRDefault="001268A0" w:rsidP="00C21E7C">
      <w:pPr>
        <w:pStyle w:val="QPPBulletpoint3"/>
      </w:pPr>
      <w:r w:rsidRPr="006E3C7C">
        <w:t>40</w:t>
      </w:r>
      <w:r w:rsidR="006E73C4" w:rsidRPr="006E3C7C">
        <w:t>m</w:t>
      </w:r>
      <w:r w:rsidRPr="006E3C7C">
        <w:t xml:space="preserve"> if intersections are located on opposite sides of through street.</w:t>
      </w:r>
    </w:p>
    <w:p w14:paraId="30A6EC08" w14:textId="77777777" w:rsidR="001268A0" w:rsidRPr="006E3C7C" w:rsidRDefault="001268A0" w:rsidP="00747066">
      <w:pPr>
        <w:pStyle w:val="QPPBulletpoint2"/>
      </w:pPr>
      <w:r w:rsidRPr="006E3C7C">
        <w:t>neighbourhood roads:</w:t>
      </w:r>
    </w:p>
    <w:p w14:paraId="0EB9AA41" w14:textId="77777777" w:rsidR="001268A0" w:rsidRPr="006E3C7C" w:rsidRDefault="001268A0" w:rsidP="00C21E7C">
      <w:pPr>
        <w:pStyle w:val="QPPBulletpoint3"/>
        <w:numPr>
          <w:ilvl w:val="0"/>
          <w:numId w:val="63"/>
        </w:numPr>
      </w:pPr>
      <w:r w:rsidRPr="006E3C7C">
        <w:t>100</w:t>
      </w:r>
      <w:r w:rsidR="006E73C4" w:rsidRPr="006E3C7C">
        <w:t>m</w:t>
      </w:r>
      <w:r w:rsidRPr="006E3C7C">
        <w:t xml:space="preserve"> if intersections are located on</w:t>
      </w:r>
      <w:r w:rsidR="00964BAC">
        <w:t xml:space="preserve"> the</w:t>
      </w:r>
      <w:r w:rsidRPr="006E3C7C">
        <w:t xml:space="preserve"> same side of through street;</w:t>
      </w:r>
    </w:p>
    <w:p w14:paraId="03C52DB3" w14:textId="77777777" w:rsidR="001268A0" w:rsidRPr="006E3C7C" w:rsidRDefault="001268A0" w:rsidP="00C21E7C">
      <w:pPr>
        <w:pStyle w:val="QPPBulletpoint3"/>
        <w:numPr>
          <w:ilvl w:val="0"/>
          <w:numId w:val="63"/>
        </w:numPr>
      </w:pPr>
      <w:r w:rsidRPr="006E3C7C">
        <w:t>60</w:t>
      </w:r>
      <w:r w:rsidR="006E73C4" w:rsidRPr="006E3C7C">
        <w:t>m</w:t>
      </w:r>
      <w:r w:rsidRPr="006E3C7C">
        <w:t xml:space="preserve"> if intersections are located on opposite sides of through stree</w:t>
      </w:r>
      <w:r w:rsidR="00AD6DB0">
        <w:t>t.</w:t>
      </w:r>
    </w:p>
    <w:p w14:paraId="3E76D457" w14:textId="77777777" w:rsidR="001268A0" w:rsidRPr="006E3C7C" w:rsidRDefault="001268A0" w:rsidP="00E27A09">
      <w:pPr>
        <w:pStyle w:val="QPPBulletpoint2"/>
      </w:pPr>
      <w:r w:rsidRPr="006E3C7C">
        <w:t>roundabouts</w:t>
      </w:r>
      <w:r w:rsidR="00E27A09" w:rsidRPr="006E3C7C">
        <w:t xml:space="preserve">, </w:t>
      </w:r>
      <w:r w:rsidR="00CD46C5">
        <w:t>8</w:t>
      </w:r>
      <w:r w:rsidRPr="006E3C7C">
        <w:t>0</w:t>
      </w:r>
      <w:r w:rsidR="006E73C4" w:rsidRPr="006E3C7C">
        <w:t>m</w:t>
      </w:r>
      <w:r w:rsidR="00CD46C5">
        <w:t>, and maximum spacing of 120m.</w:t>
      </w:r>
    </w:p>
    <w:p w14:paraId="6FBCDCCD" w14:textId="77777777" w:rsidR="00AF395B" w:rsidRPr="006E3C7C" w:rsidRDefault="00AF395B" w:rsidP="00AF395B">
      <w:pPr>
        <w:pStyle w:val="QPPHeading4"/>
      </w:pPr>
      <w:bookmarkStart w:id="186" w:name="_Toc382212885"/>
      <w:bookmarkStart w:id="187" w:name="_Toc387851144"/>
      <w:r w:rsidRPr="006E3C7C">
        <w:t>3.</w:t>
      </w:r>
      <w:r>
        <w:t>3</w:t>
      </w:r>
      <w:r w:rsidRPr="006E3C7C">
        <w:t>.</w:t>
      </w:r>
      <w:r>
        <w:t>6</w:t>
      </w:r>
      <w:r w:rsidRPr="006E3C7C">
        <w:t>.</w:t>
      </w:r>
      <w:r>
        <w:t xml:space="preserve">4 </w:t>
      </w:r>
      <w:r w:rsidRPr="006E3C7C">
        <w:t>Signalised intersections</w:t>
      </w:r>
      <w:bookmarkEnd w:id="186"/>
      <w:bookmarkEnd w:id="187"/>
    </w:p>
    <w:p w14:paraId="3B6FA473" w14:textId="77777777" w:rsidR="00AF395B" w:rsidRPr="00AF395B" w:rsidRDefault="00AF395B" w:rsidP="00E116C0">
      <w:pPr>
        <w:pStyle w:val="QPPBulletPoint1"/>
        <w:numPr>
          <w:ilvl w:val="0"/>
          <w:numId w:val="249"/>
        </w:numPr>
      </w:pPr>
      <w:r w:rsidRPr="006E3C7C">
        <w:t xml:space="preserve">Separate lanes are </w:t>
      </w:r>
      <w:r w:rsidRPr="00AF395B">
        <w:t>provided for left turn movements on major roads (i</w:t>
      </w:r>
      <w:r w:rsidR="0051041A">
        <w:t>.e. slip lanes).</w:t>
      </w:r>
    </w:p>
    <w:p w14:paraId="4504B2E8" w14:textId="77777777" w:rsidR="00AF395B" w:rsidRPr="006E3C7C" w:rsidRDefault="00AF395B" w:rsidP="00AF395B">
      <w:pPr>
        <w:pStyle w:val="QPPBulletPoint1"/>
      </w:pPr>
      <w:r w:rsidRPr="006E3C7C">
        <w:t>In the vicinity of uses generating high pedestrian volumes (e.g. shopping centres and schools), slip lanes are not preferred and signalisation of pedestrian</w:t>
      </w:r>
      <w:r w:rsidR="0051041A">
        <w:t xml:space="preserve"> movement should be considered.</w:t>
      </w:r>
    </w:p>
    <w:p w14:paraId="60505408" w14:textId="77777777" w:rsidR="00AF395B" w:rsidRPr="006E3C7C" w:rsidRDefault="00AF395B" w:rsidP="00AF395B">
      <w:pPr>
        <w:pStyle w:val="QPPBulletPoint1"/>
      </w:pPr>
      <w:r w:rsidRPr="006E3C7C">
        <w:t>Single stage pedestrian crosswalks are provided across all legs of a signalised intersection.</w:t>
      </w:r>
    </w:p>
    <w:p w14:paraId="04B4AA60" w14:textId="18B3E3ED" w:rsidR="00AF395B" w:rsidRPr="006E3C7C" w:rsidRDefault="00AF395B" w:rsidP="00AF395B">
      <w:pPr>
        <w:pStyle w:val="QPPBulletPoint1"/>
      </w:pPr>
      <w:r w:rsidRPr="006E3C7C">
        <w:t xml:space="preserve">Detailed design requirements for signals are provided in the </w:t>
      </w:r>
      <w:r w:rsidR="00B315EA" w:rsidRPr="009A6E02">
        <w:t>BSD-4000</w:t>
      </w:r>
      <w:r w:rsidRPr="006E3C7C">
        <w:t xml:space="preserve"> series.</w:t>
      </w:r>
    </w:p>
    <w:p w14:paraId="21F8D4D5" w14:textId="34FB4B32" w:rsidR="00AF395B" w:rsidRPr="006E3C7C" w:rsidRDefault="00AF395B" w:rsidP="00AF395B">
      <w:pPr>
        <w:pStyle w:val="QPPBulletPoint1"/>
      </w:pPr>
      <w:r w:rsidRPr="006E3C7C">
        <w:t xml:space="preserve">Further information regarding electrical and communications associated with signalised intersections is provided in </w:t>
      </w:r>
      <w:r w:rsidRPr="009A6E02">
        <w:t>Chapter</w:t>
      </w:r>
      <w:r w:rsidR="00481C98" w:rsidRPr="009A6E02">
        <w:t> </w:t>
      </w:r>
      <w:r w:rsidRPr="009A6E02">
        <w:t>9</w:t>
      </w:r>
      <w:r w:rsidRPr="006E3C7C">
        <w:t xml:space="preserve"> of this planning scheme policy.</w:t>
      </w:r>
    </w:p>
    <w:p w14:paraId="6209AC72" w14:textId="77777777" w:rsidR="001268A0" w:rsidRPr="006E3C7C" w:rsidRDefault="009E5692" w:rsidP="005F57E6">
      <w:pPr>
        <w:pStyle w:val="QPPHeading4"/>
      </w:pPr>
      <w:bookmarkStart w:id="188" w:name="_Toc339659594"/>
      <w:bookmarkStart w:id="189" w:name="_Toc339770827"/>
      <w:bookmarkStart w:id="190" w:name="_Toc350765743"/>
      <w:bookmarkStart w:id="191" w:name="_Toc382212886"/>
      <w:bookmarkStart w:id="192" w:name="_Toc387851145"/>
      <w:r w:rsidRPr="006E3C7C">
        <w:t>3.</w:t>
      </w:r>
      <w:r w:rsidR="00453379" w:rsidRPr="006E3C7C">
        <w:t>3.</w:t>
      </w:r>
      <w:r w:rsidR="00964BAC">
        <w:t>7</w:t>
      </w:r>
      <w:r w:rsidR="00A278CE">
        <w:t xml:space="preserve"> </w:t>
      </w:r>
      <w:r w:rsidR="001268A0" w:rsidRPr="006E3C7C">
        <w:t>Speed control</w:t>
      </w:r>
      <w:bookmarkEnd w:id="188"/>
      <w:bookmarkEnd w:id="189"/>
      <w:bookmarkEnd w:id="190"/>
      <w:bookmarkEnd w:id="191"/>
      <w:bookmarkEnd w:id="192"/>
    </w:p>
    <w:p w14:paraId="28296CAE" w14:textId="77777777" w:rsidR="001268A0" w:rsidRPr="006E3C7C" w:rsidRDefault="00A278CE" w:rsidP="00453379">
      <w:pPr>
        <w:pStyle w:val="QPPHeading4"/>
      </w:pPr>
      <w:bookmarkStart w:id="193" w:name="_Toc339659595"/>
      <w:bookmarkStart w:id="194" w:name="_Toc339770828"/>
      <w:bookmarkStart w:id="195" w:name="_Toc350765744"/>
      <w:bookmarkStart w:id="196" w:name="_Toc382212887"/>
      <w:bookmarkStart w:id="197" w:name="_Toc387851146"/>
      <w:r>
        <w:t>3.3.</w:t>
      </w:r>
      <w:r w:rsidR="00964BAC">
        <w:t>7</w:t>
      </w:r>
      <w:r>
        <w:t xml:space="preserve">.1 </w:t>
      </w:r>
      <w:r w:rsidR="001268A0" w:rsidRPr="006E3C7C">
        <w:t>Geometric design</w:t>
      </w:r>
      <w:bookmarkEnd w:id="193"/>
      <w:bookmarkEnd w:id="194"/>
      <w:bookmarkEnd w:id="195"/>
      <w:bookmarkEnd w:id="196"/>
      <w:bookmarkEnd w:id="197"/>
    </w:p>
    <w:p w14:paraId="583B0BD4" w14:textId="77777777" w:rsidR="001268A0" w:rsidRPr="006E3C7C" w:rsidRDefault="001268A0" w:rsidP="00F862A2">
      <w:pPr>
        <w:pStyle w:val="QPPBulletPoint1"/>
        <w:numPr>
          <w:ilvl w:val="0"/>
          <w:numId w:val="79"/>
        </w:numPr>
      </w:pPr>
      <w:r w:rsidRPr="006E3C7C">
        <w:t>Control of vehicle speed in residential streets should be achieved through:</w:t>
      </w:r>
    </w:p>
    <w:p w14:paraId="6C419BD4" w14:textId="77777777" w:rsidR="001268A0" w:rsidRPr="006E3C7C" w:rsidRDefault="00CD46C5" w:rsidP="00F862A2">
      <w:pPr>
        <w:pStyle w:val="QPPBulletpoint2"/>
        <w:numPr>
          <w:ilvl w:val="0"/>
          <w:numId w:val="80"/>
        </w:numPr>
      </w:pPr>
      <w:r>
        <w:t xml:space="preserve">horizontal curves spaced at </w:t>
      </w:r>
      <w:r w:rsidR="00C75A74">
        <w:t xml:space="preserve">a </w:t>
      </w:r>
      <w:r>
        <w:t xml:space="preserve">minimum of 80m and </w:t>
      </w:r>
      <w:r w:rsidR="00C75A74">
        <w:t xml:space="preserve">a </w:t>
      </w:r>
      <w:r>
        <w:t>maximum of 120m</w:t>
      </w:r>
      <w:r w:rsidR="00651875" w:rsidRPr="006E3C7C">
        <w:t>;</w:t>
      </w:r>
    </w:p>
    <w:p w14:paraId="2C040FB9" w14:textId="77777777" w:rsidR="001268A0" w:rsidRPr="006E3C7C" w:rsidRDefault="00D642F5" w:rsidP="00747066">
      <w:pPr>
        <w:pStyle w:val="QPPBulletpoint2"/>
      </w:pPr>
      <w:r>
        <w:t xml:space="preserve">speed control devices (e.g. one-way slow or roundabouts at intersections) spaced at a minimum </w:t>
      </w:r>
      <w:r w:rsidR="00C75A74">
        <w:t xml:space="preserve">of </w:t>
      </w:r>
      <w:r>
        <w:t>80m and a maximum of 120m</w:t>
      </w:r>
      <w:r w:rsidR="00C75A74">
        <w:t>.</w:t>
      </w:r>
    </w:p>
    <w:p w14:paraId="32DC01DA" w14:textId="77777777" w:rsidR="001268A0" w:rsidRPr="006E3C7C" w:rsidRDefault="001268A0" w:rsidP="00E27A09">
      <w:pPr>
        <w:pStyle w:val="QPPBulletPoint1"/>
      </w:pPr>
      <w:r w:rsidRPr="006E3C7C">
        <w:t>Night</w:t>
      </w:r>
      <w:r w:rsidR="00CC4FC2">
        <w:t>-</w:t>
      </w:r>
      <w:r w:rsidRPr="006E3C7C">
        <w:t>time legibility of speed control devices is enhanced by appropriate means including street lighting, raised retro-reflective pavement markers and white reflective road markings including white painted kerb faces</w:t>
      </w:r>
      <w:r w:rsidR="00651875" w:rsidRPr="006E3C7C">
        <w:t>.</w:t>
      </w:r>
    </w:p>
    <w:p w14:paraId="3D3FD346" w14:textId="77777777" w:rsidR="001268A0" w:rsidRPr="006E3C7C" w:rsidRDefault="009E5692" w:rsidP="005F57E6">
      <w:pPr>
        <w:pStyle w:val="QPPHeading4"/>
      </w:pPr>
      <w:bookmarkStart w:id="198" w:name="_Toc339659598"/>
      <w:bookmarkStart w:id="199" w:name="_Toc339770831"/>
      <w:bookmarkStart w:id="200" w:name="_Toc350765745"/>
      <w:bookmarkStart w:id="201" w:name="_Toc382212888"/>
      <w:bookmarkStart w:id="202" w:name="_Toc387851147"/>
      <w:r w:rsidRPr="006E3C7C">
        <w:t>3.</w:t>
      </w:r>
      <w:r w:rsidR="00453379" w:rsidRPr="006E3C7C">
        <w:t>3.</w:t>
      </w:r>
      <w:r w:rsidR="00964BAC">
        <w:t>7</w:t>
      </w:r>
      <w:r w:rsidR="00453379" w:rsidRPr="006E3C7C">
        <w:t>.</w:t>
      </w:r>
      <w:r w:rsidR="00FA7C58">
        <w:t>2</w:t>
      </w:r>
      <w:r w:rsidR="00A278CE">
        <w:t xml:space="preserve"> </w:t>
      </w:r>
      <w:r w:rsidR="001268A0" w:rsidRPr="006E3C7C">
        <w:t>Cul-de-sac design</w:t>
      </w:r>
      <w:bookmarkEnd w:id="198"/>
      <w:bookmarkEnd w:id="199"/>
      <w:bookmarkEnd w:id="200"/>
      <w:bookmarkEnd w:id="201"/>
      <w:bookmarkEnd w:id="202"/>
    </w:p>
    <w:p w14:paraId="5498FE6B" w14:textId="77777777" w:rsidR="001268A0" w:rsidRPr="006E3C7C" w:rsidRDefault="00D642F5" w:rsidP="00C21E7C">
      <w:pPr>
        <w:pStyle w:val="QPPBulletPoint1"/>
        <w:numPr>
          <w:ilvl w:val="0"/>
          <w:numId w:val="22"/>
        </w:numPr>
      </w:pPr>
      <w:r>
        <w:t>In residential areas</w:t>
      </w:r>
      <w:r w:rsidR="00CC4FC2">
        <w:t>,</w:t>
      </w:r>
      <w:r>
        <w:t xml:space="preserve"> the length of a cul-de-sac is to be a maximum of 180m</w:t>
      </w:r>
      <w:r w:rsidR="0051041A">
        <w:t>.</w:t>
      </w:r>
    </w:p>
    <w:p w14:paraId="0C652E7C" w14:textId="09D4E28F" w:rsidR="001268A0" w:rsidRPr="006E3C7C" w:rsidRDefault="001268A0" w:rsidP="006C6C27">
      <w:pPr>
        <w:pStyle w:val="QPPBulletPoint1"/>
      </w:pPr>
      <w:r w:rsidRPr="006E3C7C">
        <w:t xml:space="preserve">In </w:t>
      </w:r>
      <w:r w:rsidR="00AF395B">
        <w:t>residential</w:t>
      </w:r>
      <w:r w:rsidR="00AF395B" w:rsidRPr="006E3C7C">
        <w:t xml:space="preserve"> </w:t>
      </w:r>
      <w:r w:rsidRPr="006E3C7C">
        <w:t>areas</w:t>
      </w:r>
      <w:r w:rsidR="008214FE" w:rsidRPr="006E3C7C">
        <w:t>,</w:t>
      </w:r>
      <w:r w:rsidRPr="006E3C7C">
        <w:t xml:space="preserve"> cul-de-sac</w:t>
      </w:r>
      <w:r w:rsidR="00D642F5">
        <w:t xml:space="preserve"> head and/or turning areas are to be designed in </w:t>
      </w:r>
      <w:r w:rsidR="00AF395B">
        <w:t xml:space="preserve">compliance </w:t>
      </w:r>
      <w:r w:rsidR="00D642F5">
        <w:t xml:space="preserve">with </w:t>
      </w:r>
      <w:r w:rsidR="00B315EA" w:rsidRPr="009A6E02">
        <w:t>BSD-3001</w:t>
      </w:r>
      <w:r w:rsidR="00D642F5">
        <w:t>.</w:t>
      </w:r>
    </w:p>
    <w:p w14:paraId="20B4F5D5" w14:textId="07B65E4B" w:rsidR="001268A0" w:rsidRPr="006E3C7C" w:rsidRDefault="00D642F5" w:rsidP="00903AF7">
      <w:pPr>
        <w:pStyle w:val="QPPBulletPoint1"/>
        <w:numPr>
          <w:ilvl w:val="0"/>
          <w:numId w:val="9"/>
        </w:numPr>
      </w:pPr>
      <w:r>
        <w:t>In industrial areas</w:t>
      </w:r>
      <w:r w:rsidR="00CC4FC2">
        <w:t>,</w:t>
      </w:r>
      <w:r>
        <w:t xml:space="preserve"> the cul-de-sac head is to be designed in </w:t>
      </w:r>
      <w:r w:rsidR="00AF395B">
        <w:t xml:space="preserve">compliance </w:t>
      </w:r>
      <w:r>
        <w:t xml:space="preserve">with </w:t>
      </w:r>
      <w:r w:rsidR="00B315EA" w:rsidRPr="009A6E02">
        <w:t>BSD-3002</w:t>
      </w:r>
      <w:r>
        <w:t>.</w:t>
      </w:r>
    </w:p>
    <w:p w14:paraId="5947BB5A" w14:textId="16FE5912" w:rsidR="001268A0" w:rsidRPr="006E3C7C" w:rsidRDefault="009E5692" w:rsidP="005F57E6">
      <w:pPr>
        <w:pStyle w:val="QPPHeading4"/>
      </w:pPr>
      <w:bookmarkStart w:id="203" w:name="_Toc339659599"/>
      <w:bookmarkStart w:id="204" w:name="_Toc339770832"/>
      <w:bookmarkStart w:id="205" w:name="_Toc350765746"/>
      <w:bookmarkStart w:id="206" w:name="_Toc382212889"/>
      <w:bookmarkStart w:id="207" w:name="_Toc387851148"/>
      <w:r w:rsidRPr="006E3C7C">
        <w:t>3.</w:t>
      </w:r>
      <w:r w:rsidR="00453379" w:rsidRPr="006E3C7C">
        <w:t>3.</w:t>
      </w:r>
      <w:r w:rsidR="00964BAC">
        <w:t>7</w:t>
      </w:r>
      <w:r w:rsidR="00453379" w:rsidRPr="006E3C7C">
        <w:t>.</w:t>
      </w:r>
      <w:r w:rsidR="00FA7C58">
        <w:t>3</w:t>
      </w:r>
      <w:r w:rsidR="00A278CE">
        <w:t xml:space="preserve"> </w:t>
      </w:r>
      <w:r w:rsidR="001268A0" w:rsidRPr="006E3C7C">
        <w:t>Signage</w:t>
      </w:r>
      <w:bookmarkEnd w:id="203"/>
      <w:bookmarkEnd w:id="204"/>
      <w:bookmarkEnd w:id="205"/>
      <w:bookmarkEnd w:id="206"/>
      <w:bookmarkEnd w:id="207"/>
    </w:p>
    <w:p w14:paraId="2FEB56C5" w14:textId="77777777" w:rsidR="006F73C0" w:rsidRDefault="00690796" w:rsidP="00E116C0">
      <w:pPr>
        <w:pStyle w:val="QPPBulletPoint1"/>
        <w:numPr>
          <w:ilvl w:val="0"/>
          <w:numId w:val="158"/>
        </w:numPr>
      </w:pPr>
      <w:r>
        <w:t>Signage should be kept to a minimum and only used for safety purposes.</w:t>
      </w:r>
    </w:p>
    <w:p w14:paraId="726C8CB2" w14:textId="520B2028" w:rsidR="00690796" w:rsidRPr="006E3C7C" w:rsidRDefault="00690796" w:rsidP="00D642F5">
      <w:pPr>
        <w:pStyle w:val="QPPBulletPoint1"/>
      </w:pPr>
      <w:r>
        <w:t xml:space="preserve">Locations of signage must comply with the </w:t>
      </w:r>
      <w:r w:rsidRPr="009A6E02">
        <w:t>Manual of Uniform Traffic Control Devices</w:t>
      </w:r>
      <w:r w:rsidR="00C75A74">
        <w:t>.</w:t>
      </w:r>
    </w:p>
    <w:p w14:paraId="495E6D4B" w14:textId="77777777" w:rsidR="00560956" w:rsidRPr="00560956" w:rsidRDefault="00560956" w:rsidP="00695829">
      <w:pPr>
        <w:pStyle w:val="QPPHeading4"/>
      </w:pPr>
      <w:bookmarkStart w:id="208" w:name="_Toc382212890"/>
      <w:bookmarkStart w:id="209" w:name="_Toc387851149"/>
      <w:bookmarkStart w:id="210" w:name="freight"/>
      <w:r w:rsidRPr="00560956">
        <w:t>3.3.7.</w:t>
      </w:r>
      <w:r>
        <w:t>4</w:t>
      </w:r>
      <w:r w:rsidRPr="00560956">
        <w:t xml:space="preserve"> Mountable kerbs</w:t>
      </w:r>
      <w:bookmarkEnd w:id="208"/>
      <w:bookmarkEnd w:id="209"/>
    </w:p>
    <w:p w14:paraId="4693ADFD" w14:textId="77777777" w:rsidR="00560956" w:rsidRPr="00560956" w:rsidRDefault="00560956" w:rsidP="00E116C0">
      <w:pPr>
        <w:pStyle w:val="QPPBulletPoint1"/>
        <w:numPr>
          <w:ilvl w:val="0"/>
          <w:numId w:val="239"/>
        </w:numPr>
      </w:pPr>
      <w:r w:rsidRPr="00560956">
        <w:t>The standard mountable kerbs (finished height of 150mm above the adjoining road surface) are generally used in conjunction with speed control d</w:t>
      </w:r>
      <w:r w:rsidR="0051041A">
        <w:t>evices on minor roads.</w:t>
      </w:r>
    </w:p>
    <w:p w14:paraId="2A869149" w14:textId="77777777" w:rsidR="00CE3918" w:rsidRPr="002841CD" w:rsidRDefault="00560956" w:rsidP="00695829">
      <w:pPr>
        <w:pStyle w:val="QPPBulletPoint1"/>
      </w:pPr>
      <w:r w:rsidRPr="00560956">
        <w:t>Where traffic is intended to regularly mount islands (e.g. apron of speed control devices), the standard mountable kerb should be lowered such that the finished height is 75mm above the adjoining road surface.</w:t>
      </w:r>
    </w:p>
    <w:p w14:paraId="07807736" w14:textId="77777777" w:rsidR="001268A0" w:rsidRPr="006E3C7C" w:rsidRDefault="009E5692" w:rsidP="00695829">
      <w:pPr>
        <w:pStyle w:val="QPPHeading4"/>
      </w:pPr>
      <w:bookmarkStart w:id="211" w:name="_Toc387851150"/>
      <w:bookmarkStart w:id="212" w:name="freight34"/>
      <w:r w:rsidRPr="006E3C7C">
        <w:t>3.</w:t>
      </w:r>
      <w:r w:rsidR="00453379" w:rsidRPr="006E3C7C">
        <w:t>4</w:t>
      </w:r>
      <w:r w:rsidR="00A278CE">
        <w:t xml:space="preserve"> </w:t>
      </w:r>
      <w:r w:rsidR="001268A0" w:rsidRPr="006E3C7C">
        <w:t xml:space="preserve">Freight </w:t>
      </w:r>
      <w:r w:rsidR="00E8787F" w:rsidRPr="006E3C7C">
        <w:t>routes</w:t>
      </w:r>
      <w:bookmarkEnd w:id="211"/>
    </w:p>
    <w:p w14:paraId="666A165A" w14:textId="0F636CFD" w:rsidR="001268A0" w:rsidRPr="006E3C7C" w:rsidRDefault="009E5692" w:rsidP="005142AF">
      <w:pPr>
        <w:pStyle w:val="QPPHeading4"/>
      </w:pPr>
      <w:bookmarkStart w:id="213" w:name="_Toc339659600"/>
      <w:bookmarkStart w:id="214" w:name="_Toc339770834"/>
      <w:bookmarkStart w:id="215" w:name="_Toc350765748"/>
      <w:bookmarkStart w:id="216" w:name="_Toc382212892"/>
      <w:bookmarkStart w:id="217" w:name="_Toc387851151"/>
      <w:bookmarkEnd w:id="210"/>
      <w:bookmarkEnd w:id="212"/>
      <w:r w:rsidRPr="006E3C7C">
        <w:t>3.</w:t>
      </w:r>
      <w:r w:rsidR="00453379" w:rsidRPr="006E3C7C">
        <w:t>4</w:t>
      </w:r>
      <w:r w:rsidR="001268A0" w:rsidRPr="006E3C7C">
        <w:t>.</w:t>
      </w:r>
      <w:r w:rsidR="00A278CE">
        <w:t xml:space="preserve">1 </w:t>
      </w:r>
      <w:r w:rsidR="001268A0" w:rsidRPr="006E3C7C">
        <w:t>Design principles</w:t>
      </w:r>
      <w:bookmarkEnd w:id="213"/>
      <w:bookmarkEnd w:id="214"/>
      <w:bookmarkEnd w:id="215"/>
      <w:bookmarkEnd w:id="216"/>
      <w:bookmarkEnd w:id="217"/>
    </w:p>
    <w:p w14:paraId="0EE85C55" w14:textId="77777777" w:rsidR="00C75A74" w:rsidRDefault="001268A0" w:rsidP="00C75A74">
      <w:pPr>
        <w:pStyle w:val="QPPBulletPoint1"/>
        <w:numPr>
          <w:ilvl w:val="0"/>
          <w:numId w:val="23"/>
        </w:numPr>
      </w:pPr>
      <w:r w:rsidRPr="006E3C7C">
        <w:t xml:space="preserve">Roads that are identified in the freight </w:t>
      </w:r>
      <w:r w:rsidR="000E7D10" w:rsidRPr="006E3C7C">
        <w:t>network</w:t>
      </w:r>
      <w:r w:rsidRPr="006E3C7C">
        <w:t xml:space="preserve"> are designed for larger design vehicles such as B-doubles and </w:t>
      </w:r>
      <w:r w:rsidR="00ED3D4D">
        <w:t>H</w:t>
      </w:r>
      <w:r w:rsidRPr="006E3C7C">
        <w:t xml:space="preserve">igher </w:t>
      </w:r>
      <w:r w:rsidR="00ED3D4D">
        <w:t>M</w:t>
      </w:r>
      <w:r w:rsidRPr="006E3C7C">
        <w:t xml:space="preserve">ass </w:t>
      </w:r>
      <w:r w:rsidR="00ED3D4D">
        <w:t>L</w:t>
      </w:r>
      <w:r w:rsidRPr="006E3C7C">
        <w:t xml:space="preserve">imit </w:t>
      </w:r>
      <w:r w:rsidR="00ED3D4D">
        <w:t xml:space="preserve">(HML) </w:t>
      </w:r>
      <w:r w:rsidRPr="006E3C7C">
        <w:t xml:space="preserve">vehicles. The design and construction of these roads for the freight </w:t>
      </w:r>
      <w:r w:rsidR="00C75A74">
        <w:t>network</w:t>
      </w:r>
      <w:r w:rsidRPr="006E3C7C">
        <w:t xml:space="preserve"> must align with the:</w:t>
      </w:r>
    </w:p>
    <w:p w14:paraId="032ACFFF" w14:textId="77777777" w:rsidR="001268A0" w:rsidRPr="006E3C7C" w:rsidRDefault="001268A0" w:rsidP="00E116C0">
      <w:pPr>
        <w:pStyle w:val="QPPBulletpoint2"/>
        <w:numPr>
          <w:ilvl w:val="0"/>
          <w:numId w:val="166"/>
        </w:numPr>
      </w:pPr>
      <w:r w:rsidRPr="006E3C7C">
        <w:t>structural performance standards for roads that are identified to carry freight</w:t>
      </w:r>
      <w:r w:rsidR="002B2FE2" w:rsidRPr="006E3C7C">
        <w:t xml:space="preserve"> </w:t>
      </w:r>
      <w:r w:rsidRPr="006E3C7C">
        <w:t>vehicles (pavement and structures)</w:t>
      </w:r>
      <w:r w:rsidR="00BE4BA7">
        <w:t xml:space="preserve"> and requirements of </w:t>
      </w:r>
      <w:r w:rsidR="00BE4BA7" w:rsidRPr="002B57A0">
        <w:t>section 5.3.5</w:t>
      </w:r>
      <w:r w:rsidRPr="006E3C7C">
        <w:t>;</w:t>
      </w:r>
    </w:p>
    <w:p w14:paraId="1C7A1612" w14:textId="77777777" w:rsidR="001268A0" w:rsidRPr="00C75A74" w:rsidRDefault="00711EFF" w:rsidP="00C75A74">
      <w:pPr>
        <w:pStyle w:val="QPPBulletpoint2"/>
      </w:pPr>
      <w:r>
        <w:t>bridge heights;</w:t>
      </w:r>
    </w:p>
    <w:p w14:paraId="12AD7F5E" w14:textId="77777777" w:rsidR="00CE3918" w:rsidRPr="00C75A74" w:rsidRDefault="001268A0" w:rsidP="00C75A74">
      <w:pPr>
        <w:pStyle w:val="QPPBulletpoint2"/>
      </w:pPr>
      <w:r w:rsidRPr="00C75A74">
        <w:t>lane widths.</w:t>
      </w:r>
    </w:p>
    <w:p w14:paraId="24FC06ED" w14:textId="77777777" w:rsidR="00CE3918" w:rsidRDefault="001268A0" w:rsidP="00CE3918">
      <w:pPr>
        <w:pStyle w:val="QPPBulletPoint1"/>
      </w:pPr>
      <w:r w:rsidRPr="006E3C7C">
        <w:t xml:space="preserve">This section outlines the </w:t>
      </w:r>
      <w:r w:rsidR="00547BF6">
        <w:t>standards</w:t>
      </w:r>
      <w:r w:rsidRPr="006E3C7C">
        <w:t xml:space="preserve"> for the design and construction of all freight routes intended to be owned or maintained by Council including:</w:t>
      </w:r>
    </w:p>
    <w:p w14:paraId="73A27A67" w14:textId="77777777" w:rsidR="00CE3918" w:rsidRDefault="001268A0" w:rsidP="00E116C0">
      <w:pPr>
        <w:pStyle w:val="QPPBulletpoint2"/>
        <w:numPr>
          <w:ilvl w:val="0"/>
          <w:numId w:val="159"/>
        </w:numPr>
      </w:pPr>
      <w:r w:rsidRPr="006E3C7C">
        <w:t>primary freight routes;</w:t>
      </w:r>
    </w:p>
    <w:p w14:paraId="3B3EA61F" w14:textId="77777777" w:rsidR="001268A0" w:rsidRPr="006E3C7C" w:rsidRDefault="001268A0" w:rsidP="00E116C0">
      <w:pPr>
        <w:pStyle w:val="QPPBulletpoint2"/>
        <w:numPr>
          <w:ilvl w:val="0"/>
          <w:numId w:val="159"/>
        </w:numPr>
      </w:pPr>
      <w:r w:rsidRPr="006E3C7C">
        <w:t>primary freight access</w:t>
      </w:r>
      <w:r w:rsidR="007B656E" w:rsidRPr="006E3C7C">
        <w:t>.</w:t>
      </w:r>
    </w:p>
    <w:p w14:paraId="6D77D1E5" w14:textId="5AE7726C" w:rsidR="001268A0" w:rsidRPr="006E3C7C" w:rsidRDefault="009E5692" w:rsidP="005142AF">
      <w:pPr>
        <w:pStyle w:val="QPPHeading4"/>
      </w:pPr>
      <w:bookmarkStart w:id="218" w:name="_Toc339659601"/>
      <w:bookmarkStart w:id="219" w:name="_Toc339770835"/>
      <w:bookmarkStart w:id="220" w:name="_Toc350765749"/>
      <w:bookmarkStart w:id="221" w:name="_Toc382212893"/>
      <w:bookmarkStart w:id="222" w:name="_Toc387851152"/>
      <w:r w:rsidRPr="006E3C7C">
        <w:t>3.</w:t>
      </w:r>
      <w:r w:rsidR="00453379" w:rsidRPr="006E3C7C">
        <w:t>4</w:t>
      </w:r>
      <w:r w:rsidR="00A278CE">
        <w:t xml:space="preserve">.2 </w:t>
      </w:r>
      <w:r w:rsidR="001268A0" w:rsidRPr="006E3C7C">
        <w:t xml:space="preserve">Design </w:t>
      </w:r>
      <w:bookmarkEnd w:id="218"/>
      <w:r w:rsidR="00547BF6">
        <w:t>standards</w:t>
      </w:r>
      <w:bookmarkEnd w:id="219"/>
      <w:bookmarkEnd w:id="220"/>
      <w:bookmarkEnd w:id="221"/>
      <w:bookmarkEnd w:id="222"/>
    </w:p>
    <w:p w14:paraId="28BC27D8" w14:textId="40429075" w:rsidR="004661A9" w:rsidRDefault="008802BD" w:rsidP="00FF63E6">
      <w:pPr>
        <w:pStyle w:val="QPPBodytext"/>
      </w:pPr>
      <w:r w:rsidRPr="009A6E02">
        <w:t>Table 3.4.2</w:t>
      </w:r>
      <w:r w:rsidR="00E7703A" w:rsidRPr="009A6E02">
        <w:t>.</w:t>
      </w:r>
      <w:r w:rsidRPr="009A6E02">
        <w:t>A</w:t>
      </w:r>
      <w:r w:rsidR="006C6C27" w:rsidRPr="006E3C7C">
        <w:t xml:space="preserve"> </w:t>
      </w:r>
      <w:r w:rsidR="001268A0" w:rsidRPr="006E3C7C">
        <w:t>lists a summary of the de</w:t>
      </w:r>
      <w:r w:rsidR="00453379" w:rsidRPr="006E3C7C">
        <w:t>s</w:t>
      </w:r>
      <w:r w:rsidR="001268A0" w:rsidRPr="006E3C7C">
        <w:t xml:space="preserve">ign </w:t>
      </w:r>
      <w:r w:rsidR="00547BF6">
        <w:t>standards</w:t>
      </w:r>
      <w:r w:rsidR="001268A0" w:rsidRPr="006E3C7C">
        <w:t xml:space="preserve"> that are appl</w:t>
      </w:r>
      <w:r w:rsidR="004661A9">
        <w:t>icable for the freight network.</w:t>
      </w:r>
    </w:p>
    <w:p w14:paraId="55514170" w14:textId="77777777" w:rsidR="004661A9" w:rsidRDefault="004661A9" w:rsidP="00FF63E6">
      <w:pPr>
        <w:pStyle w:val="QPPBodytext"/>
      </w:pPr>
    </w:p>
    <w:p w14:paraId="294859D4" w14:textId="7FEC6F84" w:rsidR="004A0F1B" w:rsidRDefault="00983F5F" w:rsidP="00FF63E6">
      <w:pPr>
        <w:pStyle w:val="QPPBodytext"/>
      </w:pPr>
      <w:r>
        <w:t xml:space="preserve">Pavement design requirements for major roads are </w:t>
      </w:r>
      <w:r w:rsidRPr="00394C5E">
        <w:t xml:space="preserve">detailed in </w:t>
      </w:r>
      <w:r w:rsidR="00351EE1" w:rsidRPr="009A6E02">
        <w:t>section 3.5</w:t>
      </w:r>
      <w:r w:rsidRPr="00394C5E">
        <w:t>.</w:t>
      </w:r>
    </w:p>
    <w:p w14:paraId="57AAE252" w14:textId="77777777" w:rsidR="004661A9" w:rsidRDefault="004661A9" w:rsidP="00FF63E6">
      <w:pPr>
        <w:pStyle w:val="QPPBodytext"/>
      </w:pPr>
    </w:p>
    <w:p w14:paraId="51B9487E" w14:textId="1650432C" w:rsidR="00FF63E6" w:rsidRDefault="00FF63E6" w:rsidP="00FF63E6">
      <w:pPr>
        <w:pStyle w:val="QPPBodytext"/>
      </w:pPr>
      <w:r w:rsidRPr="00311574">
        <w:t xml:space="preserve">Where a neighbourhood or local road is identified as either a primary freight route or primary freight access road, the pavement design standards relating to freight identified in </w:t>
      </w:r>
      <w:r w:rsidR="00351EE1" w:rsidRPr="009A6E02">
        <w:t>section 3.5</w:t>
      </w:r>
      <w:r w:rsidRPr="00311574">
        <w:t xml:space="preserve"> will be applicable.</w:t>
      </w:r>
      <w:r w:rsidR="00B42563">
        <w:t xml:space="preserve"> </w:t>
      </w:r>
      <w:r w:rsidRPr="00311574">
        <w:t>Similarly, where a minor road is located within an industrial area or provides acc</w:t>
      </w:r>
      <w:r w:rsidR="000F4503">
        <w:t>ess to an industrial use (i.e. l</w:t>
      </w:r>
      <w:r w:rsidRPr="00311574">
        <w:t>ow impact</w:t>
      </w:r>
      <w:r w:rsidR="000F4503">
        <w:t xml:space="preserve"> </w:t>
      </w:r>
      <w:r w:rsidR="009714C7">
        <w:t>industry,</w:t>
      </w:r>
      <w:r w:rsidR="000F4503">
        <w:t xml:space="preserve"> m</w:t>
      </w:r>
      <w:r w:rsidRPr="00311574">
        <w:t>edium impact</w:t>
      </w:r>
      <w:r w:rsidR="000F4503">
        <w:t xml:space="preserve"> industry, h</w:t>
      </w:r>
      <w:r w:rsidRPr="00311574">
        <w:t>igh Impact</w:t>
      </w:r>
      <w:r w:rsidR="000F4503">
        <w:t xml:space="preserve"> industry</w:t>
      </w:r>
      <w:r w:rsidR="00FA41D1">
        <w:t>, or s</w:t>
      </w:r>
      <w:r w:rsidRPr="00311574">
        <w:t xml:space="preserve">pecial industry) the pavement design standards relating to freight identified in </w:t>
      </w:r>
      <w:r w:rsidR="00351EE1" w:rsidRPr="009A6E02">
        <w:t>section 3.5</w:t>
      </w:r>
      <w:r w:rsidRPr="00311574">
        <w:t xml:space="preserve"> will also be applicable.</w:t>
      </w:r>
    </w:p>
    <w:p w14:paraId="4C1EE868" w14:textId="77777777" w:rsidR="001268A0" w:rsidRPr="006E3C7C" w:rsidRDefault="006C6C27" w:rsidP="005F57E6">
      <w:pPr>
        <w:pStyle w:val="QPPTableHeadingStyle1"/>
      </w:pPr>
      <w:bookmarkStart w:id="223" w:name="Table3p4p2A"/>
      <w:bookmarkStart w:id="224" w:name="Table342A"/>
      <w:r w:rsidRPr="006E3C7C">
        <w:t>Table 3.4.2</w:t>
      </w:r>
      <w:r w:rsidR="00E7703A">
        <w:t>.</w:t>
      </w:r>
      <w:r w:rsidRPr="006E3C7C">
        <w:t>A</w:t>
      </w:r>
      <w:bookmarkEnd w:id="223"/>
      <w:bookmarkEnd w:id="224"/>
      <w:r w:rsidR="006F73C0" w:rsidRPr="006E3C7C">
        <w:t>—</w:t>
      </w:r>
      <w:r w:rsidR="00C75A74">
        <w:t>D</w:t>
      </w:r>
      <w:r w:rsidR="001268A0" w:rsidRPr="006E3C7C">
        <w:t xml:space="preserve">esign </w:t>
      </w:r>
      <w:r w:rsidR="00547BF6">
        <w:t>standards</w:t>
      </w:r>
      <w:r w:rsidR="00C75A74">
        <w:t xml:space="preserve"> for freight network</w:t>
      </w:r>
    </w:p>
    <w:tbl>
      <w:tblPr>
        <w:tblW w:w="7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2366"/>
        <w:gridCol w:w="2366"/>
      </w:tblGrid>
      <w:tr w:rsidR="00D656FA" w:rsidRPr="006E3C7C" w14:paraId="5576247D" w14:textId="77777777" w:rsidTr="00837A84">
        <w:trPr>
          <w:trHeight w:val="864"/>
        </w:trPr>
        <w:tc>
          <w:tcPr>
            <w:tcW w:w="2366" w:type="dxa"/>
            <w:shd w:val="clear" w:color="auto" w:fill="auto"/>
          </w:tcPr>
          <w:p w14:paraId="58C6C76E" w14:textId="77777777" w:rsidR="00D656FA" w:rsidRPr="006E3C7C" w:rsidRDefault="00D656FA" w:rsidP="00666E30">
            <w:pPr>
              <w:pStyle w:val="QPPTableTextBold"/>
            </w:pPr>
            <w:r w:rsidRPr="006E3C7C">
              <w:t>Design criteria</w:t>
            </w:r>
          </w:p>
        </w:tc>
        <w:tc>
          <w:tcPr>
            <w:tcW w:w="2366" w:type="dxa"/>
            <w:shd w:val="clear" w:color="auto" w:fill="auto"/>
          </w:tcPr>
          <w:p w14:paraId="5CDDA525" w14:textId="77777777" w:rsidR="00D656FA" w:rsidRPr="006E3C7C" w:rsidRDefault="00D656FA" w:rsidP="00666E30">
            <w:pPr>
              <w:pStyle w:val="QPPTableTextBold"/>
            </w:pPr>
            <w:r w:rsidRPr="006E3C7C">
              <w:t xml:space="preserve">Primary </w:t>
            </w:r>
            <w:r w:rsidR="00C75A74">
              <w:t>f</w:t>
            </w:r>
            <w:r w:rsidRPr="006E3C7C">
              <w:t xml:space="preserve">reight </w:t>
            </w:r>
            <w:r w:rsidR="00C75A74">
              <w:t>r</w:t>
            </w:r>
            <w:r w:rsidRPr="006E3C7C">
              <w:t>outes</w:t>
            </w:r>
          </w:p>
        </w:tc>
        <w:tc>
          <w:tcPr>
            <w:tcW w:w="2366" w:type="dxa"/>
            <w:shd w:val="clear" w:color="auto" w:fill="auto"/>
          </w:tcPr>
          <w:p w14:paraId="3E1562A5" w14:textId="77777777" w:rsidR="00D656FA" w:rsidRPr="006E3C7C" w:rsidRDefault="00D656FA" w:rsidP="00666E30">
            <w:pPr>
              <w:pStyle w:val="QPPTableTextBold"/>
            </w:pPr>
            <w:r w:rsidRPr="006E3C7C">
              <w:t xml:space="preserve">Primary </w:t>
            </w:r>
            <w:r w:rsidR="00C75A74">
              <w:t>f</w:t>
            </w:r>
            <w:r w:rsidRPr="006E3C7C">
              <w:t xml:space="preserve">reight </w:t>
            </w:r>
            <w:r w:rsidR="00C75A74">
              <w:t>a</w:t>
            </w:r>
            <w:r w:rsidR="00711EFF">
              <w:t>ccess</w:t>
            </w:r>
          </w:p>
        </w:tc>
      </w:tr>
      <w:tr w:rsidR="00D656FA" w:rsidRPr="006E3C7C" w14:paraId="5587DC76" w14:textId="77777777" w:rsidTr="00837A84">
        <w:tc>
          <w:tcPr>
            <w:tcW w:w="7098" w:type="dxa"/>
            <w:gridSpan w:val="3"/>
            <w:shd w:val="clear" w:color="auto" w:fill="auto"/>
          </w:tcPr>
          <w:p w14:paraId="3062B35E" w14:textId="77777777" w:rsidR="00D656FA" w:rsidRPr="006E3C7C" w:rsidRDefault="00FD09B0" w:rsidP="00666E30">
            <w:pPr>
              <w:pStyle w:val="QPPTableTextBold"/>
            </w:pPr>
            <w:r w:rsidRPr="006E3C7C">
              <w:t>General requirements</w:t>
            </w:r>
          </w:p>
        </w:tc>
      </w:tr>
      <w:tr w:rsidR="00D656FA" w:rsidRPr="006E3C7C" w14:paraId="4171CD1B" w14:textId="77777777" w:rsidTr="00837A84">
        <w:tc>
          <w:tcPr>
            <w:tcW w:w="2366" w:type="dxa"/>
            <w:shd w:val="clear" w:color="auto" w:fill="auto"/>
          </w:tcPr>
          <w:p w14:paraId="5821875D" w14:textId="77777777" w:rsidR="00D656FA" w:rsidRPr="006E3C7C" w:rsidRDefault="00D656FA" w:rsidP="00666E30">
            <w:pPr>
              <w:pStyle w:val="QPPTableTextBody"/>
            </w:pPr>
            <w:r w:rsidRPr="006E3C7C">
              <w:t>Design vehicles</w:t>
            </w:r>
          </w:p>
        </w:tc>
        <w:tc>
          <w:tcPr>
            <w:tcW w:w="2366" w:type="dxa"/>
            <w:shd w:val="clear" w:color="auto" w:fill="auto"/>
          </w:tcPr>
          <w:p w14:paraId="1952D53A" w14:textId="77777777" w:rsidR="00D656FA" w:rsidRPr="006E3C7C" w:rsidRDefault="00D656FA" w:rsidP="00666E30">
            <w:pPr>
              <w:pStyle w:val="QPPTableTextBody"/>
            </w:pPr>
            <w:r w:rsidRPr="006E3C7C">
              <w:t>25m B</w:t>
            </w:r>
            <w:r w:rsidR="00F87179">
              <w:t>-</w:t>
            </w:r>
            <w:r w:rsidR="00CC4FC2">
              <w:t>d</w:t>
            </w:r>
            <w:r w:rsidRPr="006E3C7C">
              <w:t>ouble combination vehicle</w:t>
            </w:r>
          </w:p>
          <w:p w14:paraId="19CACEC4" w14:textId="77777777" w:rsidR="00D656FA" w:rsidRPr="006E3C7C" w:rsidRDefault="00D656FA" w:rsidP="00666E30">
            <w:pPr>
              <w:pStyle w:val="QPPTableTextBody"/>
            </w:pPr>
            <w:r w:rsidRPr="006E3C7C">
              <w:t>HML vehicles</w:t>
            </w:r>
          </w:p>
          <w:p w14:paraId="146AEDA1" w14:textId="77777777" w:rsidR="00D656FA" w:rsidRPr="006E3C7C" w:rsidRDefault="00D656FA" w:rsidP="00666E30">
            <w:pPr>
              <w:pStyle w:val="QPPTableTextBody"/>
            </w:pPr>
            <w:r w:rsidRPr="006E3C7C">
              <w:t>Vehicle carrying commercial quantities of dangerous goods</w:t>
            </w:r>
            <w:r w:rsidR="00B42563">
              <w:t xml:space="preserve"> </w:t>
            </w:r>
            <w:r w:rsidRPr="00837A84">
              <w:rPr>
                <w:vertAlign w:val="superscript"/>
              </w:rPr>
              <w:t>(1)</w:t>
            </w:r>
          </w:p>
        </w:tc>
        <w:tc>
          <w:tcPr>
            <w:tcW w:w="2366" w:type="dxa"/>
            <w:shd w:val="clear" w:color="auto" w:fill="auto"/>
          </w:tcPr>
          <w:p w14:paraId="652AE458" w14:textId="77777777" w:rsidR="00D656FA" w:rsidRPr="006E3C7C" w:rsidRDefault="00D656FA" w:rsidP="00666E30">
            <w:pPr>
              <w:pStyle w:val="QPPTableTextBody"/>
            </w:pPr>
            <w:r w:rsidRPr="006E3C7C">
              <w:t>25m B</w:t>
            </w:r>
            <w:r w:rsidR="00F87179">
              <w:t>-</w:t>
            </w:r>
            <w:r w:rsidR="00CC4FC2">
              <w:t>d</w:t>
            </w:r>
            <w:r w:rsidRPr="006E3C7C">
              <w:t>ouble combination vehicle</w:t>
            </w:r>
          </w:p>
          <w:p w14:paraId="39870047" w14:textId="77777777" w:rsidR="00D656FA" w:rsidRPr="006E3C7C" w:rsidRDefault="00D656FA" w:rsidP="00666E30">
            <w:pPr>
              <w:pStyle w:val="QPPTableTextBody"/>
            </w:pPr>
            <w:r w:rsidRPr="006E3C7C">
              <w:t>HML vehicles</w:t>
            </w:r>
          </w:p>
          <w:p w14:paraId="0B226462" w14:textId="77777777" w:rsidR="00D656FA" w:rsidRPr="006E3C7C" w:rsidRDefault="00D656FA" w:rsidP="00666E30">
            <w:pPr>
              <w:pStyle w:val="QPPTableTextBody"/>
            </w:pPr>
            <w:r w:rsidRPr="006E3C7C">
              <w:t>Vehicle carrying commercial quantities of dangerous goods</w:t>
            </w:r>
            <w:r w:rsidR="00B42563">
              <w:t xml:space="preserve"> </w:t>
            </w:r>
            <w:r w:rsidRPr="00837A84">
              <w:rPr>
                <w:vertAlign w:val="superscript"/>
              </w:rPr>
              <w:t>(1)</w:t>
            </w:r>
          </w:p>
        </w:tc>
      </w:tr>
      <w:tr w:rsidR="00D656FA" w:rsidRPr="006E3C7C" w14:paraId="380B2883" w14:textId="77777777" w:rsidTr="00837A84">
        <w:tc>
          <w:tcPr>
            <w:tcW w:w="2366" w:type="dxa"/>
            <w:shd w:val="clear" w:color="auto" w:fill="auto"/>
          </w:tcPr>
          <w:p w14:paraId="45D665EA" w14:textId="77777777" w:rsidR="00D656FA" w:rsidRPr="006E3C7C" w:rsidRDefault="00D656FA" w:rsidP="00666E30">
            <w:pPr>
              <w:pStyle w:val="QPPTableTextBody"/>
            </w:pPr>
            <w:r w:rsidRPr="006E3C7C">
              <w:t>Individual lot access</w:t>
            </w:r>
          </w:p>
        </w:tc>
        <w:tc>
          <w:tcPr>
            <w:tcW w:w="2366" w:type="dxa"/>
            <w:shd w:val="clear" w:color="auto" w:fill="auto"/>
          </w:tcPr>
          <w:p w14:paraId="4D10AB6E" w14:textId="77777777" w:rsidR="00D656FA" w:rsidRPr="006E3C7C" w:rsidRDefault="00D656FA" w:rsidP="00666E30">
            <w:pPr>
              <w:pStyle w:val="QPPTableTextBody"/>
            </w:pPr>
            <w:r>
              <w:t>N</w:t>
            </w:r>
            <w:r w:rsidRPr="006E3C7C">
              <w:t>o</w:t>
            </w:r>
          </w:p>
        </w:tc>
        <w:tc>
          <w:tcPr>
            <w:tcW w:w="2366" w:type="dxa"/>
            <w:shd w:val="clear" w:color="auto" w:fill="auto"/>
          </w:tcPr>
          <w:p w14:paraId="138D8A9B" w14:textId="77777777" w:rsidR="00D656FA" w:rsidRPr="006E3C7C" w:rsidRDefault="00D656FA" w:rsidP="00666E30">
            <w:pPr>
              <w:pStyle w:val="QPPTableTextBody"/>
            </w:pPr>
            <w:r>
              <w:t>Y</w:t>
            </w:r>
            <w:r w:rsidRPr="006E3C7C">
              <w:t>es</w:t>
            </w:r>
          </w:p>
        </w:tc>
      </w:tr>
      <w:tr w:rsidR="00D656FA" w:rsidRPr="006E3C7C" w14:paraId="5BE6D69C" w14:textId="77777777" w:rsidTr="00837A84">
        <w:tc>
          <w:tcPr>
            <w:tcW w:w="7098" w:type="dxa"/>
            <w:gridSpan w:val="3"/>
            <w:shd w:val="clear" w:color="auto" w:fill="auto"/>
          </w:tcPr>
          <w:p w14:paraId="1F1DF904" w14:textId="77777777" w:rsidR="00D656FA" w:rsidRPr="006E3C7C" w:rsidRDefault="00FD09B0">
            <w:pPr>
              <w:pStyle w:val="QPPTableTextBold"/>
            </w:pPr>
            <w:r w:rsidRPr="006E3C7C">
              <w:t>Cross</w:t>
            </w:r>
            <w:r w:rsidR="00F87179">
              <w:t>-</w:t>
            </w:r>
            <w:r w:rsidRPr="006E3C7C">
              <w:t>section</w:t>
            </w:r>
          </w:p>
        </w:tc>
      </w:tr>
      <w:tr w:rsidR="00D656FA" w:rsidRPr="006E3C7C" w14:paraId="346C6898" w14:textId="77777777" w:rsidTr="00837A84">
        <w:tc>
          <w:tcPr>
            <w:tcW w:w="2366" w:type="dxa"/>
            <w:shd w:val="clear" w:color="auto" w:fill="auto"/>
          </w:tcPr>
          <w:p w14:paraId="41C3F570" w14:textId="77777777" w:rsidR="00D656FA" w:rsidRPr="006E3C7C" w:rsidRDefault="00D656FA" w:rsidP="00666E30">
            <w:pPr>
              <w:pStyle w:val="QPPTableTextBody"/>
            </w:pPr>
            <w:r w:rsidRPr="006E3C7C">
              <w:t>Reserve width (minimum)</w:t>
            </w:r>
          </w:p>
        </w:tc>
        <w:tc>
          <w:tcPr>
            <w:tcW w:w="2366" w:type="dxa"/>
            <w:shd w:val="clear" w:color="auto" w:fill="auto"/>
          </w:tcPr>
          <w:p w14:paraId="15ABB091" w14:textId="77777777" w:rsidR="00D656FA" w:rsidRPr="006E3C7C" w:rsidRDefault="00C75A74" w:rsidP="00666E30">
            <w:pPr>
              <w:pStyle w:val="QPPTableTextBody"/>
            </w:pPr>
            <w:r>
              <w:t>N/A</w:t>
            </w:r>
          </w:p>
        </w:tc>
        <w:tc>
          <w:tcPr>
            <w:tcW w:w="2366" w:type="dxa"/>
            <w:shd w:val="clear" w:color="auto" w:fill="auto"/>
          </w:tcPr>
          <w:p w14:paraId="76A16D36" w14:textId="77777777" w:rsidR="00D656FA" w:rsidRPr="006E3C7C" w:rsidRDefault="00D656FA" w:rsidP="00666E30">
            <w:pPr>
              <w:pStyle w:val="QPPTableTextBody"/>
            </w:pPr>
            <w:r w:rsidRPr="006E3C7C">
              <w:t>If on minor road:</w:t>
            </w:r>
          </w:p>
          <w:p w14:paraId="29E795D9" w14:textId="77777777" w:rsidR="00D656FA" w:rsidRPr="006E3C7C" w:rsidRDefault="00D656FA" w:rsidP="00666E30">
            <w:pPr>
              <w:pStyle w:val="QPPTableTextBody"/>
            </w:pPr>
            <w:r w:rsidRPr="006E3C7C">
              <w:t>22.5m</w:t>
            </w:r>
          </w:p>
        </w:tc>
      </w:tr>
      <w:tr w:rsidR="003A15A7" w:rsidRPr="006E3C7C" w14:paraId="09E3609A" w14:textId="77777777" w:rsidTr="00D5485E">
        <w:tc>
          <w:tcPr>
            <w:tcW w:w="7098" w:type="dxa"/>
            <w:gridSpan w:val="3"/>
            <w:shd w:val="clear" w:color="auto" w:fill="auto"/>
          </w:tcPr>
          <w:p w14:paraId="3DF562FD" w14:textId="77777777" w:rsidR="003A15A7" w:rsidRPr="006E3C7C" w:rsidRDefault="003A15A7" w:rsidP="00666E30">
            <w:pPr>
              <w:pStyle w:val="QPPTableTextBold"/>
            </w:pPr>
            <w:r w:rsidRPr="006E3C7C">
              <w:t>Road carriageway</w:t>
            </w:r>
          </w:p>
        </w:tc>
      </w:tr>
      <w:tr w:rsidR="00C75A74" w:rsidRPr="006E3C7C" w14:paraId="418EF057" w14:textId="77777777" w:rsidTr="00837A84">
        <w:tc>
          <w:tcPr>
            <w:tcW w:w="2366" w:type="dxa"/>
            <w:shd w:val="clear" w:color="auto" w:fill="auto"/>
          </w:tcPr>
          <w:p w14:paraId="72FD9B81" w14:textId="77777777" w:rsidR="00C75A74" w:rsidRPr="006E3C7C" w:rsidRDefault="00C75A74">
            <w:pPr>
              <w:pStyle w:val="QPPTableTextBody"/>
            </w:pPr>
            <w:r w:rsidRPr="006E3C7C">
              <w:t>— kerb</w:t>
            </w:r>
            <w:r w:rsidR="00F87179">
              <w:t>-</w:t>
            </w:r>
            <w:r w:rsidRPr="006E3C7C">
              <w:t>to</w:t>
            </w:r>
            <w:r w:rsidR="00F87179">
              <w:t>-</w:t>
            </w:r>
            <w:r w:rsidRPr="006E3C7C">
              <w:t>kerb width</w:t>
            </w:r>
          </w:p>
        </w:tc>
        <w:tc>
          <w:tcPr>
            <w:tcW w:w="2366" w:type="dxa"/>
            <w:shd w:val="clear" w:color="auto" w:fill="auto"/>
          </w:tcPr>
          <w:p w14:paraId="0643A079" w14:textId="77777777" w:rsidR="00C75A74" w:rsidRDefault="00C75A74" w:rsidP="00666E30">
            <w:pPr>
              <w:pStyle w:val="QPPTableTextBody"/>
            </w:pPr>
            <w:r w:rsidRPr="00F32780">
              <w:t>N/A</w:t>
            </w:r>
          </w:p>
        </w:tc>
        <w:tc>
          <w:tcPr>
            <w:tcW w:w="2366" w:type="dxa"/>
            <w:shd w:val="clear" w:color="auto" w:fill="auto"/>
          </w:tcPr>
          <w:p w14:paraId="6B6FF821" w14:textId="77777777" w:rsidR="00C75A74" w:rsidRPr="006E3C7C" w:rsidRDefault="00C75A74" w:rsidP="00666E30">
            <w:pPr>
              <w:pStyle w:val="QPPTableTextBody"/>
            </w:pPr>
            <w:r w:rsidRPr="006E3C7C">
              <w:t>14m</w:t>
            </w:r>
          </w:p>
        </w:tc>
      </w:tr>
      <w:tr w:rsidR="00C75A74" w:rsidRPr="006E3C7C" w14:paraId="41ABB9CE" w14:textId="77777777" w:rsidTr="00837A84">
        <w:tc>
          <w:tcPr>
            <w:tcW w:w="2366" w:type="dxa"/>
            <w:shd w:val="clear" w:color="auto" w:fill="auto"/>
          </w:tcPr>
          <w:p w14:paraId="23A7183E" w14:textId="77777777" w:rsidR="00C75A74" w:rsidRPr="006E3C7C" w:rsidRDefault="00C75A74" w:rsidP="00666E30">
            <w:pPr>
              <w:pStyle w:val="QPPTableTextBody"/>
            </w:pPr>
            <w:r w:rsidRPr="006E3C7C">
              <w:t>— number of traffic lanes</w:t>
            </w:r>
          </w:p>
        </w:tc>
        <w:tc>
          <w:tcPr>
            <w:tcW w:w="2366" w:type="dxa"/>
            <w:shd w:val="clear" w:color="auto" w:fill="auto"/>
          </w:tcPr>
          <w:p w14:paraId="5C59C5CF" w14:textId="77777777" w:rsidR="00C75A74" w:rsidRDefault="00C75A74" w:rsidP="00666E30">
            <w:pPr>
              <w:pStyle w:val="QPPTableTextBody"/>
            </w:pPr>
            <w:r w:rsidRPr="00F32780">
              <w:t>N/A</w:t>
            </w:r>
          </w:p>
        </w:tc>
        <w:tc>
          <w:tcPr>
            <w:tcW w:w="2366" w:type="dxa"/>
            <w:shd w:val="clear" w:color="auto" w:fill="auto"/>
          </w:tcPr>
          <w:p w14:paraId="7B067461" w14:textId="77777777" w:rsidR="00C75A74" w:rsidRPr="006E3C7C" w:rsidRDefault="00C75A74" w:rsidP="00666E30">
            <w:pPr>
              <w:pStyle w:val="QPPTableTextBody"/>
            </w:pPr>
            <w:r w:rsidRPr="006E3C7C">
              <w:t>2</w:t>
            </w:r>
          </w:p>
        </w:tc>
      </w:tr>
      <w:tr w:rsidR="00D656FA" w:rsidRPr="006E3C7C" w14:paraId="1495EE95" w14:textId="77777777" w:rsidTr="00837A84">
        <w:tc>
          <w:tcPr>
            <w:tcW w:w="2366" w:type="dxa"/>
            <w:shd w:val="clear" w:color="auto" w:fill="auto"/>
          </w:tcPr>
          <w:p w14:paraId="7403E462" w14:textId="77777777" w:rsidR="00D656FA" w:rsidRPr="006E3C7C" w:rsidRDefault="00D656FA" w:rsidP="00666E30">
            <w:pPr>
              <w:pStyle w:val="QPPTableTextBody"/>
            </w:pPr>
            <w:r w:rsidRPr="006E3C7C">
              <w:t>— width of kerbside traffic lanes on multi</w:t>
            </w:r>
            <w:r w:rsidR="00F87179">
              <w:t>-</w:t>
            </w:r>
            <w:r w:rsidRPr="006E3C7C">
              <w:t>lane roads</w:t>
            </w:r>
          </w:p>
        </w:tc>
        <w:tc>
          <w:tcPr>
            <w:tcW w:w="2366" w:type="dxa"/>
            <w:shd w:val="clear" w:color="auto" w:fill="auto"/>
          </w:tcPr>
          <w:p w14:paraId="545D678E" w14:textId="77777777" w:rsidR="00D656FA" w:rsidRPr="006E3C7C" w:rsidRDefault="00D656FA" w:rsidP="00666E30">
            <w:pPr>
              <w:pStyle w:val="QPPTableTextBody"/>
            </w:pPr>
            <w:r w:rsidRPr="006E3C7C">
              <w:t>3.5m</w:t>
            </w:r>
          </w:p>
        </w:tc>
        <w:tc>
          <w:tcPr>
            <w:tcW w:w="2366" w:type="dxa"/>
            <w:shd w:val="clear" w:color="auto" w:fill="auto"/>
          </w:tcPr>
          <w:p w14:paraId="1E5A986A" w14:textId="77777777" w:rsidR="00D656FA" w:rsidRPr="006E3C7C" w:rsidRDefault="00D656FA" w:rsidP="00666E30">
            <w:pPr>
              <w:pStyle w:val="QPPTableTextBody"/>
            </w:pPr>
            <w:r w:rsidRPr="006E3C7C">
              <w:t>3.5m</w:t>
            </w:r>
          </w:p>
        </w:tc>
      </w:tr>
      <w:tr w:rsidR="00D656FA" w:rsidRPr="006E3C7C" w14:paraId="554FD2F2" w14:textId="77777777" w:rsidTr="00837A84">
        <w:tc>
          <w:tcPr>
            <w:tcW w:w="2366" w:type="dxa"/>
            <w:shd w:val="clear" w:color="auto" w:fill="auto"/>
          </w:tcPr>
          <w:p w14:paraId="56EE75F6" w14:textId="77777777" w:rsidR="00D656FA" w:rsidRPr="006E3C7C" w:rsidRDefault="00D656FA" w:rsidP="00FA41D1">
            <w:pPr>
              <w:pStyle w:val="QPPTableTextBody"/>
            </w:pPr>
            <w:r w:rsidRPr="006E3C7C">
              <w:t>— width of traffic lanes of two</w:t>
            </w:r>
            <w:r w:rsidR="00FA41D1">
              <w:t>-</w:t>
            </w:r>
            <w:r w:rsidRPr="006E3C7C">
              <w:t>lane roads</w:t>
            </w:r>
          </w:p>
        </w:tc>
        <w:tc>
          <w:tcPr>
            <w:tcW w:w="2366" w:type="dxa"/>
            <w:shd w:val="clear" w:color="auto" w:fill="auto"/>
          </w:tcPr>
          <w:p w14:paraId="1530422D" w14:textId="77777777" w:rsidR="00D656FA" w:rsidRPr="006E3C7C" w:rsidRDefault="00D656FA" w:rsidP="00666E30">
            <w:pPr>
              <w:pStyle w:val="QPPTableTextBody"/>
            </w:pPr>
            <w:r w:rsidRPr="006E3C7C">
              <w:t>4m</w:t>
            </w:r>
          </w:p>
        </w:tc>
        <w:tc>
          <w:tcPr>
            <w:tcW w:w="2366" w:type="dxa"/>
            <w:shd w:val="clear" w:color="auto" w:fill="auto"/>
          </w:tcPr>
          <w:p w14:paraId="776769B9" w14:textId="77777777" w:rsidR="00D656FA" w:rsidRPr="006E3C7C" w:rsidRDefault="00D656FA" w:rsidP="00666E30">
            <w:pPr>
              <w:pStyle w:val="QPPTableTextBody"/>
            </w:pPr>
            <w:r w:rsidRPr="006E3C7C">
              <w:t>4m</w:t>
            </w:r>
          </w:p>
        </w:tc>
      </w:tr>
      <w:tr w:rsidR="00D656FA" w:rsidRPr="006E3C7C" w14:paraId="5322CA1C" w14:textId="77777777" w:rsidTr="00837A84">
        <w:tc>
          <w:tcPr>
            <w:tcW w:w="2366" w:type="dxa"/>
            <w:shd w:val="clear" w:color="auto" w:fill="auto"/>
          </w:tcPr>
          <w:p w14:paraId="725C67C0" w14:textId="77777777" w:rsidR="00D656FA" w:rsidRPr="006E3C7C" w:rsidRDefault="00D656FA" w:rsidP="00666E30">
            <w:pPr>
              <w:pStyle w:val="QPPTableTextBody"/>
            </w:pPr>
            <w:r w:rsidRPr="006E3C7C">
              <w:t>— number of parking lanes</w:t>
            </w:r>
          </w:p>
        </w:tc>
        <w:tc>
          <w:tcPr>
            <w:tcW w:w="2366" w:type="dxa"/>
            <w:shd w:val="clear" w:color="auto" w:fill="auto"/>
          </w:tcPr>
          <w:p w14:paraId="5E0528C9" w14:textId="77777777" w:rsidR="00D656FA" w:rsidRPr="006E3C7C" w:rsidRDefault="00C75A74" w:rsidP="00666E30">
            <w:pPr>
              <w:pStyle w:val="QPPTableTextBody"/>
            </w:pPr>
            <w:r>
              <w:t>N/A</w:t>
            </w:r>
          </w:p>
        </w:tc>
        <w:tc>
          <w:tcPr>
            <w:tcW w:w="2366" w:type="dxa"/>
            <w:shd w:val="clear" w:color="auto" w:fill="auto"/>
          </w:tcPr>
          <w:p w14:paraId="06FA8090" w14:textId="77777777" w:rsidR="00D656FA" w:rsidRPr="006E3C7C" w:rsidRDefault="00D656FA" w:rsidP="00666E30">
            <w:pPr>
              <w:pStyle w:val="QPPTableTextBody"/>
            </w:pPr>
            <w:r w:rsidRPr="006E3C7C">
              <w:t>2</w:t>
            </w:r>
          </w:p>
        </w:tc>
      </w:tr>
      <w:tr w:rsidR="00D656FA" w:rsidRPr="006E3C7C" w14:paraId="38F55D1D" w14:textId="77777777" w:rsidTr="00837A84">
        <w:tc>
          <w:tcPr>
            <w:tcW w:w="2366" w:type="dxa"/>
            <w:shd w:val="clear" w:color="auto" w:fill="auto"/>
          </w:tcPr>
          <w:p w14:paraId="78B07E0B" w14:textId="77777777" w:rsidR="00D656FA" w:rsidRPr="006E3C7C" w:rsidRDefault="00D656FA" w:rsidP="00666E30">
            <w:pPr>
              <w:pStyle w:val="QPPTableTextBody"/>
            </w:pPr>
            <w:r w:rsidRPr="006E3C7C">
              <w:t>Cyclists facilities</w:t>
            </w:r>
          </w:p>
          <w:p w14:paraId="25E05F16" w14:textId="77777777" w:rsidR="00D656FA" w:rsidRPr="006E3C7C" w:rsidRDefault="00D656FA" w:rsidP="00666E30">
            <w:pPr>
              <w:pStyle w:val="QPPTableTextBody"/>
            </w:pPr>
            <w:r w:rsidRPr="006E3C7C">
              <w:t xml:space="preserve">— minimum width of </w:t>
            </w:r>
            <w:r w:rsidR="003D554A">
              <w:t>bicycle</w:t>
            </w:r>
            <w:r w:rsidRPr="006E3C7C">
              <w:t xml:space="preserve"> lane</w:t>
            </w:r>
          </w:p>
        </w:tc>
        <w:tc>
          <w:tcPr>
            <w:tcW w:w="2366" w:type="dxa"/>
            <w:shd w:val="clear" w:color="auto" w:fill="auto"/>
          </w:tcPr>
          <w:p w14:paraId="2BACA8D5" w14:textId="77777777" w:rsidR="00D656FA" w:rsidRPr="006E3C7C" w:rsidRDefault="00D656FA" w:rsidP="00666E30">
            <w:pPr>
              <w:pStyle w:val="QPPTableTextBody"/>
            </w:pPr>
            <w:r w:rsidRPr="006E3C7C">
              <w:t>2m</w:t>
            </w:r>
          </w:p>
        </w:tc>
        <w:tc>
          <w:tcPr>
            <w:tcW w:w="2366" w:type="dxa"/>
            <w:shd w:val="clear" w:color="auto" w:fill="auto"/>
          </w:tcPr>
          <w:p w14:paraId="19D5C50E" w14:textId="77777777" w:rsidR="00D656FA" w:rsidRPr="006E3C7C" w:rsidRDefault="00C75A74" w:rsidP="00666E30">
            <w:pPr>
              <w:pStyle w:val="QPPTableTextBody"/>
            </w:pPr>
            <w:r>
              <w:t>N/A</w:t>
            </w:r>
          </w:p>
        </w:tc>
      </w:tr>
      <w:tr w:rsidR="00D656FA" w:rsidRPr="006E3C7C" w14:paraId="2B85950C" w14:textId="77777777" w:rsidTr="00837A84">
        <w:tc>
          <w:tcPr>
            <w:tcW w:w="2366" w:type="dxa"/>
            <w:shd w:val="clear" w:color="auto" w:fill="auto"/>
          </w:tcPr>
          <w:p w14:paraId="3801EFC3" w14:textId="77777777" w:rsidR="00D656FA" w:rsidRPr="006E3C7C" w:rsidRDefault="00D656FA" w:rsidP="00666E30">
            <w:pPr>
              <w:pStyle w:val="QPPTableTextBody"/>
            </w:pPr>
            <w:r w:rsidRPr="006E3C7C">
              <w:t>Verge width (minimum)</w:t>
            </w:r>
          </w:p>
        </w:tc>
        <w:tc>
          <w:tcPr>
            <w:tcW w:w="2366" w:type="dxa"/>
            <w:shd w:val="clear" w:color="auto" w:fill="auto"/>
          </w:tcPr>
          <w:p w14:paraId="3D57D798" w14:textId="77777777" w:rsidR="00D656FA" w:rsidRPr="006E3C7C" w:rsidRDefault="00D656FA" w:rsidP="00666E30">
            <w:pPr>
              <w:pStyle w:val="QPPTableTextBody"/>
            </w:pPr>
            <w:r w:rsidRPr="006E3C7C">
              <w:t>4.25m</w:t>
            </w:r>
          </w:p>
        </w:tc>
        <w:tc>
          <w:tcPr>
            <w:tcW w:w="2366" w:type="dxa"/>
            <w:shd w:val="clear" w:color="auto" w:fill="auto"/>
          </w:tcPr>
          <w:p w14:paraId="6DF6AE32" w14:textId="77777777" w:rsidR="00D656FA" w:rsidRPr="006E3C7C" w:rsidRDefault="00D656FA" w:rsidP="00666E30">
            <w:pPr>
              <w:pStyle w:val="QPPTableTextBody"/>
            </w:pPr>
            <w:r w:rsidRPr="006E3C7C">
              <w:t>4.25m</w:t>
            </w:r>
          </w:p>
        </w:tc>
      </w:tr>
      <w:tr w:rsidR="00D656FA" w:rsidRPr="006E3C7C" w14:paraId="11248A41" w14:textId="77777777" w:rsidTr="00837A84">
        <w:tc>
          <w:tcPr>
            <w:tcW w:w="7098" w:type="dxa"/>
            <w:gridSpan w:val="3"/>
            <w:shd w:val="clear" w:color="auto" w:fill="auto"/>
          </w:tcPr>
          <w:p w14:paraId="3EB3C1F4" w14:textId="77777777" w:rsidR="00D656FA" w:rsidRPr="006E3C7C" w:rsidRDefault="00FD09B0" w:rsidP="00666E30">
            <w:pPr>
              <w:pStyle w:val="QPPTableTextBold"/>
            </w:pPr>
            <w:r w:rsidRPr="006E3C7C">
              <w:t>Geometric requirements</w:t>
            </w:r>
          </w:p>
        </w:tc>
      </w:tr>
      <w:tr w:rsidR="00C75A74" w:rsidRPr="006E3C7C" w14:paraId="1E249082" w14:textId="77777777" w:rsidTr="009B77D7">
        <w:tc>
          <w:tcPr>
            <w:tcW w:w="2366" w:type="dxa"/>
            <w:shd w:val="clear" w:color="auto" w:fill="auto"/>
          </w:tcPr>
          <w:p w14:paraId="41D8A692" w14:textId="77777777" w:rsidR="00C75A74" w:rsidRPr="006E3C7C" w:rsidRDefault="00C75A74" w:rsidP="00666E30">
            <w:pPr>
              <w:pStyle w:val="QPPTableTextBody"/>
            </w:pPr>
            <w:r w:rsidRPr="006E3C7C">
              <w:t>Longitudinal grade</w:t>
            </w:r>
          </w:p>
        </w:tc>
        <w:tc>
          <w:tcPr>
            <w:tcW w:w="4732" w:type="dxa"/>
            <w:gridSpan w:val="2"/>
            <w:shd w:val="clear" w:color="auto" w:fill="auto"/>
          </w:tcPr>
          <w:p w14:paraId="2F7B0967" w14:textId="77777777" w:rsidR="00C75A74" w:rsidRDefault="00C75A74" w:rsidP="00666E30">
            <w:pPr>
              <w:pStyle w:val="QPPTableTextBody"/>
            </w:pPr>
          </w:p>
        </w:tc>
      </w:tr>
      <w:tr w:rsidR="00D656FA" w:rsidRPr="006E3C7C" w14:paraId="51851D85" w14:textId="77777777" w:rsidTr="00837A84">
        <w:tc>
          <w:tcPr>
            <w:tcW w:w="2366" w:type="dxa"/>
            <w:shd w:val="clear" w:color="auto" w:fill="auto"/>
          </w:tcPr>
          <w:p w14:paraId="7BC887C4" w14:textId="77777777" w:rsidR="00D656FA" w:rsidRPr="006E3C7C" w:rsidRDefault="00D656FA" w:rsidP="00666E30">
            <w:pPr>
              <w:pStyle w:val="QPPTableTextBody"/>
            </w:pPr>
            <w:r w:rsidRPr="006E3C7C">
              <w:t>— maximum</w:t>
            </w:r>
          </w:p>
        </w:tc>
        <w:tc>
          <w:tcPr>
            <w:tcW w:w="2366" w:type="dxa"/>
            <w:shd w:val="clear" w:color="auto" w:fill="auto"/>
          </w:tcPr>
          <w:p w14:paraId="570D616A" w14:textId="77777777" w:rsidR="00D656FA" w:rsidRPr="006E3C7C" w:rsidRDefault="00B46722" w:rsidP="00666E30">
            <w:pPr>
              <w:pStyle w:val="QPPTableTextBody"/>
            </w:pPr>
            <w:r>
              <w:t>5</w:t>
            </w:r>
            <w:r w:rsidR="00D656FA" w:rsidRPr="006E3C7C">
              <w:t>%</w:t>
            </w:r>
          </w:p>
        </w:tc>
        <w:tc>
          <w:tcPr>
            <w:tcW w:w="2366" w:type="dxa"/>
            <w:shd w:val="clear" w:color="auto" w:fill="auto"/>
          </w:tcPr>
          <w:p w14:paraId="375EF90C" w14:textId="77777777" w:rsidR="00D656FA" w:rsidRPr="006E3C7C" w:rsidRDefault="00B46722" w:rsidP="00666E30">
            <w:pPr>
              <w:pStyle w:val="QPPTableTextBody"/>
            </w:pPr>
            <w:r>
              <w:t>5</w:t>
            </w:r>
            <w:r w:rsidR="00D656FA" w:rsidRPr="006E3C7C">
              <w:t>%</w:t>
            </w:r>
          </w:p>
        </w:tc>
      </w:tr>
      <w:tr w:rsidR="00D656FA" w:rsidRPr="006E3C7C" w14:paraId="514B1CC6" w14:textId="77777777" w:rsidTr="00837A84">
        <w:tc>
          <w:tcPr>
            <w:tcW w:w="2366" w:type="dxa"/>
            <w:shd w:val="clear" w:color="auto" w:fill="auto"/>
          </w:tcPr>
          <w:p w14:paraId="7ACA6130" w14:textId="77777777" w:rsidR="00D656FA" w:rsidRPr="006E3C7C" w:rsidRDefault="00D656FA" w:rsidP="00666E30">
            <w:pPr>
              <w:pStyle w:val="QPPTableTextBody"/>
            </w:pPr>
            <w:r w:rsidRPr="006E3C7C">
              <w:t>— minimum</w:t>
            </w:r>
          </w:p>
        </w:tc>
        <w:tc>
          <w:tcPr>
            <w:tcW w:w="2366" w:type="dxa"/>
            <w:shd w:val="clear" w:color="auto" w:fill="auto"/>
          </w:tcPr>
          <w:p w14:paraId="40FF6187" w14:textId="77777777" w:rsidR="00D656FA" w:rsidRPr="006E3C7C" w:rsidRDefault="00B46722" w:rsidP="00666E30">
            <w:pPr>
              <w:pStyle w:val="QPPTableTextBody"/>
            </w:pPr>
            <w:r>
              <w:t>1</w:t>
            </w:r>
            <w:r w:rsidR="00D656FA" w:rsidRPr="006E3C7C">
              <w:t>%</w:t>
            </w:r>
          </w:p>
        </w:tc>
        <w:tc>
          <w:tcPr>
            <w:tcW w:w="2366" w:type="dxa"/>
            <w:shd w:val="clear" w:color="auto" w:fill="auto"/>
          </w:tcPr>
          <w:p w14:paraId="204D51E2" w14:textId="77777777" w:rsidR="00D656FA" w:rsidRPr="006E3C7C" w:rsidRDefault="00B46722" w:rsidP="00666E30">
            <w:pPr>
              <w:pStyle w:val="QPPTableTextBody"/>
            </w:pPr>
            <w:r>
              <w:t>1</w:t>
            </w:r>
            <w:r w:rsidR="00D656FA" w:rsidRPr="006E3C7C">
              <w:t>%</w:t>
            </w:r>
          </w:p>
        </w:tc>
      </w:tr>
      <w:tr w:rsidR="00C75A74" w:rsidRPr="006E3C7C" w14:paraId="48548743" w14:textId="77777777" w:rsidTr="00837A84">
        <w:tc>
          <w:tcPr>
            <w:tcW w:w="2366" w:type="dxa"/>
            <w:shd w:val="clear" w:color="auto" w:fill="auto"/>
          </w:tcPr>
          <w:p w14:paraId="499BB152" w14:textId="77777777" w:rsidR="00C75A74" w:rsidRPr="006E3C7C" w:rsidRDefault="00C75A74" w:rsidP="00666E30">
            <w:pPr>
              <w:pStyle w:val="QPPTableTextBody"/>
            </w:pPr>
            <w:r w:rsidRPr="006E3C7C">
              <w:t>Length between tangent points (minimum)</w:t>
            </w:r>
          </w:p>
        </w:tc>
        <w:tc>
          <w:tcPr>
            <w:tcW w:w="2366" w:type="dxa"/>
            <w:shd w:val="clear" w:color="auto" w:fill="auto"/>
          </w:tcPr>
          <w:p w14:paraId="74EE6503" w14:textId="77777777" w:rsidR="00C75A74" w:rsidRDefault="00C75A74" w:rsidP="00666E30">
            <w:pPr>
              <w:pStyle w:val="QPPTableTextBody"/>
            </w:pPr>
            <w:r w:rsidRPr="00E0478C">
              <w:t>N/A</w:t>
            </w:r>
          </w:p>
        </w:tc>
        <w:tc>
          <w:tcPr>
            <w:tcW w:w="2366" w:type="dxa"/>
            <w:shd w:val="clear" w:color="auto" w:fill="auto"/>
          </w:tcPr>
          <w:p w14:paraId="78A61634" w14:textId="77777777" w:rsidR="00C75A74" w:rsidRPr="006E3C7C" w:rsidRDefault="00C75A74" w:rsidP="00666E30">
            <w:pPr>
              <w:pStyle w:val="QPPTableTextBody"/>
            </w:pPr>
            <w:r w:rsidRPr="006E3C7C">
              <w:t>If on minor road:</w:t>
            </w:r>
          </w:p>
          <w:p w14:paraId="16AEBB4F" w14:textId="77777777" w:rsidR="00C75A74" w:rsidRPr="006E3C7C" w:rsidRDefault="00C75A74" w:rsidP="00666E30">
            <w:pPr>
              <w:pStyle w:val="QPPTableTextBody"/>
            </w:pPr>
            <w:r w:rsidRPr="006E3C7C">
              <w:t>30m</w:t>
            </w:r>
          </w:p>
        </w:tc>
      </w:tr>
      <w:tr w:rsidR="00C75A74" w:rsidRPr="006E3C7C" w14:paraId="3F82BBF7" w14:textId="77777777" w:rsidTr="00837A84">
        <w:tc>
          <w:tcPr>
            <w:tcW w:w="2366" w:type="dxa"/>
            <w:shd w:val="clear" w:color="auto" w:fill="auto"/>
          </w:tcPr>
          <w:p w14:paraId="6DD5ECB4" w14:textId="77777777" w:rsidR="00C75A74" w:rsidRPr="006E3C7C" w:rsidRDefault="00C75A74" w:rsidP="00666E30">
            <w:pPr>
              <w:pStyle w:val="QPPTableTextBody"/>
            </w:pPr>
            <w:r w:rsidRPr="006E3C7C">
              <w:t>Vertical curve length for grade change &gt;1% (minimum)</w:t>
            </w:r>
          </w:p>
        </w:tc>
        <w:tc>
          <w:tcPr>
            <w:tcW w:w="2366" w:type="dxa"/>
            <w:shd w:val="clear" w:color="auto" w:fill="auto"/>
          </w:tcPr>
          <w:p w14:paraId="42E6ADA7" w14:textId="77777777" w:rsidR="00C75A74" w:rsidRDefault="00C75A74" w:rsidP="00666E30">
            <w:pPr>
              <w:pStyle w:val="QPPTableTextBody"/>
            </w:pPr>
            <w:r w:rsidRPr="00E0478C">
              <w:t>N/A</w:t>
            </w:r>
          </w:p>
        </w:tc>
        <w:tc>
          <w:tcPr>
            <w:tcW w:w="2366" w:type="dxa"/>
            <w:shd w:val="clear" w:color="auto" w:fill="auto"/>
          </w:tcPr>
          <w:p w14:paraId="26A0A7AD" w14:textId="77777777" w:rsidR="00C75A74" w:rsidRPr="006E3C7C" w:rsidRDefault="00C75A74" w:rsidP="00666E30">
            <w:pPr>
              <w:pStyle w:val="QPPTableTextBody"/>
            </w:pPr>
            <w:r w:rsidRPr="006E3C7C">
              <w:t>If on minor road:</w:t>
            </w:r>
          </w:p>
          <w:p w14:paraId="7C4D60AD" w14:textId="77777777" w:rsidR="00C75A74" w:rsidRPr="006E3C7C" w:rsidRDefault="00C75A74" w:rsidP="00666E30">
            <w:pPr>
              <w:pStyle w:val="QPPTableTextBody"/>
            </w:pPr>
            <w:r w:rsidRPr="006E3C7C">
              <w:t>35m</w:t>
            </w:r>
          </w:p>
        </w:tc>
      </w:tr>
      <w:tr w:rsidR="00C75A74" w:rsidRPr="006E3C7C" w14:paraId="6F6C96BD" w14:textId="77777777" w:rsidTr="00837A84">
        <w:tc>
          <w:tcPr>
            <w:tcW w:w="2366" w:type="dxa"/>
            <w:shd w:val="clear" w:color="auto" w:fill="auto"/>
          </w:tcPr>
          <w:p w14:paraId="1571DAF5" w14:textId="77777777" w:rsidR="00C75A74" w:rsidRPr="006E3C7C" w:rsidRDefault="00C75A74" w:rsidP="00666E30">
            <w:pPr>
              <w:pStyle w:val="QPPTableTextBody"/>
            </w:pPr>
            <w:r w:rsidRPr="006E3C7C">
              <w:t>Horizontal curve radius (minimum)</w:t>
            </w:r>
          </w:p>
        </w:tc>
        <w:tc>
          <w:tcPr>
            <w:tcW w:w="2366" w:type="dxa"/>
            <w:shd w:val="clear" w:color="auto" w:fill="auto"/>
          </w:tcPr>
          <w:p w14:paraId="4BE9B5E1" w14:textId="77777777" w:rsidR="00C75A74" w:rsidRDefault="00C75A74" w:rsidP="00666E30">
            <w:pPr>
              <w:pStyle w:val="QPPTableTextBody"/>
            </w:pPr>
            <w:r w:rsidRPr="00E0478C">
              <w:t>N/A</w:t>
            </w:r>
          </w:p>
        </w:tc>
        <w:tc>
          <w:tcPr>
            <w:tcW w:w="2366" w:type="dxa"/>
            <w:shd w:val="clear" w:color="auto" w:fill="auto"/>
          </w:tcPr>
          <w:p w14:paraId="5FF36083" w14:textId="77777777" w:rsidR="00C75A74" w:rsidRPr="006E3C7C" w:rsidRDefault="00C75A74" w:rsidP="00666E30">
            <w:pPr>
              <w:pStyle w:val="QPPTableTextBody"/>
            </w:pPr>
            <w:r w:rsidRPr="006E3C7C">
              <w:t>If on minor road:</w:t>
            </w:r>
          </w:p>
          <w:p w14:paraId="16CA7163" w14:textId="77777777" w:rsidR="00C75A74" w:rsidRPr="006E3C7C" w:rsidRDefault="00C75A74" w:rsidP="00666E30">
            <w:pPr>
              <w:pStyle w:val="QPPTableTextBody"/>
            </w:pPr>
            <w:r w:rsidRPr="006E3C7C">
              <w:t>40m</w:t>
            </w:r>
          </w:p>
        </w:tc>
      </w:tr>
      <w:tr w:rsidR="00C75A74" w:rsidRPr="006E3C7C" w14:paraId="5D5DE3A6" w14:textId="77777777" w:rsidTr="00837A84">
        <w:tc>
          <w:tcPr>
            <w:tcW w:w="2366" w:type="dxa"/>
            <w:shd w:val="clear" w:color="auto" w:fill="auto"/>
          </w:tcPr>
          <w:p w14:paraId="33DFBE35" w14:textId="77777777" w:rsidR="00C75A74" w:rsidRPr="006E3C7C" w:rsidRDefault="00C75A74" w:rsidP="00666E30">
            <w:pPr>
              <w:pStyle w:val="QPPTableTextBody"/>
            </w:pPr>
            <w:r w:rsidRPr="006E3C7C">
              <w:t>Superelevation</w:t>
            </w:r>
          </w:p>
        </w:tc>
        <w:tc>
          <w:tcPr>
            <w:tcW w:w="2366" w:type="dxa"/>
            <w:shd w:val="clear" w:color="auto" w:fill="auto"/>
          </w:tcPr>
          <w:p w14:paraId="2990C050" w14:textId="77777777" w:rsidR="00C75A74" w:rsidRDefault="00C75A74" w:rsidP="00666E30">
            <w:pPr>
              <w:pStyle w:val="QPPTableTextBody"/>
            </w:pPr>
            <w:r w:rsidRPr="00E0478C">
              <w:t>N/A</w:t>
            </w:r>
          </w:p>
        </w:tc>
        <w:tc>
          <w:tcPr>
            <w:tcW w:w="2366" w:type="dxa"/>
            <w:shd w:val="clear" w:color="auto" w:fill="auto"/>
          </w:tcPr>
          <w:p w14:paraId="312E745C" w14:textId="77777777" w:rsidR="00C75A74" w:rsidRPr="006E3C7C" w:rsidRDefault="00C75A74" w:rsidP="00666E30">
            <w:pPr>
              <w:pStyle w:val="QPPTableTextBody"/>
            </w:pPr>
            <w:r w:rsidRPr="006E3C7C">
              <w:t>If on minor road:</w:t>
            </w:r>
          </w:p>
          <w:p w14:paraId="5E32C935" w14:textId="77777777" w:rsidR="00C75A74" w:rsidRPr="006E3C7C" w:rsidRDefault="00C75A74" w:rsidP="00666E30">
            <w:pPr>
              <w:pStyle w:val="QPPTableTextBody"/>
            </w:pPr>
            <w:r w:rsidRPr="006E3C7C">
              <w:t>full</w:t>
            </w:r>
          </w:p>
        </w:tc>
      </w:tr>
    </w:tbl>
    <w:p w14:paraId="75F338A2" w14:textId="15EE8A4E" w:rsidR="001268A0" w:rsidRDefault="00FF63E6" w:rsidP="005B3DF8">
      <w:pPr>
        <w:pStyle w:val="QPPEditorsNoteStyle1"/>
      </w:pPr>
      <w:r>
        <w:t>Note</w:t>
      </w:r>
      <w:r w:rsidR="005B3DF8" w:rsidRPr="006E3C7C">
        <w:rPr>
          <w:rFonts w:cs="Arial"/>
        </w:rPr>
        <w:t>—</w:t>
      </w:r>
      <w:r w:rsidR="00CE3918">
        <w:t xml:space="preserve">(1) </w:t>
      </w:r>
      <w:r w:rsidR="001268A0" w:rsidRPr="006E3C7C">
        <w:t xml:space="preserve">Under the provisions of the </w:t>
      </w:r>
      <w:r w:rsidR="001268A0" w:rsidRPr="009A6E02">
        <w:t>Transport Operations (Road Use Management</w:t>
      </w:r>
      <w:r w:rsidR="006F73C0" w:rsidRPr="009A6E02">
        <w:t>—</w:t>
      </w:r>
      <w:r w:rsidR="001268A0" w:rsidRPr="009A6E02">
        <w:t>Dangerous Goods) Regulation 2008</w:t>
      </w:r>
      <w:r w:rsidR="001268A0" w:rsidRPr="006E3C7C">
        <w:t xml:space="preserve"> </w:t>
      </w:r>
      <w:r w:rsidR="00F87179">
        <w:t>d</w:t>
      </w:r>
      <w:r w:rsidR="001268A0" w:rsidRPr="006E3C7C">
        <w:t>angerous good routes may exclude tunnels</w:t>
      </w:r>
      <w:r w:rsidR="006F73C0" w:rsidRPr="006E3C7C">
        <w:t>.</w:t>
      </w:r>
    </w:p>
    <w:p w14:paraId="0ED09D2F" w14:textId="77777777" w:rsidR="001268A0" w:rsidRPr="006E3C7C" w:rsidRDefault="009E5692" w:rsidP="005F57E6">
      <w:pPr>
        <w:pStyle w:val="QPPHeading4"/>
      </w:pPr>
      <w:bookmarkStart w:id="225" w:name="_Toc339659603"/>
      <w:bookmarkStart w:id="226" w:name="_Toc339770836"/>
      <w:bookmarkStart w:id="227" w:name="_Toc350765750"/>
      <w:bookmarkStart w:id="228" w:name="_Toc382212894"/>
      <w:bookmarkStart w:id="229" w:name="_Toc387851153"/>
      <w:r w:rsidRPr="006E3C7C">
        <w:t>3.</w:t>
      </w:r>
      <w:r w:rsidR="00453379" w:rsidRPr="006E3C7C">
        <w:t>4.3</w:t>
      </w:r>
      <w:r w:rsidR="00A278CE">
        <w:t xml:space="preserve"> </w:t>
      </w:r>
      <w:r w:rsidR="001268A0" w:rsidRPr="006E3C7C">
        <w:t>Cross</w:t>
      </w:r>
      <w:r w:rsidR="00F87179">
        <w:t>-</w:t>
      </w:r>
      <w:r w:rsidR="001268A0" w:rsidRPr="006E3C7C">
        <w:t>section</w:t>
      </w:r>
      <w:r w:rsidR="008B279F" w:rsidRPr="006E3C7C">
        <w:t xml:space="preserve"> for roads in freight network</w:t>
      </w:r>
      <w:bookmarkEnd w:id="225"/>
      <w:bookmarkEnd w:id="226"/>
      <w:bookmarkEnd w:id="227"/>
      <w:bookmarkEnd w:id="228"/>
      <w:bookmarkEnd w:id="229"/>
    </w:p>
    <w:p w14:paraId="742AD123" w14:textId="77777777" w:rsidR="00453379" w:rsidRPr="006E3C7C" w:rsidRDefault="00A278CE" w:rsidP="005F57E6">
      <w:pPr>
        <w:pStyle w:val="QPPHeading4"/>
      </w:pPr>
      <w:bookmarkStart w:id="230" w:name="_Toc339770837"/>
      <w:bookmarkStart w:id="231" w:name="_Toc350765751"/>
      <w:bookmarkStart w:id="232" w:name="_Toc382212895"/>
      <w:bookmarkStart w:id="233" w:name="_Toc387851154"/>
      <w:r>
        <w:t xml:space="preserve">3.4.3.1 </w:t>
      </w:r>
      <w:r w:rsidR="00453379" w:rsidRPr="006E3C7C">
        <w:t>General</w:t>
      </w:r>
      <w:bookmarkEnd w:id="230"/>
      <w:bookmarkEnd w:id="231"/>
      <w:bookmarkEnd w:id="232"/>
      <w:bookmarkEnd w:id="233"/>
    </w:p>
    <w:p w14:paraId="29A62D58" w14:textId="5B707389" w:rsidR="001268A0" w:rsidRDefault="001268A0" w:rsidP="00F862A2">
      <w:pPr>
        <w:pStyle w:val="QPPBulletPoint1"/>
        <w:numPr>
          <w:ilvl w:val="0"/>
          <w:numId w:val="81"/>
        </w:numPr>
      </w:pPr>
      <w:r w:rsidRPr="006E3C7C">
        <w:t xml:space="preserve">This section outlines additional design standards for modifying the design </w:t>
      </w:r>
      <w:r w:rsidR="00547BF6">
        <w:t>standards</w:t>
      </w:r>
      <w:r w:rsidRPr="006E3C7C">
        <w:t xml:space="preserve"> set out in</w:t>
      </w:r>
      <w:r w:rsidR="006C6C27" w:rsidRPr="006E3C7C">
        <w:t xml:space="preserve"> </w:t>
      </w:r>
      <w:r w:rsidR="006C6C27" w:rsidRPr="009A6E02">
        <w:t>Table 3.4.2</w:t>
      </w:r>
      <w:r w:rsidR="00636416" w:rsidRPr="009A6E02">
        <w:t>.</w:t>
      </w:r>
      <w:r w:rsidR="006C6C27" w:rsidRPr="009A6E02">
        <w:t>A</w:t>
      </w:r>
      <w:r w:rsidRPr="006E3C7C">
        <w:t>.</w:t>
      </w:r>
    </w:p>
    <w:p w14:paraId="672645BC" w14:textId="77777777" w:rsidR="001268A0" w:rsidRPr="006E3C7C" w:rsidRDefault="001268A0" w:rsidP="00C21E7C">
      <w:pPr>
        <w:pStyle w:val="QPPBulletPoint1"/>
        <w:numPr>
          <w:ilvl w:val="0"/>
          <w:numId w:val="21"/>
        </w:numPr>
      </w:pPr>
      <w:r w:rsidRPr="006E3C7C">
        <w:t>The cross</w:t>
      </w:r>
      <w:r w:rsidR="00F87179">
        <w:t>-</w:t>
      </w:r>
      <w:r w:rsidRPr="006E3C7C">
        <w:t>section elements include:</w:t>
      </w:r>
    </w:p>
    <w:p w14:paraId="424E230D" w14:textId="77777777" w:rsidR="001268A0" w:rsidRPr="006E3C7C" w:rsidRDefault="001268A0" w:rsidP="00F862A2">
      <w:pPr>
        <w:pStyle w:val="QPPBulletpoint2"/>
        <w:numPr>
          <w:ilvl w:val="0"/>
          <w:numId w:val="88"/>
        </w:numPr>
      </w:pPr>
      <w:r w:rsidRPr="006E3C7C">
        <w:t>traffic lanes</w:t>
      </w:r>
      <w:r w:rsidR="002B2FE2" w:rsidRPr="006E3C7C">
        <w:t>;</w:t>
      </w:r>
    </w:p>
    <w:p w14:paraId="4AA376D3" w14:textId="77777777" w:rsidR="001268A0" w:rsidRPr="006E3C7C" w:rsidRDefault="001268A0" w:rsidP="00F862A2">
      <w:pPr>
        <w:pStyle w:val="QPPBulletpoint2"/>
        <w:numPr>
          <w:ilvl w:val="0"/>
          <w:numId w:val="88"/>
        </w:numPr>
      </w:pPr>
      <w:r w:rsidRPr="006E3C7C">
        <w:t>roadside drainage</w:t>
      </w:r>
      <w:r w:rsidR="002B2FE2" w:rsidRPr="006E3C7C">
        <w:t>;</w:t>
      </w:r>
    </w:p>
    <w:p w14:paraId="7C1252F7" w14:textId="77777777" w:rsidR="001268A0" w:rsidRPr="006E3C7C" w:rsidRDefault="001268A0" w:rsidP="00F862A2">
      <w:pPr>
        <w:pStyle w:val="QPPBulletpoint2"/>
        <w:numPr>
          <w:ilvl w:val="0"/>
          <w:numId w:val="88"/>
        </w:numPr>
      </w:pPr>
      <w:r w:rsidRPr="006E3C7C">
        <w:t>on-street parking</w:t>
      </w:r>
      <w:r w:rsidR="002B2FE2" w:rsidRPr="006E3C7C">
        <w:t>;</w:t>
      </w:r>
    </w:p>
    <w:p w14:paraId="6605D786" w14:textId="77777777" w:rsidR="00AF1C03" w:rsidRPr="006E3C7C" w:rsidRDefault="00AF1C03" w:rsidP="00F862A2">
      <w:pPr>
        <w:pStyle w:val="QPPBulletpoint2"/>
        <w:numPr>
          <w:ilvl w:val="0"/>
          <w:numId w:val="88"/>
        </w:numPr>
      </w:pPr>
      <w:r w:rsidRPr="006E3C7C">
        <w:t>bicycle lanes</w:t>
      </w:r>
      <w:r w:rsidR="006F73C0" w:rsidRPr="006E3C7C">
        <w:t>.</w:t>
      </w:r>
    </w:p>
    <w:p w14:paraId="092A0B05" w14:textId="4F11EF19" w:rsidR="001268A0" w:rsidRPr="006E3C7C" w:rsidRDefault="00A278CE" w:rsidP="00453379">
      <w:pPr>
        <w:pStyle w:val="QPPHeading4"/>
      </w:pPr>
      <w:bookmarkStart w:id="234" w:name="_Toc339659604"/>
      <w:bookmarkStart w:id="235" w:name="_Toc339770838"/>
      <w:bookmarkStart w:id="236" w:name="_Toc350765752"/>
      <w:bookmarkStart w:id="237" w:name="_Toc382212896"/>
      <w:bookmarkStart w:id="238" w:name="_Toc387851155"/>
      <w:r>
        <w:t xml:space="preserve">3.4.3.2 </w:t>
      </w:r>
      <w:r w:rsidR="001268A0" w:rsidRPr="006E3C7C">
        <w:t>Traffic lanes</w:t>
      </w:r>
      <w:bookmarkEnd w:id="234"/>
      <w:bookmarkEnd w:id="235"/>
      <w:bookmarkEnd w:id="236"/>
      <w:bookmarkEnd w:id="237"/>
      <w:bookmarkEnd w:id="238"/>
    </w:p>
    <w:p w14:paraId="2CF58267" w14:textId="77777777" w:rsidR="008F58D7" w:rsidRPr="006E3C7C" w:rsidRDefault="008F58D7" w:rsidP="00695829">
      <w:pPr>
        <w:pStyle w:val="QPPBulletPoint1"/>
        <w:numPr>
          <w:ilvl w:val="0"/>
          <w:numId w:val="0"/>
        </w:numPr>
        <w:ind w:left="567" w:hanging="567"/>
      </w:pPr>
      <w:r w:rsidRPr="006E3C7C">
        <w:t>Widths for:</w:t>
      </w:r>
    </w:p>
    <w:p w14:paraId="61987D1C" w14:textId="77777777" w:rsidR="00AF1C03" w:rsidRPr="006E3C7C" w:rsidRDefault="00AF1C03" w:rsidP="00E116C0">
      <w:pPr>
        <w:pStyle w:val="QPPBulletpoint2"/>
        <w:numPr>
          <w:ilvl w:val="0"/>
          <w:numId w:val="104"/>
        </w:numPr>
      </w:pPr>
      <w:r w:rsidRPr="006E3C7C">
        <w:t>kerbside traffic lane</w:t>
      </w:r>
      <w:r w:rsidR="00F374F2">
        <w:t>s</w:t>
      </w:r>
      <w:r w:rsidRPr="006E3C7C">
        <w:t xml:space="preserve"> on multi</w:t>
      </w:r>
      <w:r w:rsidR="00984D55" w:rsidRPr="006E3C7C">
        <w:t>-</w:t>
      </w:r>
      <w:r w:rsidRPr="006E3C7C">
        <w:t>lane roads are 3.5</w:t>
      </w:r>
      <w:r w:rsidR="006F73C0" w:rsidRPr="006E3C7C">
        <w:t>m</w:t>
      </w:r>
      <w:r w:rsidR="006C3D42" w:rsidRPr="006E3C7C">
        <w:t>;</w:t>
      </w:r>
    </w:p>
    <w:p w14:paraId="32049741" w14:textId="77777777" w:rsidR="00AF1C03" w:rsidRPr="006E3C7C" w:rsidRDefault="00AF1C03" w:rsidP="00C21E7C">
      <w:pPr>
        <w:pStyle w:val="QPPBulletpoint2"/>
      </w:pPr>
      <w:r w:rsidRPr="006E3C7C">
        <w:t>traffi</w:t>
      </w:r>
      <w:r w:rsidR="00B46722">
        <w:t>c lanes on two-way roads are 4</w:t>
      </w:r>
      <w:r w:rsidR="006F73C0" w:rsidRPr="006E3C7C">
        <w:t>m</w:t>
      </w:r>
      <w:r w:rsidRPr="006E3C7C">
        <w:t>.</w:t>
      </w:r>
    </w:p>
    <w:p w14:paraId="752B6AA8" w14:textId="77777777" w:rsidR="001268A0" w:rsidRPr="006E3C7C" w:rsidRDefault="00A278CE" w:rsidP="00453379">
      <w:pPr>
        <w:pStyle w:val="QPPHeading4"/>
      </w:pPr>
      <w:bookmarkStart w:id="239" w:name="_Toc339659605"/>
      <w:bookmarkStart w:id="240" w:name="_Toc339770839"/>
      <w:bookmarkStart w:id="241" w:name="_Toc350765753"/>
      <w:bookmarkStart w:id="242" w:name="_Toc382212897"/>
      <w:bookmarkStart w:id="243" w:name="_Toc387851156"/>
      <w:r>
        <w:t xml:space="preserve">3.4.3.3 </w:t>
      </w:r>
      <w:r w:rsidR="001268A0" w:rsidRPr="006E3C7C">
        <w:t>Roadside drainage</w:t>
      </w:r>
      <w:bookmarkEnd w:id="239"/>
      <w:bookmarkEnd w:id="240"/>
      <w:bookmarkEnd w:id="241"/>
      <w:bookmarkEnd w:id="242"/>
      <w:bookmarkEnd w:id="243"/>
    </w:p>
    <w:p w14:paraId="1DA7AB44" w14:textId="0A206039" w:rsidR="001268A0" w:rsidRPr="006E3C7C" w:rsidRDefault="00ED3D4D" w:rsidP="00453379">
      <w:pPr>
        <w:pStyle w:val="QPPBodytext"/>
      </w:pPr>
      <w:r>
        <w:t>Vertical profile k</w:t>
      </w:r>
      <w:r w:rsidR="001268A0" w:rsidRPr="006E3C7C">
        <w:t>erb and channel</w:t>
      </w:r>
      <w:r w:rsidR="00984D55" w:rsidRPr="006E3C7C">
        <w:t>,</w:t>
      </w:r>
      <w:r w:rsidR="001268A0" w:rsidRPr="006E3C7C">
        <w:t xml:space="preserve"> (Standard Type E, </w:t>
      </w:r>
      <w:r w:rsidR="00090AD0" w:rsidRPr="006E3C7C">
        <w:t>as per</w:t>
      </w:r>
      <w:r w:rsidR="001268A0" w:rsidRPr="006E3C7C">
        <w:t xml:space="preserve"> </w:t>
      </w:r>
      <w:r w:rsidR="00415EB1" w:rsidRPr="009A6E02">
        <w:t>BSD-2001</w:t>
      </w:r>
      <w:r w:rsidR="001268A0" w:rsidRPr="006E3C7C">
        <w:t>)</w:t>
      </w:r>
      <w:r w:rsidR="00984D55" w:rsidRPr="006E3C7C">
        <w:t>,</w:t>
      </w:r>
      <w:r w:rsidR="001268A0" w:rsidRPr="006E3C7C">
        <w:t xml:space="preserve"> is used on freight routes</w:t>
      </w:r>
      <w:r>
        <w:t xml:space="preserve"> unless otherwise approved</w:t>
      </w:r>
      <w:r w:rsidR="001268A0" w:rsidRPr="006E3C7C">
        <w:t>.</w:t>
      </w:r>
    </w:p>
    <w:p w14:paraId="44620979" w14:textId="77777777" w:rsidR="001268A0" w:rsidRPr="006E3C7C" w:rsidRDefault="00A278CE" w:rsidP="00453379">
      <w:pPr>
        <w:pStyle w:val="QPPHeading4"/>
      </w:pPr>
      <w:bookmarkStart w:id="244" w:name="_Toc339659606"/>
      <w:bookmarkStart w:id="245" w:name="_Toc339770840"/>
      <w:bookmarkStart w:id="246" w:name="_Toc350765754"/>
      <w:bookmarkStart w:id="247" w:name="_Toc382212898"/>
      <w:bookmarkStart w:id="248" w:name="_Toc387851157"/>
      <w:r>
        <w:t xml:space="preserve">3.4.3.4 </w:t>
      </w:r>
      <w:r w:rsidR="001268A0" w:rsidRPr="006E3C7C">
        <w:t>On-street parking</w:t>
      </w:r>
      <w:bookmarkEnd w:id="244"/>
      <w:bookmarkEnd w:id="245"/>
      <w:bookmarkEnd w:id="246"/>
      <w:bookmarkEnd w:id="247"/>
      <w:bookmarkEnd w:id="248"/>
    </w:p>
    <w:p w14:paraId="00124286" w14:textId="77777777" w:rsidR="001268A0" w:rsidRPr="006E3C7C" w:rsidRDefault="001268A0" w:rsidP="00453379">
      <w:pPr>
        <w:pStyle w:val="QPPBodytext"/>
      </w:pPr>
      <w:r w:rsidRPr="006E3C7C">
        <w:t xml:space="preserve">Parking lanes are provided on </w:t>
      </w:r>
      <w:r w:rsidR="00AF1C03" w:rsidRPr="006E3C7C">
        <w:t xml:space="preserve">primary </w:t>
      </w:r>
      <w:r w:rsidR="000E7D10" w:rsidRPr="006E3C7C">
        <w:t xml:space="preserve">freight </w:t>
      </w:r>
      <w:r w:rsidRPr="006E3C7C">
        <w:t>routes.</w:t>
      </w:r>
    </w:p>
    <w:p w14:paraId="578EC0CE" w14:textId="77777777" w:rsidR="00AF1C03" w:rsidRPr="006E3C7C" w:rsidRDefault="00A278CE" w:rsidP="00453379">
      <w:pPr>
        <w:pStyle w:val="QPPHeading4"/>
      </w:pPr>
      <w:bookmarkStart w:id="249" w:name="_Toc339659607"/>
      <w:bookmarkStart w:id="250" w:name="_Toc339770841"/>
      <w:bookmarkStart w:id="251" w:name="_Toc350765755"/>
      <w:bookmarkStart w:id="252" w:name="_Toc382212899"/>
      <w:bookmarkStart w:id="253" w:name="_Toc387851158"/>
      <w:r>
        <w:t xml:space="preserve">3.4.3.5 </w:t>
      </w:r>
      <w:r w:rsidR="00AF1C03" w:rsidRPr="006E3C7C">
        <w:t>Bicycle lanes</w:t>
      </w:r>
      <w:bookmarkEnd w:id="249"/>
      <w:bookmarkEnd w:id="250"/>
      <w:bookmarkEnd w:id="251"/>
      <w:bookmarkEnd w:id="252"/>
      <w:bookmarkEnd w:id="253"/>
    </w:p>
    <w:p w14:paraId="1A878C89" w14:textId="77777777" w:rsidR="00AF1C03" w:rsidRPr="006E3C7C" w:rsidRDefault="00AF1C03" w:rsidP="00453379">
      <w:pPr>
        <w:pStyle w:val="QPPBodytext"/>
      </w:pPr>
      <w:r w:rsidRPr="006E3C7C">
        <w:t>The minimum width of bicycle lanes on primary freight routes is 2</w:t>
      </w:r>
      <w:r w:rsidR="00984D55" w:rsidRPr="006E3C7C">
        <w:t>m</w:t>
      </w:r>
      <w:r w:rsidR="00D61F33" w:rsidRPr="006E3C7C">
        <w:t>.</w:t>
      </w:r>
    </w:p>
    <w:p w14:paraId="5D2721E2" w14:textId="77777777" w:rsidR="001268A0" w:rsidRPr="006E3C7C" w:rsidRDefault="009E5692" w:rsidP="005F57E6">
      <w:pPr>
        <w:pStyle w:val="QPPHeading4"/>
      </w:pPr>
      <w:bookmarkStart w:id="254" w:name="_Toc339659608"/>
      <w:bookmarkStart w:id="255" w:name="_Toc339770842"/>
      <w:bookmarkStart w:id="256" w:name="_Toc350765756"/>
      <w:bookmarkStart w:id="257" w:name="_Toc382212900"/>
      <w:bookmarkStart w:id="258" w:name="_Toc387851159"/>
      <w:r w:rsidRPr="006E3C7C">
        <w:t>3.</w:t>
      </w:r>
      <w:r w:rsidR="00A278CE">
        <w:t xml:space="preserve">4.4 </w:t>
      </w:r>
      <w:r w:rsidR="001268A0" w:rsidRPr="006E3C7C">
        <w:t>Intersections</w:t>
      </w:r>
      <w:bookmarkEnd w:id="254"/>
      <w:bookmarkEnd w:id="255"/>
      <w:bookmarkEnd w:id="256"/>
      <w:bookmarkEnd w:id="257"/>
      <w:bookmarkEnd w:id="258"/>
    </w:p>
    <w:p w14:paraId="414BCB32" w14:textId="77777777" w:rsidR="001268A0" w:rsidRPr="006E3C7C" w:rsidRDefault="00A278CE" w:rsidP="00453379">
      <w:pPr>
        <w:pStyle w:val="QPPHeading4"/>
      </w:pPr>
      <w:bookmarkStart w:id="259" w:name="_Toc339659609"/>
      <w:bookmarkStart w:id="260" w:name="_Toc339770843"/>
      <w:bookmarkStart w:id="261" w:name="_Toc350765757"/>
      <w:bookmarkStart w:id="262" w:name="_Toc382212901"/>
      <w:bookmarkStart w:id="263" w:name="_Toc387851160"/>
      <w:r>
        <w:t xml:space="preserve">3.4.4.1 </w:t>
      </w:r>
      <w:r w:rsidR="001268A0" w:rsidRPr="006E3C7C">
        <w:t>Intersection spacing</w:t>
      </w:r>
      <w:bookmarkEnd w:id="259"/>
      <w:bookmarkEnd w:id="260"/>
      <w:bookmarkEnd w:id="261"/>
      <w:bookmarkEnd w:id="262"/>
      <w:bookmarkEnd w:id="263"/>
    </w:p>
    <w:p w14:paraId="13BF0CD1" w14:textId="77777777" w:rsidR="001268A0" w:rsidRPr="006E3C7C" w:rsidRDefault="001268A0" w:rsidP="00695829">
      <w:pPr>
        <w:pStyle w:val="QPPBulletPoint1"/>
        <w:numPr>
          <w:ilvl w:val="0"/>
          <w:numId w:val="0"/>
        </w:numPr>
        <w:ind w:left="567" w:hanging="567"/>
      </w:pPr>
      <w:r w:rsidRPr="006E3C7C">
        <w:t xml:space="preserve">Intersection spacing on </w:t>
      </w:r>
      <w:r w:rsidR="00DF46D8">
        <w:t xml:space="preserve">primary </w:t>
      </w:r>
      <w:r w:rsidR="00AF1C03" w:rsidRPr="006E3C7C">
        <w:t xml:space="preserve">freight </w:t>
      </w:r>
      <w:r w:rsidRPr="006E3C7C">
        <w:t>routes are:</w:t>
      </w:r>
    </w:p>
    <w:p w14:paraId="235B64A0" w14:textId="77777777" w:rsidR="00984D55" w:rsidRPr="006E3C7C" w:rsidRDefault="001268A0" w:rsidP="00E116C0">
      <w:pPr>
        <w:pStyle w:val="QPPBulletpoint2"/>
        <w:numPr>
          <w:ilvl w:val="0"/>
          <w:numId w:val="91"/>
        </w:numPr>
      </w:pPr>
      <w:r w:rsidRPr="006E3C7C">
        <w:t>100</w:t>
      </w:r>
      <w:r w:rsidR="00984D55" w:rsidRPr="006E3C7C">
        <w:t xml:space="preserve">m </w:t>
      </w:r>
      <w:r w:rsidRPr="006E3C7C">
        <w:t xml:space="preserve">if intersections are located on </w:t>
      </w:r>
      <w:r w:rsidR="00F374F2">
        <w:t xml:space="preserve">the </w:t>
      </w:r>
      <w:r w:rsidRPr="006E3C7C">
        <w:t>same side of through street;</w:t>
      </w:r>
    </w:p>
    <w:p w14:paraId="04301888" w14:textId="77777777" w:rsidR="00984D55" w:rsidRPr="006E3C7C" w:rsidRDefault="001268A0" w:rsidP="00453379">
      <w:pPr>
        <w:pStyle w:val="QPPBulletpoint2"/>
      </w:pPr>
      <w:r w:rsidRPr="006E3C7C">
        <w:t>60</w:t>
      </w:r>
      <w:r w:rsidR="00984D55" w:rsidRPr="006E3C7C">
        <w:t>m</w:t>
      </w:r>
      <w:r w:rsidRPr="006E3C7C">
        <w:t xml:space="preserve"> if intersections are located on opposite sides of through street;</w:t>
      </w:r>
    </w:p>
    <w:p w14:paraId="4429DB0B" w14:textId="77777777" w:rsidR="001268A0" w:rsidRPr="006E3C7C" w:rsidRDefault="001268A0" w:rsidP="00453379">
      <w:pPr>
        <w:pStyle w:val="QPPBulletpoint2"/>
      </w:pPr>
      <w:r w:rsidRPr="006E3C7C">
        <w:t>70</w:t>
      </w:r>
      <w:r w:rsidR="00984D55" w:rsidRPr="006E3C7C">
        <w:t>m for roundabouts</w:t>
      </w:r>
      <w:r w:rsidRPr="006E3C7C">
        <w:t>.</w:t>
      </w:r>
    </w:p>
    <w:p w14:paraId="14C51355" w14:textId="77777777" w:rsidR="00D61F33" w:rsidRPr="006E3C7C" w:rsidRDefault="00A278CE" w:rsidP="00453379">
      <w:pPr>
        <w:pStyle w:val="QPPHeading4"/>
      </w:pPr>
      <w:bookmarkStart w:id="264" w:name="_Toc339659610"/>
      <w:bookmarkStart w:id="265" w:name="_Toc339770844"/>
      <w:bookmarkStart w:id="266" w:name="_Toc350765758"/>
      <w:bookmarkStart w:id="267" w:name="_Toc382212902"/>
      <w:bookmarkStart w:id="268" w:name="_Toc387851161"/>
      <w:r>
        <w:t xml:space="preserve">3.4.4.2 </w:t>
      </w:r>
      <w:r w:rsidR="00D61F33" w:rsidRPr="006E3C7C">
        <w:t xml:space="preserve">Intersection </w:t>
      </w:r>
      <w:r w:rsidR="00453379" w:rsidRPr="006E3C7C">
        <w:t>design</w:t>
      </w:r>
      <w:bookmarkEnd w:id="264"/>
      <w:bookmarkEnd w:id="265"/>
      <w:bookmarkEnd w:id="266"/>
      <w:bookmarkEnd w:id="267"/>
      <w:bookmarkEnd w:id="268"/>
    </w:p>
    <w:p w14:paraId="678371A7" w14:textId="77777777" w:rsidR="00D61F33" w:rsidRPr="006E3C7C" w:rsidRDefault="00D61F33" w:rsidP="00695829">
      <w:pPr>
        <w:pStyle w:val="QPPBulletPoint1"/>
        <w:numPr>
          <w:ilvl w:val="0"/>
          <w:numId w:val="0"/>
        </w:numPr>
        <w:ind w:left="567" w:hanging="567"/>
      </w:pPr>
      <w:r w:rsidRPr="006E3C7C">
        <w:t>The design of intersections located on the primary freight network include</w:t>
      </w:r>
      <w:r w:rsidR="00FA41D1">
        <w:t>s</w:t>
      </w:r>
      <w:r w:rsidRPr="006E3C7C">
        <w:t>:</w:t>
      </w:r>
    </w:p>
    <w:p w14:paraId="38AC0256" w14:textId="77777777" w:rsidR="00984D55" w:rsidRPr="006E3C7C" w:rsidRDefault="00D61F33" w:rsidP="00E116C0">
      <w:pPr>
        <w:pStyle w:val="QPPBulletpoint2"/>
        <w:numPr>
          <w:ilvl w:val="0"/>
          <w:numId w:val="92"/>
        </w:numPr>
      </w:pPr>
      <w:r w:rsidRPr="006E3C7C">
        <w:t xml:space="preserve">corner truncations, comprising a minimum 10m long by </w:t>
      </w:r>
      <w:r w:rsidR="009E7EEA">
        <w:t>5</w:t>
      </w:r>
      <w:r w:rsidR="0051041A">
        <w:t xml:space="preserve"> equal chord truncations;</w:t>
      </w:r>
    </w:p>
    <w:p w14:paraId="39E281F2" w14:textId="77777777" w:rsidR="00D61F33" w:rsidRPr="006E3C7C" w:rsidRDefault="00D61F33" w:rsidP="00747066">
      <w:pPr>
        <w:pStyle w:val="QPPBulletpoint2"/>
      </w:pPr>
      <w:r w:rsidRPr="006E3C7C">
        <w:t xml:space="preserve">a kerb return radius of </w:t>
      </w:r>
      <w:r w:rsidR="009E7EEA">
        <w:t>15m</w:t>
      </w:r>
      <w:r w:rsidR="009E7EEA" w:rsidRPr="006E3C7C">
        <w:t xml:space="preserve"> </w:t>
      </w:r>
      <w:r w:rsidRPr="006E3C7C">
        <w:t>at intersections.</w:t>
      </w:r>
    </w:p>
    <w:p w14:paraId="419FFF8C" w14:textId="77777777" w:rsidR="005E5164" w:rsidRDefault="005E5164" w:rsidP="00695829">
      <w:pPr>
        <w:pStyle w:val="QPPHeading4"/>
      </w:pPr>
      <w:bookmarkStart w:id="269" w:name="_Toc387851162"/>
      <w:bookmarkStart w:id="270" w:name="pavementdesign35"/>
      <w:r>
        <w:t>3.5 Pavement design</w:t>
      </w:r>
      <w:bookmarkEnd w:id="269"/>
    </w:p>
    <w:p w14:paraId="321B8782" w14:textId="77777777" w:rsidR="005E5164" w:rsidRDefault="005E5164" w:rsidP="005E5164">
      <w:pPr>
        <w:pStyle w:val="QPPHeading4"/>
      </w:pPr>
      <w:bookmarkStart w:id="271" w:name="_Toc315965243"/>
      <w:bookmarkStart w:id="272" w:name="_Toc350765760"/>
      <w:bookmarkStart w:id="273" w:name="_Toc382212904"/>
      <w:bookmarkStart w:id="274" w:name="_Toc387851163"/>
      <w:bookmarkEnd w:id="270"/>
      <w:r>
        <w:t>3.5.1 Design principles</w:t>
      </w:r>
      <w:bookmarkEnd w:id="271"/>
      <w:bookmarkEnd w:id="272"/>
      <w:bookmarkEnd w:id="273"/>
      <w:bookmarkEnd w:id="274"/>
    </w:p>
    <w:p w14:paraId="652A6469" w14:textId="77777777" w:rsidR="005E5164" w:rsidRDefault="005E5164" w:rsidP="00695829">
      <w:pPr>
        <w:pStyle w:val="QPPBodytext"/>
      </w:pPr>
      <w:r>
        <w:t>The underlying principle of pavement design is to achieve a pavement that is functional, structurally sound, has good ride quality, adequate skid resistance, and requires minimal maintenance under the anticipated traffic loading adopted for the design period.</w:t>
      </w:r>
      <w:r w:rsidR="00B42563">
        <w:t xml:space="preserve"> </w:t>
      </w:r>
      <w:r>
        <w:t>The selection process involves adoption of material types, thicknesses and configurations of the pavement layers to meet the design objectives.</w:t>
      </w:r>
      <w:r w:rsidR="00B42563">
        <w:t xml:space="preserve"> </w:t>
      </w:r>
      <w:r>
        <w:t>The design criteria specified in this section are based on the following publications:</w:t>
      </w:r>
    </w:p>
    <w:p w14:paraId="265AF659" w14:textId="14F42F9C" w:rsidR="005E5164" w:rsidRPr="00F820C1" w:rsidRDefault="005E5164" w:rsidP="0025555D">
      <w:pPr>
        <w:pStyle w:val="QPPBulletpoint2"/>
        <w:numPr>
          <w:ilvl w:val="0"/>
          <w:numId w:val="177"/>
        </w:numPr>
      </w:pPr>
      <w:r w:rsidRPr="009A6E02">
        <w:rPr>
          <w:lang w:eastAsia="en-AU"/>
        </w:rPr>
        <w:t>Guide to Pavement Technology – Part 2: Pavement Structural Design</w:t>
      </w:r>
      <w:r w:rsidRPr="00F820C1">
        <w:t xml:space="preserve"> (Austroads, 2012)</w:t>
      </w:r>
      <w:r w:rsidR="00697E86" w:rsidRPr="00F820C1">
        <w:t>;</w:t>
      </w:r>
    </w:p>
    <w:p w14:paraId="0AA984E2" w14:textId="1E15E888" w:rsidR="005E5164" w:rsidRPr="00223EDC" w:rsidRDefault="005E5164" w:rsidP="0025555D">
      <w:pPr>
        <w:pStyle w:val="QPPBulletpoint2"/>
      </w:pPr>
      <w:r w:rsidRPr="009A6E02">
        <w:t>Reference Specifications for Civil Engineering Work</w:t>
      </w:r>
      <w:r w:rsidRPr="00C8319F">
        <w:t xml:space="preserve"> (Brisbane City Council)</w:t>
      </w:r>
      <w:r w:rsidR="00F374F2" w:rsidRPr="00C8319F">
        <w:t>, in particular:</w:t>
      </w:r>
    </w:p>
    <w:p w14:paraId="245B8FB2" w14:textId="42EB18AB" w:rsidR="005E5164" w:rsidRPr="00C82EEC" w:rsidRDefault="005E5164" w:rsidP="00E116C0">
      <w:pPr>
        <w:pStyle w:val="QPPBulletpoint3"/>
        <w:numPr>
          <w:ilvl w:val="0"/>
          <w:numId w:val="164"/>
        </w:numPr>
        <w:rPr>
          <w:rStyle w:val="QPPBodyTextITALICChar"/>
        </w:rPr>
      </w:pPr>
      <w:r w:rsidRPr="009A6E02">
        <w:t>S140 Earthworks</w:t>
      </w:r>
      <w:r w:rsidR="00697E86">
        <w:rPr>
          <w:rStyle w:val="QPPBodyTextITALICChar"/>
        </w:rPr>
        <w:t>;</w:t>
      </w:r>
    </w:p>
    <w:p w14:paraId="67A45EFA" w14:textId="33CB20E2" w:rsidR="005E5164" w:rsidRPr="00C82EEC" w:rsidRDefault="005E5164" w:rsidP="005E5164">
      <w:pPr>
        <w:pStyle w:val="QPPBulletpoint3"/>
        <w:rPr>
          <w:rStyle w:val="QPPBodyTextITALICChar"/>
        </w:rPr>
      </w:pPr>
      <w:r w:rsidRPr="009A6E02">
        <w:t>S150 Roadworks</w:t>
      </w:r>
      <w:r w:rsidR="00697E86">
        <w:rPr>
          <w:rStyle w:val="QPPBodyTextITALICChar"/>
        </w:rPr>
        <w:t>;</w:t>
      </w:r>
    </w:p>
    <w:p w14:paraId="27DC8951" w14:textId="68282FFC" w:rsidR="005E5164" w:rsidRPr="00C82EEC" w:rsidRDefault="005E5164" w:rsidP="005E5164">
      <w:pPr>
        <w:pStyle w:val="QPPBulletpoint3"/>
        <w:rPr>
          <w:rStyle w:val="QPPBodyTextITALICChar"/>
        </w:rPr>
      </w:pPr>
      <w:r w:rsidRPr="009A6E02">
        <w:t>S180 Unit Paving</w:t>
      </w:r>
      <w:r w:rsidR="00697E86">
        <w:rPr>
          <w:rStyle w:val="QPPBodyTextITALICChar"/>
        </w:rPr>
        <w:t>;</w:t>
      </w:r>
    </w:p>
    <w:p w14:paraId="528CC2DD" w14:textId="0517C01A" w:rsidR="005E5164" w:rsidRPr="00C82EEC" w:rsidRDefault="005E5164" w:rsidP="005E5164">
      <w:pPr>
        <w:pStyle w:val="QPPBulletpoint3"/>
        <w:rPr>
          <w:rStyle w:val="QPPBodyTextITALICChar"/>
        </w:rPr>
      </w:pPr>
      <w:r w:rsidRPr="009A6E02">
        <w:t>S300 Quarry Products</w:t>
      </w:r>
      <w:r w:rsidR="00697E86">
        <w:rPr>
          <w:rStyle w:val="QPPBodyTextITALICChar"/>
        </w:rPr>
        <w:t>;</w:t>
      </w:r>
    </w:p>
    <w:p w14:paraId="7D1C7B56" w14:textId="31B10A70" w:rsidR="005E5164" w:rsidRPr="00C82EEC" w:rsidRDefault="005E5164" w:rsidP="005E5164">
      <w:pPr>
        <w:pStyle w:val="QPPBulletpoint3"/>
        <w:rPr>
          <w:rStyle w:val="QPPBodyTextITALICChar"/>
        </w:rPr>
      </w:pPr>
      <w:r w:rsidRPr="009A6E02">
        <w:t>S310 Supply of Dense Graded Asphalt</w:t>
      </w:r>
      <w:r w:rsidR="00697E86">
        <w:rPr>
          <w:rStyle w:val="QPPBodyTextITALICChar"/>
        </w:rPr>
        <w:t>;</w:t>
      </w:r>
    </w:p>
    <w:p w14:paraId="48B49764" w14:textId="08EC4560" w:rsidR="005E5164" w:rsidRPr="00C82EEC" w:rsidRDefault="005E5164" w:rsidP="005E5164">
      <w:pPr>
        <w:pStyle w:val="QPPBulletpoint3"/>
        <w:rPr>
          <w:rStyle w:val="QPPBodyTextITALICChar"/>
        </w:rPr>
      </w:pPr>
      <w:r w:rsidRPr="009A6E02">
        <w:t>S320 Laying of Asphalt</w:t>
      </w:r>
      <w:r w:rsidR="00697E86">
        <w:rPr>
          <w:rStyle w:val="QPPBodyTextITALICChar"/>
        </w:rPr>
        <w:t>;</w:t>
      </w:r>
    </w:p>
    <w:p w14:paraId="5320A8A0" w14:textId="63D982AD" w:rsidR="005E5164" w:rsidRPr="00C82EEC" w:rsidRDefault="005E5164" w:rsidP="005E5164">
      <w:pPr>
        <w:pStyle w:val="QPPBulletpoint3"/>
        <w:rPr>
          <w:rStyle w:val="QPPBodyTextITALICChar"/>
        </w:rPr>
      </w:pPr>
      <w:r w:rsidRPr="009A6E02">
        <w:t>S330 Sprayed Bituminous Surfacing</w:t>
      </w:r>
      <w:r w:rsidR="00F87179">
        <w:t>.</w:t>
      </w:r>
    </w:p>
    <w:p w14:paraId="26F1DF0A" w14:textId="77777777" w:rsidR="005E5164" w:rsidRPr="00C8319F" w:rsidRDefault="005E5164" w:rsidP="00C8319F">
      <w:pPr>
        <w:pStyle w:val="QPPBulletpoint2"/>
      </w:pPr>
      <w:r w:rsidRPr="00C8319F">
        <w:rPr>
          <w:rStyle w:val="QPPBodyTextITALICChar"/>
          <w:i w:val="0"/>
          <w:color w:val="auto"/>
        </w:rPr>
        <w:t>Pavement Rehabilitation Design Manual (Brisbane City Council)</w:t>
      </w:r>
      <w:r w:rsidR="00697E86" w:rsidRPr="00C8319F">
        <w:t>;</w:t>
      </w:r>
    </w:p>
    <w:p w14:paraId="28063F1A" w14:textId="368F8180" w:rsidR="00697E86" w:rsidRPr="00C8319F" w:rsidRDefault="005E5164" w:rsidP="00C8319F">
      <w:pPr>
        <w:pStyle w:val="QPPBulletpoint2"/>
      </w:pPr>
      <w:r w:rsidRPr="009A6E02">
        <w:t>Pavement Design Manual – Supplement to Part 2: Pavement Structural Design of the Austroads’ Guide to Pavement Technology</w:t>
      </w:r>
      <w:r w:rsidRPr="00C8319F">
        <w:rPr>
          <w:rStyle w:val="QPPBodyTextITALICChar"/>
          <w:i w:val="0"/>
          <w:color w:val="auto"/>
        </w:rPr>
        <w:t xml:space="preserve"> (Department of Transport and Main Roads, 20</w:t>
      </w:r>
      <w:r w:rsidR="00D36756" w:rsidRPr="00C8319F">
        <w:rPr>
          <w:rStyle w:val="QPPBodyTextITALICChar"/>
          <w:i w:val="0"/>
          <w:color w:val="auto"/>
        </w:rPr>
        <w:t>13</w:t>
      </w:r>
      <w:r w:rsidRPr="00C8319F">
        <w:rPr>
          <w:rStyle w:val="QPPBodyTextITALICChar"/>
          <w:i w:val="0"/>
          <w:color w:val="auto"/>
        </w:rPr>
        <w:t>)</w:t>
      </w:r>
      <w:r w:rsidR="00697E86" w:rsidRPr="00C8319F">
        <w:rPr>
          <w:rStyle w:val="QPPBodyTextITALICChar"/>
          <w:i w:val="0"/>
          <w:color w:val="auto"/>
        </w:rPr>
        <w:t>;</w:t>
      </w:r>
    </w:p>
    <w:p w14:paraId="12AF9254" w14:textId="3EFE4A78" w:rsidR="005E5164" w:rsidRPr="00650493" w:rsidRDefault="005E5164" w:rsidP="00C8319F">
      <w:pPr>
        <w:pStyle w:val="QPPBulletpoint2"/>
      </w:pPr>
      <w:r w:rsidRPr="009A6E02">
        <w:rPr>
          <w:lang w:eastAsia="en-AU"/>
        </w:rPr>
        <w:t>Guide to Pavement Technology – Part 4D: Stabilised Materials</w:t>
      </w:r>
      <w:r w:rsidRPr="00C8319F">
        <w:rPr>
          <w:rStyle w:val="QPPBodyTextITALICChar"/>
          <w:i w:val="0"/>
          <w:color w:val="auto"/>
        </w:rPr>
        <w:t xml:space="preserve"> (Austroads, 2006)</w:t>
      </w:r>
      <w:r w:rsidR="00697E86" w:rsidRPr="00C8319F">
        <w:rPr>
          <w:rStyle w:val="QPPBodyTextITALICChar"/>
          <w:i w:val="0"/>
          <w:color w:val="auto"/>
        </w:rPr>
        <w:t>;</w:t>
      </w:r>
    </w:p>
    <w:p w14:paraId="748D57BC" w14:textId="6E421123" w:rsidR="005E5164" w:rsidRPr="00C8319F" w:rsidRDefault="005E5164" w:rsidP="00C8319F">
      <w:pPr>
        <w:pStyle w:val="QPPBulletpoint2"/>
      </w:pPr>
      <w:r w:rsidRPr="009A6E02">
        <w:rPr>
          <w:lang w:eastAsia="en-AU"/>
        </w:rPr>
        <w:t>Guide to Pavement Technology – Part 4L: Stabilising Binders</w:t>
      </w:r>
      <w:r w:rsidRPr="00C8319F">
        <w:rPr>
          <w:rStyle w:val="QPPBodyTextITALICChar"/>
          <w:i w:val="0"/>
          <w:color w:val="auto"/>
        </w:rPr>
        <w:t xml:space="preserve"> (Austroads, 2009)</w:t>
      </w:r>
      <w:r w:rsidR="00697E86" w:rsidRPr="00C8319F">
        <w:t>;</w:t>
      </w:r>
    </w:p>
    <w:p w14:paraId="6D6BC27A" w14:textId="29B0D350" w:rsidR="005E5164" w:rsidRPr="00C8319F" w:rsidRDefault="005E5164" w:rsidP="00C8319F">
      <w:pPr>
        <w:pStyle w:val="QPPBulletpoint2"/>
      </w:pPr>
      <w:r w:rsidRPr="009A6E02">
        <w:rPr>
          <w:lang w:eastAsia="en-AU"/>
        </w:rPr>
        <w:t>Guide to Industrial Floors and Pavements – Design, Construction and Specification</w:t>
      </w:r>
      <w:r w:rsidRPr="00C8319F">
        <w:rPr>
          <w:rStyle w:val="QPPBodyTextITALICChar"/>
          <w:i w:val="0"/>
          <w:color w:val="auto"/>
        </w:rPr>
        <w:t xml:space="preserve"> (Cement, Concrete and Aggregates Australia, 2009)</w:t>
      </w:r>
      <w:r w:rsidR="00697E86" w:rsidRPr="00C8319F">
        <w:rPr>
          <w:rStyle w:val="QPPBodyTextITALICChar"/>
          <w:i w:val="0"/>
          <w:color w:val="auto"/>
        </w:rPr>
        <w:t>;</w:t>
      </w:r>
    </w:p>
    <w:p w14:paraId="5A10B3D6" w14:textId="57E0953A" w:rsidR="005E5164" w:rsidRPr="00F06C95" w:rsidRDefault="005E5164" w:rsidP="00C8319F">
      <w:pPr>
        <w:pStyle w:val="QPPBulletpoint2"/>
      </w:pPr>
      <w:r w:rsidRPr="009A6E02">
        <w:rPr>
          <w:lang w:eastAsia="en-AU"/>
        </w:rPr>
        <w:t>Guide to Residential Streets and Paths</w:t>
      </w:r>
      <w:r w:rsidRPr="00C8319F">
        <w:rPr>
          <w:rStyle w:val="QPPBodyTextITALICChar"/>
          <w:i w:val="0"/>
          <w:color w:val="auto"/>
        </w:rPr>
        <w:t xml:space="preserve"> (Cement &amp; Concrete Association of Australia, C&amp;CAA T51, February 2004</w:t>
      </w:r>
      <w:r w:rsidR="00697E86" w:rsidRPr="00C8319F">
        <w:rPr>
          <w:rStyle w:val="QPPBodyTextITALICChar"/>
          <w:i w:val="0"/>
          <w:color w:val="auto"/>
        </w:rPr>
        <w:t>;</w:t>
      </w:r>
    </w:p>
    <w:p w14:paraId="4DCFF9C6" w14:textId="1DF44E63" w:rsidR="005E5164" w:rsidRPr="00697E86" w:rsidRDefault="005E5164" w:rsidP="00C8319F">
      <w:pPr>
        <w:pStyle w:val="QPPBulletpoint2"/>
        <w:rPr>
          <w:rStyle w:val="QPPBodyTextITALICChar"/>
          <w:i w:val="0"/>
          <w:color w:val="auto"/>
        </w:rPr>
      </w:pPr>
      <w:r w:rsidRPr="009A6E02">
        <w:rPr>
          <w:lang w:eastAsia="en-AU"/>
        </w:rPr>
        <w:t>Pavement Recycling and Stabilisation Guide</w:t>
      </w:r>
      <w:r w:rsidRPr="00C8319F">
        <w:rPr>
          <w:rStyle w:val="QPPBodyTextITALICChar"/>
          <w:i w:val="0"/>
          <w:color w:val="auto"/>
        </w:rPr>
        <w:t xml:space="preserve"> (Auststab Ltd, </w:t>
      </w:r>
      <w:r w:rsidR="00625B57" w:rsidRPr="00C8319F">
        <w:t>2015</w:t>
      </w:r>
      <w:r w:rsidRPr="00C8319F">
        <w:rPr>
          <w:rStyle w:val="QPPBodyTextITALICChar"/>
          <w:i w:val="0"/>
          <w:color w:val="auto"/>
        </w:rPr>
        <w:t>)</w:t>
      </w:r>
      <w:r w:rsidR="00697E86" w:rsidRPr="00C8319F">
        <w:rPr>
          <w:rStyle w:val="QPPBodyTextITALICChar"/>
          <w:i w:val="0"/>
          <w:color w:val="auto"/>
        </w:rPr>
        <w:t>.</w:t>
      </w:r>
    </w:p>
    <w:p w14:paraId="3EAE0363" w14:textId="50BC9203" w:rsidR="005E5164" w:rsidRPr="00976338" w:rsidRDefault="005E5164" w:rsidP="005E5164">
      <w:pPr>
        <w:pStyle w:val="QPPHeading4"/>
      </w:pPr>
      <w:bookmarkStart w:id="275" w:name="_Toc315965244"/>
      <w:bookmarkStart w:id="276" w:name="_Toc350765761"/>
      <w:bookmarkStart w:id="277" w:name="_Toc382212905"/>
      <w:bookmarkStart w:id="278" w:name="_Toc387851164"/>
      <w:r>
        <w:t xml:space="preserve">3.5.2 </w:t>
      </w:r>
      <w:r w:rsidRPr="00976338">
        <w:t xml:space="preserve">Design </w:t>
      </w:r>
      <w:r w:rsidR="00F374F2">
        <w:t>l</w:t>
      </w:r>
      <w:r w:rsidRPr="00976338">
        <w:t>ife</w:t>
      </w:r>
      <w:bookmarkEnd w:id="275"/>
      <w:bookmarkEnd w:id="276"/>
      <w:bookmarkEnd w:id="277"/>
      <w:bookmarkEnd w:id="278"/>
    </w:p>
    <w:p w14:paraId="34C4BA5E" w14:textId="77777777" w:rsidR="005E5164" w:rsidRDefault="005E5164" w:rsidP="00C8319F">
      <w:pPr>
        <w:pStyle w:val="QPPBulletPoint1"/>
        <w:numPr>
          <w:ilvl w:val="0"/>
          <w:numId w:val="120"/>
        </w:numPr>
      </w:pPr>
      <w:r>
        <w:t>The design life for flexible pavements is 20 years.</w:t>
      </w:r>
    </w:p>
    <w:p w14:paraId="7A2E73F9" w14:textId="77777777" w:rsidR="005E5164" w:rsidRDefault="005E5164" w:rsidP="005E5164">
      <w:pPr>
        <w:pStyle w:val="QPPBulletPoint1"/>
      </w:pPr>
      <w:r>
        <w:t>When the 20</w:t>
      </w:r>
      <w:r w:rsidR="00F87179">
        <w:t>-</w:t>
      </w:r>
      <w:r>
        <w:t>year design traffic loading (</w:t>
      </w:r>
      <w:r w:rsidRPr="00FB73D9">
        <w:t>TL</w:t>
      </w:r>
      <w:r w:rsidRPr="00FB73D9">
        <w:rPr>
          <w:vertAlign w:val="subscript"/>
        </w:rPr>
        <w:t>20</w:t>
      </w:r>
      <w:r>
        <w:t>) for flexible pavements exceeds 1</w:t>
      </w:r>
      <w:r w:rsidRPr="00FB73D9">
        <w:t xml:space="preserve"> x 10</w:t>
      </w:r>
      <w:r>
        <w:rPr>
          <w:vertAlign w:val="superscript"/>
        </w:rPr>
        <w:t>7</w:t>
      </w:r>
      <w:r w:rsidRPr="00FB73D9">
        <w:t xml:space="preserve"> ESAs</w:t>
      </w:r>
      <w:r>
        <w:t>, a 40</w:t>
      </w:r>
      <w:r w:rsidR="00181314">
        <w:t>-</w:t>
      </w:r>
      <w:r>
        <w:t>year design life is required.</w:t>
      </w:r>
      <w:r w:rsidR="00B42563">
        <w:t xml:space="preserve"> </w:t>
      </w:r>
      <w:r>
        <w:t>Council approval may be granted for a shorter design life, where considered appropriate.</w:t>
      </w:r>
      <w:r w:rsidR="00B42563">
        <w:t xml:space="preserve"> </w:t>
      </w:r>
      <w:r>
        <w:t>In these circumstances, the design should include intervention strategies to extend the pavement life to 40 years.</w:t>
      </w:r>
    </w:p>
    <w:p w14:paraId="632410C4" w14:textId="77777777" w:rsidR="005E5164" w:rsidRDefault="005E5164" w:rsidP="005E5164">
      <w:pPr>
        <w:pStyle w:val="QPPBulletPoint1"/>
      </w:pPr>
      <w:r>
        <w:t>The design life for rigid pavements is 40 years.</w:t>
      </w:r>
    </w:p>
    <w:p w14:paraId="79A40C09" w14:textId="77777777" w:rsidR="005E5164" w:rsidRPr="00160A08" w:rsidRDefault="005E5164" w:rsidP="005E5164">
      <w:pPr>
        <w:pStyle w:val="QPPHeading4"/>
      </w:pPr>
      <w:bookmarkStart w:id="279" w:name="_Toc315965245"/>
      <w:bookmarkStart w:id="280" w:name="_Toc350765762"/>
      <w:bookmarkStart w:id="281" w:name="_Toc382212906"/>
      <w:bookmarkStart w:id="282" w:name="_Toc387851165"/>
      <w:r>
        <w:t xml:space="preserve">3.5.3 Design </w:t>
      </w:r>
      <w:r w:rsidR="00F374F2">
        <w:t>t</w:t>
      </w:r>
      <w:r>
        <w:t>raffic</w:t>
      </w:r>
      <w:bookmarkEnd w:id="279"/>
      <w:bookmarkEnd w:id="280"/>
      <w:bookmarkEnd w:id="281"/>
      <w:bookmarkEnd w:id="282"/>
    </w:p>
    <w:p w14:paraId="256EB77F" w14:textId="77777777" w:rsidR="005E5164" w:rsidRDefault="005E5164" w:rsidP="00E116C0">
      <w:pPr>
        <w:pStyle w:val="QPPBulletPoint1"/>
        <w:numPr>
          <w:ilvl w:val="0"/>
          <w:numId w:val="121"/>
        </w:numPr>
      </w:pPr>
      <w:r>
        <w:t>The appropriate assessment of the design traffic loading is essential in the production of an acceptable pavement design to cater for the existing traffic and remain serviceable under projected increases in traffic loading throughout the design life of the pavement.</w:t>
      </w:r>
    </w:p>
    <w:p w14:paraId="2382514A" w14:textId="77777777" w:rsidR="005E5164" w:rsidRDefault="005E5164" w:rsidP="005E5164">
      <w:pPr>
        <w:pStyle w:val="QPPBulletPoint1"/>
      </w:pPr>
      <w:r>
        <w:t xml:space="preserve">Design traffic shall be calculated in </w:t>
      </w:r>
      <w:r w:rsidR="00C5072A">
        <w:t>e</w:t>
      </w:r>
      <w:r>
        <w:t xml:space="preserve">quivalent </w:t>
      </w:r>
      <w:r w:rsidR="00C5072A">
        <w:t>s</w:t>
      </w:r>
      <w:r>
        <w:t xml:space="preserve">tandard </w:t>
      </w:r>
      <w:r w:rsidR="00C5072A">
        <w:t>a</w:t>
      </w:r>
      <w:r>
        <w:t>xles (ESAs) for the applicable design life of the pavement.</w:t>
      </w:r>
    </w:p>
    <w:p w14:paraId="597548AA" w14:textId="77777777" w:rsidR="005E5164" w:rsidRDefault="005E5164" w:rsidP="005E5164">
      <w:pPr>
        <w:pStyle w:val="QPPBulletPoint1"/>
      </w:pPr>
      <w:r>
        <w:t xml:space="preserve">In addition to published/predicted traffic generation as per the </w:t>
      </w:r>
      <w:r w:rsidRPr="003D4D71">
        <w:t>Traffic Impact Assessment Report</w:t>
      </w:r>
      <w:r>
        <w:t>, a</w:t>
      </w:r>
      <w:r w:rsidRPr="007C47C9">
        <w:t xml:space="preserve">ctual traffic counts should be used for all roads, so that traffic loading (ESAs) can be calculated and used in the </w:t>
      </w:r>
      <w:r>
        <w:t>pavement design.</w:t>
      </w:r>
      <w:r w:rsidR="00B42563">
        <w:t xml:space="preserve"> </w:t>
      </w:r>
      <w:r w:rsidRPr="007C47C9">
        <w:t xml:space="preserve">The designer should </w:t>
      </w:r>
      <w:r>
        <w:t xml:space="preserve">consider present and predicted heavy vehicle traffic volumes, axle loadings and configurations, heavy vehicle growth and street capacity based on the </w:t>
      </w:r>
      <w:r w:rsidRPr="003D4D71">
        <w:t>Traffic Impact Assessment Report</w:t>
      </w:r>
      <w:r>
        <w:t>, or Council information</w:t>
      </w:r>
      <w:r w:rsidRPr="007C47C9">
        <w:t xml:space="preserve"> to </w:t>
      </w:r>
      <w:r>
        <w:t>determine the Design Traffic Loading.</w:t>
      </w:r>
      <w:r w:rsidR="00B42563">
        <w:t xml:space="preserve"> </w:t>
      </w:r>
      <w:r>
        <w:t>The design traffic shall take account of:</w:t>
      </w:r>
    </w:p>
    <w:p w14:paraId="03719839" w14:textId="77777777" w:rsidR="005E5164" w:rsidRDefault="005E5164" w:rsidP="00E116C0">
      <w:pPr>
        <w:pStyle w:val="QPPBulletpoint2"/>
        <w:numPr>
          <w:ilvl w:val="0"/>
          <w:numId w:val="122"/>
        </w:numPr>
      </w:pPr>
      <w:r>
        <w:t>the construction traffic associated with the development</w:t>
      </w:r>
      <w:r w:rsidR="00697E86">
        <w:t>;</w:t>
      </w:r>
    </w:p>
    <w:p w14:paraId="37E97CDA" w14:textId="77777777" w:rsidR="005E5164" w:rsidRDefault="005E5164" w:rsidP="005E5164">
      <w:pPr>
        <w:pStyle w:val="QPPBulletpoint2"/>
      </w:pPr>
      <w:r>
        <w:t xml:space="preserve">the in-service traffic including </w:t>
      </w:r>
      <w:r w:rsidRPr="00B92434">
        <w:t>any potential industries in the</w:t>
      </w:r>
      <w:r>
        <w:t xml:space="preserve"> development</w:t>
      </w:r>
      <w:r w:rsidR="00697E86">
        <w:t>;</w:t>
      </w:r>
    </w:p>
    <w:p w14:paraId="13678F3D" w14:textId="77777777" w:rsidR="005E5164" w:rsidRDefault="005E5164" w:rsidP="005E5164">
      <w:pPr>
        <w:pStyle w:val="QPPBulletpoint2"/>
      </w:pPr>
      <w:r>
        <w:t>any future developments linked to that development</w:t>
      </w:r>
      <w:r w:rsidR="00697E86">
        <w:t>;</w:t>
      </w:r>
    </w:p>
    <w:p w14:paraId="06EEDB0D" w14:textId="77777777" w:rsidR="005E5164" w:rsidRDefault="005E5164" w:rsidP="005E5164">
      <w:pPr>
        <w:pStyle w:val="QPPBulletpoint2"/>
      </w:pPr>
      <w:r w:rsidRPr="00B92434">
        <w:t>the projected loading from external catchments</w:t>
      </w:r>
      <w:r w:rsidR="00697E86">
        <w:t>.</w:t>
      </w:r>
    </w:p>
    <w:p w14:paraId="14562491" w14:textId="77777777" w:rsidR="005E5164" w:rsidRDefault="005E5164" w:rsidP="005E5164">
      <w:pPr>
        <w:pStyle w:val="QPPBulletPoint1"/>
      </w:pPr>
      <w:r>
        <w:t>The method used to calculate design traffic depends on the type of traffic data available.</w:t>
      </w:r>
      <w:r w:rsidR="00B42563">
        <w:t xml:space="preserve"> </w:t>
      </w:r>
      <w:r>
        <w:t>The selection of</w:t>
      </w:r>
      <w:r w:rsidR="00F374F2">
        <w:t xml:space="preserve"> the</w:t>
      </w:r>
      <w:r>
        <w:t xml:space="preserve"> appropriate level of traffic data which </w:t>
      </w:r>
      <w:r w:rsidR="00181314">
        <w:t>are</w:t>
      </w:r>
      <w:r>
        <w:t xml:space="preserve"> to be obtained should be based on a combination of factors such as:</w:t>
      </w:r>
    </w:p>
    <w:p w14:paraId="47C593E9" w14:textId="77777777" w:rsidR="005E5164" w:rsidRDefault="00F374F2" w:rsidP="00E116C0">
      <w:pPr>
        <w:pStyle w:val="QPPBulletpoint2"/>
        <w:numPr>
          <w:ilvl w:val="0"/>
          <w:numId w:val="123"/>
        </w:numPr>
      </w:pPr>
      <w:r>
        <w:t>a</w:t>
      </w:r>
      <w:r w:rsidR="005E5164">
        <w:t>vailability of historical data</w:t>
      </w:r>
      <w:r w:rsidR="00697E86">
        <w:t>;</w:t>
      </w:r>
    </w:p>
    <w:p w14:paraId="01C82532" w14:textId="77777777" w:rsidR="005E5164" w:rsidRDefault="00F374F2" w:rsidP="005E5164">
      <w:pPr>
        <w:pStyle w:val="QPPBulletpoint2"/>
      </w:pPr>
      <w:r>
        <w:t>a</w:t>
      </w:r>
      <w:r w:rsidR="005E5164">
        <w:t>ccuracy required</w:t>
      </w:r>
      <w:r w:rsidR="00697E86">
        <w:t>;</w:t>
      </w:r>
    </w:p>
    <w:p w14:paraId="76479094" w14:textId="77777777" w:rsidR="005E5164" w:rsidRDefault="00F374F2" w:rsidP="005E5164">
      <w:pPr>
        <w:pStyle w:val="QPPBulletpoint2"/>
      </w:pPr>
      <w:r>
        <w:t>p</w:t>
      </w:r>
      <w:r w:rsidR="005E5164">
        <w:t>resence in the traffic spectrum of specialised loadings</w:t>
      </w:r>
      <w:r w:rsidR="00697E86">
        <w:t>;</w:t>
      </w:r>
    </w:p>
    <w:p w14:paraId="32827E6C" w14:textId="77777777" w:rsidR="005E5164" w:rsidRDefault="00F374F2" w:rsidP="005E5164">
      <w:pPr>
        <w:pStyle w:val="QPPBulletpoint2"/>
      </w:pPr>
      <w:r>
        <w:t>t</w:t>
      </w:r>
      <w:r w:rsidR="005E5164">
        <w:t>ypical axle group or loading distribution</w:t>
      </w:r>
      <w:r w:rsidR="00697E86">
        <w:t>.</w:t>
      </w:r>
    </w:p>
    <w:p w14:paraId="5338BAFE" w14:textId="77777777" w:rsidR="005E5164" w:rsidRDefault="005E5164" w:rsidP="005E5164">
      <w:pPr>
        <w:pStyle w:val="QPPBulletPoint1"/>
      </w:pPr>
      <w:r>
        <w:t xml:space="preserve">Where historical data </w:t>
      </w:r>
      <w:r w:rsidR="00D36756">
        <w:t>is</w:t>
      </w:r>
      <w:r>
        <w:t xml:space="preserve"> limited, the designer will need to give consideration to the following design variables:</w:t>
      </w:r>
    </w:p>
    <w:p w14:paraId="426A803C" w14:textId="77777777" w:rsidR="005E5164" w:rsidRDefault="00F374F2" w:rsidP="00E116C0">
      <w:pPr>
        <w:pStyle w:val="QPPBulletpoint2"/>
        <w:numPr>
          <w:ilvl w:val="0"/>
          <w:numId w:val="124"/>
        </w:numPr>
      </w:pPr>
      <w:r>
        <w:t>p</w:t>
      </w:r>
      <w:r w:rsidR="005E5164">
        <w:t>resent traffic volumes</w:t>
      </w:r>
      <w:r w:rsidR="00697E86">
        <w:t>;</w:t>
      </w:r>
    </w:p>
    <w:p w14:paraId="0AC64F19" w14:textId="77777777" w:rsidR="005E5164" w:rsidRDefault="00F374F2" w:rsidP="005E5164">
      <w:pPr>
        <w:pStyle w:val="QPPBulletpoint2"/>
      </w:pPr>
      <w:r>
        <w:t>p</w:t>
      </w:r>
      <w:r w:rsidR="005E5164">
        <w:t>ercentage of heavy vehicles</w:t>
      </w:r>
      <w:r w:rsidR="00697E86">
        <w:t>;</w:t>
      </w:r>
    </w:p>
    <w:p w14:paraId="74D528A0" w14:textId="77777777" w:rsidR="005E5164" w:rsidRDefault="00F374F2" w:rsidP="005E5164">
      <w:pPr>
        <w:pStyle w:val="QPPBulletpoint2"/>
      </w:pPr>
      <w:r>
        <w:t>r</w:t>
      </w:r>
      <w:r w:rsidR="005E5164">
        <w:t>oad function class</w:t>
      </w:r>
      <w:r w:rsidR="00697E86">
        <w:t>;</w:t>
      </w:r>
    </w:p>
    <w:p w14:paraId="30848B52" w14:textId="77777777" w:rsidR="005E5164" w:rsidRDefault="00F374F2" w:rsidP="005E5164">
      <w:pPr>
        <w:pStyle w:val="QPPBulletpoint2"/>
      </w:pPr>
      <w:r>
        <w:t>n</w:t>
      </w:r>
      <w:r w:rsidR="005E5164">
        <w:t>umber of ESAs per heavy vehicle</w:t>
      </w:r>
      <w:r w:rsidR="00697E86">
        <w:t>;</w:t>
      </w:r>
    </w:p>
    <w:p w14:paraId="67E192BE" w14:textId="77777777" w:rsidR="00F374F2" w:rsidRDefault="00F374F2" w:rsidP="00F374F2">
      <w:pPr>
        <w:pStyle w:val="QPPBulletpoint2"/>
      </w:pPr>
      <w:r>
        <w:t>g</w:t>
      </w:r>
      <w:r w:rsidR="005E5164">
        <w:t>rowth rate</w:t>
      </w:r>
      <w:r w:rsidR="00697E86">
        <w:t>;</w:t>
      </w:r>
    </w:p>
    <w:p w14:paraId="53C76794" w14:textId="77777777" w:rsidR="005E5164" w:rsidRDefault="00F374F2" w:rsidP="00F374F2">
      <w:pPr>
        <w:pStyle w:val="QPPBulletpoint2"/>
      </w:pPr>
      <w:r>
        <w:t>d</w:t>
      </w:r>
      <w:r w:rsidR="005E5164">
        <w:t>esign period</w:t>
      </w:r>
      <w:r w:rsidR="00697E86">
        <w:t>.</w:t>
      </w:r>
    </w:p>
    <w:p w14:paraId="23DD6977" w14:textId="77777777" w:rsidR="005E5164" w:rsidRDefault="005E5164" w:rsidP="005E5164">
      <w:pPr>
        <w:pStyle w:val="QPPBulletPoint1"/>
      </w:pPr>
      <w:r>
        <w:t>In industrial areas, where specific future uses are known</w:t>
      </w:r>
      <w:r w:rsidR="00D36756">
        <w:t>.</w:t>
      </w:r>
      <w:r>
        <w:t xml:space="preserve"> </w:t>
      </w:r>
      <w:r w:rsidRPr="00CB23AF">
        <w:t>(</w:t>
      </w:r>
      <w:r>
        <w:t xml:space="preserve">e.g. </w:t>
      </w:r>
      <w:r w:rsidR="00D36756">
        <w:t xml:space="preserve">a </w:t>
      </w:r>
      <w:r w:rsidR="00A4614D">
        <w:t>freight</w:t>
      </w:r>
      <w:r w:rsidR="00A163A5">
        <w:t>-</w:t>
      </w:r>
      <w:r w:rsidR="00A4614D">
        <w:t>depend</w:t>
      </w:r>
      <w:r w:rsidR="00A163A5">
        <w:t>e</w:t>
      </w:r>
      <w:r w:rsidR="00A4614D">
        <w:t xml:space="preserve">nt development such as </w:t>
      </w:r>
      <w:r>
        <w:t>a particular large manufacturing plant or distribution centre</w:t>
      </w:r>
      <w:r w:rsidR="00181314">
        <w:t>)</w:t>
      </w:r>
      <w:r w:rsidR="00FA41D1">
        <w:t>,</w:t>
      </w:r>
      <w:r>
        <w:t xml:space="preserve"> appropriate generation rates for that future use or uses should be used.</w:t>
      </w:r>
      <w:r w:rsidR="00B42563">
        <w:t xml:space="preserve"> </w:t>
      </w:r>
      <w:r>
        <w:t>However, in cases where the future industrial uses will not be known, and given the potentially wide variation in traffic generation, depending on location, industry type, number of employees, amount of retailing etc</w:t>
      </w:r>
      <w:r w:rsidR="00181314">
        <w:t>.</w:t>
      </w:r>
      <w:r>
        <w:t xml:space="preserve"> generation rates assumed for pavement design must necessarily be conservative.</w:t>
      </w:r>
    </w:p>
    <w:p w14:paraId="0023C5C3" w14:textId="77777777" w:rsidR="005E5164" w:rsidRDefault="00F374F2" w:rsidP="005E5164">
      <w:pPr>
        <w:pStyle w:val="QPPBulletPoint1"/>
      </w:pPr>
      <w:r>
        <w:t>For preparing t</w:t>
      </w:r>
      <w:r w:rsidR="005E5164">
        <w:t>raffic studies</w:t>
      </w:r>
      <w:r>
        <w:t>,</w:t>
      </w:r>
      <w:r w:rsidR="005E5164">
        <w:t xml:space="preserve"> evidence indicates that heavy veh</w:t>
      </w:r>
      <w:r w:rsidR="00697E86">
        <w:t xml:space="preserve">icles avoid peak periods where </w:t>
      </w:r>
      <w:r w:rsidR="005E5164">
        <w:t>possible, therefore 6</w:t>
      </w:r>
      <w:r w:rsidR="00C5072A">
        <w:t>-</w:t>
      </w:r>
      <w:r w:rsidR="005E5164">
        <w:t>hour peak period counts may not give an accurate indication of pavement loading caused by heavy vehicles.</w:t>
      </w:r>
      <w:r w:rsidR="00B42563">
        <w:t xml:space="preserve"> </w:t>
      </w:r>
      <w:r w:rsidR="005E5164">
        <w:t>For upgrading and widening of existing roads and/or extensions of the existing network, 7</w:t>
      </w:r>
      <w:r w:rsidR="00C5072A">
        <w:t>-</w:t>
      </w:r>
      <w:r w:rsidR="005E5164">
        <w:t>day classified counts</w:t>
      </w:r>
      <w:r>
        <w:t xml:space="preserve"> are to be used</w:t>
      </w:r>
      <w:r w:rsidR="005E5164">
        <w:t xml:space="preserve"> where vehicles are separated into Austroads vehicle classifications.</w:t>
      </w:r>
      <w:r w:rsidR="00B42563">
        <w:t xml:space="preserve"> </w:t>
      </w:r>
      <w:r w:rsidR="005E5164">
        <w:t>Twelve</w:t>
      </w:r>
      <w:r w:rsidR="00FA41D1">
        <w:t>-</w:t>
      </w:r>
      <w:r w:rsidR="005E5164">
        <w:t>hour traffic counts may be used to interpret historical trends and growth rates.</w:t>
      </w:r>
    </w:p>
    <w:p w14:paraId="776680E9" w14:textId="77777777" w:rsidR="005E5164" w:rsidRDefault="005E5164" w:rsidP="005E5164">
      <w:pPr>
        <w:pStyle w:val="QPPBulletPoint1"/>
      </w:pPr>
      <w:r>
        <w:t>The pavement design report shall include all traffic data and/or assumptions made in the calculation of the design traffic.</w:t>
      </w:r>
    </w:p>
    <w:p w14:paraId="326C57E5" w14:textId="2045F36E" w:rsidR="005E5164" w:rsidRDefault="005E5164" w:rsidP="005E5164">
      <w:pPr>
        <w:pStyle w:val="QPPBulletPoint1"/>
      </w:pPr>
      <w:r w:rsidRPr="007C47C9">
        <w:t xml:space="preserve">Where reliable traffic </w:t>
      </w:r>
      <w:r>
        <w:t>data</w:t>
      </w:r>
      <w:r w:rsidRPr="007C47C9">
        <w:t xml:space="preserve"> </w:t>
      </w:r>
      <w:r w:rsidR="00D36756">
        <w:t>is</w:t>
      </w:r>
      <w:r w:rsidRPr="007C47C9">
        <w:t xml:space="preserve"> not available, presumptive traffic loading is allowed for local and neighbourhood road</w:t>
      </w:r>
      <w:r>
        <w:t>s</w:t>
      </w:r>
      <w:r w:rsidRPr="007C47C9">
        <w:t xml:space="preserve"> without bus services as detailed in </w:t>
      </w:r>
      <w:r w:rsidRPr="009A6E02">
        <w:t>Table 3.5.3</w:t>
      </w:r>
      <w:r w:rsidR="00636416" w:rsidRPr="009A6E02">
        <w:t>.</w:t>
      </w:r>
      <w:r w:rsidRPr="009A6E02">
        <w:t>A</w:t>
      </w:r>
      <w:r w:rsidRPr="00697E86">
        <w:t>.</w:t>
      </w:r>
    </w:p>
    <w:p w14:paraId="0174A79D" w14:textId="77777777" w:rsidR="005E5164" w:rsidRPr="00D7313A" w:rsidRDefault="005E5164" w:rsidP="005E5164">
      <w:pPr>
        <w:pStyle w:val="QPPTableHeadingStyle1"/>
      </w:pPr>
      <w:bookmarkStart w:id="283" w:name="Table353"/>
      <w:bookmarkStart w:id="284" w:name="_Toc300143877"/>
      <w:bookmarkStart w:id="285" w:name="Table333a"/>
      <w:r>
        <w:t>Table 3.5.3</w:t>
      </w:r>
      <w:bookmarkEnd w:id="283"/>
      <w:r w:rsidR="00E7703A">
        <w:t>.</w:t>
      </w:r>
      <w:r>
        <w:t>A—M</w:t>
      </w:r>
      <w:r w:rsidRPr="00D7313A">
        <w:t>in</w:t>
      </w:r>
      <w:r>
        <w:t>imum</w:t>
      </w:r>
      <w:r w:rsidRPr="00D7313A">
        <w:t xml:space="preserve"> design traffic loadings by functional road class</w:t>
      </w:r>
      <w:bookmarkEnd w:id="2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7"/>
        <w:gridCol w:w="4247"/>
      </w:tblGrid>
      <w:tr w:rsidR="005E5164" w:rsidRPr="007C47C9" w14:paraId="75BC330B" w14:textId="77777777" w:rsidTr="00837A84">
        <w:tc>
          <w:tcPr>
            <w:tcW w:w="2500" w:type="pct"/>
            <w:shd w:val="clear" w:color="auto" w:fill="auto"/>
          </w:tcPr>
          <w:bookmarkEnd w:id="285"/>
          <w:p w14:paraId="734EE715" w14:textId="77777777" w:rsidR="005E5164" w:rsidRPr="007C47C9" w:rsidRDefault="005E5164" w:rsidP="00666E30">
            <w:pPr>
              <w:pStyle w:val="QPPTableTextBold"/>
            </w:pPr>
            <w:r w:rsidRPr="007C47C9">
              <w:t xml:space="preserve">Class of </w:t>
            </w:r>
            <w:r w:rsidR="00F374F2">
              <w:t>r</w:t>
            </w:r>
            <w:r w:rsidRPr="007C47C9">
              <w:t>oad</w:t>
            </w:r>
          </w:p>
        </w:tc>
        <w:tc>
          <w:tcPr>
            <w:tcW w:w="2500" w:type="pct"/>
            <w:shd w:val="clear" w:color="auto" w:fill="auto"/>
          </w:tcPr>
          <w:p w14:paraId="3504018C" w14:textId="77777777" w:rsidR="005E5164" w:rsidRPr="007C47C9" w:rsidRDefault="005E5164" w:rsidP="00666E30">
            <w:pPr>
              <w:pStyle w:val="QPPTableTextBold"/>
            </w:pPr>
            <w:r w:rsidRPr="007C47C9">
              <w:t>M</w:t>
            </w:r>
            <w:r w:rsidR="004A2C1A">
              <w:t>inimum</w:t>
            </w:r>
            <w:r w:rsidRPr="007C47C9">
              <w:t xml:space="preserve"> </w:t>
            </w:r>
            <w:r w:rsidR="00F374F2">
              <w:t>t</w:t>
            </w:r>
            <w:r w:rsidRPr="007C47C9">
              <w:t xml:space="preserve">raffic </w:t>
            </w:r>
            <w:r w:rsidR="00F374F2">
              <w:t>l</w:t>
            </w:r>
            <w:r w:rsidRPr="007C47C9">
              <w:t>oading (TL</w:t>
            </w:r>
            <w:r w:rsidRPr="00837A84">
              <w:rPr>
                <w:vertAlign w:val="subscript"/>
              </w:rPr>
              <w:t>20</w:t>
            </w:r>
            <w:r w:rsidRPr="007C47C9">
              <w:t>) (ESA)</w:t>
            </w:r>
          </w:p>
        </w:tc>
      </w:tr>
      <w:tr w:rsidR="005E5164" w:rsidRPr="007C47C9" w14:paraId="3F94AFBF" w14:textId="77777777" w:rsidTr="00837A84">
        <w:trPr>
          <w:trHeight w:val="435"/>
        </w:trPr>
        <w:tc>
          <w:tcPr>
            <w:tcW w:w="2500" w:type="pct"/>
            <w:shd w:val="clear" w:color="auto" w:fill="auto"/>
          </w:tcPr>
          <w:p w14:paraId="4FFF2F5F" w14:textId="77777777" w:rsidR="005E5164" w:rsidRPr="007C47C9" w:rsidRDefault="005E5164" w:rsidP="00666E30">
            <w:pPr>
              <w:pStyle w:val="QPPTableTextBody"/>
            </w:pPr>
            <w:r w:rsidRPr="007C47C9">
              <w:t>Local road (cul-de-sac)</w:t>
            </w:r>
          </w:p>
        </w:tc>
        <w:tc>
          <w:tcPr>
            <w:tcW w:w="2500" w:type="pct"/>
            <w:shd w:val="clear" w:color="auto" w:fill="auto"/>
          </w:tcPr>
          <w:p w14:paraId="0BC92B74" w14:textId="77777777" w:rsidR="005E5164" w:rsidRPr="007C47C9" w:rsidRDefault="00B46722" w:rsidP="00666E30">
            <w:pPr>
              <w:pStyle w:val="QPPTableTextBody"/>
            </w:pPr>
            <w:r>
              <w:t>4</w:t>
            </w:r>
            <w:r w:rsidR="00D36756">
              <w:t>.0</w:t>
            </w:r>
            <w:r w:rsidR="005E5164" w:rsidRPr="007C47C9">
              <w:t xml:space="preserve"> x 10</w:t>
            </w:r>
            <w:r w:rsidR="005E5164" w:rsidRPr="00837A84">
              <w:rPr>
                <w:vertAlign w:val="superscript"/>
              </w:rPr>
              <w:t>4</w:t>
            </w:r>
          </w:p>
        </w:tc>
      </w:tr>
      <w:tr w:rsidR="005E5164" w:rsidRPr="007C47C9" w14:paraId="3109D582" w14:textId="77777777" w:rsidTr="00837A84">
        <w:trPr>
          <w:trHeight w:val="435"/>
        </w:trPr>
        <w:tc>
          <w:tcPr>
            <w:tcW w:w="2500" w:type="pct"/>
            <w:shd w:val="clear" w:color="auto" w:fill="auto"/>
          </w:tcPr>
          <w:p w14:paraId="46270B7A" w14:textId="77777777" w:rsidR="005E5164" w:rsidRPr="007C47C9" w:rsidRDefault="005E5164" w:rsidP="00666E30">
            <w:pPr>
              <w:pStyle w:val="QPPTableTextBody"/>
            </w:pPr>
            <w:r w:rsidRPr="007C47C9">
              <w:t>Local road</w:t>
            </w:r>
          </w:p>
        </w:tc>
        <w:tc>
          <w:tcPr>
            <w:tcW w:w="2500" w:type="pct"/>
            <w:shd w:val="clear" w:color="auto" w:fill="auto"/>
          </w:tcPr>
          <w:p w14:paraId="62F02009" w14:textId="77777777" w:rsidR="005E5164" w:rsidRPr="00837A84" w:rsidRDefault="005E5164" w:rsidP="00666E30">
            <w:pPr>
              <w:pStyle w:val="QPPTableTextBody"/>
              <w:rPr>
                <w:szCs w:val="24"/>
              </w:rPr>
            </w:pPr>
            <w:r w:rsidRPr="007C47C9">
              <w:t>1.5 x 10</w:t>
            </w:r>
            <w:r w:rsidRPr="00837A84">
              <w:rPr>
                <w:vertAlign w:val="superscript"/>
              </w:rPr>
              <w:t>5</w:t>
            </w:r>
          </w:p>
        </w:tc>
      </w:tr>
      <w:tr w:rsidR="005E5164" w:rsidRPr="007C47C9" w14:paraId="31EA41A3" w14:textId="77777777" w:rsidTr="00837A84">
        <w:trPr>
          <w:trHeight w:val="435"/>
        </w:trPr>
        <w:tc>
          <w:tcPr>
            <w:tcW w:w="2500" w:type="pct"/>
            <w:shd w:val="clear" w:color="auto" w:fill="auto"/>
          </w:tcPr>
          <w:p w14:paraId="6150A6B4" w14:textId="77777777" w:rsidR="005E5164" w:rsidRPr="007C47C9" w:rsidRDefault="005E5164" w:rsidP="00666E30">
            <w:pPr>
              <w:pStyle w:val="QPPTableTextBody"/>
            </w:pPr>
            <w:r w:rsidRPr="007C47C9">
              <w:t>Neighbourhood road</w:t>
            </w:r>
            <w:r w:rsidRPr="007C47C9">
              <w:br/>
              <w:t>(without bus services)</w:t>
            </w:r>
          </w:p>
        </w:tc>
        <w:tc>
          <w:tcPr>
            <w:tcW w:w="2500" w:type="pct"/>
            <w:shd w:val="clear" w:color="auto" w:fill="auto"/>
          </w:tcPr>
          <w:p w14:paraId="6E18365B" w14:textId="77777777" w:rsidR="005E5164" w:rsidRPr="00837A84" w:rsidRDefault="00B46722" w:rsidP="00666E30">
            <w:pPr>
              <w:pStyle w:val="QPPTableTextBody"/>
              <w:rPr>
                <w:szCs w:val="24"/>
              </w:rPr>
            </w:pPr>
            <w:r>
              <w:t>9</w:t>
            </w:r>
            <w:r w:rsidR="00D36756">
              <w:t>.0</w:t>
            </w:r>
            <w:r w:rsidR="005E5164" w:rsidRPr="007C47C9">
              <w:t xml:space="preserve"> x 10</w:t>
            </w:r>
            <w:r w:rsidR="005E5164" w:rsidRPr="00837A84">
              <w:rPr>
                <w:vertAlign w:val="superscript"/>
              </w:rPr>
              <w:t>5</w:t>
            </w:r>
          </w:p>
        </w:tc>
      </w:tr>
    </w:tbl>
    <w:p w14:paraId="02E4D85E" w14:textId="77777777" w:rsidR="005E5164" w:rsidRPr="007D1E54" w:rsidRDefault="005E5164" w:rsidP="005E5164">
      <w:pPr>
        <w:pStyle w:val="QPPHeading4"/>
      </w:pPr>
      <w:bookmarkStart w:id="286" w:name="_Toc350765763"/>
      <w:bookmarkStart w:id="287" w:name="_Toc382212907"/>
      <w:bookmarkStart w:id="288" w:name="_Toc387851166"/>
      <w:bookmarkStart w:id="289" w:name="_Toc306615247"/>
      <w:r>
        <w:t xml:space="preserve">3.5.3.1 Traffic </w:t>
      </w:r>
      <w:r w:rsidR="00F374F2">
        <w:t>c</w:t>
      </w:r>
      <w:r>
        <w:t>ounts</w:t>
      </w:r>
      <w:bookmarkEnd w:id="286"/>
      <w:bookmarkEnd w:id="287"/>
      <w:bookmarkEnd w:id="288"/>
    </w:p>
    <w:bookmarkEnd w:id="289"/>
    <w:p w14:paraId="204D52EF" w14:textId="77777777" w:rsidR="00697E86" w:rsidRDefault="005E5164" w:rsidP="005E5164">
      <w:pPr>
        <w:pStyle w:val="QPPBodytext"/>
      </w:pPr>
      <w:r w:rsidRPr="0021205E">
        <w:t>Manual and automated intersection counts have been regularly performed throughout Brisbane.</w:t>
      </w:r>
      <w:r w:rsidR="00B42563">
        <w:t xml:space="preserve"> </w:t>
      </w:r>
      <w:r w:rsidRPr="0021205E">
        <w:t>The</w:t>
      </w:r>
      <w:r>
        <w:t xml:space="preserve"> older counts</w:t>
      </w:r>
      <w:r w:rsidRPr="0021205E">
        <w:t xml:space="preserve"> provide a historical record and may be used to predict </w:t>
      </w:r>
      <w:r>
        <w:t>trends in growth rates</w:t>
      </w:r>
      <w:r w:rsidRPr="0021205E">
        <w:t>.</w:t>
      </w:r>
    </w:p>
    <w:p w14:paraId="51736AED" w14:textId="77777777" w:rsidR="005E5164" w:rsidRPr="00CB7953" w:rsidRDefault="005E5164" w:rsidP="005E5164">
      <w:pPr>
        <w:pStyle w:val="QPPHeading4"/>
      </w:pPr>
      <w:bookmarkStart w:id="290" w:name="_Toc350765764"/>
      <w:bookmarkStart w:id="291" w:name="_Toc382212908"/>
      <w:bookmarkStart w:id="292" w:name="_Toc387851167"/>
      <w:r>
        <w:t xml:space="preserve">3.5.3.1.1 </w:t>
      </w:r>
      <w:r w:rsidRPr="00CB7953">
        <w:t>12</w:t>
      </w:r>
      <w:r w:rsidR="00C5072A">
        <w:t>-</w:t>
      </w:r>
      <w:r w:rsidR="00FA41D1">
        <w:t>h</w:t>
      </w:r>
      <w:r w:rsidRPr="00CB7953">
        <w:t xml:space="preserve">our </w:t>
      </w:r>
      <w:r w:rsidR="00F374F2">
        <w:t>i</w:t>
      </w:r>
      <w:r w:rsidRPr="00CB7953">
        <w:t xml:space="preserve">ntersection </w:t>
      </w:r>
      <w:r w:rsidR="00F374F2">
        <w:t>c</w:t>
      </w:r>
      <w:r w:rsidRPr="00CB7953">
        <w:t>ounts</w:t>
      </w:r>
      <w:bookmarkEnd w:id="290"/>
      <w:bookmarkEnd w:id="291"/>
      <w:bookmarkEnd w:id="292"/>
    </w:p>
    <w:p w14:paraId="53D9D73E" w14:textId="77777777" w:rsidR="005E5164" w:rsidRDefault="005E5164" w:rsidP="00E116C0">
      <w:pPr>
        <w:pStyle w:val="QPPBulletPoint1"/>
        <w:numPr>
          <w:ilvl w:val="0"/>
          <w:numId w:val="125"/>
        </w:numPr>
      </w:pPr>
      <w:r w:rsidRPr="009918EB">
        <w:t>Typically, the 12</w:t>
      </w:r>
      <w:r w:rsidR="00C5072A">
        <w:t>-</w:t>
      </w:r>
      <w:r w:rsidRPr="009918EB">
        <w:t>hour counts represent approximately 80% of the daily traffic.</w:t>
      </w:r>
      <w:r w:rsidR="00B42563">
        <w:t xml:space="preserve"> </w:t>
      </w:r>
      <w:r w:rsidRPr="009918EB">
        <w:t>The 12</w:t>
      </w:r>
      <w:r w:rsidR="00C5072A">
        <w:t>-</w:t>
      </w:r>
      <w:r w:rsidRPr="009918EB">
        <w:t>hour count is multiplied by 1.25 to calculate daily traffic.</w:t>
      </w:r>
    </w:p>
    <w:p w14:paraId="67235ADC" w14:textId="149F5A5C" w:rsidR="005E5164" w:rsidRDefault="005E5164" w:rsidP="005E5164">
      <w:pPr>
        <w:pStyle w:val="QPPBulletPoint1"/>
      </w:pPr>
      <w:r w:rsidRPr="009918EB">
        <w:t>Twelve-hour intersection counts provide the number of heavy vehicles without the Austroads classifications</w:t>
      </w:r>
      <w:r>
        <w:t>.</w:t>
      </w:r>
      <w:r w:rsidR="00B42563">
        <w:t xml:space="preserve"> </w:t>
      </w:r>
      <w:r>
        <w:t>T</w:t>
      </w:r>
      <w:r w:rsidRPr="009918EB">
        <w:t>he ESA per heavy vehicle can be ascertained using</w:t>
      </w:r>
      <w:r>
        <w:t xml:space="preserve"> </w:t>
      </w:r>
      <w:r w:rsidRPr="009A6E02">
        <w:t>Table 3.5.3.1.1</w:t>
      </w:r>
      <w:r w:rsidR="00636416" w:rsidRPr="009A6E02">
        <w:t>.</w:t>
      </w:r>
      <w:r w:rsidRPr="009A6E02">
        <w:t>A</w:t>
      </w:r>
      <w:r>
        <w:t>.</w:t>
      </w:r>
    </w:p>
    <w:p w14:paraId="526194FE" w14:textId="77777777" w:rsidR="005E5164" w:rsidRDefault="005E5164" w:rsidP="005E5164">
      <w:pPr>
        <w:pStyle w:val="QPPBulletPoint1"/>
      </w:pPr>
      <w:r w:rsidRPr="009918EB">
        <w:t>The annual traffic can be estimated by multiplying the weekday traffic by the number of days/year</w:t>
      </w:r>
      <w:r>
        <w:t xml:space="preserve"> taken as</w:t>
      </w:r>
      <w:r w:rsidRPr="009918EB">
        <w:t xml:space="preserve"> 310 days/year.</w:t>
      </w:r>
      <w:r w:rsidR="00B42563">
        <w:t xml:space="preserve"> </w:t>
      </w:r>
      <w:r>
        <w:t>However, o</w:t>
      </w:r>
      <w:r w:rsidRPr="009918EB">
        <w:t xml:space="preserve">n some roads, </w:t>
      </w:r>
      <w:r>
        <w:t xml:space="preserve">such as those adjoining major retail centres and sporting venues, </w:t>
      </w:r>
      <w:r w:rsidRPr="009918EB">
        <w:t>a factor of 365 is appropriate.</w:t>
      </w:r>
    </w:p>
    <w:p w14:paraId="049DC3C5" w14:textId="77777777" w:rsidR="005E5164" w:rsidRPr="00AC3C63" w:rsidRDefault="005E5164" w:rsidP="005E5164">
      <w:pPr>
        <w:pStyle w:val="QPPTableHeadingStyle1"/>
      </w:pPr>
      <w:bookmarkStart w:id="293" w:name="_Toc300143883"/>
      <w:bookmarkStart w:id="294" w:name="Table35311a"/>
      <w:r>
        <w:t>Table 3.5.3.1.1</w:t>
      </w:r>
      <w:r w:rsidR="001E0DF6">
        <w:t>.</w:t>
      </w:r>
      <w:r>
        <w:t>A—</w:t>
      </w:r>
      <w:r w:rsidRPr="00AC3C63">
        <w:t>ESA/HV equivalencies according to road classification</w:t>
      </w:r>
      <w:r>
        <w:t xml:space="preserve"> </w:t>
      </w:r>
      <w:r w:rsidRPr="00AC3C63">
        <w:t>(not used for automated classified counts)</w:t>
      </w:r>
      <w:bookmarkEnd w:id="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1887"/>
        <w:gridCol w:w="1887"/>
      </w:tblGrid>
      <w:tr w:rsidR="005E5164" w:rsidRPr="007C47C9" w14:paraId="3455D4C4" w14:textId="77777777" w:rsidTr="00837A84">
        <w:trPr>
          <w:trHeight w:val="20"/>
        </w:trPr>
        <w:tc>
          <w:tcPr>
            <w:tcW w:w="2778" w:type="pct"/>
            <w:vMerge w:val="restart"/>
            <w:shd w:val="clear" w:color="auto" w:fill="auto"/>
            <w:noWrap/>
          </w:tcPr>
          <w:bookmarkEnd w:id="294"/>
          <w:p w14:paraId="336C1AD5" w14:textId="77777777" w:rsidR="005E5164" w:rsidRPr="007C47C9" w:rsidRDefault="005E5164" w:rsidP="00666E30">
            <w:pPr>
              <w:pStyle w:val="QPPTableTextBold"/>
            </w:pPr>
            <w:r w:rsidRPr="007C47C9">
              <w:t xml:space="preserve">Road </w:t>
            </w:r>
            <w:r w:rsidR="00F374F2">
              <w:t>c</w:t>
            </w:r>
            <w:r w:rsidRPr="007C47C9">
              <w:t>lassification</w:t>
            </w:r>
          </w:p>
        </w:tc>
        <w:tc>
          <w:tcPr>
            <w:tcW w:w="2222" w:type="pct"/>
            <w:gridSpan w:val="2"/>
            <w:shd w:val="clear" w:color="auto" w:fill="auto"/>
          </w:tcPr>
          <w:p w14:paraId="554E350B" w14:textId="77777777" w:rsidR="005E5164" w:rsidRPr="007C47C9" w:rsidRDefault="005E5164" w:rsidP="00666E30">
            <w:pPr>
              <w:pStyle w:val="QPPTableTextBold"/>
            </w:pPr>
            <w:r w:rsidRPr="007C47C9">
              <w:t>ESA/HV</w:t>
            </w:r>
          </w:p>
        </w:tc>
      </w:tr>
      <w:tr w:rsidR="005E5164" w:rsidRPr="007C47C9" w14:paraId="53CC9F90" w14:textId="77777777" w:rsidTr="00837A84">
        <w:trPr>
          <w:trHeight w:val="20"/>
        </w:trPr>
        <w:tc>
          <w:tcPr>
            <w:tcW w:w="2778" w:type="pct"/>
            <w:vMerge/>
            <w:shd w:val="clear" w:color="auto" w:fill="auto"/>
            <w:noWrap/>
          </w:tcPr>
          <w:p w14:paraId="5BD04103" w14:textId="77777777" w:rsidR="005E5164" w:rsidRPr="007C47C9" w:rsidRDefault="005E5164" w:rsidP="00666E30">
            <w:pPr>
              <w:pStyle w:val="QPPTableTextBold"/>
            </w:pPr>
          </w:p>
        </w:tc>
        <w:tc>
          <w:tcPr>
            <w:tcW w:w="1111" w:type="pct"/>
            <w:shd w:val="clear" w:color="auto" w:fill="auto"/>
          </w:tcPr>
          <w:p w14:paraId="5F5AF9D0" w14:textId="77777777" w:rsidR="005E5164" w:rsidRPr="007C47C9" w:rsidRDefault="005E5164" w:rsidP="00666E30">
            <w:pPr>
              <w:pStyle w:val="QPPTableTextBold"/>
            </w:pPr>
            <w:r w:rsidRPr="007C47C9">
              <w:t>Range</w:t>
            </w:r>
          </w:p>
        </w:tc>
        <w:tc>
          <w:tcPr>
            <w:tcW w:w="1111" w:type="pct"/>
            <w:shd w:val="clear" w:color="auto" w:fill="auto"/>
            <w:noWrap/>
          </w:tcPr>
          <w:p w14:paraId="402E85B7" w14:textId="77777777" w:rsidR="005E5164" w:rsidRPr="007C47C9" w:rsidRDefault="005E5164" w:rsidP="00666E30">
            <w:pPr>
              <w:pStyle w:val="QPPTableTextBold"/>
            </w:pPr>
            <w:r w:rsidRPr="007C47C9">
              <w:t>Typical</w:t>
            </w:r>
          </w:p>
        </w:tc>
      </w:tr>
      <w:tr w:rsidR="005E5164" w:rsidRPr="007C47C9" w14:paraId="779D411A" w14:textId="77777777" w:rsidTr="00837A84">
        <w:trPr>
          <w:trHeight w:val="20"/>
        </w:trPr>
        <w:tc>
          <w:tcPr>
            <w:tcW w:w="2778" w:type="pct"/>
            <w:shd w:val="clear" w:color="auto" w:fill="auto"/>
            <w:noWrap/>
          </w:tcPr>
          <w:p w14:paraId="6C12283C" w14:textId="77777777" w:rsidR="005E5164" w:rsidRPr="007C47C9" w:rsidRDefault="005E5164" w:rsidP="00F53FF4">
            <w:pPr>
              <w:pStyle w:val="QPPTableTextBody"/>
            </w:pPr>
            <w:r w:rsidRPr="007C47C9">
              <w:t>Local</w:t>
            </w:r>
          </w:p>
        </w:tc>
        <w:tc>
          <w:tcPr>
            <w:tcW w:w="1111" w:type="pct"/>
            <w:shd w:val="clear" w:color="auto" w:fill="auto"/>
          </w:tcPr>
          <w:p w14:paraId="0F9E663C" w14:textId="77777777" w:rsidR="005E5164" w:rsidRPr="007C47C9" w:rsidRDefault="002512E9" w:rsidP="00666E30">
            <w:pPr>
              <w:pStyle w:val="QPPTableTextBody"/>
            </w:pPr>
            <w:r>
              <w:t>N/A</w:t>
            </w:r>
          </w:p>
        </w:tc>
        <w:tc>
          <w:tcPr>
            <w:tcW w:w="1111" w:type="pct"/>
            <w:shd w:val="clear" w:color="auto" w:fill="auto"/>
            <w:noWrap/>
          </w:tcPr>
          <w:p w14:paraId="4AC4B695" w14:textId="77777777" w:rsidR="005E5164" w:rsidRPr="007C47C9" w:rsidRDefault="005E5164" w:rsidP="00666E30">
            <w:pPr>
              <w:pStyle w:val="QPPTableTextBody"/>
            </w:pPr>
            <w:r w:rsidRPr="007C47C9">
              <w:t>0.9</w:t>
            </w:r>
          </w:p>
        </w:tc>
      </w:tr>
      <w:tr w:rsidR="005E5164" w:rsidRPr="007C47C9" w14:paraId="797C898D" w14:textId="77777777" w:rsidTr="00837A84">
        <w:trPr>
          <w:trHeight w:val="20"/>
        </w:trPr>
        <w:tc>
          <w:tcPr>
            <w:tcW w:w="2778" w:type="pct"/>
            <w:shd w:val="clear" w:color="auto" w:fill="auto"/>
            <w:noWrap/>
          </w:tcPr>
          <w:p w14:paraId="66D76D84" w14:textId="77777777" w:rsidR="005E5164" w:rsidRPr="007C47C9" w:rsidRDefault="00711EFF" w:rsidP="00F53FF4">
            <w:pPr>
              <w:pStyle w:val="QPPTableTextBody"/>
            </w:pPr>
            <w:r>
              <w:t>Local</w:t>
            </w:r>
          </w:p>
        </w:tc>
        <w:tc>
          <w:tcPr>
            <w:tcW w:w="1111" w:type="pct"/>
            <w:shd w:val="clear" w:color="auto" w:fill="auto"/>
          </w:tcPr>
          <w:p w14:paraId="71915085" w14:textId="77777777" w:rsidR="005E5164" w:rsidRPr="007C47C9" w:rsidRDefault="005E5164">
            <w:pPr>
              <w:pStyle w:val="QPPTableTextBody"/>
            </w:pPr>
            <w:r w:rsidRPr="007C47C9">
              <w:t>0.</w:t>
            </w:r>
            <w:r>
              <w:t>9</w:t>
            </w:r>
            <w:r w:rsidRPr="007C47C9">
              <w:t>–1.</w:t>
            </w:r>
            <w:r>
              <w:t>8</w:t>
            </w:r>
          </w:p>
        </w:tc>
        <w:tc>
          <w:tcPr>
            <w:tcW w:w="1111" w:type="pct"/>
            <w:shd w:val="clear" w:color="auto" w:fill="auto"/>
            <w:noWrap/>
          </w:tcPr>
          <w:p w14:paraId="6ECAE9E9" w14:textId="77777777" w:rsidR="005E5164" w:rsidRPr="007C47C9" w:rsidRDefault="005E5164" w:rsidP="00666E30">
            <w:pPr>
              <w:pStyle w:val="QPPTableTextBody"/>
            </w:pPr>
            <w:r>
              <w:t>1.2</w:t>
            </w:r>
          </w:p>
        </w:tc>
      </w:tr>
      <w:tr w:rsidR="005E5164" w:rsidRPr="007C47C9" w14:paraId="71521CF4" w14:textId="77777777" w:rsidTr="00837A84">
        <w:trPr>
          <w:trHeight w:val="20"/>
        </w:trPr>
        <w:tc>
          <w:tcPr>
            <w:tcW w:w="2778" w:type="pct"/>
            <w:shd w:val="clear" w:color="auto" w:fill="auto"/>
            <w:noWrap/>
          </w:tcPr>
          <w:p w14:paraId="39B5D471" w14:textId="77777777" w:rsidR="005E5164" w:rsidRPr="007C47C9" w:rsidRDefault="005E5164" w:rsidP="00666E30">
            <w:pPr>
              <w:pStyle w:val="QPPTableTextBody"/>
            </w:pPr>
            <w:r w:rsidRPr="007C47C9">
              <w:t>Neighbourhood road</w:t>
            </w:r>
          </w:p>
        </w:tc>
        <w:tc>
          <w:tcPr>
            <w:tcW w:w="1111" w:type="pct"/>
            <w:shd w:val="clear" w:color="auto" w:fill="auto"/>
          </w:tcPr>
          <w:p w14:paraId="0FA3D463" w14:textId="77777777" w:rsidR="005E5164" w:rsidRPr="007C47C9" w:rsidRDefault="005E5164">
            <w:pPr>
              <w:pStyle w:val="QPPTableTextBody"/>
            </w:pPr>
            <w:r>
              <w:t>1.2–2.3</w:t>
            </w:r>
          </w:p>
        </w:tc>
        <w:tc>
          <w:tcPr>
            <w:tcW w:w="1111" w:type="pct"/>
            <w:shd w:val="clear" w:color="auto" w:fill="auto"/>
            <w:noWrap/>
          </w:tcPr>
          <w:p w14:paraId="1B178B92" w14:textId="77777777" w:rsidR="005E5164" w:rsidRPr="007C47C9" w:rsidRDefault="005E5164" w:rsidP="00666E30">
            <w:pPr>
              <w:pStyle w:val="QPPTableTextBody"/>
            </w:pPr>
            <w:r>
              <w:t>1.5</w:t>
            </w:r>
          </w:p>
        </w:tc>
      </w:tr>
      <w:tr w:rsidR="005E5164" w:rsidRPr="007C47C9" w14:paraId="7FDD39D3" w14:textId="77777777" w:rsidTr="00837A84">
        <w:trPr>
          <w:trHeight w:val="20"/>
        </w:trPr>
        <w:tc>
          <w:tcPr>
            <w:tcW w:w="2778" w:type="pct"/>
            <w:shd w:val="clear" w:color="auto" w:fill="auto"/>
            <w:noWrap/>
          </w:tcPr>
          <w:p w14:paraId="762DB054" w14:textId="77777777" w:rsidR="005E5164" w:rsidRPr="007C47C9" w:rsidRDefault="005E5164" w:rsidP="00666E30">
            <w:pPr>
              <w:pStyle w:val="QPPTableTextBody"/>
            </w:pPr>
            <w:r w:rsidRPr="007C47C9">
              <w:t>District</w:t>
            </w:r>
            <w:r w:rsidR="00A4614D">
              <w:t xml:space="preserve"> road</w:t>
            </w:r>
          </w:p>
        </w:tc>
        <w:tc>
          <w:tcPr>
            <w:tcW w:w="1111" w:type="pct"/>
            <w:shd w:val="clear" w:color="auto" w:fill="auto"/>
          </w:tcPr>
          <w:p w14:paraId="51D271BD" w14:textId="77777777" w:rsidR="005E5164" w:rsidRPr="007C47C9" w:rsidRDefault="005E5164">
            <w:pPr>
              <w:pStyle w:val="QPPTableTextBody"/>
            </w:pPr>
            <w:r w:rsidRPr="007C47C9">
              <w:t>0.</w:t>
            </w:r>
            <w:r>
              <w:t>8</w:t>
            </w:r>
            <w:r w:rsidRPr="007C47C9">
              <w:t>–</w:t>
            </w:r>
            <w:r>
              <w:t>2</w:t>
            </w:r>
            <w:r w:rsidR="00D36756">
              <w:t>.0</w:t>
            </w:r>
          </w:p>
        </w:tc>
        <w:tc>
          <w:tcPr>
            <w:tcW w:w="1111" w:type="pct"/>
            <w:shd w:val="clear" w:color="auto" w:fill="auto"/>
            <w:noWrap/>
          </w:tcPr>
          <w:p w14:paraId="116236CE" w14:textId="77777777" w:rsidR="005E5164" w:rsidRPr="007C47C9" w:rsidRDefault="005E5164" w:rsidP="00666E30">
            <w:pPr>
              <w:pStyle w:val="QPPTableTextBody"/>
            </w:pPr>
            <w:r w:rsidRPr="007C47C9">
              <w:t>1.</w:t>
            </w:r>
            <w:r>
              <w:t>4</w:t>
            </w:r>
          </w:p>
        </w:tc>
      </w:tr>
      <w:tr w:rsidR="005E5164" w:rsidRPr="007C47C9" w14:paraId="6C6A31C3" w14:textId="77777777" w:rsidTr="00837A84">
        <w:trPr>
          <w:trHeight w:val="20"/>
        </w:trPr>
        <w:tc>
          <w:tcPr>
            <w:tcW w:w="2778" w:type="pct"/>
            <w:shd w:val="clear" w:color="auto" w:fill="auto"/>
            <w:noWrap/>
          </w:tcPr>
          <w:p w14:paraId="65004E4F" w14:textId="77777777" w:rsidR="005E5164" w:rsidRPr="007C47C9" w:rsidRDefault="005E5164" w:rsidP="00F53FF4">
            <w:pPr>
              <w:pStyle w:val="QPPTableTextBody"/>
            </w:pPr>
            <w:r w:rsidRPr="007C47C9">
              <w:t>Subur</w:t>
            </w:r>
            <w:r w:rsidR="00A4614D">
              <w:t xml:space="preserve">ban </w:t>
            </w:r>
            <w:r w:rsidR="007A605A">
              <w:t>road</w:t>
            </w:r>
          </w:p>
        </w:tc>
        <w:tc>
          <w:tcPr>
            <w:tcW w:w="1111" w:type="pct"/>
            <w:shd w:val="clear" w:color="auto" w:fill="auto"/>
          </w:tcPr>
          <w:p w14:paraId="57C913E0" w14:textId="77777777" w:rsidR="005E5164" w:rsidRPr="007C47C9" w:rsidRDefault="005E5164">
            <w:pPr>
              <w:pStyle w:val="QPPTableTextBody"/>
            </w:pPr>
            <w:r w:rsidRPr="007C47C9">
              <w:t>0.</w:t>
            </w:r>
            <w:r>
              <w:t>8</w:t>
            </w:r>
            <w:r w:rsidRPr="007C47C9">
              <w:t>–</w:t>
            </w:r>
            <w:r>
              <w:t>2</w:t>
            </w:r>
            <w:r w:rsidR="00D36756">
              <w:t>.0</w:t>
            </w:r>
          </w:p>
        </w:tc>
        <w:tc>
          <w:tcPr>
            <w:tcW w:w="1111" w:type="pct"/>
            <w:shd w:val="clear" w:color="auto" w:fill="auto"/>
            <w:noWrap/>
          </w:tcPr>
          <w:p w14:paraId="580C56C9" w14:textId="77777777" w:rsidR="005E5164" w:rsidRPr="007C47C9" w:rsidRDefault="005E5164" w:rsidP="00666E30">
            <w:pPr>
              <w:pStyle w:val="QPPTableTextBody"/>
            </w:pPr>
            <w:r w:rsidRPr="007C47C9">
              <w:t>1.</w:t>
            </w:r>
            <w:r>
              <w:t>4</w:t>
            </w:r>
          </w:p>
        </w:tc>
      </w:tr>
      <w:tr w:rsidR="007A605A" w:rsidRPr="007C47C9" w14:paraId="62713AFF" w14:textId="77777777" w:rsidTr="00837A84">
        <w:trPr>
          <w:trHeight w:val="20"/>
        </w:trPr>
        <w:tc>
          <w:tcPr>
            <w:tcW w:w="2778" w:type="pct"/>
            <w:shd w:val="clear" w:color="auto" w:fill="auto"/>
            <w:noWrap/>
          </w:tcPr>
          <w:p w14:paraId="4103F063" w14:textId="77777777" w:rsidR="007A605A" w:rsidRPr="007A605A" w:rsidRDefault="007A605A" w:rsidP="007A605A">
            <w:pPr>
              <w:pStyle w:val="QPPTableTextBody"/>
            </w:pPr>
            <w:r>
              <w:t>Freight network – freight-dependent development</w:t>
            </w:r>
          </w:p>
        </w:tc>
        <w:tc>
          <w:tcPr>
            <w:tcW w:w="1111" w:type="pct"/>
            <w:shd w:val="clear" w:color="auto" w:fill="auto"/>
          </w:tcPr>
          <w:p w14:paraId="4F29EB31" w14:textId="77777777" w:rsidR="007A605A" w:rsidRPr="007C47C9" w:rsidRDefault="007A605A">
            <w:pPr>
              <w:pStyle w:val="QPPTableTextBody"/>
            </w:pPr>
            <w:r>
              <w:t>1.0–2.6</w:t>
            </w:r>
          </w:p>
        </w:tc>
        <w:tc>
          <w:tcPr>
            <w:tcW w:w="1111" w:type="pct"/>
            <w:shd w:val="clear" w:color="auto" w:fill="auto"/>
            <w:noWrap/>
          </w:tcPr>
          <w:p w14:paraId="16309FDA" w14:textId="77777777" w:rsidR="007A605A" w:rsidRPr="007C47C9" w:rsidRDefault="007A605A" w:rsidP="00666E30">
            <w:pPr>
              <w:pStyle w:val="QPPTableTextBody"/>
            </w:pPr>
            <w:r>
              <w:t>1.6</w:t>
            </w:r>
          </w:p>
        </w:tc>
      </w:tr>
      <w:tr w:rsidR="007A605A" w:rsidRPr="007C47C9" w14:paraId="6F195AD6" w14:textId="77777777" w:rsidTr="00837A84">
        <w:trPr>
          <w:trHeight w:val="20"/>
        </w:trPr>
        <w:tc>
          <w:tcPr>
            <w:tcW w:w="2778" w:type="pct"/>
            <w:shd w:val="clear" w:color="auto" w:fill="auto"/>
            <w:noWrap/>
          </w:tcPr>
          <w:p w14:paraId="2CF12972" w14:textId="77777777" w:rsidR="007A605A" w:rsidRPr="007C47C9" w:rsidRDefault="007A605A" w:rsidP="00F53FF4">
            <w:pPr>
              <w:pStyle w:val="QPPTableTextBody"/>
            </w:pPr>
            <w:r>
              <w:t>Arterial road</w:t>
            </w:r>
          </w:p>
        </w:tc>
        <w:tc>
          <w:tcPr>
            <w:tcW w:w="1111" w:type="pct"/>
            <w:shd w:val="clear" w:color="auto" w:fill="auto"/>
          </w:tcPr>
          <w:p w14:paraId="3ACFC7F7" w14:textId="77777777" w:rsidR="007A605A" w:rsidRPr="007C47C9" w:rsidRDefault="007A605A">
            <w:pPr>
              <w:pStyle w:val="QPPTableTextBody"/>
            </w:pPr>
            <w:r>
              <w:t>1.2–2.1</w:t>
            </w:r>
          </w:p>
        </w:tc>
        <w:tc>
          <w:tcPr>
            <w:tcW w:w="1111" w:type="pct"/>
            <w:shd w:val="clear" w:color="auto" w:fill="auto"/>
            <w:noWrap/>
          </w:tcPr>
          <w:p w14:paraId="5037287E" w14:textId="77777777" w:rsidR="007A605A" w:rsidRPr="007C47C9" w:rsidRDefault="007A605A" w:rsidP="00666E30">
            <w:pPr>
              <w:pStyle w:val="QPPTableTextBody"/>
            </w:pPr>
            <w:r>
              <w:t>1.7</w:t>
            </w:r>
          </w:p>
        </w:tc>
      </w:tr>
    </w:tbl>
    <w:p w14:paraId="3ABEC79E" w14:textId="77777777" w:rsidR="005E5164" w:rsidRPr="00CB7953" w:rsidRDefault="005E5164" w:rsidP="005E5164">
      <w:pPr>
        <w:pStyle w:val="QPPHeading4"/>
      </w:pPr>
      <w:bookmarkStart w:id="295" w:name="_Toc272130241"/>
      <w:bookmarkStart w:id="296" w:name="_Toc350765765"/>
      <w:bookmarkStart w:id="297" w:name="_Toc382212909"/>
      <w:bookmarkStart w:id="298" w:name="_Toc387851168"/>
      <w:bookmarkEnd w:id="295"/>
      <w:r>
        <w:t xml:space="preserve">3.5.3.1.2 </w:t>
      </w:r>
      <w:r w:rsidRPr="00CB7953">
        <w:t xml:space="preserve">Automated </w:t>
      </w:r>
      <w:r w:rsidR="00F374F2">
        <w:t>c</w:t>
      </w:r>
      <w:r w:rsidRPr="00CB7953">
        <w:t xml:space="preserve">lassified </w:t>
      </w:r>
      <w:r w:rsidR="00F374F2">
        <w:t>c</w:t>
      </w:r>
      <w:r w:rsidRPr="00CB7953">
        <w:t>ounts</w:t>
      </w:r>
      <w:bookmarkEnd w:id="296"/>
      <w:bookmarkEnd w:id="297"/>
      <w:bookmarkEnd w:id="298"/>
    </w:p>
    <w:p w14:paraId="43FCC640" w14:textId="5F27BAD4" w:rsidR="00697E86" w:rsidRDefault="005E5164" w:rsidP="00E116C0">
      <w:pPr>
        <w:pStyle w:val="QPPBulletPoint1"/>
        <w:numPr>
          <w:ilvl w:val="0"/>
          <w:numId w:val="126"/>
        </w:numPr>
      </w:pPr>
      <w:r w:rsidRPr="009918EB">
        <w:t xml:space="preserve">Automated </w:t>
      </w:r>
      <w:r>
        <w:t xml:space="preserve">traffic </w:t>
      </w:r>
      <w:r w:rsidRPr="009918EB">
        <w:t>count</w:t>
      </w:r>
      <w:r>
        <w:t xml:space="preserve"> report</w:t>
      </w:r>
      <w:r w:rsidRPr="009918EB">
        <w:t>s identify the axle configuration</w:t>
      </w:r>
      <w:r>
        <w:t xml:space="preserve">, </w:t>
      </w:r>
      <w:r w:rsidRPr="009918EB">
        <w:t xml:space="preserve">vehicle speeds, and </w:t>
      </w:r>
      <w:r>
        <w:t>vehicle classification according to</w:t>
      </w:r>
      <w:r w:rsidRPr="009918EB">
        <w:t xml:space="preserve"> Austroads classifications.</w:t>
      </w:r>
      <w:r w:rsidR="00B42563">
        <w:t xml:space="preserve"> </w:t>
      </w:r>
      <w:r>
        <w:t>A</w:t>
      </w:r>
      <w:r w:rsidRPr="009918EB">
        <w:t xml:space="preserve">utomated counts </w:t>
      </w:r>
      <w:r>
        <w:t>should be</w:t>
      </w:r>
      <w:r w:rsidRPr="009918EB">
        <w:t xml:space="preserve"> undertaken for at least </w:t>
      </w:r>
      <w:r w:rsidR="00DA6B79">
        <w:t>7</w:t>
      </w:r>
      <w:r w:rsidRPr="009918EB">
        <w:t xml:space="preserve"> continuous days. </w:t>
      </w:r>
      <w:r w:rsidRPr="009A6E02">
        <w:t>Table 3.5.3.1.2</w:t>
      </w:r>
      <w:r w:rsidR="00636416" w:rsidRPr="009A6E02">
        <w:t>.</w:t>
      </w:r>
      <w:r w:rsidRPr="009A6E02">
        <w:t>A</w:t>
      </w:r>
      <w:r w:rsidRPr="009918EB">
        <w:t xml:space="preserve"> shows typical ESA/HV </w:t>
      </w:r>
      <w:r>
        <w:t>equivalencies for automated counts</w:t>
      </w:r>
      <w:r w:rsidRPr="009918EB">
        <w:t xml:space="preserve"> for Brisbane.</w:t>
      </w:r>
    </w:p>
    <w:p w14:paraId="534E5486" w14:textId="77777777" w:rsidR="005E5164" w:rsidRPr="00EF600F" w:rsidRDefault="005E5164" w:rsidP="005E5164">
      <w:pPr>
        <w:pStyle w:val="QPPTableHeadingStyle1"/>
      </w:pPr>
      <w:bookmarkStart w:id="299" w:name="_Toc300143884"/>
      <w:bookmarkStart w:id="300" w:name="Table35312a"/>
      <w:r>
        <w:t>Table 3.5.3.1.2</w:t>
      </w:r>
      <w:r w:rsidR="00E7703A">
        <w:t>.</w:t>
      </w:r>
      <w:r>
        <w:t xml:space="preserve">A—Typical </w:t>
      </w:r>
      <w:r w:rsidRPr="00EF600F">
        <w:t xml:space="preserve">ESA/HV equivalencies </w:t>
      </w:r>
      <w:r>
        <w:t xml:space="preserve">- Austroads </w:t>
      </w:r>
      <w:r w:rsidR="00F374F2">
        <w:t>v</w:t>
      </w:r>
      <w:r>
        <w:t xml:space="preserve">ehicle </w:t>
      </w:r>
      <w:r w:rsidR="00F374F2">
        <w:t>c</w:t>
      </w:r>
      <w:r w:rsidRPr="00EF600F">
        <w:t>lassifications</w:t>
      </w:r>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4007"/>
        <w:gridCol w:w="2181"/>
      </w:tblGrid>
      <w:tr w:rsidR="005E5164" w:rsidRPr="007C47C9" w14:paraId="1B5B9273" w14:textId="77777777" w:rsidTr="00837A84">
        <w:tc>
          <w:tcPr>
            <w:tcW w:w="1357" w:type="pct"/>
            <w:shd w:val="clear" w:color="auto" w:fill="auto"/>
          </w:tcPr>
          <w:bookmarkEnd w:id="300"/>
          <w:p w14:paraId="7F0D7942" w14:textId="77777777" w:rsidR="005E5164" w:rsidRPr="007C47C9" w:rsidRDefault="005E5164" w:rsidP="00666E30">
            <w:pPr>
              <w:pStyle w:val="QPPTableTextBold"/>
            </w:pPr>
            <w:r w:rsidRPr="007C47C9">
              <w:t xml:space="preserve">Austroads </w:t>
            </w:r>
            <w:r w:rsidR="00EC4428">
              <w:t>c</w:t>
            </w:r>
            <w:r w:rsidRPr="007C47C9">
              <w:t>lass</w:t>
            </w:r>
          </w:p>
        </w:tc>
        <w:tc>
          <w:tcPr>
            <w:tcW w:w="2359" w:type="pct"/>
            <w:shd w:val="clear" w:color="auto" w:fill="auto"/>
          </w:tcPr>
          <w:p w14:paraId="42F1DE59" w14:textId="77777777" w:rsidR="005E5164" w:rsidRPr="007C47C9" w:rsidRDefault="005E5164" w:rsidP="00666E30">
            <w:pPr>
              <w:pStyle w:val="QPPTableTextBold"/>
            </w:pPr>
            <w:r w:rsidRPr="007C47C9">
              <w:t>Description</w:t>
            </w:r>
          </w:p>
        </w:tc>
        <w:tc>
          <w:tcPr>
            <w:tcW w:w="1284" w:type="pct"/>
            <w:shd w:val="clear" w:color="auto" w:fill="auto"/>
          </w:tcPr>
          <w:p w14:paraId="53EBE275" w14:textId="77777777" w:rsidR="005E5164" w:rsidRPr="007C47C9" w:rsidRDefault="005E5164" w:rsidP="00666E30">
            <w:pPr>
              <w:pStyle w:val="QPPTableTextBold"/>
            </w:pPr>
            <w:r w:rsidRPr="007C47C9">
              <w:t>ESA/HV</w:t>
            </w:r>
          </w:p>
        </w:tc>
      </w:tr>
      <w:tr w:rsidR="005E5164" w:rsidRPr="007B745A" w14:paraId="5F646878" w14:textId="77777777" w:rsidTr="00837A84">
        <w:tc>
          <w:tcPr>
            <w:tcW w:w="1357" w:type="pct"/>
            <w:shd w:val="clear" w:color="auto" w:fill="auto"/>
          </w:tcPr>
          <w:p w14:paraId="230E077E" w14:textId="77777777" w:rsidR="005E5164" w:rsidRPr="007B745A" w:rsidRDefault="005E5164" w:rsidP="00666E30">
            <w:pPr>
              <w:pStyle w:val="QPPTableTextBody"/>
            </w:pPr>
            <w:r w:rsidRPr="007B745A">
              <w:t>1</w:t>
            </w:r>
          </w:p>
        </w:tc>
        <w:tc>
          <w:tcPr>
            <w:tcW w:w="2359" w:type="pct"/>
            <w:shd w:val="clear" w:color="auto" w:fill="auto"/>
          </w:tcPr>
          <w:p w14:paraId="6C422BB6" w14:textId="77777777" w:rsidR="005E5164" w:rsidRPr="007B745A" w:rsidRDefault="005E5164" w:rsidP="00666E30">
            <w:pPr>
              <w:pStyle w:val="QPPTableTextBody"/>
            </w:pPr>
            <w:r w:rsidRPr="007B745A">
              <w:t>Short vehicle</w:t>
            </w:r>
          </w:p>
        </w:tc>
        <w:tc>
          <w:tcPr>
            <w:tcW w:w="1284" w:type="pct"/>
            <w:shd w:val="clear" w:color="auto" w:fill="auto"/>
          </w:tcPr>
          <w:p w14:paraId="4193D523" w14:textId="77777777" w:rsidR="005E5164" w:rsidRPr="007B745A" w:rsidRDefault="00B46722" w:rsidP="00B00FDF">
            <w:pPr>
              <w:pStyle w:val="QPPTableTextBody"/>
            </w:pPr>
            <w:r>
              <w:t>0</w:t>
            </w:r>
            <w:r w:rsidR="00B00FDF">
              <w:t>.0</w:t>
            </w:r>
          </w:p>
        </w:tc>
      </w:tr>
      <w:tr w:rsidR="005E5164" w:rsidRPr="007B745A" w14:paraId="4FC3DD7F" w14:textId="77777777" w:rsidTr="00837A84">
        <w:tc>
          <w:tcPr>
            <w:tcW w:w="1357" w:type="pct"/>
            <w:shd w:val="clear" w:color="auto" w:fill="auto"/>
          </w:tcPr>
          <w:p w14:paraId="2A08ABBF" w14:textId="77777777" w:rsidR="005E5164" w:rsidRPr="007B745A" w:rsidRDefault="005E5164" w:rsidP="00666E30">
            <w:pPr>
              <w:pStyle w:val="QPPTableTextBody"/>
            </w:pPr>
            <w:r w:rsidRPr="007B745A">
              <w:t>2</w:t>
            </w:r>
          </w:p>
        </w:tc>
        <w:tc>
          <w:tcPr>
            <w:tcW w:w="2359" w:type="pct"/>
            <w:shd w:val="clear" w:color="auto" w:fill="auto"/>
          </w:tcPr>
          <w:p w14:paraId="29B1844C" w14:textId="77777777" w:rsidR="005E5164" w:rsidRPr="007B745A" w:rsidRDefault="005E5164" w:rsidP="00666E30">
            <w:pPr>
              <w:pStyle w:val="QPPTableTextBody"/>
            </w:pPr>
            <w:r w:rsidRPr="007B745A">
              <w:t>Short vehicle towing</w:t>
            </w:r>
          </w:p>
        </w:tc>
        <w:tc>
          <w:tcPr>
            <w:tcW w:w="1284" w:type="pct"/>
            <w:shd w:val="clear" w:color="auto" w:fill="auto"/>
          </w:tcPr>
          <w:p w14:paraId="1A2D1D25" w14:textId="77777777" w:rsidR="005E5164" w:rsidRPr="007B745A" w:rsidRDefault="00B46722" w:rsidP="00666E30">
            <w:pPr>
              <w:pStyle w:val="QPPTableTextBody"/>
            </w:pPr>
            <w:r>
              <w:t>0</w:t>
            </w:r>
            <w:r w:rsidR="00B00FDF">
              <w:t>.0</w:t>
            </w:r>
          </w:p>
        </w:tc>
      </w:tr>
      <w:tr w:rsidR="005E5164" w:rsidRPr="007B745A" w14:paraId="746C5CD2" w14:textId="77777777" w:rsidTr="00837A84">
        <w:tc>
          <w:tcPr>
            <w:tcW w:w="1357" w:type="pct"/>
            <w:shd w:val="clear" w:color="auto" w:fill="auto"/>
          </w:tcPr>
          <w:p w14:paraId="28152ECD" w14:textId="77777777" w:rsidR="005E5164" w:rsidRPr="007B745A" w:rsidRDefault="005E5164" w:rsidP="00666E30">
            <w:pPr>
              <w:pStyle w:val="QPPTableTextBody"/>
            </w:pPr>
            <w:r w:rsidRPr="007B745A">
              <w:t>3</w:t>
            </w:r>
          </w:p>
        </w:tc>
        <w:tc>
          <w:tcPr>
            <w:tcW w:w="2359" w:type="pct"/>
            <w:shd w:val="clear" w:color="auto" w:fill="auto"/>
          </w:tcPr>
          <w:p w14:paraId="4FB123E5" w14:textId="77777777" w:rsidR="005E5164" w:rsidRPr="007B745A" w:rsidRDefault="005E5164" w:rsidP="00666E30">
            <w:pPr>
              <w:pStyle w:val="QPPTableTextBody"/>
            </w:pPr>
            <w:r w:rsidRPr="007B745A">
              <w:t>Two-axle truck or bus</w:t>
            </w:r>
          </w:p>
        </w:tc>
        <w:tc>
          <w:tcPr>
            <w:tcW w:w="1284" w:type="pct"/>
            <w:shd w:val="clear" w:color="auto" w:fill="auto"/>
          </w:tcPr>
          <w:p w14:paraId="59BAF596" w14:textId="77777777" w:rsidR="005E5164" w:rsidRPr="007B745A" w:rsidRDefault="005E5164" w:rsidP="00666E30">
            <w:pPr>
              <w:pStyle w:val="QPPTableTextBody"/>
            </w:pPr>
            <w:r w:rsidRPr="007B745A">
              <w:t>0.8</w:t>
            </w:r>
          </w:p>
        </w:tc>
      </w:tr>
      <w:tr w:rsidR="005E5164" w:rsidRPr="007B745A" w14:paraId="039F00A6" w14:textId="77777777" w:rsidTr="00837A84">
        <w:tc>
          <w:tcPr>
            <w:tcW w:w="1357" w:type="pct"/>
            <w:shd w:val="clear" w:color="auto" w:fill="auto"/>
          </w:tcPr>
          <w:p w14:paraId="7C31E29D" w14:textId="77777777" w:rsidR="005E5164" w:rsidRPr="007B745A" w:rsidRDefault="005E5164" w:rsidP="00666E30">
            <w:pPr>
              <w:pStyle w:val="QPPTableTextBody"/>
            </w:pPr>
            <w:r w:rsidRPr="007B745A">
              <w:t>4</w:t>
            </w:r>
          </w:p>
        </w:tc>
        <w:tc>
          <w:tcPr>
            <w:tcW w:w="2359" w:type="pct"/>
            <w:shd w:val="clear" w:color="auto" w:fill="auto"/>
          </w:tcPr>
          <w:p w14:paraId="20CFAAD5" w14:textId="77777777" w:rsidR="005E5164" w:rsidRPr="007B745A" w:rsidRDefault="005E5164" w:rsidP="00666E30">
            <w:pPr>
              <w:pStyle w:val="QPPTableTextBody"/>
            </w:pPr>
            <w:r w:rsidRPr="007B745A">
              <w:t>Three-axle truck or bus</w:t>
            </w:r>
          </w:p>
        </w:tc>
        <w:tc>
          <w:tcPr>
            <w:tcW w:w="1284" w:type="pct"/>
            <w:shd w:val="clear" w:color="auto" w:fill="auto"/>
          </w:tcPr>
          <w:p w14:paraId="59D9625A" w14:textId="77777777" w:rsidR="005E5164" w:rsidRPr="007B745A" w:rsidRDefault="005E5164" w:rsidP="00666E30">
            <w:pPr>
              <w:pStyle w:val="QPPTableTextBody"/>
            </w:pPr>
            <w:r w:rsidRPr="007B745A">
              <w:t>2</w:t>
            </w:r>
            <w:r w:rsidR="00B00FDF">
              <w:t>.0</w:t>
            </w:r>
          </w:p>
        </w:tc>
      </w:tr>
      <w:tr w:rsidR="005E5164" w:rsidRPr="007B745A" w14:paraId="4692ADE1" w14:textId="77777777" w:rsidTr="00837A84">
        <w:tc>
          <w:tcPr>
            <w:tcW w:w="1357" w:type="pct"/>
            <w:shd w:val="clear" w:color="auto" w:fill="auto"/>
          </w:tcPr>
          <w:p w14:paraId="05E88DA4" w14:textId="77777777" w:rsidR="005E5164" w:rsidRPr="007B745A" w:rsidRDefault="005E5164" w:rsidP="00666E30">
            <w:pPr>
              <w:pStyle w:val="QPPTableTextBody"/>
            </w:pPr>
            <w:r w:rsidRPr="007B745A">
              <w:t>5</w:t>
            </w:r>
          </w:p>
        </w:tc>
        <w:tc>
          <w:tcPr>
            <w:tcW w:w="2359" w:type="pct"/>
            <w:shd w:val="clear" w:color="auto" w:fill="auto"/>
          </w:tcPr>
          <w:p w14:paraId="458E7BEF" w14:textId="77777777" w:rsidR="005E5164" w:rsidRPr="007B745A" w:rsidRDefault="005E5164" w:rsidP="00666E30">
            <w:pPr>
              <w:pStyle w:val="QPPTableTextBody"/>
            </w:pPr>
            <w:r w:rsidRPr="007B745A">
              <w:t>Four-axle truck</w:t>
            </w:r>
          </w:p>
        </w:tc>
        <w:tc>
          <w:tcPr>
            <w:tcW w:w="1284" w:type="pct"/>
            <w:shd w:val="clear" w:color="auto" w:fill="auto"/>
          </w:tcPr>
          <w:p w14:paraId="063551E0" w14:textId="77777777" w:rsidR="005E5164" w:rsidRPr="007B745A" w:rsidRDefault="00B46722" w:rsidP="00666E30">
            <w:pPr>
              <w:pStyle w:val="QPPTableTextBody"/>
            </w:pPr>
            <w:r>
              <w:t>3</w:t>
            </w:r>
            <w:r w:rsidR="00B00FDF">
              <w:t>.0</w:t>
            </w:r>
          </w:p>
        </w:tc>
      </w:tr>
      <w:tr w:rsidR="005E5164" w:rsidRPr="007B745A" w14:paraId="7C99A11D" w14:textId="77777777" w:rsidTr="00837A84">
        <w:tc>
          <w:tcPr>
            <w:tcW w:w="1357" w:type="pct"/>
            <w:shd w:val="clear" w:color="auto" w:fill="auto"/>
          </w:tcPr>
          <w:p w14:paraId="042570BA" w14:textId="77777777" w:rsidR="005E5164" w:rsidRPr="007B745A" w:rsidRDefault="005E5164" w:rsidP="00666E30">
            <w:pPr>
              <w:pStyle w:val="QPPTableTextBody"/>
            </w:pPr>
            <w:r w:rsidRPr="007B745A">
              <w:t>6</w:t>
            </w:r>
          </w:p>
        </w:tc>
        <w:tc>
          <w:tcPr>
            <w:tcW w:w="2359" w:type="pct"/>
            <w:shd w:val="clear" w:color="auto" w:fill="auto"/>
          </w:tcPr>
          <w:p w14:paraId="2B6236D6" w14:textId="77777777" w:rsidR="005E5164" w:rsidRPr="007B745A" w:rsidRDefault="005E5164" w:rsidP="00666E30">
            <w:pPr>
              <w:pStyle w:val="QPPTableTextBody"/>
            </w:pPr>
            <w:r w:rsidRPr="007B745A">
              <w:t>Three-axle articulated vehicle</w:t>
            </w:r>
          </w:p>
        </w:tc>
        <w:tc>
          <w:tcPr>
            <w:tcW w:w="1284" w:type="pct"/>
            <w:shd w:val="clear" w:color="auto" w:fill="auto"/>
          </w:tcPr>
          <w:p w14:paraId="71DE6A1C" w14:textId="77777777" w:rsidR="005E5164" w:rsidRPr="007B745A" w:rsidRDefault="005E5164" w:rsidP="00666E30">
            <w:pPr>
              <w:pStyle w:val="QPPTableTextBody"/>
            </w:pPr>
            <w:r w:rsidRPr="007B745A">
              <w:t>1.5</w:t>
            </w:r>
          </w:p>
        </w:tc>
      </w:tr>
      <w:tr w:rsidR="005E5164" w:rsidRPr="007B745A" w14:paraId="3ACA058A" w14:textId="77777777" w:rsidTr="00837A84">
        <w:tc>
          <w:tcPr>
            <w:tcW w:w="1357" w:type="pct"/>
            <w:shd w:val="clear" w:color="auto" w:fill="auto"/>
          </w:tcPr>
          <w:p w14:paraId="2CC6D9EF" w14:textId="77777777" w:rsidR="005E5164" w:rsidRPr="007B745A" w:rsidRDefault="005E5164" w:rsidP="00666E30">
            <w:pPr>
              <w:pStyle w:val="QPPTableTextBody"/>
            </w:pPr>
            <w:r w:rsidRPr="007B745A">
              <w:t>7</w:t>
            </w:r>
          </w:p>
        </w:tc>
        <w:tc>
          <w:tcPr>
            <w:tcW w:w="2359" w:type="pct"/>
            <w:shd w:val="clear" w:color="auto" w:fill="auto"/>
          </w:tcPr>
          <w:p w14:paraId="63A37E2A" w14:textId="77777777" w:rsidR="005E5164" w:rsidRPr="007B745A" w:rsidRDefault="005E5164" w:rsidP="00666E30">
            <w:pPr>
              <w:pStyle w:val="QPPTableTextBody"/>
            </w:pPr>
            <w:r w:rsidRPr="007B745A">
              <w:t>Four-axle articulated vehicle</w:t>
            </w:r>
          </w:p>
        </w:tc>
        <w:tc>
          <w:tcPr>
            <w:tcW w:w="1284" w:type="pct"/>
            <w:shd w:val="clear" w:color="auto" w:fill="auto"/>
          </w:tcPr>
          <w:p w14:paraId="122BF105" w14:textId="77777777" w:rsidR="005E5164" w:rsidRPr="007B745A" w:rsidRDefault="00B46722" w:rsidP="00666E30">
            <w:pPr>
              <w:pStyle w:val="QPPTableTextBody"/>
            </w:pPr>
            <w:r>
              <w:t>3</w:t>
            </w:r>
            <w:r w:rsidR="00B00FDF">
              <w:t>.0</w:t>
            </w:r>
          </w:p>
        </w:tc>
      </w:tr>
      <w:tr w:rsidR="005E5164" w:rsidRPr="007B745A" w14:paraId="6C3A7CB4" w14:textId="77777777" w:rsidTr="00837A84">
        <w:tc>
          <w:tcPr>
            <w:tcW w:w="1357" w:type="pct"/>
            <w:shd w:val="clear" w:color="auto" w:fill="auto"/>
          </w:tcPr>
          <w:p w14:paraId="734345DD" w14:textId="77777777" w:rsidR="005E5164" w:rsidRPr="007B745A" w:rsidRDefault="005E5164" w:rsidP="00666E30">
            <w:pPr>
              <w:pStyle w:val="QPPTableTextBody"/>
            </w:pPr>
            <w:r w:rsidRPr="007B745A">
              <w:t>8</w:t>
            </w:r>
          </w:p>
        </w:tc>
        <w:tc>
          <w:tcPr>
            <w:tcW w:w="2359" w:type="pct"/>
            <w:shd w:val="clear" w:color="auto" w:fill="auto"/>
          </w:tcPr>
          <w:p w14:paraId="76DC1B1B" w14:textId="77777777" w:rsidR="005E5164" w:rsidRPr="007B745A" w:rsidRDefault="005E5164" w:rsidP="00666E30">
            <w:pPr>
              <w:pStyle w:val="QPPTableTextBody"/>
            </w:pPr>
            <w:r w:rsidRPr="007B745A">
              <w:t>Five-axle articulated vehicle</w:t>
            </w:r>
          </w:p>
        </w:tc>
        <w:tc>
          <w:tcPr>
            <w:tcW w:w="1284" w:type="pct"/>
            <w:shd w:val="clear" w:color="auto" w:fill="auto"/>
          </w:tcPr>
          <w:p w14:paraId="7508C355" w14:textId="77777777" w:rsidR="005E5164" w:rsidRPr="007B745A" w:rsidRDefault="005E5164" w:rsidP="00666E30">
            <w:pPr>
              <w:pStyle w:val="QPPTableTextBody"/>
            </w:pPr>
            <w:r w:rsidRPr="007B745A">
              <w:t>2.5</w:t>
            </w:r>
          </w:p>
        </w:tc>
      </w:tr>
      <w:tr w:rsidR="005E5164" w:rsidRPr="007B745A" w14:paraId="7067E5CE" w14:textId="77777777" w:rsidTr="00837A84">
        <w:tc>
          <w:tcPr>
            <w:tcW w:w="1357" w:type="pct"/>
            <w:shd w:val="clear" w:color="auto" w:fill="auto"/>
          </w:tcPr>
          <w:p w14:paraId="1ACEE3BA" w14:textId="77777777" w:rsidR="005E5164" w:rsidRPr="007B745A" w:rsidRDefault="005E5164" w:rsidP="00666E30">
            <w:pPr>
              <w:pStyle w:val="QPPTableTextBody"/>
            </w:pPr>
            <w:r w:rsidRPr="007B745A">
              <w:t>9</w:t>
            </w:r>
          </w:p>
        </w:tc>
        <w:tc>
          <w:tcPr>
            <w:tcW w:w="2359" w:type="pct"/>
            <w:shd w:val="clear" w:color="auto" w:fill="auto"/>
          </w:tcPr>
          <w:p w14:paraId="0E03246D" w14:textId="77777777" w:rsidR="005E5164" w:rsidRPr="007B745A" w:rsidRDefault="005E5164" w:rsidP="00666E30">
            <w:pPr>
              <w:pStyle w:val="QPPTableTextBody"/>
            </w:pPr>
            <w:r w:rsidRPr="007B745A">
              <w:t>Six-axle articulated vehicle</w:t>
            </w:r>
          </w:p>
        </w:tc>
        <w:tc>
          <w:tcPr>
            <w:tcW w:w="1284" w:type="pct"/>
            <w:shd w:val="clear" w:color="auto" w:fill="auto"/>
          </w:tcPr>
          <w:p w14:paraId="29991283" w14:textId="77777777" w:rsidR="005E5164" w:rsidRPr="007B745A" w:rsidRDefault="00B46722" w:rsidP="00666E30">
            <w:pPr>
              <w:pStyle w:val="QPPTableTextBody"/>
            </w:pPr>
            <w:r>
              <w:t>3</w:t>
            </w:r>
            <w:r w:rsidR="00B00FDF">
              <w:t>.0</w:t>
            </w:r>
          </w:p>
        </w:tc>
      </w:tr>
      <w:tr w:rsidR="005E5164" w:rsidRPr="007B745A" w14:paraId="070CF9CA" w14:textId="77777777" w:rsidTr="00837A84">
        <w:tc>
          <w:tcPr>
            <w:tcW w:w="1357" w:type="pct"/>
            <w:shd w:val="clear" w:color="auto" w:fill="auto"/>
          </w:tcPr>
          <w:p w14:paraId="5CE81535" w14:textId="77777777" w:rsidR="005E5164" w:rsidRPr="007B745A" w:rsidRDefault="005E5164" w:rsidP="00666E30">
            <w:pPr>
              <w:pStyle w:val="QPPTableTextBody"/>
            </w:pPr>
            <w:r w:rsidRPr="007B745A">
              <w:t>10</w:t>
            </w:r>
          </w:p>
        </w:tc>
        <w:tc>
          <w:tcPr>
            <w:tcW w:w="2359" w:type="pct"/>
            <w:shd w:val="clear" w:color="auto" w:fill="auto"/>
          </w:tcPr>
          <w:p w14:paraId="4E827861" w14:textId="77777777" w:rsidR="005E5164" w:rsidRPr="007B745A" w:rsidRDefault="005E5164" w:rsidP="00666E30">
            <w:pPr>
              <w:pStyle w:val="QPPTableTextBody"/>
            </w:pPr>
            <w:r w:rsidRPr="007B745A">
              <w:t>B-double</w:t>
            </w:r>
          </w:p>
        </w:tc>
        <w:tc>
          <w:tcPr>
            <w:tcW w:w="1284" w:type="pct"/>
            <w:shd w:val="clear" w:color="auto" w:fill="auto"/>
          </w:tcPr>
          <w:p w14:paraId="7E51112D" w14:textId="77777777" w:rsidR="005E5164" w:rsidRPr="007B745A" w:rsidRDefault="005E5164" w:rsidP="00666E30">
            <w:pPr>
              <w:pStyle w:val="QPPTableTextBody"/>
            </w:pPr>
            <w:r w:rsidRPr="007B745A">
              <w:t>4.1</w:t>
            </w:r>
          </w:p>
        </w:tc>
      </w:tr>
      <w:tr w:rsidR="005E5164" w:rsidRPr="007B745A" w14:paraId="7372801F" w14:textId="77777777" w:rsidTr="00837A84">
        <w:tc>
          <w:tcPr>
            <w:tcW w:w="1357" w:type="pct"/>
            <w:shd w:val="clear" w:color="auto" w:fill="auto"/>
          </w:tcPr>
          <w:p w14:paraId="17D77966" w14:textId="77777777" w:rsidR="005E5164" w:rsidRPr="007B745A" w:rsidRDefault="005E5164" w:rsidP="00666E30">
            <w:pPr>
              <w:pStyle w:val="QPPTableTextBody"/>
            </w:pPr>
            <w:r w:rsidRPr="007B745A">
              <w:t>11</w:t>
            </w:r>
          </w:p>
        </w:tc>
        <w:tc>
          <w:tcPr>
            <w:tcW w:w="2359" w:type="pct"/>
            <w:shd w:val="clear" w:color="auto" w:fill="auto"/>
          </w:tcPr>
          <w:p w14:paraId="40590EAE" w14:textId="77777777" w:rsidR="005E5164" w:rsidRPr="007B745A" w:rsidRDefault="005E5164" w:rsidP="00666E30">
            <w:pPr>
              <w:pStyle w:val="QPPTableTextBody"/>
            </w:pPr>
            <w:r w:rsidRPr="007B745A">
              <w:t>Double road train</w:t>
            </w:r>
          </w:p>
        </w:tc>
        <w:tc>
          <w:tcPr>
            <w:tcW w:w="1284" w:type="pct"/>
            <w:shd w:val="clear" w:color="auto" w:fill="auto"/>
          </w:tcPr>
          <w:p w14:paraId="3394EDC5" w14:textId="77777777" w:rsidR="005E5164" w:rsidRPr="007B745A" w:rsidRDefault="005E5164" w:rsidP="00666E30">
            <w:pPr>
              <w:pStyle w:val="QPPTableTextBody"/>
            </w:pPr>
            <w:r w:rsidRPr="007B745A">
              <w:t>6.5</w:t>
            </w:r>
          </w:p>
        </w:tc>
      </w:tr>
      <w:tr w:rsidR="005E5164" w:rsidRPr="007B745A" w14:paraId="09378481" w14:textId="77777777" w:rsidTr="00837A84">
        <w:tc>
          <w:tcPr>
            <w:tcW w:w="1357" w:type="pct"/>
            <w:shd w:val="clear" w:color="auto" w:fill="auto"/>
          </w:tcPr>
          <w:p w14:paraId="0AAA1223" w14:textId="77777777" w:rsidR="005E5164" w:rsidRPr="007B745A" w:rsidRDefault="005E5164" w:rsidP="00666E30">
            <w:pPr>
              <w:pStyle w:val="QPPTableTextBody"/>
            </w:pPr>
            <w:r w:rsidRPr="007B745A">
              <w:t>12</w:t>
            </w:r>
          </w:p>
        </w:tc>
        <w:tc>
          <w:tcPr>
            <w:tcW w:w="2359" w:type="pct"/>
            <w:shd w:val="clear" w:color="auto" w:fill="auto"/>
          </w:tcPr>
          <w:p w14:paraId="39867958" w14:textId="77777777" w:rsidR="005E5164" w:rsidRPr="007B745A" w:rsidRDefault="005E5164" w:rsidP="00666E30">
            <w:pPr>
              <w:pStyle w:val="QPPTableTextBody"/>
            </w:pPr>
            <w:r w:rsidRPr="007B745A">
              <w:t>Triple road train</w:t>
            </w:r>
          </w:p>
        </w:tc>
        <w:tc>
          <w:tcPr>
            <w:tcW w:w="1284" w:type="pct"/>
            <w:shd w:val="clear" w:color="auto" w:fill="auto"/>
          </w:tcPr>
          <w:p w14:paraId="76E9FA62" w14:textId="77777777" w:rsidR="005E5164" w:rsidRPr="007B745A" w:rsidRDefault="005E5164" w:rsidP="00666E30">
            <w:pPr>
              <w:pStyle w:val="QPPTableTextBody"/>
            </w:pPr>
            <w:r w:rsidRPr="007B745A">
              <w:t>n/a</w:t>
            </w:r>
          </w:p>
        </w:tc>
      </w:tr>
    </w:tbl>
    <w:p w14:paraId="31E308EE" w14:textId="6C487CFC" w:rsidR="005E5164" w:rsidRDefault="001C3343" w:rsidP="005E5164">
      <w:pPr>
        <w:pStyle w:val="QPPBulletPoint1"/>
      </w:pPr>
      <w:r>
        <w:t>This data is</w:t>
      </w:r>
      <w:r w:rsidR="005E5164">
        <w:t xml:space="preserve"> based on the typical traffic spectrum containing a mixture of loaded and unloaded vehicles.</w:t>
      </w:r>
      <w:r w:rsidR="00B42563">
        <w:t xml:space="preserve"> </w:t>
      </w:r>
      <w:r w:rsidR="005E5164">
        <w:t>Where the traffic spectrum is not typical e.g. haul routes with all loaded vehicles in the same direction and bus routes, higher ESA/HV equivalencies should be derived and used.</w:t>
      </w:r>
      <w:r w:rsidR="00B42563">
        <w:t xml:space="preserve"> </w:t>
      </w:r>
      <w:r w:rsidR="005E5164">
        <w:t xml:space="preserve">If </w:t>
      </w:r>
      <w:r w:rsidR="005E5164" w:rsidRPr="001B7228">
        <w:t>site</w:t>
      </w:r>
      <w:r w:rsidR="00DA6B79">
        <w:t>-</w:t>
      </w:r>
      <w:r w:rsidR="005E5164" w:rsidRPr="001B7228">
        <w:t xml:space="preserve">specific design traffic </w:t>
      </w:r>
      <w:r w:rsidR="00547BF6">
        <w:t>standards</w:t>
      </w:r>
      <w:r w:rsidR="005E5164" w:rsidRPr="001B7228">
        <w:t xml:space="preserve"> </w:t>
      </w:r>
      <w:r w:rsidR="005E5164">
        <w:t xml:space="preserve">for ESA/HV are available, these should be used in place of the representative data shown in </w:t>
      </w:r>
      <w:r w:rsidR="005E5164" w:rsidRPr="009A6E02">
        <w:t>Table 3.5.3.1.2</w:t>
      </w:r>
      <w:r w:rsidR="00636416" w:rsidRPr="009A6E02">
        <w:t>.</w:t>
      </w:r>
      <w:r w:rsidR="005E5164" w:rsidRPr="009A6E02">
        <w:t>A.</w:t>
      </w:r>
    </w:p>
    <w:p w14:paraId="6DDA518C" w14:textId="77777777" w:rsidR="005E5164" w:rsidRPr="007D1E54" w:rsidRDefault="005E5164" w:rsidP="005E5164">
      <w:pPr>
        <w:pStyle w:val="QPPHeading4"/>
      </w:pPr>
      <w:bookmarkStart w:id="301" w:name="_Toc350765766"/>
      <w:bookmarkStart w:id="302" w:name="_Toc382212910"/>
      <w:bookmarkStart w:id="303" w:name="_Toc387851169"/>
      <w:r>
        <w:t xml:space="preserve">3.5.3.2 </w:t>
      </w:r>
      <w:r w:rsidRPr="007D1E54">
        <w:t xml:space="preserve">Traffic </w:t>
      </w:r>
      <w:r w:rsidR="00EC4428">
        <w:t>l</w:t>
      </w:r>
      <w:r w:rsidRPr="007D1E54">
        <w:t xml:space="preserve">oading </w:t>
      </w:r>
      <w:r w:rsidR="00EC4428">
        <w:t>c</w:t>
      </w:r>
      <w:r w:rsidRPr="007D1E54">
        <w:t>alculation</w:t>
      </w:r>
      <w:bookmarkEnd w:id="301"/>
      <w:bookmarkEnd w:id="302"/>
      <w:bookmarkEnd w:id="303"/>
    </w:p>
    <w:p w14:paraId="6B7765D0" w14:textId="77777777" w:rsidR="005E5164" w:rsidRPr="00FB73D9" w:rsidRDefault="00DA6B79" w:rsidP="00E116C0">
      <w:pPr>
        <w:pStyle w:val="QPPBulletPoint1"/>
        <w:numPr>
          <w:ilvl w:val="0"/>
          <w:numId w:val="127"/>
        </w:numPr>
      </w:pPr>
      <w:r>
        <w:t>S</w:t>
      </w:r>
      <w:r w:rsidR="005E5164" w:rsidRPr="00FB73D9">
        <w:t>electin</w:t>
      </w:r>
      <w:r>
        <w:t>g</w:t>
      </w:r>
      <w:r w:rsidR="005E5164" w:rsidRPr="00FB73D9">
        <w:t xml:space="preserve"> the appropriate traffic loading is essential for achieving the desired service life.</w:t>
      </w:r>
      <w:r w:rsidR="00B42563">
        <w:t xml:space="preserve"> </w:t>
      </w:r>
      <w:r w:rsidR="005E5164" w:rsidRPr="00FB73D9">
        <w:t xml:space="preserve">There are </w:t>
      </w:r>
      <w:r w:rsidR="00AA5563">
        <w:t>2</w:t>
      </w:r>
      <w:r w:rsidR="005E5164" w:rsidRPr="00FB73D9">
        <w:t xml:space="preserve"> main classes considered for pavement design:</w:t>
      </w:r>
    </w:p>
    <w:p w14:paraId="5E89C370" w14:textId="77777777" w:rsidR="005E5164" w:rsidRPr="00FB73D9" w:rsidRDefault="00AA5563" w:rsidP="00E116C0">
      <w:pPr>
        <w:pStyle w:val="QPPBulletpoint2"/>
        <w:numPr>
          <w:ilvl w:val="0"/>
          <w:numId w:val="128"/>
        </w:numPr>
      </w:pPr>
      <w:r>
        <w:t>l</w:t>
      </w:r>
      <w:r w:rsidR="005E5164" w:rsidRPr="00FB73D9">
        <w:t>ight</w:t>
      </w:r>
      <w:r>
        <w:t>-</w:t>
      </w:r>
      <w:r w:rsidR="005E5164" w:rsidRPr="00FB73D9">
        <w:t>traffic roads are all roads with estimated traffic TL</w:t>
      </w:r>
      <w:r w:rsidR="005E5164" w:rsidRPr="00FB73D9">
        <w:rPr>
          <w:vertAlign w:val="subscript"/>
        </w:rPr>
        <w:t>20</w:t>
      </w:r>
      <w:r w:rsidR="005E5164" w:rsidRPr="00FB73D9">
        <w:t xml:space="preserve"> ≤ </w:t>
      </w:r>
      <w:r w:rsidR="005E5164">
        <w:t>1</w:t>
      </w:r>
      <w:r w:rsidR="005E5164" w:rsidRPr="00FB73D9">
        <w:t xml:space="preserve"> x 10</w:t>
      </w:r>
      <w:r w:rsidR="005E5164">
        <w:rPr>
          <w:vertAlign w:val="superscript"/>
        </w:rPr>
        <w:t>6</w:t>
      </w:r>
      <w:r w:rsidR="00697E86">
        <w:t xml:space="preserve"> ESAs over a 20</w:t>
      </w:r>
      <w:r>
        <w:t>-</w:t>
      </w:r>
      <w:r w:rsidR="00697E86">
        <w:t>year period;</w:t>
      </w:r>
    </w:p>
    <w:p w14:paraId="661B88A9" w14:textId="77777777" w:rsidR="005E5164" w:rsidRDefault="00AA5563" w:rsidP="005E5164">
      <w:pPr>
        <w:pStyle w:val="QPPBulletpoint2"/>
      </w:pPr>
      <w:r>
        <w:t>h</w:t>
      </w:r>
      <w:r w:rsidR="005E5164" w:rsidRPr="00FB73D9">
        <w:t>eavy</w:t>
      </w:r>
      <w:r>
        <w:t>-</w:t>
      </w:r>
      <w:r w:rsidR="005E5164" w:rsidRPr="00FB73D9">
        <w:t>traffic roads are all roads with estimated traffic TL</w:t>
      </w:r>
      <w:r w:rsidR="005E5164" w:rsidRPr="00FB73D9">
        <w:rPr>
          <w:vertAlign w:val="subscript"/>
        </w:rPr>
        <w:t>20</w:t>
      </w:r>
      <w:r w:rsidR="005E5164" w:rsidRPr="00FB73D9">
        <w:t xml:space="preserve"> &gt; </w:t>
      </w:r>
      <w:r w:rsidR="005E5164">
        <w:t>1</w:t>
      </w:r>
      <w:r w:rsidR="005E5164" w:rsidRPr="00FB73D9">
        <w:t xml:space="preserve"> x 10</w:t>
      </w:r>
      <w:r w:rsidR="005E5164">
        <w:rPr>
          <w:vertAlign w:val="superscript"/>
        </w:rPr>
        <w:t>6</w:t>
      </w:r>
      <w:r w:rsidR="005E5164" w:rsidRPr="00FB73D9">
        <w:t xml:space="preserve"> ESAs over a 20</w:t>
      </w:r>
      <w:r>
        <w:t>-</w:t>
      </w:r>
      <w:r w:rsidR="005E5164" w:rsidRPr="00FB73D9">
        <w:t>year period.</w:t>
      </w:r>
      <w:r w:rsidR="00B42563">
        <w:t xml:space="preserve"> </w:t>
      </w:r>
      <w:r w:rsidR="005E5164" w:rsidRPr="00FB73D9">
        <w:t xml:space="preserve">They also include </w:t>
      </w:r>
      <w:r w:rsidR="00E50FFC">
        <w:t>freight</w:t>
      </w:r>
      <w:r w:rsidR="00A163A5">
        <w:t>-</w:t>
      </w:r>
      <w:r w:rsidR="00E50FFC">
        <w:t>depend</w:t>
      </w:r>
      <w:r w:rsidR="00A163A5">
        <w:t>e</w:t>
      </w:r>
      <w:r w:rsidR="00E50FFC">
        <w:t>nt development</w:t>
      </w:r>
      <w:r w:rsidR="005E5164" w:rsidRPr="00FB73D9">
        <w:t xml:space="preserve"> roads</w:t>
      </w:r>
      <w:r w:rsidR="005E5164">
        <w:t>.</w:t>
      </w:r>
    </w:p>
    <w:p w14:paraId="4956A797" w14:textId="77777777" w:rsidR="005E5164" w:rsidRDefault="005E5164" w:rsidP="005E5164">
      <w:pPr>
        <w:pStyle w:val="QPPBulletPoint1"/>
      </w:pPr>
      <w:r w:rsidRPr="00FB73D9">
        <w:t xml:space="preserve">Design traffic loadings are adjusted to cater for the introduction of new generation heavy vehicles (HV) (including buses) and </w:t>
      </w:r>
      <w:r w:rsidR="00AA5563">
        <w:t>h</w:t>
      </w:r>
      <w:r w:rsidRPr="00FB73D9">
        <w:t xml:space="preserve">igher </w:t>
      </w:r>
      <w:r w:rsidR="00AA5563">
        <w:t>m</w:t>
      </w:r>
      <w:r w:rsidRPr="00FB73D9">
        <w:t xml:space="preserve">ass </w:t>
      </w:r>
      <w:r w:rsidR="00AA5563">
        <w:t>l</w:t>
      </w:r>
      <w:r w:rsidRPr="00FB73D9">
        <w:t>imits (HML) vehicles.</w:t>
      </w:r>
    </w:p>
    <w:p w14:paraId="1C6830C9" w14:textId="77777777" w:rsidR="005E5164" w:rsidRPr="00FB73D9" w:rsidRDefault="005E5164" w:rsidP="005E5164">
      <w:pPr>
        <w:pStyle w:val="QPPBulletPoint1"/>
      </w:pPr>
      <w:r w:rsidRPr="00FB73D9">
        <w:t xml:space="preserve">The </w:t>
      </w:r>
      <w:r w:rsidR="00AA5563">
        <w:t>t</w:t>
      </w:r>
      <w:r w:rsidRPr="00FB73D9">
        <w:t xml:space="preserve">raffic </w:t>
      </w:r>
      <w:r w:rsidR="00AA5563">
        <w:t>l</w:t>
      </w:r>
      <w:r w:rsidRPr="00FB73D9">
        <w:t>oading (TL</w:t>
      </w:r>
      <w:r w:rsidRPr="006B52F8">
        <w:rPr>
          <w:vertAlign w:val="subscript"/>
        </w:rPr>
        <w:t>DES</w:t>
      </w:r>
      <w:r w:rsidRPr="00FB73D9">
        <w:t>)</w:t>
      </w:r>
      <w:r>
        <w:t>,</w:t>
      </w:r>
      <w:r w:rsidRPr="00FB73D9">
        <w:t xml:space="preserve"> in cumulative ESAs</w:t>
      </w:r>
      <w:r>
        <w:t>,</w:t>
      </w:r>
      <w:r w:rsidRPr="00FB73D9">
        <w:t xml:space="preserve"> traversing the design lane during the specified period is:</w:t>
      </w:r>
    </w:p>
    <w:tbl>
      <w:tblPr>
        <w:tblW w:w="5000" w:type="pct"/>
        <w:tblLook w:val="01E0" w:firstRow="1" w:lastRow="1" w:firstColumn="1" w:lastColumn="1" w:noHBand="0" w:noVBand="0"/>
      </w:tblPr>
      <w:tblGrid>
        <w:gridCol w:w="842"/>
        <w:gridCol w:w="505"/>
        <w:gridCol w:w="6570"/>
        <w:gridCol w:w="587"/>
      </w:tblGrid>
      <w:tr w:rsidR="005E5164" w:rsidRPr="007C47C9" w14:paraId="519040F2" w14:textId="77777777" w:rsidTr="00695829">
        <w:trPr>
          <w:trHeight w:val="20"/>
        </w:trPr>
        <w:tc>
          <w:tcPr>
            <w:tcW w:w="495" w:type="pct"/>
            <w:shd w:val="clear" w:color="auto" w:fill="auto"/>
          </w:tcPr>
          <w:p w14:paraId="64245C32" w14:textId="77777777" w:rsidR="005E5164" w:rsidRPr="00837A84" w:rsidRDefault="005E5164" w:rsidP="00695829">
            <w:pPr>
              <w:pStyle w:val="QPPBodytext"/>
            </w:pPr>
          </w:p>
        </w:tc>
        <w:tc>
          <w:tcPr>
            <w:tcW w:w="297" w:type="pct"/>
            <w:shd w:val="clear" w:color="auto" w:fill="auto"/>
          </w:tcPr>
          <w:p w14:paraId="61F1C773" w14:textId="77777777" w:rsidR="005E5164" w:rsidRPr="00837A84" w:rsidRDefault="005E5164" w:rsidP="00695829">
            <w:pPr>
              <w:pStyle w:val="QPPBodytext"/>
            </w:pPr>
          </w:p>
        </w:tc>
        <w:tc>
          <w:tcPr>
            <w:tcW w:w="3863" w:type="pct"/>
            <w:shd w:val="clear" w:color="auto" w:fill="auto"/>
          </w:tcPr>
          <w:p w14:paraId="137D6617" w14:textId="6ED3C927" w:rsidR="005E5164" w:rsidRPr="00837A84" w:rsidRDefault="00B2304F" w:rsidP="00695829">
            <w:pPr>
              <w:pStyle w:val="QPPBodytext"/>
            </w:pPr>
            <w:r w:rsidRPr="00B2304F">
              <w:rPr>
                <w:noProof/>
              </w:rPr>
              <w:drawing>
                <wp:inline distT="0" distB="0" distL="0" distR="0" wp14:anchorId="18BE545A" wp14:editId="58B6BE23">
                  <wp:extent cx="3790950" cy="428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428625"/>
                          </a:xfrm>
                          <a:prstGeom prst="rect">
                            <a:avLst/>
                          </a:prstGeom>
                          <a:noFill/>
                          <a:ln>
                            <a:noFill/>
                          </a:ln>
                        </pic:spPr>
                      </pic:pic>
                    </a:graphicData>
                  </a:graphic>
                </wp:inline>
              </w:drawing>
            </w:r>
          </w:p>
        </w:tc>
        <w:tc>
          <w:tcPr>
            <w:tcW w:w="345" w:type="pct"/>
            <w:shd w:val="clear" w:color="auto" w:fill="auto"/>
          </w:tcPr>
          <w:p w14:paraId="4CC235A1" w14:textId="77777777" w:rsidR="005E5164" w:rsidRPr="00837A84" w:rsidRDefault="006E41FF" w:rsidP="00695829">
            <w:pPr>
              <w:pStyle w:val="QPPSuperscript"/>
            </w:pPr>
            <w:r>
              <w:t>(1)</w:t>
            </w:r>
          </w:p>
        </w:tc>
      </w:tr>
      <w:tr w:rsidR="005E5164" w:rsidRPr="00976338" w14:paraId="28822BC1" w14:textId="77777777" w:rsidTr="00695829">
        <w:trPr>
          <w:trHeight w:val="20"/>
        </w:trPr>
        <w:tc>
          <w:tcPr>
            <w:tcW w:w="495" w:type="pct"/>
            <w:shd w:val="clear" w:color="auto" w:fill="auto"/>
          </w:tcPr>
          <w:p w14:paraId="26186D7D" w14:textId="77777777" w:rsidR="005E5164" w:rsidRPr="00837A84" w:rsidRDefault="00AA5563" w:rsidP="00695829">
            <w:pPr>
              <w:pStyle w:val="QPPBodytext"/>
            </w:pPr>
            <w:r>
              <w:t>w</w:t>
            </w:r>
            <w:r w:rsidR="005E5164" w:rsidRPr="00837A84">
              <w:t>here</w:t>
            </w:r>
            <w:r w:rsidR="00EC4428">
              <w:t>:</w:t>
            </w:r>
          </w:p>
        </w:tc>
        <w:tc>
          <w:tcPr>
            <w:tcW w:w="297" w:type="pct"/>
            <w:shd w:val="clear" w:color="auto" w:fill="auto"/>
          </w:tcPr>
          <w:p w14:paraId="122D2BA1" w14:textId="77777777" w:rsidR="005E5164" w:rsidRPr="00837A84" w:rsidRDefault="005E5164" w:rsidP="00695829">
            <w:pPr>
              <w:pStyle w:val="QPPBodytext"/>
            </w:pPr>
          </w:p>
        </w:tc>
        <w:tc>
          <w:tcPr>
            <w:tcW w:w="3863" w:type="pct"/>
            <w:shd w:val="clear" w:color="auto" w:fill="auto"/>
          </w:tcPr>
          <w:p w14:paraId="69EF8372" w14:textId="77777777" w:rsidR="005E5164" w:rsidRPr="00837A84" w:rsidRDefault="005E5164" w:rsidP="00695829">
            <w:pPr>
              <w:pStyle w:val="QPPBodytext"/>
            </w:pPr>
          </w:p>
        </w:tc>
        <w:tc>
          <w:tcPr>
            <w:tcW w:w="345" w:type="pct"/>
            <w:shd w:val="clear" w:color="auto" w:fill="auto"/>
          </w:tcPr>
          <w:p w14:paraId="2492A2F4" w14:textId="77777777" w:rsidR="005E5164" w:rsidRPr="00837A84" w:rsidRDefault="005E5164" w:rsidP="00695829">
            <w:pPr>
              <w:pStyle w:val="QPPTableTextBody"/>
              <w:rPr>
                <w:sz w:val="16"/>
              </w:rPr>
            </w:pPr>
          </w:p>
        </w:tc>
      </w:tr>
      <w:tr w:rsidR="005E5164" w:rsidRPr="00976338" w14:paraId="7B076FBF" w14:textId="77777777" w:rsidTr="00695829">
        <w:trPr>
          <w:trHeight w:val="20"/>
        </w:trPr>
        <w:tc>
          <w:tcPr>
            <w:tcW w:w="495" w:type="pct"/>
            <w:shd w:val="clear" w:color="auto" w:fill="auto"/>
          </w:tcPr>
          <w:p w14:paraId="24D55F09" w14:textId="77777777" w:rsidR="005E5164" w:rsidRPr="00837A84" w:rsidRDefault="005E5164" w:rsidP="00695829">
            <w:pPr>
              <w:pStyle w:val="QPPBodytext"/>
            </w:pPr>
            <w:r w:rsidRPr="00837A84">
              <w:t>TL</w:t>
            </w:r>
            <w:r w:rsidRPr="00837A84">
              <w:rPr>
                <w:vertAlign w:val="subscript"/>
              </w:rPr>
              <w:t>DES</w:t>
            </w:r>
          </w:p>
        </w:tc>
        <w:tc>
          <w:tcPr>
            <w:tcW w:w="297" w:type="pct"/>
            <w:shd w:val="clear" w:color="auto" w:fill="auto"/>
          </w:tcPr>
          <w:p w14:paraId="28ABA088" w14:textId="77777777" w:rsidR="005E5164" w:rsidRPr="00837A84" w:rsidRDefault="005E5164" w:rsidP="00695829">
            <w:pPr>
              <w:pStyle w:val="QPPBodytext"/>
            </w:pPr>
            <w:r w:rsidRPr="00837A84">
              <w:t>=</w:t>
            </w:r>
          </w:p>
        </w:tc>
        <w:tc>
          <w:tcPr>
            <w:tcW w:w="3863" w:type="pct"/>
            <w:shd w:val="clear" w:color="auto" w:fill="auto"/>
          </w:tcPr>
          <w:p w14:paraId="5B3A4717" w14:textId="77777777" w:rsidR="005E5164" w:rsidRPr="00837A84" w:rsidRDefault="005E5164" w:rsidP="00695829">
            <w:pPr>
              <w:pStyle w:val="QPPBodytext"/>
            </w:pPr>
            <w:r w:rsidRPr="00837A84">
              <w:t>number of ESAs over the design period</w:t>
            </w:r>
          </w:p>
        </w:tc>
        <w:tc>
          <w:tcPr>
            <w:tcW w:w="345" w:type="pct"/>
            <w:shd w:val="clear" w:color="auto" w:fill="auto"/>
          </w:tcPr>
          <w:p w14:paraId="65C61458" w14:textId="77777777" w:rsidR="005E5164" w:rsidRPr="00837A84" w:rsidRDefault="005E5164" w:rsidP="00695829">
            <w:pPr>
              <w:pStyle w:val="QPPTableTextBody"/>
              <w:rPr>
                <w:sz w:val="16"/>
              </w:rPr>
            </w:pPr>
          </w:p>
        </w:tc>
      </w:tr>
      <w:tr w:rsidR="005E5164" w:rsidRPr="00976338" w14:paraId="3235B677" w14:textId="77777777" w:rsidTr="00695829">
        <w:trPr>
          <w:trHeight w:val="20"/>
        </w:trPr>
        <w:tc>
          <w:tcPr>
            <w:tcW w:w="495" w:type="pct"/>
            <w:shd w:val="clear" w:color="auto" w:fill="auto"/>
          </w:tcPr>
          <w:p w14:paraId="6756F549" w14:textId="77777777" w:rsidR="005E5164" w:rsidRPr="00837A84" w:rsidRDefault="005E5164" w:rsidP="00695829">
            <w:pPr>
              <w:pStyle w:val="QPPBodytext"/>
            </w:pPr>
            <w:r w:rsidRPr="00837A84">
              <w:t>N</w:t>
            </w:r>
            <w:r w:rsidRPr="00837A84">
              <w:rPr>
                <w:vertAlign w:val="subscript"/>
              </w:rPr>
              <w:t>days</w:t>
            </w:r>
          </w:p>
        </w:tc>
        <w:tc>
          <w:tcPr>
            <w:tcW w:w="297" w:type="pct"/>
            <w:shd w:val="clear" w:color="auto" w:fill="auto"/>
          </w:tcPr>
          <w:p w14:paraId="0E0CD7F3" w14:textId="77777777" w:rsidR="005E5164" w:rsidRPr="00837A84" w:rsidRDefault="005E5164" w:rsidP="00695829">
            <w:pPr>
              <w:pStyle w:val="QPPBodytext"/>
            </w:pPr>
            <w:r w:rsidRPr="00837A84">
              <w:t>=</w:t>
            </w:r>
          </w:p>
        </w:tc>
        <w:tc>
          <w:tcPr>
            <w:tcW w:w="3863" w:type="pct"/>
            <w:shd w:val="clear" w:color="auto" w:fill="auto"/>
          </w:tcPr>
          <w:p w14:paraId="1DC5445F" w14:textId="0F332AD5" w:rsidR="005E5164" w:rsidRPr="00837A84" w:rsidRDefault="005E5164" w:rsidP="00695829">
            <w:pPr>
              <w:pStyle w:val="QPPBodytext"/>
            </w:pPr>
            <w:r w:rsidRPr="00837A84">
              <w:t xml:space="preserve">number of </w:t>
            </w:r>
            <w:r w:rsidRPr="00394C5E">
              <w:t xml:space="preserve">days in every year over the design period – according to </w:t>
            </w:r>
            <w:r w:rsidR="00697E86" w:rsidRPr="009A6E02">
              <w:t>T</w:t>
            </w:r>
            <w:r w:rsidRPr="009A6E02">
              <w:t>able 3.5.3.2</w:t>
            </w:r>
            <w:r w:rsidR="00636416" w:rsidRPr="009A6E02">
              <w:t>.</w:t>
            </w:r>
            <w:r w:rsidRPr="009A6E02">
              <w:t>A</w:t>
            </w:r>
            <w:r w:rsidR="00EC4428">
              <w:t>.</w:t>
            </w:r>
          </w:p>
        </w:tc>
        <w:tc>
          <w:tcPr>
            <w:tcW w:w="345" w:type="pct"/>
            <w:shd w:val="clear" w:color="auto" w:fill="auto"/>
          </w:tcPr>
          <w:p w14:paraId="33DCA1BE" w14:textId="77777777" w:rsidR="005E5164" w:rsidRPr="00837A84" w:rsidRDefault="005E5164" w:rsidP="00695829">
            <w:pPr>
              <w:pStyle w:val="QPPTableTextBody"/>
              <w:rPr>
                <w:sz w:val="16"/>
              </w:rPr>
            </w:pPr>
          </w:p>
        </w:tc>
      </w:tr>
      <w:tr w:rsidR="005E5164" w:rsidRPr="00976338" w14:paraId="694E7077" w14:textId="77777777" w:rsidTr="00695829">
        <w:trPr>
          <w:trHeight w:val="20"/>
        </w:trPr>
        <w:tc>
          <w:tcPr>
            <w:tcW w:w="495" w:type="pct"/>
            <w:shd w:val="clear" w:color="auto" w:fill="auto"/>
          </w:tcPr>
          <w:p w14:paraId="51A5AECC" w14:textId="77777777" w:rsidR="005E5164" w:rsidRPr="00837A84" w:rsidRDefault="005E5164" w:rsidP="00695829">
            <w:pPr>
              <w:pStyle w:val="QPPBodytext"/>
            </w:pPr>
            <w:r w:rsidRPr="00837A84">
              <w:t>N</w:t>
            </w:r>
            <w:r w:rsidRPr="00837A84">
              <w:rPr>
                <w:vertAlign w:val="subscript"/>
              </w:rPr>
              <w:t>HV,i</w:t>
            </w:r>
          </w:p>
        </w:tc>
        <w:tc>
          <w:tcPr>
            <w:tcW w:w="297" w:type="pct"/>
            <w:shd w:val="clear" w:color="auto" w:fill="auto"/>
          </w:tcPr>
          <w:p w14:paraId="5C2FB175" w14:textId="77777777" w:rsidR="005E5164" w:rsidRPr="00837A84" w:rsidRDefault="005E5164" w:rsidP="00695829">
            <w:pPr>
              <w:pStyle w:val="QPPBodytext"/>
            </w:pPr>
            <w:r w:rsidRPr="00837A84">
              <w:t>=</w:t>
            </w:r>
          </w:p>
        </w:tc>
        <w:tc>
          <w:tcPr>
            <w:tcW w:w="3863" w:type="pct"/>
            <w:shd w:val="clear" w:color="auto" w:fill="auto"/>
          </w:tcPr>
          <w:p w14:paraId="2CB7BE2E" w14:textId="77777777" w:rsidR="00D46448" w:rsidRDefault="005E5164" w:rsidP="00695829">
            <w:pPr>
              <w:pStyle w:val="QPPBodytext"/>
            </w:pPr>
            <w:r w:rsidRPr="00837A84">
              <w:t>number of heavy vehicles, type i, per day</w:t>
            </w:r>
            <w:r w:rsidR="00D46448">
              <w:t xml:space="preserve"> derived from traffic counts or</w:t>
            </w:r>
          </w:p>
          <w:p w14:paraId="2007BB09" w14:textId="77777777" w:rsidR="005E5164" w:rsidRPr="00837A84" w:rsidRDefault="005E5164" w:rsidP="00695829">
            <w:pPr>
              <w:pStyle w:val="QPPBodytext"/>
            </w:pPr>
            <w:r w:rsidRPr="00837A84">
              <w:t>weigh-in-motion (WIM) counts</w:t>
            </w:r>
          </w:p>
        </w:tc>
        <w:tc>
          <w:tcPr>
            <w:tcW w:w="345" w:type="pct"/>
            <w:shd w:val="clear" w:color="auto" w:fill="auto"/>
          </w:tcPr>
          <w:p w14:paraId="639F1751" w14:textId="77777777" w:rsidR="005E5164" w:rsidRPr="00837A84" w:rsidRDefault="005E5164" w:rsidP="00695829">
            <w:pPr>
              <w:pStyle w:val="QPPTableTextBody"/>
              <w:rPr>
                <w:sz w:val="16"/>
              </w:rPr>
            </w:pPr>
          </w:p>
        </w:tc>
      </w:tr>
      <w:tr w:rsidR="005E5164" w:rsidRPr="00976338" w14:paraId="00AD42E4" w14:textId="77777777" w:rsidTr="00695829">
        <w:trPr>
          <w:trHeight w:val="20"/>
        </w:trPr>
        <w:tc>
          <w:tcPr>
            <w:tcW w:w="495" w:type="pct"/>
            <w:shd w:val="clear" w:color="auto" w:fill="auto"/>
          </w:tcPr>
          <w:p w14:paraId="013D709B" w14:textId="5A379CD8" w:rsidR="005E5164" w:rsidRPr="00837A84" w:rsidRDefault="00B2304F" w:rsidP="00695829">
            <w:pPr>
              <w:pStyle w:val="QPPBodytext"/>
            </w:pPr>
            <w:r w:rsidRPr="00B2304F">
              <w:rPr>
                <w:noProof/>
              </w:rPr>
              <w:drawing>
                <wp:inline distT="0" distB="0" distL="0" distR="0" wp14:anchorId="75A91C74" wp14:editId="73B582E0">
                  <wp:extent cx="333375" cy="400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p>
        </w:tc>
        <w:tc>
          <w:tcPr>
            <w:tcW w:w="297" w:type="pct"/>
            <w:shd w:val="clear" w:color="auto" w:fill="auto"/>
          </w:tcPr>
          <w:p w14:paraId="2D15A8F3" w14:textId="77777777" w:rsidR="005E5164" w:rsidRPr="00837A84" w:rsidRDefault="005E5164" w:rsidP="00695829">
            <w:pPr>
              <w:pStyle w:val="QPPBodytext"/>
            </w:pPr>
            <w:r w:rsidRPr="00837A84">
              <w:t>=</w:t>
            </w:r>
          </w:p>
        </w:tc>
        <w:tc>
          <w:tcPr>
            <w:tcW w:w="3863" w:type="pct"/>
            <w:shd w:val="clear" w:color="auto" w:fill="auto"/>
          </w:tcPr>
          <w:p w14:paraId="32FF466D" w14:textId="252A618D" w:rsidR="005E5164" w:rsidRPr="00837A84" w:rsidRDefault="005E5164" w:rsidP="00695829">
            <w:pPr>
              <w:pStyle w:val="QPPBodytext"/>
            </w:pPr>
            <w:r w:rsidRPr="00837A84">
              <w:t xml:space="preserve">number of ESAs per heavy vehicles, type i – according to </w:t>
            </w:r>
            <w:r w:rsidR="00394C5E" w:rsidRPr="009A6E02">
              <w:t>Table 3.5.3.2</w:t>
            </w:r>
            <w:r w:rsidR="00636416" w:rsidRPr="009A6E02">
              <w:t>.</w:t>
            </w:r>
            <w:r w:rsidR="00394C5E" w:rsidRPr="009A6E02">
              <w:t>A</w:t>
            </w:r>
            <w:r w:rsidR="00EC4428">
              <w:t>.</w:t>
            </w:r>
          </w:p>
        </w:tc>
        <w:tc>
          <w:tcPr>
            <w:tcW w:w="345" w:type="pct"/>
            <w:shd w:val="clear" w:color="auto" w:fill="auto"/>
          </w:tcPr>
          <w:p w14:paraId="063D81E8" w14:textId="77777777" w:rsidR="005E5164" w:rsidRPr="00837A84" w:rsidRDefault="005E5164" w:rsidP="00695829">
            <w:pPr>
              <w:pStyle w:val="QPPTableTextBody"/>
              <w:rPr>
                <w:sz w:val="16"/>
              </w:rPr>
            </w:pPr>
          </w:p>
        </w:tc>
      </w:tr>
      <w:tr w:rsidR="005E5164" w:rsidRPr="00976338" w14:paraId="51E10DA3" w14:textId="77777777" w:rsidTr="00695829">
        <w:trPr>
          <w:trHeight w:val="20"/>
        </w:trPr>
        <w:tc>
          <w:tcPr>
            <w:tcW w:w="495" w:type="pct"/>
            <w:shd w:val="clear" w:color="auto" w:fill="auto"/>
          </w:tcPr>
          <w:p w14:paraId="11EBD6FF" w14:textId="77777777" w:rsidR="005E5164" w:rsidRPr="00837A84" w:rsidRDefault="005E5164" w:rsidP="00695829">
            <w:pPr>
              <w:pStyle w:val="QPPBodytext"/>
            </w:pPr>
            <w:r w:rsidRPr="00837A84">
              <w:t>DF</w:t>
            </w:r>
            <w:r w:rsidRPr="00837A84">
              <w:rPr>
                <w:vertAlign w:val="superscript"/>
              </w:rPr>
              <w:t>(1)</w:t>
            </w:r>
          </w:p>
        </w:tc>
        <w:tc>
          <w:tcPr>
            <w:tcW w:w="297" w:type="pct"/>
            <w:shd w:val="clear" w:color="auto" w:fill="auto"/>
          </w:tcPr>
          <w:p w14:paraId="1FA3AC46" w14:textId="77777777" w:rsidR="005E5164" w:rsidRPr="00837A84" w:rsidRDefault="005E5164" w:rsidP="00695829">
            <w:pPr>
              <w:pStyle w:val="QPPBodytext"/>
            </w:pPr>
            <w:r w:rsidRPr="00837A84">
              <w:t>=</w:t>
            </w:r>
          </w:p>
        </w:tc>
        <w:tc>
          <w:tcPr>
            <w:tcW w:w="3863" w:type="pct"/>
            <w:shd w:val="clear" w:color="auto" w:fill="auto"/>
          </w:tcPr>
          <w:p w14:paraId="6514C687" w14:textId="77777777" w:rsidR="005E5164" w:rsidRPr="00837A84" w:rsidRDefault="005E5164" w:rsidP="00695829">
            <w:pPr>
              <w:pStyle w:val="QPPBodytext"/>
            </w:pPr>
            <w:r w:rsidRPr="00837A84">
              <w:t>direction factor – the proportion of two-way heavy vehicles travelling in the direction of the design lane</w:t>
            </w:r>
          </w:p>
        </w:tc>
        <w:tc>
          <w:tcPr>
            <w:tcW w:w="345" w:type="pct"/>
            <w:shd w:val="clear" w:color="auto" w:fill="auto"/>
          </w:tcPr>
          <w:p w14:paraId="691125B9" w14:textId="77777777" w:rsidR="005E5164" w:rsidRPr="00837A84" w:rsidRDefault="005E5164" w:rsidP="00695829">
            <w:pPr>
              <w:pStyle w:val="QPPTableTextBody"/>
              <w:rPr>
                <w:sz w:val="16"/>
              </w:rPr>
            </w:pPr>
          </w:p>
        </w:tc>
      </w:tr>
      <w:tr w:rsidR="005E5164" w:rsidRPr="00976338" w14:paraId="68EEF823" w14:textId="77777777" w:rsidTr="00695829">
        <w:trPr>
          <w:trHeight w:val="20"/>
        </w:trPr>
        <w:tc>
          <w:tcPr>
            <w:tcW w:w="495" w:type="pct"/>
            <w:shd w:val="clear" w:color="auto" w:fill="auto"/>
          </w:tcPr>
          <w:p w14:paraId="41D5017A" w14:textId="77777777" w:rsidR="005E5164" w:rsidRPr="00837A84" w:rsidRDefault="005E5164" w:rsidP="00695829">
            <w:pPr>
              <w:pStyle w:val="QPPBodytext"/>
            </w:pPr>
            <w:r w:rsidRPr="00837A84">
              <w:t>LDF</w:t>
            </w:r>
          </w:p>
        </w:tc>
        <w:tc>
          <w:tcPr>
            <w:tcW w:w="297" w:type="pct"/>
            <w:shd w:val="clear" w:color="auto" w:fill="auto"/>
          </w:tcPr>
          <w:p w14:paraId="23A6884D" w14:textId="77777777" w:rsidR="005E5164" w:rsidRPr="00837A84" w:rsidRDefault="005E5164" w:rsidP="00695829">
            <w:pPr>
              <w:pStyle w:val="QPPBodytext"/>
            </w:pPr>
            <w:r w:rsidRPr="00837A84">
              <w:t>=</w:t>
            </w:r>
          </w:p>
        </w:tc>
        <w:tc>
          <w:tcPr>
            <w:tcW w:w="3863" w:type="pct"/>
            <w:shd w:val="clear" w:color="auto" w:fill="auto"/>
          </w:tcPr>
          <w:p w14:paraId="46C7C9CA" w14:textId="77777777" w:rsidR="005E5164" w:rsidRPr="00837A84" w:rsidRDefault="005E5164" w:rsidP="00695829">
            <w:pPr>
              <w:pStyle w:val="QPPBodytext"/>
            </w:pPr>
            <w:r w:rsidRPr="00837A84">
              <w:t>lane distribution factor – proportion of heavy vehicles in design lane</w:t>
            </w:r>
          </w:p>
        </w:tc>
        <w:tc>
          <w:tcPr>
            <w:tcW w:w="345" w:type="pct"/>
            <w:shd w:val="clear" w:color="auto" w:fill="auto"/>
          </w:tcPr>
          <w:p w14:paraId="79951FB9" w14:textId="77777777" w:rsidR="005E5164" w:rsidRPr="00837A84" w:rsidRDefault="005E5164" w:rsidP="00695829">
            <w:pPr>
              <w:pStyle w:val="QPPTableTextBody"/>
              <w:rPr>
                <w:sz w:val="16"/>
              </w:rPr>
            </w:pPr>
          </w:p>
        </w:tc>
      </w:tr>
      <w:tr w:rsidR="005E5164" w:rsidRPr="00976338" w14:paraId="2AD66728" w14:textId="77777777" w:rsidTr="00695829">
        <w:trPr>
          <w:trHeight w:val="20"/>
        </w:trPr>
        <w:tc>
          <w:tcPr>
            <w:tcW w:w="495" w:type="pct"/>
            <w:shd w:val="clear" w:color="auto" w:fill="auto"/>
          </w:tcPr>
          <w:p w14:paraId="32B24157" w14:textId="77777777" w:rsidR="005E5164" w:rsidRPr="00837A84" w:rsidRDefault="005E5164" w:rsidP="00695829">
            <w:pPr>
              <w:pStyle w:val="QPPBodytext"/>
            </w:pPr>
            <w:r w:rsidRPr="00837A84">
              <w:t>CGF</w:t>
            </w:r>
          </w:p>
        </w:tc>
        <w:tc>
          <w:tcPr>
            <w:tcW w:w="297" w:type="pct"/>
            <w:shd w:val="clear" w:color="auto" w:fill="auto"/>
          </w:tcPr>
          <w:p w14:paraId="7B816C49" w14:textId="77777777" w:rsidR="005E5164" w:rsidRPr="00837A84" w:rsidRDefault="005E5164" w:rsidP="00695829">
            <w:pPr>
              <w:pStyle w:val="QPPBodytext"/>
            </w:pPr>
            <w:r w:rsidRPr="00837A84">
              <w:t>=</w:t>
            </w:r>
          </w:p>
        </w:tc>
        <w:tc>
          <w:tcPr>
            <w:tcW w:w="3863" w:type="pct"/>
            <w:shd w:val="clear" w:color="auto" w:fill="auto"/>
          </w:tcPr>
          <w:p w14:paraId="2F2429E0" w14:textId="77777777" w:rsidR="005E5164" w:rsidRPr="00837A84" w:rsidRDefault="005E5164" w:rsidP="00695829">
            <w:pPr>
              <w:pStyle w:val="QPPBodytext"/>
            </w:pPr>
            <w:r w:rsidRPr="00837A84">
              <w:t>cumulative growth factor</w:t>
            </w:r>
          </w:p>
        </w:tc>
        <w:tc>
          <w:tcPr>
            <w:tcW w:w="345" w:type="pct"/>
            <w:shd w:val="clear" w:color="auto" w:fill="auto"/>
          </w:tcPr>
          <w:p w14:paraId="19674BDF" w14:textId="77777777" w:rsidR="005E5164" w:rsidRPr="00837A84" w:rsidRDefault="005E5164" w:rsidP="00695829">
            <w:pPr>
              <w:pStyle w:val="QPPTableTextBody"/>
              <w:rPr>
                <w:sz w:val="16"/>
              </w:rPr>
            </w:pPr>
          </w:p>
        </w:tc>
      </w:tr>
      <w:tr w:rsidR="005E5164" w:rsidRPr="00976338" w14:paraId="1285B850" w14:textId="77777777" w:rsidTr="00695829">
        <w:trPr>
          <w:trHeight w:val="20"/>
        </w:trPr>
        <w:tc>
          <w:tcPr>
            <w:tcW w:w="495" w:type="pct"/>
            <w:shd w:val="clear" w:color="auto" w:fill="auto"/>
          </w:tcPr>
          <w:p w14:paraId="7E402565" w14:textId="77777777" w:rsidR="005E5164" w:rsidRPr="00837A84" w:rsidRDefault="005E5164" w:rsidP="00695829">
            <w:pPr>
              <w:pStyle w:val="QPPBodytext"/>
            </w:pPr>
            <w:r w:rsidRPr="00837A84">
              <w:t>IDE</w:t>
            </w:r>
          </w:p>
        </w:tc>
        <w:tc>
          <w:tcPr>
            <w:tcW w:w="297" w:type="pct"/>
            <w:shd w:val="clear" w:color="auto" w:fill="auto"/>
          </w:tcPr>
          <w:p w14:paraId="7DE798E9" w14:textId="77777777" w:rsidR="005E5164" w:rsidRPr="00837A84" w:rsidRDefault="005E5164" w:rsidP="00695829">
            <w:pPr>
              <w:pStyle w:val="QPPBodytext"/>
            </w:pPr>
            <w:r w:rsidRPr="00837A84">
              <w:t>=</w:t>
            </w:r>
          </w:p>
        </w:tc>
        <w:tc>
          <w:tcPr>
            <w:tcW w:w="3863" w:type="pct"/>
            <w:shd w:val="clear" w:color="auto" w:fill="auto"/>
          </w:tcPr>
          <w:p w14:paraId="38E22159" w14:textId="5633CA83" w:rsidR="005E5164" w:rsidRPr="00837A84" w:rsidRDefault="005E5164" w:rsidP="00695829">
            <w:pPr>
              <w:pStyle w:val="QPPBodytext"/>
            </w:pPr>
            <w:r w:rsidRPr="00837A84">
              <w:t xml:space="preserve">increased damaging effect – according to </w:t>
            </w:r>
            <w:r w:rsidRPr="009A6E02">
              <w:t>Table 3.5.3.3</w:t>
            </w:r>
            <w:r w:rsidR="00636416" w:rsidRPr="009A6E02">
              <w:t>.</w:t>
            </w:r>
            <w:r w:rsidRPr="009A6E02">
              <w:t>A</w:t>
            </w:r>
          </w:p>
        </w:tc>
        <w:tc>
          <w:tcPr>
            <w:tcW w:w="345" w:type="pct"/>
            <w:shd w:val="clear" w:color="auto" w:fill="auto"/>
          </w:tcPr>
          <w:p w14:paraId="5626332A" w14:textId="77777777" w:rsidR="005E5164" w:rsidRPr="00837A84" w:rsidRDefault="005E5164" w:rsidP="00695829">
            <w:pPr>
              <w:pStyle w:val="QPPTableTextBody"/>
              <w:rPr>
                <w:sz w:val="16"/>
              </w:rPr>
            </w:pPr>
          </w:p>
        </w:tc>
      </w:tr>
      <w:tr w:rsidR="005E5164" w:rsidRPr="00976338" w14:paraId="18993DE7" w14:textId="77777777" w:rsidTr="00695829">
        <w:trPr>
          <w:trHeight w:val="20"/>
        </w:trPr>
        <w:tc>
          <w:tcPr>
            <w:tcW w:w="495" w:type="pct"/>
            <w:shd w:val="clear" w:color="auto" w:fill="auto"/>
          </w:tcPr>
          <w:p w14:paraId="2EFC97AD" w14:textId="77777777" w:rsidR="005E5164" w:rsidRPr="00837A84" w:rsidRDefault="005E5164" w:rsidP="00695829">
            <w:pPr>
              <w:pStyle w:val="QPPBodytext"/>
            </w:pPr>
            <w:r w:rsidRPr="00837A84">
              <w:t>HML</w:t>
            </w:r>
          </w:p>
        </w:tc>
        <w:tc>
          <w:tcPr>
            <w:tcW w:w="297" w:type="pct"/>
            <w:shd w:val="clear" w:color="auto" w:fill="auto"/>
          </w:tcPr>
          <w:p w14:paraId="2B538DAF" w14:textId="77777777" w:rsidR="005E5164" w:rsidRPr="00837A84" w:rsidRDefault="005E5164" w:rsidP="00695829">
            <w:pPr>
              <w:pStyle w:val="QPPBodytext"/>
            </w:pPr>
            <w:r w:rsidRPr="00837A84">
              <w:t>=</w:t>
            </w:r>
          </w:p>
        </w:tc>
        <w:tc>
          <w:tcPr>
            <w:tcW w:w="3863" w:type="pct"/>
            <w:shd w:val="clear" w:color="auto" w:fill="auto"/>
          </w:tcPr>
          <w:p w14:paraId="3F6F3124" w14:textId="6B7E5988" w:rsidR="005E5164" w:rsidRPr="00837A84" w:rsidRDefault="005E5164" w:rsidP="00695829">
            <w:pPr>
              <w:pStyle w:val="QPPBodytext"/>
            </w:pPr>
            <w:r w:rsidRPr="00837A84">
              <w:t xml:space="preserve">higher mass limit – according to </w:t>
            </w:r>
            <w:r w:rsidRPr="009A6E02">
              <w:t>Table 3.5.3.4</w:t>
            </w:r>
            <w:r w:rsidR="00636416" w:rsidRPr="009A6E02">
              <w:t>.</w:t>
            </w:r>
            <w:r w:rsidRPr="009A6E02">
              <w:t>A</w:t>
            </w:r>
          </w:p>
        </w:tc>
        <w:tc>
          <w:tcPr>
            <w:tcW w:w="345" w:type="pct"/>
            <w:shd w:val="clear" w:color="auto" w:fill="auto"/>
          </w:tcPr>
          <w:p w14:paraId="27BCFF42" w14:textId="77777777" w:rsidR="005E5164" w:rsidRPr="00837A84" w:rsidRDefault="005E5164" w:rsidP="00695829">
            <w:pPr>
              <w:pStyle w:val="QPPTableTextBody"/>
              <w:rPr>
                <w:sz w:val="16"/>
              </w:rPr>
            </w:pPr>
          </w:p>
        </w:tc>
      </w:tr>
    </w:tbl>
    <w:p w14:paraId="49E87FDD" w14:textId="77777777" w:rsidR="005E5164" w:rsidRPr="0002256B" w:rsidRDefault="00EC4428" w:rsidP="005E5164">
      <w:pPr>
        <w:pStyle w:val="QPPEditorsNoteStyle1"/>
      </w:pPr>
      <w:bookmarkStart w:id="304" w:name="_Ref277674807"/>
      <w:bookmarkStart w:id="305" w:name="_Toc300143879"/>
      <w:r w:rsidRPr="006E3C7C">
        <w:t>Note</w:t>
      </w:r>
      <w:r w:rsidRPr="006E3C7C">
        <w:rPr>
          <w:rFonts w:cs="Arial"/>
        </w:rPr>
        <w:t>—</w:t>
      </w:r>
      <w:r>
        <w:t xml:space="preserve">(1) </w:t>
      </w:r>
      <w:r w:rsidR="005E5164">
        <w:t xml:space="preserve">Where the actual traffic count is for </w:t>
      </w:r>
      <w:r w:rsidR="00AA5563">
        <w:t>1</w:t>
      </w:r>
      <w:r w:rsidR="005E5164">
        <w:t xml:space="preserve"> </w:t>
      </w:r>
      <w:r w:rsidR="00B46722">
        <w:t>direction only, DF = 1</w:t>
      </w:r>
      <w:r w:rsidR="001C3343">
        <w:t>.0</w:t>
      </w:r>
      <w:r w:rsidR="005E5164">
        <w:t>.</w:t>
      </w:r>
      <w:r w:rsidR="00B42563">
        <w:t xml:space="preserve"> </w:t>
      </w:r>
      <w:r w:rsidR="005E5164">
        <w:t>Where AADT is used and no other information on the directional split of traffic is available, use DF = 0.5.</w:t>
      </w:r>
    </w:p>
    <w:p w14:paraId="777E1CEB" w14:textId="77777777" w:rsidR="005E5164" w:rsidRPr="008E53C7" w:rsidRDefault="005E5164" w:rsidP="00CC24E3">
      <w:pPr>
        <w:pStyle w:val="QPPTableHeadingStyle1"/>
      </w:pPr>
      <w:bookmarkStart w:id="306" w:name="Table3532a"/>
      <w:r w:rsidRPr="00250043">
        <w:t xml:space="preserve">Table </w:t>
      </w:r>
      <w:bookmarkEnd w:id="304"/>
      <w:r w:rsidRPr="00250043">
        <w:t>3.5.3.2</w:t>
      </w:r>
      <w:r w:rsidR="00CF15CE">
        <w:t>.</w:t>
      </w:r>
      <w:r w:rsidRPr="00250043">
        <w:t>A</w:t>
      </w:r>
      <w:r>
        <w:t>—</w:t>
      </w:r>
      <w:r w:rsidRPr="00250043">
        <w:t xml:space="preserve">Design </w:t>
      </w:r>
      <w:r w:rsidR="00547BF6">
        <w:t>standards</w:t>
      </w:r>
      <w:r w:rsidRPr="00250043">
        <w:t xml:space="preserve"> for traffic loading</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467"/>
        <w:gridCol w:w="2467"/>
        <w:gridCol w:w="2465"/>
      </w:tblGrid>
      <w:tr w:rsidR="005E5164" w:rsidRPr="007C47C9" w14:paraId="78FB3787" w14:textId="77777777" w:rsidTr="005E5164">
        <w:trPr>
          <w:cantSplit/>
          <w:trHeight w:val="20"/>
          <w:tblHeader/>
        </w:trPr>
        <w:tc>
          <w:tcPr>
            <w:tcW w:w="645" w:type="pct"/>
            <w:shd w:val="clear" w:color="auto" w:fill="auto"/>
            <w:vAlign w:val="center"/>
          </w:tcPr>
          <w:bookmarkEnd w:id="306"/>
          <w:p w14:paraId="3C286932" w14:textId="77777777" w:rsidR="005E5164" w:rsidRPr="007C47C9" w:rsidRDefault="00EC4428" w:rsidP="00666E30">
            <w:pPr>
              <w:pStyle w:val="QPPTableTextBold"/>
            </w:pPr>
            <w:r>
              <w:t>Measure</w:t>
            </w:r>
          </w:p>
        </w:tc>
        <w:tc>
          <w:tcPr>
            <w:tcW w:w="1452" w:type="pct"/>
            <w:shd w:val="clear" w:color="auto" w:fill="auto"/>
            <w:vAlign w:val="center"/>
          </w:tcPr>
          <w:p w14:paraId="75586686" w14:textId="77777777" w:rsidR="005E5164" w:rsidRPr="007C47C9" w:rsidRDefault="005E5164">
            <w:pPr>
              <w:pStyle w:val="QPPTableTextBold"/>
            </w:pPr>
            <w:r w:rsidRPr="007C47C9">
              <w:t>12</w:t>
            </w:r>
            <w:r w:rsidR="00AA5563">
              <w:t>-</w:t>
            </w:r>
            <w:r w:rsidR="00EC4428">
              <w:t>h</w:t>
            </w:r>
            <w:r w:rsidRPr="007C47C9">
              <w:t xml:space="preserve">our </w:t>
            </w:r>
            <w:r w:rsidR="00EC4428">
              <w:t>i</w:t>
            </w:r>
            <w:r w:rsidRPr="007C47C9">
              <w:t xml:space="preserve">ntersection </w:t>
            </w:r>
            <w:r w:rsidR="00EC4428">
              <w:t>c</w:t>
            </w:r>
            <w:r w:rsidRPr="007C47C9">
              <w:t>ounts</w:t>
            </w:r>
          </w:p>
        </w:tc>
        <w:tc>
          <w:tcPr>
            <w:tcW w:w="1452" w:type="pct"/>
            <w:shd w:val="clear" w:color="auto" w:fill="auto"/>
            <w:vAlign w:val="center"/>
          </w:tcPr>
          <w:p w14:paraId="5B6207D5" w14:textId="77777777" w:rsidR="005E5164" w:rsidRPr="007C47C9" w:rsidRDefault="005E5164" w:rsidP="00666E30">
            <w:pPr>
              <w:pStyle w:val="QPPTableTextBold"/>
            </w:pPr>
            <w:r w:rsidRPr="007C47C9">
              <w:t xml:space="preserve">Automated </w:t>
            </w:r>
            <w:r w:rsidR="00EC4428">
              <w:t>c</w:t>
            </w:r>
            <w:r w:rsidRPr="007C47C9">
              <w:t xml:space="preserve">lassified </w:t>
            </w:r>
            <w:r w:rsidR="00EC4428">
              <w:t>c</w:t>
            </w:r>
            <w:r w:rsidRPr="007C47C9">
              <w:t>ounts</w:t>
            </w:r>
          </w:p>
        </w:tc>
        <w:tc>
          <w:tcPr>
            <w:tcW w:w="1451" w:type="pct"/>
            <w:shd w:val="clear" w:color="auto" w:fill="auto"/>
            <w:vAlign w:val="center"/>
          </w:tcPr>
          <w:p w14:paraId="5AD3589C" w14:textId="77777777" w:rsidR="005E5164" w:rsidRPr="007C47C9" w:rsidRDefault="005E5164" w:rsidP="00666E30">
            <w:pPr>
              <w:pStyle w:val="QPPTableTextBold"/>
            </w:pPr>
            <w:r w:rsidRPr="007C47C9">
              <w:t xml:space="preserve">WIM </w:t>
            </w:r>
            <w:r w:rsidR="00EC4428">
              <w:t>c</w:t>
            </w:r>
            <w:r w:rsidRPr="007C47C9">
              <w:t>ounts (if applicable)</w:t>
            </w:r>
          </w:p>
        </w:tc>
      </w:tr>
      <w:tr w:rsidR="005E5164" w:rsidRPr="007C47C9" w14:paraId="651BBF37" w14:textId="77777777" w:rsidTr="005E5164">
        <w:trPr>
          <w:cantSplit/>
          <w:trHeight w:val="20"/>
        </w:trPr>
        <w:tc>
          <w:tcPr>
            <w:tcW w:w="645" w:type="pct"/>
            <w:shd w:val="clear" w:color="auto" w:fill="auto"/>
          </w:tcPr>
          <w:p w14:paraId="588E3498" w14:textId="77777777" w:rsidR="005E5164" w:rsidRPr="007C47C9" w:rsidRDefault="005E5164" w:rsidP="00666E30">
            <w:pPr>
              <w:pStyle w:val="QPPTableTextBody"/>
            </w:pPr>
            <w:r w:rsidRPr="007C47C9">
              <w:t>N</w:t>
            </w:r>
            <w:r w:rsidRPr="007C47C9">
              <w:rPr>
                <w:vertAlign w:val="subscript"/>
              </w:rPr>
              <w:t>days</w:t>
            </w:r>
          </w:p>
        </w:tc>
        <w:tc>
          <w:tcPr>
            <w:tcW w:w="1452" w:type="pct"/>
            <w:shd w:val="clear" w:color="auto" w:fill="auto"/>
          </w:tcPr>
          <w:p w14:paraId="6284A37A" w14:textId="77777777" w:rsidR="005E5164" w:rsidRPr="007C47C9" w:rsidRDefault="005E5164" w:rsidP="00666E30">
            <w:pPr>
              <w:pStyle w:val="QPPTableTextBody"/>
            </w:pPr>
            <w:r>
              <w:t>Minimum</w:t>
            </w:r>
            <w:r w:rsidRPr="007C47C9">
              <w:t xml:space="preserve"> value 310</w:t>
            </w:r>
            <w:r w:rsidR="006E41FF">
              <w:rPr>
                <w:vertAlign w:val="superscript"/>
              </w:rPr>
              <w:t>(1</w:t>
            </w:r>
            <w:r w:rsidR="00EC4428">
              <w:rPr>
                <w:vertAlign w:val="superscript"/>
              </w:rPr>
              <w:t>)</w:t>
            </w:r>
          </w:p>
        </w:tc>
        <w:tc>
          <w:tcPr>
            <w:tcW w:w="1452" w:type="pct"/>
            <w:shd w:val="clear" w:color="auto" w:fill="auto"/>
          </w:tcPr>
          <w:p w14:paraId="15806D9E" w14:textId="77777777" w:rsidR="005E5164" w:rsidRPr="007C47C9" w:rsidRDefault="005E5164" w:rsidP="00666E30">
            <w:pPr>
              <w:pStyle w:val="QPPTableTextBody"/>
            </w:pPr>
            <w:r w:rsidRPr="007C47C9">
              <w:t>365</w:t>
            </w:r>
          </w:p>
        </w:tc>
        <w:tc>
          <w:tcPr>
            <w:tcW w:w="1451" w:type="pct"/>
            <w:shd w:val="clear" w:color="auto" w:fill="auto"/>
          </w:tcPr>
          <w:p w14:paraId="7AFA0842" w14:textId="77777777" w:rsidR="005E5164" w:rsidRPr="007C47C9" w:rsidRDefault="005E5164" w:rsidP="00666E30">
            <w:pPr>
              <w:pStyle w:val="QPPTableTextBody"/>
            </w:pPr>
            <w:r w:rsidRPr="007C47C9">
              <w:t>365</w:t>
            </w:r>
          </w:p>
        </w:tc>
      </w:tr>
      <w:tr w:rsidR="005E5164" w:rsidRPr="007C47C9" w14:paraId="5403EF2A" w14:textId="77777777" w:rsidTr="005E5164">
        <w:trPr>
          <w:cantSplit/>
          <w:trHeight w:val="20"/>
        </w:trPr>
        <w:tc>
          <w:tcPr>
            <w:tcW w:w="645" w:type="pct"/>
            <w:shd w:val="clear" w:color="auto" w:fill="auto"/>
            <w:vAlign w:val="center"/>
          </w:tcPr>
          <w:p w14:paraId="748388E7" w14:textId="2A0FD91C" w:rsidR="005E5164" w:rsidRPr="007C47C9" w:rsidRDefault="00B2304F" w:rsidP="00666E30">
            <w:pPr>
              <w:pStyle w:val="QPPTableTextBody"/>
            </w:pPr>
            <w:r w:rsidRPr="00B2304F">
              <w:rPr>
                <w:noProof/>
              </w:rPr>
              <w:drawing>
                <wp:inline distT="0" distB="0" distL="0" distR="0" wp14:anchorId="156ACB95" wp14:editId="3D10BE83">
                  <wp:extent cx="285750" cy="34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p>
        </w:tc>
        <w:tc>
          <w:tcPr>
            <w:tcW w:w="1452" w:type="pct"/>
            <w:shd w:val="clear" w:color="auto" w:fill="auto"/>
            <w:vAlign w:val="center"/>
          </w:tcPr>
          <w:p w14:paraId="752803A5" w14:textId="7E87FC84" w:rsidR="005E5164" w:rsidRPr="007C47C9" w:rsidRDefault="005E5164" w:rsidP="00666E30">
            <w:pPr>
              <w:pStyle w:val="QPPTableTextBody"/>
            </w:pPr>
            <w:r w:rsidRPr="007C47C9">
              <w:t xml:space="preserve">According to </w:t>
            </w:r>
            <w:r w:rsidR="00C21A65" w:rsidRPr="009A6E02">
              <w:t xml:space="preserve">Table </w:t>
            </w:r>
            <w:r w:rsidRPr="009A6E02">
              <w:t>3.5.3.1.1</w:t>
            </w:r>
            <w:r w:rsidR="00636416" w:rsidRPr="009A6E02">
              <w:t>.</w:t>
            </w:r>
            <w:r w:rsidRPr="009A6E02">
              <w:t>A</w:t>
            </w:r>
          </w:p>
        </w:tc>
        <w:tc>
          <w:tcPr>
            <w:tcW w:w="1452" w:type="pct"/>
            <w:shd w:val="clear" w:color="auto" w:fill="auto"/>
            <w:vAlign w:val="center"/>
          </w:tcPr>
          <w:p w14:paraId="1B20C95B" w14:textId="17735DB9" w:rsidR="005E5164" w:rsidRPr="007C47C9" w:rsidRDefault="005E5164" w:rsidP="001C3343">
            <w:pPr>
              <w:pStyle w:val="QPPTableTextBody"/>
            </w:pPr>
            <w:r w:rsidRPr="007C47C9">
              <w:t xml:space="preserve">According to </w:t>
            </w:r>
            <w:r w:rsidR="00CC24E3" w:rsidRPr="009A6E02">
              <w:t>Table 3.5.3.1.</w:t>
            </w:r>
            <w:r w:rsidR="001C3343" w:rsidRPr="009A6E02">
              <w:t>2</w:t>
            </w:r>
            <w:r w:rsidR="00636416" w:rsidRPr="009A6E02">
              <w:t>.</w:t>
            </w:r>
            <w:r w:rsidR="00CC24E3" w:rsidRPr="009A6E02">
              <w:t>A</w:t>
            </w:r>
          </w:p>
        </w:tc>
        <w:tc>
          <w:tcPr>
            <w:tcW w:w="1451" w:type="pct"/>
            <w:shd w:val="clear" w:color="auto" w:fill="auto"/>
            <w:vAlign w:val="center"/>
          </w:tcPr>
          <w:p w14:paraId="53D957A3" w14:textId="7448C7A5" w:rsidR="005E5164" w:rsidRPr="007C47C9" w:rsidRDefault="005E5164" w:rsidP="00666E30">
            <w:pPr>
              <w:pStyle w:val="QPPTableTextBody"/>
            </w:pPr>
            <w:r w:rsidRPr="00CC24E3">
              <w:t xml:space="preserve">According to Appendix H of </w:t>
            </w:r>
            <w:r w:rsidRPr="009A6E02">
              <w:t>Austroads (2012)</w:t>
            </w:r>
          </w:p>
        </w:tc>
      </w:tr>
    </w:tbl>
    <w:p w14:paraId="35FB0E20" w14:textId="77777777" w:rsidR="005E5164" w:rsidRPr="00EC4428" w:rsidRDefault="00EC4428" w:rsidP="00EC4428">
      <w:pPr>
        <w:pStyle w:val="QPPEditorsNoteStyle1"/>
      </w:pPr>
      <w:r w:rsidRPr="006E3C7C">
        <w:t>Note</w:t>
      </w:r>
      <w:r w:rsidRPr="006E3C7C">
        <w:rPr>
          <w:rFonts w:cs="Arial"/>
        </w:rPr>
        <w:t>—</w:t>
      </w:r>
      <w:r w:rsidR="005B3DF8">
        <w:t>(1) T</w:t>
      </w:r>
      <w:r w:rsidR="005E5164" w:rsidRPr="007C47C9">
        <w:t>he annual traffic can be estimated by multiplying the weekday count by the number of days/year.</w:t>
      </w:r>
      <w:r w:rsidR="00B42563">
        <w:t xml:space="preserve"> </w:t>
      </w:r>
      <w:r w:rsidR="005E5164">
        <w:t>The minimum</w:t>
      </w:r>
      <w:r w:rsidR="005E5164" w:rsidRPr="007C47C9">
        <w:t xml:space="preserve"> value is 310 days/year.</w:t>
      </w:r>
      <w:r w:rsidR="00B42563">
        <w:t xml:space="preserve"> </w:t>
      </w:r>
      <w:r w:rsidR="005E5164" w:rsidRPr="009B6FCD">
        <w:t>However, on some roads, such as those adjoining major retail centres and sporting venues, a factor of 365 is appropriate.</w:t>
      </w:r>
    </w:p>
    <w:p w14:paraId="7B59C2BB" w14:textId="1013A967" w:rsidR="005E5164" w:rsidRDefault="005E5164" w:rsidP="005E5164">
      <w:pPr>
        <w:pStyle w:val="QPPBulletPoint1"/>
      </w:pPr>
      <w:r w:rsidRPr="00976338">
        <w:t>Part of the task of estimating the cumulative traffic loading (in the design lane) over the design period is to estimate the likely changes in daily traffic loading during this period.</w:t>
      </w:r>
      <w:r w:rsidR="00B42563">
        <w:t xml:space="preserve"> </w:t>
      </w:r>
      <w:r w:rsidRPr="00976338">
        <w:t>The compound growth of traffic is usually defined as a percentage increase in annual traffic volume – a typical statement being ‘the annual growth rate is R%’.</w:t>
      </w:r>
      <w:r w:rsidR="00B42563">
        <w:t xml:space="preserve"> </w:t>
      </w:r>
      <w:r w:rsidRPr="00976338">
        <w:t>The cumulative growth factor over the design period is calculated as follows (</w:t>
      </w:r>
      <w:r w:rsidRPr="009A6E02">
        <w:t>Austroads 2010</w:t>
      </w:r>
      <w:r w:rsidRPr="00976338">
        <w:t>):</w:t>
      </w:r>
    </w:p>
    <w:tbl>
      <w:tblPr>
        <w:tblW w:w="0" w:type="auto"/>
        <w:jc w:val="center"/>
        <w:tblLook w:val="01E0" w:firstRow="1" w:lastRow="1" w:firstColumn="1" w:lastColumn="1" w:noHBand="0" w:noVBand="0"/>
      </w:tblPr>
      <w:tblGrid>
        <w:gridCol w:w="1276"/>
        <w:gridCol w:w="709"/>
        <w:gridCol w:w="3260"/>
        <w:gridCol w:w="1737"/>
        <w:gridCol w:w="461"/>
      </w:tblGrid>
      <w:tr w:rsidR="005E5164" w:rsidRPr="00976338" w14:paraId="0237AD39" w14:textId="77777777" w:rsidTr="005E5164">
        <w:trPr>
          <w:trHeight w:val="20"/>
          <w:jc w:val="center"/>
        </w:trPr>
        <w:tc>
          <w:tcPr>
            <w:tcW w:w="1276" w:type="dxa"/>
            <w:vAlign w:val="center"/>
          </w:tcPr>
          <w:p w14:paraId="3D90695C" w14:textId="77777777" w:rsidR="005E5164" w:rsidRPr="00976338" w:rsidRDefault="005E5164" w:rsidP="00695829">
            <w:pPr>
              <w:pStyle w:val="QPPBodytext"/>
            </w:pPr>
          </w:p>
        </w:tc>
        <w:tc>
          <w:tcPr>
            <w:tcW w:w="709" w:type="dxa"/>
            <w:vAlign w:val="center"/>
          </w:tcPr>
          <w:p w14:paraId="6826B7C6" w14:textId="77777777" w:rsidR="005E5164" w:rsidRPr="00976338" w:rsidRDefault="005E5164" w:rsidP="00695829">
            <w:pPr>
              <w:pStyle w:val="QPPBodytext"/>
            </w:pPr>
          </w:p>
        </w:tc>
        <w:tc>
          <w:tcPr>
            <w:tcW w:w="3260" w:type="dxa"/>
            <w:vAlign w:val="center"/>
          </w:tcPr>
          <w:p w14:paraId="30652077" w14:textId="066E4179" w:rsidR="005E5164" w:rsidRPr="00976338" w:rsidRDefault="005E1CC0" w:rsidP="00695829">
            <w:pPr>
              <w:pStyle w:val="QPPBodytext"/>
              <w:rPr>
                <w:rFonts w:eastAsiaTheme="minorEastAsia"/>
                <w:i/>
                <w:iCs/>
              </w:rPr>
            </w:pPr>
            <w:r w:rsidRPr="005E1CC0">
              <w:rPr>
                <w:noProof/>
              </w:rPr>
              <w:drawing>
                <wp:inline distT="0" distB="0" distL="0" distR="0" wp14:anchorId="466987F3" wp14:editId="59913F61">
                  <wp:extent cx="1504950" cy="4095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409575"/>
                          </a:xfrm>
                          <a:prstGeom prst="rect">
                            <a:avLst/>
                          </a:prstGeom>
                          <a:noFill/>
                          <a:ln>
                            <a:noFill/>
                          </a:ln>
                        </pic:spPr>
                      </pic:pic>
                    </a:graphicData>
                  </a:graphic>
                </wp:inline>
              </w:drawing>
            </w:r>
          </w:p>
        </w:tc>
        <w:tc>
          <w:tcPr>
            <w:tcW w:w="1737" w:type="dxa"/>
            <w:vAlign w:val="center"/>
          </w:tcPr>
          <w:p w14:paraId="329B4089" w14:textId="77777777" w:rsidR="005E5164" w:rsidRPr="00976338" w:rsidRDefault="005E5164" w:rsidP="00695829">
            <w:pPr>
              <w:pStyle w:val="QPPBodytext"/>
              <w:rPr>
                <w:rFonts w:eastAsiaTheme="minorEastAsia"/>
                <w:i/>
                <w:iCs/>
              </w:rPr>
            </w:pPr>
            <w:r w:rsidRPr="00976338">
              <w:t>for R&gt;0</w:t>
            </w:r>
          </w:p>
        </w:tc>
        <w:tc>
          <w:tcPr>
            <w:tcW w:w="461" w:type="dxa"/>
            <w:vAlign w:val="center"/>
          </w:tcPr>
          <w:p w14:paraId="0907904E" w14:textId="77777777" w:rsidR="005E5164" w:rsidRPr="00976338" w:rsidRDefault="00CC24E3" w:rsidP="001C3343">
            <w:pPr>
              <w:pStyle w:val="QPPSuperscript"/>
              <w:rPr>
                <w:rFonts w:eastAsiaTheme="minorEastAsia"/>
                <w:i/>
                <w:iCs/>
              </w:rPr>
            </w:pPr>
            <w:r w:rsidRPr="00976338">
              <w:t>(</w:t>
            </w:r>
            <w:r w:rsidR="001C3343">
              <w:t>2</w:t>
            </w:r>
            <w:r w:rsidRPr="00976338">
              <w:t>)</w:t>
            </w:r>
          </w:p>
        </w:tc>
      </w:tr>
      <w:tr w:rsidR="005E5164" w:rsidRPr="00976338" w14:paraId="79413082" w14:textId="77777777" w:rsidTr="005E5164">
        <w:trPr>
          <w:trHeight w:val="20"/>
          <w:jc w:val="center"/>
        </w:trPr>
        <w:tc>
          <w:tcPr>
            <w:tcW w:w="1276" w:type="dxa"/>
            <w:vAlign w:val="center"/>
          </w:tcPr>
          <w:p w14:paraId="2CFD0F9E" w14:textId="77777777" w:rsidR="005E5164" w:rsidRPr="00976338" w:rsidRDefault="005E5164" w:rsidP="00695829">
            <w:pPr>
              <w:pStyle w:val="QPPBodytext"/>
            </w:pPr>
          </w:p>
        </w:tc>
        <w:tc>
          <w:tcPr>
            <w:tcW w:w="709" w:type="dxa"/>
            <w:vAlign w:val="center"/>
          </w:tcPr>
          <w:p w14:paraId="034CE4D0" w14:textId="77777777" w:rsidR="005E5164" w:rsidRPr="00976338" w:rsidRDefault="005E5164" w:rsidP="00695829">
            <w:pPr>
              <w:pStyle w:val="QPPBodytext"/>
            </w:pPr>
          </w:p>
        </w:tc>
        <w:tc>
          <w:tcPr>
            <w:tcW w:w="3260" w:type="dxa"/>
            <w:vAlign w:val="center"/>
          </w:tcPr>
          <w:p w14:paraId="37F2C3D3" w14:textId="01461ACC" w:rsidR="005E5164" w:rsidRPr="00976338" w:rsidRDefault="005E1CC0" w:rsidP="00695829">
            <w:pPr>
              <w:pStyle w:val="QPPBodytext"/>
            </w:pPr>
            <w:r w:rsidRPr="005E1CC0">
              <w:rPr>
                <w:noProof/>
              </w:rPr>
              <w:drawing>
                <wp:inline distT="0" distB="0" distL="0" distR="0" wp14:anchorId="34395EBB" wp14:editId="17F3F464">
                  <wp:extent cx="55245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p>
        </w:tc>
        <w:tc>
          <w:tcPr>
            <w:tcW w:w="1737" w:type="dxa"/>
            <w:vAlign w:val="center"/>
          </w:tcPr>
          <w:p w14:paraId="774F3B56" w14:textId="77777777" w:rsidR="005E5164" w:rsidRPr="00976338" w:rsidRDefault="005E5164" w:rsidP="00695829">
            <w:pPr>
              <w:pStyle w:val="QPPBodytext"/>
            </w:pPr>
            <w:r w:rsidRPr="00976338">
              <w:t>for R=0</w:t>
            </w:r>
          </w:p>
        </w:tc>
        <w:tc>
          <w:tcPr>
            <w:tcW w:w="461" w:type="dxa"/>
            <w:vAlign w:val="center"/>
          </w:tcPr>
          <w:p w14:paraId="35A4403D" w14:textId="77777777" w:rsidR="005E5164" w:rsidRPr="00976338" w:rsidRDefault="005E5164" w:rsidP="00695829">
            <w:pPr>
              <w:pStyle w:val="QPPBodytext"/>
            </w:pPr>
          </w:p>
        </w:tc>
      </w:tr>
      <w:tr w:rsidR="005E5164" w:rsidRPr="00976338" w14:paraId="4B01B011" w14:textId="77777777" w:rsidTr="005E5164">
        <w:trPr>
          <w:trHeight w:val="20"/>
          <w:jc w:val="center"/>
        </w:trPr>
        <w:tc>
          <w:tcPr>
            <w:tcW w:w="1276" w:type="dxa"/>
          </w:tcPr>
          <w:p w14:paraId="54EEEEF3" w14:textId="77777777" w:rsidR="005E5164" w:rsidRPr="00976338" w:rsidRDefault="00AA5563" w:rsidP="00695829">
            <w:pPr>
              <w:pStyle w:val="QPPBodytext"/>
            </w:pPr>
            <w:r>
              <w:t>w</w:t>
            </w:r>
            <w:r w:rsidR="005E5164" w:rsidRPr="00976338">
              <w:t>here</w:t>
            </w:r>
            <w:r w:rsidR="00EC4428">
              <w:t>:</w:t>
            </w:r>
          </w:p>
        </w:tc>
        <w:tc>
          <w:tcPr>
            <w:tcW w:w="709" w:type="dxa"/>
            <w:vAlign w:val="center"/>
          </w:tcPr>
          <w:p w14:paraId="6D51C6B4" w14:textId="77777777" w:rsidR="005E5164" w:rsidRPr="00976338" w:rsidRDefault="005E5164" w:rsidP="00695829">
            <w:pPr>
              <w:pStyle w:val="QPPBodytext"/>
            </w:pPr>
          </w:p>
        </w:tc>
        <w:tc>
          <w:tcPr>
            <w:tcW w:w="4997" w:type="dxa"/>
            <w:gridSpan w:val="2"/>
          </w:tcPr>
          <w:p w14:paraId="7540CCD7" w14:textId="77777777" w:rsidR="005E5164" w:rsidRPr="00976338" w:rsidRDefault="005E5164" w:rsidP="00695829">
            <w:pPr>
              <w:pStyle w:val="QPPBodytext"/>
            </w:pPr>
          </w:p>
        </w:tc>
        <w:tc>
          <w:tcPr>
            <w:tcW w:w="461" w:type="dxa"/>
            <w:vAlign w:val="center"/>
          </w:tcPr>
          <w:p w14:paraId="51FF5236" w14:textId="77777777" w:rsidR="005E5164" w:rsidRPr="00976338" w:rsidRDefault="005E5164" w:rsidP="00695829">
            <w:pPr>
              <w:pStyle w:val="QPPBodytext"/>
            </w:pPr>
          </w:p>
        </w:tc>
      </w:tr>
      <w:tr w:rsidR="005E5164" w:rsidRPr="00976338" w14:paraId="356EB28B" w14:textId="77777777" w:rsidTr="005E5164">
        <w:trPr>
          <w:trHeight w:val="20"/>
          <w:jc w:val="center"/>
        </w:trPr>
        <w:tc>
          <w:tcPr>
            <w:tcW w:w="1276" w:type="dxa"/>
            <w:vAlign w:val="center"/>
          </w:tcPr>
          <w:p w14:paraId="1ACC5CD6" w14:textId="77777777" w:rsidR="005E5164" w:rsidRPr="00976338" w:rsidRDefault="005E5164" w:rsidP="00695829">
            <w:pPr>
              <w:pStyle w:val="QPPBodytext"/>
            </w:pPr>
            <w:r w:rsidRPr="00976338">
              <w:t>CGF</w:t>
            </w:r>
          </w:p>
        </w:tc>
        <w:tc>
          <w:tcPr>
            <w:tcW w:w="709" w:type="dxa"/>
            <w:vAlign w:val="center"/>
          </w:tcPr>
          <w:p w14:paraId="2D123D5C" w14:textId="77777777" w:rsidR="005E5164" w:rsidRPr="00976338" w:rsidRDefault="005E5164" w:rsidP="00695829">
            <w:pPr>
              <w:pStyle w:val="QPPBodytext"/>
            </w:pPr>
            <w:r w:rsidRPr="00976338">
              <w:t>=</w:t>
            </w:r>
          </w:p>
        </w:tc>
        <w:tc>
          <w:tcPr>
            <w:tcW w:w="4997" w:type="dxa"/>
            <w:gridSpan w:val="2"/>
            <w:vAlign w:val="center"/>
          </w:tcPr>
          <w:p w14:paraId="2FC8AE11" w14:textId="77777777" w:rsidR="005E5164" w:rsidRPr="00976338" w:rsidRDefault="005E5164" w:rsidP="00695829">
            <w:pPr>
              <w:pStyle w:val="QPPBodytext"/>
            </w:pPr>
            <w:r w:rsidRPr="00976338">
              <w:t>cumulative growth factor (-)</w:t>
            </w:r>
          </w:p>
        </w:tc>
        <w:tc>
          <w:tcPr>
            <w:tcW w:w="461" w:type="dxa"/>
            <w:vAlign w:val="center"/>
          </w:tcPr>
          <w:p w14:paraId="40CA8C21" w14:textId="77777777" w:rsidR="005E5164" w:rsidRPr="00976338" w:rsidRDefault="005E5164" w:rsidP="00695829">
            <w:pPr>
              <w:pStyle w:val="QPPBodytext"/>
            </w:pPr>
          </w:p>
        </w:tc>
      </w:tr>
      <w:tr w:rsidR="005E5164" w:rsidRPr="00976338" w14:paraId="6F4743D6" w14:textId="77777777" w:rsidTr="005E5164">
        <w:trPr>
          <w:trHeight w:val="20"/>
          <w:jc w:val="center"/>
        </w:trPr>
        <w:tc>
          <w:tcPr>
            <w:tcW w:w="1276" w:type="dxa"/>
            <w:vAlign w:val="center"/>
          </w:tcPr>
          <w:p w14:paraId="72C44F31" w14:textId="77777777" w:rsidR="005E5164" w:rsidRPr="00976338" w:rsidRDefault="005E5164" w:rsidP="00695829">
            <w:pPr>
              <w:pStyle w:val="QPPBodytext"/>
            </w:pPr>
            <w:r w:rsidRPr="00976338">
              <w:t>R</w:t>
            </w:r>
          </w:p>
        </w:tc>
        <w:tc>
          <w:tcPr>
            <w:tcW w:w="709" w:type="dxa"/>
            <w:vAlign w:val="center"/>
          </w:tcPr>
          <w:p w14:paraId="701EFCB0" w14:textId="77777777" w:rsidR="005E5164" w:rsidRPr="00976338" w:rsidRDefault="005E5164" w:rsidP="00695829">
            <w:pPr>
              <w:pStyle w:val="QPPBodytext"/>
            </w:pPr>
            <w:r w:rsidRPr="00976338">
              <w:t>=</w:t>
            </w:r>
          </w:p>
        </w:tc>
        <w:tc>
          <w:tcPr>
            <w:tcW w:w="4997" w:type="dxa"/>
            <w:gridSpan w:val="2"/>
            <w:vAlign w:val="center"/>
          </w:tcPr>
          <w:p w14:paraId="6FD0EFBC" w14:textId="77777777" w:rsidR="005E5164" w:rsidRPr="00976338" w:rsidRDefault="005E5164" w:rsidP="00695829">
            <w:pPr>
              <w:pStyle w:val="QPPBodytext"/>
            </w:pPr>
            <w:r w:rsidRPr="00976338">
              <w:t>annual growth rate (%)</w:t>
            </w:r>
          </w:p>
        </w:tc>
        <w:tc>
          <w:tcPr>
            <w:tcW w:w="461" w:type="dxa"/>
            <w:vAlign w:val="center"/>
          </w:tcPr>
          <w:p w14:paraId="3D89EC9E" w14:textId="77777777" w:rsidR="005E5164" w:rsidRPr="00976338" w:rsidRDefault="005E5164" w:rsidP="00695829">
            <w:pPr>
              <w:pStyle w:val="QPPBodytext"/>
            </w:pPr>
          </w:p>
        </w:tc>
      </w:tr>
      <w:tr w:rsidR="005E5164" w:rsidRPr="00976338" w14:paraId="31F6B823" w14:textId="77777777" w:rsidTr="005E5164">
        <w:trPr>
          <w:trHeight w:val="20"/>
          <w:jc w:val="center"/>
        </w:trPr>
        <w:tc>
          <w:tcPr>
            <w:tcW w:w="1276" w:type="dxa"/>
            <w:vAlign w:val="center"/>
          </w:tcPr>
          <w:p w14:paraId="1C024BCD" w14:textId="77777777" w:rsidR="005E5164" w:rsidRPr="00976338" w:rsidRDefault="005E5164" w:rsidP="00695829">
            <w:pPr>
              <w:pStyle w:val="QPPBodytext"/>
            </w:pPr>
            <w:r w:rsidRPr="00976338">
              <w:t>P</w:t>
            </w:r>
          </w:p>
        </w:tc>
        <w:tc>
          <w:tcPr>
            <w:tcW w:w="709" w:type="dxa"/>
            <w:vAlign w:val="center"/>
          </w:tcPr>
          <w:p w14:paraId="1F22B00C" w14:textId="77777777" w:rsidR="005E5164" w:rsidRPr="00976338" w:rsidRDefault="005E5164" w:rsidP="00695829">
            <w:pPr>
              <w:pStyle w:val="QPPBodytext"/>
            </w:pPr>
            <w:r w:rsidRPr="00976338">
              <w:t>=</w:t>
            </w:r>
          </w:p>
        </w:tc>
        <w:tc>
          <w:tcPr>
            <w:tcW w:w="4997" w:type="dxa"/>
            <w:gridSpan w:val="2"/>
            <w:vAlign w:val="center"/>
          </w:tcPr>
          <w:p w14:paraId="10C87529" w14:textId="77777777" w:rsidR="005E5164" w:rsidRPr="00976338" w:rsidRDefault="005E5164" w:rsidP="00695829">
            <w:pPr>
              <w:pStyle w:val="QPPBodytext"/>
            </w:pPr>
            <w:r w:rsidRPr="00976338">
              <w:t>design period (years)</w:t>
            </w:r>
          </w:p>
        </w:tc>
        <w:tc>
          <w:tcPr>
            <w:tcW w:w="461" w:type="dxa"/>
            <w:vAlign w:val="center"/>
          </w:tcPr>
          <w:p w14:paraId="75434D3B" w14:textId="77777777" w:rsidR="005E5164" w:rsidRPr="00976338" w:rsidRDefault="005E5164" w:rsidP="00695829">
            <w:pPr>
              <w:pStyle w:val="QPPBodytext"/>
            </w:pPr>
          </w:p>
        </w:tc>
      </w:tr>
    </w:tbl>
    <w:p w14:paraId="6102D92D" w14:textId="5F6B228A" w:rsidR="00E73778" w:rsidRDefault="005E5164" w:rsidP="001376F4">
      <w:pPr>
        <w:pStyle w:val="QPPBulletPoint1"/>
      </w:pPr>
      <w:r w:rsidRPr="00976338">
        <w:t>A range of annual growth rates are presented in</w:t>
      </w:r>
      <w:r>
        <w:t xml:space="preserve"> </w:t>
      </w:r>
      <w:r w:rsidR="001376F4" w:rsidRPr="009A6E02">
        <w:t>Table 3.5.3.2</w:t>
      </w:r>
      <w:r w:rsidR="00636416" w:rsidRPr="009A6E02">
        <w:t>.</w:t>
      </w:r>
      <w:r w:rsidR="001376F4" w:rsidRPr="009A6E02">
        <w:t>B</w:t>
      </w:r>
      <w:r>
        <w:t xml:space="preserve"> f</w:t>
      </w:r>
      <w:r w:rsidRPr="00976338">
        <w:t>or design periods of 20, 25 and 40 years.</w:t>
      </w:r>
      <w:r w:rsidR="00B42563">
        <w:t xml:space="preserve"> </w:t>
      </w:r>
      <w:r w:rsidRPr="00976338">
        <w:t xml:space="preserve">For other design periods, Equation </w:t>
      </w:r>
      <w:r w:rsidRPr="00695829">
        <w:rPr>
          <w:rStyle w:val="QPPSuperscriptChar"/>
        </w:rPr>
        <w:t>(</w:t>
      </w:r>
      <w:r w:rsidR="001C3343">
        <w:rPr>
          <w:rStyle w:val="QPPSuperscriptChar"/>
        </w:rPr>
        <w:t>2</w:t>
      </w:r>
      <w:r w:rsidRPr="00695829">
        <w:rPr>
          <w:rStyle w:val="QPPSuperscriptChar"/>
        </w:rPr>
        <w:t xml:space="preserve">) </w:t>
      </w:r>
      <w:r w:rsidRPr="00976338">
        <w:t>can be used to calculate the cumulative growth factor (CGF).</w:t>
      </w:r>
      <w:bookmarkStart w:id="307" w:name="_Ref278284625"/>
      <w:bookmarkStart w:id="308" w:name="_Toc300143880"/>
    </w:p>
    <w:p w14:paraId="4552719C" w14:textId="77777777" w:rsidR="00E73778" w:rsidRDefault="00E73778" w:rsidP="00CC24E3">
      <w:pPr>
        <w:pStyle w:val="QPPTableHeadingStyle1"/>
      </w:pPr>
      <w:bookmarkStart w:id="309" w:name="Table3532b"/>
      <w:r w:rsidRPr="00FA21EE">
        <w:t xml:space="preserve">Table </w:t>
      </w:r>
      <w:bookmarkEnd w:id="307"/>
      <w:r w:rsidRPr="00837A84">
        <w:rPr>
          <w:szCs w:val="20"/>
        </w:rPr>
        <w:t>3.5.3.2</w:t>
      </w:r>
      <w:r w:rsidR="00E7703A">
        <w:t>.</w:t>
      </w:r>
      <w:r w:rsidRPr="00837A84">
        <w:rPr>
          <w:szCs w:val="20"/>
        </w:rPr>
        <w:t>B</w:t>
      </w:r>
      <w:r w:rsidRPr="00FA21EE">
        <w:t>—Cumulative growth factor (CGF) values</w:t>
      </w:r>
      <w:bookmarkEnd w:id="3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927"/>
        <w:gridCol w:w="940"/>
        <w:gridCol w:w="940"/>
        <w:gridCol w:w="940"/>
        <w:gridCol w:w="940"/>
        <w:gridCol w:w="949"/>
        <w:gridCol w:w="949"/>
        <w:gridCol w:w="949"/>
      </w:tblGrid>
      <w:tr w:rsidR="00E73778" w14:paraId="173D5981" w14:textId="77777777" w:rsidTr="00D8427E">
        <w:tc>
          <w:tcPr>
            <w:tcW w:w="968" w:type="dxa"/>
            <w:shd w:val="clear" w:color="auto" w:fill="auto"/>
          </w:tcPr>
          <w:bookmarkEnd w:id="309"/>
          <w:p w14:paraId="06DD347C" w14:textId="77777777" w:rsidR="00E73778" w:rsidRPr="00837A84" w:rsidRDefault="00E73778" w:rsidP="00666E30">
            <w:pPr>
              <w:pStyle w:val="QPPTableTextBold"/>
            </w:pPr>
            <w:r w:rsidRPr="00837A84">
              <w:t xml:space="preserve">Design </w:t>
            </w:r>
            <w:r w:rsidR="00EC4428">
              <w:t>p</w:t>
            </w:r>
            <w:r w:rsidRPr="00837A84">
              <w:t>eriod (P) (years)</w:t>
            </w:r>
          </w:p>
        </w:tc>
        <w:tc>
          <w:tcPr>
            <w:tcW w:w="7752" w:type="dxa"/>
            <w:gridSpan w:val="8"/>
            <w:shd w:val="clear" w:color="auto" w:fill="auto"/>
          </w:tcPr>
          <w:p w14:paraId="6F331F1C" w14:textId="77777777" w:rsidR="00E73778" w:rsidRPr="00837A84" w:rsidRDefault="00E73778" w:rsidP="00666E30">
            <w:pPr>
              <w:pStyle w:val="QPPTableTextBold"/>
            </w:pPr>
            <w:r w:rsidRPr="00837A84">
              <w:t xml:space="preserve">Annual </w:t>
            </w:r>
            <w:r w:rsidR="00EC4428">
              <w:t>g</w:t>
            </w:r>
            <w:r w:rsidRPr="00837A84">
              <w:t xml:space="preserve">rowth </w:t>
            </w:r>
            <w:r w:rsidR="00EC4428">
              <w:t>r</w:t>
            </w:r>
            <w:r w:rsidRPr="00837A84">
              <w:t>ate (R) (%)</w:t>
            </w:r>
          </w:p>
        </w:tc>
      </w:tr>
      <w:tr w:rsidR="00E73778" w14:paraId="4019A5CF" w14:textId="77777777" w:rsidTr="00D8427E">
        <w:tc>
          <w:tcPr>
            <w:tcW w:w="968" w:type="dxa"/>
            <w:shd w:val="clear" w:color="auto" w:fill="auto"/>
          </w:tcPr>
          <w:p w14:paraId="279F65BC" w14:textId="77777777" w:rsidR="00E73778" w:rsidRPr="00837A84" w:rsidRDefault="00E73778" w:rsidP="00666E30">
            <w:pPr>
              <w:pStyle w:val="QPPTableTextBold"/>
            </w:pPr>
          </w:p>
        </w:tc>
        <w:tc>
          <w:tcPr>
            <w:tcW w:w="969" w:type="dxa"/>
            <w:shd w:val="clear" w:color="auto" w:fill="auto"/>
          </w:tcPr>
          <w:p w14:paraId="290E95CB" w14:textId="77777777" w:rsidR="00E73778" w:rsidRPr="00837A84" w:rsidRDefault="00E73778" w:rsidP="00666E30">
            <w:pPr>
              <w:pStyle w:val="QPPTableTextBold"/>
            </w:pPr>
            <w:r w:rsidRPr="00837A84">
              <w:t>0</w:t>
            </w:r>
          </w:p>
        </w:tc>
        <w:tc>
          <w:tcPr>
            <w:tcW w:w="969" w:type="dxa"/>
            <w:shd w:val="clear" w:color="auto" w:fill="auto"/>
          </w:tcPr>
          <w:p w14:paraId="2F9564F0" w14:textId="77777777" w:rsidR="00E73778" w:rsidRPr="00837A84" w:rsidRDefault="00E73778" w:rsidP="00666E30">
            <w:pPr>
              <w:pStyle w:val="QPPTableTextBold"/>
            </w:pPr>
            <w:r w:rsidRPr="00837A84">
              <w:t>1</w:t>
            </w:r>
          </w:p>
        </w:tc>
        <w:tc>
          <w:tcPr>
            <w:tcW w:w="969" w:type="dxa"/>
            <w:shd w:val="clear" w:color="auto" w:fill="auto"/>
          </w:tcPr>
          <w:p w14:paraId="114E1D03" w14:textId="77777777" w:rsidR="00E73778" w:rsidRPr="00837A84" w:rsidRDefault="00E73778" w:rsidP="00666E30">
            <w:pPr>
              <w:pStyle w:val="QPPTableTextBold"/>
            </w:pPr>
            <w:r w:rsidRPr="00837A84">
              <w:t>2</w:t>
            </w:r>
          </w:p>
        </w:tc>
        <w:tc>
          <w:tcPr>
            <w:tcW w:w="969" w:type="dxa"/>
            <w:shd w:val="clear" w:color="auto" w:fill="auto"/>
          </w:tcPr>
          <w:p w14:paraId="7CBBBD0D" w14:textId="77777777" w:rsidR="00E73778" w:rsidRPr="00837A84" w:rsidRDefault="00E73778" w:rsidP="00666E30">
            <w:pPr>
              <w:pStyle w:val="QPPTableTextBold"/>
            </w:pPr>
            <w:r w:rsidRPr="00837A84">
              <w:t>3</w:t>
            </w:r>
          </w:p>
        </w:tc>
        <w:tc>
          <w:tcPr>
            <w:tcW w:w="969" w:type="dxa"/>
            <w:shd w:val="clear" w:color="auto" w:fill="auto"/>
          </w:tcPr>
          <w:p w14:paraId="49508812" w14:textId="77777777" w:rsidR="00E73778" w:rsidRPr="00837A84" w:rsidRDefault="00E73778" w:rsidP="00666E30">
            <w:pPr>
              <w:pStyle w:val="QPPTableTextBold"/>
            </w:pPr>
            <w:r w:rsidRPr="00837A84">
              <w:t>4</w:t>
            </w:r>
          </w:p>
        </w:tc>
        <w:tc>
          <w:tcPr>
            <w:tcW w:w="969" w:type="dxa"/>
            <w:shd w:val="clear" w:color="auto" w:fill="auto"/>
          </w:tcPr>
          <w:p w14:paraId="3180E731" w14:textId="77777777" w:rsidR="00E73778" w:rsidRPr="00837A84" w:rsidRDefault="00E73778" w:rsidP="00666E30">
            <w:pPr>
              <w:pStyle w:val="QPPTableTextBold"/>
            </w:pPr>
            <w:r w:rsidRPr="00837A84">
              <w:t>6</w:t>
            </w:r>
          </w:p>
        </w:tc>
        <w:tc>
          <w:tcPr>
            <w:tcW w:w="969" w:type="dxa"/>
            <w:shd w:val="clear" w:color="auto" w:fill="auto"/>
          </w:tcPr>
          <w:p w14:paraId="393215AC" w14:textId="77777777" w:rsidR="00E73778" w:rsidRPr="00837A84" w:rsidRDefault="00E73778" w:rsidP="00666E30">
            <w:pPr>
              <w:pStyle w:val="QPPTableTextBold"/>
            </w:pPr>
            <w:r w:rsidRPr="00837A84">
              <w:t>8</w:t>
            </w:r>
          </w:p>
        </w:tc>
        <w:tc>
          <w:tcPr>
            <w:tcW w:w="969" w:type="dxa"/>
            <w:shd w:val="clear" w:color="auto" w:fill="auto"/>
          </w:tcPr>
          <w:p w14:paraId="51763D47" w14:textId="77777777" w:rsidR="00E73778" w:rsidRPr="00837A84" w:rsidRDefault="00E73778" w:rsidP="00666E30">
            <w:pPr>
              <w:pStyle w:val="QPPTableTextBold"/>
            </w:pPr>
            <w:r w:rsidRPr="00837A84">
              <w:t>10</w:t>
            </w:r>
          </w:p>
        </w:tc>
      </w:tr>
      <w:tr w:rsidR="00E73778" w14:paraId="0F4F9638" w14:textId="77777777" w:rsidTr="00D8427E">
        <w:tc>
          <w:tcPr>
            <w:tcW w:w="968" w:type="dxa"/>
            <w:shd w:val="clear" w:color="auto" w:fill="auto"/>
          </w:tcPr>
          <w:p w14:paraId="32FAC7F2" w14:textId="77777777" w:rsidR="00E73778" w:rsidRPr="00837A84" w:rsidRDefault="00E73778" w:rsidP="00666E30">
            <w:pPr>
              <w:pStyle w:val="QPPTableTextBody"/>
            </w:pPr>
            <w:r w:rsidRPr="00837A84">
              <w:t>20</w:t>
            </w:r>
          </w:p>
        </w:tc>
        <w:tc>
          <w:tcPr>
            <w:tcW w:w="969" w:type="dxa"/>
            <w:shd w:val="clear" w:color="auto" w:fill="auto"/>
          </w:tcPr>
          <w:p w14:paraId="59D56F45" w14:textId="77777777" w:rsidR="00E73778" w:rsidRPr="00837A84" w:rsidRDefault="00E73778" w:rsidP="00666E30">
            <w:pPr>
              <w:pStyle w:val="QPPTableTextBody"/>
            </w:pPr>
            <w:r w:rsidRPr="00837A84">
              <w:t>20</w:t>
            </w:r>
          </w:p>
        </w:tc>
        <w:tc>
          <w:tcPr>
            <w:tcW w:w="969" w:type="dxa"/>
            <w:shd w:val="clear" w:color="auto" w:fill="auto"/>
          </w:tcPr>
          <w:p w14:paraId="6C1A9A88" w14:textId="77777777" w:rsidR="00E73778" w:rsidRPr="00837A84" w:rsidRDefault="00B46722" w:rsidP="00666E30">
            <w:pPr>
              <w:pStyle w:val="QPPTableTextBody"/>
            </w:pPr>
            <w:r>
              <w:t>22</w:t>
            </w:r>
          </w:p>
        </w:tc>
        <w:tc>
          <w:tcPr>
            <w:tcW w:w="969" w:type="dxa"/>
            <w:shd w:val="clear" w:color="auto" w:fill="auto"/>
          </w:tcPr>
          <w:p w14:paraId="53A745E5" w14:textId="77777777" w:rsidR="00E73778" w:rsidRPr="00837A84" w:rsidRDefault="00E73778" w:rsidP="00666E30">
            <w:pPr>
              <w:pStyle w:val="QPPTableTextBody"/>
            </w:pPr>
            <w:r w:rsidRPr="00837A84">
              <w:t>24.3</w:t>
            </w:r>
          </w:p>
        </w:tc>
        <w:tc>
          <w:tcPr>
            <w:tcW w:w="969" w:type="dxa"/>
            <w:shd w:val="clear" w:color="auto" w:fill="auto"/>
          </w:tcPr>
          <w:p w14:paraId="53315102" w14:textId="77777777" w:rsidR="00E73778" w:rsidRPr="00837A84" w:rsidRDefault="00E73778" w:rsidP="00666E30">
            <w:pPr>
              <w:pStyle w:val="QPPTableTextBody"/>
            </w:pPr>
            <w:r w:rsidRPr="00837A84">
              <w:t>26.9</w:t>
            </w:r>
          </w:p>
        </w:tc>
        <w:tc>
          <w:tcPr>
            <w:tcW w:w="969" w:type="dxa"/>
            <w:shd w:val="clear" w:color="auto" w:fill="auto"/>
          </w:tcPr>
          <w:p w14:paraId="25FDAC5E" w14:textId="77777777" w:rsidR="00E73778" w:rsidRPr="00837A84" w:rsidRDefault="00E73778" w:rsidP="00666E30">
            <w:pPr>
              <w:pStyle w:val="QPPTableTextBody"/>
            </w:pPr>
            <w:r w:rsidRPr="00837A84">
              <w:t>29.8</w:t>
            </w:r>
          </w:p>
        </w:tc>
        <w:tc>
          <w:tcPr>
            <w:tcW w:w="969" w:type="dxa"/>
            <w:shd w:val="clear" w:color="auto" w:fill="auto"/>
          </w:tcPr>
          <w:p w14:paraId="0FCA688B" w14:textId="77777777" w:rsidR="00E73778" w:rsidRPr="00837A84" w:rsidRDefault="00E73778" w:rsidP="00666E30">
            <w:pPr>
              <w:pStyle w:val="QPPTableTextBody"/>
            </w:pPr>
            <w:r w:rsidRPr="00837A84">
              <w:t>36.8</w:t>
            </w:r>
          </w:p>
        </w:tc>
        <w:tc>
          <w:tcPr>
            <w:tcW w:w="969" w:type="dxa"/>
            <w:shd w:val="clear" w:color="auto" w:fill="auto"/>
          </w:tcPr>
          <w:p w14:paraId="63196087" w14:textId="77777777" w:rsidR="00E73778" w:rsidRPr="00837A84" w:rsidRDefault="00E73778" w:rsidP="00666E30">
            <w:pPr>
              <w:pStyle w:val="QPPTableTextBody"/>
            </w:pPr>
            <w:r w:rsidRPr="00837A84">
              <w:t>45.8</w:t>
            </w:r>
          </w:p>
        </w:tc>
        <w:tc>
          <w:tcPr>
            <w:tcW w:w="969" w:type="dxa"/>
            <w:shd w:val="clear" w:color="auto" w:fill="auto"/>
          </w:tcPr>
          <w:p w14:paraId="5F99188C" w14:textId="77777777" w:rsidR="00E73778" w:rsidRPr="00837A84" w:rsidRDefault="00E73778" w:rsidP="00666E30">
            <w:pPr>
              <w:pStyle w:val="QPPTableTextBody"/>
            </w:pPr>
            <w:r w:rsidRPr="00837A84">
              <w:t>57.3</w:t>
            </w:r>
          </w:p>
        </w:tc>
      </w:tr>
      <w:tr w:rsidR="00E73778" w14:paraId="1893110A" w14:textId="77777777" w:rsidTr="00D8427E">
        <w:tc>
          <w:tcPr>
            <w:tcW w:w="968" w:type="dxa"/>
            <w:shd w:val="clear" w:color="auto" w:fill="auto"/>
          </w:tcPr>
          <w:p w14:paraId="7B429046" w14:textId="77777777" w:rsidR="00E73778" w:rsidRPr="00837A84" w:rsidRDefault="00E73778" w:rsidP="00666E30">
            <w:pPr>
              <w:pStyle w:val="QPPTableTextBody"/>
            </w:pPr>
            <w:r w:rsidRPr="00837A84">
              <w:t>25</w:t>
            </w:r>
          </w:p>
        </w:tc>
        <w:tc>
          <w:tcPr>
            <w:tcW w:w="969" w:type="dxa"/>
            <w:shd w:val="clear" w:color="auto" w:fill="auto"/>
          </w:tcPr>
          <w:p w14:paraId="43A5B488" w14:textId="77777777" w:rsidR="00E73778" w:rsidRPr="00837A84" w:rsidRDefault="00B46722" w:rsidP="00666E30">
            <w:pPr>
              <w:pStyle w:val="QPPTableTextBody"/>
            </w:pPr>
            <w:r>
              <w:t>25</w:t>
            </w:r>
          </w:p>
        </w:tc>
        <w:tc>
          <w:tcPr>
            <w:tcW w:w="969" w:type="dxa"/>
            <w:shd w:val="clear" w:color="auto" w:fill="auto"/>
          </w:tcPr>
          <w:p w14:paraId="470B9CD9" w14:textId="77777777" w:rsidR="00E73778" w:rsidRPr="00837A84" w:rsidRDefault="00E73778" w:rsidP="00666E30">
            <w:pPr>
              <w:pStyle w:val="QPPTableTextBody"/>
            </w:pPr>
            <w:r w:rsidRPr="00837A84">
              <w:t>28.2</w:t>
            </w:r>
          </w:p>
        </w:tc>
        <w:tc>
          <w:tcPr>
            <w:tcW w:w="969" w:type="dxa"/>
            <w:shd w:val="clear" w:color="auto" w:fill="auto"/>
          </w:tcPr>
          <w:p w14:paraId="238D09B3" w14:textId="77777777" w:rsidR="00E73778" w:rsidRPr="00837A84" w:rsidRDefault="00B46722" w:rsidP="00666E30">
            <w:pPr>
              <w:pStyle w:val="QPPTableTextBody"/>
            </w:pPr>
            <w:r>
              <w:t>32</w:t>
            </w:r>
          </w:p>
        </w:tc>
        <w:tc>
          <w:tcPr>
            <w:tcW w:w="969" w:type="dxa"/>
            <w:shd w:val="clear" w:color="auto" w:fill="auto"/>
          </w:tcPr>
          <w:p w14:paraId="74B9DBD6" w14:textId="77777777" w:rsidR="00E73778" w:rsidRPr="00837A84" w:rsidRDefault="00E73778" w:rsidP="00666E30">
            <w:pPr>
              <w:pStyle w:val="QPPTableTextBody"/>
            </w:pPr>
            <w:r w:rsidRPr="00837A84">
              <w:t>36.5</w:t>
            </w:r>
          </w:p>
        </w:tc>
        <w:tc>
          <w:tcPr>
            <w:tcW w:w="969" w:type="dxa"/>
            <w:shd w:val="clear" w:color="auto" w:fill="auto"/>
          </w:tcPr>
          <w:p w14:paraId="19338958" w14:textId="77777777" w:rsidR="00E73778" w:rsidRPr="00837A84" w:rsidRDefault="00E73778" w:rsidP="00666E30">
            <w:pPr>
              <w:pStyle w:val="QPPTableTextBody"/>
            </w:pPr>
            <w:r w:rsidRPr="00837A84">
              <w:t>41.6</w:t>
            </w:r>
          </w:p>
        </w:tc>
        <w:tc>
          <w:tcPr>
            <w:tcW w:w="969" w:type="dxa"/>
            <w:shd w:val="clear" w:color="auto" w:fill="auto"/>
          </w:tcPr>
          <w:p w14:paraId="6928BE52" w14:textId="77777777" w:rsidR="00E73778" w:rsidRPr="00837A84" w:rsidRDefault="00E73778" w:rsidP="00666E30">
            <w:pPr>
              <w:pStyle w:val="QPPTableTextBody"/>
            </w:pPr>
            <w:r w:rsidRPr="00837A84">
              <w:t>54.9</w:t>
            </w:r>
          </w:p>
        </w:tc>
        <w:tc>
          <w:tcPr>
            <w:tcW w:w="969" w:type="dxa"/>
            <w:shd w:val="clear" w:color="auto" w:fill="auto"/>
          </w:tcPr>
          <w:p w14:paraId="5B1A4952" w14:textId="77777777" w:rsidR="00E73778" w:rsidRPr="00837A84" w:rsidRDefault="00E73778" w:rsidP="00666E30">
            <w:pPr>
              <w:pStyle w:val="QPPTableTextBody"/>
            </w:pPr>
            <w:r w:rsidRPr="00837A84">
              <w:t>73.1</w:t>
            </w:r>
          </w:p>
        </w:tc>
        <w:tc>
          <w:tcPr>
            <w:tcW w:w="969" w:type="dxa"/>
            <w:shd w:val="clear" w:color="auto" w:fill="auto"/>
          </w:tcPr>
          <w:p w14:paraId="1A7BC075" w14:textId="77777777" w:rsidR="00E73778" w:rsidRPr="00837A84" w:rsidRDefault="00E73778" w:rsidP="00666E30">
            <w:pPr>
              <w:pStyle w:val="QPPTableTextBody"/>
            </w:pPr>
            <w:r w:rsidRPr="00837A84">
              <w:t>98.3</w:t>
            </w:r>
          </w:p>
        </w:tc>
      </w:tr>
      <w:tr w:rsidR="00E73778" w14:paraId="07809884" w14:textId="77777777" w:rsidTr="00D8427E">
        <w:tc>
          <w:tcPr>
            <w:tcW w:w="968" w:type="dxa"/>
            <w:shd w:val="clear" w:color="auto" w:fill="auto"/>
          </w:tcPr>
          <w:p w14:paraId="5D015983" w14:textId="77777777" w:rsidR="00E73778" w:rsidRPr="00837A84" w:rsidRDefault="00E73778" w:rsidP="00666E30">
            <w:pPr>
              <w:pStyle w:val="QPPTableTextBody"/>
            </w:pPr>
            <w:r w:rsidRPr="00837A84">
              <w:t>40</w:t>
            </w:r>
          </w:p>
        </w:tc>
        <w:tc>
          <w:tcPr>
            <w:tcW w:w="969" w:type="dxa"/>
            <w:shd w:val="clear" w:color="auto" w:fill="auto"/>
          </w:tcPr>
          <w:p w14:paraId="17D3EF3A" w14:textId="77777777" w:rsidR="00E73778" w:rsidRPr="00837A84" w:rsidRDefault="00B46722" w:rsidP="00666E30">
            <w:pPr>
              <w:pStyle w:val="QPPTableTextBody"/>
            </w:pPr>
            <w:r>
              <w:t>40</w:t>
            </w:r>
          </w:p>
        </w:tc>
        <w:tc>
          <w:tcPr>
            <w:tcW w:w="969" w:type="dxa"/>
            <w:shd w:val="clear" w:color="auto" w:fill="auto"/>
          </w:tcPr>
          <w:p w14:paraId="388D487B" w14:textId="77777777" w:rsidR="00E73778" w:rsidRPr="00837A84" w:rsidRDefault="00E73778" w:rsidP="00666E30">
            <w:pPr>
              <w:pStyle w:val="QPPTableTextBody"/>
            </w:pPr>
            <w:r w:rsidRPr="00837A84">
              <w:t>48.9</w:t>
            </w:r>
          </w:p>
        </w:tc>
        <w:tc>
          <w:tcPr>
            <w:tcW w:w="969" w:type="dxa"/>
            <w:shd w:val="clear" w:color="auto" w:fill="auto"/>
          </w:tcPr>
          <w:p w14:paraId="1F226A4E" w14:textId="77777777" w:rsidR="00E73778" w:rsidRPr="00837A84" w:rsidRDefault="00E73778" w:rsidP="00666E30">
            <w:pPr>
              <w:pStyle w:val="QPPTableTextBody"/>
            </w:pPr>
            <w:r w:rsidRPr="00837A84">
              <w:t>60.4</w:t>
            </w:r>
          </w:p>
        </w:tc>
        <w:tc>
          <w:tcPr>
            <w:tcW w:w="969" w:type="dxa"/>
            <w:shd w:val="clear" w:color="auto" w:fill="auto"/>
          </w:tcPr>
          <w:p w14:paraId="06550117" w14:textId="77777777" w:rsidR="00E73778" w:rsidRPr="00837A84" w:rsidRDefault="00E73778" w:rsidP="00666E30">
            <w:pPr>
              <w:pStyle w:val="QPPTableTextBody"/>
            </w:pPr>
            <w:r w:rsidRPr="00837A84">
              <w:t>75.4</w:t>
            </w:r>
          </w:p>
        </w:tc>
        <w:tc>
          <w:tcPr>
            <w:tcW w:w="969" w:type="dxa"/>
            <w:shd w:val="clear" w:color="auto" w:fill="auto"/>
          </w:tcPr>
          <w:p w14:paraId="06177F2A" w14:textId="77777777" w:rsidR="00E73778" w:rsidRPr="00837A84" w:rsidRDefault="00B46722" w:rsidP="00666E30">
            <w:pPr>
              <w:pStyle w:val="QPPTableTextBody"/>
            </w:pPr>
            <w:r>
              <w:t>95</w:t>
            </w:r>
          </w:p>
        </w:tc>
        <w:tc>
          <w:tcPr>
            <w:tcW w:w="969" w:type="dxa"/>
            <w:shd w:val="clear" w:color="auto" w:fill="auto"/>
          </w:tcPr>
          <w:p w14:paraId="4E761D63" w14:textId="77777777" w:rsidR="00E73778" w:rsidRPr="00837A84" w:rsidRDefault="00E73778" w:rsidP="00666E30">
            <w:pPr>
              <w:pStyle w:val="QPPTableTextBody"/>
            </w:pPr>
            <w:r w:rsidRPr="00837A84">
              <w:t>154.8</w:t>
            </w:r>
          </w:p>
        </w:tc>
        <w:tc>
          <w:tcPr>
            <w:tcW w:w="969" w:type="dxa"/>
            <w:shd w:val="clear" w:color="auto" w:fill="auto"/>
          </w:tcPr>
          <w:p w14:paraId="24524279" w14:textId="77777777" w:rsidR="00E73778" w:rsidRPr="00837A84" w:rsidRDefault="00E73778" w:rsidP="00666E30">
            <w:pPr>
              <w:pStyle w:val="QPPTableTextBody"/>
            </w:pPr>
            <w:r w:rsidRPr="00837A84">
              <w:t>259.1</w:t>
            </w:r>
          </w:p>
        </w:tc>
        <w:tc>
          <w:tcPr>
            <w:tcW w:w="969" w:type="dxa"/>
            <w:shd w:val="clear" w:color="auto" w:fill="auto"/>
          </w:tcPr>
          <w:p w14:paraId="02CCD7D4" w14:textId="77777777" w:rsidR="00E73778" w:rsidRPr="00837A84" w:rsidRDefault="00E73778" w:rsidP="00666E30">
            <w:pPr>
              <w:pStyle w:val="QPPTableTextBody"/>
            </w:pPr>
            <w:r w:rsidRPr="00837A84">
              <w:t>442.6</w:t>
            </w:r>
          </w:p>
        </w:tc>
      </w:tr>
    </w:tbl>
    <w:p w14:paraId="6B67B1C8" w14:textId="51A4BF00" w:rsidR="005E5164" w:rsidRDefault="005E5164" w:rsidP="005E5164">
      <w:pPr>
        <w:pStyle w:val="QPPBulletPoint1"/>
      </w:pPr>
      <w:r w:rsidRPr="002F186D">
        <w:t xml:space="preserve">The </w:t>
      </w:r>
      <w:r w:rsidRPr="00976338">
        <w:t>cumulative growth factor (CGF)</w:t>
      </w:r>
      <w:r w:rsidR="00EC4428">
        <w:t xml:space="preserve"> values</w:t>
      </w:r>
      <w:r>
        <w:t xml:space="preserve"> in </w:t>
      </w:r>
      <w:r w:rsidR="001376F4" w:rsidRPr="009A6E02">
        <w:t>Table 3.5.3.2</w:t>
      </w:r>
      <w:r w:rsidR="00636416" w:rsidRPr="009A6E02">
        <w:t>.</w:t>
      </w:r>
      <w:r w:rsidR="001376F4" w:rsidRPr="009A6E02">
        <w:t>B</w:t>
      </w:r>
      <w:r>
        <w:t xml:space="preserve"> assume that the traffic volumes are below the saturation capacity for the entire design period.</w:t>
      </w:r>
      <w:r w:rsidR="00B42563">
        <w:t xml:space="preserve"> </w:t>
      </w:r>
      <w:r>
        <w:t>The designer should check whether the saturation capacity is likely to be exceeded during the design period and whether any upgrading of road capacity is planned.</w:t>
      </w:r>
    </w:p>
    <w:p w14:paraId="041C2E7A" w14:textId="77777777" w:rsidR="005E5164" w:rsidRPr="003A15A7" w:rsidRDefault="005E5164" w:rsidP="002512E9">
      <w:pPr>
        <w:pStyle w:val="QPPHeading4"/>
      </w:pPr>
      <w:bookmarkStart w:id="310" w:name="_Toc350765767"/>
      <w:bookmarkStart w:id="311" w:name="_Toc382212911"/>
      <w:bookmarkStart w:id="312" w:name="_Toc387851170"/>
      <w:bookmarkStart w:id="313" w:name="_Toc315965248"/>
      <w:r w:rsidRPr="003A15A7">
        <w:t xml:space="preserve">3.5.3.3 Increased </w:t>
      </w:r>
      <w:r w:rsidR="00EC4428">
        <w:t>d</w:t>
      </w:r>
      <w:r w:rsidRPr="003A15A7">
        <w:t xml:space="preserve">amage </w:t>
      </w:r>
      <w:r w:rsidR="00EC4428">
        <w:t>e</w:t>
      </w:r>
      <w:r w:rsidRPr="003A15A7">
        <w:t xml:space="preserve">ffect (IDE) on </w:t>
      </w:r>
      <w:r w:rsidR="00EC4428">
        <w:t>s</w:t>
      </w:r>
      <w:r w:rsidRPr="003A15A7">
        <w:t xml:space="preserve">teep </w:t>
      </w:r>
      <w:r w:rsidR="00EC4428">
        <w:t>g</w:t>
      </w:r>
      <w:r w:rsidRPr="003A15A7">
        <w:t xml:space="preserve">rades, </w:t>
      </w:r>
      <w:r w:rsidR="00EC4428">
        <w:t>i</w:t>
      </w:r>
      <w:r w:rsidRPr="003A15A7">
        <w:t xml:space="preserve">ntersections and </w:t>
      </w:r>
      <w:r w:rsidR="00EC4428">
        <w:t>r</w:t>
      </w:r>
      <w:r w:rsidRPr="003A15A7">
        <w:t>oundabouts</w:t>
      </w:r>
      <w:bookmarkEnd w:id="310"/>
      <w:bookmarkEnd w:id="311"/>
      <w:bookmarkEnd w:id="312"/>
    </w:p>
    <w:p w14:paraId="482FA702" w14:textId="77777777" w:rsidR="005E5164" w:rsidRPr="00976338" w:rsidRDefault="001C3343" w:rsidP="005E5164">
      <w:pPr>
        <w:pStyle w:val="QPPBodytext"/>
      </w:pPr>
      <w:bookmarkStart w:id="314" w:name="_Ref277675669"/>
      <w:r>
        <w:t xml:space="preserve">Increased pavement damage occurs when vehicles are turning at intersections and roundabouts. </w:t>
      </w:r>
      <w:r w:rsidR="005E5164" w:rsidRPr="00976338">
        <w:t xml:space="preserve">Uneven load distribution </w:t>
      </w:r>
      <w:r w:rsidR="005E5164">
        <w:t>causes higher loads on one wheel path compared to the other and l</w:t>
      </w:r>
      <w:r w:rsidR="005E5164" w:rsidRPr="00976338">
        <w:t>oad transfer induces horizontal shear forces which can increase pavement damage significantly.</w:t>
      </w:r>
      <w:r w:rsidR="00B42563">
        <w:t xml:space="preserve"> </w:t>
      </w:r>
      <w:r w:rsidR="005E5164" w:rsidRPr="00976338">
        <w:t>Additional stresses are also generated on long, steep grades (greater than 10%) and at intersections (e.g. due to braking).</w:t>
      </w:r>
      <w:r w:rsidR="00B42563">
        <w:t xml:space="preserve"> </w:t>
      </w:r>
      <w:r w:rsidR="005E5164" w:rsidRPr="00976338">
        <w:t>At these locations, the load-induced damage may be compounded by the slowly</w:t>
      </w:r>
      <w:r w:rsidR="00F75788">
        <w:t xml:space="preserve"> </w:t>
      </w:r>
      <w:r w:rsidR="005E5164" w:rsidRPr="00976338">
        <w:t>moving load, which has a detrimental effect on the visco-elastic performance of asphalts.</w:t>
      </w:r>
      <w:r w:rsidR="00B42563">
        <w:t xml:space="preserve"> </w:t>
      </w:r>
      <w:r w:rsidR="005E5164" w:rsidRPr="00976338">
        <w:t>To allow for these effects, the traffic loading (ESA) must be increased by a factor of 1.3 in these locations.</w:t>
      </w:r>
      <w:r w:rsidR="00B42563">
        <w:t xml:space="preserve"> </w:t>
      </w:r>
      <w:r w:rsidR="005E5164" w:rsidRPr="00976338">
        <w:t xml:space="preserve">The designer </w:t>
      </w:r>
      <w:r w:rsidR="005E5164">
        <w:t>need</w:t>
      </w:r>
      <w:r w:rsidR="005E5164" w:rsidRPr="00976338">
        <w:t xml:space="preserve"> not adjust the asphalt modulus in the Mechanistic Design Procedure for low-speed environments, since this effect is considered by the </w:t>
      </w:r>
      <w:r w:rsidR="00F75788">
        <w:t>increased damage effect (</w:t>
      </w:r>
      <w:r w:rsidR="005E5164" w:rsidRPr="00976338">
        <w:t>IDE</w:t>
      </w:r>
      <w:r w:rsidR="00F75788">
        <w:t>)</w:t>
      </w:r>
      <w:r>
        <w:t xml:space="preserve"> factor</w:t>
      </w:r>
      <w:r w:rsidR="005E5164" w:rsidRPr="00976338">
        <w:t>.</w:t>
      </w:r>
    </w:p>
    <w:p w14:paraId="6726C367" w14:textId="77777777" w:rsidR="005E5164" w:rsidRPr="00A773C3" w:rsidRDefault="005E5164" w:rsidP="00CC24E3">
      <w:pPr>
        <w:pStyle w:val="QPPTableHeadingStyle1"/>
      </w:pPr>
      <w:bookmarkStart w:id="315" w:name="Table3533a"/>
      <w:bookmarkStart w:id="316" w:name="_Ref279994455"/>
      <w:bookmarkStart w:id="317" w:name="_Toc300143881"/>
      <w:r>
        <w:t>Table 3.5.3.3</w:t>
      </w:r>
      <w:r w:rsidR="00E7703A">
        <w:t>.</w:t>
      </w:r>
      <w:r>
        <w:t>A</w:t>
      </w:r>
      <w:bookmarkEnd w:id="315"/>
      <w:r>
        <w:t xml:space="preserve">—Increased </w:t>
      </w:r>
      <w:r w:rsidR="00EC4428">
        <w:t>d</w:t>
      </w:r>
      <w:r>
        <w:t xml:space="preserve">amage </w:t>
      </w:r>
      <w:r w:rsidR="00EC4428">
        <w:t>e</w:t>
      </w:r>
      <w:r>
        <w:t>ffect (IDE) values</w:t>
      </w:r>
      <w:bookmarkEnd w:id="314"/>
      <w:bookmarkEnd w:id="316"/>
      <w:bookmarkEnd w:id="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3"/>
        <w:gridCol w:w="2091"/>
      </w:tblGrid>
      <w:tr w:rsidR="005E5164" w:rsidRPr="007C47C9" w14:paraId="44D4651C" w14:textId="77777777" w:rsidTr="005E5164">
        <w:trPr>
          <w:cantSplit/>
          <w:tblHeader/>
          <w:jc w:val="center"/>
        </w:trPr>
        <w:tc>
          <w:tcPr>
            <w:tcW w:w="3769" w:type="pct"/>
            <w:shd w:val="clear" w:color="auto" w:fill="auto"/>
            <w:vAlign w:val="center"/>
          </w:tcPr>
          <w:p w14:paraId="552331CA" w14:textId="77777777" w:rsidR="005E5164" w:rsidRPr="007C47C9" w:rsidRDefault="005E5164" w:rsidP="00666E30">
            <w:pPr>
              <w:pStyle w:val="QPPTableTextBold"/>
            </w:pPr>
            <w:r w:rsidRPr="007C47C9">
              <w:t>Location</w:t>
            </w:r>
          </w:p>
        </w:tc>
        <w:tc>
          <w:tcPr>
            <w:tcW w:w="1231" w:type="pct"/>
            <w:shd w:val="clear" w:color="auto" w:fill="auto"/>
            <w:vAlign w:val="center"/>
          </w:tcPr>
          <w:p w14:paraId="4239F763" w14:textId="77777777" w:rsidR="005E5164" w:rsidRPr="007C47C9" w:rsidRDefault="005E5164" w:rsidP="00666E30">
            <w:pPr>
              <w:pStyle w:val="QPPTableTextBold"/>
            </w:pPr>
            <w:r w:rsidRPr="007C47C9">
              <w:t xml:space="preserve">IDE </w:t>
            </w:r>
            <w:r w:rsidR="00EC4428">
              <w:t>v</w:t>
            </w:r>
            <w:r w:rsidRPr="007C47C9">
              <w:t>alue</w:t>
            </w:r>
          </w:p>
        </w:tc>
      </w:tr>
      <w:tr w:rsidR="005E5164" w:rsidRPr="007C47C9" w14:paraId="56E67236" w14:textId="77777777" w:rsidTr="005E5164">
        <w:trPr>
          <w:cantSplit/>
          <w:jc w:val="center"/>
        </w:trPr>
        <w:tc>
          <w:tcPr>
            <w:tcW w:w="3769" w:type="pct"/>
            <w:shd w:val="clear" w:color="auto" w:fill="auto"/>
          </w:tcPr>
          <w:p w14:paraId="2337BC57" w14:textId="77777777" w:rsidR="005E5164" w:rsidRPr="007C47C9" w:rsidRDefault="005E5164" w:rsidP="00666E30">
            <w:pPr>
              <w:pStyle w:val="QPPTableTextBody"/>
            </w:pPr>
            <w:r w:rsidRPr="007C47C9">
              <w:t>On grades</w:t>
            </w:r>
            <w:r>
              <w:t xml:space="preserve"> &gt;10%</w:t>
            </w:r>
            <w:r w:rsidRPr="007C47C9">
              <w:t>, intersections, roundabouts and bus stops</w:t>
            </w:r>
          </w:p>
        </w:tc>
        <w:tc>
          <w:tcPr>
            <w:tcW w:w="1231" w:type="pct"/>
            <w:shd w:val="clear" w:color="auto" w:fill="auto"/>
          </w:tcPr>
          <w:p w14:paraId="2C410EED" w14:textId="77777777" w:rsidR="005E5164" w:rsidRPr="007C47C9" w:rsidRDefault="005E5164" w:rsidP="00666E30">
            <w:pPr>
              <w:pStyle w:val="QPPTableTextBody"/>
            </w:pPr>
            <w:r w:rsidRPr="007C47C9">
              <w:t>1.3</w:t>
            </w:r>
          </w:p>
        </w:tc>
      </w:tr>
      <w:tr w:rsidR="005E5164" w:rsidRPr="007C47C9" w14:paraId="1635CAA0" w14:textId="77777777" w:rsidTr="005E5164">
        <w:trPr>
          <w:cantSplit/>
          <w:jc w:val="center"/>
        </w:trPr>
        <w:tc>
          <w:tcPr>
            <w:tcW w:w="3769" w:type="pct"/>
            <w:shd w:val="clear" w:color="auto" w:fill="auto"/>
          </w:tcPr>
          <w:p w14:paraId="61B872D5" w14:textId="77777777" w:rsidR="005E5164" w:rsidRPr="007C47C9" w:rsidRDefault="005E5164" w:rsidP="00666E30">
            <w:pPr>
              <w:pStyle w:val="QPPTableTextBody"/>
            </w:pPr>
            <w:r w:rsidRPr="007C47C9">
              <w:t>Any other road section</w:t>
            </w:r>
          </w:p>
        </w:tc>
        <w:tc>
          <w:tcPr>
            <w:tcW w:w="1231" w:type="pct"/>
            <w:shd w:val="clear" w:color="auto" w:fill="auto"/>
          </w:tcPr>
          <w:p w14:paraId="7C1A40D3" w14:textId="77777777" w:rsidR="005E5164" w:rsidRPr="007C47C9" w:rsidRDefault="00B46722" w:rsidP="00666E30">
            <w:pPr>
              <w:pStyle w:val="QPPTableTextBody"/>
            </w:pPr>
            <w:r>
              <w:t>1</w:t>
            </w:r>
            <w:r w:rsidR="001C3343">
              <w:t>.0</w:t>
            </w:r>
          </w:p>
        </w:tc>
      </w:tr>
    </w:tbl>
    <w:p w14:paraId="28AB2C3A" w14:textId="77777777" w:rsidR="005E5164" w:rsidRDefault="005E5164" w:rsidP="005E5164">
      <w:pPr>
        <w:pStyle w:val="QPPHeading4"/>
      </w:pPr>
      <w:bookmarkStart w:id="318" w:name="_Toc350765768"/>
      <w:bookmarkStart w:id="319" w:name="_Toc382212912"/>
      <w:bookmarkStart w:id="320" w:name="_Toc387851171"/>
      <w:bookmarkStart w:id="321" w:name="_Toc315965249"/>
      <w:r>
        <w:t xml:space="preserve">3.5.3.4 </w:t>
      </w:r>
      <w:r w:rsidRPr="00D0421C">
        <w:t xml:space="preserve">Higher </w:t>
      </w:r>
      <w:r w:rsidR="00F75788">
        <w:t>m</w:t>
      </w:r>
      <w:r w:rsidRPr="00D0421C">
        <w:t xml:space="preserve">ass </w:t>
      </w:r>
      <w:r w:rsidR="00F75788">
        <w:t>l</w:t>
      </w:r>
      <w:r w:rsidRPr="00D0421C">
        <w:t xml:space="preserve">imit (HML) </w:t>
      </w:r>
      <w:r w:rsidR="00EC4428">
        <w:t>v</w:t>
      </w:r>
      <w:r w:rsidRPr="00D0421C">
        <w:t xml:space="preserve">ehicles and B-double </w:t>
      </w:r>
      <w:r w:rsidR="00EC4428">
        <w:t>r</w:t>
      </w:r>
      <w:r w:rsidRPr="00D0421C">
        <w:t>outes</w:t>
      </w:r>
      <w:bookmarkEnd w:id="318"/>
      <w:bookmarkEnd w:id="319"/>
      <w:bookmarkEnd w:id="320"/>
    </w:p>
    <w:p w14:paraId="49CC6737" w14:textId="77777777" w:rsidR="005E5164" w:rsidRDefault="005E5164" w:rsidP="00E116C0">
      <w:pPr>
        <w:pStyle w:val="QPPBulletPoint1"/>
        <w:numPr>
          <w:ilvl w:val="0"/>
          <w:numId w:val="129"/>
        </w:numPr>
      </w:pPr>
      <w:r w:rsidRPr="009918EB">
        <w:t xml:space="preserve">Higher </w:t>
      </w:r>
      <w:r w:rsidR="00F75788">
        <w:t>m</w:t>
      </w:r>
      <w:r w:rsidRPr="009918EB">
        <w:t xml:space="preserve">ass </w:t>
      </w:r>
      <w:r w:rsidR="00F75788">
        <w:t>l</w:t>
      </w:r>
      <w:r w:rsidRPr="009918EB">
        <w:t>imits (HML) allow for increased mass limits (axle loads) on approved routes for specific vehicles fitted with road-friendly suspension systems and operated in accordance with the Intelligent Access Program</w:t>
      </w:r>
      <w:r>
        <w:t xml:space="preserve"> (IAP)</w:t>
      </w:r>
      <w:r w:rsidRPr="009918EB">
        <w:t>.</w:t>
      </w:r>
      <w:r w:rsidR="00B42563">
        <w:t xml:space="preserve"> </w:t>
      </w:r>
      <w:r w:rsidRPr="009918EB">
        <w:t xml:space="preserve">Due to the low operating speeds of much of the Council road network, when assessing the implications of HML vehicles </w:t>
      </w:r>
      <w:r>
        <w:t>i</w:t>
      </w:r>
      <w:r w:rsidRPr="009918EB">
        <w:t xml:space="preserve">n pavement designs, no </w:t>
      </w:r>
      <w:r>
        <w:t xml:space="preserve">road wear </w:t>
      </w:r>
      <w:r w:rsidRPr="009918EB">
        <w:t>reduction</w:t>
      </w:r>
      <w:r>
        <w:t xml:space="preserve"> factors are to be applied </w:t>
      </w:r>
      <w:r w:rsidRPr="009918EB">
        <w:t xml:space="preserve">to the design loads when </w:t>
      </w:r>
      <w:r w:rsidR="00F75788">
        <w:t xml:space="preserve">using </w:t>
      </w:r>
      <w:r w:rsidRPr="009918EB">
        <w:t>road-friendly suspensions.</w:t>
      </w:r>
    </w:p>
    <w:p w14:paraId="41A08105" w14:textId="77777777" w:rsidR="005E5164" w:rsidRDefault="005E5164" w:rsidP="00E50FFC">
      <w:pPr>
        <w:pStyle w:val="QPPBulletPoint1"/>
      </w:pPr>
      <w:r w:rsidRPr="009918EB">
        <w:t>The Department of Transport and Main Roads (</w:t>
      </w:r>
      <w:r w:rsidR="00BA1F9D">
        <w:t>D</w:t>
      </w:r>
      <w:r w:rsidRPr="009918EB">
        <w:t>TMR)</w:t>
      </w:r>
      <w:r>
        <w:t xml:space="preserve"> is the regulating authority</w:t>
      </w:r>
      <w:r w:rsidRPr="009918EB">
        <w:t xml:space="preserve"> </w:t>
      </w:r>
      <w:r w:rsidR="00EC4428">
        <w:t xml:space="preserve">for </w:t>
      </w:r>
      <w:r w:rsidRPr="009918EB">
        <w:t>higher mass limit (HML)</w:t>
      </w:r>
      <w:r>
        <w:t xml:space="preserve"> and </w:t>
      </w:r>
      <w:r w:rsidRPr="009918EB">
        <w:t>multi-combination (B-doubles) vehicles in Queensland</w:t>
      </w:r>
      <w:r>
        <w:t xml:space="preserve"> and </w:t>
      </w:r>
      <w:r w:rsidRPr="009918EB">
        <w:t>maintain</w:t>
      </w:r>
      <w:r>
        <w:t xml:space="preserve">s the </w:t>
      </w:r>
      <w:r w:rsidRPr="009918EB">
        <w:t>maps of approved routes for</w:t>
      </w:r>
      <w:r>
        <w:t xml:space="preserve"> these classes of vehicles</w:t>
      </w:r>
      <w:r w:rsidRPr="009918EB">
        <w:t>.</w:t>
      </w:r>
      <w:r w:rsidR="00B42563">
        <w:t xml:space="preserve"> </w:t>
      </w:r>
      <w:r w:rsidRPr="009918EB">
        <w:t xml:space="preserve">Where a pavement forms part of an approved </w:t>
      </w:r>
      <w:r>
        <w:t xml:space="preserve">or proposed </w:t>
      </w:r>
      <w:r w:rsidRPr="009918EB">
        <w:t>route, the calculated design traffic shall be multiplied by</w:t>
      </w:r>
      <w:r>
        <w:t xml:space="preserve"> a factor of</w:t>
      </w:r>
      <w:r w:rsidRPr="009918EB">
        <w:t xml:space="preserve"> 2 to allow for the effects on the pavement caused by rapid loading of subsequent axle groups</w:t>
      </w:r>
      <w:r>
        <w:t xml:space="preserve"> and reduced slow speed of travel</w:t>
      </w:r>
      <w:r w:rsidRPr="009918EB">
        <w:t>.</w:t>
      </w:r>
      <w:r w:rsidR="00B42563">
        <w:t xml:space="preserve"> </w:t>
      </w:r>
      <w:r w:rsidRPr="00A54D71">
        <w:t>On roads within 200m of approved B-double and/or HML routes (except local residential access streets)</w:t>
      </w:r>
      <w:r w:rsidRPr="0058034C">
        <w:t xml:space="preserve">, </w:t>
      </w:r>
      <w:r>
        <w:t>on design</w:t>
      </w:r>
      <w:r w:rsidR="00E50FFC">
        <w:t xml:space="preserve">ated or proposed freight routes, </w:t>
      </w:r>
      <w:r w:rsidRPr="0058034C">
        <w:t>in all industrial areas</w:t>
      </w:r>
      <w:r w:rsidR="00E50FFC">
        <w:t xml:space="preserve"> and freight</w:t>
      </w:r>
      <w:r w:rsidR="00A163A5">
        <w:t>-</w:t>
      </w:r>
      <w:r w:rsidR="00E50FFC">
        <w:t>depend</w:t>
      </w:r>
      <w:r w:rsidR="00A163A5">
        <w:t>e</w:t>
      </w:r>
      <w:r w:rsidR="00E50FFC">
        <w:t>nt development</w:t>
      </w:r>
      <w:r w:rsidRPr="0058034C">
        <w:t>, this factor must be applied.</w:t>
      </w:r>
    </w:p>
    <w:p w14:paraId="45828711" w14:textId="77777777" w:rsidR="005E5164" w:rsidRPr="00AC3C63" w:rsidRDefault="005E5164" w:rsidP="005E5164">
      <w:pPr>
        <w:pStyle w:val="QPPTableHeadingStyle1"/>
      </w:pPr>
      <w:bookmarkStart w:id="322" w:name="Table3534a"/>
      <w:bookmarkStart w:id="323" w:name="_Toc300143882"/>
      <w:r>
        <w:t>Table 3.5.3.4</w:t>
      </w:r>
      <w:r w:rsidR="00E7703A">
        <w:t>.</w:t>
      </w:r>
      <w:r>
        <w:t>A</w:t>
      </w:r>
      <w:bookmarkEnd w:id="322"/>
      <w:r>
        <w:t xml:space="preserve">—Higher </w:t>
      </w:r>
      <w:r w:rsidR="00F75788">
        <w:t>m</w:t>
      </w:r>
      <w:r>
        <w:t xml:space="preserve">ass </w:t>
      </w:r>
      <w:r w:rsidR="00F75788">
        <w:t>l</w:t>
      </w:r>
      <w:r>
        <w:t xml:space="preserve">imit (HML) </w:t>
      </w:r>
      <w:r w:rsidR="00BA1F9D">
        <w:t>v</w:t>
      </w:r>
      <w:r>
        <w:t>alues</w:t>
      </w:r>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5"/>
        <w:gridCol w:w="1789"/>
      </w:tblGrid>
      <w:tr w:rsidR="005E5164" w:rsidRPr="007C47C9" w14:paraId="1D2D694A" w14:textId="77777777" w:rsidTr="00D8427E">
        <w:tc>
          <w:tcPr>
            <w:tcW w:w="3947" w:type="pct"/>
            <w:shd w:val="clear" w:color="auto" w:fill="auto"/>
          </w:tcPr>
          <w:p w14:paraId="3B846062" w14:textId="77777777" w:rsidR="005E5164" w:rsidRPr="007C47C9" w:rsidRDefault="005E5164" w:rsidP="00666E30">
            <w:pPr>
              <w:pStyle w:val="QPPTableTextBold"/>
            </w:pPr>
            <w:r w:rsidRPr="007C47C9">
              <w:t>Location</w:t>
            </w:r>
          </w:p>
        </w:tc>
        <w:tc>
          <w:tcPr>
            <w:tcW w:w="1053" w:type="pct"/>
            <w:shd w:val="clear" w:color="auto" w:fill="auto"/>
          </w:tcPr>
          <w:p w14:paraId="607254D5" w14:textId="77777777" w:rsidR="005E5164" w:rsidRPr="007C47C9" w:rsidRDefault="005E5164">
            <w:pPr>
              <w:pStyle w:val="QPPTableTextBold"/>
            </w:pPr>
            <w:r w:rsidRPr="007C47C9">
              <w:t xml:space="preserve">HML </w:t>
            </w:r>
            <w:r w:rsidR="00F75788">
              <w:t>v</w:t>
            </w:r>
            <w:r w:rsidRPr="007C47C9">
              <w:t>alue</w:t>
            </w:r>
          </w:p>
        </w:tc>
      </w:tr>
      <w:tr w:rsidR="005E5164" w:rsidRPr="007C47C9" w14:paraId="44D24106" w14:textId="77777777" w:rsidTr="00D8427E">
        <w:tc>
          <w:tcPr>
            <w:tcW w:w="3947" w:type="pct"/>
            <w:shd w:val="clear" w:color="auto" w:fill="auto"/>
          </w:tcPr>
          <w:p w14:paraId="722D03A9" w14:textId="77777777" w:rsidR="005E5164" w:rsidRDefault="005E5164" w:rsidP="00666E30">
            <w:pPr>
              <w:pStyle w:val="QPPTableTextBody"/>
            </w:pPr>
            <w:r w:rsidRPr="007C47C9">
              <w:t>On routes</w:t>
            </w:r>
            <w:r>
              <w:t xml:space="preserve"> designated</w:t>
            </w:r>
            <w:r w:rsidRPr="007C47C9">
              <w:t xml:space="preserve"> for specific vehicles </w:t>
            </w:r>
            <w:r w:rsidR="00BA1F9D">
              <w:t>HML</w:t>
            </w:r>
            <w:r w:rsidRPr="007C47C9">
              <w:t xml:space="preserve"> </w:t>
            </w:r>
            <w:r w:rsidR="00BA1F9D">
              <w:t>v</w:t>
            </w:r>
            <w:r w:rsidRPr="007C47C9">
              <w:t>ehicles and B-</w:t>
            </w:r>
            <w:r>
              <w:t>d</w:t>
            </w:r>
            <w:r w:rsidRPr="007C47C9">
              <w:t xml:space="preserve">ouble </w:t>
            </w:r>
            <w:r w:rsidR="00BA1F9D">
              <w:t>v</w:t>
            </w:r>
            <w:r w:rsidRPr="007C47C9">
              <w:t>ehicles)</w:t>
            </w:r>
          </w:p>
          <w:p w14:paraId="43F26B0C" w14:textId="77777777" w:rsidR="005E5164" w:rsidRDefault="003A15A7" w:rsidP="00666E30">
            <w:pPr>
              <w:pStyle w:val="QPPTableTextBody"/>
            </w:pPr>
            <w:r>
              <w:t>Roads within 200m</w:t>
            </w:r>
            <w:r w:rsidR="005E5164">
              <w:t xml:space="preserve"> of designated HML and B-double routes other than local roads</w:t>
            </w:r>
          </w:p>
          <w:p w14:paraId="4601808E" w14:textId="77777777" w:rsidR="005E5164" w:rsidRDefault="005E5164" w:rsidP="00666E30">
            <w:pPr>
              <w:pStyle w:val="QPPTableTextBody"/>
            </w:pPr>
            <w:r>
              <w:t>Designated or proposed freight routes</w:t>
            </w:r>
          </w:p>
          <w:p w14:paraId="42AD8F38" w14:textId="77777777" w:rsidR="005E5164" w:rsidRPr="007C47C9" w:rsidRDefault="005E5164">
            <w:pPr>
              <w:pStyle w:val="QPPTableTextBody"/>
            </w:pPr>
            <w:r>
              <w:t xml:space="preserve">All </w:t>
            </w:r>
            <w:r w:rsidR="00E50FFC">
              <w:t>freight</w:t>
            </w:r>
            <w:r w:rsidR="00A163A5">
              <w:t>-</w:t>
            </w:r>
            <w:r w:rsidR="00E50FFC">
              <w:t>depend</w:t>
            </w:r>
            <w:r w:rsidR="00A163A5">
              <w:t>e</w:t>
            </w:r>
            <w:r w:rsidR="00E50FFC">
              <w:t>nt development</w:t>
            </w:r>
            <w:r>
              <w:t xml:space="preserve"> access roads</w:t>
            </w:r>
          </w:p>
        </w:tc>
        <w:tc>
          <w:tcPr>
            <w:tcW w:w="1053" w:type="pct"/>
            <w:shd w:val="clear" w:color="auto" w:fill="auto"/>
          </w:tcPr>
          <w:p w14:paraId="175C23B3" w14:textId="77777777" w:rsidR="005E5164" w:rsidRPr="007C47C9" w:rsidRDefault="00B46722" w:rsidP="00666E30">
            <w:pPr>
              <w:pStyle w:val="QPPTableTextBody"/>
            </w:pPr>
            <w:r>
              <w:t>2</w:t>
            </w:r>
          </w:p>
        </w:tc>
      </w:tr>
      <w:tr w:rsidR="005E5164" w:rsidRPr="007C47C9" w14:paraId="46AAF0A6" w14:textId="77777777" w:rsidTr="00D8427E">
        <w:tc>
          <w:tcPr>
            <w:tcW w:w="3947" w:type="pct"/>
            <w:shd w:val="clear" w:color="auto" w:fill="auto"/>
          </w:tcPr>
          <w:p w14:paraId="51156975" w14:textId="77777777" w:rsidR="005E5164" w:rsidRPr="007C47C9" w:rsidRDefault="005E5164" w:rsidP="00666E30">
            <w:pPr>
              <w:pStyle w:val="QPPTableTextBody"/>
            </w:pPr>
            <w:r w:rsidRPr="007C47C9">
              <w:t>Any other road section</w:t>
            </w:r>
          </w:p>
        </w:tc>
        <w:tc>
          <w:tcPr>
            <w:tcW w:w="1053" w:type="pct"/>
            <w:shd w:val="clear" w:color="auto" w:fill="auto"/>
          </w:tcPr>
          <w:p w14:paraId="3D7B8505" w14:textId="77777777" w:rsidR="005E5164" w:rsidRPr="007C47C9" w:rsidRDefault="00B46722" w:rsidP="00666E30">
            <w:pPr>
              <w:pStyle w:val="QPPTableTextBody"/>
            </w:pPr>
            <w:r>
              <w:t>1</w:t>
            </w:r>
          </w:p>
        </w:tc>
      </w:tr>
    </w:tbl>
    <w:p w14:paraId="26DEF65C" w14:textId="77777777" w:rsidR="005E5164" w:rsidRDefault="005E5164" w:rsidP="005E5164">
      <w:pPr>
        <w:pStyle w:val="QPPBulletPoint1"/>
      </w:pPr>
      <w:r w:rsidRPr="00466ED1">
        <w:t xml:space="preserve">Where a </w:t>
      </w:r>
      <w:r w:rsidR="00E50FFC">
        <w:t>freight</w:t>
      </w:r>
      <w:r w:rsidR="00A163A5">
        <w:t>-</w:t>
      </w:r>
      <w:r w:rsidR="00E50FFC">
        <w:t>depend</w:t>
      </w:r>
      <w:r w:rsidR="00A163A5">
        <w:t>e</w:t>
      </w:r>
      <w:r w:rsidR="00E50FFC">
        <w:t xml:space="preserve">nt </w:t>
      </w:r>
      <w:r w:rsidRPr="00466ED1">
        <w:t xml:space="preserve">development is proposed to have access available to HML and/or B-double vehicles, the route from the development to an existing </w:t>
      </w:r>
      <w:r w:rsidR="00F75788">
        <w:t>'</w:t>
      </w:r>
      <w:r w:rsidRPr="00466ED1">
        <w:t>approved</w:t>
      </w:r>
      <w:r w:rsidR="00F75788">
        <w:t>'</w:t>
      </w:r>
      <w:r w:rsidRPr="00466ED1">
        <w:t xml:space="preserve"> HML and/or B-double route shall be assessed and, where there is inadequate pavement strength, be upgraded to the standard suitable for HML and/or B-double vehicles.</w:t>
      </w:r>
    </w:p>
    <w:p w14:paraId="529DEA08" w14:textId="77777777" w:rsidR="005E5164" w:rsidRDefault="005E5164" w:rsidP="005E5164">
      <w:pPr>
        <w:pStyle w:val="QPPHeading4"/>
      </w:pPr>
      <w:bookmarkStart w:id="324" w:name="_Toc315965250"/>
      <w:bookmarkStart w:id="325" w:name="_Toc350765769"/>
      <w:bookmarkStart w:id="326" w:name="_Toc382212913"/>
      <w:bookmarkStart w:id="327" w:name="_Toc387851172"/>
      <w:r>
        <w:t xml:space="preserve">3.5.3.5 Design </w:t>
      </w:r>
      <w:r w:rsidR="00BA1F9D">
        <w:t>t</w:t>
      </w:r>
      <w:r>
        <w:t xml:space="preserve">raffic at </w:t>
      </w:r>
      <w:r w:rsidR="00BA1F9D">
        <w:t>i</w:t>
      </w:r>
      <w:r>
        <w:t>ntersections</w:t>
      </w:r>
      <w:bookmarkEnd w:id="324"/>
      <w:bookmarkEnd w:id="325"/>
      <w:bookmarkEnd w:id="326"/>
      <w:bookmarkEnd w:id="327"/>
    </w:p>
    <w:p w14:paraId="0F28211B" w14:textId="77777777" w:rsidR="005E5164" w:rsidRDefault="005E5164" w:rsidP="00695829">
      <w:pPr>
        <w:pStyle w:val="QPPBodytext"/>
      </w:pPr>
      <w:r>
        <w:t>Design traffic at an intersection must be calculated by adding the design traffic applicable to one road to the design traffic applicable to the crossroad.</w:t>
      </w:r>
      <w:r w:rsidR="00B42563">
        <w:t xml:space="preserve"> </w:t>
      </w:r>
      <w:r>
        <w:t>Selection of the pavement structure should be based on minimum maintenance requirements.</w:t>
      </w:r>
    </w:p>
    <w:p w14:paraId="118AC760" w14:textId="77777777" w:rsidR="005E5164" w:rsidRDefault="005E5164" w:rsidP="005E5164">
      <w:pPr>
        <w:pStyle w:val="QPPHeading4"/>
      </w:pPr>
      <w:bookmarkStart w:id="328" w:name="_Toc350765770"/>
      <w:bookmarkStart w:id="329" w:name="_Toc382212914"/>
      <w:bookmarkStart w:id="330" w:name="_Toc387851173"/>
      <w:bookmarkStart w:id="331" w:name="_Toc315965251"/>
      <w:r>
        <w:t xml:space="preserve">3.5.3.6 </w:t>
      </w:r>
      <w:r w:rsidRPr="00D0421C">
        <w:t xml:space="preserve">Deemed to </w:t>
      </w:r>
      <w:r w:rsidR="00BA1F9D">
        <w:t>c</w:t>
      </w:r>
      <w:r w:rsidRPr="00D0421C">
        <w:t xml:space="preserve">omply </w:t>
      </w:r>
      <w:r w:rsidR="00BA1F9D">
        <w:t>d</w:t>
      </w:r>
      <w:r w:rsidRPr="00D0421C">
        <w:t xml:space="preserve">esign </w:t>
      </w:r>
      <w:r w:rsidR="00BA1F9D">
        <w:t>t</w:t>
      </w:r>
      <w:r w:rsidRPr="00D0421C">
        <w:t xml:space="preserve">raffic </w:t>
      </w:r>
      <w:r w:rsidR="00BA1F9D">
        <w:t>l</w:t>
      </w:r>
      <w:r w:rsidRPr="00D0421C">
        <w:t>oading</w:t>
      </w:r>
      <w:r>
        <w:t xml:space="preserve"> for </w:t>
      </w:r>
      <w:r w:rsidR="00BA1F9D">
        <w:t>s</w:t>
      </w:r>
      <w:r>
        <w:t xml:space="preserve">mall </w:t>
      </w:r>
      <w:r w:rsidR="00BA1F9D">
        <w:t>a</w:t>
      </w:r>
      <w:r>
        <w:t>reas</w:t>
      </w:r>
      <w:bookmarkEnd w:id="328"/>
      <w:bookmarkEnd w:id="329"/>
      <w:bookmarkEnd w:id="330"/>
    </w:p>
    <w:p w14:paraId="140F7B0E" w14:textId="0EFC476F" w:rsidR="005E5164" w:rsidRDefault="005E5164" w:rsidP="00695829">
      <w:pPr>
        <w:pStyle w:val="QPPBodytext"/>
      </w:pPr>
      <w:r>
        <w:t>For road widening and extensions to r</w:t>
      </w:r>
      <w:r w:rsidRPr="007C47C9">
        <w:t xml:space="preserve">oads </w:t>
      </w:r>
      <w:r>
        <w:t>subject to heavy traffic loading, the design traffic loading should be based on the results of the traffic study using actual traffic counts. However, for small areas of pavement construction (typically less than 200m</w:t>
      </w:r>
      <w:r w:rsidR="004A2317" w:rsidRPr="00695829">
        <w:rPr>
          <w:rStyle w:val="QPPSuperscriptChar"/>
        </w:rPr>
        <w:t>2</w:t>
      </w:r>
      <w:r>
        <w:t xml:space="preserve">), the nominal/minimum traffic loadings for the various road classifications given in </w:t>
      </w:r>
      <w:r w:rsidRPr="009A6E02">
        <w:t>Table 3.5.3.6</w:t>
      </w:r>
      <w:r w:rsidR="00636416" w:rsidRPr="009A6E02">
        <w:t>.</w:t>
      </w:r>
      <w:r w:rsidRPr="009A6E02">
        <w:t>A</w:t>
      </w:r>
      <w:r>
        <w:t xml:space="preserve"> can be used. Allowances for </w:t>
      </w:r>
      <w:r w:rsidR="00F75788">
        <w:t>i</w:t>
      </w:r>
      <w:r w:rsidRPr="0077087F">
        <w:t xml:space="preserve">ncreased </w:t>
      </w:r>
      <w:r w:rsidR="00F75788">
        <w:t>d</w:t>
      </w:r>
      <w:r w:rsidRPr="0077087F">
        <w:t xml:space="preserve">amage </w:t>
      </w:r>
      <w:r w:rsidR="00F75788">
        <w:t>e</w:t>
      </w:r>
      <w:r w:rsidRPr="0077087F">
        <w:t>ffect (IDE)</w:t>
      </w:r>
      <w:r>
        <w:t xml:space="preserve"> and</w:t>
      </w:r>
      <w:r w:rsidRPr="0077087F">
        <w:t xml:space="preserve"> </w:t>
      </w:r>
      <w:r w:rsidR="00BA1F9D">
        <w:t>HML</w:t>
      </w:r>
      <w:r w:rsidRPr="0077087F">
        <w:t xml:space="preserve"> </w:t>
      </w:r>
      <w:r w:rsidR="00BA1F9D">
        <w:t>v</w:t>
      </w:r>
      <w:r>
        <w:t xml:space="preserve">alues are incorporated in the nominal design traffic in </w:t>
      </w:r>
      <w:r w:rsidRPr="009A6E02">
        <w:t>Table 3.5.3.6</w:t>
      </w:r>
      <w:r w:rsidR="00636416" w:rsidRPr="009A6E02">
        <w:t>.</w:t>
      </w:r>
      <w:r w:rsidRPr="009A6E02">
        <w:t>A</w:t>
      </w:r>
      <w:r>
        <w:t>.</w:t>
      </w:r>
    </w:p>
    <w:p w14:paraId="30F07F02" w14:textId="77777777" w:rsidR="005E5164" w:rsidRDefault="005E5164" w:rsidP="005E5164">
      <w:pPr>
        <w:pStyle w:val="QPPTableHeadingStyle1"/>
      </w:pPr>
      <w:bookmarkStart w:id="332" w:name="Table3536A"/>
      <w:r>
        <w:t>Table</w:t>
      </w:r>
      <w:r w:rsidRPr="00334B93">
        <w:t xml:space="preserve"> 3.5.</w:t>
      </w:r>
      <w:r>
        <w:t>3.</w:t>
      </w:r>
      <w:r w:rsidRPr="00334B93">
        <w:t>6</w:t>
      </w:r>
      <w:r w:rsidR="00E7703A">
        <w:t>.</w:t>
      </w:r>
      <w:r w:rsidRPr="00334B93">
        <w:t>A</w:t>
      </w:r>
      <w:r>
        <w:t>—Design traffic by road type for flexible pavements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8"/>
        <w:gridCol w:w="1971"/>
        <w:gridCol w:w="3185"/>
      </w:tblGrid>
      <w:tr w:rsidR="005E5164" w14:paraId="4146D23C" w14:textId="77777777" w:rsidTr="005E5164">
        <w:tc>
          <w:tcPr>
            <w:tcW w:w="1965" w:type="pct"/>
            <w:vAlign w:val="center"/>
          </w:tcPr>
          <w:bookmarkEnd w:id="332"/>
          <w:p w14:paraId="15454F0A" w14:textId="77777777" w:rsidR="005E5164" w:rsidRDefault="005E5164" w:rsidP="00666E30">
            <w:pPr>
              <w:pStyle w:val="QPPTableTextBold"/>
            </w:pPr>
            <w:r>
              <w:t>Road classification</w:t>
            </w:r>
          </w:p>
        </w:tc>
        <w:tc>
          <w:tcPr>
            <w:tcW w:w="1160" w:type="pct"/>
          </w:tcPr>
          <w:p w14:paraId="1EF5E7E9" w14:textId="77777777" w:rsidR="005E5164" w:rsidRDefault="005E5164" w:rsidP="00666E30">
            <w:pPr>
              <w:pStyle w:val="QPPTableTextBold"/>
            </w:pPr>
            <w:r>
              <w:t>Design Life</w:t>
            </w:r>
          </w:p>
        </w:tc>
        <w:tc>
          <w:tcPr>
            <w:tcW w:w="1875" w:type="pct"/>
            <w:vAlign w:val="center"/>
          </w:tcPr>
          <w:p w14:paraId="5ACE8EBD" w14:textId="77777777" w:rsidR="005E5164" w:rsidRDefault="005E5164" w:rsidP="00666E30">
            <w:pPr>
              <w:pStyle w:val="QPPTableTextBold"/>
            </w:pPr>
            <w:r>
              <w:t>Nominal design traffic (ESA)</w:t>
            </w:r>
          </w:p>
        </w:tc>
      </w:tr>
      <w:tr w:rsidR="005E5164" w14:paraId="634B44AF" w14:textId="77777777" w:rsidTr="005E5164">
        <w:tc>
          <w:tcPr>
            <w:tcW w:w="1965" w:type="pct"/>
          </w:tcPr>
          <w:p w14:paraId="54FC1F03" w14:textId="77777777" w:rsidR="005E5164" w:rsidRDefault="005E5164" w:rsidP="00666E30">
            <w:pPr>
              <w:pStyle w:val="QPPTableTextBody"/>
            </w:pPr>
            <w:r>
              <w:t>District</w:t>
            </w:r>
          </w:p>
        </w:tc>
        <w:tc>
          <w:tcPr>
            <w:tcW w:w="1160" w:type="pct"/>
          </w:tcPr>
          <w:p w14:paraId="673EA069" w14:textId="77777777" w:rsidR="005E5164" w:rsidRPr="0015641C" w:rsidRDefault="005E5164" w:rsidP="00666E30">
            <w:pPr>
              <w:pStyle w:val="QPPTableTextBody"/>
            </w:pPr>
            <w:r w:rsidRPr="0015641C">
              <w:t>20 years</w:t>
            </w:r>
          </w:p>
        </w:tc>
        <w:tc>
          <w:tcPr>
            <w:tcW w:w="1875" w:type="pct"/>
          </w:tcPr>
          <w:p w14:paraId="689CD2AE" w14:textId="77777777" w:rsidR="005E5164" w:rsidRDefault="00B46722" w:rsidP="00666E30">
            <w:pPr>
              <w:pStyle w:val="QPPTableTextBody"/>
            </w:pPr>
            <w:r>
              <w:t>Minimum 6</w:t>
            </w:r>
            <w:r w:rsidR="00E365B3">
              <w:t>.0</w:t>
            </w:r>
            <w:r w:rsidR="005E5164">
              <w:t xml:space="preserve"> x 10</w:t>
            </w:r>
            <w:r w:rsidR="005E5164">
              <w:rPr>
                <w:vertAlign w:val="superscript"/>
              </w:rPr>
              <w:t>6</w:t>
            </w:r>
          </w:p>
        </w:tc>
      </w:tr>
      <w:tr w:rsidR="005E5164" w14:paraId="4A5B9878" w14:textId="77777777" w:rsidTr="005E5164">
        <w:tc>
          <w:tcPr>
            <w:tcW w:w="1965" w:type="pct"/>
          </w:tcPr>
          <w:p w14:paraId="5996E7DB" w14:textId="77777777" w:rsidR="005E5164" w:rsidRDefault="005E5164" w:rsidP="00666E30">
            <w:pPr>
              <w:pStyle w:val="QPPTableTextBody"/>
            </w:pPr>
            <w:r>
              <w:t>Suburban</w:t>
            </w:r>
          </w:p>
        </w:tc>
        <w:tc>
          <w:tcPr>
            <w:tcW w:w="1160" w:type="pct"/>
          </w:tcPr>
          <w:p w14:paraId="0D49A72F" w14:textId="77777777" w:rsidR="005E5164" w:rsidRPr="0015641C" w:rsidRDefault="005E5164" w:rsidP="00666E30">
            <w:pPr>
              <w:pStyle w:val="QPPTableTextBody"/>
            </w:pPr>
            <w:r w:rsidRPr="0015641C">
              <w:t>20 years</w:t>
            </w:r>
          </w:p>
        </w:tc>
        <w:tc>
          <w:tcPr>
            <w:tcW w:w="1875" w:type="pct"/>
          </w:tcPr>
          <w:p w14:paraId="5D9F7BC2" w14:textId="77777777" w:rsidR="005E5164" w:rsidRDefault="00B46722" w:rsidP="00666E30">
            <w:pPr>
              <w:pStyle w:val="QPPTableTextBody"/>
            </w:pPr>
            <w:r>
              <w:t>Minimum 6</w:t>
            </w:r>
            <w:r w:rsidR="00E365B3">
              <w:t>.0</w:t>
            </w:r>
            <w:r w:rsidR="005E5164">
              <w:t xml:space="preserve"> x 10</w:t>
            </w:r>
            <w:r w:rsidR="005E5164">
              <w:rPr>
                <w:vertAlign w:val="superscript"/>
              </w:rPr>
              <w:t>6</w:t>
            </w:r>
          </w:p>
        </w:tc>
      </w:tr>
      <w:tr w:rsidR="005E5164" w14:paraId="5F5BBAF4" w14:textId="77777777" w:rsidTr="005E5164">
        <w:tc>
          <w:tcPr>
            <w:tcW w:w="1965" w:type="pct"/>
          </w:tcPr>
          <w:p w14:paraId="36F50903" w14:textId="77777777" w:rsidR="005E5164" w:rsidRDefault="005E5164" w:rsidP="001B7A5F">
            <w:pPr>
              <w:pStyle w:val="QPPTableTextBody"/>
            </w:pPr>
            <w:r>
              <w:t>Freight</w:t>
            </w:r>
            <w:r w:rsidR="007A605A">
              <w:t>-dependent development</w:t>
            </w:r>
          </w:p>
        </w:tc>
        <w:tc>
          <w:tcPr>
            <w:tcW w:w="1160" w:type="pct"/>
          </w:tcPr>
          <w:p w14:paraId="716794A0" w14:textId="77777777" w:rsidR="005E5164" w:rsidRPr="0015641C" w:rsidRDefault="005E5164" w:rsidP="00666E30">
            <w:pPr>
              <w:pStyle w:val="QPPTableTextBody"/>
            </w:pPr>
            <w:r w:rsidRPr="0015641C">
              <w:t>20 years</w:t>
            </w:r>
          </w:p>
        </w:tc>
        <w:tc>
          <w:tcPr>
            <w:tcW w:w="1875" w:type="pct"/>
          </w:tcPr>
          <w:p w14:paraId="2DBDA47A" w14:textId="77777777" w:rsidR="005E5164" w:rsidRDefault="00B46722" w:rsidP="00666E30">
            <w:pPr>
              <w:pStyle w:val="QPPTableTextBody"/>
            </w:pPr>
            <w:r>
              <w:t>Minimum 1</w:t>
            </w:r>
            <w:r w:rsidR="00E365B3">
              <w:t>.0</w:t>
            </w:r>
            <w:r>
              <w:t xml:space="preserve"> </w:t>
            </w:r>
            <w:r w:rsidR="005E5164">
              <w:t>x 10</w:t>
            </w:r>
            <w:r w:rsidR="005E5164">
              <w:rPr>
                <w:vertAlign w:val="superscript"/>
              </w:rPr>
              <w:t>7</w:t>
            </w:r>
          </w:p>
        </w:tc>
      </w:tr>
      <w:tr w:rsidR="005E5164" w14:paraId="3A545CC9" w14:textId="77777777" w:rsidTr="005E5164">
        <w:tc>
          <w:tcPr>
            <w:tcW w:w="1965" w:type="pct"/>
          </w:tcPr>
          <w:p w14:paraId="5D200C4A" w14:textId="77777777" w:rsidR="005E5164" w:rsidRDefault="005E5164" w:rsidP="00666E30">
            <w:pPr>
              <w:pStyle w:val="QPPTableTextBody"/>
            </w:pPr>
            <w:r>
              <w:t>Arterial</w:t>
            </w:r>
          </w:p>
        </w:tc>
        <w:tc>
          <w:tcPr>
            <w:tcW w:w="1160" w:type="pct"/>
          </w:tcPr>
          <w:p w14:paraId="31845112" w14:textId="77777777" w:rsidR="005E5164" w:rsidRPr="0015641C" w:rsidRDefault="005E5164" w:rsidP="00666E30">
            <w:pPr>
              <w:pStyle w:val="QPPTableTextBody"/>
            </w:pPr>
            <w:r>
              <w:t>40</w:t>
            </w:r>
            <w:r w:rsidRPr="0015641C">
              <w:t xml:space="preserve"> years</w:t>
            </w:r>
          </w:p>
        </w:tc>
        <w:tc>
          <w:tcPr>
            <w:tcW w:w="1875" w:type="pct"/>
          </w:tcPr>
          <w:p w14:paraId="3C26DF61" w14:textId="77777777" w:rsidR="005E5164" w:rsidRDefault="005E5164" w:rsidP="00666E30">
            <w:pPr>
              <w:pStyle w:val="QPPTableTextBody"/>
            </w:pPr>
            <w:r>
              <w:t>Minimum 3.8 x 10</w:t>
            </w:r>
            <w:r>
              <w:rPr>
                <w:vertAlign w:val="superscript"/>
              </w:rPr>
              <w:t>7</w:t>
            </w:r>
          </w:p>
        </w:tc>
      </w:tr>
    </w:tbl>
    <w:p w14:paraId="51786EF9" w14:textId="1E7D8E22" w:rsidR="005E5164" w:rsidRPr="00160A08" w:rsidRDefault="005E5164" w:rsidP="00695829">
      <w:pPr>
        <w:pStyle w:val="QPPHeading4"/>
      </w:pPr>
      <w:bookmarkStart w:id="333" w:name="_Toc315965252"/>
      <w:bookmarkStart w:id="334" w:name="_Toc350765771"/>
      <w:bookmarkStart w:id="335" w:name="_Toc382212915"/>
      <w:bookmarkStart w:id="336" w:name="_Toc387851174"/>
      <w:bookmarkEnd w:id="313"/>
      <w:bookmarkEnd w:id="321"/>
      <w:bookmarkEnd w:id="331"/>
      <w:r>
        <w:t xml:space="preserve">3.5.4 Subgrade </w:t>
      </w:r>
      <w:r w:rsidR="00BA1F9D">
        <w:t>e</w:t>
      </w:r>
      <w:r>
        <w:t>valuation</w:t>
      </w:r>
      <w:bookmarkEnd w:id="333"/>
      <w:bookmarkEnd w:id="334"/>
      <w:bookmarkEnd w:id="335"/>
      <w:bookmarkEnd w:id="336"/>
    </w:p>
    <w:p w14:paraId="14462C23" w14:textId="77777777" w:rsidR="005E5164" w:rsidRPr="00D0421C" w:rsidRDefault="005E5164" w:rsidP="005E5164">
      <w:pPr>
        <w:pStyle w:val="QPPHeading4"/>
      </w:pPr>
      <w:bookmarkStart w:id="337" w:name="_Toc315965253"/>
      <w:bookmarkStart w:id="338" w:name="_Toc350765772"/>
      <w:bookmarkStart w:id="339" w:name="_Toc382212916"/>
      <w:bookmarkStart w:id="340" w:name="_Toc387851175"/>
      <w:r>
        <w:t>3.5.4.1 General</w:t>
      </w:r>
      <w:bookmarkEnd w:id="337"/>
      <w:bookmarkEnd w:id="338"/>
      <w:bookmarkEnd w:id="339"/>
      <w:bookmarkEnd w:id="340"/>
    </w:p>
    <w:p w14:paraId="631800D9" w14:textId="77777777" w:rsidR="005E5164" w:rsidRDefault="005E5164" w:rsidP="00E116C0">
      <w:pPr>
        <w:pStyle w:val="QPPBulletPoint1"/>
        <w:numPr>
          <w:ilvl w:val="0"/>
          <w:numId w:val="130"/>
        </w:numPr>
      </w:pPr>
      <w:r>
        <w:t xml:space="preserve">The design parameter for the subgrade is the California </w:t>
      </w:r>
      <w:r w:rsidR="001C3343">
        <w:t>B</w:t>
      </w:r>
      <w:r>
        <w:t xml:space="preserve">earing </w:t>
      </w:r>
      <w:r w:rsidR="001C3343">
        <w:t>R</w:t>
      </w:r>
      <w:r>
        <w:t>atio (CBR).</w:t>
      </w:r>
      <w:r w:rsidR="00B42563">
        <w:t xml:space="preserve"> </w:t>
      </w:r>
      <w:r>
        <w:t>The pavement design must be based on the soaked CBR tests being representative of the subgrade over the various lengths of road at the box depth.</w:t>
      </w:r>
    </w:p>
    <w:p w14:paraId="2AE55F46" w14:textId="77777777" w:rsidR="005E5164" w:rsidRDefault="005E5164" w:rsidP="005E5164">
      <w:pPr>
        <w:pStyle w:val="QPPBulletPoint1"/>
      </w:pPr>
      <w:r>
        <w:t>A design CBR must be determined for each unique section of road defined on the basis of topographic, geological and drainage conditio</w:t>
      </w:r>
      <w:r w:rsidR="00BA1F9D">
        <w:t>ns at the site.</w:t>
      </w:r>
      <w:r w:rsidR="00B42563">
        <w:t xml:space="preserve"> </w:t>
      </w:r>
      <w:r w:rsidR="00BA1F9D">
        <w:t>In determining</w:t>
      </w:r>
      <w:r>
        <w:t xml:space="preserve"> the design CBR, account should also be taken of the variation of the subgrade strength with depth below subgrade level.</w:t>
      </w:r>
      <w:r w:rsidR="00B42563">
        <w:t xml:space="preserve"> </w:t>
      </w:r>
      <w:r>
        <w:t>The critical layer of material should be established to ensure each layer has adequate cover.</w:t>
      </w:r>
    </w:p>
    <w:p w14:paraId="3C84BD1F" w14:textId="77777777" w:rsidR="005E5164" w:rsidRPr="00D0421C" w:rsidRDefault="005E5164" w:rsidP="005E5164">
      <w:pPr>
        <w:pStyle w:val="QPPHeading4"/>
      </w:pPr>
      <w:bookmarkStart w:id="341" w:name="_Toc315965254"/>
      <w:bookmarkStart w:id="342" w:name="_Toc350765773"/>
      <w:bookmarkStart w:id="343" w:name="_Toc382212917"/>
      <w:bookmarkStart w:id="344" w:name="_Toc387851176"/>
      <w:r>
        <w:t xml:space="preserve">3.5.4.2 Sampling </w:t>
      </w:r>
      <w:r w:rsidR="00BA1F9D">
        <w:t>f</w:t>
      </w:r>
      <w:r>
        <w:t>requency</w:t>
      </w:r>
      <w:bookmarkEnd w:id="341"/>
      <w:bookmarkEnd w:id="342"/>
      <w:bookmarkEnd w:id="343"/>
      <w:bookmarkEnd w:id="344"/>
    </w:p>
    <w:p w14:paraId="4B582D0C" w14:textId="77777777" w:rsidR="005E5164" w:rsidRDefault="005E5164" w:rsidP="00E116C0">
      <w:pPr>
        <w:pStyle w:val="QPPBulletPoint1"/>
        <w:numPr>
          <w:ilvl w:val="0"/>
          <w:numId w:val="131"/>
        </w:numPr>
      </w:pPr>
      <w:r>
        <w:t>Subgrade must be evaluat</w:t>
      </w:r>
      <w:r w:rsidR="00BA1F9D">
        <w:t>ed at the following frequencies:</w:t>
      </w:r>
    </w:p>
    <w:p w14:paraId="10C4F696" w14:textId="77777777" w:rsidR="005E5164" w:rsidRDefault="00F75788" w:rsidP="00E116C0">
      <w:pPr>
        <w:pStyle w:val="QPPBulletpoint2"/>
        <w:numPr>
          <w:ilvl w:val="0"/>
          <w:numId w:val="132"/>
        </w:numPr>
      </w:pPr>
      <w:r>
        <w:t>r</w:t>
      </w:r>
      <w:r w:rsidR="005E5164">
        <w:t xml:space="preserve">oad length </w:t>
      </w:r>
      <w:r w:rsidR="005E5164" w:rsidRPr="00B45AE4">
        <w:sym w:font="Symbol" w:char="F0A3"/>
      </w:r>
      <w:r w:rsidR="005E5164" w:rsidRPr="00B45AE4">
        <w:t xml:space="preserve"> 120m: not less than</w:t>
      </w:r>
      <w:r w:rsidR="008D0E9A">
        <w:t xml:space="preserve"> 2 tests for each subgrade type.</w:t>
      </w:r>
    </w:p>
    <w:p w14:paraId="6F348812" w14:textId="77777777" w:rsidR="005E5164" w:rsidRDefault="00F75788" w:rsidP="005E5164">
      <w:pPr>
        <w:pStyle w:val="QPPBulletpoint2"/>
      </w:pPr>
      <w:r>
        <w:t>r</w:t>
      </w:r>
      <w:r w:rsidR="005E5164">
        <w:t xml:space="preserve">oad length </w:t>
      </w:r>
      <w:r w:rsidR="005E5164">
        <w:sym w:font="Symbol" w:char="F03E"/>
      </w:r>
      <w:r w:rsidR="005E5164">
        <w:t xml:space="preserve"> 120m: 1 test for every 60m or part thereof, but not less than 3 tests for each subgrade type.</w:t>
      </w:r>
    </w:p>
    <w:p w14:paraId="4D55017D" w14:textId="77777777" w:rsidR="005E5164" w:rsidRDefault="005E5164" w:rsidP="005E5164">
      <w:pPr>
        <w:pStyle w:val="QPPBulletPoint1"/>
      </w:pPr>
      <w:r>
        <w:t>Spacing of test sites must be selected to suit subgrade, topographic and drainage characteristics.</w:t>
      </w:r>
    </w:p>
    <w:p w14:paraId="5127086D" w14:textId="77777777" w:rsidR="005E5164" w:rsidRPr="00D0421C" w:rsidRDefault="005E5164" w:rsidP="005E5164">
      <w:pPr>
        <w:pStyle w:val="QPPHeading4"/>
      </w:pPr>
      <w:bookmarkStart w:id="345" w:name="_Toc315965255"/>
      <w:bookmarkStart w:id="346" w:name="_Toc350765774"/>
      <w:bookmarkStart w:id="347" w:name="_Toc382212918"/>
      <w:bookmarkStart w:id="348" w:name="_Toc387851177"/>
      <w:r>
        <w:t xml:space="preserve">3.5.4.3 Laboratory </w:t>
      </w:r>
      <w:r w:rsidR="00BA1F9D">
        <w:t>d</w:t>
      </w:r>
      <w:r>
        <w:t xml:space="preserve">etermination of </w:t>
      </w:r>
      <w:r w:rsidR="00BA1F9D">
        <w:t>d</w:t>
      </w:r>
      <w:r>
        <w:t>esign C</w:t>
      </w:r>
      <w:r w:rsidR="006A3587">
        <w:t xml:space="preserve">alifornian </w:t>
      </w:r>
      <w:r w:rsidR="001C3343">
        <w:t>B</w:t>
      </w:r>
      <w:r w:rsidR="006A3587">
        <w:t xml:space="preserve">earing </w:t>
      </w:r>
      <w:r w:rsidR="001C3343">
        <w:t>R</w:t>
      </w:r>
      <w:r w:rsidR="006A3587">
        <w:t>atio</w:t>
      </w:r>
      <w:bookmarkEnd w:id="345"/>
      <w:bookmarkEnd w:id="346"/>
      <w:bookmarkEnd w:id="347"/>
      <w:bookmarkEnd w:id="348"/>
    </w:p>
    <w:p w14:paraId="617B2CA4" w14:textId="4E463AC1" w:rsidR="005E5164" w:rsidRPr="00B45AE4" w:rsidRDefault="005E5164" w:rsidP="00E116C0">
      <w:pPr>
        <w:pStyle w:val="QPPBulletPoint1"/>
        <w:numPr>
          <w:ilvl w:val="0"/>
          <w:numId w:val="133"/>
        </w:numPr>
      </w:pPr>
      <w:r w:rsidRPr="00B45AE4">
        <w:t>The design CBR must be based on the soaked condition in the subgrade at a compaction of 100% standard</w:t>
      </w:r>
      <w:r w:rsidR="006A3587">
        <w:t>,</w:t>
      </w:r>
      <w:r w:rsidRPr="00B45AE4">
        <w:t xml:space="preserve"> </w:t>
      </w:r>
      <w:r w:rsidR="006A3587">
        <w:t>that is,</w:t>
      </w:r>
      <w:r w:rsidRPr="00B45AE4">
        <w:t xml:space="preserve"> the design CBR is the </w:t>
      </w:r>
      <w:r w:rsidR="006A3587">
        <w:t>four</w:t>
      </w:r>
      <w:r w:rsidRPr="00B45AE4">
        <w:t xml:space="preserve">-day soaked CBR as determined by testing in accordance </w:t>
      </w:r>
      <w:r w:rsidRPr="0060747F">
        <w:t xml:space="preserve">with </w:t>
      </w:r>
      <w:r w:rsidRPr="009A6E02">
        <w:t>AS 1289.6.1.1</w:t>
      </w:r>
      <w:r w:rsidRPr="0060747F">
        <w:t xml:space="preserve"> (</w:t>
      </w:r>
      <w:r w:rsidRPr="00B45AE4">
        <w:t>single point test).</w:t>
      </w:r>
    </w:p>
    <w:p w14:paraId="4D6C70C2" w14:textId="77777777" w:rsidR="005E5164" w:rsidRDefault="005E5164" w:rsidP="005E5164">
      <w:pPr>
        <w:pStyle w:val="QPPBulletPoint1"/>
      </w:pPr>
      <w:r w:rsidRPr="00B45AE4">
        <w:t>When the subgrade CBR is particularly sensitive to changes in moisture content, adequate testing of the CBR over a range of moisture contents and densities must be provided and CBR interpolated at the design moisture content and density conditions</w:t>
      </w:r>
      <w:r w:rsidR="006A3587">
        <w:t>, that is,</w:t>
      </w:r>
      <w:r w:rsidRPr="00B45AE4">
        <w:t xml:space="preserve"> 4-point test using DTMR Test Method Q113A.</w:t>
      </w:r>
    </w:p>
    <w:p w14:paraId="542EB2DE" w14:textId="77777777" w:rsidR="005E5164" w:rsidRPr="00D0421C" w:rsidRDefault="005E5164" w:rsidP="005E5164">
      <w:pPr>
        <w:pStyle w:val="QPPHeading4"/>
      </w:pPr>
      <w:bookmarkStart w:id="349" w:name="_Toc315965256"/>
      <w:bookmarkStart w:id="350" w:name="_Toc350765775"/>
      <w:bookmarkStart w:id="351" w:name="_Toc382212919"/>
      <w:bookmarkStart w:id="352" w:name="_Toc387851178"/>
      <w:r>
        <w:t xml:space="preserve">3.5.4.4 Maximum </w:t>
      </w:r>
      <w:r w:rsidR="00BA1F9D">
        <w:t>d</w:t>
      </w:r>
      <w:r>
        <w:t>esign CBR</w:t>
      </w:r>
      <w:bookmarkEnd w:id="349"/>
      <w:bookmarkEnd w:id="350"/>
      <w:bookmarkEnd w:id="351"/>
      <w:bookmarkEnd w:id="352"/>
    </w:p>
    <w:p w14:paraId="1E90DA2C" w14:textId="77777777" w:rsidR="005E5164" w:rsidRDefault="00E50FFC" w:rsidP="00695829">
      <w:pPr>
        <w:pStyle w:val="QPPBodytext"/>
      </w:pPr>
      <w:r>
        <w:t>A maximum subgrade CBR of 10</w:t>
      </w:r>
      <w:r w:rsidR="005E5164" w:rsidRPr="003A5851">
        <w:t xml:space="preserve"> is to be used for design purposes.</w:t>
      </w:r>
      <w:r w:rsidR="00B42563">
        <w:t xml:space="preserve"> </w:t>
      </w:r>
      <w:r w:rsidR="005E5164" w:rsidRPr="003A5851">
        <w:t>Granular subgrade with CBR values greater than 10 and which have a known in</w:t>
      </w:r>
      <w:r w:rsidR="006A3587">
        <w:t>-</w:t>
      </w:r>
      <w:r w:rsidR="005E5164" w:rsidRPr="003A5851">
        <w:t xml:space="preserve">situ service life may be accepted if accompanied by a </w:t>
      </w:r>
      <w:r w:rsidR="006A3587">
        <w:t>c</w:t>
      </w:r>
      <w:r w:rsidR="005E5164" w:rsidRPr="003A5851">
        <w:t xml:space="preserve">ertified </w:t>
      </w:r>
      <w:r w:rsidR="006A3587">
        <w:t>g</w:t>
      </w:r>
      <w:r w:rsidR="005E5164" w:rsidRPr="003A5851">
        <w:t xml:space="preserve">eotechnical </w:t>
      </w:r>
      <w:r w:rsidR="006A3587">
        <w:t>r</w:t>
      </w:r>
      <w:r w:rsidR="005E5164" w:rsidRPr="003A5851">
        <w:t>eport.</w:t>
      </w:r>
    </w:p>
    <w:p w14:paraId="360E9690" w14:textId="77777777" w:rsidR="005E5164" w:rsidRPr="00D0421C" w:rsidRDefault="005E5164" w:rsidP="005E5164">
      <w:pPr>
        <w:pStyle w:val="QPPHeading4"/>
      </w:pPr>
      <w:bookmarkStart w:id="353" w:name="_Toc315965257"/>
      <w:bookmarkStart w:id="354" w:name="_Toc350765776"/>
      <w:bookmarkStart w:id="355" w:name="_Toc382212920"/>
      <w:bookmarkStart w:id="356" w:name="_Toc387851179"/>
      <w:r>
        <w:t xml:space="preserve">3.5.4.5 Soft </w:t>
      </w:r>
      <w:r w:rsidR="00BA1F9D">
        <w:t>s</w:t>
      </w:r>
      <w:r>
        <w:t>ubgrades</w:t>
      </w:r>
      <w:bookmarkEnd w:id="353"/>
      <w:bookmarkEnd w:id="354"/>
      <w:bookmarkEnd w:id="355"/>
      <w:bookmarkEnd w:id="356"/>
    </w:p>
    <w:p w14:paraId="68B2DE36" w14:textId="77777777" w:rsidR="00BA1F9D" w:rsidRDefault="005E5164" w:rsidP="00E116C0">
      <w:pPr>
        <w:pStyle w:val="QPPBulletPoint1"/>
        <w:numPr>
          <w:ilvl w:val="0"/>
          <w:numId w:val="134"/>
        </w:numPr>
      </w:pPr>
      <w:r>
        <w:t>If the CBR determined for the subgrade is less than CBR 3 for flexible (granular, full depth asphalt or stabilised) pavement and CBR 5 for concrete pavement, then one of the following subgrade treatment options is r</w:t>
      </w:r>
      <w:r w:rsidR="00BA1F9D">
        <w:t>equired:</w:t>
      </w:r>
    </w:p>
    <w:p w14:paraId="3103BDE5" w14:textId="5F0548DC" w:rsidR="00BA1F9D" w:rsidRDefault="00BA1F9D" w:rsidP="00E116C0">
      <w:pPr>
        <w:pStyle w:val="QPPBulletpoint2"/>
        <w:numPr>
          <w:ilvl w:val="0"/>
          <w:numId w:val="167"/>
        </w:numPr>
      </w:pPr>
      <w:r>
        <w:t>r</w:t>
      </w:r>
      <w:r w:rsidR="005E5164">
        <w:t xml:space="preserve">emove unsuitable subgrade material and replace with Class 3 gravel or select material that meets the requirements for select fill as specified </w:t>
      </w:r>
      <w:r w:rsidR="005E5164" w:rsidRPr="0060747F">
        <w:t xml:space="preserve">in </w:t>
      </w:r>
      <w:r w:rsidR="005E5164" w:rsidRPr="009A6E02">
        <w:t>Reference Specifications for Civil Engineering Work S140 Earthworks</w:t>
      </w:r>
      <w:r>
        <w:t xml:space="preserve">. </w:t>
      </w:r>
      <w:r w:rsidR="005E5164" w:rsidRPr="0060747F">
        <w:t>The minimum depth o</w:t>
      </w:r>
      <w:r w:rsidR="005E5164">
        <w:t xml:space="preserve">f subgrade replacement is </w:t>
      </w:r>
      <w:r w:rsidR="005E5164" w:rsidRPr="00B45AE4">
        <w:t xml:space="preserve">shown in </w:t>
      </w:r>
      <w:r w:rsidR="005E5164" w:rsidRPr="009A6E02">
        <w:t>Table 3.5.4</w:t>
      </w:r>
      <w:r w:rsidRPr="009A6E02">
        <w:t>.5</w:t>
      </w:r>
      <w:r w:rsidR="00636416" w:rsidRPr="009A6E02">
        <w:t>.</w:t>
      </w:r>
      <w:r w:rsidRPr="009A6E02">
        <w:t>A</w:t>
      </w:r>
      <w:r>
        <w:t>;</w:t>
      </w:r>
    </w:p>
    <w:p w14:paraId="7798D2D4" w14:textId="0092C5FB" w:rsidR="00BA1F9D" w:rsidRDefault="00BA1F9D" w:rsidP="00E116C0">
      <w:pPr>
        <w:pStyle w:val="QPPBulletpoint2"/>
        <w:numPr>
          <w:ilvl w:val="0"/>
          <w:numId w:val="167"/>
        </w:numPr>
      </w:pPr>
      <w:r>
        <w:t xml:space="preserve">carry out lime stabilisation treatment in accordance with the methodologies set out in </w:t>
      </w:r>
      <w:r w:rsidRPr="009A6E02">
        <w:t>section </w:t>
      </w:r>
      <w:r w:rsidR="002512E9" w:rsidRPr="009A6E02">
        <w:t>3.5.6.4</w:t>
      </w:r>
      <w:r>
        <w:t>;</w:t>
      </w:r>
    </w:p>
    <w:p w14:paraId="3CDD0AA6" w14:textId="77777777" w:rsidR="00BA1F9D" w:rsidRDefault="00BA1F9D" w:rsidP="00E116C0">
      <w:pPr>
        <w:pStyle w:val="QPPBulletpoint2"/>
        <w:numPr>
          <w:ilvl w:val="0"/>
          <w:numId w:val="167"/>
        </w:numPr>
      </w:pPr>
      <w:r>
        <w:t>use other techniques such as rock spalls on geotextile, geogrids together with correctly sized gravel blanket course etc.</w:t>
      </w:r>
    </w:p>
    <w:p w14:paraId="06EE510F" w14:textId="77777777" w:rsidR="005E5164" w:rsidRDefault="005E5164" w:rsidP="005E5164">
      <w:pPr>
        <w:pStyle w:val="QPPTableHeadingStyle1"/>
      </w:pPr>
      <w:bookmarkStart w:id="357" w:name="Table3545A"/>
      <w:r>
        <w:t>Table</w:t>
      </w:r>
      <w:r w:rsidRPr="00B45AE4">
        <w:t xml:space="preserve"> 3.5.4.5</w:t>
      </w:r>
      <w:r w:rsidR="00E7703A">
        <w:t>.</w:t>
      </w:r>
      <w:r w:rsidRPr="00B45AE4">
        <w:t>A</w:t>
      </w:r>
      <w:r>
        <w:t>—Minimum depth of subgrade replacement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7"/>
        <w:gridCol w:w="4507"/>
      </w:tblGrid>
      <w:tr w:rsidR="005E5164" w:rsidRPr="009918EB" w14:paraId="77329263" w14:textId="77777777" w:rsidTr="00837A84">
        <w:tc>
          <w:tcPr>
            <w:tcW w:w="2347" w:type="pct"/>
            <w:shd w:val="clear" w:color="auto" w:fill="auto"/>
          </w:tcPr>
          <w:bookmarkEnd w:id="357"/>
          <w:p w14:paraId="7FA85C40" w14:textId="77777777" w:rsidR="005E5164" w:rsidRPr="00B45AE4" w:rsidRDefault="005E5164">
            <w:pPr>
              <w:pStyle w:val="QPPTableTextBold"/>
            </w:pPr>
            <w:r w:rsidRPr="00B45AE4">
              <w:t>In</w:t>
            </w:r>
            <w:r w:rsidR="00942125">
              <w:t>-</w:t>
            </w:r>
            <w:r w:rsidR="00BA1F9D">
              <w:t>s</w:t>
            </w:r>
            <w:r w:rsidRPr="00B45AE4">
              <w:t xml:space="preserve">itu </w:t>
            </w:r>
            <w:r w:rsidR="00BA1F9D">
              <w:t>s</w:t>
            </w:r>
            <w:r w:rsidRPr="00B45AE4">
              <w:t xml:space="preserve">ubgrade </w:t>
            </w:r>
            <w:r w:rsidR="00BA1F9D">
              <w:t>d</w:t>
            </w:r>
            <w:r w:rsidRPr="00B45AE4">
              <w:t>esign CBR</w:t>
            </w:r>
          </w:p>
        </w:tc>
        <w:tc>
          <w:tcPr>
            <w:tcW w:w="2653" w:type="pct"/>
            <w:shd w:val="clear" w:color="auto" w:fill="auto"/>
          </w:tcPr>
          <w:p w14:paraId="78E7FF1A" w14:textId="77777777" w:rsidR="005E5164" w:rsidRPr="00B45AE4" w:rsidRDefault="005E5164" w:rsidP="00666E30">
            <w:pPr>
              <w:pStyle w:val="QPPTableTextBold"/>
            </w:pPr>
            <w:r w:rsidRPr="00B45AE4">
              <w:t xml:space="preserve">Minimum </w:t>
            </w:r>
            <w:r w:rsidR="00BA1F9D">
              <w:t>d</w:t>
            </w:r>
            <w:r w:rsidRPr="00B45AE4">
              <w:t xml:space="preserve">epth of </w:t>
            </w:r>
            <w:r w:rsidR="00BA1F9D">
              <w:t>s</w:t>
            </w:r>
            <w:r w:rsidRPr="00B45AE4">
              <w:t xml:space="preserve">ubgrade </w:t>
            </w:r>
            <w:r w:rsidR="00BA1F9D">
              <w:t>r</w:t>
            </w:r>
            <w:r w:rsidRPr="00B45AE4">
              <w:t>eplacement (mm)</w:t>
            </w:r>
          </w:p>
        </w:tc>
      </w:tr>
      <w:tr w:rsidR="005E5164" w:rsidRPr="009918EB" w14:paraId="28C79AF7" w14:textId="77777777" w:rsidTr="00837A84">
        <w:tc>
          <w:tcPr>
            <w:tcW w:w="2347" w:type="pct"/>
            <w:shd w:val="clear" w:color="auto" w:fill="auto"/>
          </w:tcPr>
          <w:p w14:paraId="6A26C93D" w14:textId="77777777" w:rsidR="005E5164" w:rsidRPr="00B45AE4" w:rsidRDefault="00B46722" w:rsidP="00666E30">
            <w:pPr>
              <w:pStyle w:val="QPPTableTextBody"/>
            </w:pPr>
            <w:r>
              <w:t>2.5</w:t>
            </w:r>
            <w:r w:rsidR="005E5164" w:rsidRPr="00B45AE4">
              <w:t>%</w:t>
            </w:r>
          </w:p>
        </w:tc>
        <w:tc>
          <w:tcPr>
            <w:tcW w:w="2653" w:type="pct"/>
            <w:shd w:val="clear" w:color="auto" w:fill="auto"/>
          </w:tcPr>
          <w:p w14:paraId="6D030AF0" w14:textId="77777777" w:rsidR="005E5164" w:rsidRPr="00B45AE4" w:rsidRDefault="005E5164" w:rsidP="00666E30">
            <w:pPr>
              <w:pStyle w:val="QPPTableTextBody"/>
            </w:pPr>
            <w:r w:rsidRPr="00B45AE4">
              <w:t>150</w:t>
            </w:r>
          </w:p>
        </w:tc>
      </w:tr>
      <w:tr w:rsidR="005E5164" w:rsidRPr="009918EB" w14:paraId="7497EECF" w14:textId="77777777" w:rsidTr="00837A84">
        <w:tc>
          <w:tcPr>
            <w:tcW w:w="2347" w:type="pct"/>
            <w:shd w:val="clear" w:color="auto" w:fill="auto"/>
          </w:tcPr>
          <w:p w14:paraId="0C90C04A" w14:textId="77777777" w:rsidR="005E5164" w:rsidRPr="00B45AE4" w:rsidRDefault="00B46722" w:rsidP="00666E30">
            <w:pPr>
              <w:pStyle w:val="QPPTableTextBody"/>
            </w:pPr>
            <w:r>
              <w:t>2</w:t>
            </w:r>
            <w:r w:rsidR="001C3343">
              <w:t>.0</w:t>
            </w:r>
            <w:r w:rsidR="005E5164" w:rsidRPr="00B45AE4">
              <w:t>%</w:t>
            </w:r>
          </w:p>
        </w:tc>
        <w:tc>
          <w:tcPr>
            <w:tcW w:w="2653" w:type="pct"/>
            <w:shd w:val="clear" w:color="auto" w:fill="auto"/>
          </w:tcPr>
          <w:p w14:paraId="282D8018" w14:textId="77777777" w:rsidR="005E5164" w:rsidRPr="00B45AE4" w:rsidRDefault="005E5164" w:rsidP="00666E30">
            <w:pPr>
              <w:pStyle w:val="QPPTableTextBody"/>
            </w:pPr>
            <w:r w:rsidRPr="00B45AE4">
              <w:t>200</w:t>
            </w:r>
          </w:p>
        </w:tc>
      </w:tr>
      <w:tr w:rsidR="005E5164" w:rsidRPr="009918EB" w14:paraId="4D9A0641" w14:textId="77777777" w:rsidTr="00837A84">
        <w:tc>
          <w:tcPr>
            <w:tcW w:w="2347" w:type="pct"/>
            <w:shd w:val="clear" w:color="auto" w:fill="auto"/>
          </w:tcPr>
          <w:p w14:paraId="03B17017" w14:textId="77777777" w:rsidR="005E5164" w:rsidRPr="00B45AE4" w:rsidRDefault="00B46722" w:rsidP="00666E30">
            <w:pPr>
              <w:pStyle w:val="QPPTableTextBody"/>
            </w:pPr>
            <w:r>
              <w:t>1.5</w:t>
            </w:r>
            <w:r w:rsidR="005E5164" w:rsidRPr="00B45AE4">
              <w:t>%</w:t>
            </w:r>
          </w:p>
        </w:tc>
        <w:tc>
          <w:tcPr>
            <w:tcW w:w="2653" w:type="pct"/>
            <w:shd w:val="clear" w:color="auto" w:fill="auto"/>
          </w:tcPr>
          <w:p w14:paraId="4925E39E" w14:textId="77777777" w:rsidR="005E5164" w:rsidRPr="00B45AE4" w:rsidRDefault="005E5164" w:rsidP="00666E30">
            <w:pPr>
              <w:pStyle w:val="QPPTableTextBody"/>
            </w:pPr>
            <w:r w:rsidRPr="00B45AE4">
              <w:t>300</w:t>
            </w:r>
          </w:p>
        </w:tc>
      </w:tr>
      <w:tr w:rsidR="005E5164" w:rsidRPr="009918EB" w14:paraId="71FB607C" w14:textId="77777777" w:rsidTr="00837A84">
        <w:tc>
          <w:tcPr>
            <w:tcW w:w="2347" w:type="pct"/>
            <w:shd w:val="clear" w:color="auto" w:fill="auto"/>
          </w:tcPr>
          <w:p w14:paraId="28EECDFF" w14:textId="77777777" w:rsidR="005E5164" w:rsidRPr="00B45AE4" w:rsidRDefault="005E5164" w:rsidP="00666E30">
            <w:pPr>
              <w:pStyle w:val="QPPTableTextBody"/>
            </w:pPr>
            <w:r w:rsidRPr="00B45AE4">
              <w:t>1</w:t>
            </w:r>
            <w:r w:rsidR="001C3343">
              <w:t>.0</w:t>
            </w:r>
            <w:r w:rsidRPr="00B45AE4">
              <w:t>%</w:t>
            </w:r>
          </w:p>
        </w:tc>
        <w:tc>
          <w:tcPr>
            <w:tcW w:w="2653" w:type="pct"/>
            <w:shd w:val="clear" w:color="auto" w:fill="auto"/>
          </w:tcPr>
          <w:p w14:paraId="6C617611" w14:textId="77777777" w:rsidR="005E5164" w:rsidRPr="00B45AE4" w:rsidRDefault="005E5164" w:rsidP="00666E30">
            <w:pPr>
              <w:pStyle w:val="QPPTableTextBody"/>
            </w:pPr>
            <w:r w:rsidRPr="00B45AE4">
              <w:t>400</w:t>
            </w:r>
          </w:p>
        </w:tc>
      </w:tr>
      <w:tr w:rsidR="005E5164" w:rsidRPr="009918EB" w14:paraId="7015067D" w14:textId="77777777" w:rsidTr="00837A84">
        <w:tc>
          <w:tcPr>
            <w:tcW w:w="2347" w:type="pct"/>
            <w:shd w:val="clear" w:color="auto" w:fill="auto"/>
          </w:tcPr>
          <w:p w14:paraId="53B16E0E" w14:textId="77777777" w:rsidR="005E5164" w:rsidRPr="00B45AE4" w:rsidRDefault="00B46722">
            <w:pPr>
              <w:pStyle w:val="QPPTableTextBody"/>
            </w:pPr>
            <w:r>
              <w:t>&lt;1</w:t>
            </w:r>
            <w:r w:rsidR="001C3343">
              <w:t>.0</w:t>
            </w:r>
            <w:r w:rsidR="005E5164" w:rsidRPr="00B45AE4">
              <w:t>%</w:t>
            </w:r>
          </w:p>
        </w:tc>
        <w:tc>
          <w:tcPr>
            <w:tcW w:w="2653" w:type="pct"/>
            <w:shd w:val="clear" w:color="auto" w:fill="auto"/>
          </w:tcPr>
          <w:p w14:paraId="58D7F669" w14:textId="77777777" w:rsidR="005E5164" w:rsidRPr="00B45AE4" w:rsidRDefault="005E5164">
            <w:pPr>
              <w:pStyle w:val="QPPTableTextBody"/>
            </w:pPr>
            <w:r w:rsidRPr="00B45AE4">
              <w:t xml:space="preserve">Specific </w:t>
            </w:r>
            <w:r w:rsidR="006A3587">
              <w:t>a</w:t>
            </w:r>
            <w:r w:rsidRPr="00B45AE4">
              <w:t xml:space="preserve">ssessment </w:t>
            </w:r>
            <w:r w:rsidR="006A3587">
              <w:t>r</w:t>
            </w:r>
            <w:r w:rsidRPr="00B45AE4">
              <w:t>equired</w:t>
            </w:r>
          </w:p>
        </w:tc>
      </w:tr>
    </w:tbl>
    <w:p w14:paraId="71A6DC46" w14:textId="77777777" w:rsidR="005E5164" w:rsidRDefault="005E5164" w:rsidP="005E5164">
      <w:pPr>
        <w:pStyle w:val="QPPBulletPoint1"/>
      </w:pPr>
      <w:r>
        <w:t>The proposal for subgrade treatment needs to be submitted to Council for approval.</w:t>
      </w:r>
      <w:r w:rsidR="00B42563">
        <w:t xml:space="preserve"> </w:t>
      </w:r>
      <w:r>
        <w:t>After subgrade improvement, the pavement design should be based on subgrade CBR 3 for flexible pavement and CBR 5 for concrete pavement.</w:t>
      </w:r>
    </w:p>
    <w:p w14:paraId="295D54CE" w14:textId="77777777" w:rsidR="005E5164" w:rsidRDefault="005E5164" w:rsidP="00695829">
      <w:pPr>
        <w:pStyle w:val="QPPHeading4"/>
      </w:pPr>
      <w:bookmarkStart w:id="358" w:name="_Toc315965258"/>
      <w:bookmarkStart w:id="359" w:name="_Toc350765777"/>
      <w:bookmarkStart w:id="360" w:name="_Toc382212921"/>
      <w:bookmarkStart w:id="361" w:name="_Toc387851180"/>
      <w:r>
        <w:t>3.5.5 Design procedure</w:t>
      </w:r>
      <w:bookmarkEnd w:id="358"/>
      <w:bookmarkEnd w:id="359"/>
      <w:bookmarkEnd w:id="360"/>
      <w:bookmarkEnd w:id="361"/>
    </w:p>
    <w:p w14:paraId="7C8B218C" w14:textId="77777777" w:rsidR="005E5164" w:rsidRDefault="005E5164" w:rsidP="001637B3">
      <w:pPr>
        <w:pStyle w:val="QPPBodytext"/>
      </w:pPr>
      <w:r>
        <w:t>There is a distinction between the design principles that are applied to roads subject to light</w:t>
      </w:r>
      <w:r w:rsidR="006A3587">
        <w:t>-</w:t>
      </w:r>
      <w:r>
        <w:t>traffic and heavy</w:t>
      </w:r>
      <w:r w:rsidR="006A3587">
        <w:t>-</w:t>
      </w:r>
      <w:r>
        <w:t>traffic loadings.</w:t>
      </w:r>
      <w:r w:rsidR="00B42563">
        <w:t xml:space="preserve"> </w:t>
      </w:r>
      <w:r>
        <w:t>Light</w:t>
      </w:r>
      <w:r w:rsidR="006A3587">
        <w:t>-</w:t>
      </w:r>
      <w:r>
        <w:t>traffic loading is considered to be a 20</w:t>
      </w:r>
      <w:r w:rsidR="008D021F">
        <w:t>-</w:t>
      </w:r>
      <w:r>
        <w:t>year design traffic loading of up to and including 1</w:t>
      </w:r>
      <w:r w:rsidRPr="007C47C9">
        <w:t xml:space="preserve"> x 10</w:t>
      </w:r>
      <w:r>
        <w:rPr>
          <w:vertAlign w:val="superscript"/>
        </w:rPr>
        <w:t>6</w:t>
      </w:r>
      <w:r w:rsidRPr="007C47C9">
        <w:rPr>
          <w:vertAlign w:val="superscript"/>
        </w:rPr>
        <w:t xml:space="preserve"> </w:t>
      </w:r>
      <w:r w:rsidRPr="007C47C9">
        <w:t>ESA</w:t>
      </w:r>
      <w:r>
        <w:t xml:space="preserve"> with heavy traffic loading being greater than 1</w:t>
      </w:r>
      <w:r w:rsidRPr="007C47C9">
        <w:t xml:space="preserve"> x 10</w:t>
      </w:r>
      <w:r>
        <w:rPr>
          <w:vertAlign w:val="superscript"/>
        </w:rPr>
        <w:t>6</w:t>
      </w:r>
      <w:r w:rsidRPr="007C47C9">
        <w:rPr>
          <w:vertAlign w:val="superscript"/>
        </w:rPr>
        <w:t xml:space="preserve"> </w:t>
      </w:r>
      <w:r w:rsidRPr="007C47C9">
        <w:t>ESA</w:t>
      </w:r>
      <w:r>
        <w:t>.</w:t>
      </w:r>
    </w:p>
    <w:p w14:paraId="0092F957" w14:textId="30247BA2" w:rsidR="005E5164" w:rsidRPr="003720FA" w:rsidRDefault="005E5164" w:rsidP="005E5164">
      <w:pPr>
        <w:pStyle w:val="QPPHeading4"/>
      </w:pPr>
      <w:bookmarkStart w:id="362" w:name="_Toc315965259"/>
      <w:bookmarkStart w:id="363" w:name="_Toc350765778"/>
      <w:bookmarkStart w:id="364" w:name="_Toc382212922"/>
      <w:bookmarkStart w:id="365" w:name="_Toc387851181"/>
      <w:r>
        <w:t xml:space="preserve">3.5.5.1 </w:t>
      </w:r>
      <w:r w:rsidRPr="003720FA">
        <w:t xml:space="preserve">Roads </w:t>
      </w:r>
      <w:r w:rsidR="00BA1F9D">
        <w:t>s</w:t>
      </w:r>
      <w:r w:rsidRPr="003720FA">
        <w:t xml:space="preserve">ubject </w:t>
      </w:r>
      <w:r w:rsidR="00FF65EE">
        <w:t>t</w:t>
      </w:r>
      <w:r w:rsidR="00FF65EE" w:rsidRPr="003720FA">
        <w:t xml:space="preserve">o </w:t>
      </w:r>
      <w:r w:rsidR="00BA1F9D">
        <w:t>l</w:t>
      </w:r>
      <w:r w:rsidRPr="003720FA">
        <w:t xml:space="preserve">ight </w:t>
      </w:r>
      <w:r w:rsidR="00BA1F9D">
        <w:t>t</w:t>
      </w:r>
      <w:r w:rsidRPr="003720FA">
        <w:t xml:space="preserve">raffic </w:t>
      </w:r>
      <w:r w:rsidR="00BA1F9D">
        <w:t>l</w:t>
      </w:r>
      <w:r w:rsidRPr="003720FA">
        <w:t xml:space="preserve">oadings </w:t>
      </w:r>
      <w:r w:rsidR="008D021F">
        <w:t>–</w:t>
      </w:r>
      <w:r w:rsidRPr="003720FA">
        <w:t xml:space="preserve"> TL</w:t>
      </w:r>
      <w:r w:rsidRPr="003720FA">
        <w:rPr>
          <w:vertAlign w:val="subscript"/>
        </w:rPr>
        <w:t>20</w:t>
      </w:r>
      <w:r w:rsidRPr="003720FA">
        <w:t xml:space="preserve"> ≤ </w:t>
      </w:r>
      <w:r w:rsidR="00B46722">
        <w:t>1</w:t>
      </w:r>
      <w:r>
        <w:t xml:space="preserve"> </w:t>
      </w:r>
      <w:r w:rsidRPr="003720FA">
        <w:t>x 10</w:t>
      </w:r>
      <w:r>
        <w:rPr>
          <w:vertAlign w:val="superscript"/>
        </w:rPr>
        <w:t>6</w:t>
      </w:r>
      <w:r w:rsidRPr="003720FA">
        <w:t xml:space="preserve"> ESAs</w:t>
      </w:r>
      <w:bookmarkEnd w:id="362"/>
      <w:bookmarkEnd w:id="363"/>
      <w:bookmarkEnd w:id="364"/>
      <w:bookmarkEnd w:id="365"/>
    </w:p>
    <w:p w14:paraId="21742D4A" w14:textId="77777777" w:rsidR="005E5164" w:rsidRDefault="005E5164" w:rsidP="001637B3">
      <w:pPr>
        <w:pStyle w:val="QPPBodytext"/>
      </w:pPr>
      <w:r>
        <w:t>R</w:t>
      </w:r>
      <w:r w:rsidRPr="007C47C9">
        <w:t>oads</w:t>
      </w:r>
      <w:r>
        <w:t xml:space="preserve"> subject to light traffic loadings</w:t>
      </w:r>
      <w:r w:rsidRPr="007C47C9">
        <w:t xml:space="preserve"> </w:t>
      </w:r>
      <w:r>
        <w:t xml:space="preserve">have design </w:t>
      </w:r>
      <w:r w:rsidRPr="007C47C9">
        <w:t>traffic up to TL</w:t>
      </w:r>
      <w:r w:rsidRPr="007C47C9">
        <w:rPr>
          <w:vertAlign w:val="subscript"/>
        </w:rPr>
        <w:t>20</w:t>
      </w:r>
      <w:r w:rsidRPr="007C47C9">
        <w:t xml:space="preserve"> of </w:t>
      </w:r>
      <w:r>
        <w:t>1</w:t>
      </w:r>
      <w:r w:rsidRPr="007C47C9">
        <w:t xml:space="preserve"> x 10</w:t>
      </w:r>
      <w:r>
        <w:rPr>
          <w:vertAlign w:val="superscript"/>
        </w:rPr>
        <w:t>6</w:t>
      </w:r>
      <w:r w:rsidRPr="007C47C9">
        <w:rPr>
          <w:vertAlign w:val="superscript"/>
        </w:rPr>
        <w:t xml:space="preserve"> </w:t>
      </w:r>
      <w:r w:rsidRPr="007C47C9">
        <w:t>ESA.</w:t>
      </w:r>
      <w:r w:rsidR="00B42563">
        <w:t xml:space="preserve"> </w:t>
      </w:r>
      <w:r w:rsidRPr="007C47C9">
        <w:t>It is expected that cul-de-sac</w:t>
      </w:r>
      <w:r>
        <w:t>s</w:t>
      </w:r>
      <w:r w:rsidRPr="007C47C9">
        <w:t xml:space="preserve">, local roads and neighbourhood roads without bus services fall within </w:t>
      </w:r>
      <w:r>
        <w:t>this classification</w:t>
      </w:r>
      <w:r w:rsidRPr="007C47C9">
        <w:t>.</w:t>
      </w:r>
    </w:p>
    <w:p w14:paraId="00FA2995" w14:textId="77777777" w:rsidR="005E5164" w:rsidRPr="00D57027" w:rsidRDefault="005E5164" w:rsidP="005E5164">
      <w:pPr>
        <w:pStyle w:val="QPPHeading4"/>
      </w:pPr>
      <w:bookmarkStart w:id="366" w:name="_Toc350765779"/>
      <w:bookmarkStart w:id="367" w:name="_Toc382212923"/>
      <w:bookmarkStart w:id="368" w:name="_Toc387851182"/>
      <w:r>
        <w:t xml:space="preserve">3.5.5.1.1 Granular </w:t>
      </w:r>
      <w:r w:rsidR="00BA1F9D">
        <w:t>p</w:t>
      </w:r>
      <w:r>
        <w:t>avement</w:t>
      </w:r>
      <w:bookmarkEnd w:id="366"/>
      <w:bookmarkEnd w:id="367"/>
      <w:bookmarkEnd w:id="368"/>
    </w:p>
    <w:p w14:paraId="1819F2DD" w14:textId="77777777" w:rsidR="005E5164" w:rsidRDefault="005E5164" w:rsidP="00E116C0">
      <w:pPr>
        <w:pStyle w:val="QPPBulletPoint1"/>
        <w:numPr>
          <w:ilvl w:val="0"/>
          <w:numId w:val="135"/>
        </w:numPr>
      </w:pPr>
      <w:r w:rsidRPr="007C47C9">
        <w:t xml:space="preserve">Granular pavements with thin asphalt surfaces are likely to be suitable for </w:t>
      </w:r>
      <w:r>
        <w:t xml:space="preserve">these </w:t>
      </w:r>
      <w:r w:rsidRPr="007C47C9">
        <w:t>roads.</w:t>
      </w:r>
      <w:r w:rsidR="00B42563">
        <w:t xml:space="preserve"> </w:t>
      </w:r>
      <w:r>
        <w:t xml:space="preserve">Above </w:t>
      </w:r>
      <w:r w:rsidR="0068023F" w:rsidRPr="007C47C9">
        <w:t>TL</w:t>
      </w:r>
      <w:r w:rsidR="0068023F" w:rsidRPr="007C47C9">
        <w:rPr>
          <w:vertAlign w:val="subscript"/>
        </w:rPr>
        <w:t>20</w:t>
      </w:r>
      <w:r w:rsidRPr="007C47C9">
        <w:t xml:space="preserve"> of </w:t>
      </w:r>
      <w:r>
        <w:t>1</w:t>
      </w:r>
      <w:r w:rsidRPr="007C47C9">
        <w:t xml:space="preserve"> x </w:t>
      </w:r>
      <w:r w:rsidR="0068023F" w:rsidRPr="007C47C9">
        <w:t>10</w:t>
      </w:r>
      <w:r w:rsidR="0068023F">
        <w:rPr>
          <w:vertAlign w:val="superscript"/>
        </w:rPr>
        <w:t>6</w:t>
      </w:r>
      <w:r w:rsidRPr="007C47C9">
        <w:t xml:space="preserve"> ESA</w:t>
      </w:r>
      <w:r>
        <w:t>, for granular pavements with relatively thin asphalt surfacing, the fatigue life of the asphalt is likely to be significantly less than the design life of the granular pavement.</w:t>
      </w:r>
      <w:r w:rsidR="00B42563">
        <w:t xml:space="preserve"> </w:t>
      </w:r>
      <w:r>
        <w:t>In such cases, the asphalt has to be regularly replaced, rejuvenated and/or overlaid</w:t>
      </w:r>
      <w:r w:rsidR="008D021F">
        <w:t>,</w:t>
      </w:r>
      <w:r>
        <w:t xml:space="preserve"> which is unacceptable to Council.</w:t>
      </w:r>
    </w:p>
    <w:p w14:paraId="3686CD2F" w14:textId="77777777" w:rsidR="005E5164" w:rsidRDefault="005E5164" w:rsidP="005E5164">
      <w:pPr>
        <w:pStyle w:val="QPPBulletPoint1"/>
      </w:pPr>
      <w:r>
        <w:t>The granular pavement comprises the majority of Council’s lightly trafficked road network.</w:t>
      </w:r>
      <w:r w:rsidR="00B42563">
        <w:t xml:space="preserve"> </w:t>
      </w:r>
      <w:r>
        <w:t>Council prefers this pavement type as it provides the lowest whole</w:t>
      </w:r>
      <w:r w:rsidR="008D021F">
        <w:t>-</w:t>
      </w:r>
      <w:r>
        <w:t>of</w:t>
      </w:r>
      <w:r w:rsidR="008D021F">
        <w:t>-</w:t>
      </w:r>
      <w:r>
        <w:t>life costs, enables ready access for installing and maintaining utilities, the best opportunities for rehabilitation in urban residential situations and acceptable ride quality.</w:t>
      </w:r>
      <w:r w:rsidR="00B42563">
        <w:t xml:space="preserve"> </w:t>
      </w:r>
      <w:r>
        <w:t>This pavement is also the most cost-effective pavement to construct.</w:t>
      </w:r>
    </w:p>
    <w:p w14:paraId="6C7A56F1" w14:textId="77777777" w:rsidR="005E5164" w:rsidRDefault="005E5164" w:rsidP="005E5164">
      <w:pPr>
        <w:pStyle w:val="QPPBulletPoint1"/>
      </w:pPr>
      <w:r>
        <w:t>All granular pavements must be sealed with a prime coat or a primer seal prior to surfacing with asphalt.</w:t>
      </w:r>
    </w:p>
    <w:p w14:paraId="2C6657B5" w14:textId="1A208D66" w:rsidR="005E5164" w:rsidRPr="002A14F2" w:rsidRDefault="005E5164" w:rsidP="005E5164">
      <w:pPr>
        <w:pStyle w:val="QPPBulletPoint1"/>
      </w:pPr>
      <w:r>
        <w:t>Designs must be based o</w:t>
      </w:r>
      <w:r w:rsidRPr="00E51BE1">
        <w:t xml:space="preserve">n </w:t>
      </w:r>
      <w:r w:rsidRPr="009A6E02">
        <w:t>Figure 3.5.5.1.1a.</w:t>
      </w:r>
      <w:r w:rsidR="00B42563">
        <w:t xml:space="preserve"> </w:t>
      </w:r>
      <w:r w:rsidRPr="00E51BE1">
        <w:t xml:space="preserve">The thickness of the unbound layers in </w:t>
      </w:r>
      <w:r w:rsidR="001637B3" w:rsidRPr="009A6E02">
        <w:t>Figure 3.5.5.1.1a</w:t>
      </w:r>
      <w:r w:rsidR="001637B3" w:rsidRPr="00695829" w:rsidDel="001637B3">
        <w:t xml:space="preserve"> </w:t>
      </w:r>
      <w:r w:rsidRPr="00E51BE1">
        <w:t xml:space="preserve">includes </w:t>
      </w:r>
      <w:r>
        <w:t>the allowance for the c</w:t>
      </w:r>
      <w:r w:rsidRPr="002A14F2">
        <w:t xml:space="preserve">onstruction and </w:t>
      </w:r>
      <w:r>
        <w:t>d</w:t>
      </w:r>
      <w:r w:rsidRPr="002A14F2">
        <w:t xml:space="preserve">esign </w:t>
      </w:r>
      <w:r>
        <w:t>t</w:t>
      </w:r>
      <w:r w:rsidRPr="002A14F2">
        <w:t>olerances</w:t>
      </w:r>
      <w:r>
        <w:t>.</w:t>
      </w:r>
    </w:p>
    <w:p w14:paraId="6D3F93D7" w14:textId="5C555D51" w:rsidR="005E5164" w:rsidRDefault="008D021F" w:rsidP="005E5164">
      <w:pPr>
        <w:pStyle w:val="QPPBulletPoint1"/>
      </w:pPr>
      <w:r>
        <w:t>Using</w:t>
      </w:r>
      <w:r w:rsidR="005E5164" w:rsidRPr="00E51BE1">
        <w:t xml:space="preserve"> Figure 12.2 of </w:t>
      </w:r>
      <w:r w:rsidR="005E5164" w:rsidRPr="009A6E02">
        <w:t>Guide to Pavement Technology – Part 2: Pavement Structural Design (Austroads, 2012)</w:t>
      </w:r>
      <w:r w:rsidR="005E5164" w:rsidRPr="0060747F">
        <w:t xml:space="preserve"> is no</w:t>
      </w:r>
      <w:r w:rsidR="005E5164" w:rsidRPr="00E51BE1">
        <w:t>t acceptable.</w:t>
      </w:r>
    </w:p>
    <w:p w14:paraId="3B179E2F" w14:textId="3DCD03DA" w:rsidR="005E5164" w:rsidRDefault="00BA1F9D" w:rsidP="005E5164">
      <w:pPr>
        <w:pStyle w:val="QPPBulletPoint1"/>
      </w:pPr>
      <w:r>
        <w:t>Not</w:t>
      </w:r>
      <w:r w:rsidR="005E5164">
        <w:t xml:space="preserve">withstanding that </w:t>
      </w:r>
      <w:r w:rsidR="001637B3" w:rsidRPr="009A6E02">
        <w:t>Figure 3.5.5.1.1a</w:t>
      </w:r>
      <w:r w:rsidR="005E5164" w:rsidRPr="00E51BE1">
        <w:t xml:space="preserve"> may indicate a lesser pavement depth, the minimum pavement and individual course thicknesses for roads subject to light traffic loading are given in </w:t>
      </w:r>
      <w:r w:rsidR="001637B3" w:rsidRPr="009A6E02">
        <w:t>Figure 3.5.5.1.1a</w:t>
      </w:r>
      <w:r w:rsidR="005E5164" w:rsidRPr="00695829">
        <w:t>.</w:t>
      </w:r>
    </w:p>
    <w:p w14:paraId="141C4D50" w14:textId="582DF1D7" w:rsidR="006E41FF" w:rsidRPr="00E51BE1" w:rsidRDefault="006E41FF" w:rsidP="006E41FF">
      <w:pPr>
        <w:pStyle w:val="QPPBulletPoint1"/>
      </w:pPr>
      <w:r>
        <w:t>Continue pavement at least 75mm past the back of the concrete kerb and channel (CKC) to ensure stability of the pavement edge.</w:t>
      </w:r>
      <w:r w:rsidR="00B42563">
        <w:t xml:space="preserve"> </w:t>
      </w:r>
      <w:r>
        <w:t xml:space="preserve">Provide minimum 75mm crushed rock bedding under the concrete kerb and channel as </w:t>
      </w:r>
      <w:r w:rsidRPr="0060747F">
        <w:t xml:space="preserve">shown on </w:t>
      </w:r>
      <w:r w:rsidR="00354698" w:rsidRPr="009A6E02">
        <w:t>BSD-2041</w:t>
      </w:r>
      <w:r w:rsidRPr="0060747F">
        <w:t>.</w:t>
      </w:r>
    </w:p>
    <w:p w14:paraId="1CCEC08B" w14:textId="77777777" w:rsidR="005E5164" w:rsidRDefault="005E5164" w:rsidP="005E5164">
      <w:pPr>
        <w:pStyle w:val="QPPTableHeadingStyle1"/>
      </w:pPr>
      <w:r>
        <w:t xml:space="preserve">Table </w:t>
      </w:r>
      <w:r w:rsidRPr="008C2A9A">
        <w:t>3.5.</w:t>
      </w:r>
      <w:r>
        <w:t>5</w:t>
      </w:r>
      <w:r w:rsidRPr="008C2A9A">
        <w:t>.</w:t>
      </w:r>
      <w:r>
        <w:t>1.1</w:t>
      </w:r>
      <w:r w:rsidR="00E7703A">
        <w:t>.</w:t>
      </w:r>
      <w:r w:rsidRPr="008C2A9A">
        <w:t>A</w:t>
      </w:r>
      <w:r>
        <w:t>—Minimum thickness for roads subject to light traffic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2086"/>
        <w:gridCol w:w="1971"/>
        <w:gridCol w:w="1898"/>
      </w:tblGrid>
      <w:tr w:rsidR="005E5164" w:rsidRPr="00322FB1" w14:paraId="65A15DE9" w14:textId="77777777" w:rsidTr="000C11D9">
        <w:tc>
          <w:tcPr>
            <w:tcW w:w="1495" w:type="pct"/>
            <w:shd w:val="clear" w:color="auto" w:fill="auto"/>
          </w:tcPr>
          <w:p w14:paraId="42BD5D1A" w14:textId="77777777" w:rsidR="005E5164" w:rsidRPr="00CA6B7A" w:rsidRDefault="005E5164">
            <w:pPr>
              <w:pStyle w:val="QPPTableTextBold"/>
            </w:pPr>
            <w:r w:rsidRPr="00CA6B7A">
              <w:t xml:space="preserve">Traffic </w:t>
            </w:r>
            <w:r w:rsidR="00BA1F9D">
              <w:t>l</w:t>
            </w:r>
            <w:r w:rsidRPr="00CA6B7A">
              <w:t xml:space="preserve">oad </w:t>
            </w:r>
            <w:r w:rsidR="0058701F">
              <w:t>–</w:t>
            </w:r>
            <w:r w:rsidRPr="00CA6B7A">
              <w:t xml:space="preserve"> TL</w:t>
            </w:r>
            <w:r w:rsidRPr="0068023F">
              <w:rPr>
                <w:rFonts w:ascii="Arial Bold" w:hAnsi="Arial Bold"/>
                <w:vertAlign w:val="subscript"/>
              </w:rPr>
              <w:t>20</w:t>
            </w:r>
            <w:r w:rsidRPr="00CA6B7A">
              <w:t xml:space="preserve"> (ESA)</w:t>
            </w:r>
          </w:p>
        </w:tc>
        <w:tc>
          <w:tcPr>
            <w:tcW w:w="1228" w:type="pct"/>
            <w:shd w:val="clear" w:color="auto" w:fill="auto"/>
          </w:tcPr>
          <w:p w14:paraId="75A988A8" w14:textId="77777777" w:rsidR="005E5164" w:rsidRPr="00CA6B7A" w:rsidRDefault="005E5164" w:rsidP="00666E30">
            <w:pPr>
              <w:pStyle w:val="QPPTableTextBold"/>
            </w:pPr>
            <w:r w:rsidRPr="00CA6B7A">
              <w:t>Up to 1.5 x 10</w:t>
            </w:r>
            <w:r w:rsidRPr="0068023F">
              <w:rPr>
                <w:rFonts w:ascii="Arial Bold" w:hAnsi="Arial Bold"/>
                <w:vertAlign w:val="superscript"/>
              </w:rPr>
              <w:t>5</w:t>
            </w:r>
            <w:r w:rsidR="00B42563">
              <w:rPr>
                <w:rFonts w:ascii="Arial Bold" w:hAnsi="Arial Bold"/>
                <w:vertAlign w:val="superscript"/>
              </w:rPr>
              <w:t xml:space="preserve"> </w:t>
            </w:r>
            <w:r w:rsidR="0068023F">
              <w:t>ESA</w:t>
            </w:r>
          </w:p>
        </w:tc>
        <w:tc>
          <w:tcPr>
            <w:tcW w:w="1160" w:type="pct"/>
            <w:shd w:val="clear" w:color="auto" w:fill="auto"/>
          </w:tcPr>
          <w:p w14:paraId="03EC898C" w14:textId="77777777" w:rsidR="005E5164" w:rsidRPr="00CA6B7A" w:rsidRDefault="00B46722" w:rsidP="00666E30">
            <w:pPr>
              <w:pStyle w:val="QPPTableTextBold"/>
            </w:pPr>
            <w:r>
              <w:t>Up to 5</w:t>
            </w:r>
            <w:r w:rsidR="001C3343">
              <w:t>.0</w:t>
            </w:r>
            <w:r w:rsidR="005E5164" w:rsidRPr="00CA6B7A">
              <w:t xml:space="preserve"> x 10</w:t>
            </w:r>
            <w:r w:rsidR="005E5164" w:rsidRPr="005B3DF8">
              <w:rPr>
                <w:rFonts w:ascii="Arial Bold" w:hAnsi="Arial Bold"/>
                <w:vertAlign w:val="superscript"/>
              </w:rPr>
              <w:t>5</w:t>
            </w:r>
            <w:r w:rsidR="0068023F">
              <w:t xml:space="preserve"> ESA</w:t>
            </w:r>
          </w:p>
        </w:tc>
        <w:tc>
          <w:tcPr>
            <w:tcW w:w="1117" w:type="pct"/>
            <w:shd w:val="clear" w:color="auto" w:fill="auto"/>
          </w:tcPr>
          <w:p w14:paraId="246584B8" w14:textId="77777777" w:rsidR="005E5164" w:rsidRPr="00CA6B7A" w:rsidRDefault="00B46722" w:rsidP="00666E30">
            <w:pPr>
              <w:pStyle w:val="QPPTableTextBold"/>
            </w:pPr>
            <w:r>
              <w:t>Up to 1</w:t>
            </w:r>
            <w:r w:rsidR="001C3343">
              <w:t>.0</w:t>
            </w:r>
            <w:r w:rsidR="005E5164" w:rsidRPr="00CA6B7A">
              <w:t xml:space="preserve"> x 10</w:t>
            </w:r>
            <w:r w:rsidR="005E5164" w:rsidRPr="0068023F">
              <w:rPr>
                <w:rFonts w:ascii="Arial Bold" w:hAnsi="Arial Bold"/>
                <w:vertAlign w:val="superscript"/>
              </w:rPr>
              <w:t>6</w:t>
            </w:r>
            <w:r w:rsidR="00B42563">
              <w:t xml:space="preserve"> </w:t>
            </w:r>
            <w:r w:rsidR="0068023F">
              <w:t>ESA</w:t>
            </w:r>
          </w:p>
        </w:tc>
      </w:tr>
      <w:tr w:rsidR="005E5164" w:rsidRPr="00322FB1" w14:paraId="50123F84" w14:textId="77777777" w:rsidTr="000C11D9">
        <w:tc>
          <w:tcPr>
            <w:tcW w:w="1495" w:type="pct"/>
            <w:shd w:val="clear" w:color="auto" w:fill="auto"/>
          </w:tcPr>
          <w:p w14:paraId="7A9C9007" w14:textId="77777777" w:rsidR="005E5164" w:rsidRPr="00CA6B7A" w:rsidRDefault="005E5164" w:rsidP="00666E30">
            <w:pPr>
              <w:pStyle w:val="QPPTableTextBold"/>
            </w:pPr>
            <w:r w:rsidRPr="00CA6B7A">
              <w:t>Composition</w:t>
            </w:r>
          </w:p>
        </w:tc>
        <w:tc>
          <w:tcPr>
            <w:tcW w:w="3505" w:type="pct"/>
            <w:gridSpan w:val="3"/>
            <w:shd w:val="clear" w:color="auto" w:fill="auto"/>
          </w:tcPr>
          <w:p w14:paraId="634E5B52" w14:textId="77777777" w:rsidR="005E5164" w:rsidRPr="00CA6B7A" w:rsidRDefault="005E5164" w:rsidP="00666E30">
            <w:pPr>
              <w:pStyle w:val="QPPTableTextBold"/>
            </w:pPr>
            <w:r w:rsidRPr="00CA6B7A">
              <w:t xml:space="preserve">Minimum </w:t>
            </w:r>
            <w:r w:rsidR="00BA1F9D">
              <w:t>c</w:t>
            </w:r>
            <w:r w:rsidRPr="00CA6B7A">
              <w:t xml:space="preserve">ourse </w:t>
            </w:r>
            <w:r w:rsidR="00BA1F9D">
              <w:t>t</w:t>
            </w:r>
            <w:r w:rsidRPr="00CA6B7A">
              <w:t>hickness (mm)</w:t>
            </w:r>
          </w:p>
        </w:tc>
      </w:tr>
      <w:tr w:rsidR="005E5164" w:rsidRPr="00322FB1" w14:paraId="4A8603F7" w14:textId="77777777" w:rsidTr="000C11D9">
        <w:tc>
          <w:tcPr>
            <w:tcW w:w="1495" w:type="pct"/>
            <w:shd w:val="clear" w:color="auto" w:fill="auto"/>
          </w:tcPr>
          <w:p w14:paraId="671B85EA" w14:textId="77777777" w:rsidR="005E5164" w:rsidRPr="00CA6B7A" w:rsidRDefault="005E5164" w:rsidP="00666E30">
            <w:pPr>
              <w:pStyle w:val="QPPTableTextBody"/>
            </w:pPr>
            <w:r w:rsidRPr="00CA6B7A">
              <w:t xml:space="preserve">Asphalt </w:t>
            </w:r>
            <w:r w:rsidRPr="00EB00DC">
              <w:rPr>
                <w:vertAlign w:val="superscript"/>
              </w:rPr>
              <w:t>(1) (2)</w:t>
            </w:r>
          </w:p>
        </w:tc>
        <w:tc>
          <w:tcPr>
            <w:tcW w:w="1228" w:type="pct"/>
            <w:shd w:val="clear" w:color="auto" w:fill="auto"/>
          </w:tcPr>
          <w:p w14:paraId="25ED4F7B" w14:textId="77777777" w:rsidR="005E5164" w:rsidRPr="00CA6B7A" w:rsidRDefault="00834325" w:rsidP="00666E30">
            <w:pPr>
              <w:pStyle w:val="QPPTableTextBody"/>
            </w:pPr>
            <w:r>
              <w:t>30</w:t>
            </w:r>
            <w:r w:rsidRPr="00CA6B7A">
              <w:t xml:space="preserve"> </w:t>
            </w:r>
            <w:r w:rsidR="005E5164" w:rsidRPr="00CA6B7A">
              <w:t>C170 AC</w:t>
            </w:r>
          </w:p>
        </w:tc>
        <w:tc>
          <w:tcPr>
            <w:tcW w:w="1160" w:type="pct"/>
            <w:shd w:val="clear" w:color="auto" w:fill="auto"/>
          </w:tcPr>
          <w:p w14:paraId="1C0EE39F" w14:textId="77777777" w:rsidR="005E5164" w:rsidRPr="00CA6B7A" w:rsidRDefault="005E5164" w:rsidP="00666E30">
            <w:pPr>
              <w:pStyle w:val="QPPTableTextBody"/>
            </w:pPr>
            <w:r w:rsidRPr="00CA6B7A">
              <w:t>50 C320 / MG AC</w:t>
            </w:r>
          </w:p>
        </w:tc>
        <w:tc>
          <w:tcPr>
            <w:tcW w:w="1117" w:type="pct"/>
            <w:shd w:val="clear" w:color="auto" w:fill="auto"/>
          </w:tcPr>
          <w:p w14:paraId="023F1E9C" w14:textId="77777777" w:rsidR="005E5164" w:rsidRPr="00CA6B7A" w:rsidRDefault="005E5164" w:rsidP="00666E30">
            <w:pPr>
              <w:pStyle w:val="QPPTableTextBody"/>
            </w:pPr>
            <w:r w:rsidRPr="00CA6B7A">
              <w:t>50 MG AC</w:t>
            </w:r>
          </w:p>
        </w:tc>
      </w:tr>
      <w:tr w:rsidR="005E5164" w:rsidRPr="00322FB1" w14:paraId="6BC4DD2D" w14:textId="77777777" w:rsidTr="000C11D9">
        <w:tc>
          <w:tcPr>
            <w:tcW w:w="1495" w:type="pct"/>
            <w:shd w:val="clear" w:color="auto" w:fill="auto"/>
          </w:tcPr>
          <w:p w14:paraId="1252E48A" w14:textId="77777777" w:rsidR="005E5164" w:rsidRPr="00CA6B7A" w:rsidRDefault="005E5164" w:rsidP="00666E30">
            <w:pPr>
              <w:pStyle w:val="QPPTableTextBody"/>
            </w:pPr>
            <w:r w:rsidRPr="00CA6B7A">
              <w:t xml:space="preserve">Prime coat/seal </w:t>
            </w:r>
            <w:r w:rsidRPr="00EB00DC">
              <w:rPr>
                <w:vertAlign w:val="superscript"/>
              </w:rPr>
              <w:t>(3)</w:t>
            </w:r>
          </w:p>
        </w:tc>
        <w:tc>
          <w:tcPr>
            <w:tcW w:w="1228" w:type="pct"/>
            <w:shd w:val="clear" w:color="auto" w:fill="auto"/>
          </w:tcPr>
          <w:p w14:paraId="11164965" w14:textId="77777777" w:rsidR="005E5164" w:rsidRPr="00CA6B7A" w:rsidRDefault="005E5164" w:rsidP="00666E30">
            <w:pPr>
              <w:pStyle w:val="QPPTableTextBody"/>
            </w:pPr>
            <w:r w:rsidRPr="00CA6B7A">
              <w:t>Yes</w:t>
            </w:r>
          </w:p>
        </w:tc>
        <w:tc>
          <w:tcPr>
            <w:tcW w:w="1160" w:type="pct"/>
            <w:shd w:val="clear" w:color="auto" w:fill="auto"/>
          </w:tcPr>
          <w:p w14:paraId="1F0A5134" w14:textId="77777777" w:rsidR="005E5164" w:rsidRPr="00CA6B7A" w:rsidRDefault="005E5164" w:rsidP="00666E30">
            <w:pPr>
              <w:pStyle w:val="QPPTableTextBody"/>
            </w:pPr>
            <w:r w:rsidRPr="00CA6B7A">
              <w:t>Yes</w:t>
            </w:r>
          </w:p>
        </w:tc>
        <w:tc>
          <w:tcPr>
            <w:tcW w:w="1117" w:type="pct"/>
            <w:shd w:val="clear" w:color="auto" w:fill="auto"/>
          </w:tcPr>
          <w:p w14:paraId="69DA037E" w14:textId="77777777" w:rsidR="005E5164" w:rsidRPr="00CA6B7A" w:rsidRDefault="005E5164" w:rsidP="00666E30">
            <w:pPr>
              <w:pStyle w:val="QPPTableTextBody"/>
            </w:pPr>
            <w:r w:rsidRPr="00CA6B7A">
              <w:t>Yes</w:t>
            </w:r>
          </w:p>
        </w:tc>
      </w:tr>
      <w:tr w:rsidR="005E5164" w:rsidRPr="00322FB1" w14:paraId="02D9D068" w14:textId="77777777" w:rsidTr="000C11D9">
        <w:tc>
          <w:tcPr>
            <w:tcW w:w="1495" w:type="pct"/>
            <w:shd w:val="clear" w:color="auto" w:fill="auto"/>
          </w:tcPr>
          <w:p w14:paraId="7A65F078" w14:textId="77777777" w:rsidR="005E5164" w:rsidRPr="00CA6B7A" w:rsidRDefault="005E5164" w:rsidP="00666E30">
            <w:pPr>
              <w:pStyle w:val="QPPTableTextBody"/>
            </w:pPr>
            <w:r w:rsidRPr="00CA6B7A">
              <w:t xml:space="preserve">Base Class 1 </w:t>
            </w:r>
            <w:r w:rsidRPr="00EB00DC">
              <w:rPr>
                <w:vertAlign w:val="superscript"/>
              </w:rPr>
              <w:t>(4)</w:t>
            </w:r>
          </w:p>
        </w:tc>
        <w:tc>
          <w:tcPr>
            <w:tcW w:w="1228" w:type="pct"/>
            <w:shd w:val="clear" w:color="auto" w:fill="auto"/>
          </w:tcPr>
          <w:p w14:paraId="33C725CE" w14:textId="77777777" w:rsidR="005E5164" w:rsidRPr="00CA6B7A" w:rsidRDefault="005E5164" w:rsidP="00666E30">
            <w:pPr>
              <w:pStyle w:val="QPPTableTextBody"/>
            </w:pPr>
            <w:r w:rsidRPr="00CA6B7A">
              <w:t>100</w:t>
            </w:r>
          </w:p>
        </w:tc>
        <w:tc>
          <w:tcPr>
            <w:tcW w:w="1160" w:type="pct"/>
            <w:shd w:val="clear" w:color="auto" w:fill="auto"/>
          </w:tcPr>
          <w:p w14:paraId="7A020D33" w14:textId="77777777" w:rsidR="005E5164" w:rsidRPr="00CA6B7A" w:rsidRDefault="005E5164" w:rsidP="00666E30">
            <w:pPr>
              <w:pStyle w:val="QPPTableTextBody"/>
            </w:pPr>
            <w:r w:rsidRPr="00CA6B7A">
              <w:t>100</w:t>
            </w:r>
          </w:p>
        </w:tc>
        <w:tc>
          <w:tcPr>
            <w:tcW w:w="1117" w:type="pct"/>
            <w:shd w:val="clear" w:color="auto" w:fill="auto"/>
          </w:tcPr>
          <w:p w14:paraId="3BC154AA" w14:textId="77777777" w:rsidR="005E5164" w:rsidRPr="00CA6B7A" w:rsidRDefault="005E5164" w:rsidP="00666E30">
            <w:pPr>
              <w:pStyle w:val="QPPTableTextBody"/>
            </w:pPr>
            <w:r w:rsidRPr="00CA6B7A">
              <w:t>100</w:t>
            </w:r>
          </w:p>
        </w:tc>
      </w:tr>
      <w:tr w:rsidR="005E5164" w:rsidRPr="00322FB1" w14:paraId="7672CF10" w14:textId="77777777" w:rsidTr="000C11D9">
        <w:tc>
          <w:tcPr>
            <w:tcW w:w="1495" w:type="pct"/>
            <w:shd w:val="clear" w:color="auto" w:fill="auto"/>
          </w:tcPr>
          <w:p w14:paraId="791CE6AA" w14:textId="77777777" w:rsidR="005E5164" w:rsidRPr="00CA6B7A" w:rsidRDefault="005E5164">
            <w:pPr>
              <w:pStyle w:val="QPPTableTextBody"/>
            </w:pPr>
            <w:r w:rsidRPr="00CA6B7A">
              <w:t>Sub</w:t>
            </w:r>
            <w:r w:rsidR="003A39B8">
              <w:t>-</w:t>
            </w:r>
            <w:r w:rsidRPr="00CA6B7A">
              <w:t xml:space="preserve">base Class 2 </w:t>
            </w:r>
            <w:r w:rsidRPr="00EB00DC">
              <w:rPr>
                <w:vertAlign w:val="superscript"/>
              </w:rPr>
              <w:t>(4)</w:t>
            </w:r>
          </w:p>
        </w:tc>
        <w:tc>
          <w:tcPr>
            <w:tcW w:w="1228" w:type="pct"/>
            <w:shd w:val="clear" w:color="auto" w:fill="auto"/>
          </w:tcPr>
          <w:p w14:paraId="64CA1380" w14:textId="77777777" w:rsidR="005E5164" w:rsidRPr="00CA6B7A" w:rsidRDefault="005E5164" w:rsidP="00666E30">
            <w:pPr>
              <w:pStyle w:val="QPPTableTextBody"/>
            </w:pPr>
            <w:r w:rsidRPr="00CA6B7A">
              <w:t>100</w:t>
            </w:r>
          </w:p>
        </w:tc>
        <w:tc>
          <w:tcPr>
            <w:tcW w:w="1160" w:type="pct"/>
            <w:shd w:val="clear" w:color="auto" w:fill="auto"/>
          </w:tcPr>
          <w:p w14:paraId="375AFD20" w14:textId="77777777" w:rsidR="005E5164" w:rsidRPr="00CA6B7A" w:rsidRDefault="005E5164" w:rsidP="00666E30">
            <w:pPr>
              <w:pStyle w:val="QPPTableTextBody"/>
            </w:pPr>
            <w:r w:rsidRPr="00CA6B7A">
              <w:t>100</w:t>
            </w:r>
          </w:p>
        </w:tc>
        <w:tc>
          <w:tcPr>
            <w:tcW w:w="1117" w:type="pct"/>
            <w:shd w:val="clear" w:color="auto" w:fill="auto"/>
          </w:tcPr>
          <w:p w14:paraId="38AD967B" w14:textId="77777777" w:rsidR="005E5164" w:rsidRPr="00CA6B7A" w:rsidRDefault="005E5164" w:rsidP="00666E30">
            <w:pPr>
              <w:pStyle w:val="QPPTableTextBody"/>
            </w:pPr>
            <w:r w:rsidRPr="00CA6B7A">
              <w:t>100</w:t>
            </w:r>
          </w:p>
        </w:tc>
      </w:tr>
      <w:tr w:rsidR="005E5164" w:rsidRPr="00322FB1" w14:paraId="31F18355" w14:textId="77777777" w:rsidTr="000C11D9">
        <w:tc>
          <w:tcPr>
            <w:tcW w:w="1495" w:type="pct"/>
            <w:shd w:val="clear" w:color="auto" w:fill="auto"/>
          </w:tcPr>
          <w:p w14:paraId="2D7E859C" w14:textId="77777777" w:rsidR="005E5164" w:rsidRPr="00CA6B7A" w:rsidRDefault="005E5164">
            <w:pPr>
              <w:pStyle w:val="QPPTableTextBody"/>
            </w:pPr>
            <w:r w:rsidRPr="00CA6B7A">
              <w:t>Sub</w:t>
            </w:r>
            <w:r w:rsidR="003A39B8">
              <w:t>-</w:t>
            </w:r>
            <w:r w:rsidRPr="00CA6B7A">
              <w:t xml:space="preserve">base Class 3 </w:t>
            </w:r>
            <w:r w:rsidRPr="00EB00DC">
              <w:rPr>
                <w:vertAlign w:val="superscript"/>
              </w:rPr>
              <w:t>(4)</w:t>
            </w:r>
          </w:p>
        </w:tc>
        <w:tc>
          <w:tcPr>
            <w:tcW w:w="3505" w:type="pct"/>
            <w:gridSpan w:val="3"/>
            <w:shd w:val="clear" w:color="auto" w:fill="auto"/>
          </w:tcPr>
          <w:p w14:paraId="69D8819E" w14:textId="77777777" w:rsidR="005E5164" w:rsidRPr="00CA6B7A" w:rsidRDefault="005E5164">
            <w:pPr>
              <w:pStyle w:val="QPPTableTextBody"/>
            </w:pPr>
            <w:r w:rsidRPr="00CA6B7A">
              <w:t>As required to obtain the minimum design thickness</w:t>
            </w:r>
          </w:p>
        </w:tc>
      </w:tr>
      <w:tr w:rsidR="005E5164" w:rsidRPr="00322FB1" w14:paraId="5BAF1AA7" w14:textId="77777777" w:rsidTr="000C11D9">
        <w:tc>
          <w:tcPr>
            <w:tcW w:w="1495" w:type="pct"/>
            <w:shd w:val="clear" w:color="auto" w:fill="auto"/>
          </w:tcPr>
          <w:p w14:paraId="1948342A" w14:textId="77777777" w:rsidR="005E5164" w:rsidRPr="00CA6B7A" w:rsidRDefault="005E5164" w:rsidP="00666E30">
            <w:pPr>
              <w:pStyle w:val="QPPTableTextBody"/>
            </w:pPr>
            <w:r w:rsidRPr="00CA6B7A">
              <w:t xml:space="preserve">Minimum </w:t>
            </w:r>
            <w:r w:rsidR="00BA1F9D">
              <w:t>t</w:t>
            </w:r>
            <w:r w:rsidRPr="00CA6B7A">
              <w:t xml:space="preserve">otal </w:t>
            </w:r>
            <w:r w:rsidR="00BA1F9D">
              <w:t>p</w:t>
            </w:r>
            <w:r w:rsidR="000C11D9">
              <w:t xml:space="preserve">avement </w:t>
            </w:r>
            <w:r w:rsidR="00BA1F9D">
              <w:t>t</w:t>
            </w:r>
            <w:r w:rsidR="000C11D9">
              <w:t>hickness including AC</w:t>
            </w:r>
          </w:p>
        </w:tc>
        <w:tc>
          <w:tcPr>
            <w:tcW w:w="1228" w:type="pct"/>
            <w:shd w:val="clear" w:color="auto" w:fill="auto"/>
          </w:tcPr>
          <w:p w14:paraId="0205F266" w14:textId="77777777" w:rsidR="005E5164" w:rsidRPr="00CA6B7A" w:rsidRDefault="00834325" w:rsidP="00666E30">
            <w:pPr>
              <w:pStyle w:val="QPPTableTextBody"/>
            </w:pPr>
            <w:r>
              <w:t>230</w:t>
            </w:r>
          </w:p>
        </w:tc>
        <w:tc>
          <w:tcPr>
            <w:tcW w:w="1160" w:type="pct"/>
            <w:shd w:val="clear" w:color="auto" w:fill="auto"/>
          </w:tcPr>
          <w:p w14:paraId="3930DCF1" w14:textId="77777777" w:rsidR="005E5164" w:rsidRPr="00CA6B7A" w:rsidRDefault="005E5164" w:rsidP="00666E30">
            <w:pPr>
              <w:pStyle w:val="QPPTableTextBody"/>
            </w:pPr>
            <w:r w:rsidRPr="00CA6B7A">
              <w:t>250</w:t>
            </w:r>
          </w:p>
        </w:tc>
        <w:tc>
          <w:tcPr>
            <w:tcW w:w="1117" w:type="pct"/>
            <w:shd w:val="clear" w:color="auto" w:fill="auto"/>
          </w:tcPr>
          <w:p w14:paraId="2298D1A3" w14:textId="77777777" w:rsidR="005E5164" w:rsidRPr="00CA6B7A" w:rsidRDefault="005E5164" w:rsidP="00666E30">
            <w:pPr>
              <w:pStyle w:val="QPPTableTextBody"/>
            </w:pPr>
            <w:r w:rsidRPr="00CA6B7A">
              <w:t>250</w:t>
            </w:r>
          </w:p>
        </w:tc>
      </w:tr>
    </w:tbl>
    <w:p w14:paraId="679E5A99" w14:textId="77777777" w:rsidR="005B3DF8" w:rsidRDefault="005B3DF8" w:rsidP="005E5164">
      <w:pPr>
        <w:pStyle w:val="QPPEditorsNoteStyle1"/>
      </w:pPr>
      <w:r w:rsidRPr="006E3C7C">
        <w:t>Notes</w:t>
      </w:r>
      <w:r w:rsidRPr="006E3C7C">
        <w:rPr>
          <w:rFonts w:cs="Arial"/>
        </w:rPr>
        <w:t>—</w:t>
      </w:r>
    </w:p>
    <w:p w14:paraId="410688EE" w14:textId="2303E558" w:rsidR="005E5164" w:rsidRDefault="00EB00DC" w:rsidP="005E5164">
      <w:pPr>
        <w:pStyle w:val="QPPEditorsNoteStyle1"/>
      </w:pPr>
      <w:r>
        <w:t xml:space="preserve">(1) </w:t>
      </w:r>
      <w:r w:rsidR="005E5164">
        <w:t xml:space="preserve">Refer </w:t>
      </w:r>
      <w:r w:rsidR="005E5164" w:rsidRPr="009A6E02">
        <w:t>Reference Specification S310 Supply of Dense Graded Asphalt for material properties</w:t>
      </w:r>
      <w:r w:rsidR="00813E1F">
        <w:t>.</w:t>
      </w:r>
    </w:p>
    <w:p w14:paraId="32BFFB23" w14:textId="074E08F3" w:rsidR="005E5164" w:rsidRDefault="00EB00DC" w:rsidP="005E5164">
      <w:pPr>
        <w:pStyle w:val="QPPEditorsNoteStyle1"/>
      </w:pPr>
      <w:r>
        <w:t xml:space="preserve">(2) </w:t>
      </w:r>
      <w:r w:rsidR="005E5164">
        <w:t xml:space="preserve">Refer </w:t>
      </w:r>
      <w:r w:rsidR="005E5164" w:rsidRPr="009A6E02">
        <w:t>Reference Specification S320 Laying of Asphalt for layer thickness requirements</w:t>
      </w:r>
      <w:r w:rsidR="005E5164">
        <w:t>.</w:t>
      </w:r>
    </w:p>
    <w:p w14:paraId="0A123E0B" w14:textId="1459675C" w:rsidR="005E5164" w:rsidRDefault="00EB00DC" w:rsidP="005E5164">
      <w:pPr>
        <w:pStyle w:val="QPPEditorsNoteStyle1"/>
      </w:pPr>
      <w:r>
        <w:t xml:space="preserve">(3) </w:t>
      </w:r>
      <w:r w:rsidR="005E5164">
        <w:t xml:space="preserve">Refer </w:t>
      </w:r>
      <w:r w:rsidR="005E5164" w:rsidRPr="009A6E02">
        <w:t>Reference Specification S330 Sprayed Bituminous Surfacing for material properties</w:t>
      </w:r>
      <w:r w:rsidR="005E5164">
        <w:t>.</w:t>
      </w:r>
    </w:p>
    <w:p w14:paraId="78E2D4AE" w14:textId="38BD99D8" w:rsidR="005E5164" w:rsidRDefault="00EB00DC" w:rsidP="005E5164">
      <w:pPr>
        <w:pStyle w:val="QPPEditorsNoteStyle1"/>
      </w:pPr>
      <w:r>
        <w:t xml:space="preserve">(4) </w:t>
      </w:r>
      <w:r w:rsidR="005E5164">
        <w:t xml:space="preserve">Refer </w:t>
      </w:r>
      <w:r w:rsidR="005E5164" w:rsidRPr="009A6E02">
        <w:t>Reference Specification S300 Quarry Products for material properties</w:t>
      </w:r>
      <w:r w:rsidR="00813E1F">
        <w:t>.</w:t>
      </w:r>
    </w:p>
    <w:p w14:paraId="31060941" w14:textId="5592A6B8" w:rsidR="008C5773" w:rsidRDefault="00C862A7" w:rsidP="008C5773">
      <w:pPr>
        <w:pStyle w:val="QPPBodytext"/>
      </w:pPr>
      <w:bookmarkStart w:id="369" w:name="figure35511a"/>
      <w:r>
        <w:rPr>
          <w:noProof/>
        </w:rPr>
        <w:drawing>
          <wp:inline distT="0" distB="0" distL="0" distR="0" wp14:anchorId="04F36C9C" wp14:editId="099A4CB4">
            <wp:extent cx="5400040" cy="3444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5511a.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3444240"/>
                    </a:xfrm>
                    <a:prstGeom prst="rect">
                      <a:avLst/>
                    </a:prstGeom>
                  </pic:spPr>
                </pic:pic>
              </a:graphicData>
            </a:graphic>
          </wp:inline>
        </w:drawing>
      </w:r>
      <w:bookmarkEnd w:id="369"/>
    </w:p>
    <w:p w14:paraId="4F9DC7C5" w14:textId="77777777" w:rsidR="0094239B" w:rsidRDefault="0094239B" w:rsidP="00B86447">
      <w:pPr>
        <w:pStyle w:val="QPPBodytext"/>
      </w:pPr>
      <w:bookmarkStart w:id="370" w:name="Table35511A"/>
      <w:bookmarkStart w:id="371" w:name="_Toc350765780"/>
      <w:bookmarkStart w:id="372" w:name="_Toc382212924"/>
      <w:bookmarkStart w:id="373" w:name="_Toc387851183"/>
      <w:bookmarkEnd w:id="370"/>
      <w:r>
        <w:t>Figure 3.5.5.1.1a—Design chart for roads subject to light traffic</w:t>
      </w:r>
    </w:p>
    <w:p w14:paraId="7305C381" w14:textId="77777777" w:rsidR="005E5164" w:rsidRPr="0042132F" w:rsidRDefault="005E5164" w:rsidP="005E5164">
      <w:pPr>
        <w:pStyle w:val="QPPHeading4"/>
      </w:pPr>
      <w:r>
        <w:t xml:space="preserve">3.5.5.1.2 Full </w:t>
      </w:r>
      <w:r w:rsidR="00DC2BB0">
        <w:t>d</w:t>
      </w:r>
      <w:r>
        <w:t xml:space="preserve">epth </w:t>
      </w:r>
      <w:r w:rsidR="00DC2BB0">
        <w:t>a</w:t>
      </w:r>
      <w:r>
        <w:t xml:space="preserve">sphalt </w:t>
      </w:r>
      <w:r w:rsidR="00DC2BB0">
        <w:t>p</w:t>
      </w:r>
      <w:r>
        <w:t>avement</w:t>
      </w:r>
      <w:bookmarkEnd w:id="371"/>
      <w:bookmarkEnd w:id="372"/>
      <w:bookmarkEnd w:id="373"/>
    </w:p>
    <w:p w14:paraId="3F2A1E21" w14:textId="5F155C75" w:rsidR="005E5164" w:rsidRPr="00CA6B7A" w:rsidRDefault="005E5164" w:rsidP="00E116C0">
      <w:pPr>
        <w:pStyle w:val="QPPBulletPoint1"/>
        <w:numPr>
          <w:ilvl w:val="0"/>
          <w:numId w:val="136"/>
        </w:numPr>
      </w:pPr>
      <w:r w:rsidRPr="00CA6B7A">
        <w:t xml:space="preserve">This pavement is not generally used for local </w:t>
      </w:r>
      <w:r w:rsidR="003D554A">
        <w:t>roads</w:t>
      </w:r>
      <w:r w:rsidRPr="00CA6B7A">
        <w:t>.</w:t>
      </w:r>
      <w:r w:rsidR="00B42563">
        <w:t xml:space="preserve"> </w:t>
      </w:r>
      <w:r w:rsidRPr="00CA6B7A">
        <w:t>However, it is may be used in areas where the speed of construction is critical or for narrow pavement widening.</w:t>
      </w:r>
      <w:r w:rsidR="00B42563">
        <w:t xml:space="preserve"> </w:t>
      </w:r>
      <w:r w:rsidRPr="00CA6B7A">
        <w:t xml:space="preserve">The full depth asphalt pavement shall be designed in accordance with </w:t>
      </w:r>
      <w:r w:rsidR="00DC2BB0" w:rsidRPr="009A6E02">
        <w:t>s</w:t>
      </w:r>
      <w:r w:rsidR="000C11D9" w:rsidRPr="009A6E02">
        <w:t>ection</w:t>
      </w:r>
      <w:r w:rsidR="001051F7" w:rsidRPr="009A6E02">
        <w:t> </w:t>
      </w:r>
      <w:r w:rsidR="000C11D9" w:rsidRPr="009A6E02">
        <w:t>3.5.5.2.2</w:t>
      </w:r>
      <w:r w:rsidRPr="00695829">
        <w:t>.</w:t>
      </w:r>
    </w:p>
    <w:p w14:paraId="4DD2B1FA" w14:textId="77777777" w:rsidR="005E5164" w:rsidRDefault="005E5164" w:rsidP="005E5164">
      <w:pPr>
        <w:pStyle w:val="QPPBulletPoint1"/>
      </w:pPr>
      <w:r>
        <w:t>Where full</w:t>
      </w:r>
      <w:r w:rsidR="006623C0">
        <w:t>-</w:t>
      </w:r>
      <w:r>
        <w:t xml:space="preserve">depth asphalt </w:t>
      </w:r>
      <w:r w:rsidR="00203DA0">
        <w:t>pavement</w:t>
      </w:r>
      <w:r>
        <w:t>s are to be constructed alongside existing granular pavements, the design must consider the possible effect on subsoil drainage of the pavement, and the need for additional subsoil drainage to prevent ‘tanking’.</w:t>
      </w:r>
    </w:p>
    <w:p w14:paraId="2702A36E" w14:textId="77777777" w:rsidR="005E5164" w:rsidRDefault="005E5164" w:rsidP="005E5164">
      <w:pPr>
        <w:pStyle w:val="QPPHeading4"/>
      </w:pPr>
      <w:bookmarkStart w:id="374" w:name="_Toc350765781"/>
      <w:bookmarkStart w:id="375" w:name="_Toc382212925"/>
      <w:bookmarkStart w:id="376" w:name="_Toc387851184"/>
      <w:r>
        <w:t xml:space="preserve">3.5.5.1.3 Concrete </w:t>
      </w:r>
      <w:r w:rsidR="00DC2BB0">
        <w:t>p</w:t>
      </w:r>
      <w:r>
        <w:t>avement</w:t>
      </w:r>
      <w:bookmarkEnd w:id="374"/>
      <w:bookmarkEnd w:id="375"/>
      <w:bookmarkEnd w:id="376"/>
    </w:p>
    <w:p w14:paraId="2B44841C" w14:textId="77777777" w:rsidR="005E5164" w:rsidRDefault="005E5164" w:rsidP="00E116C0">
      <w:pPr>
        <w:pStyle w:val="QPPBulletPoint1"/>
        <w:numPr>
          <w:ilvl w:val="0"/>
          <w:numId w:val="137"/>
        </w:numPr>
      </w:pPr>
      <w:r>
        <w:t>Full</w:t>
      </w:r>
      <w:r w:rsidR="006623C0">
        <w:t>-</w:t>
      </w:r>
      <w:r>
        <w:t>depth concrete roads are generally used only for r</w:t>
      </w:r>
      <w:r w:rsidRPr="007C47C9">
        <w:t xml:space="preserve">oads </w:t>
      </w:r>
      <w:r>
        <w:t xml:space="preserve">subject to heavy traffic loading </w:t>
      </w:r>
      <w:r w:rsidRPr="000811F7">
        <w:t>(i.</w:t>
      </w:r>
      <w:r>
        <w:t xml:space="preserve">e. </w:t>
      </w:r>
      <w:r w:rsidRPr="007C47C9">
        <w:t xml:space="preserve">all roads with </w:t>
      </w:r>
      <w:r>
        <w:t xml:space="preserve">20 year design </w:t>
      </w:r>
      <w:r w:rsidRPr="007C47C9">
        <w:t xml:space="preserve">traffic &gt; </w:t>
      </w:r>
      <w:r w:rsidR="00B46722">
        <w:t>1</w:t>
      </w:r>
      <w:r w:rsidR="00203DA0">
        <w:t>.0</w:t>
      </w:r>
      <w:r w:rsidRPr="007C47C9">
        <w:t xml:space="preserve"> x 10</w:t>
      </w:r>
      <w:r>
        <w:rPr>
          <w:vertAlign w:val="superscript"/>
        </w:rPr>
        <w:t>6</w:t>
      </w:r>
      <w:r w:rsidRPr="007C47C9">
        <w:t xml:space="preserve"> ESA</w:t>
      </w:r>
      <w:r w:rsidRPr="000811F7">
        <w:t>).</w:t>
      </w:r>
      <w:r w:rsidR="00B42563">
        <w:t xml:space="preserve"> </w:t>
      </w:r>
      <w:r>
        <w:t>However, a full</w:t>
      </w:r>
      <w:r w:rsidR="006623C0">
        <w:t>-</w:t>
      </w:r>
      <w:r>
        <w:t>depth concrete road can be designed for r</w:t>
      </w:r>
      <w:r w:rsidRPr="007C47C9">
        <w:t>oads</w:t>
      </w:r>
      <w:r>
        <w:t xml:space="preserve"> subject to light traffic loadings, subjec</w:t>
      </w:r>
      <w:r w:rsidR="00DC2BB0">
        <w:t>t to the following requirements:</w:t>
      </w:r>
    </w:p>
    <w:p w14:paraId="7E8CF525" w14:textId="77777777" w:rsidR="005E5164" w:rsidRDefault="00DF46D8" w:rsidP="00E116C0">
      <w:pPr>
        <w:pStyle w:val="QPPBulletpoint2"/>
        <w:numPr>
          <w:ilvl w:val="0"/>
          <w:numId w:val="138"/>
        </w:numPr>
      </w:pPr>
      <w:r>
        <w:t>t</w:t>
      </w:r>
      <w:r w:rsidR="005E5164">
        <w:t>he design life is 40 years</w:t>
      </w:r>
      <w:r>
        <w:t>;</w:t>
      </w:r>
    </w:p>
    <w:p w14:paraId="00A57785" w14:textId="77777777" w:rsidR="005E5164" w:rsidRDefault="00DF46D8" w:rsidP="005E5164">
      <w:pPr>
        <w:pStyle w:val="QPPBulletpoint2"/>
      </w:pPr>
      <w:r>
        <w:t>t</w:t>
      </w:r>
      <w:r w:rsidR="005E5164">
        <w:t>he pavement must have a minimum 100mm thick unbound granular sub-base consisting of Class 1 granular material</w:t>
      </w:r>
      <w:r>
        <w:t>;</w:t>
      </w:r>
    </w:p>
    <w:p w14:paraId="66E6CC28" w14:textId="77777777" w:rsidR="005E5164" w:rsidRDefault="00DF46D8" w:rsidP="005E5164">
      <w:pPr>
        <w:pStyle w:val="QPPBulletpoint2"/>
      </w:pPr>
      <w:r>
        <w:t>t</w:t>
      </w:r>
      <w:r w:rsidR="005E5164">
        <w:t>he concrete shall have a 28-day compressive strength of not less than 40MPa</w:t>
      </w:r>
      <w:r>
        <w:t>;</w:t>
      </w:r>
    </w:p>
    <w:p w14:paraId="3F330621" w14:textId="77777777" w:rsidR="005E5164" w:rsidRDefault="00DF46D8" w:rsidP="005E5164">
      <w:pPr>
        <w:pStyle w:val="QPPBulletpoint2"/>
      </w:pPr>
      <w:r>
        <w:t>t</w:t>
      </w:r>
      <w:r w:rsidR="005E5164">
        <w:t>he flexural strength of th</w:t>
      </w:r>
      <w:r w:rsidR="00B46722">
        <w:t>e concrete must be a minimum 4</w:t>
      </w:r>
      <w:r w:rsidR="00203DA0">
        <w:t>.0</w:t>
      </w:r>
      <w:r w:rsidR="005E5164">
        <w:t>MPa</w:t>
      </w:r>
      <w:r>
        <w:t>;</w:t>
      </w:r>
    </w:p>
    <w:p w14:paraId="237EFF00" w14:textId="77777777" w:rsidR="005E5164" w:rsidRDefault="00DF46D8" w:rsidP="005E5164">
      <w:pPr>
        <w:pStyle w:val="QPPBulletpoint2"/>
      </w:pPr>
      <w:r>
        <w:t>t</w:t>
      </w:r>
      <w:r w:rsidR="005E5164">
        <w:t xml:space="preserve">he </w:t>
      </w:r>
      <w:r w:rsidR="006623C0">
        <w:t>l</w:t>
      </w:r>
      <w:r w:rsidR="005E5164">
        <w:t xml:space="preserve">oad </w:t>
      </w:r>
      <w:r w:rsidR="006623C0">
        <w:t>s</w:t>
      </w:r>
      <w:r w:rsidR="005E5164">
        <w:t xml:space="preserve">afety </w:t>
      </w:r>
      <w:r w:rsidR="006623C0">
        <w:t>f</w:t>
      </w:r>
      <w:r w:rsidR="005E5164">
        <w:t>actor (LSF) must be 1.3</w:t>
      </w:r>
      <w:r>
        <w:t>;</w:t>
      </w:r>
    </w:p>
    <w:p w14:paraId="5A0962C3" w14:textId="77777777" w:rsidR="005E5164" w:rsidRDefault="00DF46D8" w:rsidP="005E5164">
      <w:pPr>
        <w:pStyle w:val="QPPBulletpoint2"/>
      </w:pPr>
      <w:r>
        <w:t>i</w:t>
      </w:r>
      <w:r w:rsidR="005E5164">
        <w:t>ntegral or structural concrete shoulders are not required</w:t>
      </w:r>
      <w:r>
        <w:t>;</w:t>
      </w:r>
    </w:p>
    <w:p w14:paraId="351EC2C9" w14:textId="77777777" w:rsidR="00DF46D8" w:rsidRDefault="00DF46D8" w:rsidP="005E5164">
      <w:pPr>
        <w:pStyle w:val="QPPBulletpoint2"/>
      </w:pPr>
      <w:r>
        <w:t>s</w:t>
      </w:r>
      <w:r w:rsidR="005E5164">
        <w:t>pecial attention should be paid to the jointing details in regard to ride quality and the provision of additional</w:t>
      </w:r>
      <w:r w:rsidR="003A7829">
        <w:t xml:space="preserve"> conduits for future services;</w:t>
      </w:r>
    </w:p>
    <w:p w14:paraId="78235ABB" w14:textId="07D6DDDA" w:rsidR="005E5164" w:rsidRPr="0060747F" w:rsidRDefault="00DF46D8" w:rsidP="005E5164">
      <w:pPr>
        <w:pStyle w:val="QPPBulletpoint2"/>
      </w:pPr>
      <w:r>
        <w:t>t</w:t>
      </w:r>
      <w:r w:rsidR="005E5164">
        <w:t xml:space="preserve">he design, detailing and construction of concrete pavements for residential streets should be in accordance with the publication </w:t>
      </w:r>
      <w:r w:rsidR="005E5164" w:rsidRPr="009A6E02">
        <w:t>Guide to Residential Streets and Paths (Cement &amp; Concrete Association of Australia, C&amp;CAA T51, February 2004)</w:t>
      </w:r>
      <w:r w:rsidR="005E5164" w:rsidRPr="0060747F">
        <w:t>.</w:t>
      </w:r>
    </w:p>
    <w:p w14:paraId="7F5C9D3C" w14:textId="6346F996" w:rsidR="005E5164" w:rsidRDefault="005E5164" w:rsidP="005E5164">
      <w:pPr>
        <w:pStyle w:val="QPPBulletPoint1"/>
      </w:pPr>
      <w:r>
        <w:t xml:space="preserve">The minimum thickness for roads subject to light traffic loadings are given in </w:t>
      </w:r>
      <w:r w:rsidRPr="009A6E02">
        <w:t>Table</w:t>
      </w:r>
      <w:r w:rsidR="00481C98" w:rsidRPr="009A6E02">
        <w:t> </w:t>
      </w:r>
      <w:r w:rsidRPr="009A6E02">
        <w:t>3.5.5.1.3</w:t>
      </w:r>
      <w:r w:rsidR="00636416" w:rsidRPr="009A6E02">
        <w:t>.</w:t>
      </w:r>
      <w:r w:rsidRPr="009A6E02">
        <w:t>A</w:t>
      </w:r>
      <w:r>
        <w:t>.</w:t>
      </w:r>
    </w:p>
    <w:p w14:paraId="1F08F6D1" w14:textId="77777777" w:rsidR="005E5164" w:rsidRDefault="005E5164" w:rsidP="005E5164">
      <w:pPr>
        <w:pStyle w:val="QPPTableHeadingStyle1"/>
      </w:pPr>
      <w:bookmarkStart w:id="377" w:name="Table35513A"/>
      <w:r>
        <w:t>Table 3.5.5.1.3</w:t>
      </w:r>
      <w:r w:rsidR="00E7703A">
        <w:t>.</w:t>
      </w:r>
      <w:r>
        <w:t xml:space="preserve">A—Pavement </w:t>
      </w:r>
      <w:r w:rsidR="006623C0">
        <w:t>d</w:t>
      </w:r>
      <w:r>
        <w:t xml:space="preserve">esign </w:t>
      </w:r>
      <w:r w:rsidR="006623C0">
        <w:t>–</w:t>
      </w:r>
      <w:r>
        <w:t xml:space="preserve"> Minimum concrete thickness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
        <w:gridCol w:w="1517"/>
        <w:gridCol w:w="2124"/>
        <w:gridCol w:w="2124"/>
        <w:gridCol w:w="2124"/>
      </w:tblGrid>
      <w:tr w:rsidR="00DC2BB0" w14:paraId="0BAF935D" w14:textId="77777777" w:rsidTr="00DC2BB0">
        <w:trPr>
          <w:cantSplit/>
        </w:trPr>
        <w:tc>
          <w:tcPr>
            <w:tcW w:w="5000" w:type="pct"/>
            <w:gridSpan w:val="5"/>
            <w:shd w:val="clear" w:color="auto" w:fill="auto"/>
          </w:tcPr>
          <w:bookmarkEnd w:id="377"/>
          <w:p w14:paraId="35F178AF" w14:textId="77777777" w:rsidR="00DC2BB0" w:rsidRPr="008357CA" w:rsidRDefault="004B1AAE" w:rsidP="00666E30">
            <w:pPr>
              <w:pStyle w:val="QPPTableTextBold"/>
            </w:pPr>
            <w:r>
              <w:t>Minimum concrete thickness</w:t>
            </w:r>
            <w:r w:rsidR="00DC2BB0">
              <w:t xml:space="preserve"> </w:t>
            </w:r>
            <w:r w:rsidR="00DC2BB0" w:rsidRPr="003F5F13">
              <w:rPr>
                <w:vertAlign w:val="superscript"/>
              </w:rPr>
              <w:t>(2)(3)</w:t>
            </w:r>
            <w:r w:rsidR="00DC2BB0">
              <w:t xml:space="preserve"> (mm)</w:t>
            </w:r>
          </w:p>
        </w:tc>
      </w:tr>
      <w:tr w:rsidR="00DC2BB0" w14:paraId="3C53B3C2" w14:textId="77777777" w:rsidTr="005E5164">
        <w:trPr>
          <w:cantSplit/>
        </w:trPr>
        <w:tc>
          <w:tcPr>
            <w:tcW w:w="1250" w:type="pct"/>
            <w:gridSpan w:val="2"/>
            <w:shd w:val="clear" w:color="auto" w:fill="auto"/>
          </w:tcPr>
          <w:p w14:paraId="69B51CB1" w14:textId="77777777" w:rsidR="00DC2BB0" w:rsidRPr="008357CA" w:rsidRDefault="00DC2BB0" w:rsidP="00666E30">
            <w:pPr>
              <w:pStyle w:val="QPPTableTextBold"/>
              <w:rPr>
                <w:sz w:val="18"/>
              </w:rPr>
            </w:pPr>
            <w:r w:rsidRPr="008357CA">
              <w:t xml:space="preserve">Class of </w:t>
            </w:r>
            <w:r>
              <w:t>r</w:t>
            </w:r>
            <w:r w:rsidRPr="008357CA">
              <w:t>oad</w:t>
            </w:r>
          </w:p>
        </w:tc>
        <w:tc>
          <w:tcPr>
            <w:tcW w:w="1250" w:type="pct"/>
          </w:tcPr>
          <w:p w14:paraId="641A9E32" w14:textId="77777777" w:rsidR="00DC2BB0" w:rsidRDefault="00DC2BB0" w:rsidP="00666E30">
            <w:pPr>
              <w:pStyle w:val="QPPTableTextBold"/>
              <w:rPr>
                <w:lang w:val="fr-FR"/>
              </w:rPr>
            </w:pPr>
            <w:r w:rsidRPr="008357CA">
              <w:rPr>
                <w:lang w:val="fr-FR"/>
              </w:rPr>
              <w:t>Local access</w:t>
            </w:r>
          </w:p>
          <w:p w14:paraId="6C33D394" w14:textId="77777777" w:rsidR="00DC2BB0" w:rsidRPr="008357CA" w:rsidRDefault="00DC2BB0" w:rsidP="00666E30">
            <w:pPr>
              <w:pStyle w:val="QPPTableTextBold"/>
              <w:rPr>
                <w:lang w:val="fr-FR"/>
              </w:rPr>
            </w:pPr>
            <w:r w:rsidRPr="008357CA">
              <w:rPr>
                <w:lang w:val="fr-FR"/>
              </w:rPr>
              <w:t>(cul-de-sac)</w:t>
            </w:r>
          </w:p>
        </w:tc>
        <w:tc>
          <w:tcPr>
            <w:tcW w:w="1250" w:type="pct"/>
          </w:tcPr>
          <w:p w14:paraId="1B48D8CB" w14:textId="77777777" w:rsidR="00DC2BB0" w:rsidRPr="008357CA" w:rsidRDefault="00DC2BB0" w:rsidP="00666E30">
            <w:pPr>
              <w:pStyle w:val="QPPTableTextBold"/>
            </w:pPr>
            <w:r w:rsidRPr="008357CA">
              <w:t>Local access</w:t>
            </w:r>
          </w:p>
        </w:tc>
        <w:tc>
          <w:tcPr>
            <w:tcW w:w="1250" w:type="pct"/>
          </w:tcPr>
          <w:p w14:paraId="54B19952" w14:textId="77777777" w:rsidR="00DC2BB0" w:rsidRPr="008357CA" w:rsidRDefault="00DC2BB0" w:rsidP="00666E30">
            <w:pPr>
              <w:pStyle w:val="QPPTableTextBold"/>
            </w:pPr>
            <w:r w:rsidRPr="008357CA">
              <w:t>Neighbourhood access (without bus services)</w:t>
            </w:r>
          </w:p>
        </w:tc>
      </w:tr>
      <w:tr w:rsidR="00DC2BB0" w14:paraId="2EEB2123" w14:textId="77777777" w:rsidTr="00DC2BB0">
        <w:trPr>
          <w:cantSplit/>
          <w:trHeight w:val="360"/>
        </w:trPr>
        <w:tc>
          <w:tcPr>
            <w:tcW w:w="1250" w:type="pct"/>
            <w:gridSpan w:val="2"/>
            <w:shd w:val="clear" w:color="auto" w:fill="auto"/>
          </w:tcPr>
          <w:p w14:paraId="7223F290" w14:textId="77777777" w:rsidR="00DC2BB0" w:rsidRPr="00322FB1" w:rsidRDefault="00DC2BB0" w:rsidP="00666E30">
            <w:pPr>
              <w:pStyle w:val="QPPTableTextBold"/>
            </w:pPr>
            <w:r w:rsidRPr="00322FB1">
              <w:t xml:space="preserve">Traffic </w:t>
            </w:r>
            <w:r>
              <w:t>l</w:t>
            </w:r>
            <w:r w:rsidRPr="00322FB1">
              <w:t xml:space="preserve">oad </w:t>
            </w:r>
            <w:r>
              <w:t>–</w:t>
            </w:r>
            <w:r w:rsidRPr="00322FB1">
              <w:t xml:space="preserve"> TL</w:t>
            </w:r>
            <w:r>
              <w:rPr>
                <w:vertAlign w:val="subscript"/>
              </w:rPr>
              <w:t>4</w:t>
            </w:r>
            <w:r w:rsidRPr="00322FB1">
              <w:rPr>
                <w:vertAlign w:val="subscript"/>
              </w:rPr>
              <w:t>0</w:t>
            </w:r>
            <w:r>
              <w:rPr>
                <w:vertAlign w:val="subscript"/>
              </w:rPr>
              <w:t xml:space="preserve"> </w:t>
            </w:r>
            <w:r w:rsidRPr="00732A25">
              <w:t>(ESA</w:t>
            </w:r>
            <w:r w:rsidRPr="008357CA">
              <w:t xml:space="preserve">) </w:t>
            </w:r>
            <w:r w:rsidRPr="008357CA">
              <w:rPr>
                <w:sz w:val="18"/>
                <w:vertAlign w:val="superscript"/>
              </w:rPr>
              <w:t>(1)</w:t>
            </w:r>
          </w:p>
        </w:tc>
        <w:tc>
          <w:tcPr>
            <w:tcW w:w="1250" w:type="pct"/>
          </w:tcPr>
          <w:p w14:paraId="681D7D64" w14:textId="77777777" w:rsidR="00DC2BB0" w:rsidRPr="003D554A" w:rsidRDefault="00DC2BB0" w:rsidP="00666E30">
            <w:pPr>
              <w:pStyle w:val="QPPTableTextBold"/>
            </w:pPr>
            <w:r w:rsidRPr="003D554A">
              <w:t>Up to 1 x 10</w:t>
            </w:r>
            <w:r w:rsidRPr="000C11D9">
              <w:rPr>
                <w:vertAlign w:val="superscript"/>
              </w:rPr>
              <w:t>5</w:t>
            </w:r>
          </w:p>
        </w:tc>
        <w:tc>
          <w:tcPr>
            <w:tcW w:w="1250" w:type="pct"/>
          </w:tcPr>
          <w:p w14:paraId="4E604190" w14:textId="77777777" w:rsidR="00DC2BB0" w:rsidRPr="003D554A" w:rsidRDefault="00DC2BB0" w:rsidP="00666E30">
            <w:pPr>
              <w:pStyle w:val="QPPTableTextBold"/>
            </w:pPr>
            <w:r w:rsidRPr="003D554A">
              <w:t>Up to 3.7 x 10</w:t>
            </w:r>
            <w:r w:rsidRPr="000C11D9">
              <w:rPr>
                <w:vertAlign w:val="superscript"/>
              </w:rPr>
              <w:t>5</w:t>
            </w:r>
          </w:p>
        </w:tc>
        <w:tc>
          <w:tcPr>
            <w:tcW w:w="1250" w:type="pct"/>
          </w:tcPr>
          <w:p w14:paraId="5DC02227" w14:textId="77777777" w:rsidR="00DC2BB0" w:rsidRPr="003D554A" w:rsidRDefault="00DC2BB0" w:rsidP="00666E30">
            <w:pPr>
              <w:pStyle w:val="QPPTableTextBold"/>
            </w:pPr>
            <w:r w:rsidRPr="003D554A">
              <w:t>Up to 2.5 x 10</w:t>
            </w:r>
            <w:r w:rsidRPr="000C11D9">
              <w:rPr>
                <w:vertAlign w:val="superscript"/>
              </w:rPr>
              <w:t>6</w:t>
            </w:r>
          </w:p>
        </w:tc>
      </w:tr>
      <w:tr w:rsidR="00DC2BB0" w14:paraId="246E9714" w14:textId="77777777" w:rsidTr="005E5164">
        <w:trPr>
          <w:cantSplit/>
        </w:trPr>
        <w:tc>
          <w:tcPr>
            <w:tcW w:w="357" w:type="pct"/>
            <w:vMerge w:val="restart"/>
            <w:shd w:val="clear" w:color="auto" w:fill="auto"/>
            <w:textDirection w:val="btLr"/>
          </w:tcPr>
          <w:p w14:paraId="0D6315EF" w14:textId="77777777" w:rsidR="00DC2BB0" w:rsidRDefault="00DC2BB0" w:rsidP="00666E30">
            <w:pPr>
              <w:pStyle w:val="QPPTableTextBold"/>
            </w:pPr>
            <w:r>
              <w:t>SUB</w:t>
            </w:r>
            <w:r w:rsidR="006623C0">
              <w:t>-</w:t>
            </w:r>
            <w:r>
              <w:t xml:space="preserve">GRADE CBR </w:t>
            </w:r>
            <w:r>
              <w:rPr>
                <w:vertAlign w:val="superscript"/>
              </w:rPr>
              <w:t>(4)</w:t>
            </w:r>
          </w:p>
        </w:tc>
        <w:tc>
          <w:tcPr>
            <w:tcW w:w="893" w:type="pct"/>
            <w:shd w:val="clear" w:color="auto" w:fill="auto"/>
          </w:tcPr>
          <w:p w14:paraId="2D4D199D" w14:textId="77777777" w:rsidR="00DC2BB0" w:rsidRDefault="00DC2BB0" w:rsidP="00666E30">
            <w:pPr>
              <w:pStyle w:val="QPPTableTextBody"/>
            </w:pPr>
            <w:r>
              <w:t>10</w:t>
            </w:r>
          </w:p>
        </w:tc>
        <w:tc>
          <w:tcPr>
            <w:tcW w:w="1250" w:type="pct"/>
          </w:tcPr>
          <w:p w14:paraId="01DC60D3" w14:textId="77777777" w:rsidR="00DC2BB0" w:rsidRDefault="00DC2BB0" w:rsidP="00666E30">
            <w:pPr>
              <w:pStyle w:val="QPPTableTextBody"/>
            </w:pPr>
            <w:r>
              <w:t>200</w:t>
            </w:r>
          </w:p>
        </w:tc>
        <w:tc>
          <w:tcPr>
            <w:tcW w:w="1250" w:type="pct"/>
          </w:tcPr>
          <w:p w14:paraId="7E7B2862" w14:textId="77777777" w:rsidR="00DC2BB0" w:rsidRDefault="00DC2BB0" w:rsidP="00666E30">
            <w:pPr>
              <w:pStyle w:val="QPPTableTextBody"/>
            </w:pPr>
            <w:r>
              <w:t>210</w:t>
            </w:r>
          </w:p>
        </w:tc>
        <w:tc>
          <w:tcPr>
            <w:tcW w:w="1250" w:type="pct"/>
          </w:tcPr>
          <w:p w14:paraId="55C93E79" w14:textId="77777777" w:rsidR="00DC2BB0" w:rsidRDefault="00DC2BB0" w:rsidP="00666E30">
            <w:pPr>
              <w:pStyle w:val="QPPTableTextBody"/>
            </w:pPr>
            <w:r>
              <w:t>230</w:t>
            </w:r>
          </w:p>
        </w:tc>
      </w:tr>
      <w:tr w:rsidR="00DC2BB0" w14:paraId="0E14A130" w14:textId="77777777" w:rsidTr="005E5164">
        <w:trPr>
          <w:cantSplit/>
        </w:trPr>
        <w:tc>
          <w:tcPr>
            <w:tcW w:w="357" w:type="pct"/>
            <w:vMerge/>
            <w:shd w:val="clear" w:color="auto" w:fill="auto"/>
          </w:tcPr>
          <w:p w14:paraId="41A69C0E" w14:textId="77777777" w:rsidR="00DC2BB0" w:rsidRDefault="00DC2BB0" w:rsidP="00666E30">
            <w:pPr>
              <w:pStyle w:val="QPPTableTextBody"/>
            </w:pPr>
          </w:p>
        </w:tc>
        <w:tc>
          <w:tcPr>
            <w:tcW w:w="893" w:type="pct"/>
            <w:shd w:val="clear" w:color="auto" w:fill="auto"/>
          </w:tcPr>
          <w:p w14:paraId="2FBD8AFF" w14:textId="77777777" w:rsidR="00DC2BB0" w:rsidRDefault="00DC2BB0" w:rsidP="00666E30">
            <w:pPr>
              <w:pStyle w:val="QPPTableTextBody"/>
            </w:pPr>
            <w:r>
              <w:t>5</w:t>
            </w:r>
          </w:p>
        </w:tc>
        <w:tc>
          <w:tcPr>
            <w:tcW w:w="1250" w:type="pct"/>
          </w:tcPr>
          <w:p w14:paraId="158A1E2C" w14:textId="77777777" w:rsidR="00DC2BB0" w:rsidRDefault="00DC2BB0" w:rsidP="00666E30">
            <w:pPr>
              <w:pStyle w:val="QPPTableTextBody"/>
            </w:pPr>
            <w:r>
              <w:t>210</w:t>
            </w:r>
          </w:p>
        </w:tc>
        <w:tc>
          <w:tcPr>
            <w:tcW w:w="1250" w:type="pct"/>
          </w:tcPr>
          <w:p w14:paraId="6EB44709" w14:textId="77777777" w:rsidR="00DC2BB0" w:rsidRDefault="00DC2BB0" w:rsidP="00666E30">
            <w:pPr>
              <w:pStyle w:val="QPPTableTextBody"/>
            </w:pPr>
            <w:r>
              <w:t>220</w:t>
            </w:r>
          </w:p>
        </w:tc>
        <w:tc>
          <w:tcPr>
            <w:tcW w:w="1250" w:type="pct"/>
          </w:tcPr>
          <w:p w14:paraId="1516284C" w14:textId="77777777" w:rsidR="00DC2BB0" w:rsidRDefault="00DC2BB0" w:rsidP="00666E30">
            <w:pPr>
              <w:pStyle w:val="QPPTableTextBody"/>
            </w:pPr>
            <w:r>
              <w:t>240</w:t>
            </w:r>
          </w:p>
        </w:tc>
      </w:tr>
      <w:tr w:rsidR="00DC2BB0" w14:paraId="2D6AB5C1" w14:textId="77777777" w:rsidTr="005E5164">
        <w:trPr>
          <w:cantSplit/>
        </w:trPr>
        <w:tc>
          <w:tcPr>
            <w:tcW w:w="357" w:type="pct"/>
            <w:vMerge/>
            <w:shd w:val="clear" w:color="auto" w:fill="auto"/>
          </w:tcPr>
          <w:p w14:paraId="48785D0B" w14:textId="77777777" w:rsidR="00DC2BB0" w:rsidRDefault="00DC2BB0" w:rsidP="00666E30">
            <w:pPr>
              <w:pStyle w:val="QPPTableTextBody"/>
            </w:pPr>
          </w:p>
        </w:tc>
        <w:tc>
          <w:tcPr>
            <w:tcW w:w="893" w:type="pct"/>
            <w:shd w:val="clear" w:color="auto" w:fill="auto"/>
          </w:tcPr>
          <w:p w14:paraId="4C964816" w14:textId="77777777" w:rsidR="00DC2BB0" w:rsidRDefault="00DC2BB0" w:rsidP="00666E30">
            <w:pPr>
              <w:pStyle w:val="QPPTableTextBody"/>
            </w:pPr>
            <w:r>
              <w:t>4</w:t>
            </w:r>
          </w:p>
        </w:tc>
        <w:tc>
          <w:tcPr>
            <w:tcW w:w="3750" w:type="pct"/>
            <w:gridSpan w:val="3"/>
            <w:vMerge w:val="restart"/>
          </w:tcPr>
          <w:p w14:paraId="3C584CB5" w14:textId="77777777" w:rsidR="00DC2BB0" w:rsidRDefault="00DC2BB0" w:rsidP="00666E30">
            <w:pPr>
              <w:pStyle w:val="QPPTableTextBody"/>
            </w:pPr>
            <w:r>
              <w:t>Subgrade replacement or treatment where required</w:t>
            </w:r>
            <w:r w:rsidR="006623C0">
              <w:t>.</w:t>
            </w:r>
          </w:p>
          <w:p w14:paraId="228397FE" w14:textId="77777777" w:rsidR="00DC2BB0" w:rsidRDefault="00DC2BB0" w:rsidP="00666E30">
            <w:pPr>
              <w:pStyle w:val="QPPTableTextBody"/>
            </w:pPr>
            <w:r>
              <w:t>Then treat as CBR 5</w:t>
            </w:r>
            <w:r w:rsidR="006623C0">
              <w:t>.</w:t>
            </w:r>
          </w:p>
        </w:tc>
      </w:tr>
      <w:tr w:rsidR="00DC2BB0" w14:paraId="45216FBB" w14:textId="77777777" w:rsidTr="005E5164">
        <w:trPr>
          <w:cantSplit/>
        </w:trPr>
        <w:tc>
          <w:tcPr>
            <w:tcW w:w="357" w:type="pct"/>
            <w:vMerge/>
            <w:shd w:val="clear" w:color="auto" w:fill="auto"/>
          </w:tcPr>
          <w:p w14:paraId="71CB75B7" w14:textId="77777777" w:rsidR="00DC2BB0" w:rsidRDefault="00DC2BB0" w:rsidP="00666E30">
            <w:pPr>
              <w:pStyle w:val="QPPTableTextBody"/>
            </w:pPr>
          </w:p>
        </w:tc>
        <w:tc>
          <w:tcPr>
            <w:tcW w:w="893" w:type="pct"/>
            <w:shd w:val="clear" w:color="auto" w:fill="auto"/>
          </w:tcPr>
          <w:p w14:paraId="256FEE0F" w14:textId="77777777" w:rsidR="00DC2BB0" w:rsidRDefault="00DC2BB0" w:rsidP="00666E30">
            <w:pPr>
              <w:pStyle w:val="QPPTableTextBody"/>
            </w:pPr>
            <w:r>
              <w:t>3</w:t>
            </w:r>
          </w:p>
        </w:tc>
        <w:tc>
          <w:tcPr>
            <w:tcW w:w="3750" w:type="pct"/>
            <w:gridSpan w:val="3"/>
            <w:vMerge/>
          </w:tcPr>
          <w:p w14:paraId="520C8399" w14:textId="77777777" w:rsidR="00DC2BB0" w:rsidRDefault="00DC2BB0" w:rsidP="005E5164">
            <w:pPr>
              <w:spacing w:before="20" w:after="20"/>
              <w:jc w:val="center"/>
              <w:rPr>
                <w:sz w:val="18"/>
              </w:rPr>
            </w:pPr>
          </w:p>
        </w:tc>
      </w:tr>
      <w:tr w:rsidR="00DC2BB0" w14:paraId="1C322F1C" w14:textId="77777777" w:rsidTr="005E5164">
        <w:trPr>
          <w:cantSplit/>
        </w:trPr>
        <w:tc>
          <w:tcPr>
            <w:tcW w:w="357" w:type="pct"/>
            <w:vMerge/>
            <w:shd w:val="clear" w:color="auto" w:fill="auto"/>
          </w:tcPr>
          <w:p w14:paraId="2EC82909" w14:textId="77777777" w:rsidR="00DC2BB0" w:rsidRDefault="00DC2BB0" w:rsidP="00666E30">
            <w:pPr>
              <w:pStyle w:val="QPPTableTextBody"/>
            </w:pPr>
          </w:p>
        </w:tc>
        <w:tc>
          <w:tcPr>
            <w:tcW w:w="893" w:type="pct"/>
            <w:shd w:val="clear" w:color="auto" w:fill="auto"/>
          </w:tcPr>
          <w:p w14:paraId="4FDAF86A" w14:textId="77777777" w:rsidR="00DC2BB0" w:rsidRDefault="00DC2BB0" w:rsidP="00666E30">
            <w:pPr>
              <w:pStyle w:val="QPPTableTextBody"/>
            </w:pPr>
            <w:r>
              <w:t>2</w:t>
            </w:r>
          </w:p>
        </w:tc>
        <w:tc>
          <w:tcPr>
            <w:tcW w:w="3750" w:type="pct"/>
            <w:gridSpan w:val="3"/>
            <w:vMerge/>
          </w:tcPr>
          <w:p w14:paraId="1E78D28D" w14:textId="77777777" w:rsidR="00DC2BB0" w:rsidRDefault="00DC2BB0" w:rsidP="005E5164">
            <w:pPr>
              <w:spacing w:before="20" w:after="20"/>
              <w:jc w:val="center"/>
              <w:rPr>
                <w:sz w:val="18"/>
              </w:rPr>
            </w:pPr>
          </w:p>
        </w:tc>
      </w:tr>
      <w:tr w:rsidR="00DC2BB0" w14:paraId="7311A1A4" w14:textId="77777777" w:rsidTr="005E5164">
        <w:trPr>
          <w:cantSplit/>
        </w:trPr>
        <w:tc>
          <w:tcPr>
            <w:tcW w:w="357" w:type="pct"/>
            <w:vMerge/>
            <w:shd w:val="clear" w:color="auto" w:fill="auto"/>
          </w:tcPr>
          <w:p w14:paraId="4C460E60" w14:textId="77777777" w:rsidR="00DC2BB0" w:rsidRDefault="00DC2BB0" w:rsidP="00666E30">
            <w:pPr>
              <w:pStyle w:val="QPPTableTextBody"/>
            </w:pPr>
          </w:p>
        </w:tc>
        <w:tc>
          <w:tcPr>
            <w:tcW w:w="893" w:type="pct"/>
            <w:shd w:val="clear" w:color="auto" w:fill="auto"/>
          </w:tcPr>
          <w:p w14:paraId="36A26479" w14:textId="77777777" w:rsidR="00DC2BB0" w:rsidRDefault="00DC2BB0" w:rsidP="00666E30">
            <w:pPr>
              <w:pStyle w:val="QPPTableTextBody"/>
            </w:pPr>
            <w:r>
              <w:t>1</w:t>
            </w:r>
          </w:p>
        </w:tc>
        <w:tc>
          <w:tcPr>
            <w:tcW w:w="3750" w:type="pct"/>
            <w:gridSpan w:val="3"/>
            <w:vMerge/>
          </w:tcPr>
          <w:p w14:paraId="0EF54981" w14:textId="77777777" w:rsidR="00DC2BB0" w:rsidRDefault="00DC2BB0" w:rsidP="005E5164">
            <w:pPr>
              <w:spacing w:before="20" w:after="20"/>
              <w:jc w:val="center"/>
              <w:rPr>
                <w:sz w:val="18"/>
              </w:rPr>
            </w:pPr>
          </w:p>
        </w:tc>
      </w:tr>
    </w:tbl>
    <w:p w14:paraId="0673113C" w14:textId="77777777" w:rsidR="003F5F13" w:rsidRDefault="003F5F13" w:rsidP="005E5164">
      <w:pPr>
        <w:pStyle w:val="QPPEditorsNoteStyle1"/>
      </w:pPr>
      <w:r w:rsidRPr="006E3C7C">
        <w:t>Notes</w:t>
      </w:r>
      <w:r w:rsidRPr="006E3C7C">
        <w:rPr>
          <w:rFonts w:cs="Arial"/>
        </w:rPr>
        <w:t>—</w:t>
      </w:r>
    </w:p>
    <w:p w14:paraId="0768D9A1" w14:textId="552F10F7" w:rsidR="005E5164" w:rsidRDefault="005E5164" w:rsidP="005E5164">
      <w:pPr>
        <w:pStyle w:val="QPPEditorsNoteStyle1"/>
      </w:pPr>
      <w:r>
        <w:t>(1) Calculated from TL</w:t>
      </w:r>
      <w:r w:rsidRPr="00D30D15">
        <w:rPr>
          <w:vertAlign w:val="subscript"/>
        </w:rPr>
        <w:t>20</w:t>
      </w:r>
      <w:r>
        <w:t xml:space="preserve"> for </w:t>
      </w:r>
      <w:r w:rsidR="00DC2BB0">
        <w:t>c</w:t>
      </w:r>
      <w:r>
        <w:t xml:space="preserve">lass of </w:t>
      </w:r>
      <w:r w:rsidR="00DC2BB0">
        <w:t>r</w:t>
      </w:r>
      <w:r>
        <w:t xml:space="preserve">oad from </w:t>
      </w:r>
      <w:r w:rsidR="0060747F" w:rsidRPr="009A6E02">
        <w:t>Table 3.5.3</w:t>
      </w:r>
      <w:r w:rsidR="00636416" w:rsidRPr="009A6E02">
        <w:t>.</w:t>
      </w:r>
      <w:r w:rsidR="0060747F" w:rsidRPr="009A6E02">
        <w:t>A</w:t>
      </w:r>
      <w:r w:rsidR="0060747F">
        <w:t xml:space="preserve"> </w:t>
      </w:r>
      <w:r>
        <w:t>assuming 2%</w:t>
      </w:r>
      <w:r w:rsidR="00DC2BB0">
        <w:t xml:space="preserve"> </w:t>
      </w:r>
      <w:r>
        <w:t>p</w:t>
      </w:r>
      <w:r w:rsidR="000C11D9">
        <w:t>.</w:t>
      </w:r>
      <w:r>
        <w:t>a</w:t>
      </w:r>
      <w:r w:rsidR="006C4753">
        <w:t>.</w:t>
      </w:r>
      <w:r>
        <w:t xml:space="preserve"> growth.</w:t>
      </w:r>
    </w:p>
    <w:p w14:paraId="5C71BD1E" w14:textId="77777777" w:rsidR="005E5164" w:rsidRDefault="005E5164" w:rsidP="005E5164">
      <w:pPr>
        <w:pStyle w:val="QPPEditorsNoteStyle1"/>
      </w:pPr>
      <w:r>
        <w:t>(2) Based on 28</w:t>
      </w:r>
      <w:r w:rsidR="006623C0">
        <w:t>-</w:t>
      </w:r>
      <w:r>
        <w:t>day design charact</w:t>
      </w:r>
      <w:r w:rsidR="00B46722">
        <w:t>eristic flexural strength of 4</w:t>
      </w:r>
      <w:r w:rsidR="00203DA0">
        <w:t>.0</w:t>
      </w:r>
      <w:r>
        <w:t>MPa, concrete grade N</w:t>
      </w:r>
      <w:r w:rsidRPr="000C11D9">
        <w:rPr>
          <w:vertAlign w:val="subscript"/>
        </w:rPr>
        <w:t>40</w:t>
      </w:r>
      <w:r>
        <w:t>.</w:t>
      </w:r>
    </w:p>
    <w:p w14:paraId="12711A9E" w14:textId="77777777" w:rsidR="005E5164" w:rsidRDefault="000C11D9" w:rsidP="005E5164">
      <w:pPr>
        <w:pStyle w:val="QPPEditorsNoteStyle1"/>
      </w:pPr>
      <w:r>
        <w:t>(3) Provide minimum 75</w:t>
      </w:r>
      <w:r w:rsidR="005E5164">
        <w:t>mm crushed rock bedding under the concrete kerb and ch</w:t>
      </w:r>
      <w:r>
        <w:t>annel.</w:t>
      </w:r>
      <w:r w:rsidR="00B42563">
        <w:t xml:space="preserve"> </w:t>
      </w:r>
      <w:r>
        <w:t>Extend pavement edge 75</w:t>
      </w:r>
      <w:r w:rsidR="005E5164">
        <w:t>mm past the back of the CKC to ensure stability of the pavement edge.</w:t>
      </w:r>
    </w:p>
    <w:p w14:paraId="1816D666" w14:textId="77777777" w:rsidR="005E5164" w:rsidRPr="001C43A0" w:rsidRDefault="005E5164" w:rsidP="005E5164">
      <w:pPr>
        <w:pStyle w:val="QPPEditorsNoteStyle1"/>
      </w:pPr>
      <w:r>
        <w:t xml:space="preserve">(4) Based on the </w:t>
      </w:r>
      <w:r w:rsidR="00FA41D1">
        <w:t>four</w:t>
      </w:r>
      <w:r>
        <w:t>-day soaked values.</w:t>
      </w:r>
      <w:bookmarkStart w:id="378" w:name="_Toc315965263"/>
    </w:p>
    <w:p w14:paraId="3F2BC6F8" w14:textId="2AEC154C" w:rsidR="005E5164" w:rsidRPr="003720FA" w:rsidRDefault="005E5164" w:rsidP="005E5164">
      <w:pPr>
        <w:pStyle w:val="QPPHeading4"/>
      </w:pPr>
      <w:bookmarkStart w:id="379" w:name="_Toc350765782"/>
      <w:bookmarkStart w:id="380" w:name="_Toc382212926"/>
      <w:bookmarkStart w:id="381" w:name="_Toc387851185"/>
      <w:r>
        <w:t xml:space="preserve">3.5.5.2 </w:t>
      </w:r>
      <w:r w:rsidRPr="003720FA">
        <w:t xml:space="preserve">Roads </w:t>
      </w:r>
      <w:r w:rsidR="00DC2BB0">
        <w:t>s</w:t>
      </w:r>
      <w:r w:rsidRPr="003720FA">
        <w:t xml:space="preserve">ubject </w:t>
      </w:r>
      <w:r w:rsidR="00DC2BB0">
        <w:t>t</w:t>
      </w:r>
      <w:r w:rsidRPr="003720FA">
        <w:t xml:space="preserve">o </w:t>
      </w:r>
      <w:r w:rsidR="00DC2BB0">
        <w:t>h</w:t>
      </w:r>
      <w:r>
        <w:t>eavy</w:t>
      </w:r>
      <w:r w:rsidRPr="003720FA">
        <w:t xml:space="preserve"> </w:t>
      </w:r>
      <w:r w:rsidR="00DC2BB0">
        <w:t>t</w:t>
      </w:r>
      <w:r w:rsidRPr="003720FA">
        <w:t xml:space="preserve">raffic </w:t>
      </w:r>
      <w:r w:rsidR="00DC2BB0">
        <w:t>l</w:t>
      </w:r>
      <w:r w:rsidRPr="003720FA">
        <w:t xml:space="preserve">oadings </w:t>
      </w:r>
      <w:r w:rsidR="006623C0">
        <w:t>–</w:t>
      </w:r>
      <w:r w:rsidRPr="003720FA">
        <w:t xml:space="preserve"> TL</w:t>
      </w:r>
      <w:r w:rsidRPr="003720FA">
        <w:rPr>
          <w:vertAlign w:val="subscript"/>
        </w:rPr>
        <w:t>20</w:t>
      </w:r>
      <w:r w:rsidRPr="003720FA">
        <w:t xml:space="preserve"> </w:t>
      </w:r>
      <w:r>
        <w:t>&gt;</w:t>
      </w:r>
      <w:r w:rsidRPr="003720FA">
        <w:t xml:space="preserve"> </w:t>
      </w:r>
      <w:r w:rsidR="00B46722">
        <w:t>1</w:t>
      </w:r>
      <w:r w:rsidR="00203DA0">
        <w:t>.0</w:t>
      </w:r>
      <w:r w:rsidRPr="003720FA">
        <w:t xml:space="preserve"> x 10</w:t>
      </w:r>
      <w:r>
        <w:rPr>
          <w:vertAlign w:val="superscript"/>
        </w:rPr>
        <w:t>6</w:t>
      </w:r>
      <w:r w:rsidRPr="003720FA">
        <w:t xml:space="preserve"> ESAs</w:t>
      </w:r>
      <w:bookmarkEnd w:id="378"/>
      <w:bookmarkEnd w:id="379"/>
      <w:bookmarkEnd w:id="380"/>
      <w:bookmarkEnd w:id="381"/>
    </w:p>
    <w:p w14:paraId="0D7CEF9D" w14:textId="77777777" w:rsidR="005E5164" w:rsidRDefault="005E5164" w:rsidP="00E116C0">
      <w:pPr>
        <w:pStyle w:val="QPPBulletPoint1"/>
        <w:numPr>
          <w:ilvl w:val="0"/>
          <w:numId w:val="139"/>
        </w:numPr>
      </w:pPr>
      <w:r>
        <w:t>R</w:t>
      </w:r>
      <w:r w:rsidRPr="007C47C9">
        <w:t xml:space="preserve">oads </w:t>
      </w:r>
      <w:r>
        <w:t xml:space="preserve">subject to heavy traffic loading </w:t>
      </w:r>
      <w:r w:rsidRPr="007C47C9">
        <w:t>are all roads with estimated traffic TL</w:t>
      </w:r>
      <w:r w:rsidRPr="007C47C9">
        <w:rPr>
          <w:vertAlign w:val="subscript"/>
        </w:rPr>
        <w:t>20</w:t>
      </w:r>
      <w:r w:rsidRPr="007C47C9">
        <w:t xml:space="preserve"> </w:t>
      </w:r>
      <w:r w:rsidR="00123F48">
        <w:t>of</w:t>
      </w:r>
      <w:r w:rsidR="00123F48" w:rsidRPr="007C47C9">
        <w:t xml:space="preserve"> </w:t>
      </w:r>
      <w:r>
        <w:t>greater than</w:t>
      </w:r>
      <w:r w:rsidRPr="007C47C9">
        <w:t xml:space="preserve"> </w:t>
      </w:r>
      <w:r w:rsidR="00B46722">
        <w:t>1</w:t>
      </w:r>
      <w:r w:rsidR="00203DA0">
        <w:t>.0</w:t>
      </w:r>
      <w:r w:rsidRPr="007C47C9">
        <w:t xml:space="preserve"> x 10</w:t>
      </w:r>
      <w:r>
        <w:rPr>
          <w:vertAlign w:val="superscript"/>
        </w:rPr>
        <w:t>6</w:t>
      </w:r>
      <w:r w:rsidRPr="007C47C9">
        <w:t xml:space="preserve"> </w:t>
      </w:r>
      <w:r>
        <w:t xml:space="preserve">ESAs </w:t>
      </w:r>
      <w:r w:rsidRPr="007C47C9">
        <w:t>over a 20</w:t>
      </w:r>
      <w:r w:rsidR="00ED18C3">
        <w:t>-</w:t>
      </w:r>
      <w:r w:rsidRPr="007C47C9">
        <w:t>year period.</w:t>
      </w:r>
      <w:r w:rsidR="00B42563">
        <w:t xml:space="preserve"> </w:t>
      </w:r>
      <w:r w:rsidRPr="007C47C9">
        <w:t xml:space="preserve">They also include </w:t>
      </w:r>
      <w:r w:rsidR="00E50FFC">
        <w:t>freight</w:t>
      </w:r>
      <w:r w:rsidR="00A163A5">
        <w:t>-</w:t>
      </w:r>
      <w:r w:rsidR="00E50FFC">
        <w:t>depend</w:t>
      </w:r>
      <w:r w:rsidR="00A163A5">
        <w:t>e</w:t>
      </w:r>
      <w:r w:rsidR="00E50FFC">
        <w:t>nt development</w:t>
      </w:r>
      <w:r w:rsidRPr="007C47C9">
        <w:t xml:space="preserve"> roads as a subset.</w:t>
      </w:r>
      <w:r w:rsidR="00B42563">
        <w:t xml:space="preserve"> </w:t>
      </w:r>
      <w:r>
        <w:t>The design traffic loadings are adjusted to account for</w:t>
      </w:r>
      <w:r w:rsidRPr="007C47C9">
        <w:t xml:space="preserve"> </w:t>
      </w:r>
      <w:r>
        <w:t xml:space="preserve">the effects on the pavement of </w:t>
      </w:r>
      <w:r w:rsidRPr="007C47C9">
        <w:t>the introduction of new generation heavy vehicles (HV) (including buses) and Higher Mass Limits (HML).</w:t>
      </w:r>
    </w:p>
    <w:p w14:paraId="0D011382" w14:textId="77777777" w:rsidR="005E5164" w:rsidRDefault="005E5164" w:rsidP="005E5164">
      <w:pPr>
        <w:pStyle w:val="QPPBulletPoint1"/>
      </w:pPr>
      <w:r w:rsidRPr="007C47C9">
        <w:t xml:space="preserve">It is expected that neighbourhood roads with bus services, district, suburban, </w:t>
      </w:r>
      <w:r w:rsidR="00E50FFC">
        <w:t>freight</w:t>
      </w:r>
      <w:r w:rsidR="00A163A5">
        <w:t>-</w:t>
      </w:r>
      <w:r w:rsidR="00E50FFC">
        <w:t>depend</w:t>
      </w:r>
      <w:r w:rsidR="00A163A5">
        <w:t>e</w:t>
      </w:r>
      <w:r w:rsidR="00E50FFC">
        <w:t>nt development</w:t>
      </w:r>
      <w:r w:rsidRPr="007C47C9">
        <w:t>, and arterial roads will fall within th</w:t>
      </w:r>
      <w:r>
        <w:t>is category</w:t>
      </w:r>
      <w:r w:rsidRPr="007C47C9">
        <w:t>.</w:t>
      </w:r>
    </w:p>
    <w:p w14:paraId="7D5621EA" w14:textId="77777777" w:rsidR="005E5164" w:rsidRPr="0042132F" w:rsidRDefault="005E5164" w:rsidP="005E5164">
      <w:pPr>
        <w:pStyle w:val="QPPHeading4"/>
      </w:pPr>
      <w:bookmarkStart w:id="382" w:name="_Toc350765783"/>
      <w:bookmarkStart w:id="383" w:name="_Toc382212927"/>
      <w:bookmarkStart w:id="384" w:name="_Toc387851186"/>
      <w:r>
        <w:t xml:space="preserve">3.5.5.2.1 Granular </w:t>
      </w:r>
      <w:r w:rsidR="00DC2BB0">
        <w:t>p</w:t>
      </w:r>
      <w:r>
        <w:t>avement</w:t>
      </w:r>
      <w:bookmarkEnd w:id="382"/>
      <w:bookmarkEnd w:id="383"/>
      <w:bookmarkEnd w:id="384"/>
    </w:p>
    <w:p w14:paraId="6C5FF6FB" w14:textId="77777777" w:rsidR="005E5164" w:rsidRDefault="005E5164" w:rsidP="00B57D64">
      <w:pPr>
        <w:pStyle w:val="QPPBodytext"/>
      </w:pPr>
      <w:r w:rsidRPr="007C47C9">
        <w:t xml:space="preserve">Granular pavements with thin asphalt surfacing are </w:t>
      </w:r>
      <w:r>
        <w:t>NOT</w:t>
      </w:r>
      <w:r w:rsidRPr="007C47C9">
        <w:t xml:space="preserve"> </w:t>
      </w:r>
      <w:r>
        <w:t>accept</w:t>
      </w:r>
      <w:r w:rsidRPr="007C47C9">
        <w:t>able for roads with TL</w:t>
      </w:r>
      <w:r w:rsidRPr="007C47C9">
        <w:rPr>
          <w:vertAlign w:val="subscript"/>
        </w:rPr>
        <w:t>20</w:t>
      </w:r>
      <w:r w:rsidRPr="007C47C9">
        <w:t xml:space="preserve"> </w:t>
      </w:r>
      <w:r w:rsidR="00B46722">
        <w:t>greater than 1</w:t>
      </w:r>
      <w:r w:rsidR="00203DA0">
        <w:t>.0</w:t>
      </w:r>
      <w:r w:rsidRPr="007C47C9">
        <w:t xml:space="preserve"> x 10</w:t>
      </w:r>
      <w:r>
        <w:rPr>
          <w:vertAlign w:val="superscript"/>
        </w:rPr>
        <w:t>6</w:t>
      </w:r>
      <w:r>
        <w:t xml:space="preserve"> ESAs.</w:t>
      </w:r>
    </w:p>
    <w:p w14:paraId="3892E775" w14:textId="77777777" w:rsidR="005E5164" w:rsidRPr="0042132F" w:rsidRDefault="005E5164" w:rsidP="005E5164">
      <w:pPr>
        <w:pStyle w:val="QPPHeading4"/>
      </w:pPr>
      <w:bookmarkStart w:id="385" w:name="Section35522"/>
      <w:bookmarkStart w:id="386" w:name="_Toc350765784"/>
      <w:bookmarkStart w:id="387" w:name="_Toc382212928"/>
      <w:bookmarkStart w:id="388" w:name="_Toc387851187"/>
      <w:bookmarkStart w:id="389" w:name="Full35522"/>
      <w:r>
        <w:t xml:space="preserve">3.5.5.2.2 </w:t>
      </w:r>
      <w:bookmarkEnd w:id="385"/>
      <w:r>
        <w:t>Full</w:t>
      </w:r>
      <w:r w:rsidR="00ED18C3">
        <w:t>-</w:t>
      </w:r>
      <w:r w:rsidR="00DC2BB0">
        <w:t>d</w:t>
      </w:r>
      <w:r>
        <w:t xml:space="preserve">epth </w:t>
      </w:r>
      <w:r w:rsidR="00DC2BB0">
        <w:t>a</w:t>
      </w:r>
      <w:r>
        <w:t>sphalt</w:t>
      </w:r>
      <w:bookmarkEnd w:id="386"/>
      <w:bookmarkEnd w:id="387"/>
      <w:bookmarkEnd w:id="388"/>
    </w:p>
    <w:bookmarkEnd w:id="389"/>
    <w:p w14:paraId="76C6391C" w14:textId="72E5D650" w:rsidR="005E5164" w:rsidRDefault="005E5164" w:rsidP="00E116C0">
      <w:pPr>
        <w:pStyle w:val="QPPBulletPoint1"/>
        <w:numPr>
          <w:ilvl w:val="0"/>
          <w:numId w:val="140"/>
        </w:numPr>
      </w:pPr>
      <w:r>
        <w:t xml:space="preserve">Designs for </w:t>
      </w:r>
      <w:r w:rsidR="00BF7792">
        <w:t>full-depth</w:t>
      </w:r>
      <w:r>
        <w:t xml:space="preserve"> asphalt pavements may </w:t>
      </w:r>
      <w:r w:rsidRPr="008748B5">
        <w:t xml:space="preserve">be based </w:t>
      </w:r>
      <w:r w:rsidR="00203DA0" w:rsidRPr="008748B5">
        <w:t>o</w:t>
      </w:r>
      <w:r w:rsidRPr="008748B5">
        <w:t xml:space="preserve">n </w:t>
      </w:r>
      <w:r w:rsidRPr="009A6E02">
        <w:t xml:space="preserve">Figure </w:t>
      </w:r>
      <w:r w:rsidR="00DC2BB0" w:rsidRPr="009A6E02">
        <w:t>3.5.5.</w:t>
      </w:r>
      <w:r w:rsidR="00203DA0" w:rsidRPr="009A6E02">
        <w:t>2</w:t>
      </w:r>
      <w:r w:rsidR="00DC2BB0" w:rsidRPr="009A6E02">
        <w:t>.</w:t>
      </w:r>
      <w:r w:rsidR="00203DA0" w:rsidRPr="009A6E02">
        <w:t>2</w:t>
      </w:r>
      <w:r w:rsidR="00DC2BB0" w:rsidRPr="009A6E02">
        <w:t>a</w:t>
      </w:r>
      <w:r w:rsidRPr="008748B5">
        <w:t xml:space="preserve"> for asphalt</w:t>
      </w:r>
      <w:r>
        <w:t xml:space="preserve"> containing Class </w:t>
      </w:r>
      <w:r w:rsidR="00123F48">
        <w:t>M1000</w:t>
      </w:r>
      <w:r>
        <w:t xml:space="preserve"> multigrade bitumen.</w:t>
      </w:r>
      <w:r w:rsidR="00B42563">
        <w:t xml:space="preserve"> </w:t>
      </w:r>
      <w:r>
        <w:t>Th</w:t>
      </w:r>
      <w:r w:rsidRPr="00F37576">
        <w:t xml:space="preserve">e thickness of the </w:t>
      </w:r>
      <w:r>
        <w:t>asphalt</w:t>
      </w:r>
      <w:r w:rsidRPr="00F37576">
        <w:t xml:space="preserve"> layer</w:t>
      </w:r>
      <w:r>
        <w:t>s in this figure includes the allowance for the c</w:t>
      </w:r>
      <w:r w:rsidRPr="002A14F2">
        <w:t xml:space="preserve">onstruction and </w:t>
      </w:r>
      <w:r>
        <w:t>d</w:t>
      </w:r>
      <w:r w:rsidRPr="002A14F2">
        <w:t xml:space="preserve">esign </w:t>
      </w:r>
      <w:r>
        <w:t>t</w:t>
      </w:r>
      <w:r w:rsidRPr="002A14F2">
        <w:t>olerances</w:t>
      </w:r>
      <w:r>
        <w:t>.</w:t>
      </w:r>
    </w:p>
    <w:p w14:paraId="2D89DD8F" w14:textId="3700FEE7" w:rsidR="005E5164" w:rsidRPr="00762988" w:rsidRDefault="005E5164" w:rsidP="0085045F">
      <w:pPr>
        <w:pStyle w:val="QPPBulletPoint1"/>
      </w:pPr>
      <w:r>
        <w:t>Full</w:t>
      </w:r>
      <w:r w:rsidR="00ED18C3">
        <w:t>-</w:t>
      </w:r>
      <w:r>
        <w:t xml:space="preserve">depth asphalt shall be placed on a minimum of 150mm thick granular working platform except for roads where </w:t>
      </w:r>
      <w:r w:rsidRPr="007C47C9">
        <w:t>TL</w:t>
      </w:r>
      <w:r w:rsidRPr="007C47C9">
        <w:rPr>
          <w:vertAlign w:val="subscript"/>
        </w:rPr>
        <w:t>20</w:t>
      </w:r>
      <w:r w:rsidRPr="007C47C9">
        <w:t xml:space="preserve"> &gt; </w:t>
      </w:r>
      <w:r>
        <w:t>1</w:t>
      </w:r>
      <w:r w:rsidR="00203DA0">
        <w:t>.0</w:t>
      </w:r>
      <w:r w:rsidRPr="007C47C9">
        <w:t xml:space="preserve"> x 10</w:t>
      </w:r>
      <w:r>
        <w:rPr>
          <w:vertAlign w:val="superscript"/>
        </w:rPr>
        <w:t>7</w:t>
      </w:r>
      <w:r w:rsidRPr="007C47C9">
        <w:t xml:space="preserve"> ESAs over a 20</w:t>
      </w:r>
      <w:r w:rsidR="00ED18C3">
        <w:t>-</w:t>
      </w:r>
      <w:r w:rsidRPr="007C47C9">
        <w:t>year period</w:t>
      </w:r>
      <w:r>
        <w:t xml:space="preserve"> where a minimum of 300</w:t>
      </w:r>
      <w:r w:rsidR="00ED18C3">
        <w:t>-</w:t>
      </w:r>
      <w:r>
        <w:t>mm thick granular working platform is required.</w:t>
      </w:r>
      <w:r w:rsidR="00B42563">
        <w:t xml:space="preserve"> </w:t>
      </w:r>
      <w:r>
        <w:t>However, the actual thickness required is a function of the subgrade strength and working platform over 300mm thick may be required for low strength subgrade.</w:t>
      </w:r>
      <w:r w:rsidR="00B42563">
        <w:t xml:space="preserve"> </w:t>
      </w:r>
      <w:r>
        <w:t xml:space="preserve">The granular working platform should comprise the following layers </w:t>
      </w:r>
      <w:r>
        <w:rPr>
          <w:snapToGrid w:val="0"/>
        </w:rPr>
        <w:t xml:space="preserve">in accordance </w:t>
      </w:r>
      <w:r w:rsidRPr="00334B43">
        <w:t xml:space="preserve">with </w:t>
      </w:r>
      <w:r w:rsidRPr="009A6E02">
        <w:t>Reference Specifications for Civil Engineering Work S300 Quarry Products</w:t>
      </w:r>
      <w:r w:rsidR="00ED18C3">
        <w:t>:</w:t>
      </w:r>
    </w:p>
    <w:p w14:paraId="1D05907E" w14:textId="77777777" w:rsidR="005E5164" w:rsidRDefault="00ED18C3" w:rsidP="00E116C0">
      <w:pPr>
        <w:pStyle w:val="QPPBulletpoint2"/>
        <w:numPr>
          <w:ilvl w:val="0"/>
          <w:numId w:val="141"/>
        </w:numPr>
      </w:pPr>
      <w:r>
        <w:t>m</w:t>
      </w:r>
      <w:r w:rsidR="005E5164">
        <w:t>inimum 150mm</w:t>
      </w:r>
      <w:r w:rsidR="0071727B">
        <w:t>-</w:t>
      </w:r>
      <w:r w:rsidR="005E5164">
        <w:t>thic</w:t>
      </w:r>
      <w:r w:rsidR="00CF0736">
        <w:t>k top layer of Class 1 material;</w:t>
      </w:r>
    </w:p>
    <w:p w14:paraId="7984E792" w14:textId="77777777" w:rsidR="005E5164" w:rsidRPr="00FC37A7" w:rsidRDefault="00C4257C" w:rsidP="005E5164">
      <w:pPr>
        <w:pStyle w:val="QPPBulletpoint2"/>
      </w:pPr>
      <w:r>
        <w:t>f</w:t>
      </w:r>
      <w:r w:rsidR="005E5164">
        <w:t>or arterial roads, an additional 150mm thick sub</w:t>
      </w:r>
      <w:r w:rsidR="003A39B8">
        <w:t>-</w:t>
      </w:r>
      <w:r w:rsidR="005E5164">
        <w:t xml:space="preserve">base courses of Class 2 material (or </w:t>
      </w:r>
      <w:r w:rsidR="00CF0736">
        <w:t>alternatively Class 1 material);</w:t>
      </w:r>
    </w:p>
    <w:p w14:paraId="7AB4B5E9" w14:textId="77777777" w:rsidR="005E5164" w:rsidRDefault="00C4257C" w:rsidP="005E5164">
      <w:pPr>
        <w:pStyle w:val="QPPBulletpoint2"/>
      </w:pPr>
      <w:r>
        <w:t>s</w:t>
      </w:r>
      <w:r w:rsidR="005E5164">
        <w:t>ubsequent sub</w:t>
      </w:r>
      <w:r w:rsidR="003A39B8">
        <w:t>-</w:t>
      </w:r>
      <w:r w:rsidR="005E5164">
        <w:t>base courses of Class 3 material (or alternatively Class 1 or 2 material) as required for sub</w:t>
      </w:r>
      <w:r w:rsidR="00353D3F">
        <w:t>g</w:t>
      </w:r>
      <w:r w:rsidR="005E5164">
        <w:t>rade improvement.</w:t>
      </w:r>
    </w:p>
    <w:p w14:paraId="01B39ED0" w14:textId="77777777" w:rsidR="005E5164" w:rsidRDefault="005E5164" w:rsidP="005E5164">
      <w:pPr>
        <w:pStyle w:val="QPPBulletPoint1"/>
      </w:pPr>
      <w:r>
        <w:t>The granular working platform shall not be considered as a structural layer.</w:t>
      </w:r>
    </w:p>
    <w:p w14:paraId="62E04C14" w14:textId="7A683C55" w:rsidR="005E5164" w:rsidRDefault="00DC2BB0" w:rsidP="005E5164">
      <w:pPr>
        <w:pStyle w:val="QPPBulletPoint1"/>
      </w:pPr>
      <w:r>
        <w:t>Not</w:t>
      </w:r>
      <w:r w:rsidR="005E5164">
        <w:t xml:space="preserve">withstanding that </w:t>
      </w:r>
      <w:r w:rsidR="005E5164" w:rsidRPr="009A6E02">
        <w:t>Figure 3.5.5.2.2a</w:t>
      </w:r>
      <w:r w:rsidR="005E5164">
        <w:t xml:space="preserve"> or the </w:t>
      </w:r>
      <w:r w:rsidR="00C4257C">
        <w:t>m</w:t>
      </w:r>
      <w:r w:rsidR="005E5164">
        <w:t xml:space="preserve">echanistic </w:t>
      </w:r>
      <w:r w:rsidR="00C4257C">
        <w:t>p</w:t>
      </w:r>
      <w:r w:rsidR="005E5164">
        <w:t xml:space="preserve">avement </w:t>
      </w:r>
      <w:r w:rsidR="00C4257C">
        <w:t>d</w:t>
      </w:r>
      <w:r w:rsidR="005E5164">
        <w:t xml:space="preserve">esign method may indicate a lesser pavement depth, the minimum pavement and individual course thicknesses for roads subject to heavy traffic loading are given in </w:t>
      </w:r>
      <w:r w:rsidR="005E5164" w:rsidRPr="009A6E02">
        <w:t>Table</w:t>
      </w:r>
      <w:r w:rsidR="00481C98" w:rsidRPr="009A6E02">
        <w:t> </w:t>
      </w:r>
      <w:r w:rsidR="005E5164" w:rsidRPr="009A6E02">
        <w:t>3.5.5.2.2</w:t>
      </w:r>
      <w:r w:rsidR="00636416" w:rsidRPr="009A6E02">
        <w:t>.</w:t>
      </w:r>
      <w:r w:rsidR="005E5164" w:rsidRPr="009A6E02">
        <w:t>A</w:t>
      </w:r>
      <w:r w:rsidR="005E5164">
        <w:t>.</w:t>
      </w:r>
    </w:p>
    <w:p w14:paraId="51D39626" w14:textId="77777777" w:rsidR="006E41FF" w:rsidRDefault="006E41FF" w:rsidP="006E41FF">
      <w:pPr>
        <w:pStyle w:val="QPPBulletPoint1"/>
      </w:pPr>
      <w:r>
        <w:t>Where full</w:t>
      </w:r>
      <w:r w:rsidR="00C4257C">
        <w:t>-</w:t>
      </w:r>
      <w:r>
        <w:t xml:space="preserve">depth asphalt </w:t>
      </w:r>
      <w:r w:rsidR="00203DA0">
        <w:t>pavements</w:t>
      </w:r>
      <w:r>
        <w:t xml:space="preserve"> are to be constructed alongside existing granular pavements, the design must consider the possible effect on subsoil drainage of the pavement, and the need for additional subsoil drainage to prevent ‘tanking’.</w:t>
      </w:r>
    </w:p>
    <w:p w14:paraId="3D341C74" w14:textId="77777777" w:rsidR="005E5164" w:rsidRDefault="005E5164" w:rsidP="005E5164">
      <w:pPr>
        <w:pStyle w:val="QPPTableHeadingStyle1"/>
      </w:pPr>
      <w:bookmarkStart w:id="390" w:name="Table35522A"/>
      <w:r>
        <w:t xml:space="preserve">Table </w:t>
      </w:r>
      <w:r w:rsidRPr="000F180B">
        <w:t>3.5.</w:t>
      </w:r>
      <w:r>
        <w:t>5.2</w:t>
      </w:r>
      <w:r w:rsidRPr="000F180B">
        <w:t>.2</w:t>
      </w:r>
      <w:r w:rsidR="00E7703A">
        <w:t>.</w:t>
      </w:r>
      <w:r w:rsidRPr="000F180B">
        <w:t>A</w:t>
      </w:r>
      <w:r>
        <w:t>—Minimum thickness for roads subject to heavy traffic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2874"/>
        <w:gridCol w:w="2876"/>
      </w:tblGrid>
      <w:tr w:rsidR="005E5164" w:rsidRPr="00322FB1" w14:paraId="0684BB07" w14:textId="77777777" w:rsidTr="00837A84">
        <w:tc>
          <w:tcPr>
            <w:tcW w:w="1615" w:type="pct"/>
            <w:shd w:val="clear" w:color="auto" w:fill="auto"/>
          </w:tcPr>
          <w:bookmarkEnd w:id="390"/>
          <w:p w14:paraId="13345028" w14:textId="77777777" w:rsidR="005E5164" w:rsidRPr="00A71A03" w:rsidRDefault="005E5164" w:rsidP="00666E30">
            <w:pPr>
              <w:pStyle w:val="QPPTableTextBold"/>
            </w:pPr>
            <w:r w:rsidRPr="00A71A03">
              <w:t xml:space="preserve">Design </w:t>
            </w:r>
            <w:r w:rsidR="006C4753">
              <w:t>t</w:t>
            </w:r>
            <w:r w:rsidRPr="00A71A03">
              <w:t>raffic</w:t>
            </w:r>
          </w:p>
        </w:tc>
        <w:tc>
          <w:tcPr>
            <w:tcW w:w="1692" w:type="pct"/>
            <w:shd w:val="clear" w:color="auto" w:fill="auto"/>
          </w:tcPr>
          <w:p w14:paraId="58F3C2FB" w14:textId="77777777" w:rsidR="005E5164" w:rsidRPr="00A71A03" w:rsidRDefault="005E5164" w:rsidP="00666E30">
            <w:pPr>
              <w:pStyle w:val="QPPTableTextBold"/>
            </w:pPr>
            <w:r w:rsidRPr="00A71A03">
              <w:t>TL</w:t>
            </w:r>
            <w:r w:rsidRPr="000C11D9">
              <w:rPr>
                <w:rFonts w:ascii="Arial Bold" w:hAnsi="Arial Bold"/>
                <w:vertAlign w:val="subscript"/>
              </w:rPr>
              <w:t>DES</w:t>
            </w:r>
            <w:r w:rsidRPr="00A71A03">
              <w:t xml:space="preserve"> ≤ 1</w:t>
            </w:r>
            <w:r w:rsidR="00203DA0">
              <w:t>.0</w:t>
            </w:r>
            <w:r w:rsidRPr="00A71A03">
              <w:t xml:space="preserve"> x 10</w:t>
            </w:r>
            <w:r w:rsidRPr="000C11D9">
              <w:rPr>
                <w:rFonts w:ascii="Arial Bold" w:hAnsi="Arial Bold"/>
                <w:vertAlign w:val="superscript"/>
              </w:rPr>
              <w:t>7</w:t>
            </w:r>
            <w:r w:rsidRPr="00A71A03">
              <w:t xml:space="preserve"> ESA</w:t>
            </w:r>
            <w:r w:rsidRPr="000C11D9">
              <w:rPr>
                <w:rFonts w:ascii="Arial Bold" w:hAnsi="Arial Bold"/>
                <w:vertAlign w:val="superscript"/>
              </w:rPr>
              <w:t>(1)</w:t>
            </w:r>
          </w:p>
        </w:tc>
        <w:tc>
          <w:tcPr>
            <w:tcW w:w="1693" w:type="pct"/>
            <w:shd w:val="clear" w:color="auto" w:fill="auto"/>
          </w:tcPr>
          <w:p w14:paraId="1A8BF6B8" w14:textId="77777777" w:rsidR="005E5164" w:rsidRPr="00A71A03" w:rsidRDefault="000C11D9" w:rsidP="00666E30">
            <w:pPr>
              <w:pStyle w:val="QPPTableTextBold"/>
            </w:pPr>
            <w:r w:rsidRPr="00A71A03">
              <w:t>TL</w:t>
            </w:r>
            <w:r w:rsidRPr="000C11D9">
              <w:rPr>
                <w:rFonts w:ascii="Arial Bold" w:hAnsi="Arial Bold"/>
                <w:vertAlign w:val="subscript"/>
              </w:rPr>
              <w:t>DES</w:t>
            </w:r>
            <w:r w:rsidR="005E5164" w:rsidRPr="00A71A03">
              <w:t xml:space="preserve"> &gt; 1</w:t>
            </w:r>
            <w:r w:rsidR="00203DA0">
              <w:t>.0</w:t>
            </w:r>
            <w:r w:rsidR="005E5164" w:rsidRPr="00A71A03">
              <w:t xml:space="preserve"> x 10</w:t>
            </w:r>
            <w:r w:rsidR="005E5164" w:rsidRPr="000C11D9">
              <w:rPr>
                <w:rFonts w:ascii="Arial Bold" w:hAnsi="Arial Bold"/>
                <w:vertAlign w:val="superscript"/>
              </w:rPr>
              <w:t>7</w:t>
            </w:r>
            <w:r w:rsidR="005E5164" w:rsidRPr="00A71A03">
              <w:t xml:space="preserve"> ESA</w:t>
            </w:r>
            <w:r w:rsidR="005E5164" w:rsidRPr="000C11D9">
              <w:rPr>
                <w:rFonts w:ascii="Arial Bold" w:hAnsi="Arial Bold"/>
                <w:vertAlign w:val="superscript"/>
              </w:rPr>
              <w:t>(1)</w:t>
            </w:r>
          </w:p>
        </w:tc>
      </w:tr>
      <w:tr w:rsidR="005E5164" w:rsidRPr="00322FB1" w14:paraId="460D6EA4" w14:textId="77777777" w:rsidTr="00837A84">
        <w:tc>
          <w:tcPr>
            <w:tcW w:w="1615" w:type="pct"/>
            <w:shd w:val="clear" w:color="auto" w:fill="auto"/>
          </w:tcPr>
          <w:p w14:paraId="2D07A847" w14:textId="77777777" w:rsidR="005E5164" w:rsidRPr="00A71A03" w:rsidRDefault="005E5164" w:rsidP="00666E30">
            <w:pPr>
              <w:pStyle w:val="QPPTableTextBold"/>
            </w:pPr>
            <w:r w:rsidRPr="00A71A03">
              <w:t>Composition</w:t>
            </w:r>
          </w:p>
        </w:tc>
        <w:tc>
          <w:tcPr>
            <w:tcW w:w="3385" w:type="pct"/>
            <w:gridSpan w:val="2"/>
            <w:shd w:val="clear" w:color="auto" w:fill="auto"/>
          </w:tcPr>
          <w:p w14:paraId="19CF7021" w14:textId="77777777" w:rsidR="005E5164" w:rsidRPr="00A71A03" w:rsidRDefault="005E5164" w:rsidP="00666E30">
            <w:pPr>
              <w:pStyle w:val="QPPTableTextBold"/>
            </w:pPr>
            <w:r w:rsidRPr="00A71A03">
              <w:t xml:space="preserve">Minimum </w:t>
            </w:r>
            <w:r w:rsidR="006C4753">
              <w:t>c</w:t>
            </w:r>
            <w:r w:rsidRPr="00A71A03">
              <w:t xml:space="preserve">ourse </w:t>
            </w:r>
            <w:r w:rsidR="006C4753">
              <w:t>t</w:t>
            </w:r>
            <w:r w:rsidRPr="00A71A03">
              <w:t>hickness (mm)</w:t>
            </w:r>
          </w:p>
        </w:tc>
      </w:tr>
      <w:tr w:rsidR="005E5164" w:rsidRPr="00322FB1" w14:paraId="7414A1D5" w14:textId="77777777" w:rsidTr="00837A84">
        <w:tc>
          <w:tcPr>
            <w:tcW w:w="1615" w:type="pct"/>
            <w:shd w:val="clear" w:color="auto" w:fill="auto"/>
          </w:tcPr>
          <w:p w14:paraId="0C5A5C74" w14:textId="77777777" w:rsidR="005E5164" w:rsidRPr="00A71A03" w:rsidRDefault="005E5164" w:rsidP="00666E30">
            <w:pPr>
              <w:pStyle w:val="QPPTableTextBody"/>
            </w:pPr>
            <w:r w:rsidRPr="00A71A03">
              <w:t xml:space="preserve">Asphalt </w:t>
            </w:r>
            <w:r w:rsidR="006C4753" w:rsidRPr="00EB00DC">
              <w:rPr>
                <w:vertAlign w:val="superscript"/>
              </w:rPr>
              <w:t>(1) (2)</w:t>
            </w:r>
            <w:r w:rsidR="00203DA0">
              <w:rPr>
                <w:vertAlign w:val="superscript"/>
              </w:rPr>
              <w:t xml:space="preserve"> (3)</w:t>
            </w:r>
          </w:p>
        </w:tc>
        <w:tc>
          <w:tcPr>
            <w:tcW w:w="1692" w:type="pct"/>
            <w:shd w:val="clear" w:color="auto" w:fill="auto"/>
          </w:tcPr>
          <w:p w14:paraId="01997D93" w14:textId="77777777" w:rsidR="005E5164" w:rsidRPr="00A71A03" w:rsidRDefault="005E5164" w:rsidP="00666E30">
            <w:pPr>
              <w:pStyle w:val="QPPTableTextBody"/>
            </w:pPr>
            <w:r w:rsidRPr="00A71A03">
              <w:t>100</w:t>
            </w:r>
          </w:p>
        </w:tc>
        <w:tc>
          <w:tcPr>
            <w:tcW w:w="1693" w:type="pct"/>
            <w:shd w:val="clear" w:color="auto" w:fill="auto"/>
          </w:tcPr>
          <w:p w14:paraId="7873230D" w14:textId="77777777" w:rsidR="005E5164" w:rsidRPr="00A71A03" w:rsidRDefault="005E5164" w:rsidP="00666E30">
            <w:pPr>
              <w:pStyle w:val="QPPTableTextBody"/>
            </w:pPr>
            <w:r w:rsidRPr="00A71A03">
              <w:t>150</w:t>
            </w:r>
          </w:p>
        </w:tc>
      </w:tr>
      <w:tr w:rsidR="005E5164" w:rsidRPr="00322FB1" w14:paraId="435181A7" w14:textId="77777777" w:rsidTr="00837A84">
        <w:tc>
          <w:tcPr>
            <w:tcW w:w="1615" w:type="pct"/>
            <w:shd w:val="clear" w:color="auto" w:fill="auto"/>
          </w:tcPr>
          <w:p w14:paraId="56915459" w14:textId="77777777" w:rsidR="005E5164" w:rsidRPr="00A71A03" w:rsidRDefault="005E5164" w:rsidP="00666E30">
            <w:pPr>
              <w:pStyle w:val="QPPTableTextBody"/>
            </w:pPr>
            <w:r w:rsidRPr="00A71A03">
              <w:t>Prime coat/seal</w:t>
            </w:r>
          </w:p>
        </w:tc>
        <w:tc>
          <w:tcPr>
            <w:tcW w:w="1692" w:type="pct"/>
            <w:shd w:val="clear" w:color="auto" w:fill="auto"/>
          </w:tcPr>
          <w:p w14:paraId="205DD0CC" w14:textId="77777777" w:rsidR="005E5164" w:rsidRPr="00A71A03" w:rsidRDefault="005E5164" w:rsidP="00666E30">
            <w:pPr>
              <w:pStyle w:val="QPPTableTextBody"/>
            </w:pPr>
            <w:r w:rsidRPr="00A71A03">
              <w:t>Yes</w:t>
            </w:r>
          </w:p>
        </w:tc>
        <w:tc>
          <w:tcPr>
            <w:tcW w:w="1693" w:type="pct"/>
            <w:shd w:val="clear" w:color="auto" w:fill="auto"/>
          </w:tcPr>
          <w:p w14:paraId="4A1FDC41" w14:textId="77777777" w:rsidR="005E5164" w:rsidRPr="00A71A03" w:rsidRDefault="005E5164" w:rsidP="00666E30">
            <w:pPr>
              <w:pStyle w:val="QPPTableTextBody"/>
            </w:pPr>
            <w:r w:rsidRPr="00A71A03">
              <w:t>Yes</w:t>
            </w:r>
          </w:p>
        </w:tc>
      </w:tr>
      <w:tr w:rsidR="005E5164" w:rsidRPr="00322FB1" w14:paraId="4B301B8B" w14:textId="77777777" w:rsidTr="00837A84">
        <w:tc>
          <w:tcPr>
            <w:tcW w:w="1615" w:type="pct"/>
            <w:shd w:val="clear" w:color="auto" w:fill="auto"/>
          </w:tcPr>
          <w:p w14:paraId="28E7CDEB" w14:textId="77777777" w:rsidR="005E5164" w:rsidRPr="00A71A03" w:rsidRDefault="005E5164" w:rsidP="00666E30">
            <w:pPr>
              <w:pStyle w:val="QPPTableTextBody"/>
            </w:pPr>
            <w:r w:rsidRPr="00A71A03">
              <w:t xml:space="preserve">Base Class 1 </w:t>
            </w:r>
            <w:r w:rsidR="006C4753">
              <w:rPr>
                <w:vertAlign w:val="superscript"/>
              </w:rPr>
              <w:t>(4</w:t>
            </w:r>
            <w:r w:rsidR="006C4753" w:rsidRPr="00EB00DC">
              <w:rPr>
                <w:vertAlign w:val="superscript"/>
              </w:rPr>
              <w:t>)</w:t>
            </w:r>
          </w:p>
        </w:tc>
        <w:tc>
          <w:tcPr>
            <w:tcW w:w="1692" w:type="pct"/>
            <w:shd w:val="clear" w:color="auto" w:fill="auto"/>
          </w:tcPr>
          <w:p w14:paraId="5FD37993" w14:textId="77777777" w:rsidR="005E5164" w:rsidRPr="00A71A03" w:rsidRDefault="005E5164" w:rsidP="00666E30">
            <w:pPr>
              <w:pStyle w:val="QPPTableTextBody"/>
            </w:pPr>
            <w:r w:rsidRPr="00A71A03">
              <w:t>150</w:t>
            </w:r>
          </w:p>
        </w:tc>
        <w:tc>
          <w:tcPr>
            <w:tcW w:w="1693" w:type="pct"/>
            <w:shd w:val="clear" w:color="auto" w:fill="auto"/>
          </w:tcPr>
          <w:p w14:paraId="4EEBE800" w14:textId="77777777" w:rsidR="005E5164" w:rsidRPr="00A71A03" w:rsidRDefault="005E5164" w:rsidP="00666E30">
            <w:pPr>
              <w:pStyle w:val="QPPTableTextBody"/>
            </w:pPr>
            <w:r w:rsidRPr="00A71A03">
              <w:t>150</w:t>
            </w:r>
          </w:p>
        </w:tc>
      </w:tr>
      <w:tr w:rsidR="005E5164" w:rsidRPr="00322FB1" w14:paraId="01D6C53C" w14:textId="77777777" w:rsidTr="00837A84">
        <w:tc>
          <w:tcPr>
            <w:tcW w:w="1615" w:type="pct"/>
            <w:shd w:val="clear" w:color="auto" w:fill="auto"/>
          </w:tcPr>
          <w:p w14:paraId="0F9D91A5" w14:textId="77777777" w:rsidR="005E5164" w:rsidRPr="00A71A03" w:rsidRDefault="005E5164">
            <w:pPr>
              <w:pStyle w:val="QPPTableTextBody"/>
            </w:pPr>
            <w:r w:rsidRPr="00A71A03">
              <w:t>Sub</w:t>
            </w:r>
            <w:r w:rsidR="003A39B8">
              <w:t>-</w:t>
            </w:r>
            <w:r w:rsidRPr="00A71A03">
              <w:t xml:space="preserve">base Class 2 </w:t>
            </w:r>
            <w:r w:rsidR="006C4753" w:rsidRPr="00EB00DC">
              <w:rPr>
                <w:vertAlign w:val="superscript"/>
              </w:rPr>
              <w:t>(</w:t>
            </w:r>
            <w:r w:rsidR="006C4753">
              <w:rPr>
                <w:vertAlign w:val="superscript"/>
              </w:rPr>
              <w:t>4</w:t>
            </w:r>
            <w:r w:rsidR="006C4753" w:rsidRPr="00EB00DC">
              <w:rPr>
                <w:vertAlign w:val="superscript"/>
              </w:rPr>
              <w:t>) (</w:t>
            </w:r>
            <w:r w:rsidR="006C4753">
              <w:rPr>
                <w:vertAlign w:val="superscript"/>
              </w:rPr>
              <w:t>5</w:t>
            </w:r>
            <w:r w:rsidR="006C4753" w:rsidRPr="00EB00DC">
              <w:rPr>
                <w:vertAlign w:val="superscript"/>
              </w:rPr>
              <w:t>)</w:t>
            </w:r>
          </w:p>
        </w:tc>
        <w:tc>
          <w:tcPr>
            <w:tcW w:w="1692" w:type="pct"/>
            <w:shd w:val="clear" w:color="auto" w:fill="auto"/>
          </w:tcPr>
          <w:p w14:paraId="2AE91ADE" w14:textId="77777777" w:rsidR="005E5164" w:rsidRPr="00A71A03" w:rsidRDefault="00C21A65" w:rsidP="00666E30">
            <w:pPr>
              <w:pStyle w:val="QPPTableTextBody"/>
            </w:pPr>
            <w:r>
              <w:t>-</w:t>
            </w:r>
          </w:p>
        </w:tc>
        <w:tc>
          <w:tcPr>
            <w:tcW w:w="1693" w:type="pct"/>
            <w:shd w:val="clear" w:color="auto" w:fill="auto"/>
          </w:tcPr>
          <w:p w14:paraId="4BB88BC4" w14:textId="77777777" w:rsidR="005E5164" w:rsidRPr="00A71A03" w:rsidRDefault="005E5164" w:rsidP="00666E30">
            <w:pPr>
              <w:pStyle w:val="QPPTableTextBody"/>
            </w:pPr>
            <w:r w:rsidRPr="00A71A03">
              <w:t>150</w:t>
            </w:r>
          </w:p>
        </w:tc>
      </w:tr>
      <w:tr w:rsidR="005E5164" w:rsidRPr="00322FB1" w14:paraId="18AFA682" w14:textId="77777777" w:rsidTr="00837A84">
        <w:tc>
          <w:tcPr>
            <w:tcW w:w="1615" w:type="pct"/>
            <w:shd w:val="clear" w:color="auto" w:fill="auto"/>
          </w:tcPr>
          <w:p w14:paraId="275938E9" w14:textId="77777777" w:rsidR="005E5164" w:rsidRPr="00A71A03" w:rsidRDefault="005E5164">
            <w:pPr>
              <w:pStyle w:val="QPPTableTextBody"/>
            </w:pPr>
            <w:r w:rsidRPr="00A71A03">
              <w:t>Sub</w:t>
            </w:r>
            <w:r w:rsidR="003A39B8">
              <w:t>-</w:t>
            </w:r>
            <w:r w:rsidRPr="00A71A03">
              <w:t xml:space="preserve">base Class 3 </w:t>
            </w:r>
            <w:r w:rsidR="006C4753" w:rsidRPr="00EB00DC">
              <w:rPr>
                <w:vertAlign w:val="superscript"/>
              </w:rPr>
              <w:t>(</w:t>
            </w:r>
            <w:r w:rsidR="006C4753">
              <w:rPr>
                <w:vertAlign w:val="superscript"/>
              </w:rPr>
              <w:t>4</w:t>
            </w:r>
            <w:r w:rsidR="006C4753" w:rsidRPr="00EB00DC">
              <w:rPr>
                <w:vertAlign w:val="superscript"/>
              </w:rPr>
              <w:t>) (</w:t>
            </w:r>
            <w:r w:rsidR="006C4753">
              <w:rPr>
                <w:vertAlign w:val="superscript"/>
              </w:rPr>
              <w:t>6</w:t>
            </w:r>
            <w:r w:rsidR="006C4753" w:rsidRPr="00EB00DC">
              <w:rPr>
                <w:vertAlign w:val="superscript"/>
              </w:rPr>
              <w:t>)</w:t>
            </w:r>
          </w:p>
        </w:tc>
        <w:tc>
          <w:tcPr>
            <w:tcW w:w="3385" w:type="pct"/>
            <w:gridSpan w:val="2"/>
            <w:shd w:val="clear" w:color="auto" w:fill="auto"/>
          </w:tcPr>
          <w:p w14:paraId="24E8F946" w14:textId="77777777" w:rsidR="005E5164" w:rsidRPr="00A71A03" w:rsidRDefault="005E5164" w:rsidP="0071727B">
            <w:pPr>
              <w:pStyle w:val="QPPTableTextBody"/>
            </w:pPr>
            <w:r w:rsidRPr="00A71A03">
              <w:t>If required, for subgrade improvement.</w:t>
            </w:r>
          </w:p>
        </w:tc>
      </w:tr>
      <w:tr w:rsidR="005E5164" w:rsidRPr="00322FB1" w14:paraId="1981D40F" w14:textId="77777777" w:rsidTr="00837A84">
        <w:tc>
          <w:tcPr>
            <w:tcW w:w="1615" w:type="pct"/>
            <w:shd w:val="clear" w:color="auto" w:fill="auto"/>
          </w:tcPr>
          <w:p w14:paraId="259385EC" w14:textId="77777777" w:rsidR="005E5164" w:rsidRPr="00A71A03" w:rsidRDefault="005E5164">
            <w:pPr>
              <w:pStyle w:val="QPPTableTextBody"/>
            </w:pPr>
            <w:r w:rsidRPr="00A71A03">
              <w:t xml:space="preserve">Minimum </w:t>
            </w:r>
            <w:r w:rsidR="00C4257C">
              <w:t>t</w:t>
            </w:r>
            <w:r w:rsidRPr="00A71A03">
              <w:t xml:space="preserve">otal </w:t>
            </w:r>
            <w:r w:rsidR="00C4257C">
              <w:t>p</w:t>
            </w:r>
            <w:r w:rsidRPr="00A71A03">
              <w:t xml:space="preserve">avement </w:t>
            </w:r>
            <w:r w:rsidR="00C4257C">
              <w:t>t</w:t>
            </w:r>
            <w:r w:rsidRPr="00A71A03">
              <w:t>hickness</w:t>
            </w:r>
          </w:p>
        </w:tc>
        <w:tc>
          <w:tcPr>
            <w:tcW w:w="1692" w:type="pct"/>
            <w:shd w:val="clear" w:color="auto" w:fill="auto"/>
          </w:tcPr>
          <w:p w14:paraId="27856728" w14:textId="77777777" w:rsidR="005E5164" w:rsidRPr="00A71A03" w:rsidRDefault="005E5164" w:rsidP="00666E30">
            <w:pPr>
              <w:pStyle w:val="QPPTableTextBody"/>
            </w:pPr>
            <w:r w:rsidRPr="00A71A03">
              <w:t>250</w:t>
            </w:r>
          </w:p>
        </w:tc>
        <w:tc>
          <w:tcPr>
            <w:tcW w:w="1693" w:type="pct"/>
            <w:shd w:val="clear" w:color="auto" w:fill="auto"/>
          </w:tcPr>
          <w:p w14:paraId="43D33AC1" w14:textId="77777777" w:rsidR="005E5164" w:rsidRPr="00A71A03" w:rsidRDefault="005E5164" w:rsidP="00666E30">
            <w:pPr>
              <w:pStyle w:val="QPPTableTextBody"/>
            </w:pPr>
            <w:r w:rsidRPr="00A71A03">
              <w:t>450</w:t>
            </w:r>
          </w:p>
        </w:tc>
      </w:tr>
    </w:tbl>
    <w:p w14:paraId="24B1040A" w14:textId="77777777" w:rsidR="003F5F13" w:rsidRDefault="003F5F13" w:rsidP="005E5164">
      <w:pPr>
        <w:pStyle w:val="QPPEditorsNoteStyle1"/>
      </w:pPr>
      <w:r w:rsidRPr="006E3C7C">
        <w:t>Notes</w:t>
      </w:r>
      <w:r w:rsidRPr="006E3C7C">
        <w:rPr>
          <w:rFonts w:cs="Arial"/>
        </w:rPr>
        <w:t>—</w:t>
      </w:r>
    </w:p>
    <w:p w14:paraId="35F4BD23" w14:textId="77777777" w:rsidR="005E5164" w:rsidRPr="003D554A" w:rsidRDefault="005E5164" w:rsidP="005E5164">
      <w:pPr>
        <w:pStyle w:val="QPPEditorsNoteStyle1"/>
      </w:pPr>
      <w:r w:rsidRPr="003D554A">
        <w:t>(1) TL</w:t>
      </w:r>
      <w:r w:rsidRPr="003D554A">
        <w:rPr>
          <w:vertAlign w:val="subscript"/>
        </w:rPr>
        <w:t>DES</w:t>
      </w:r>
      <w:r w:rsidRPr="003D554A">
        <w:t xml:space="preserve"> = </w:t>
      </w:r>
      <w:r w:rsidR="00C4257C">
        <w:t>n</w:t>
      </w:r>
      <w:r w:rsidRPr="003D554A">
        <w:t>umber of ESAs over the design period</w:t>
      </w:r>
    </w:p>
    <w:p w14:paraId="0908C8D3" w14:textId="17A3B2F0" w:rsidR="005E5164" w:rsidRPr="00463D6B" w:rsidRDefault="005E5164" w:rsidP="00463D6B">
      <w:pPr>
        <w:pStyle w:val="QPPEditorsNoteStyle1"/>
      </w:pPr>
      <w:r w:rsidRPr="00463D6B">
        <w:t xml:space="preserve">(2) </w:t>
      </w:r>
      <w:r w:rsidRPr="00334B43">
        <w:t>Refer</w:t>
      </w:r>
      <w:r w:rsidR="006C4753" w:rsidRPr="00334B43">
        <w:t xml:space="preserve"> to</w:t>
      </w:r>
      <w:r w:rsidRPr="00334B43">
        <w:t xml:space="preserve"> Reference Specification </w:t>
      </w:r>
      <w:r w:rsidRPr="009A6E02">
        <w:t>S310 Supply of Dense Graded Asphalt</w:t>
      </w:r>
      <w:r w:rsidRPr="00334B43">
        <w:t xml:space="preserve"> for material properties.</w:t>
      </w:r>
    </w:p>
    <w:p w14:paraId="310D09B7" w14:textId="6BC77D86" w:rsidR="005E5164" w:rsidRPr="00463D6B" w:rsidRDefault="005E5164" w:rsidP="00463D6B">
      <w:pPr>
        <w:pStyle w:val="QPPEditorsNoteStyle1"/>
      </w:pPr>
      <w:r w:rsidRPr="00463D6B">
        <w:t xml:space="preserve">(3) </w:t>
      </w:r>
      <w:r w:rsidRPr="00334B43">
        <w:t>Refer</w:t>
      </w:r>
      <w:r w:rsidR="006C4753" w:rsidRPr="00334B43">
        <w:t xml:space="preserve"> to</w:t>
      </w:r>
      <w:r w:rsidRPr="00334B43">
        <w:t xml:space="preserve"> Reference Specification </w:t>
      </w:r>
      <w:r w:rsidRPr="009A6E02">
        <w:t>S320 Laying of Asphalt</w:t>
      </w:r>
      <w:r w:rsidRPr="00334B43">
        <w:t xml:space="preserve"> for</w:t>
      </w:r>
      <w:r w:rsidR="00203DA0">
        <w:t xml:space="preserve"> individual</w:t>
      </w:r>
      <w:r w:rsidRPr="00334B43">
        <w:t xml:space="preserve"> layer thickness requirements.</w:t>
      </w:r>
    </w:p>
    <w:p w14:paraId="5C3A7AC2" w14:textId="075A6CC5" w:rsidR="005E5164" w:rsidRPr="00463D6B" w:rsidRDefault="005E5164" w:rsidP="00463D6B">
      <w:pPr>
        <w:pStyle w:val="QPPEditorsNoteStyle1"/>
      </w:pPr>
      <w:r w:rsidRPr="00463D6B">
        <w:t xml:space="preserve">(4) </w:t>
      </w:r>
      <w:r w:rsidRPr="00334B43">
        <w:t>Refer</w:t>
      </w:r>
      <w:r w:rsidR="006C4753" w:rsidRPr="00334B43">
        <w:t xml:space="preserve"> to</w:t>
      </w:r>
      <w:r w:rsidRPr="00334B43">
        <w:t xml:space="preserve"> Reference Specification </w:t>
      </w:r>
      <w:r w:rsidRPr="009A6E02">
        <w:t>S300 Quarry Products</w:t>
      </w:r>
      <w:r w:rsidRPr="00334B43">
        <w:t xml:space="preserve"> for material properties.</w:t>
      </w:r>
    </w:p>
    <w:p w14:paraId="4A84570B" w14:textId="77777777" w:rsidR="005E5164" w:rsidRPr="003D554A" w:rsidRDefault="005E5164" w:rsidP="005E5164">
      <w:pPr>
        <w:pStyle w:val="QPPEditorsNoteStyle1"/>
      </w:pPr>
      <w:r w:rsidRPr="003D554A">
        <w:t xml:space="preserve">(5) Class 2 </w:t>
      </w:r>
      <w:r w:rsidR="006C4753">
        <w:t>s</w:t>
      </w:r>
      <w:r w:rsidRPr="003D554A">
        <w:t>ub</w:t>
      </w:r>
      <w:r w:rsidR="003A39B8">
        <w:t>-</w:t>
      </w:r>
      <w:r w:rsidRPr="003D554A">
        <w:t>base may be</w:t>
      </w:r>
      <w:r w:rsidR="006C4753">
        <w:t xml:space="preserve"> replaced by the same depth of class 1 b</w:t>
      </w:r>
      <w:r w:rsidRPr="003D554A">
        <w:t>ase.</w:t>
      </w:r>
    </w:p>
    <w:p w14:paraId="520C106B" w14:textId="77777777" w:rsidR="005E5164" w:rsidRDefault="005E5164" w:rsidP="005E5164">
      <w:pPr>
        <w:pStyle w:val="QPPEditorsNoteStyle1"/>
      </w:pPr>
      <w:r w:rsidRPr="003D554A">
        <w:t xml:space="preserve">(6) Class 3 </w:t>
      </w:r>
      <w:r w:rsidR="006C4753">
        <w:t>s</w:t>
      </w:r>
      <w:r w:rsidRPr="003D554A">
        <w:t>ub</w:t>
      </w:r>
      <w:r w:rsidR="003A39B8">
        <w:t>-</w:t>
      </w:r>
      <w:r w:rsidRPr="003D554A">
        <w:t xml:space="preserve">base may be replaced by </w:t>
      </w:r>
      <w:r w:rsidR="006C4753">
        <w:t>class 2 sub</w:t>
      </w:r>
      <w:r w:rsidR="003A39B8">
        <w:t>-</w:t>
      </w:r>
      <w:r w:rsidR="006C4753">
        <w:t>base or class 1 b</w:t>
      </w:r>
      <w:r w:rsidRPr="003D554A">
        <w:t>ase.</w:t>
      </w:r>
    </w:p>
    <w:p w14:paraId="33DEC764" w14:textId="2E64AFD4" w:rsidR="00B57D64" w:rsidRPr="001E1166" w:rsidRDefault="00DA4109" w:rsidP="0099426F">
      <w:pPr>
        <w:pStyle w:val="QPPBodytext"/>
      </w:pPr>
      <w:bookmarkStart w:id="391" w:name="Figure35522a"/>
      <w:r>
        <w:rPr>
          <w:noProof/>
        </w:rPr>
        <w:drawing>
          <wp:inline distT="0" distB="0" distL="0" distR="0" wp14:anchorId="7F7D596C" wp14:editId="06DC81BE">
            <wp:extent cx="5400040" cy="3546475"/>
            <wp:effectExtent l="0" t="0" r="0" b="0"/>
            <wp:docPr id="1" name="Picture 1" descr="Figure 3.5.5.2.2a—Design chart for full depth asphalt pa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5522a.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546475"/>
                    </a:xfrm>
                    <a:prstGeom prst="rect">
                      <a:avLst/>
                    </a:prstGeom>
                  </pic:spPr>
                </pic:pic>
              </a:graphicData>
            </a:graphic>
          </wp:inline>
        </w:drawing>
      </w:r>
      <w:bookmarkEnd w:id="391"/>
    </w:p>
    <w:p w14:paraId="04941E19" w14:textId="57EF6BAD" w:rsidR="006E41FF" w:rsidRDefault="005E5164" w:rsidP="006E41FF">
      <w:pPr>
        <w:pStyle w:val="QPPBulletPoint1"/>
        <w:spacing w:after="120"/>
      </w:pPr>
      <w:r>
        <w:t>Alternatively, the pavement may be designed by a mechanistic approach based on a mathematical model of the response of the pave</w:t>
      </w:r>
      <w:r w:rsidR="006C4753">
        <w:t>ment to traffic loads</w:t>
      </w:r>
      <w:r>
        <w:t>.</w:t>
      </w:r>
      <w:r w:rsidR="00B42563">
        <w:t xml:space="preserve"> </w:t>
      </w:r>
      <w:r>
        <w:t>This is described in detail in the</w:t>
      </w:r>
      <w:r>
        <w:rPr>
          <w:i/>
        </w:rPr>
        <w:t xml:space="preserve"> </w:t>
      </w:r>
      <w:r w:rsidRPr="009A6E02">
        <w:t>Guide to Pavement Technology – Part 2: Pavement Structural Design (Austroads 2012)</w:t>
      </w:r>
      <w:r w:rsidRPr="00762988">
        <w:t>.</w:t>
      </w:r>
      <w:r w:rsidR="006E41FF">
        <w:t xml:space="preserve"> </w:t>
      </w:r>
      <w:r>
        <w:t>The salient features are:</w:t>
      </w:r>
    </w:p>
    <w:p w14:paraId="41536598" w14:textId="77777777" w:rsidR="005E5164" w:rsidRDefault="005E5164" w:rsidP="00E116C0">
      <w:pPr>
        <w:pStyle w:val="QPPBulletpoint2"/>
        <w:numPr>
          <w:ilvl w:val="0"/>
          <w:numId w:val="160"/>
        </w:numPr>
      </w:pPr>
      <w:r>
        <w:t>Damage functions are of the form:</w:t>
      </w:r>
    </w:p>
    <w:p w14:paraId="376D611F" w14:textId="77777777" w:rsidR="005E5164" w:rsidRDefault="005E1CC0" w:rsidP="008D0E9A">
      <w:pPr>
        <w:pStyle w:val="QPPBodytext"/>
        <w:spacing w:before="60" w:after="60"/>
        <w:ind w:left="1440"/>
      </w:pPr>
      <w:r w:rsidRPr="005E1CC0">
        <w:rPr>
          <w:noProof/>
        </w:rPr>
        <w:drawing>
          <wp:inline distT="0" distB="0" distL="0" distR="0" wp14:anchorId="546A1317" wp14:editId="046B349F">
            <wp:extent cx="1314450" cy="476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476250"/>
                    </a:xfrm>
                    <a:prstGeom prst="rect">
                      <a:avLst/>
                    </a:prstGeom>
                    <a:noFill/>
                    <a:ln>
                      <a:noFill/>
                    </a:ln>
                  </pic:spPr>
                </pic:pic>
              </a:graphicData>
            </a:graphic>
          </wp:inline>
        </w:drawing>
      </w:r>
    </w:p>
    <w:p w14:paraId="7A33A120" w14:textId="77777777" w:rsidR="005E5164" w:rsidRDefault="005E5164" w:rsidP="008D0E9A">
      <w:pPr>
        <w:pStyle w:val="QPPBodytext"/>
        <w:spacing w:before="60" w:after="60"/>
        <w:ind w:left="1440"/>
      </w:pPr>
      <w:r>
        <w:t xml:space="preserve">where </w:t>
      </w:r>
      <w:r>
        <w:tab/>
      </w:r>
      <w:r>
        <w:rPr>
          <w:i/>
        </w:rPr>
        <w:t>N</w:t>
      </w:r>
      <w:r>
        <w:tab/>
        <w:t xml:space="preserve"> = traffic load repetitions</w:t>
      </w:r>
    </w:p>
    <w:p w14:paraId="29B931AD" w14:textId="77777777" w:rsidR="005E5164" w:rsidRPr="00785BB7" w:rsidRDefault="005E5164" w:rsidP="008D0E9A">
      <w:pPr>
        <w:pStyle w:val="QPPBodytext"/>
        <w:spacing w:before="60" w:after="60"/>
        <w:ind w:left="1440" w:firstLine="720"/>
      </w:pPr>
      <w:r w:rsidRPr="00785BB7">
        <w:rPr>
          <w:i/>
        </w:rPr>
        <w:t>RF</w:t>
      </w:r>
      <w:r>
        <w:rPr>
          <w:i/>
        </w:rPr>
        <w:tab/>
        <w:t xml:space="preserve"> = </w:t>
      </w:r>
      <w:r w:rsidR="00EC7F12">
        <w:t>r</w:t>
      </w:r>
      <w:r>
        <w:t xml:space="preserve">eliability </w:t>
      </w:r>
      <w:r w:rsidR="00EC7F12">
        <w:t>f</w:t>
      </w:r>
      <w:r>
        <w:t>actor</w:t>
      </w:r>
    </w:p>
    <w:p w14:paraId="40B386CD" w14:textId="77777777" w:rsidR="005E5164" w:rsidRDefault="005E5164" w:rsidP="008D0E9A">
      <w:pPr>
        <w:pStyle w:val="QPPBodytext"/>
        <w:spacing w:before="60" w:after="60"/>
        <w:ind w:left="1440"/>
      </w:pPr>
      <w:r>
        <w:tab/>
      </w:r>
      <w:r>
        <w:rPr>
          <w:i/>
        </w:rPr>
        <w:t>με</w:t>
      </w:r>
      <w:r>
        <w:tab/>
        <w:t xml:space="preserve"> = microstrains </w:t>
      </w:r>
      <w:r w:rsidR="008D0E9A">
        <w:t>i.e.</w:t>
      </w:r>
      <w:r>
        <w:t xml:space="preserve"> 10</w:t>
      </w:r>
      <w:r>
        <w:rPr>
          <w:vertAlign w:val="superscript"/>
        </w:rPr>
        <w:t>-6</w:t>
      </w:r>
      <w:r>
        <w:t>m</w:t>
      </w:r>
    </w:p>
    <w:p w14:paraId="42472EDB" w14:textId="77777777" w:rsidR="005E5164" w:rsidRDefault="005E5164" w:rsidP="008D0E9A">
      <w:pPr>
        <w:pStyle w:val="QPPBodytext"/>
        <w:spacing w:before="60" w:after="60"/>
        <w:ind w:left="1440"/>
      </w:pPr>
      <w:r>
        <w:rPr>
          <w:i/>
        </w:rPr>
        <w:t>b, m</w:t>
      </w:r>
      <w:r>
        <w:rPr>
          <w:i/>
        </w:rPr>
        <w:tab/>
        <w:t xml:space="preserve"> </w:t>
      </w:r>
      <w:r>
        <w:t>= empirically derived constants for each response type</w:t>
      </w:r>
    </w:p>
    <w:p w14:paraId="3FDD4CDE" w14:textId="77777777" w:rsidR="005E5164" w:rsidRDefault="009B77D7" w:rsidP="006C4753">
      <w:pPr>
        <w:pStyle w:val="QPPEditorsNoteStyle1"/>
        <w:ind w:left="567"/>
      </w:pPr>
      <w:r>
        <w:t>Note</w:t>
      </w:r>
      <w:r w:rsidR="006C4753" w:rsidRPr="006E3C7C">
        <w:rPr>
          <w:rFonts w:cs="Arial"/>
        </w:rPr>
        <w:t>—</w:t>
      </w:r>
      <w:r w:rsidR="005E5164">
        <w:t xml:space="preserve">Reliability </w:t>
      </w:r>
      <w:r w:rsidR="00EC7F12">
        <w:t>f</w:t>
      </w:r>
      <w:r w:rsidR="005E5164">
        <w:t>actors (RF) are applied to cemented material fatigue and asphalt fatigue.</w:t>
      </w:r>
      <w:r w:rsidR="00B42563">
        <w:t xml:space="preserve"> </w:t>
      </w:r>
      <w:r w:rsidR="005E5164">
        <w:t xml:space="preserve">The required </w:t>
      </w:r>
      <w:r w:rsidR="006C4753">
        <w:t>p</w:t>
      </w:r>
      <w:r w:rsidR="005E5164">
        <w:t xml:space="preserve">roject </w:t>
      </w:r>
      <w:r w:rsidR="006C4753">
        <w:t>r</w:t>
      </w:r>
      <w:r w:rsidR="005E5164">
        <w:t>eliability is set at 95</w:t>
      </w:r>
      <w:r w:rsidR="00B46722">
        <w:t>% and, therefore, the RF is 1</w:t>
      </w:r>
      <w:r w:rsidR="005E5164">
        <w:t>.</w:t>
      </w:r>
    </w:p>
    <w:p w14:paraId="27DABB2A" w14:textId="77777777" w:rsidR="005E5164" w:rsidRDefault="005E5164" w:rsidP="005E5164">
      <w:pPr>
        <w:pStyle w:val="QPPBulletpoint2"/>
      </w:pPr>
      <w:r>
        <w:t xml:space="preserve">Wheel loadings are to be full </w:t>
      </w:r>
      <w:r w:rsidR="006C4753">
        <w:t>s</w:t>
      </w:r>
      <w:r>
        <w:t xml:space="preserve">tandard </w:t>
      </w:r>
      <w:r w:rsidR="006C4753">
        <w:t>a</w:t>
      </w:r>
      <w:r>
        <w:t xml:space="preserve">xle </w:t>
      </w:r>
      <w:r w:rsidR="006C4753">
        <w:t>l</w:t>
      </w:r>
      <w:r>
        <w:t>oad, which is a dual-wheel single axle, applying a load of 80kN, with tyre pressures set at 750kPa</w:t>
      </w:r>
    </w:p>
    <w:p w14:paraId="0D4AFDEC" w14:textId="77777777" w:rsidR="005E5164" w:rsidRDefault="005E5164" w:rsidP="005E5164">
      <w:pPr>
        <w:pStyle w:val="QPPBulletpoint2"/>
      </w:pPr>
      <w:r>
        <w:t xml:space="preserve">Designs must be carried out using the CIRCLY5 </w:t>
      </w:r>
      <w:r w:rsidR="001445D4">
        <w:t>(</w:t>
      </w:r>
      <w:r>
        <w:t>or subsequent versions</w:t>
      </w:r>
      <w:r w:rsidR="001445D4">
        <w:t>)</w:t>
      </w:r>
      <w:r>
        <w:t xml:space="preserve"> </w:t>
      </w:r>
      <w:r w:rsidR="001445D4">
        <w:t>computer</w:t>
      </w:r>
      <w:r>
        <w:t xml:space="preserve"> program.</w:t>
      </w:r>
    </w:p>
    <w:p w14:paraId="10FBFB0A" w14:textId="60160F02" w:rsidR="003D554A" w:rsidRDefault="005E5164" w:rsidP="003D554A">
      <w:pPr>
        <w:pStyle w:val="QPPBulletpoint2"/>
      </w:pPr>
      <w:r>
        <w:t xml:space="preserve">Asphalt </w:t>
      </w:r>
      <w:r w:rsidR="009B77D7">
        <w:t>modulus</w:t>
      </w:r>
      <w:r>
        <w:t xml:space="preserve"> is a function of temperature, speed, binder type, and mix design.</w:t>
      </w:r>
      <w:r w:rsidR="00B42563">
        <w:t xml:space="preserve"> </w:t>
      </w:r>
      <w:r>
        <w:t>Refer to</w:t>
      </w:r>
      <w:r>
        <w:rPr>
          <w:i/>
        </w:rPr>
        <w:t xml:space="preserve"> </w:t>
      </w:r>
      <w:r w:rsidR="00EC7F12">
        <w:t>f</w:t>
      </w:r>
      <w:r>
        <w:t>igures 6.6, 6.7, and 6.8 in the</w:t>
      </w:r>
      <w:r>
        <w:rPr>
          <w:i/>
        </w:rPr>
        <w:t xml:space="preserve"> </w:t>
      </w:r>
      <w:r w:rsidR="00762988" w:rsidRPr="009A6E02">
        <w:t>Guide to Pavement Technology – Part 2: Pavement Structural Design (Austroads 2012)</w:t>
      </w:r>
      <w:r>
        <w:t>.</w:t>
      </w:r>
      <w:r w:rsidR="00B42563">
        <w:t xml:space="preserve"> </w:t>
      </w:r>
      <w:r>
        <w:t>As a guide, the following typical design values are applicable for the Brisbane</w:t>
      </w:r>
      <w:r w:rsidR="009B77D7">
        <w:t xml:space="preserve"> region:</w:t>
      </w:r>
    </w:p>
    <w:p w14:paraId="2DDA59DE" w14:textId="77777777" w:rsidR="005E5164" w:rsidRDefault="005E5164" w:rsidP="00E116C0">
      <w:pPr>
        <w:pStyle w:val="QPPBulletpoint3"/>
        <w:numPr>
          <w:ilvl w:val="0"/>
          <w:numId w:val="163"/>
        </w:numPr>
      </w:pPr>
      <w:r>
        <w:t xml:space="preserve">Asphalt </w:t>
      </w:r>
      <w:r w:rsidR="00EC7F12">
        <w:t>M</w:t>
      </w:r>
      <w:r>
        <w:t>odulus 1000</w:t>
      </w:r>
      <w:r w:rsidR="00EC7F12">
        <w:t>–</w:t>
      </w:r>
      <w:r>
        <w:t>1500MPa for Class 170 bitumen binder</w:t>
      </w:r>
      <w:r w:rsidR="00EC7F12">
        <w:t>;</w:t>
      </w:r>
    </w:p>
    <w:p w14:paraId="2CB66C12" w14:textId="77777777" w:rsidR="005E5164" w:rsidRDefault="005E5164" w:rsidP="005E5164">
      <w:pPr>
        <w:pStyle w:val="QPPBulletpoint3"/>
      </w:pPr>
      <w:r>
        <w:t xml:space="preserve">Asphalt </w:t>
      </w:r>
      <w:r w:rsidR="00EC7F12">
        <w:t>M</w:t>
      </w:r>
      <w:r>
        <w:t>odulus 1900</w:t>
      </w:r>
      <w:r w:rsidR="00EC7F12">
        <w:t>–</w:t>
      </w:r>
      <w:r>
        <w:t>2200MPa for Class 320 bitumen binder</w:t>
      </w:r>
      <w:r w:rsidR="00EC7F12">
        <w:t>;</w:t>
      </w:r>
    </w:p>
    <w:p w14:paraId="6D5CC0E2" w14:textId="77777777" w:rsidR="005E5164" w:rsidRDefault="005E5164" w:rsidP="005E5164">
      <w:pPr>
        <w:pStyle w:val="QPPBulletpoint3"/>
      </w:pPr>
      <w:r>
        <w:t xml:space="preserve">Asphalt </w:t>
      </w:r>
      <w:r w:rsidR="00EC7F12">
        <w:t>M</w:t>
      </w:r>
      <w:r>
        <w:t xml:space="preserve">odulus 3468MPa for multigrade (Class </w:t>
      </w:r>
      <w:r w:rsidR="00123F48">
        <w:t>M1000</w:t>
      </w:r>
      <w:r>
        <w:t>) bitumen binder.</w:t>
      </w:r>
    </w:p>
    <w:p w14:paraId="1A608FD8" w14:textId="77777777" w:rsidR="003D554A" w:rsidRDefault="009B77D7" w:rsidP="009B77D7">
      <w:pPr>
        <w:pStyle w:val="QPPEditorsNoteStyle1"/>
        <w:ind w:left="595"/>
      </w:pPr>
      <w:r>
        <w:t>Note</w:t>
      </w:r>
      <w:r w:rsidRPr="006E3C7C">
        <w:rPr>
          <w:rFonts w:cs="Arial"/>
        </w:rPr>
        <w:t>—</w:t>
      </w:r>
      <w:r>
        <w:t xml:space="preserve">Modulus is also a function of the way it is </w:t>
      </w:r>
      <w:r w:rsidRPr="008D0E9A">
        <w:t>measured (i.e. the specific laboratory procedure used to measure the stiffness of a sample of material).</w:t>
      </w:r>
      <w:r w:rsidR="00B42563">
        <w:t xml:space="preserve"> </w:t>
      </w:r>
      <w:r w:rsidRPr="008D0E9A">
        <w:t>Hence</w:t>
      </w:r>
      <w:r>
        <w:t>, caution should be used when quoting a modulus value from a reference source.</w:t>
      </w:r>
      <w:r w:rsidR="00B42563">
        <w:t xml:space="preserve"> </w:t>
      </w:r>
      <w:r>
        <w:t>A detailed discussion is outside the scope of this guideline.</w:t>
      </w:r>
    </w:p>
    <w:p w14:paraId="057B211F" w14:textId="6574F8AC" w:rsidR="005E5164" w:rsidRPr="000249E3" w:rsidRDefault="005E5164" w:rsidP="005E5164">
      <w:pPr>
        <w:pStyle w:val="QPPHeading4"/>
      </w:pPr>
      <w:bookmarkStart w:id="392" w:name="_Toc350765785"/>
      <w:bookmarkStart w:id="393" w:name="_Toc382212929"/>
      <w:bookmarkStart w:id="394" w:name="_Toc387851188"/>
      <w:r>
        <w:t xml:space="preserve">3.5.5.2.2.1 </w:t>
      </w:r>
      <w:r w:rsidRPr="000249E3">
        <w:t xml:space="preserve">Pavement </w:t>
      </w:r>
      <w:r w:rsidR="009B77D7">
        <w:t>d</w:t>
      </w:r>
      <w:r w:rsidRPr="000249E3">
        <w:t xml:space="preserve">amage in </w:t>
      </w:r>
      <w:r w:rsidR="009B77D7">
        <w:t>t</w:t>
      </w:r>
      <w:r w:rsidRPr="000249E3">
        <w:t xml:space="preserve">erms of </w:t>
      </w:r>
      <w:r w:rsidR="009B77D7">
        <w:t>s</w:t>
      </w:r>
      <w:r w:rsidRPr="000249E3">
        <w:t xml:space="preserve">tandard </w:t>
      </w:r>
      <w:r w:rsidR="009B77D7">
        <w:t>a</w:t>
      </w:r>
      <w:r w:rsidRPr="000249E3">
        <w:t xml:space="preserve">xle </w:t>
      </w:r>
      <w:r w:rsidR="009B77D7">
        <w:t>r</w:t>
      </w:r>
      <w:r w:rsidRPr="000249E3">
        <w:t>epetitions (SAR)</w:t>
      </w:r>
      <w:bookmarkEnd w:id="392"/>
      <w:bookmarkEnd w:id="393"/>
      <w:bookmarkEnd w:id="394"/>
    </w:p>
    <w:p w14:paraId="5FB258F5" w14:textId="4EACF8F1" w:rsidR="005E5164" w:rsidRDefault="005E5164" w:rsidP="00E116C0">
      <w:pPr>
        <w:pStyle w:val="QPPBulletPoint1"/>
        <w:numPr>
          <w:ilvl w:val="0"/>
          <w:numId w:val="142"/>
        </w:numPr>
      </w:pPr>
      <w:bookmarkStart w:id="395" w:name="_Ref296667132"/>
      <w:bookmarkStart w:id="396" w:name="_Toc306615255"/>
      <w:r w:rsidRPr="00BC4E71">
        <w:t xml:space="preserve">The design traffic loading is calculated in terms of the number of Standard Axle Repetitions (SAR) as described </w:t>
      </w:r>
      <w:r>
        <w:t>in</w:t>
      </w:r>
      <w:r w:rsidRPr="00BC4E71">
        <w:t xml:space="preserve"> </w:t>
      </w:r>
      <w:r w:rsidR="009B77D7">
        <w:t>s</w:t>
      </w:r>
      <w:r w:rsidRPr="00762988">
        <w:t xml:space="preserve">ection 7 of </w:t>
      </w:r>
      <w:r w:rsidR="00762988" w:rsidRPr="009A6E02">
        <w:t>Guide to Pavement Technology – Part 2: Pavement Structural Design (Austroads 2012)</w:t>
      </w:r>
      <w:r w:rsidRPr="00BC4E71">
        <w:t>.</w:t>
      </w:r>
    </w:p>
    <w:p w14:paraId="580B9FC5" w14:textId="417EE09D" w:rsidR="005E5164" w:rsidRDefault="005E5164" w:rsidP="008D425B">
      <w:pPr>
        <w:pStyle w:val="QPPBulletPoint1"/>
      </w:pPr>
      <w:r w:rsidRPr="00451903">
        <w:t xml:space="preserve">The difficulties with this approach </w:t>
      </w:r>
      <w:r w:rsidR="001445D4">
        <w:t>is</w:t>
      </w:r>
      <w:r w:rsidRPr="00451903">
        <w:t xml:space="preserve"> its complexity and the lack of available data on the actual traffic spectra.</w:t>
      </w:r>
      <w:r w:rsidR="00B42563">
        <w:t xml:space="preserve"> </w:t>
      </w:r>
      <w:r w:rsidRPr="00451903">
        <w:t xml:space="preserve">Presumptive </w:t>
      </w:r>
      <w:r w:rsidR="00EC7F12">
        <w:t>t</w:t>
      </w:r>
      <w:r w:rsidRPr="00451903">
        <w:t xml:space="preserve">raffic </w:t>
      </w:r>
      <w:r w:rsidR="00EC7F12">
        <w:t>l</w:t>
      </w:r>
      <w:r w:rsidRPr="00451903">
        <w:t xml:space="preserve">oad </w:t>
      </w:r>
      <w:r w:rsidR="00EC7F12">
        <w:t>d</w:t>
      </w:r>
      <w:r w:rsidRPr="00451903">
        <w:t xml:space="preserve">istribution (TLD) values </w:t>
      </w:r>
      <w:r>
        <w:t>in</w:t>
      </w:r>
      <w:r w:rsidR="008D425B">
        <w:t xml:space="preserve"> </w:t>
      </w:r>
      <w:r w:rsidR="00CA3E4C" w:rsidRPr="009A6E02">
        <w:t>Table 3.5.5.2.</w:t>
      </w:r>
      <w:r w:rsidR="000C3DE4" w:rsidRPr="009A6E02">
        <w:t>2</w:t>
      </w:r>
      <w:r w:rsidR="008D425B" w:rsidRPr="009A6E02">
        <w:t>.</w:t>
      </w:r>
      <w:r w:rsidR="000C3DE4" w:rsidRPr="009A6E02">
        <w:t>1</w:t>
      </w:r>
      <w:r w:rsidR="00B51180" w:rsidRPr="009A6E02">
        <w:t>.A</w:t>
      </w:r>
      <w:r>
        <w:t xml:space="preserve"> </w:t>
      </w:r>
      <w:r w:rsidRPr="00451903">
        <w:t xml:space="preserve">may be used to simplify the design process </w:t>
      </w:r>
      <w:r>
        <w:t>by converting SAR back to ESA.</w:t>
      </w:r>
    </w:p>
    <w:p w14:paraId="50FD3091" w14:textId="77777777" w:rsidR="005E5164" w:rsidRDefault="005E5164" w:rsidP="005E5164">
      <w:pPr>
        <w:pStyle w:val="QPPTableHeadingStyle1"/>
      </w:pPr>
      <w:bookmarkStart w:id="397" w:name="Table355221A"/>
      <w:r>
        <w:t>Table 3.5.5.2.2.</w:t>
      </w:r>
      <w:r w:rsidR="009B77D7">
        <w:t>1</w:t>
      </w:r>
      <w:r w:rsidR="00E7703A">
        <w:t>.</w:t>
      </w:r>
      <w:r>
        <w:t xml:space="preserve">A—Load damage exponents </w:t>
      </w:r>
      <w:r w:rsidR="009B77D7">
        <w:t>and</w:t>
      </w:r>
      <w:r>
        <w:t xml:space="preserve"> traffic load distribution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9"/>
        <w:gridCol w:w="849"/>
        <w:gridCol w:w="849"/>
        <w:gridCol w:w="2008"/>
        <w:gridCol w:w="1699"/>
      </w:tblGrid>
      <w:tr w:rsidR="005E5164" w14:paraId="4D202B7C" w14:textId="77777777" w:rsidTr="005E5164">
        <w:tc>
          <w:tcPr>
            <w:tcW w:w="1818" w:type="pct"/>
          </w:tcPr>
          <w:bookmarkEnd w:id="397"/>
          <w:p w14:paraId="1C3D0903" w14:textId="77777777" w:rsidR="005E5164" w:rsidRDefault="005E5164" w:rsidP="00666E30">
            <w:pPr>
              <w:pStyle w:val="QPPTableTextBold"/>
            </w:pPr>
            <w:r>
              <w:t xml:space="preserve">Damage </w:t>
            </w:r>
            <w:r w:rsidR="009B77D7">
              <w:t>t</w:t>
            </w:r>
            <w:r>
              <w:t>ype</w:t>
            </w:r>
          </w:p>
        </w:tc>
        <w:tc>
          <w:tcPr>
            <w:tcW w:w="500" w:type="pct"/>
          </w:tcPr>
          <w:p w14:paraId="6C8F85DD" w14:textId="77777777" w:rsidR="005E5164" w:rsidRDefault="005E5164" w:rsidP="00666E30">
            <w:pPr>
              <w:pStyle w:val="QPPTableTextBold"/>
            </w:pPr>
            <w:r>
              <w:t>k</w:t>
            </w:r>
          </w:p>
        </w:tc>
        <w:tc>
          <w:tcPr>
            <w:tcW w:w="500" w:type="pct"/>
          </w:tcPr>
          <w:p w14:paraId="590F5DF4" w14:textId="77777777" w:rsidR="005E5164" w:rsidRDefault="005E5164" w:rsidP="00666E30">
            <w:pPr>
              <w:pStyle w:val="QPPTableTextBold"/>
            </w:pPr>
            <w:r>
              <w:t>m</w:t>
            </w:r>
          </w:p>
        </w:tc>
        <w:tc>
          <w:tcPr>
            <w:tcW w:w="1182" w:type="pct"/>
          </w:tcPr>
          <w:p w14:paraId="3D943E6B" w14:textId="77777777" w:rsidR="005E5164" w:rsidRDefault="005E5164" w:rsidP="00666E30">
            <w:pPr>
              <w:pStyle w:val="QPPTableTextBold"/>
            </w:pPr>
            <w:r>
              <w:t xml:space="preserve">Damage </w:t>
            </w:r>
            <w:r w:rsidR="009B77D7">
              <w:t>i</w:t>
            </w:r>
            <w:r>
              <w:t>ndex</w:t>
            </w:r>
          </w:p>
        </w:tc>
        <w:tc>
          <w:tcPr>
            <w:tcW w:w="1000" w:type="pct"/>
          </w:tcPr>
          <w:p w14:paraId="7B2B7478" w14:textId="77777777" w:rsidR="005E5164" w:rsidRDefault="005E5164">
            <w:pPr>
              <w:pStyle w:val="QPPTableTextBold"/>
            </w:pPr>
            <w:r>
              <w:t xml:space="preserve">Presumptive </w:t>
            </w:r>
            <w:r w:rsidR="009B77D7">
              <w:t>u</w:t>
            </w:r>
            <w:r>
              <w:t xml:space="preserve">rban </w:t>
            </w:r>
            <w:r w:rsidR="00B56E95">
              <w:t>traffic load distribution</w:t>
            </w:r>
            <w:r>
              <w:t xml:space="preserve"> (SAR</w:t>
            </w:r>
            <w:r w:rsidRPr="00B76EC7">
              <w:rPr>
                <w:vertAlign w:val="subscript"/>
              </w:rPr>
              <w:t>m</w:t>
            </w:r>
            <w:r>
              <w:t>/ESA)</w:t>
            </w:r>
          </w:p>
        </w:tc>
      </w:tr>
      <w:tr w:rsidR="005E5164" w14:paraId="2BD33E2C" w14:textId="77777777" w:rsidTr="005E5164">
        <w:trPr>
          <w:cantSplit/>
        </w:trPr>
        <w:tc>
          <w:tcPr>
            <w:tcW w:w="1818" w:type="pct"/>
            <w:vMerge w:val="restart"/>
          </w:tcPr>
          <w:p w14:paraId="663112AE" w14:textId="77777777" w:rsidR="005E5164" w:rsidRDefault="005E5164" w:rsidP="00666E30">
            <w:pPr>
              <w:pStyle w:val="QPPTableTextBody"/>
            </w:pPr>
            <w:r>
              <w:t>Granular (with thin bituminous surface)</w:t>
            </w:r>
          </w:p>
        </w:tc>
        <w:tc>
          <w:tcPr>
            <w:tcW w:w="500" w:type="pct"/>
            <w:vMerge w:val="restart"/>
            <w:vAlign w:val="center"/>
          </w:tcPr>
          <w:p w14:paraId="03A686DD" w14:textId="77777777" w:rsidR="005E5164" w:rsidRDefault="005E5164" w:rsidP="00666E30">
            <w:pPr>
              <w:pStyle w:val="QPPTableTextBody"/>
            </w:pPr>
            <w:r>
              <w:t>e</w:t>
            </w:r>
          </w:p>
        </w:tc>
        <w:tc>
          <w:tcPr>
            <w:tcW w:w="500" w:type="pct"/>
            <w:vMerge w:val="restart"/>
            <w:vAlign w:val="center"/>
          </w:tcPr>
          <w:p w14:paraId="2690841C" w14:textId="77777777" w:rsidR="005E5164" w:rsidRDefault="005E5164" w:rsidP="00666E30">
            <w:pPr>
              <w:pStyle w:val="QPPTableTextBody"/>
            </w:pPr>
            <w:r>
              <w:t>4</w:t>
            </w:r>
          </w:p>
        </w:tc>
        <w:tc>
          <w:tcPr>
            <w:tcW w:w="1182" w:type="pct"/>
          </w:tcPr>
          <w:p w14:paraId="1128E604" w14:textId="77777777" w:rsidR="005E5164" w:rsidRDefault="005E5164" w:rsidP="00666E30">
            <w:pPr>
              <w:pStyle w:val="QPPTableTextBody"/>
            </w:pPr>
            <w:r>
              <w:t>ESA/HVAG</w:t>
            </w:r>
          </w:p>
        </w:tc>
        <w:tc>
          <w:tcPr>
            <w:tcW w:w="1000" w:type="pct"/>
          </w:tcPr>
          <w:p w14:paraId="690CD1A3" w14:textId="77777777" w:rsidR="005E5164" w:rsidRDefault="005E5164" w:rsidP="00666E30">
            <w:pPr>
              <w:pStyle w:val="QPPTableTextBody"/>
            </w:pPr>
            <w:r>
              <w:t>0.7</w:t>
            </w:r>
          </w:p>
        </w:tc>
      </w:tr>
      <w:tr w:rsidR="005E5164" w14:paraId="173F1C3B" w14:textId="77777777" w:rsidTr="005E5164">
        <w:trPr>
          <w:cantSplit/>
        </w:trPr>
        <w:tc>
          <w:tcPr>
            <w:tcW w:w="1818" w:type="pct"/>
            <w:vMerge/>
          </w:tcPr>
          <w:p w14:paraId="6204DD4C" w14:textId="77777777" w:rsidR="005E5164" w:rsidRDefault="005E5164" w:rsidP="00666E30">
            <w:pPr>
              <w:pStyle w:val="QPPTableTextBody"/>
            </w:pPr>
          </w:p>
        </w:tc>
        <w:tc>
          <w:tcPr>
            <w:tcW w:w="500" w:type="pct"/>
            <w:vMerge/>
          </w:tcPr>
          <w:p w14:paraId="6FAA991A" w14:textId="77777777" w:rsidR="005E5164" w:rsidRDefault="005E5164" w:rsidP="00666E30">
            <w:pPr>
              <w:pStyle w:val="QPPTableTextBody"/>
            </w:pPr>
          </w:p>
        </w:tc>
        <w:tc>
          <w:tcPr>
            <w:tcW w:w="500" w:type="pct"/>
            <w:vMerge/>
          </w:tcPr>
          <w:p w14:paraId="7EC07B3E" w14:textId="77777777" w:rsidR="005E5164" w:rsidRDefault="005E5164" w:rsidP="00666E30">
            <w:pPr>
              <w:pStyle w:val="QPPTableTextBody"/>
            </w:pPr>
          </w:p>
        </w:tc>
        <w:tc>
          <w:tcPr>
            <w:tcW w:w="1182" w:type="pct"/>
          </w:tcPr>
          <w:p w14:paraId="39450305" w14:textId="77777777" w:rsidR="005E5164" w:rsidRDefault="005E5164" w:rsidP="00666E30">
            <w:pPr>
              <w:pStyle w:val="QPPTableTextBody"/>
            </w:pPr>
            <w:r>
              <w:t>ESA/HV</w:t>
            </w:r>
          </w:p>
        </w:tc>
        <w:tc>
          <w:tcPr>
            <w:tcW w:w="1000" w:type="pct"/>
          </w:tcPr>
          <w:p w14:paraId="27919648" w14:textId="77777777" w:rsidR="005E5164" w:rsidRDefault="005E5164" w:rsidP="00666E30">
            <w:pPr>
              <w:pStyle w:val="QPPTableTextBody"/>
            </w:pPr>
            <w:r>
              <w:t>1.8</w:t>
            </w:r>
          </w:p>
        </w:tc>
      </w:tr>
      <w:tr w:rsidR="005E5164" w14:paraId="14D9BE42" w14:textId="77777777" w:rsidTr="005E5164">
        <w:tc>
          <w:tcPr>
            <w:tcW w:w="1818" w:type="pct"/>
          </w:tcPr>
          <w:p w14:paraId="6B2AAF44" w14:textId="77777777" w:rsidR="005E5164" w:rsidRDefault="005E5164">
            <w:pPr>
              <w:pStyle w:val="QPPTableTextBody"/>
            </w:pPr>
            <w:r>
              <w:t xml:space="preserve">Asphalt – </w:t>
            </w:r>
            <w:r w:rsidR="00B56E95">
              <w:t>n</w:t>
            </w:r>
            <w:r>
              <w:t xml:space="preserve">ormal </w:t>
            </w:r>
            <w:r w:rsidR="009B77D7">
              <w:t>b</w:t>
            </w:r>
            <w:r>
              <w:t>itumen</w:t>
            </w:r>
          </w:p>
        </w:tc>
        <w:tc>
          <w:tcPr>
            <w:tcW w:w="500" w:type="pct"/>
          </w:tcPr>
          <w:p w14:paraId="5F92A782" w14:textId="77777777" w:rsidR="005E5164" w:rsidRDefault="005E5164" w:rsidP="00666E30">
            <w:pPr>
              <w:pStyle w:val="QPPTableTextBody"/>
            </w:pPr>
            <w:r>
              <w:t>a</w:t>
            </w:r>
          </w:p>
        </w:tc>
        <w:tc>
          <w:tcPr>
            <w:tcW w:w="500" w:type="pct"/>
          </w:tcPr>
          <w:p w14:paraId="1830FDF8" w14:textId="77777777" w:rsidR="005E5164" w:rsidRDefault="005E5164" w:rsidP="00666E30">
            <w:pPr>
              <w:pStyle w:val="QPPTableTextBody"/>
              <w:rPr>
                <w:vertAlign w:val="superscript"/>
              </w:rPr>
            </w:pPr>
            <w:r>
              <w:t>5</w:t>
            </w:r>
          </w:p>
        </w:tc>
        <w:tc>
          <w:tcPr>
            <w:tcW w:w="1182" w:type="pct"/>
          </w:tcPr>
          <w:p w14:paraId="2A8BE178" w14:textId="77777777" w:rsidR="005E5164" w:rsidRDefault="005E5164" w:rsidP="00666E30">
            <w:pPr>
              <w:pStyle w:val="QPPTableTextBody"/>
            </w:pPr>
            <w:r>
              <w:t>SAR</w:t>
            </w:r>
            <w:r>
              <w:rPr>
                <w:vertAlign w:val="subscript"/>
              </w:rPr>
              <w:t>an</w:t>
            </w:r>
            <w:r>
              <w:t>/ESA</w:t>
            </w:r>
          </w:p>
        </w:tc>
        <w:tc>
          <w:tcPr>
            <w:tcW w:w="1000" w:type="pct"/>
          </w:tcPr>
          <w:p w14:paraId="53559248" w14:textId="77777777" w:rsidR="005E5164" w:rsidRDefault="005E5164" w:rsidP="00666E30">
            <w:pPr>
              <w:pStyle w:val="QPPTableTextBody"/>
            </w:pPr>
            <w:r>
              <w:t>1.1</w:t>
            </w:r>
          </w:p>
        </w:tc>
      </w:tr>
      <w:tr w:rsidR="005E5164" w14:paraId="355582AD" w14:textId="77777777" w:rsidTr="005E5164">
        <w:tc>
          <w:tcPr>
            <w:tcW w:w="1818" w:type="pct"/>
          </w:tcPr>
          <w:p w14:paraId="0064A540" w14:textId="77777777" w:rsidR="005E5164" w:rsidRDefault="005E5164">
            <w:pPr>
              <w:pStyle w:val="QPPTableTextBody"/>
            </w:pPr>
            <w:r>
              <w:t xml:space="preserve">Asphalt – </w:t>
            </w:r>
            <w:r w:rsidR="00B56E95">
              <w:t>m</w:t>
            </w:r>
            <w:r>
              <w:t xml:space="preserve">ultigrade </w:t>
            </w:r>
            <w:r w:rsidR="009B77D7">
              <w:t>b</w:t>
            </w:r>
            <w:r>
              <w:t>itumen</w:t>
            </w:r>
          </w:p>
        </w:tc>
        <w:tc>
          <w:tcPr>
            <w:tcW w:w="500" w:type="pct"/>
          </w:tcPr>
          <w:p w14:paraId="30242F5D" w14:textId="77777777" w:rsidR="005E5164" w:rsidRDefault="005E5164" w:rsidP="00666E30">
            <w:pPr>
              <w:pStyle w:val="QPPTableTextBody"/>
            </w:pPr>
            <w:r>
              <w:t>a</w:t>
            </w:r>
          </w:p>
        </w:tc>
        <w:tc>
          <w:tcPr>
            <w:tcW w:w="500" w:type="pct"/>
          </w:tcPr>
          <w:p w14:paraId="7739D594" w14:textId="77777777" w:rsidR="005E5164" w:rsidRDefault="005E5164" w:rsidP="00666E30">
            <w:pPr>
              <w:pStyle w:val="QPPTableTextBody"/>
            </w:pPr>
            <w:r>
              <w:t>3.52</w:t>
            </w:r>
          </w:p>
        </w:tc>
        <w:tc>
          <w:tcPr>
            <w:tcW w:w="1182" w:type="pct"/>
          </w:tcPr>
          <w:p w14:paraId="00C39258" w14:textId="77777777" w:rsidR="005E5164" w:rsidRDefault="005E5164" w:rsidP="00666E30">
            <w:pPr>
              <w:pStyle w:val="QPPTableTextBody"/>
            </w:pPr>
            <w:r>
              <w:t>SAR</w:t>
            </w:r>
            <w:r>
              <w:rPr>
                <w:vertAlign w:val="subscript"/>
              </w:rPr>
              <w:t>am</w:t>
            </w:r>
            <w:r>
              <w:t>/ESA</w:t>
            </w:r>
          </w:p>
        </w:tc>
        <w:tc>
          <w:tcPr>
            <w:tcW w:w="1000" w:type="pct"/>
          </w:tcPr>
          <w:p w14:paraId="69D1EBF2" w14:textId="77777777" w:rsidR="005E5164" w:rsidRDefault="005E5164" w:rsidP="00666E30">
            <w:pPr>
              <w:pStyle w:val="QPPTableTextBody"/>
            </w:pPr>
            <w:r>
              <w:t>1.1</w:t>
            </w:r>
          </w:p>
        </w:tc>
      </w:tr>
      <w:tr w:rsidR="005E5164" w14:paraId="33562FDA" w14:textId="77777777" w:rsidTr="005E5164">
        <w:tc>
          <w:tcPr>
            <w:tcW w:w="1818" w:type="pct"/>
          </w:tcPr>
          <w:p w14:paraId="2C82EB09" w14:textId="77777777" w:rsidR="005E5164" w:rsidRDefault="005E5164" w:rsidP="00666E30">
            <w:pPr>
              <w:pStyle w:val="QPPTableTextBody"/>
            </w:pPr>
            <w:r>
              <w:t>Subgrade</w:t>
            </w:r>
          </w:p>
        </w:tc>
        <w:tc>
          <w:tcPr>
            <w:tcW w:w="500" w:type="pct"/>
          </w:tcPr>
          <w:p w14:paraId="357F76FC" w14:textId="77777777" w:rsidR="005E5164" w:rsidRDefault="005E5164" w:rsidP="00666E30">
            <w:pPr>
              <w:pStyle w:val="QPPTableTextBody"/>
            </w:pPr>
            <w:r>
              <w:t>s</w:t>
            </w:r>
          </w:p>
        </w:tc>
        <w:tc>
          <w:tcPr>
            <w:tcW w:w="500" w:type="pct"/>
          </w:tcPr>
          <w:p w14:paraId="76047CA8" w14:textId="77777777" w:rsidR="005E5164" w:rsidRDefault="005E5164" w:rsidP="00666E30">
            <w:pPr>
              <w:pStyle w:val="QPPTableTextBody"/>
            </w:pPr>
            <w:r>
              <w:t>7</w:t>
            </w:r>
          </w:p>
        </w:tc>
        <w:tc>
          <w:tcPr>
            <w:tcW w:w="1182" w:type="pct"/>
          </w:tcPr>
          <w:p w14:paraId="252F3471" w14:textId="77777777" w:rsidR="005E5164" w:rsidRDefault="005E5164" w:rsidP="00666E30">
            <w:pPr>
              <w:pStyle w:val="QPPTableTextBody"/>
            </w:pPr>
            <w:r>
              <w:t>SAR</w:t>
            </w:r>
            <w:r>
              <w:rPr>
                <w:vertAlign w:val="subscript"/>
              </w:rPr>
              <w:t>s</w:t>
            </w:r>
            <w:r>
              <w:t>/ESA</w:t>
            </w:r>
          </w:p>
        </w:tc>
        <w:tc>
          <w:tcPr>
            <w:tcW w:w="1000" w:type="pct"/>
          </w:tcPr>
          <w:p w14:paraId="1EFB8CD3" w14:textId="77777777" w:rsidR="005E5164" w:rsidRDefault="005E5164" w:rsidP="00666E30">
            <w:pPr>
              <w:pStyle w:val="QPPTableTextBody"/>
            </w:pPr>
            <w:r>
              <w:t>1.6</w:t>
            </w:r>
          </w:p>
        </w:tc>
      </w:tr>
      <w:tr w:rsidR="005E5164" w14:paraId="06BA9D06" w14:textId="77777777" w:rsidTr="005E5164">
        <w:tc>
          <w:tcPr>
            <w:tcW w:w="1818" w:type="pct"/>
          </w:tcPr>
          <w:p w14:paraId="0C7696B0" w14:textId="77777777" w:rsidR="005E5164" w:rsidRDefault="005E5164" w:rsidP="00666E30">
            <w:pPr>
              <w:pStyle w:val="QPPTableTextBody"/>
            </w:pPr>
            <w:r>
              <w:t>Cemented materials</w:t>
            </w:r>
          </w:p>
        </w:tc>
        <w:tc>
          <w:tcPr>
            <w:tcW w:w="500" w:type="pct"/>
          </w:tcPr>
          <w:p w14:paraId="3C7FA545" w14:textId="77777777" w:rsidR="005E5164" w:rsidRDefault="005E5164" w:rsidP="00666E30">
            <w:pPr>
              <w:pStyle w:val="QPPTableTextBody"/>
            </w:pPr>
            <w:r>
              <w:t>c</w:t>
            </w:r>
          </w:p>
        </w:tc>
        <w:tc>
          <w:tcPr>
            <w:tcW w:w="500" w:type="pct"/>
          </w:tcPr>
          <w:p w14:paraId="07F41EE9" w14:textId="77777777" w:rsidR="005E5164" w:rsidRDefault="005E5164" w:rsidP="00666E30">
            <w:pPr>
              <w:pStyle w:val="QPPTableTextBody"/>
            </w:pPr>
            <w:r>
              <w:t>12</w:t>
            </w:r>
          </w:p>
        </w:tc>
        <w:tc>
          <w:tcPr>
            <w:tcW w:w="1182" w:type="pct"/>
          </w:tcPr>
          <w:p w14:paraId="3B529820" w14:textId="77777777" w:rsidR="005E5164" w:rsidRDefault="005E5164" w:rsidP="00666E30">
            <w:pPr>
              <w:pStyle w:val="QPPTableTextBody"/>
            </w:pPr>
            <w:r>
              <w:t>SAR</w:t>
            </w:r>
            <w:r>
              <w:rPr>
                <w:vertAlign w:val="subscript"/>
              </w:rPr>
              <w:t>c</w:t>
            </w:r>
            <w:r>
              <w:t>/ESA</w:t>
            </w:r>
          </w:p>
        </w:tc>
        <w:tc>
          <w:tcPr>
            <w:tcW w:w="1000" w:type="pct"/>
          </w:tcPr>
          <w:p w14:paraId="6AA2E867" w14:textId="77777777" w:rsidR="005E5164" w:rsidRDefault="005E5164" w:rsidP="00666E30">
            <w:pPr>
              <w:pStyle w:val="QPPTableTextBody"/>
            </w:pPr>
            <w:r>
              <w:t>12</w:t>
            </w:r>
          </w:p>
        </w:tc>
      </w:tr>
    </w:tbl>
    <w:p w14:paraId="4026AE58" w14:textId="77777777" w:rsidR="005E5164" w:rsidRDefault="00EB00DC">
      <w:pPr>
        <w:pStyle w:val="QPPEditorsNoteStyle1"/>
      </w:pPr>
      <w:r>
        <w:t>Note</w:t>
      </w:r>
      <w:r w:rsidRPr="006E3C7C">
        <w:rPr>
          <w:rFonts w:cs="Arial"/>
        </w:rPr>
        <w:t>—</w:t>
      </w:r>
      <w:r w:rsidR="005E5164">
        <w:t xml:space="preserve">For urban areas the presumptive value of HVAG per </w:t>
      </w:r>
      <w:r w:rsidR="00B56E95">
        <w:t>h</w:t>
      </w:r>
      <w:r w:rsidR="005E5164">
        <w:t xml:space="preserve">eavy </w:t>
      </w:r>
      <w:r w:rsidR="00B56E95">
        <w:t>v</w:t>
      </w:r>
      <w:r w:rsidR="005E5164">
        <w:t>ehicle is 2.5 HVAG/HV.</w:t>
      </w:r>
    </w:p>
    <w:p w14:paraId="26FB4488" w14:textId="77777777" w:rsidR="00B56E95" w:rsidRPr="00B56E95" w:rsidRDefault="00B56E95">
      <w:pPr>
        <w:pStyle w:val="QPPEditorsNoteStyle1"/>
      </w:pPr>
      <w:r>
        <w:t>Note—SAR: standard axle repetitions</w:t>
      </w:r>
    </w:p>
    <w:p w14:paraId="1080D1BA" w14:textId="77777777" w:rsidR="005E5164" w:rsidRPr="00B71133" w:rsidRDefault="005E5164" w:rsidP="005E5164">
      <w:pPr>
        <w:pStyle w:val="QPPHeading4"/>
      </w:pPr>
      <w:bookmarkStart w:id="398" w:name="_Toc350765786"/>
      <w:bookmarkStart w:id="399" w:name="_Toc382212930"/>
      <w:bookmarkStart w:id="400" w:name="_Toc387851189"/>
      <w:r>
        <w:t xml:space="preserve">3.5.5.2.2.2 </w:t>
      </w:r>
      <w:r w:rsidRPr="00B71133">
        <w:t xml:space="preserve">Damage </w:t>
      </w:r>
      <w:r w:rsidR="009B77D7">
        <w:t>f</w:t>
      </w:r>
      <w:r w:rsidRPr="00B71133">
        <w:t xml:space="preserve">unction for </w:t>
      </w:r>
      <w:r w:rsidR="009B77D7">
        <w:t>s</w:t>
      </w:r>
      <w:r w:rsidRPr="00B71133">
        <w:t xml:space="preserve">ubgrade and </w:t>
      </w:r>
      <w:r w:rsidR="009B77D7">
        <w:t>g</w:t>
      </w:r>
      <w:r w:rsidRPr="00B71133">
        <w:t xml:space="preserve">ranular </w:t>
      </w:r>
      <w:r w:rsidR="009B77D7">
        <w:t>l</w:t>
      </w:r>
      <w:r w:rsidRPr="00B71133">
        <w:t>ayers</w:t>
      </w:r>
      <w:bookmarkEnd w:id="398"/>
      <w:bookmarkEnd w:id="399"/>
      <w:bookmarkEnd w:id="400"/>
    </w:p>
    <w:bookmarkEnd w:id="395"/>
    <w:bookmarkEnd w:id="396"/>
    <w:p w14:paraId="38FA8884" w14:textId="13B7992A" w:rsidR="005E5164" w:rsidRDefault="005E5164" w:rsidP="00E116C0">
      <w:pPr>
        <w:pStyle w:val="QPPBulletPoint1"/>
        <w:numPr>
          <w:ilvl w:val="0"/>
          <w:numId w:val="143"/>
        </w:numPr>
      </w:pPr>
      <w:r w:rsidRPr="00762988">
        <w:t>The non-linear behaviour of granular materials is modelled by sub-layering.</w:t>
      </w:r>
      <w:r w:rsidR="00B42563">
        <w:t xml:space="preserve"> </w:t>
      </w:r>
      <w:r w:rsidRPr="00762988">
        <w:t xml:space="preserve">Sub-layering of the select subgrade and granular materials must be in accordance with </w:t>
      </w:r>
      <w:r w:rsidR="009B77D7">
        <w:t>s</w:t>
      </w:r>
      <w:r w:rsidRPr="00762988">
        <w:t>ection</w:t>
      </w:r>
      <w:r w:rsidR="009B77D7">
        <w:t>s</w:t>
      </w:r>
      <w:r w:rsidRPr="00762988">
        <w:t xml:space="preserve"> 8.2.2 and 8.2.3 of </w:t>
      </w:r>
      <w:r w:rsidR="00762988" w:rsidRPr="009A6E02">
        <w:t>Guide to Pavement Technology – Part 2: Pavement Structural Design (Austroads 2012)</w:t>
      </w:r>
      <w:r w:rsidR="003A7829">
        <w:t>.</w:t>
      </w:r>
    </w:p>
    <w:p w14:paraId="7E53EF6A" w14:textId="72ED6D4D" w:rsidR="005E5164" w:rsidRDefault="005E5164" w:rsidP="005E5164">
      <w:pPr>
        <w:pStyle w:val="QPPBulletPoint1"/>
      </w:pPr>
      <w:r w:rsidRPr="00BC4E71">
        <w:t xml:space="preserve">The </w:t>
      </w:r>
      <w:r w:rsidRPr="00762988">
        <w:t xml:space="preserve">maximum modulus of the granular base material shall be in accordance with </w:t>
      </w:r>
      <w:r w:rsidR="00B56E95">
        <w:t>t</w:t>
      </w:r>
      <w:r w:rsidRPr="00762988">
        <w:t xml:space="preserve">ables 6.4 and 6.5 of </w:t>
      </w:r>
      <w:r w:rsidR="00762988" w:rsidRPr="009A6E02">
        <w:t>Guide to Pavement Technology – Part 2: Pavement Structural Design (Austroads 2012)</w:t>
      </w:r>
      <w:r w:rsidR="00762988">
        <w:rPr>
          <w:i/>
        </w:rPr>
        <w:t>.</w:t>
      </w:r>
    </w:p>
    <w:p w14:paraId="7514AFF0" w14:textId="6C835360" w:rsidR="005E5164" w:rsidRDefault="005E5164" w:rsidP="005E5164">
      <w:pPr>
        <w:pStyle w:val="QPPBulletPoint1"/>
      </w:pPr>
      <w:r w:rsidRPr="00BC4E71">
        <w:t xml:space="preserve">The subgrade performance is based on </w:t>
      </w:r>
      <w:r w:rsidRPr="00762988">
        <w:t xml:space="preserve">the </w:t>
      </w:r>
      <w:r w:rsidRPr="009A6E02">
        <w:t>Austroads (2012)</w:t>
      </w:r>
      <w:r w:rsidRPr="00762988">
        <w:t xml:space="preserve"> compressive</w:t>
      </w:r>
      <w:r w:rsidRPr="00BC4E71">
        <w:t xml:space="preserve"> strain relationship</w:t>
      </w:r>
      <w:r>
        <w:t>.</w:t>
      </w:r>
    </w:p>
    <w:p w14:paraId="35AE82E6" w14:textId="77777777" w:rsidR="005E5164" w:rsidRPr="00B71133" w:rsidRDefault="005E5164" w:rsidP="005E5164">
      <w:pPr>
        <w:pStyle w:val="QPPHeading4"/>
      </w:pPr>
      <w:bookmarkStart w:id="401" w:name="_Toc350765787"/>
      <w:bookmarkStart w:id="402" w:name="_Toc382212931"/>
      <w:bookmarkStart w:id="403" w:name="_Toc387851190"/>
      <w:r>
        <w:t xml:space="preserve">3.5.5.2.2.3 </w:t>
      </w:r>
      <w:r w:rsidRPr="00B71133">
        <w:t xml:space="preserve">Damage </w:t>
      </w:r>
      <w:r w:rsidR="009B77D7">
        <w:t>f</w:t>
      </w:r>
      <w:r w:rsidRPr="00B71133">
        <w:t xml:space="preserve">unctions </w:t>
      </w:r>
      <w:r w:rsidR="008D0E9A">
        <w:t>f</w:t>
      </w:r>
      <w:r w:rsidRPr="00B71133">
        <w:t xml:space="preserve">or </w:t>
      </w:r>
      <w:r w:rsidR="009B77D7">
        <w:t>c</w:t>
      </w:r>
      <w:r w:rsidRPr="00B71133">
        <w:t xml:space="preserve">onventional </w:t>
      </w:r>
      <w:r w:rsidR="009B77D7">
        <w:t>a</w:t>
      </w:r>
      <w:r w:rsidRPr="00B71133">
        <w:t xml:space="preserve">sphalt </w:t>
      </w:r>
      <w:r w:rsidR="009B77D7">
        <w:t>f</w:t>
      </w:r>
      <w:r w:rsidRPr="00B71133">
        <w:t>atigue:</w:t>
      </w:r>
      <w:bookmarkEnd w:id="401"/>
      <w:bookmarkEnd w:id="402"/>
      <w:bookmarkEnd w:id="403"/>
    </w:p>
    <w:p w14:paraId="02E07D03" w14:textId="77777777" w:rsidR="005E5164" w:rsidRDefault="005E5164" w:rsidP="00695829">
      <w:pPr>
        <w:pStyle w:val="QPPBodytext"/>
      </w:pPr>
      <w:r w:rsidRPr="00ED7E51">
        <w:t xml:space="preserve">The fatigue performance for asphalt </w:t>
      </w:r>
      <w:r>
        <w:t xml:space="preserve">containing </w:t>
      </w:r>
      <w:r w:rsidRPr="00ED7E51">
        <w:t xml:space="preserve">conventional </w:t>
      </w:r>
      <w:r>
        <w:t xml:space="preserve">bitumen </w:t>
      </w:r>
      <w:r w:rsidRPr="00ED7E51">
        <w:t>is based on the Shell relationship:</w:t>
      </w:r>
    </w:p>
    <w:tbl>
      <w:tblPr>
        <w:tblStyle w:val="TableSubtle1"/>
        <w:tblW w:w="5000" w:type="pct"/>
        <w:tblLook w:val="0200" w:firstRow="0" w:lastRow="0" w:firstColumn="0" w:lastColumn="0" w:noHBand="1" w:noVBand="0"/>
      </w:tblPr>
      <w:tblGrid>
        <w:gridCol w:w="842"/>
        <w:gridCol w:w="505"/>
        <w:gridCol w:w="7157"/>
      </w:tblGrid>
      <w:tr w:rsidR="00D97FA5" w:rsidRPr="007C47C9" w14:paraId="73ACB09A" w14:textId="77777777" w:rsidTr="0066102D">
        <w:trPr>
          <w:trHeight w:val="20"/>
        </w:trPr>
        <w:tc>
          <w:tcPr>
            <w:tcW w:w="495" w:type="pct"/>
          </w:tcPr>
          <w:p w14:paraId="79288C31" w14:textId="77777777" w:rsidR="00D97FA5" w:rsidRPr="00837A84" w:rsidRDefault="00D97FA5" w:rsidP="00572333">
            <w:pPr>
              <w:pStyle w:val="QPPBodytext"/>
            </w:pPr>
          </w:p>
        </w:tc>
        <w:tc>
          <w:tcPr>
            <w:tcW w:w="297" w:type="pct"/>
          </w:tcPr>
          <w:p w14:paraId="2397252C" w14:textId="77777777" w:rsidR="00D97FA5" w:rsidRPr="00837A84" w:rsidRDefault="00D97FA5" w:rsidP="00572333">
            <w:pPr>
              <w:pStyle w:val="QPPBodytext"/>
            </w:pPr>
          </w:p>
        </w:tc>
        <w:tc>
          <w:tcPr>
            <w:tcW w:w="4208" w:type="pct"/>
          </w:tcPr>
          <w:p w14:paraId="7879CCA4" w14:textId="77777777" w:rsidR="00D97FA5" w:rsidRPr="00837A84" w:rsidRDefault="00D97FA5" w:rsidP="00572333">
            <w:pPr>
              <w:pStyle w:val="QPPSuperscript"/>
            </w:pPr>
            <w:r w:rsidRPr="005E1CC0">
              <w:rPr>
                <w:noProof/>
              </w:rPr>
              <w:drawing>
                <wp:inline distT="0" distB="0" distL="0" distR="0" wp14:anchorId="1FCE7462" wp14:editId="4E53850E">
                  <wp:extent cx="2371725" cy="504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504825"/>
                          </a:xfrm>
                          <a:prstGeom prst="rect">
                            <a:avLst/>
                          </a:prstGeom>
                          <a:noFill/>
                          <a:ln>
                            <a:noFill/>
                          </a:ln>
                        </pic:spPr>
                      </pic:pic>
                    </a:graphicData>
                  </a:graphic>
                </wp:inline>
              </w:drawing>
            </w:r>
          </w:p>
        </w:tc>
      </w:tr>
      <w:tr w:rsidR="00D97FA5" w:rsidRPr="00976338" w14:paraId="65D1947B" w14:textId="77777777" w:rsidTr="0066102D">
        <w:trPr>
          <w:trHeight w:val="20"/>
        </w:trPr>
        <w:tc>
          <w:tcPr>
            <w:tcW w:w="495" w:type="pct"/>
          </w:tcPr>
          <w:p w14:paraId="42FFFC0E" w14:textId="77777777" w:rsidR="00D97FA5" w:rsidRPr="00837A84" w:rsidRDefault="00D97FA5" w:rsidP="00061086">
            <w:pPr>
              <w:pStyle w:val="QPPTableTextBody"/>
            </w:pPr>
            <w:r>
              <w:t>w</w:t>
            </w:r>
            <w:r w:rsidRPr="00837A84">
              <w:t>here</w:t>
            </w:r>
            <w:r>
              <w:t>:</w:t>
            </w:r>
          </w:p>
        </w:tc>
        <w:tc>
          <w:tcPr>
            <w:tcW w:w="297" w:type="pct"/>
          </w:tcPr>
          <w:p w14:paraId="71758584" w14:textId="77777777" w:rsidR="00D97FA5" w:rsidRPr="00837A84" w:rsidRDefault="00D97FA5" w:rsidP="00572333">
            <w:pPr>
              <w:pStyle w:val="QPPBodytext"/>
            </w:pPr>
          </w:p>
        </w:tc>
        <w:tc>
          <w:tcPr>
            <w:tcW w:w="4208" w:type="pct"/>
          </w:tcPr>
          <w:p w14:paraId="44901064" w14:textId="77777777" w:rsidR="00D97FA5" w:rsidRPr="00837A84" w:rsidRDefault="00D97FA5" w:rsidP="009065A8">
            <w:pPr>
              <w:pStyle w:val="QPPBodytext"/>
              <w:rPr>
                <w:sz w:val="16"/>
              </w:rPr>
            </w:pPr>
          </w:p>
        </w:tc>
      </w:tr>
      <w:tr w:rsidR="00D97FA5" w:rsidRPr="00976338" w14:paraId="60F1B9B8" w14:textId="77777777" w:rsidTr="0066102D">
        <w:trPr>
          <w:trHeight w:val="20"/>
        </w:trPr>
        <w:tc>
          <w:tcPr>
            <w:tcW w:w="495" w:type="pct"/>
          </w:tcPr>
          <w:p w14:paraId="343A2FD1" w14:textId="77777777" w:rsidR="00D97FA5" w:rsidRPr="00BC4E71" w:rsidRDefault="00D97FA5" w:rsidP="00061086">
            <w:pPr>
              <w:pStyle w:val="QPPTableTextBody"/>
            </w:pPr>
            <w:r w:rsidRPr="00BC4E71">
              <w:t>N</w:t>
            </w:r>
          </w:p>
        </w:tc>
        <w:tc>
          <w:tcPr>
            <w:tcW w:w="297" w:type="pct"/>
          </w:tcPr>
          <w:p w14:paraId="37492571" w14:textId="77777777" w:rsidR="00D97FA5" w:rsidRPr="00BC4E71" w:rsidRDefault="00D97FA5" w:rsidP="00572333">
            <w:pPr>
              <w:pStyle w:val="QPPBodytext"/>
            </w:pPr>
            <w:r w:rsidRPr="00BC4E71">
              <w:t>=</w:t>
            </w:r>
          </w:p>
        </w:tc>
        <w:tc>
          <w:tcPr>
            <w:tcW w:w="4208" w:type="pct"/>
          </w:tcPr>
          <w:p w14:paraId="0C2E2297" w14:textId="77777777" w:rsidR="00D97FA5" w:rsidRPr="00837A84" w:rsidRDefault="00D97FA5" w:rsidP="00572333">
            <w:pPr>
              <w:pStyle w:val="QPPTableTextBody"/>
              <w:rPr>
                <w:sz w:val="16"/>
              </w:rPr>
            </w:pPr>
            <w:r w:rsidRPr="00BC4E71">
              <w:t>allowable number of repetitions of the load for asphalt produced using conventional bitumen</w:t>
            </w:r>
          </w:p>
        </w:tc>
      </w:tr>
      <w:tr w:rsidR="00D97FA5" w:rsidRPr="00976338" w14:paraId="5F67B52E" w14:textId="77777777" w:rsidTr="0066102D">
        <w:trPr>
          <w:trHeight w:val="20"/>
        </w:trPr>
        <w:tc>
          <w:tcPr>
            <w:tcW w:w="495" w:type="pct"/>
          </w:tcPr>
          <w:p w14:paraId="346EB0E5" w14:textId="77777777" w:rsidR="00D97FA5" w:rsidRPr="00BC4E71" w:rsidRDefault="00D97FA5" w:rsidP="00061086">
            <w:pPr>
              <w:pStyle w:val="QPPTableTextBody"/>
            </w:pPr>
            <w:r w:rsidRPr="00FD42F1">
              <w:rPr>
                <w:noProof/>
              </w:rPr>
              <w:drawing>
                <wp:inline distT="0" distB="0" distL="0" distR="0" wp14:anchorId="75243F6D" wp14:editId="0AA23488">
                  <wp:extent cx="228600" cy="209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297" w:type="pct"/>
          </w:tcPr>
          <w:p w14:paraId="15850DFF" w14:textId="77777777" w:rsidR="00D97FA5" w:rsidRPr="00BC4E71" w:rsidRDefault="00D97FA5" w:rsidP="00572333">
            <w:pPr>
              <w:pStyle w:val="QPPBodytext"/>
            </w:pPr>
            <w:r w:rsidRPr="00BC4E71">
              <w:t>=</w:t>
            </w:r>
          </w:p>
        </w:tc>
        <w:tc>
          <w:tcPr>
            <w:tcW w:w="4208" w:type="pct"/>
          </w:tcPr>
          <w:p w14:paraId="2C76AA15" w14:textId="77777777" w:rsidR="00D97FA5" w:rsidRPr="00837A84" w:rsidRDefault="00D97FA5" w:rsidP="00572333">
            <w:pPr>
              <w:pStyle w:val="QPPTableTextBody"/>
              <w:rPr>
                <w:sz w:val="16"/>
              </w:rPr>
            </w:pPr>
            <w:r w:rsidRPr="00BC4E71">
              <w:t>tensile strain produced by the load (microstrain)</w:t>
            </w:r>
          </w:p>
        </w:tc>
      </w:tr>
      <w:tr w:rsidR="00D97FA5" w:rsidRPr="00976338" w14:paraId="2ED69127" w14:textId="77777777" w:rsidTr="0066102D">
        <w:trPr>
          <w:trHeight w:val="20"/>
        </w:trPr>
        <w:tc>
          <w:tcPr>
            <w:tcW w:w="495" w:type="pct"/>
          </w:tcPr>
          <w:p w14:paraId="289E7F7A" w14:textId="77777777" w:rsidR="00D97FA5" w:rsidRPr="00BC4E71" w:rsidRDefault="00D97FA5" w:rsidP="00061086">
            <w:pPr>
              <w:pStyle w:val="QPPTableTextBody"/>
            </w:pPr>
            <w:r w:rsidRPr="00BC4E71">
              <w:t>V</w:t>
            </w:r>
            <w:r w:rsidRPr="00F6108E">
              <w:t>b</w:t>
            </w:r>
          </w:p>
        </w:tc>
        <w:tc>
          <w:tcPr>
            <w:tcW w:w="297" w:type="pct"/>
          </w:tcPr>
          <w:p w14:paraId="638D3606" w14:textId="77777777" w:rsidR="00D97FA5" w:rsidRPr="00BC4E71" w:rsidRDefault="00D97FA5" w:rsidP="00572333">
            <w:pPr>
              <w:pStyle w:val="QPPBodytext"/>
            </w:pPr>
            <w:r w:rsidRPr="00BC4E71">
              <w:t>=</w:t>
            </w:r>
          </w:p>
        </w:tc>
        <w:tc>
          <w:tcPr>
            <w:tcW w:w="4208" w:type="pct"/>
          </w:tcPr>
          <w:p w14:paraId="3B5E61B1" w14:textId="77777777" w:rsidR="00D97FA5" w:rsidRPr="00837A84" w:rsidRDefault="00D97FA5" w:rsidP="00572333">
            <w:pPr>
              <w:pStyle w:val="QPPTableTextBody"/>
              <w:rPr>
                <w:sz w:val="16"/>
              </w:rPr>
            </w:pPr>
            <w:r w:rsidRPr="00BC4E71">
              <w:t>percentage by volume of bitumen in the asphalt (%)</w:t>
            </w:r>
          </w:p>
        </w:tc>
      </w:tr>
      <w:tr w:rsidR="00D97FA5" w:rsidRPr="00976338" w14:paraId="28C059EC" w14:textId="77777777" w:rsidTr="0066102D">
        <w:trPr>
          <w:trHeight w:val="20"/>
        </w:trPr>
        <w:tc>
          <w:tcPr>
            <w:tcW w:w="495" w:type="pct"/>
          </w:tcPr>
          <w:p w14:paraId="788B5470" w14:textId="77777777" w:rsidR="00D97FA5" w:rsidRPr="00BC4E71" w:rsidRDefault="00D97FA5" w:rsidP="00572333">
            <w:pPr>
              <w:pStyle w:val="QPPBodytext"/>
            </w:pPr>
            <w:r w:rsidRPr="00061086">
              <w:rPr>
                <w:rStyle w:val="QPPTableTextBodyChar"/>
              </w:rPr>
              <w:t>S</w:t>
            </w:r>
            <w:r w:rsidRPr="00061086">
              <w:rPr>
                <w:rStyle w:val="QPPSubscriptChar"/>
              </w:rPr>
              <w:t>mix</w:t>
            </w:r>
          </w:p>
        </w:tc>
        <w:tc>
          <w:tcPr>
            <w:tcW w:w="297" w:type="pct"/>
          </w:tcPr>
          <w:p w14:paraId="143353A3" w14:textId="77777777" w:rsidR="00D97FA5" w:rsidRPr="00BC4E71" w:rsidRDefault="00D97FA5" w:rsidP="00572333">
            <w:pPr>
              <w:pStyle w:val="QPPBodytext"/>
            </w:pPr>
            <w:r w:rsidRPr="00BC4E71">
              <w:t>=</w:t>
            </w:r>
          </w:p>
        </w:tc>
        <w:tc>
          <w:tcPr>
            <w:tcW w:w="4208" w:type="pct"/>
          </w:tcPr>
          <w:p w14:paraId="101C4CF0" w14:textId="77777777" w:rsidR="00D97FA5" w:rsidRPr="00837A84" w:rsidRDefault="00D97FA5" w:rsidP="00572333">
            <w:pPr>
              <w:pStyle w:val="QPPTableTextBody"/>
              <w:rPr>
                <w:sz w:val="16"/>
              </w:rPr>
            </w:pPr>
            <w:r w:rsidRPr="00BC4E71">
              <w:t>Asphalt modulus (MPa)</w:t>
            </w:r>
          </w:p>
        </w:tc>
      </w:tr>
      <w:tr w:rsidR="00D97FA5" w:rsidRPr="00976338" w14:paraId="08043721" w14:textId="77777777" w:rsidTr="0066102D">
        <w:trPr>
          <w:trHeight w:val="20"/>
        </w:trPr>
        <w:tc>
          <w:tcPr>
            <w:tcW w:w="495" w:type="pct"/>
          </w:tcPr>
          <w:p w14:paraId="76467831" w14:textId="77777777" w:rsidR="00D97FA5" w:rsidRPr="00BC4E71" w:rsidRDefault="00D97FA5" w:rsidP="00061086">
            <w:pPr>
              <w:pStyle w:val="QPPTableTextBody"/>
            </w:pPr>
            <w:r w:rsidRPr="00BC4E71">
              <w:t>RF</w:t>
            </w:r>
          </w:p>
        </w:tc>
        <w:tc>
          <w:tcPr>
            <w:tcW w:w="297" w:type="pct"/>
          </w:tcPr>
          <w:p w14:paraId="087DD841" w14:textId="77777777" w:rsidR="00D97FA5" w:rsidRPr="00BC4E71" w:rsidRDefault="00D97FA5" w:rsidP="00572333">
            <w:pPr>
              <w:pStyle w:val="QPPBodytext"/>
            </w:pPr>
            <w:r w:rsidRPr="00BC4E71">
              <w:t>=</w:t>
            </w:r>
          </w:p>
        </w:tc>
        <w:tc>
          <w:tcPr>
            <w:tcW w:w="4208" w:type="pct"/>
          </w:tcPr>
          <w:p w14:paraId="5EDDF12E" w14:textId="77777777" w:rsidR="00D97FA5" w:rsidRDefault="00D97FA5" w:rsidP="00061086">
            <w:pPr>
              <w:pStyle w:val="QPPTableTextBody"/>
            </w:pPr>
            <w:r w:rsidRPr="00BC4E71">
              <w:t>reliability factor for asphalt fatigue</w:t>
            </w:r>
          </w:p>
          <w:p w14:paraId="037A5B10" w14:textId="77777777" w:rsidR="00D97FA5" w:rsidRPr="00837A84" w:rsidRDefault="00D97FA5" w:rsidP="00572333">
            <w:pPr>
              <w:pStyle w:val="QPPTableTextBody"/>
              <w:rPr>
                <w:sz w:val="16"/>
              </w:rPr>
            </w:pPr>
            <w:r w:rsidRPr="00BC4E71">
              <w:t>(on Council projects RF = 1)</w:t>
            </w:r>
          </w:p>
        </w:tc>
      </w:tr>
    </w:tbl>
    <w:p w14:paraId="24C396F3" w14:textId="26877518" w:rsidR="005E5164" w:rsidRPr="00B71133" w:rsidRDefault="005E5164" w:rsidP="005E5164">
      <w:pPr>
        <w:pStyle w:val="QPPHeading4"/>
      </w:pPr>
      <w:bookmarkStart w:id="404" w:name="_Toc350765788"/>
      <w:bookmarkStart w:id="405" w:name="_Toc382212932"/>
      <w:bookmarkStart w:id="406" w:name="_Toc387851191"/>
      <w:r>
        <w:t xml:space="preserve">3.5.5.2.2.4 </w:t>
      </w:r>
      <w:r w:rsidRPr="00B71133">
        <w:t xml:space="preserve">Damage </w:t>
      </w:r>
      <w:r w:rsidR="00B56E95">
        <w:t>f</w:t>
      </w:r>
      <w:r w:rsidRPr="00B71133">
        <w:t xml:space="preserve">unctions </w:t>
      </w:r>
      <w:r w:rsidR="00B56E95">
        <w:t>f</w:t>
      </w:r>
      <w:r w:rsidRPr="00B71133">
        <w:t xml:space="preserve">or </w:t>
      </w:r>
      <w:r w:rsidR="00B56E95">
        <w:t>m</w:t>
      </w:r>
      <w:r w:rsidRPr="00B71133">
        <w:t xml:space="preserve">ultigrade </w:t>
      </w:r>
      <w:r w:rsidR="00B56E95">
        <w:t>a</w:t>
      </w:r>
      <w:r w:rsidRPr="00B71133">
        <w:t xml:space="preserve">sphalt </w:t>
      </w:r>
      <w:r w:rsidR="009E658E">
        <w:t>f</w:t>
      </w:r>
      <w:r w:rsidRPr="00B71133">
        <w:t>atigue:</w:t>
      </w:r>
      <w:bookmarkEnd w:id="404"/>
      <w:bookmarkEnd w:id="405"/>
      <w:bookmarkEnd w:id="406"/>
    </w:p>
    <w:p w14:paraId="7E82B753" w14:textId="77777777" w:rsidR="005E5164" w:rsidRDefault="005E5164" w:rsidP="00695829">
      <w:pPr>
        <w:pStyle w:val="QPPBodytext"/>
      </w:pPr>
      <w:r w:rsidRPr="00ED7E51">
        <w:t xml:space="preserve">The fatigue performance for asphalt </w:t>
      </w:r>
      <w:r>
        <w:t xml:space="preserve">containing multigrade bitumen </w:t>
      </w:r>
      <w:r w:rsidRPr="00ED7E51">
        <w:t xml:space="preserve">is based on </w:t>
      </w:r>
      <w:r>
        <w:t>Council research</w:t>
      </w:r>
      <w:r w:rsidRPr="00ED7E51">
        <w:t>:</w:t>
      </w:r>
    </w:p>
    <w:tbl>
      <w:tblPr>
        <w:tblW w:w="5000" w:type="pct"/>
        <w:tblLook w:val="01E0" w:firstRow="1" w:lastRow="1" w:firstColumn="1" w:lastColumn="1" w:noHBand="0" w:noVBand="0"/>
      </w:tblPr>
      <w:tblGrid>
        <w:gridCol w:w="1003"/>
        <w:gridCol w:w="657"/>
        <w:gridCol w:w="6844"/>
      </w:tblGrid>
      <w:tr w:rsidR="00973C21" w:rsidRPr="007C47C9" w14:paraId="4A0569B5" w14:textId="77777777" w:rsidTr="00A61E95">
        <w:trPr>
          <w:trHeight w:val="20"/>
        </w:trPr>
        <w:tc>
          <w:tcPr>
            <w:tcW w:w="590" w:type="pct"/>
            <w:shd w:val="clear" w:color="auto" w:fill="auto"/>
          </w:tcPr>
          <w:p w14:paraId="77BFDD31" w14:textId="77777777" w:rsidR="00973C21" w:rsidRPr="00837A84" w:rsidRDefault="00973C21" w:rsidP="00572333">
            <w:pPr>
              <w:pStyle w:val="QPPBodytext"/>
            </w:pPr>
          </w:p>
        </w:tc>
        <w:tc>
          <w:tcPr>
            <w:tcW w:w="386" w:type="pct"/>
            <w:shd w:val="clear" w:color="auto" w:fill="auto"/>
          </w:tcPr>
          <w:p w14:paraId="16958C53" w14:textId="77777777" w:rsidR="00973C21" w:rsidRPr="00837A84" w:rsidRDefault="00973C21" w:rsidP="00572333">
            <w:pPr>
              <w:pStyle w:val="QPPBodytext"/>
            </w:pPr>
          </w:p>
        </w:tc>
        <w:tc>
          <w:tcPr>
            <w:tcW w:w="4024" w:type="pct"/>
            <w:shd w:val="clear" w:color="auto" w:fill="auto"/>
          </w:tcPr>
          <w:p w14:paraId="023518CF" w14:textId="74CA6E2A" w:rsidR="00973C21" w:rsidRPr="00837A84" w:rsidRDefault="00973C21" w:rsidP="00572333">
            <w:pPr>
              <w:pStyle w:val="QPPSuperscript"/>
            </w:pPr>
            <w:r w:rsidRPr="00FD42F1">
              <w:rPr>
                <w:noProof/>
              </w:rPr>
              <w:drawing>
                <wp:inline distT="0" distB="0" distL="0" distR="0" wp14:anchorId="0BC609AB" wp14:editId="476DAACE">
                  <wp:extent cx="1647825" cy="476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476250"/>
                          </a:xfrm>
                          <a:prstGeom prst="rect">
                            <a:avLst/>
                          </a:prstGeom>
                          <a:noFill/>
                          <a:ln>
                            <a:noFill/>
                          </a:ln>
                        </pic:spPr>
                      </pic:pic>
                    </a:graphicData>
                  </a:graphic>
                </wp:inline>
              </w:drawing>
            </w:r>
          </w:p>
        </w:tc>
      </w:tr>
      <w:tr w:rsidR="00973C21" w:rsidRPr="00976338" w14:paraId="393DA60E" w14:textId="77777777" w:rsidTr="00A61E95">
        <w:trPr>
          <w:trHeight w:val="20"/>
        </w:trPr>
        <w:tc>
          <w:tcPr>
            <w:tcW w:w="590" w:type="pct"/>
            <w:shd w:val="clear" w:color="auto" w:fill="auto"/>
          </w:tcPr>
          <w:p w14:paraId="4CB51A8C" w14:textId="77777777" w:rsidR="00973C21" w:rsidRPr="00837A84" w:rsidRDefault="00973C21" w:rsidP="00061086">
            <w:pPr>
              <w:pStyle w:val="QPPTableTextBody"/>
            </w:pPr>
            <w:r>
              <w:t>W</w:t>
            </w:r>
            <w:r w:rsidRPr="00837A84">
              <w:t>here</w:t>
            </w:r>
            <w:r>
              <w:t>:</w:t>
            </w:r>
          </w:p>
        </w:tc>
        <w:tc>
          <w:tcPr>
            <w:tcW w:w="386" w:type="pct"/>
            <w:shd w:val="clear" w:color="auto" w:fill="auto"/>
          </w:tcPr>
          <w:p w14:paraId="5AC85CE0" w14:textId="77777777" w:rsidR="00973C21" w:rsidRPr="00837A84" w:rsidRDefault="00973C21" w:rsidP="00061086">
            <w:pPr>
              <w:pStyle w:val="QPPTableTextBody"/>
            </w:pPr>
          </w:p>
        </w:tc>
        <w:tc>
          <w:tcPr>
            <w:tcW w:w="4024" w:type="pct"/>
            <w:shd w:val="clear" w:color="auto" w:fill="auto"/>
          </w:tcPr>
          <w:p w14:paraId="539FEC6B" w14:textId="77777777" w:rsidR="00973C21" w:rsidRPr="00837A84" w:rsidRDefault="00973C21" w:rsidP="00061086">
            <w:pPr>
              <w:pStyle w:val="QPPTableTextBody"/>
              <w:rPr>
                <w:sz w:val="16"/>
              </w:rPr>
            </w:pPr>
          </w:p>
        </w:tc>
      </w:tr>
      <w:tr w:rsidR="00973C21" w:rsidRPr="00976338" w14:paraId="71D08D98" w14:textId="77777777" w:rsidTr="00A61E95">
        <w:trPr>
          <w:trHeight w:val="20"/>
        </w:trPr>
        <w:tc>
          <w:tcPr>
            <w:tcW w:w="590" w:type="pct"/>
            <w:shd w:val="clear" w:color="auto" w:fill="auto"/>
          </w:tcPr>
          <w:p w14:paraId="0D18311E" w14:textId="77777777" w:rsidR="00973C21" w:rsidRPr="00945674" w:rsidRDefault="00973C21" w:rsidP="00572333">
            <w:pPr>
              <w:pStyle w:val="QPPBodytext"/>
            </w:pPr>
            <w:r w:rsidRPr="00061086">
              <w:rPr>
                <w:rStyle w:val="QPPTableTextBodyChar"/>
              </w:rPr>
              <w:t>N</w:t>
            </w:r>
            <w:r w:rsidRPr="00061086">
              <w:rPr>
                <w:rStyle w:val="QPPSubscriptChar"/>
              </w:rPr>
              <w:t>Multigrade</w:t>
            </w:r>
          </w:p>
        </w:tc>
        <w:tc>
          <w:tcPr>
            <w:tcW w:w="386" w:type="pct"/>
            <w:shd w:val="clear" w:color="auto" w:fill="auto"/>
          </w:tcPr>
          <w:p w14:paraId="7421110E" w14:textId="77777777" w:rsidR="00973C21" w:rsidRPr="006A01B1" w:rsidRDefault="00973C21" w:rsidP="00061086">
            <w:pPr>
              <w:pStyle w:val="QPPTableTextBody"/>
            </w:pPr>
            <w:r w:rsidRPr="006A01B1">
              <w:t>=</w:t>
            </w:r>
          </w:p>
        </w:tc>
        <w:tc>
          <w:tcPr>
            <w:tcW w:w="4024" w:type="pct"/>
            <w:shd w:val="clear" w:color="auto" w:fill="auto"/>
            <w:vAlign w:val="center"/>
          </w:tcPr>
          <w:p w14:paraId="33983907" w14:textId="77777777" w:rsidR="00973C21" w:rsidRPr="00837A84" w:rsidRDefault="00973C21" w:rsidP="00572333">
            <w:pPr>
              <w:pStyle w:val="QPPTableTextBody"/>
              <w:rPr>
                <w:sz w:val="16"/>
              </w:rPr>
            </w:pPr>
            <w:r w:rsidRPr="006A01B1">
              <w:t xml:space="preserve">allowable number of </w:t>
            </w:r>
            <w:r w:rsidRPr="007A1379">
              <w:t>repetitions of the load for asphalt produced using multigrade bitumen</w:t>
            </w:r>
          </w:p>
        </w:tc>
      </w:tr>
      <w:tr w:rsidR="00973C21" w:rsidRPr="00976338" w14:paraId="60599F97" w14:textId="77777777" w:rsidTr="00A61E95">
        <w:trPr>
          <w:trHeight w:val="20"/>
        </w:trPr>
        <w:tc>
          <w:tcPr>
            <w:tcW w:w="590" w:type="pct"/>
            <w:shd w:val="clear" w:color="auto" w:fill="auto"/>
            <w:vAlign w:val="center"/>
          </w:tcPr>
          <w:p w14:paraId="68D4E811" w14:textId="710B895D" w:rsidR="00973C21" w:rsidRPr="00945674" w:rsidRDefault="00973C21" w:rsidP="00061086">
            <w:pPr>
              <w:pStyle w:val="QPPTableTextBody"/>
            </w:pPr>
            <w:r w:rsidRPr="00FD42F1">
              <w:rPr>
                <w:noProof/>
              </w:rPr>
              <w:drawing>
                <wp:inline distT="0" distB="0" distL="0" distR="0" wp14:anchorId="553E77D4" wp14:editId="5887D56F">
                  <wp:extent cx="228600" cy="209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386" w:type="pct"/>
            <w:shd w:val="clear" w:color="auto" w:fill="auto"/>
            <w:vAlign w:val="center"/>
          </w:tcPr>
          <w:p w14:paraId="4AD7CB16" w14:textId="77777777" w:rsidR="00973C21" w:rsidRPr="006A01B1" w:rsidRDefault="00973C21" w:rsidP="00061086">
            <w:pPr>
              <w:pStyle w:val="QPPTableTextBody"/>
            </w:pPr>
            <w:r w:rsidRPr="006A01B1">
              <w:t>=</w:t>
            </w:r>
          </w:p>
        </w:tc>
        <w:tc>
          <w:tcPr>
            <w:tcW w:w="4024" w:type="pct"/>
            <w:shd w:val="clear" w:color="auto" w:fill="auto"/>
            <w:vAlign w:val="center"/>
          </w:tcPr>
          <w:p w14:paraId="5396EEF2" w14:textId="77777777" w:rsidR="00973C21" w:rsidRPr="00837A84" w:rsidRDefault="00973C21" w:rsidP="00572333">
            <w:pPr>
              <w:pStyle w:val="QPPTableTextBody"/>
              <w:rPr>
                <w:sz w:val="16"/>
              </w:rPr>
            </w:pPr>
            <w:r w:rsidRPr="006A01B1">
              <w:t>tensile strain produced by the load (microstrain)</w:t>
            </w:r>
          </w:p>
        </w:tc>
      </w:tr>
      <w:tr w:rsidR="00973C21" w:rsidRPr="00976338" w14:paraId="5BCD8290" w14:textId="77777777" w:rsidTr="00A61E95">
        <w:trPr>
          <w:trHeight w:val="20"/>
        </w:trPr>
        <w:tc>
          <w:tcPr>
            <w:tcW w:w="590" w:type="pct"/>
            <w:shd w:val="clear" w:color="auto" w:fill="auto"/>
          </w:tcPr>
          <w:p w14:paraId="694C5059" w14:textId="77777777" w:rsidR="00973C21" w:rsidRPr="00945674" w:rsidRDefault="00973C21" w:rsidP="00061086">
            <w:pPr>
              <w:pStyle w:val="QPPTableTextBody"/>
            </w:pPr>
            <w:r w:rsidRPr="00945674">
              <w:t>RF</w:t>
            </w:r>
          </w:p>
        </w:tc>
        <w:tc>
          <w:tcPr>
            <w:tcW w:w="386" w:type="pct"/>
            <w:shd w:val="clear" w:color="auto" w:fill="auto"/>
          </w:tcPr>
          <w:p w14:paraId="2FB36723" w14:textId="77777777" w:rsidR="00973C21" w:rsidRPr="006A01B1" w:rsidRDefault="00973C21" w:rsidP="00061086">
            <w:pPr>
              <w:pStyle w:val="QPPTableTextBody"/>
            </w:pPr>
            <w:r w:rsidRPr="006A01B1">
              <w:t>=</w:t>
            </w:r>
          </w:p>
        </w:tc>
        <w:tc>
          <w:tcPr>
            <w:tcW w:w="4024" w:type="pct"/>
            <w:shd w:val="clear" w:color="auto" w:fill="auto"/>
            <w:vAlign w:val="center"/>
          </w:tcPr>
          <w:p w14:paraId="10886669" w14:textId="77777777" w:rsidR="00973C21" w:rsidRPr="00837A84" w:rsidRDefault="00973C21" w:rsidP="00572333">
            <w:pPr>
              <w:pStyle w:val="QPPTableTextBody"/>
              <w:rPr>
                <w:sz w:val="16"/>
              </w:rPr>
            </w:pPr>
            <w:r w:rsidRPr="006A01B1">
              <w:t>reliabi</w:t>
            </w:r>
            <w:r w:rsidRPr="007A1379">
              <w:t xml:space="preserve">lity factor for asphalt fatigue </w:t>
            </w:r>
            <w:r w:rsidRPr="00096582">
              <w:t>(on Council projects RF = 1)</w:t>
            </w:r>
          </w:p>
        </w:tc>
      </w:tr>
    </w:tbl>
    <w:p w14:paraId="7616C5E5" w14:textId="77777777" w:rsidR="001A41FE" w:rsidRPr="00806826" w:rsidRDefault="001A41FE" w:rsidP="005B4982">
      <w:pPr>
        <w:pStyle w:val="QPPEditorsNoteStyle1"/>
      </w:pPr>
      <w:r>
        <w:t>Note</w:t>
      </w:r>
      <w:r w:rsidR="005B4982">
        <w:t>—Asphalt modulus = 3468MPa</w:t>
      </w:r>
    </w:p>
    <w:p w14:paraId="62B2DE7F" w14:textId="77777777" w:rsidR="005E5164" w:rsidRPr="00762DDA" w:rsidRDefault="005E5164" w:rsidP="005E5164">
      <w:pPr>
        <w:pStyle w:val="QPPHeading4"/>
      </w:pPr>
      <w:bookmarkStart w:id="407" w:name="_Toc350765789"/>
      <w:bookmarkStart w:id="408" w:name="_Toc382212933"/>
      <w:bookmarkStart w:id="409" w:name="_Toc387851192"/>
      <w:r>
        <w:t>3.5.5.2.2.</w:t>
      </w:r>
      <w:r w:rsidR="00CF0736">
        <w:t>5</w:t>
      </w:r>
      <w:r>
        <w:t xml:space="preserve"> </w:t>
      </w:r>
      <w:r w:rsidRPr="00762DDA">
        <w:t xml:space="preserve">Construction and </w:t>
      </w:r>
      <w:r w:rsidR="009B77D7">
        <w:t>d</w:t>
      </w:r>
      <w:r w:rsidRPr="00762DDA">
        <w:t xml:space="preserve">esign </w:t>
      </w:r>
      <w:r w:rsidR="009B77D7">
        <w:t>t</w:t>
      </w:r>
      <w:r w:rsidRPr="00762DDA">
        <w:t xml:space="preserve">olerances in </w:t>
      </w:r>
      <w:r w:rsidR="009B77D7">
        <w:t>p</w:t>
      </w:r>
      <w:r w:rsidRPr="00762DDA">
        <w:t xml:space="preserve">avement </w:t>
      </w:r>
      <w:r w:rsidR="009B77D7">
        <w:t>d</w:t>
      </w:r>
      <w:r w:rsidRPr="00762DDA">
        <w:t>esign</w:t>
      </w:r>
      <w:bookmarkEnd w:id="407"/>
      <w:bookmarkEnd w:id="408"/>
      <w:bookmarkEnd w:id="409"/>
    </w:p>
    <w:p w14:paraId="030E952B" w14:textId="77777777" w:rsidR="008D0E9A" w:rsidRDefault="005E5164" w:rsidP="00E116C0">
      <w:pPr>
        <w:pStyle w:val="QPPBulletPoint1"/>
        <w:numPr>
          <w:ilvl w:val="0"/>
          <w:numId w:val="144"/>
        </w:numPr>
      </w:pPr>
      <w:r w:rsidRPr="00F37576">
        <w:t xml:space="preserve">Construction and design tolerances are taken into account in the </w:t>
      </w:r>
      <w:r>
        <w:t>pavement</w:t>
      </w:r>
      <w:r w:rsidRPr="00F37576">
        <w:t xml:space="preserve"> design process by increasing the thickness of the critical structural asphalt layer and the critical unbound layer:</w:t>
      </w:r>
    </w:p>
    <w:p w14:paraId="617D3CBB" w14:textId="77777777" w:rsidR="005E5164" w:rsidRPr="007B4603" w:rsidRDefault="005E5164" w:rsidP="00E116C0">
      <w:pPr>
        <w:pStyle w:val="QPPBulletpoint2"/>
        <w:numPr>
          <w:ilvl w:val="0"/>
          <w:numId w:val="161"/>
        </w:numPr>
      </w:pPr>
      <w:r w:rsidRPr="007B4603">
        <w:t>for rehabilitation projects which are likely to be constructed under traffic with limited survey control, increase the thickness of the structural asphalt layer by 20mm</w:t>
      </w:r>
      <w:r w:rsidR="009B77D7">
        <w:t>;</w:t>
      </w:r>
    </w:p>
    <w:p w14:paraId="1C8FAEED" w14:textId="77777777" w:rsidR="005E5164" w:rsidRPr="007B4603" w:rsidRDefault="005E5164" w:rsidP="005E5164">
      <w:pPr>
        <w:pStyle w:val="QPPBulletpoint2"/>
      </w:pPr>
      <w:r w:rsidRPr="007B4603">
        <w:t xml:space="preserve">for new construction with good survey control, increase the thickness of the structural asphalt layer by 10mm and the thickness of the </w:t>
      </w:r>
      <w:r>
        <w:t>upper most</w:t>
      </w:r>
      <w:r w:rsidRPr="007B4603">
        <w:t xml:space="preserve"> unbound layer by 20mm.</w:t>
      </w:r>
    </w:p>
    <w:p w14:paraId="4F366E2C" w14:textId="18239E15" w:rsidR="005E5164" w:rsidRPr="00762988" w:rsidRDefault="005E5164" w:rsidP="00B42563">
      <w:pPr>
        <w:pStyle w:val="QPPBulletPoint1"/>
      </w:pPr>
      <w:r w:rsidRPr="00F37576">
        <w:t>The added tolerances reflect the uncertainty and variability of the materials and technology.</w:t>
      </w:r>
      <w:r w:rsidR="00B42563">
        <w:t xml:space="preserve"> </w:t>
      </w:r>
      <w:r w:rsidRPr="00F37576">
        <w:t xml:space="preserve">If the CIRCLY design, plus the added tolerance, is less than the minimum layer thickness </w:t>
      </w:r>
      <w:r>
        <w:t>specified</w:t>
      </w:r>
      <w:r w:rsidRPr="00F37576">
        <w:t xml:space="preserve"> by Council, then the minimum requirement must be adopted.</w:t>
      </w:r>
      <w:r w:rsidR="00B42563">
        <w:t xml:space="preserve"> </w:t>
      </w:r>
      <w:r w:rsidRPr="00F37576">
        <w:t xml:space="preserve">The layer thickness limits for </w:t>
      </w:r>
      <w:r>
        <w:t xml:space="preserve">individual </w:t>
      </w:r>
      <w:r w:rsidRPr="00F37576">
        <w:t xml:space="preserve">asphalt layers are </w:t>
      </w:r>
      <w:r w:rsidRPr="00762988">
        <w:t>outlined in</w:t>
      </w:r>
      <w:r w:rsidRPr="00B42563">
        <w:t xml:space="preserve"> </w:t>
      </w:r>
      <w:r w:rsidRPr="009A6E02">
        <w:t>Reference Specifications for Civil Engineering Work S320 Laying of Asphalt</w:t>
      </w:r>
      <w:r w:rsidRPr="00762988">
        <w:rPr>
          <w:i/>
        </w:rPr>
        <w:t>.</w:t>
      </w:r>
    </w:p>
    <w:p w14:paraId="762D7109" w14:textId="77777777" w:rsidR="005E5164" w:rsidRPr="00916205" w:rsidRDefault="005E5164" w:rsidP="005E5164">
      <w:pPr>
        <w:pStyle w:val="QPPHeading4"/>
      </w:pPr>
      <w:bookmarkStart w:id="410" w:name="_Toc350765790"/>
      <w:bookmarkStart w:id="411" w:name="_Toc382212934"/>
      <w:bookmarkStart w:id="412" w:name="_Toc387851193"/>
      <w:bookmarkStart w:id="413" w:name="_Toc315965266"/>
      <w:r>
        <w:t xml:space="preserve">3.5.5.2.3 </w:t>
      </w:r>
      <w:r w:rsidRPr="00916205">
        <w:t xml:space="preserve">Concrete </w:t>
      </w:r>
      <w:r w:rsidR="009B77D7">
        <w:t>p</w:t>
      </w:r>
      <w:r w:rsidRPr="00916205">
        <w:t>avement</w:t>
      </w:r>
      <w:bookmarkEnd w:id="410"/>
      <w:bookmarkEnd w:id="411"/>
      <w:bookmarkEnd w:id="412"/>
    </w:p>
    <w:p w14:paraId="48566B6B" w14:textId="6E6BC089" w:rsidR="005E5164" w:rsidRDefault="005E5164" w:rsidP="00334B43">
      <w:pPr>
        <w:pStyle w:val="QPPBodytext"/>
      </w:pPr>
      <w:r w:rsidRPr="0042771A">
        <w:t>Full</w:t>
      </w:r>
      <w:r w:rsidR="009E658E">
        <w:t>-</w:t>
      </w:r>
      <w:r w:rsidRPr="0042771A">
        <w:t xml:space="preserve">depth concrete roads must be designed in accordance with the </w:t>
      </w:r>
      <w:r w:rsidR="00762988" w:rsidRPr="009A6E02">
        <w:t>Guide to Pavement Technology – Part 2: Pavement Structural Design</w:t>
      </w:r>
      <w:r w:rsidR="00762988" w:rsidRPr="00334B43">
        <w:t xml:space="preserve"> (Austroads 2012)</w:t>
      </w:r>
      <w:r w:rsidRPr="0042771A">
        <w:t xml:space="preserve"> considering the </w:t>
      </w:r>
      <w:r w:rsidR="009E658E">
        <w:t>2</w:t>
      </w:r>
      <w:r w:rsidRPr="0042771A">
        <w:t xml:space="preserve"> distress types: fatigue of the base and erosion of the sub</w:t>
      </w:r>
      <w:r w:rsidR="003A39B8">
        <w:t>-</w:t>
      </w:r>
      <w:r w:rsidRPr="0042771A">
        <w:t>base/subgrade.</w:t>
      </w:r>
      <w:r w:rsidR="00B42563">
        <w:t xml:space="preserve"> </w:t>
      </w:r>
      <w:r>
        <w:t>The concrete shall have a 28-day compressive strength of not less than 40MPa.</w:t>
      </w:r>
      <w:r w:rsidR="00B42563">
        <w:t xml:space="preserve"> </w:t>
      </w:r>
      <w:r>
        <w:t>A bond breaker such as bituminous seal, wax or other approved material must be included between the lean mix sub</w:t>
      </w:r>
      <w:r w:rsidR="003A39B8">
        <w:t>-</w:t>
      </w:r>
      <w:r>
        <w:t>base and concrete base.</w:t>
      </w:r>
      <w:r w:rsidR="00B42563">
        <w:t xml:space="preserve"> </w:t>
      </w:r>
      <w:r w:rsidRPr="0042771A">
        <w:t>The proposed design must be submitted to Council for approval.</w:t>
      </w:r>
    </w:p>
    <w:p w14:paraId="3663B92B" w14:textId="77777777" w:rsidR="005E5164" w:rsidRDefault="005E5164" w:rsidP="00695829">
      <w:pPr>
        <w:pStyle w:val="QPPHeading4"/>
      </w:pPr>
      <w:bookmarkStart w:id="414" w:name="_Toc350765791"/>
      <w:bookmarkStart w:id="415" w:name="_Toc382212935"/>
      <w:bookmarkStart w:id="416" w:name="_Toc387851194"/>
      <w:bookmarkEnd w:id="413"/>
      <w:r>
        <w:t xml:space="preserve">3.5.6 </w:t>
      </w:r>
      <w:r w:rsidRPr="00916205">
        <w:t xml:space="preserve">Treated </w:t>
      </w:r>
      <w:r w:rsidR="009B77D7">
        <w:t>p</w:t>
      </w:r>
      <w:r w:rsidRPr="00916205">
        <w:t>avements</w:t>
      </w:r>
      <w:bookmarkEnd w:id="414"/>
      <w:bookmarkEnd w:id="415"/>
      <w:bookmarkEnd w:id="416"/>
    </w:p>
    <w:p w14:paraId="2AC38389" w14:textId="77777777" w:rsidR="005E5164" w:rsidRDefault="005E5164" w:rsidP="005E5164">
      <w:pPr>
        <w:pStyle w:val="QPPHeading4"/>
      </w:pPr>
      <w:bookmarkStart w:id="417" w:name="_Toc350765792"/>
      <w:bookmarkStart w:id="418" w:name="_Toc382212936"/>
      <w:bookmarkStart w:id="419" w:name="_Toc387851195"/>
      <w:bookmarkStart w:id="420" w:name="_Toc315965268"/>
      <w:r>
        <w:t>3.5.6.1 General</w:t>
      </w:r>
      <w:bookmarkEnd w:id="417"/>
      <w:bookmarkEnd w:id="418"/>
      <w:bookmarkEnd w:id="419"/>
    </w:p>
    <w:p w14:paraId="2999DB3D" w14:textId="77777777" w:rsidR="005E5164" w:rsidRDefault="005E5164" w:rsidP="00E116C0">
      <w:pPr>
        <w:pStyle w:val="QPPBulletPoint1"/>
        <w:numPr>
          <w:ilvl w:val="0"/>
          <w:numId w:val="145"/>
        </w:numPr>
      </w:pPr>
      <w:r>
        <w:t xml:space="preserve">‘Upside down’ pavements </w:t>
      </w:r>
      <w:r w:rsidR="00E50FFC">
        <w:t>(</w:t>
      </w:r>
      <w:r>
        <w:t>i.e. pavements which have an unstabilised upper granular base layer placed over a stabilised granular sub-base layer</w:t>
      </w:r>
      <w:r w:rsidR="00E50FFC">
        <w:t>)</w:t>
      </w:r>
      <w:r>
        <w:t xml:space="preserve"> will not be approved.</w:t>
      </w:r>
      <w:r w:rsidR="00B42563">
        <w:t xml:space="preserve"> </w:t>
      </w:r>
      <w:r>
        <w:t>The stabilised granular layer must extend to the underside of the asphalt layer.</w:t>
      </w:r>
    </w:p>
    <w:p w14:paraId="0E7C7D0B" w14:textId="3656C30B" w:rsidR="005E5164" w:rsidRDefault="005E5164" w:rsidP="001259B3">
      <w:pPr>
        <w:pStyle w:val="QPPBulletPoint1"/>
      </w:pPr>
      <w:r>
        <w:t xml:space="preserve">The selection of stabilising agents and mix design for stabilised pavements is to be undertaken in accordance with Auststab Ltd’s </w:t>
      </w:r>
      <w:r w:rsidRPr="009A6E02">
        <w:t>Pavement Recycling and Stabilisation Guide (</w:t>
      </w:r>
      <w:r w:rsidR="00625B57" w:rsidRPr="009A6E02">
        <w:t>2015</w:t>
      </w:r>
      <w:r w:rsidRPr="009A6E02">
        <w:t>)</w:t>
      </w:r>
      <w:r w:rsidRPr="00762988">
        <w:t>.</w:t>
      </w:r>
      <w:r w:rsidR="00B42563">
        <w:t xml:space="preserve"> </w:t>
      </w:r>
      <w:r>
        <w:t xml:space="preserve">The structural design must be undertaken in accordance with the </w:t>
      </w:r>
      <w:r w:rsidRPr="009A6E02">
        <w:t>Guide to Pavement Technology – Part 2: Pavement Structural Design</w:t>
      </w:r>
      <w:r w:rsidRPr="00334B43">
        <w:t xml:space="preserve"> (Austroads, 2012)</w:t>
      </w:r>
      <w:r w:rsidR="00E50FFC" w:rsidRPr="00762988">
        <w:t xml:space="preserve">. </w:t>
      </w:r>
      <w:r w:rsidRPr="00762988">
        <w:t>The</w:t>
      </w:r>
      <w:r>
        <w:t xml:space="preserve"> fatigue performance for cemented materials shall be based on the Austroads (2012) tensile strain relationship.</w:t>
      </w:r>
    </w:p>
    <w:p w14:paraId="58D5C638" w14:textId="77777777" w:rsidR="005E5164" w:rsidRDefault="005E5164" w:rsidP="005E5164">
      <w:pPr>
        <w:pStyle w:val="QPPBulletPoint1"/>
      </w:pPr>
      <w:r>
        <w:t>The proposed design</w:t>
      </w:r>
      <w:r w:rsidR="000C3DE4">
        <w:t>,</w:t>
      </w:r>
      <w:r>
        <w:t xml:space="preserve"> together with the results of tests undertaken to determine the design and </w:t>
      </w:r>
      <w:r w:rsidR="000C3DE4">
        <w:t xml:space="preserve">to </w:t>
      </w:r>
      <w:r>
        <w:t xml:space="preserve">prove the adequacy of the material to satisfy design requirements, must be submitted to Council at least </w:t>
      </w:r>
      <w:r w:rsidR="005325A8">
        <w:t>2</w:t>
      </w:r>
      <w:r>
        <w:t xml:space="preserve"> weeks prior to commencement of the work.</w:t>
      </w:r>
      <w:r w:rsidR="00B42563">
        <w:t xml:space="preserve"> </w:t>
      </w:r>
      <w:r>
        <w:t>A NATA</w:t>
      </w:r>
      <w:r w:rsidR="005325A8">
        <w:t>-</w:t>
      </w:r>
      <w:r>
        <w:t>registered laboratory shall undertake all the required testing.</w:t>
      </w:r>
    </w:p>
    <w:p w14:paraId="1C22272A" w14:textId="77777777" w:rsidR="005E5164" w:rsidRDefault="005E5164" w:rsidP="005E5164">
      <w:pPr>
        <w:pStyle w:val="QPPBulletPoint1"/>
      </w:pPr>
      <w:r>
        <w:t>Treated pavements that may be acceptable to Council include:</w:t>
      </w:r>
    </w:p>
    <w:p w14:paraId="65454169" w14:textId="77777777" w:rsidR="005E5164" w:rsidRDefault="005325A8" w:rsidP="00E116C0">
      <w:pPr>
        <w:pStyle w:val="QPPBulletpoint2"/>
        <w:numPr>
          <w:ilvl w:val="0"/>
          <w:numId w:val="146"/>
        </w:numPr>
      </w:pPr>
      <w:r>
        <w:t>i</w:t>
      </w:r>
      <w:r w:rsidR="005E5164">
        <w:t>n-situ cementitious blend stabilisation of base material in existing roads</w:t>
      </w:r>
      <w:r>
        <w:t>;</w:t>
      </w:r>
    </w:p>
    <w:p w14:paraId="2CEB3A1A" w14:textId="77777777" w:rsidR="005E5164" w:rsidRDefault="005325A8" w:rsidP="005E5164">
      <w:pPr>
        <w:pStyle w:val="QPPBulletpoint2"/>
      </w:pPr>
      <w:r>
        <w:t>c</w:t>
      </w:r>
      <w:r w:rsidR="005E5164">
        <w:t>ementitious blend stabilisation of imported base course material for new roads</w:t>
      </w:r>
      <w:r>
        <w:t>;</w:t>
      </w:r>
    </w:p>
    <w:p w14:paraId="5720D2EF" w14:textId="77777777" w:rsidR="005E5164" w:rsidRDefault="005325A8" w:rsidP="005E5164">
      <w:pPr>
        <w:pStyle w:val="QPPBulletpoint2"/>
      </w:pPr>
      <w:r>
        <w:t>f</w:t>
      </w:r>
      <w:r w:rsidR="005E5164">
        <w:t>oamed bitumen stabilisation of imported base course material for new roads</w:t>
      </w:r>
      <w:r>
        <w:t>;</w:t>
      </w:r>
    </w:p>
    <w:p w14:paraId="2148EC59" w14:textId="77777777" w:rsidR="005E5164" w:rsidRDefault="005325A8" w:rsidP="005E5164">
      <w:pPr>
        <w:pStyle w:val="QPPBulletpoint2"/>
      </w:pPr>
      <w:r>
        <w:t>l</w:t>
      </w:r>
      <w:r w:rsidR="005E5164">
        <w:t>ime stabilisation of subgrades.</w:t>
      </w:r>
    </w:p>
    <w:p w14:paraId="059FDDCA" w14:textId="77777777" w:rsidR="005E5164" w:rsidRDefault="005E5164" w:rsidP="005E5164">
      <w:pPr>
        <w:pStyle w:val="QPPHeading4"/>
      </w:pPr>
      <w:bookmarkStart w:id="421" w:name="_Toc350765793"/>
      <w:bookmarkStart w:id="422" w:name="_Toc382212937"/>
      <w:bookmarkStart w:id="423" w:name="_Toc387851196"/>
      <w:r>
        <w:t>3.5.6.2 Cementit</w:t>
      </w:r>
      <w:r w:rsidR="0071727B">
        <w:t>i</w:t>
      </w:r>
      <w:r>
        <w:t xml:space="preserve">ous </w:t>
      </w:r>
      <w:r w:rsidR="009B77D7">
        <w:t>b</w:t>
      </w:r>
      <w:r>
        <w:t xml:space="preserve">lend </w:t>
      </w:r>
      <w:r w:rsidR="009B77D7">
        <w:t>t</w:t>
      </w:r>
      <w:r>
        <w:t xml:space="preserve">reated </w:t>
      </w:r>
      <w:r w:rsidR="009B77D7">
        <w:t>m</w:t>
      </w:r>
      <w:r>
        <w:t>aterials</w:t>
      </w:r>
      <w:bookmarkEnd w:id="421"/>
      <w:bookmarkEnd w:id="422"/>
      <w:bookmarkEnd w:id="423"/>
    </w:p>
    <w:p w14:paraId="610C3E7C" w14:textId="491F5B69" w:rsidR="005E5164" w:rsidRDefault="005E5164" w:rsidP="00E116C0">
      <w:pPr>
        <w:pStyle w:val="QPPBulletPoint1"/>
        <w:numPr>
          <w:ilvl w:val="0"/>
          <w:numId w:val="178"/>
        </w:numPr>
      </w:pPr>
      <w:r>
        <w:t xml:space="preserve">Council will permit cementitious blend stabilisation </w:t>
      </w:r>
      <w:r w:rsidR="000C3DE4">
        <w:t xml:space="preserve">of granular pavement with thin asphalt surfacing </w:t>
      </w:r>
      <w:r>
        <w:t xml:space="preserve">on lightly trafficked roads, where the </w:t>
      </w:r>
      <w:r w:rsidR="000C3DE4">
        <w:t xml:space="preserve">20 year design </w:t>
      </w:r>
      <w:r>
        <w:t xml:space="preserve">traffic loading is </w:t>
      </w:r>
      <w:r w:rsidR="000C3DE4">
        <w:t>below</w:t>
      </w:r>
      <w:r>
        <w:t xml:space="preserve"> 1.5 x 10</w:t>
      </w:r>
      <w:r>
        <w:rPr>
          <w:vertAlign w:val="superscript"/>
        </w:rPr>
        <w:t>6</w:t>
      </w:r>
      <w:r>
        <w:t xml:space="preserve"> ESA.</w:t>
      </w:r>
      <w:r w:rsidR="00B42563">
        <w:t xml:space="preserve"> </w:t>
      </w:r>
      <w:r>
        <w:t>Cemented materials will inevitably crack due to thermal and shrinkage stresses, resulting in reflective c</w:t>
      </w:r>
      <w:r w:rsidR="00F00CC7">
        <w:t>racking of the asphalt surface.</w:t>
      </w:r>
      <w:r>
        <w:t xml:space="preserve"> While this may be tolerable on lightly trafficked roads, </w:t>
      </w:r>
      <w:r w:rsidR="000C3DE4">
        <w:t>it is not acceptable</w:t>
      </w:r>
      <w:r w:rsidR="00762988">
        <w:t xml:space="preserve"> on heavily trafficked roads</w:t>
      </w:r>
      <w:r w:rsidR="000C3DE4">
        <w:t xml:space="preserve"> and the </w:t>
      </w:r>
      <w:r w:rsidR="00762988" w:rsidRPr="009A6E02">
        <w:t>Guide to Pavement Technology – Part 2: Pavement Structural Design</w:t>
      </w:r>
      <w:r w:rsidR="00762988" w:rsidRPr="00334B43">
        <w:t xml:space="preserve"> (Austroads, 2012)</w:t>
      </w:r>
      <w:r w:rsidR="001259B3">
        <w:t xml:space="preserve"> </w:t>
      </w:r>
      <w:r w:rsidRPr="001259B3">
        <w:t>indicates that</w:t>
      </w:r>
      <w:r>
        <w:t xml:space="preserve"> 175mm of asphalt is required to inhibit this reflective cracking.</w:t>
      </w:r>
      <w:r w:rsidR="00B42563">
        <w:t xml:space="preserve"> </w:t>
      </w:r>
      <w:r>
        <w:t>This renders such pavements uneconomic.</w:t>
      </w:r>
      <w:r w:rsidR="00B42563">
        <w:t xml:space="preserve"> </w:t>
      </w:r>
      <w:r>
        <w:t>However, cracking due to thermal and shrinkage stresses can be limited by good d</w:t>
      </w:r>
      <w:r w:rsidR="0009098D">
        <w:t>esign and construction methods.</w:t>
      </w:r>
    </w:p>
    <w:p w14:paraId="2DC60C6A" w14:textId="77777777" w:rsidR="005E5164" w:rsidRDefault="004308AC" w:rsidP="004308AC">
      <w:pPr>
        <w:pStyle w:val="QPPEditorsNoteStyle1"/>
        <w:ind w:left="595"/>
      </w:pPr>
      <w:r>
        <w:t>Note</w:t>
      </w:r>
      <w:r w:rsidRPr="006E3C7C">
        <w:rPr>
          <w:rFonts w:cs="Arial"/>
        </w:rPr>
        <w:t>—</w:t>
      </w:r>
      <w:r>
        <w:t>Although not mandatory, the maximum cement content should be limited to 4.5% by weight to limit reflective cracking of shrinkage cracks in the treated layer and asphalt surfacing.</w:t>
      </w:r>
    </w:p>
    <w:p w14:paraId="21D71188" w14:textId="77777777" w:rsidR="005E5164" w:rsidRDefault="005E5164" w:rsidP="005E5164">
      <w:pPr>
        <w:pStyle w:val="QPPBulletPoint1"/>
      </w:pPr>
      <w:r>
        <w:t>After construction, the cement treated pavement must be immediately sealed with a primer seal for a minimum 4</w:t>
      </w:r>
      <w:r w:rsidR="005325A8">
        <w:t>-</w:t>
      </w:r>
      <w:r>
        <w:t>week curing period prior to surfacing with asphalt.</w:t>
      </w:r>
      <w:r w:rsidR="00B42563">
        <w:t xml:space="preserve"> </w:t>
      </w:r>
      <w:r>
        <w:t xml:space="preserve">The pavement must be tested using a </w:t>
      </w:r>
      <w:r w:rsidR="005325A8">
        <w:t>f</w:t>
      </w:r>
      <w:r>
        <w:t xml:space="preserve">alling </w:t>
      </w:r>
      <w:r w:rsidR="005325A8">
        <w:t>w</w:t>
      </w:r>
      <w:r>
        <w:t xml:space="preserve">eight </w:t>
      </w:r>
      <w:r w:rsidR="005325A8">
        <w:t>d</w:t>
      </w:r>
      <w:r>
        <w:t>eflectometer (FWD) after the minimum curing period and prior to placing</w:t>
      </w:r>
      <w:r w:rsidRPr="00AC7090">
        <w:t xml:space="preserve"> </w:t>
      </w:r>
      <w:r>
        <w:t>of the asphalt</w:t>
      </w:r>
      <w:r w:rsidR="00005676">
        <w:t>. T</w:t>
      </w:r>
      <w:r>
        <w:t>est results must be submitted to Council for approval.</w:t>
      </w:r>
    </w:p>
    <w:p w14:paraId="52C84BC6" w14:textId="77777777" w:rsidR="005E5164" w:rsidRDefault="005E5164" w:rsidP="005E5164">
      <w:pPr>
        <w:pStyle w:val="QPPHeading4"/>
      </w:pPr>
      <w:bookmarkStart w:id="424" w:name="_Toc350765794"/>
      <w:bookmarkStart w:id="425" w:name="_Toc382212938"/>
      <w:bookmarkStart w:id="426" w:name="_Toc387851197"/>
      <w:r>
        <w:t xml:space="preserve">3.5.6.3 Bitumen </w:t>
      </w:r>
      <w:r w:rsidR="004308AC">
        <w:t>s</w:t>
      </w:r>
      <w:r>
        <w:t>tabilisation</w:t>
      </w:r>
      <w:bookmarkEnd w:id="424"/>
      <w:bookmarkEnd w:id="425"/>
      <w:bookmarkEnd w:id="426"/>
    </w:p>
    <w:p w14:paraId="690FBBB3" w14:textId="25162507" w:rsidR="005E5164" w:rsidRDefault="00005676" w:rsidP="00695829">
      <w:pPr>
        <w:pStyle w:val="QPPBodytext"/>
      </w:pPr>
      <w:r>
        <w:t xml:space="preserve">Any proposal for foamed bitumen or bitumen emulsion stabilisation of granular pavement material will require the design to be prepared by experienced personnel according to </w:t>
      </w:r>
      <w:r w:rsidR="005E5164">
        <w:t xml:space="preserve">Queensland </w:t>
      </w:r>
      <w:r w:rsidR="005E5164" w:rsidRPr="009A6E02">
        <w:t>Department of Transport and Main Roads</w:t>
      </w:r>
      <w:r w:rsidR="005E5164">
        <w:t xml:space="preserve"> specifications</w:t>
      </w:r>
      <w:r>
        <w:t xml:space="preserve">. The proposed design must be submitted to Council for </w:t>
      </w:r>
      <w:r w:rsidR="005E5164">
        <w:t>approval.</w:t>
      </w:r>
    </w:p>
    <w:p w14:paraId="1BA0BAE4" w14:textId="77777777" w:rsidR="005E5164" w:rsidRDefault="005E5164" w:rsidP="005E5164">
      <w:pPr>
        <w:pStyle w:val="QPPHeading4"/>
      </w:pPr>
      <w:bookmarkStart w:id="427" w:name="_Toc350765795"/>
      <w:bookmarkStart w:id="428" w:name="_Toc382212939"/>
      <w:bookmarkStart w:id="429" w:name="_Toc387851198"/>
      <w:bookmarkStart w:id="430" w:name="Lime3564"/>
      <w:r>
        <w:t xml:space="preserve">3.5.6.4 Lime </w:t>
      </w:r>
      <w:r w:rsidR="004308AC">
        <w:t>s</w:t>
      </w:r>
      <w:r>
        <w:t>tabilisation</w:t>
      </w:r>
      <w:bookmarkEnd w:id="427"/>
      <w:bookmarkEnd w:id="428"/>
      <w:bookmarkEnd w:id="429"/>
    </w:p>
    <w:bookmarkEnd w:id="430"/>
    <w:p w14:paraId="002E6FC9" w14:textId="77777777" w:rsidR="005E5164" w:rsidRDefault="005E5164" w:rsidP="00E116C0">
      <w:pPr>
        <w:pStyle w:val="QPPBulletPoint1"/>
        <w:numPr>
          <w:ilvl w:val="0"/>
          <w:numId w:val="147"/>
        </w:numPr>
      </w:pPr>
      <w:r>
        <w:t>Lime stabilisation of the base or sub</w:t>
      </w:r>
      <w:r w:rsidR="003A39B8">
        <w:t>-</w:t>
      </w:r>
      <w:r>
        <w:t>base is generally not acceptable as a pavement treatment.</w:t>
      </w:r>
      <w:r w:rsidR="00B42563">
        <w:t xml:space="preserve"> </w:t>
      </w:r>
      <w:r>
        <w:t>Lime stabilisation of the subgrade may be acceptable.</w:t>
      </w:r>
    </w:p>
    <w:p w14:paraId="108312EB" w14:textId="0CBBF8EE" w:rsidR="005E5164" w:rsidRDefault="005E5164" w:rsidP="001259B3">
      <w:pPr>
        <w:pStyle w:val="QPPBulletPoint1"/>
      </w:pPr>
      <w:r>
        <w:t xml:space="preserve">Testing will need to be carried out in accordance with </w:t>
      </w:r>
      <w:r w:rsidR="00762988" w:rsidRPr="009A6E02">
        <w:t>Pavement Recycling and Stabilisation Guide (</w:t>
      </w:r>
      <w:r w:rsidR="00625B57" w:rsidRPr="009A6E02">
        <w:t>2015</w:t>
      </w:r>
      <w:r w:rsidR="00762988" w:rsidRPr="009A6E02">
        <w:t>)</w:t>
      </w:r>
      <w:r>
        <w:t>.</w:t>
      </w:r>
      <w:r w:rsidR="00B42563">
        <w:t xml:space="preserve"> </w:t>
      </w:r>
      <w:r>
        <w:t>Specifically, lime demand tests and UCS testing of prepared samples must be carried out to determine the amount of lime required and the strength gains achieved.</w:t>
      </w:r>
    </w:p>
    <w:p w14:paraId="0F796AE3" w14:textId="77777777" w:rsidR="005E5164" w:rsidRDefault="005E5164" w:rsidP="00695829">
      <w:pPr>
        <w:pStyle w:val="QPPHeading4"/>
      </w:pPr>
      <w:bookmarkStart w:id="431" w:name="_Toc350765796"/>
      <w:bookmarkStart w:id="432" w:name="_Toc382212940"/>
      <w:bookmarkStart w:id="433" w:name="_Toc387851199"/>
      <w:bookmarkStart w:id="434" w:name="_Toc315965269"/>
      <w:r>
        <w:t>3.5.7 Subsoil drainage</w:t>
      </w:r>
      <w:bookmarkEnd w:id="431"/>
      <w:bookmarkEnd w:id="432"/>
      <w:bookmarkEnd w:id="433"/>
    </w:p>
    <w:p w14:paraId="40063A12" w14:textId="795D916A" w:rsidR="005E5164" w:rsidRDefault="005E5164" w:rsidP="00695829">
      <w:pPr>
        <w:pStyle w:val="QPPBodytext"/>
      </w:pPr>
      <w:r>
        <w:t xml:space="preserve">Refer to Standard </w:t>
      </w:r>
      <w:r w:rsidRPr="00762988">
        <w:t xml:space="preserve">Drawing </w:t>
      </w:r>
      <w:r w:rsidR="00354698" w:rsidRPr="009A6E02">
        <w:t>BSD-2041</w:t>
      </w:r>
      <w:r w:rsidRPr="00762988">
        <w:t xml:space="preserve"> for</w:t>
      </w:r>
      <w:r>
        <w:t xml:space="preserve"> details.</w:t>
      </w:r>
      <w:r w:rsidR="00B42563">
        <w:t xml:space="preserve"> </w:t>
      </w:r>
      <w:r>
        <w:t>Sub-surface drains should be used to protect the road structure from moisture ingress.</w:t>
      </w:r>
      <w:r w:rsidR="00B42563">
        <w:t xml:space="preserve"> </w:t>
      </w:r>
      <w:r>
        <w:t>Typical cross</w:t>
      </w:r>
      <w:r w:rsidR="005325A8">
        <w:t>-</w:t>
      </w:r>
      <w:r>
        <w:t>section pavement details should show side drains.</w:t>
      </w:r>
      <w:r w:rsidR="00B42563">
        <w:t xml:space="preserve"> </w:t>
      </w:r>
      <w:r>
        <w:t xml:space="preserve">Unless otherwise </w:t>
      </w:r>
      <w:r w:rsidR="00F00CC7">
        <w:t xml:space="preserve">approved </w:t>
      </w:r>
      <w:r>
        <w:t>by Council, side drains should be provided at the following locations:</w:t>
      </w:r>
    </w:p>
    <w:p w14:paraId="49EEABFF" w14:textId="77777777" w:rsidR="005E5164" w:rsidRDefault="005325A8" w:rsidP="00E116C0">
      <w:pPr>
        <w:pStyle w:val="QPPBulletpoint2"/>
        <w:numPr>
          <w:ilvl w:val="0"/>
          <w:numId w:val="148"/>
        </w:numPr>
      </w:pPr>
      <w:r>
        <w:t>b</w:t>
      </w:r>
      <w:r w:rsidR="005E5164">
        <w:t>oth sides of all streets and roads under the kerb and channel, except where Council determines that such drains are unnecessary or disadvantageous</w:t>
      </w:r>
      <w:r>
        <w:t>;</w:t>
      </w:r>
    </w:p>
    <w:p w14:paraId="6449316C" w14:textId="77777777" w:rsidR="005E5164" w:rsidRDefault="005325A8" w:rsidP="005E5164">
      <w:pPr>
        <w:pStyle w:val="QPPBulletpoint2"/>
      </w:pPr>
      <w:r>
        <w:t>u</w:t>
      </w:r>
      <w:r w:rsidR="005E5164">
        <w:t>nder the kerb around all landscaping areas, depending on location.</w:t>
      </w:r>
      <w:r w:rsidR="00B42563">
        <w:t xml:space="preserve"> </w:t>
      </w:r>
      <w:r w:rsidR="005E5164">
        <w:t>Landscaping in footpaths should not be placed immediately behind the kerb.</w:t>
      </w:r>
      <w:r w:rsidR="00B42563">
        <w:t xml:space="preserve"> </w:t>
      </w:r>
      <w:r w:rsidR="005E5164">
        <w:t>Landscaping adjacent to pavements must not have irrigation systems</w:t>
      </w:r>
      <w:r>
        <w:t>;</w:t>
      </w:r>
    </w:p>
    <w:p w14:paraId="66F9E9A1" w14:textId="77777777" w:rsidR="005E5164" w:rsidRDefault="005325A8" w:rsidP="005E5164">
      <w:pPr>
        <w:pStyle w:val="QPPBulletpoint2"/>
      </w:pPr>
      <w:r>
        <w:t>a</w:t>
      </w:r>
      <w:r w:rsidR="005E5164">
        <w:t>cross the end of the road at the stage boundary.</w:t>
      </w:r>
      <w:r w:rsidR="00B42563">
        <w:t xml:space="preserve"> </w:t>
      </w:r>
      <w:r w:rsidR="005E5164">
        <w:t>This must be removed when the next stage is built</w:t>
      </w:r>
      <w:r>
        <w:t>;</w:t>
      </w:r>
    </w:p>
    <w:p w14:paraId="1C84A6D3" w14:textId="77777777" w:rsidR="005E5164" w:rsidRDefault="005325A8" w:rsidP="005E5164">
      <w:pPr>
        <w:pStyle w:val="QPPBulletpoint2"/>
      </w:pPr>
      <w:r>
        <w:t>a</w:t>
      </w:r>
      <w:r w:rsidR="005E5164">
        <w:t>long the line of fill when subsoil water is affected by the compaction of the fill</w:t>
      </w:r>
      <w:r>
        <w:t>;</w:t>
      </w:r>
    </w:p>
    <w:p w14:paraId="28009E42" w14:textId="77777777" w:rsidR="005E5164" w:rsidRDefault="005325A8" w:rsidP="005E5164">
      <w:pPr>
        <w:pStyle w:val="QPPBulletpoint2"/>
      </w:pPr>
      <w:r>
        <w:t>w</w:t>
      </w:r>
      <w:r w:rsidR="005E5164">
        <w:t>here springs are located</w:t>
      </w:r>
      <w:r>
        <w:t>;</w:t>
      </w:r>
    </w:p>
    <w:p w14:paraId="3AC406E5" w14:textId="77777777" w:rsidR="005E5164" w:rsidRDefault="005325A8" w:rsidP="005E5164">
      <w:pPr>
        <w:pStyle w:val="QPPBulletpoint2"/>
      </w:pPr>
      <w:r>
        <w:t>w</w:t>
      </w:r>
      <w:r w:rsidR="005E5164">
        <w:t>here moisture can ingress</w:t>
      </w:r>
      <w:r>
        <w:t>;</w:t>
      </w:r>
    </w:p>
    <w:p w14:paraId="0D494C85" w14:textId="77777777" w:rsidR="005E5164" w:rsidRDefault="005325A8" w:rsidP="005E5164">
      <w:pPr>
        <w:pStyle w:val="QPPBulletpoint2"/>
      </w:pPr>
      <w:r>
        <w:t>u</w:t>
      </w:r>
      <w:r w:rsidR="005E5164">
        <w:t>nder the invert of flat grassed overland flow paths in areas that are usually subject to pedestrian or vehicle traffic</w:t>
      </w:r>
      <w:r>
        <w:t>;</w:t>
      </w:r>
    </w:p>
    <w:p w14:paraId="50094F2D" w14:textId="77777777" w:rsidR="005E5164" w:rsidRDefault="005325A8" w:rsidP="005E5164">
      <w:pPr>
        <w:pStyle w:val="QPPBulletpoint2"/>
      </w:pPr>
      <w:r>
        <w:t>a</w:t>
      </w:r>
      <w:r w:rsidR="005E5164">
        <w:t>t the toe of cuttings greater than 2m high</w:t>
      </w:r>
      <w:r w:rsidR="006132B0">
        <w:t>;</w:t>
      </w:r>
    </w:p>
    <w:p w14:paraId="102F486B" w14:textId="77777777" w:rsidR="005E5164" w:rsidRDefault="005325A8" w:rsidP="005E5164">
      <w:pPr>
        <w:pStyle w:val="QPPBulletpoint2"/>
      </w:pPr>
      <w:r>
        <w:t>b</w:t>
      </w:r>
      <w:r w:rsidR="005E5164">
        <w:t>lanket courses should be limited to areas with grades &lt;5% and should not be used where they may affect the structural integrity of the pavement.</w:t>
      </w:r>
    </w:p>
    <w:p w14:paraId="00F9E6E6" w14:textId="77777777" w:rsidR="005E5164" w:rsidRDefault="005E5164" w:rsidP="005E5164">
      <w:pPr>
        <w:pStyle w:val="QPPHeading4"/>
      </w:pPr>
      <w:bookmarkStart w:id="435" w:name="_Toc350765797"/>
      <w:bookmarkStart w:id="436" w:name="_Toc382212941"/>
      <w:bookmarkStart w:id="437" w:name="_Toc387851200"/>
      <w:r>
        <w:t xml:space="preserve">3.5.7.1 </w:t>
      </w:r>
      <w:r w:rsidRPr="00762DDA">
        <w:t xml:space="preserve">Other </w:t>
      </w:r>
      <w:r w:rsidR="004308AC">
        <w:t>s</w:t>
      </w:r>
      <w:r w:rsidRPr="00762DDA">
        <w:t xml:space="preserve">pecial </w:t>
      </w:r>
      <w:r w:rsidR="004308AC">
        <w:t>p</w:t>
      </w:r>
      <w:r w:rsidRPr="00762DDA">
        <w:t xml:space="preserve">urpose </w:t>
      </w:r>
      <w:r w:rsidR="004308AC">
        <w:t>d</w:t>
      </w:r>
      <w:r w:rsidRPr="00762DDA">
        <w:t xml:space="preserve">rainage </w:t>
      </w:r>
      <w:r w:rsidR="004308AC">
        <w:t>s</w:t>
      </w:r>
      <w:r w:rsidRPr="00762DDA">
        <w:t>ystems</w:t>
      </w:r>
      <w:bookmarkEnd w:id="435"/>
      <w:bookmarkEnd w:id="436"/>
      <w:bookmarkEnd w:id="437"/>
    </w:p>
    <w:p w14:paraId="0E1BB79C" w14:textId="77777777" w:rsidR="005E5164" w:rsidRPr="00A37301" w:rsidRDefault="005E5164" w:rsidP="00E116C0">
      <w:pPr>
        <w:pStyle w:val="QPPBulletPoint1"/>
        <w:numPr>
          <w:ilvl w:val="0"/>
          <w:numId w:val="149"/>
        </w:numPr>
      </w:pPr>
      <w:r w:rsidRPr="00A37301">
        <w:t>Other locations/situations that should be considered for sub-surface drainage include:</w:t>
      </w:r>
    </w:p>
    <w:p w14:paraId="585F9C09" w14:textId="77777777" w:rsidR="005E5164" w:rsidRPr="00A66F12" w:rsidRDefault="005E5164" w:rsidP="00E116C0">
      <w:pPr>
        <w:pStyle w:val="QPPBulletpoint2"/>
        <w:numPr>
          <w:ilvl w:val="0"/>
          <w:numId w:val="150"/>
        </w:numPr>
      </w:pPr>
      <w:r w:rsidRPr="00A66F12">
        <w:t>bridge abutments and approach slabs or other impermeable barriers which require transverse drains</w:t>
      </w:r>
      <w:r w:rsidR="004308AC">
        <w:t>;</w:t>
      </w:r>
    </w:p>
    <w:p w14:paraId="66F1EBBB" w14:textId="77777777" w:rsidR="005E5164" w:rsidRPr="00A66F12" w:rsidRDefault="005E5164" w:rsidP="005E5164">
      <w:pPr>
        <w:pStyle w:val="QPPBulletpoint2"/>
      </w:pPr>
      <w:r w:rsidRPr="00A66F12">
        <w:t>soft areas, whether excavated and backfilled or not, provided a drainage outlet can be obtained</w:t>
      </w:r>
      <w:r w:rsidR="004308AC">
        <w:t>;</w:t>
      </w:r>
    </w:p>
    <w:p w14:paraId="69ED6103" w14:textId="77777777" w:rsidR="005E5164" w:rsidRPr="00A66F12" w:rsidRDefault="005E5164" w:rsidP="005E5164">
      <w:pPr>
        <w:pStyle w:val="QPPBulletpoint2"/>
      </w:pPr>
      <w:r w:rsidRPr="00A66F12">
        <w:t>large pipe trenches, underground water courses, service conduits</w:t>
      </w:r>
      <w:r w:rsidR="00005676">
        <w:t xml:space="preserve">, </w:t>
      </w:r>
      <w:r w:rsidRPr="00A66F12">
        <w:t>water supply pipes and existing or abandoned utility trenches backfilled with permeable material</w:t>
      </w:r>
      <w:r w:rsidR="004308AC">
        <w:t>;</w:t>
      </w:r>
    </w:p>
    <w:p w14:paraId="52AFA880" w14:textId="77777777" w:rsidR="005E5164" w:rsidRPr="00A66F12" w:rsidRDefault="005E5164" w:rsidP="005E5164">
      <w:pPr>
        <w:pStyle w:val="QPPBulletpoint2"/>
      </w:pPr>
      <w:r w:rsidRPr="00A66F12">
        <w:t>along the high side of a pavement where seepage is evident, or where water may enter from batters, full-width pavement, service trenches, permeable medians or abutting properties</w:t>
      </w:r>
      <w:r w:rsidR="004308AC">
        <w:t>;</w:t>
      </w:r>
    </w:p>
    <w:p w14:paraId="37E00C5E" w14:textId="77777777" w:rsidR="005E5164" w:rsidRPr="00A66F12" w:rsidRDefault="005E5164" w:rsidP="005E5164">
      <w:pPr>
        <w:pStyle w:val="QPPBulletpoint2"/>
        <w:rPr>
          <w:i/>
          <w:iCs/>
        </w:rPr>
      </w:pPr>
      <w:r w:rsidRPr="00A66F12">
        <w:t>along both sides of the pavement where the cross-slope is flatter than 2</w:t>
      </w:r>
      <w:r>
        <w:t>%</w:t>
      </w:r>
      <w:r w:rsidRPr="00A66F12">
        <w:t xml:space="preserve"> </w:t>
      </w:r>
      <w:r w:rsidRPr="00F76DA2">
        <w:t>(</w:t>
      </w:r>
      <w:r w:rsidRPr="00A66F12">
        <w:t>e.g. in transitions to superelevation</w:t>
      </w:r>
      <w:r w:rsidRPr="00F76DA2">
        <w:t>)</w:t>
      </w:r>
      <w:r>
        <w:t>.</w:t>
      </w:r>
    </w:p>
    <w:p w14:paraId="29475222" w14:textId="77777777" w:rsidR="005E5164" w:rsidRDefault="005E5164" w:rsidP="005E5164">
      <w:pPr>
        <w:pStyle w:val="QPPBulletPoint1"/>
      </w:pPr>
      <w:r w:rsidRPr="00A37301">
        <w:t>There is no exact method of preventing the harmful effects of water.</w:t>
      </w:r>
      <w:r w:rsidR="00B42563">
        <w:t xml:space="preserve"> </w:t>
      </w:r>
      <w:r w:rsidRPr="00A37301">
        <w:t>Often the problems could require several of the typical drain types being combined with the use of mitre drains for a satisfactory solution.</w:t>
      </w:r>
    </w:p>
    <w:p w14:paraId="3026AFFB" w14:textId="77777777" w:rsidR="005E5164" w:rsidRDefault="005E5164" w:rsidP="005E5164">
      <w:pPr>
        <w:pStyle w:val="QPPHeading4"/>
      </w:pPr>
      <w:bookmarkStart w:id="438" w:name="_Toc350765798"/>
      <w:bookmarkStart w:id="439" w:name="_Toc382212942"/>
      <w:bookmarkStart w:id="440" w:name="_Toc387851201"/>
      <w:r>
        <w:t xml:space="preserve">3.5.7.2 </w:t>
      </w:r>
      <w:r w:rsidRPr="00762DDA">
        <w:t xml:space="preserve">Widening </w:t>
      </w:r>
      <w:r>
        <w:t>o</w:t>
      </w:r>
      <w:r w:rsidRPr="00762DDA">
        <w:t xml:space="preserve">f </w:t>
      </w:r>
      <w:r w:rsidR="00F00CC7">
        <w:t>e</w:t>
      </w:r>
      <w:r w:rsidRPr="00762DDA">
        <w:t xml:space="preserve">xisting </w:t>
      </w:r>
      <w:r w:rsidR="00F00CC7">
        <w:t>p</w:t>
      </w:r>
      <w:r w:rsidRPr="00762DDA">
        <w:t>avements</w:t>
      </w:r>
      <w:bookmarkEnd w:id="438"/>
      <w:bookmarkEnd w:id="439"/>
      <w:bookmarkEnd w:id="440"/>
    </w:p>
    <w:p w14:paraId="5739EA8D" w14:textId="77777777" w:rsidR="005E5164" w:rsidRDefault="005E5164" w:rsidP="00E116C0">
      <w:pPr>
        <w:pStyle w:val="QPPBulletPoint1"/>
        <w:numPr>
          <w:ilvl w:val="0"/>
          <w:numId w:val="151"/>
        </w:numPr>
      </w:pPr>
      <w:r w:rsidRPr="00A37301">
        <w:t>A common problem associated with the widening of an old gravel pavement is the accumulation of moisture at the join between the new and old pavement resulting from the use of materials of different permeability (and boxed-out construction).</w:t>
      </w:r>
    </w:p>
    <w:p w14:paraId="63E8102B" w14:textId="77777777" w:rsidR="005E5164" w:rsidRDefault="005E5164" w:rsidP="005E5164">
      <w:pPr>
        <w:pStyle w:val="QPPBulletPoint1"/>
      </w:pPr>
      <w:r w:rsidRPr="00A37301">
        <w:t>For patches and new pavement construction where the new pavement material is likely to trap water within the adjacent existing materials, sub-surface drainage should be installed on the high side of the new pavement.</w:t>
      </w:r>
      <w:r w:rsidR="00B42563">
        <w:t xml:space="preserve"> </w:t>
      </w:r>
      <w:r w:rsidRPr="00A37301">
        <w:t>If the bottom of the new pavement is located within the subgrade such that it creates a sump, sub-surface drainage should also be installed on the low side of the pavement.</w:t>
      </w:r>
      <w:r w:rsidR="00B42563">
        <w:t xml:space="preserve"> </w:t>
      </w:r>
      <w:r w:rsidRPr="00A37301">
        <w:t>If the drain pipe or prefabricated geo-composite strip drain is located within a fine silt or clay subgrade, then filter sand should be placed around the drain prior to backfilling with no-fines concrete (NFC) to prevent fine silty particles from entering and blocking the drains.</w:t>
      </w:r>
      <w:r w:rsidR="00B42563">
        <w:t xml:space="preserve"> </w:t>
      </w:r>
      <w:r w:rsidRPr="00A37301">
        <w:t>For significant works, drainage design should be undertaken.</w:t>
      </w:r>
    </w:p>
    <w:p w14:paraId="58C11F81" w14:textId="77777777" w:rsidR="005E5164" w:rsidRDefault="005E5164" w:rsidP="00695829">
      <w:pPr>
        <w:pStyle w:val="QPPHeading4"/>
      </w:pPr>
      <w:bookmarkStart w:id="441" w:name="_Toc350765799"/>
      <w:bookmarkStart w:id="442" w:name="_Toc382212943"/>
      <w:bookmarkStart w:id="443" w:name="_Toc387851202"/>
      <w:r>
        <w:t>3.5.8 Road surfacing</w:t>
      </w:r>
      <w:bookmarkEnd w:id="441"/>
      <w:bookmarkEnd w:id="442"/>
      <w:bookmarkEnd w:id="443"/>
    </w:p>
    <w:p w14:paraId="03E2888F" w14:textId="77777777" w:rsidR="005E5164" w:rsidRDefault="005E5164" w:rsidP="005E5164">
      <w:pPr>
        <w:pStyle w:val="QPPHeading4"/>
      </w:pPr>
      <w:bookmarkStart w:id="444" w:name="_Toc350765800"/>
      <w:bookmarkStart w:id="445" w:name="_Toc382212944"/>
      <w:bookmarkStart w:id="446" w:name="_Toc387851203"/>
      <w:r>
        <w:t xml:space="preserve">3.5.8.1 Performance </w:t>
      </w:r>
      <w:r w:rsidR="00F00CC7">
        <w:t>r</w:t>
      </w:r>
      <w:r>
        <w:t>equirements</w:t>
      </w:r>
      <w:bookmarkEnd w:id="444"/>
      <w:bookmarkEnd w:id="445"/>
      <w:bookmarkEnd w:id="446"/>
    </w:p>
    <w:p w14:paraId="249D909F" w14:textId="77777777" w:rsidR="005E5164" w:rsidRDefault="005E5164" w:rsidP="00E116C0">
      <w:pPr>
        <w:pStyle w:val="QPPBulletPoint1"/>
        <w:numPr>
          <w:ilvl w:val="0"/>
          <w:numId w:val="152"/>
        </w:numPr>
      </w:pPr>
      <w:r>
        <w:t xml:space="preserve">Selection of the pavement surfacing must be based on the performance criteria, the </w:t>
      </w:r>
      <w:r w:rsidR="006132B0">
        <w:t>2</w:t>
      </w:r>
      <w:r>
        <w:t xml:space="preserve"> most important being deformation resistance and skid resistance.</w:t>
      </w:r>
      <w:r w:rsidR="00B42563">
        <w:t xml:space="preserve"> </w:t>
      </w:r>
      <w:r>
        <w:t>Rutting and shoving problems should be catered for by the selection of appropriate material type</w:t>
      </w:r>
      <w:r w:rsidR="00005676">
        <w:t>s</w:t>
      </w:r>
      <w:r>
        <w:t xml:space="preserve"> and properties.</w:t>
      </w:r>
      <w:r w:rsidR="00B42563">
        <w:t xml:space="preserve"> </w:t>
      </w:r>
      <w:r>
        <w:t>Consistent with achieving these requirements, the surfacing should provide minimum maintenance requirements.</w:t>
      </w:r>
    </w:p>
    <w:p w14:paraId="4BC1DFDB" w14:textId="49E73FC3" w:rsidR="005E5164" w:rsidRPr="00762988" w:rsidRDefault="005E5164" w:rsidP="0028226F">
      <w:pPr>
        <w:pStyle w:val="QPPBulletPoint1"/>
      </w:pPr>
      <w:r>
        <w:t xml:space="preserve">The absolute minimum skid resistance to be provided by the pavement surfacing shall be BPN of 45 when measured using the </w:t>
      </w:r>
      <w:r w:rsidR="006132B0">
        <w:t>p</w:t>
      </w:r>
      <w:r w:rsidRPr="00171D02">
        <w:t xml:space="preserve">ortable </w:t>
      </w:r>
      <w:r w:rsidR="006132B0">
        <w:t>p</w:t>
      </w:r>
      <w:r w:rsidRPr="00171D02">
        <w:t xml:space="preserve">endulum </w:t>
      </w:r>
      <w:r w:rsidR="006132B0">
        <w:t>t</w:t>
      </w:r>
      <w:r w:rsidRPr="00171D02">
        <w:t>ester</w:t>
      </w:r>
      <w:r>
        <w:t>.</w:t>
      </w:r>
      <w:r w:rsidR="00B42563">
        <w:t xml:space="preserve"> </w:t>
      </w:r>
      <w:r>
        <w:t xml:space="preserve">However, individual locations may require higher skid resistance as defined in the </w:t>
      </w:r>
      <w:r w:rsidRPr="009A6E02">
        <w:t>Reference Specifications for Civil Engineering Work – S150 Roadworks</w:t>
      </w:r>
      <w:r w:rsidRPr="00762988">
        <w:rPr>
          <w:rStyle w:val="QPPBodyTextITALICChar"/>
        </w:rPr>
        <w:t>.</w:t>
      </w:r>
    </w:p>
    <w:p w14:paraId="67B5A1F5" w14:textId="77777777" w:rsidR="005E5164" w:rsidRDefault="005E5164" w:rsidP="005E5164">
      <w:pPr>
        <w:pStyle w:val="QPPBulletPoint1"/>
      </w:pPr>
      <w:r>
        <w:t>Edge restraints must be provided along the perimeter of all paved areas.</w:t>
      </w:r>
      <w:r w:rsidR="00B42563">
        <w:t xml:space="preserve"> </w:t>
      </w:r>
      <w:r>
        <w:t>They should be able to support traffic loads and to prevent the escape of the pavement material, where required, from beneath the paved surface.</w:t>
      </w:r>
      <w:r w:rsidR="00B42563">
        <w:t xml:space="preserve"> </w:t>
      </w:r>
      <w:r>
        <w:t>An edge restraint may be in the form of a kerb, combined kerb and channel, established structure or rigid flush abutment.</w:t>
      </w:r>
    </w:p>
    <w:p w14:paraId="3E132632" w14:textId="77777777" w:rsidR="005E5164" w:rsidRDefault="005E5164" w:rsidP="005E5164">
      <w:pPr>
        <w:pStyle w:val="QPPHeading4"/>
      </w:pPr>
      <w:bookmarkStart w:id="447" w:name="_Toc350765801"/>
      <w:bookmarkStart w:id="448" w:name="_Toc382212945"/>
      <w:bookmarkStart w:id="449" w:name="_Toc387851204"/>
      <w:r>
        <w:t>3.5.8.2 Asphalt</w:t>
      </w:r>
      <w:bookmarkEnd w:id="447"/>
      <w:bookmarkEnd w:id="448"/>
      <w:bookmarkEnd w:id="449"/>
    </w:p>
    <w:p w14:paraId="7FAD1F1B" w14:textId="77269D4A" w:rsidR="005E5164" w:rsidRDefault="005E5164" w:rsidP="00E116C0">
      <w:pPr>
        <w:pStyle w:val="QPPBulletPoint1"/>
        <w:numPr>
          <w:ilvl w:val="0"/>
          <w:numId w:val="153"/>
        </w:numPr>
      </w:pPr>
      <w:r>
        <w:t>Asphalt is the preferred surfacing material for all roads within the road hierarchy.</w:t>
      </w:r>
      <w:r w:rsidR="00B42563">
        <w:t xml:space="preserve"> </w:t>
      </w:r>
      <w:r>
        <w:t xml:space="preserve">For coloured treatments on asphalt surfaces, refer to </w:t>
      </w:r>
      <w:r w:rsidR="004308AC" w:rsidRPr="009A6E02">
        <w:t>s</w:t>
      </w:r>
      <w:r w:rsidRPr="009A6E02">
        <w:t>ection 3.5.</w:t>
      </w:r>
      <w:r w:rsidR="00EB00DC" w:rsidRPr="009A6E02">
        <w:t>8</w:t>
      </w:r>
      <w:r w:rsidRPr="009A6E02">
        <w:t>.4</w:t>
      </w:r>
      <w:r>
        <w:t xml:space="preserve"> for specific requirements.</w:t>
      </w:r>
      <w:r w:rsidR="00B42563">
        <w:t xml:space="preserve"> </w:t>
      </w:r>
      <w:r>
        <w:t>The following asphalt types may be used in Brisbane</w:t>
      </w:r>
      <w:r w:rsidR="00F00CC7">
        <w:t>:</w:t>
      </w:r>
    </w:p>
    <w:p w14:paraId="2F8F51EF" w14:textId="77777777" w:rsidR="005E5164" w:rsidRDefault="006132B0" w:rsidP="00E116C0">
      <w:pPr>
        <w:pStyle w:val="QPPBulletpoint2"/>
        <w:numPr>
          <w:ilvl w:val="0"/>
          <w:numId w:val="154"/>
        </w:numPr>
      </w:pPr>
      <w:r>
        <w:t>d</w:t>
      </w:r>
      <w:r w:rsidR="00F00CC7">
        <w:t xml:space="preserve">ense-graded </w:t>
      </w:r>
      <w:r>
        <w:t>a</w:t>
      </w:r>
      <w:r w:rsidR="00F00CC7">
        <w:t>sphalt (DG);</w:t>
      </w:r>
    </w:p>
    <w:p w14:paraId="284712DF" w14:textId="77777777" w:rsidR="005E5164" w:rsidRDefault="006132B0" w:rsidP="005E5164">
      <w:pPr>
        <w:pStyle w:val="QPPBulletpoint2"/>
      </w:pPr>
      <w:r>
        <w:t>s</w:t>
      </w:r>
      <w:r w:rsidR="005E5164">
        <w:t xml:space="preserve">tone </w:t>
      </w:r>
      <w:r>
        <w:t>m</w:t>
      </w:r>
      <w:r w:rsidR="005E5164">
        <w:t xml:space="preserve">astic </w:t>
      </w:r>
      <w:r>
        <w:t>a</w:t>
      </w:r>
      <w:r w:rsidR="005E5164">
        <w:t>sphalt (SMA) may be used subject to Council approval</w:t>
      </w:r>
      <w:r w:rsidR="00F00CC7">
        <w:t>;</w:t>
      </w:r>
    </w:p>
    <w:p w14:paraId="49ABAEB5" w14:textId="77777777" w:rsidR="005E5164" w:rsidRDefault="006132B0" w:rsidP="005E5164">
      <w:pPr>
        <w:pStyle w:val="QPPBulletpoint2"/>
      </w:pPr>
      <w:r>
        <w:t>p</w:t>
      </w:r>
      <w:r w:rsidR="005E5164">
        <w:t>roprietary products such as micro</w:t>
      </w:r>
      <w:r>
        <w:t>-</w:t>
      </w:r>
      <w:r w:rsidR="005E5164">
        <w:t>surfacing, SAMI Fricseal etc</w:t>
      </w:r>
      <w:r>
        <w:t>.</w:t>
      </w:r>
      <w:r w:rsidR="005E5164">
        <w:t xml:space="preserve"> need to be submitted for approval.</w:t>
      </w:r>
    </w:p>
    <w:p w14:paraId="5A5A2A59" w14:textId="77777777" w:rsidR="005E5164" w:rsidRDefault="005E5164" w:rsidP="005E5164">
      <w:pPr>
        <w:pStyle w:val="QPPBulletPoint1"/>
      </w:pPr>
      <w:r>
        <w:t>The following asphalt types will generally not be approved for use</w:t>
      </w:r>
      <w:r w:rsidR="00F00CC7">
        <w:t>:</w:t>
      </w:r>
    </w:p>
    <w:p w14:paraId="501774F1" w14:textId="77777777" w:rsidR="005E5164" w:rsidRDefault="006132B0" w:rsidP="00E116C0">
      <w:pPr>
        <w:pStyle w:val="QPPBulletpoint2"/>
        <w:numPr>
          <w:ilvl w:val="0"/>
          <w:numId w:val="155"/>
        </w:numPr>
      </w:pPr>
      <w:r>
        <w:t>o</w:t>
      </w:r>
      <w:r w:rsidR="00F00CC7">
        <w:t>pen</w:t>
      </w:r>
      <w:r>
        <w:t>-g</w:t>
      </w:r>
      <w:r w:rsidR="00F00CC7">
        <w:t xml:space="preserve">raded </w:t>
      </w:r>
      <w:r>
        <w:t>a</w:t>
      </w:r>
      <w:r w:rsidR="00F00CC7">
        <w:t>sphalt (OGA);</w:t>
      </w:r>
    </w:p>
    <w:p w14:paraId="2EEE2EDF" w14:textId="77777777" w:rsidR="005E5164" w:rsidRDefault="006132B0" w:rsidP="005E5164">
      <w:pPr>
        <w:pStyle w:val="QPPBulletpoint2"/>
      </w:pPr>
      <w:r>
        <w:t>a</w:t>
      </w:r>
      <w:r w:rsidR="005E5164">
        <w:t xml:space="preserve">sphalts containing </w:t>
      </w:r>
      <w:r>
        <w:t>p</w:t>
      </w:r>
      <w:r w:rsidR="005E5164">
        <w:t>olymer-</w:t>
      </w:r>
      <w:r>
        <w:t>m</w:t>
      </w:r>
      <w:r w:rsidR="005E5164">
        <w:t xml:space="preserve">odified </w:t>
      </w:r>
      <w:r>
        <w:t>b</w:t>
      </w:r>
      <w:r w:rsidR="005E5164">
        <w:t>inders.</w:t>
      </w:r>
    </w:p>
    <w:p w14:paraId="0288FB61" w14:textId="77777777" w:rsidR="005E5164" w:rsidRPr="0028226F" w:rsidRDefault="005E5164" w:rsidP="0028226F">
      <w:pPr>
        <w:pStyle w:val="QPPBulletPoint1"/>
      </w:pPr>
      <w:r>
        <w:t xml:space="preserve">Asphalt surfacing shall comply with </w:t>
      </w:r>
      <w:r w:rsidRPr="00334B43">
        <w:rPr>
          <w:rStyle w:val="QPPBodyTextITALICChar"/>
          <w:i w:val="0"/>
        </w:rPr>
        <w:t>Reference Specifications for Civil Engineering Work:</w:t>
      </w:r>
    </w:p>
    <w:p w14:paraId="5C206DF6" w14:textId="3530434D" w:rsidR="005E5164" w:rsidRPr="0028226F" w:rsidRDefault="005E5164" w:rsidP="00E116C0">
      <w:pPr>
        <w:pStyle w:val="QPPBulletpoint2"/>
        <w:numPr>
          <w:ilvl w:val="0"/>
          <w:numId w:val="179"/>
        </w:numPr>
      </w:pPr>
      <w:r w:rsidRPr="009A6E02">
        <w:t>S120 Quality</w:t>
      </w:r>
      <w:r w:rsidR="00F00CC7" w:rsidRPr="00334B43">
        <w:rPr>
          <w:rStyle w:val="QPPBodyTextITALICChar"/>
          <w:i w:val="0"/>
          <w:color w:val="auto"/>
        </w:rPr>
        <w:t>;</w:t>
      </w:r>
    </w:p>
    <w:p w14:paraId="63275946" w14:textId="6EC2E106" w:rsidR="005E5164" w:rsidRPr="0028226F" w:rsidRDefault="005E5164" w:rsidP="0028226F">
      <w:pPr>
        <w:pStyle w:val="QPPBulletpoint2"/>
      </w:pPr>
      <w:r w:rsidRPr="009A6E02">
        <w:t>S310 Supply of Dense Graded Asphalt</w:t>
      </w:r>
      <w:r w:rsidR="00F00CC7" w:rsidRPr="00334B43">
        <w:rPr>
          <w:rStyle w:val="QPPBodyTextITALICChar"/>
          <w:i w:val="0"/>
          <w:color w:val="auto"/>
        </w:rPr>
        <w:t>;</w:t>
      </w:r>
    </w:p>
    <w:p w14:paraId="7798BA47" w14:textId="31A8C399" w:rsidR="005E5164" w:rsidRPr="0028226F" w:rsidRDefault="005E5164" w:rsidP="0028226F">
      <w:pPr>
        <w:pStyle w:val="QPPBulletpoint2"/>
      </w:pPr>
      <w:r w:rsidRPr="009A6E02">
        <w:t>S320 Laying of Asphalt</w:t>
      </w:r>
      <w:r w:rsidRPr="0028226F">
        <w:t>.</w:t>
      </w:r>
    </w:p>
    <w:p w14:paraId="392F2C8E" w14:textId="77777777" w:rsidR="005E5164" w:rsidRPr="005E5164" w:rsidRDefault="005E5164" w:rsidP="005E5164">
      <w:pPr>
        <w:pStyle w:val="QPPHeading4"/>
      </w:pPr>
      <w:bookmarkStart w:id="450" w:name="_Toc315965273"/>
      <w:bookmarkStart w:id="451" w:name="_Toc350765802"/>
      <w:bookmarkStart w:id="452" w:name="_Toc382212946"/>
      <w:bookmarkStart w:id="453" w:name="_Toc387851205"/>
      <w:r w:rsidRPr="005E5164">
        <w:t>3.5.8.3 Concrete</w:t>
      </w:r>
      <w:bookmarkEnd w:id="450"/>
      <w:bookmarkEnd w:id="451"/>
      <w:bookmarkEnd w:id="452"/>
      <w:bookmarkEnd w:id="453"/>
    </w:p>
    <w:p w14:paraId="61CD19AD" w14:textId="660CA112" w:rsidR="005E5164" w:rsidRDefault="005E5164" w:rsidP="00E116C0">
      <w:pPr>
        <w:pStyle w:val="QPPBulletPoint1"/>
        <w:numPr>
          <w:ilvl w:val="0"/>
          <w:numId w:val="156"/>
        </w:numPr>
      </w:pPr>
      <w:r>
        <w:t>A wide variety of surface finishes are available for concrete pavements.</w:t>
      </w:r>
      <w:r w:rsidR="00B42563">
        <w:t xml:space="preserve"> </w:t>
      </w:r>
      <w:r>
        <w:t>There is no restriction on the use of tyned</w:t>
      </w:r>
      <w:r w:rsidR="006132B0">
        <w:t>-</w:t>
      </w:r>
      <w:r>
        <w:t xml:space="preserve"> or broomed</w:t>
      </w:r>
      <w:r w:rsidR="006132B0">
        <w:t>-</w:t>
      </w:r>
      <w:r>
        <w:t>surface finish.</w:t>
      </w:r>
      <w:r w:rsidR="00B42563">
        <w:t xml:space="preserve"> </w:t>
      </w:r>
      <w:r>
        <w:t>The concrete shall have a 28-day compressive strength of not less than 40MPa.</w:t>
      </w:r>
      <w:r w:rsidR="00B42563">
        <w:t xml:space="preserve"> </w:t>
      </w:r>
      <w:r>
        <w:t xml:space="preserve">For coloured treatments on concrete surfaces, refer to </w:t>
      </w:r>
      <w:r w:rsidR="000C2EB3" w:rsidRPr="009A6E02">
        <w:t>section 3.5.8.4</w:t>
      </w:r>
      <w:r>
        <w:t xml:space="preserve"> </w:t>
      </w:r>
      <w:r w:rsidR="00005676">
        <w:t xml:space="preserve">and </w:t>
      </w:r>
      <w:r w:rsidR="008122F5" w:rsidRPr="009A6E02">
        <w:t>R</w:t>
      </w:r>
      <w:r w:rsidR="00005676" w:rsidRPr="009A6E02">
        <w:t xml:space="preserve">eference </w:t>
      </w:r>
      <w:r w:rsidR="008122F5" w:rsidRPr="009A6E02">
        <w:t>S</w:t>
      </w:r>
      <w:r w:rsidR="00005676" w:rsidRPr="009A6E02">
        <w:t>pecification</w:t>
      </w:r>
      <w:r w:rsidR="008122F5" w:rsidRPr="009A6E02">
        <w:t>s for</w:t>
      </w:r>
      <w:r w:rsidR="00005676" w:rsidRPr="009A6E02">
        <w:t xml:space="preserve"> S155 </w:t>
      </w:r>
      <w:r w:rsidR="000054C3" w:rsidRPr="009A6E02">
        <w:t>Road</w:t>
      </w:r>
      <w:r w:rsidR="00005676" w:rsidRPr="009A6E02">
        <w:t xml:space="preserve"> Pavement Marking</w:t>
      </w:r>
      <w:r w:rsidR="000054C3">
        <w:t>s</w:t>
      </w:r>
      <w:r w:rsidR="00005676">
        <w:t xml:space="preserve"> </w:t>
      </w:r>
      <w:r>
        <w:t>for specific requirements.</w:t>
      </w:r>
    </w:p>
    <w:p w14:paraId="145EF6BD" w14:textId="77777777" w:rsidR="005E5164" w:rsidRDefault="005E5164" w:rsidP="005E5164">
      <w:pPr>
        <w:pStyle w:val="QPPBulletPoint1"/>
      </w:pPr>
      <w:r>
        <w:t>Exposed aggregate surface is permitted in local traffic area threshold treatments provided that the crushed aggregate finish:</w:t>
      </w:r>
    </w:p>
    <w:p w14:paraId="1A2C71ED" w14:textId="77777777" w:rsidR="005E5164" w:rsidRDefault="006132B0" w:rsidP="00E116C0">
      <w:pPr>
        <w:pStyle w:val="QPPBulletpoint2"/>
        <w:numPr>
          <w:ilvl w:val="0"/>
          <w:numId w:val="157"/>
        </w:numPr>
      </w:pPr>
      <w:r>
        <w:t>a</w:t>
      </w:r>
      <w:r w:rsidR="005E5164">
        <w:t xml:space="preserve">chieves a minimum </w:t>
      </w:r>
      <w:r>
        <w:t>p</w:t>
      </w:r>
      <w:r w:rsidR="005E5164">
        <w:t xml:space="preserve">olished </w:t>
      </w:r>
      <w:r>
        <w:t>a</w:t>
      </w:r>
      <w:r w:rsidR="005E5164">
        <w:t xml:space="preserve">ggregate </w:t>
      </w:r>
      <w:r>
        <w:t>f</w:t>
      </w:r>
      <w:r w:rsidR="005E5164">
        <w:t xml:space="preserve">riction </w:t>
      </w:r>
      <w:r>
        <w:t>v</w:t>
      </w:r>
      <w:r w:rsidR="005E5164">
        <w:t>alue (PAFV) of 45</w:t>
      </w:r>
      <w:r w:rsidR="0071727B">
        <w:t>;</w:t>
      </w:r>
    </w:p>
    <w:p w14:paraId="361B4C97" w14:textId="55108934" w:rsidR="005E5164" w:rsidRDefault="00403721" w:rsidP="0042496D">
      <w:pPr>
        <w:pStyle w:val="QPPBulletpoint2"/>
      </w:pPr>
      <w:r>
        <w:t>c</w:t>
      </w:r>
      <w:r w:rsidR="005E5164">
        <w:t xml:space="preserve">omplies with the skid resistance requirements of </w:t>
      </w:r>
      <w:r w:rsidR="00762988" w:rsidRPr="009A6E02">
        <w:t>Reference Specifications for Civil Engineering Work – S150 Roadworks</w:t>
      </w:r>
      <w:r w:rsidR="005E5164">
        <w:t>.</w:t>
      </w:r>
    </w:p>
    <w:p w14:paraId="50561F3C" w14:textId="77777777" w:rsidR="005E5164" w:rsidRDefault="005E5164" w:rsidP="005E5164">
      <w:pPr>
        <w:pStyle w:val="QPPBulletPoint1"/>
      </w:pPr>
      <w:r>
        <w:t>Stamped concrete is not permitted as the surface texture can cause a potential hazard for cyclists.</w:t>
      </w:r>
    </w:p>
    <w:p w14:paraId="12F92D99" w14:textId="77777777" w:rsidR="005E5164" w:rsidRDefault="005E5164" w:rsidP="005E5164">
      <w:pPr>
        <w:pStyle w:val="QPPHeading4"/>
      </w:pPr>
      <w:bookmarkStart w:id="454" w:name="_Toc315965274"/>
      <w:bookmarkStart w:id="455" w:name="_Toc350765803"/>
      <w:bookmarkStart w:id="456" w:name="_Toc382212947"/>
      <w:bookmarkStart w:id="457" w:name="_Toc387851206"/>
      <w:bookmarkStart w:id="458" w:name="section3584"/>
      <w:r>
        <w:t xml:space="preserve">3.5.8.4 Coloured </w:t>
      </w:r>
      <w:r w:rsidR="004308AC">
        <w:t>s</w:t>
      </w:r>
      <w:r>
        <w:t xml:space="preserve">urface </w:t>
      </w:r>
      <w:r w:rsidR="004308AC">
        <w:t>t</w:t>
      </w:r>
      <w:r>
        <w:t>reatments</w:t>
      </w:r>
      <w:bookmarkEnd w:id="454"/>
      <w:bookmarkEnd w:id="455"/>
      <w:bookmarkEnd w:id="456"/>
      <w:bookmarkEnd w:id="457"/>
    </w:p>
    <w:bookmarkEnd w:id="458"/>
    <w:p w14:paraId="7C56F02A" w14:textId="77777777" w:rsidR="005E5164" w:rsidRDefault="005E5164" w:rsidP="00334B43">
      <w:pPr>
        <w:pStyle w:val="QPPBodytext"/>
      </w:pPr>
      <w:r>
        <w:t>Coloured surface treatment must serve a traffic management function such as thresholds at local traffic areas and to visually enhance school zones.</w:t>
      </w:r>
      <w:r w:rsidR="00B42563">
        <w:t xml:space="preserve"> </w:t>
      </w:r>
      <w:r>
        <w:t xml:space="preserve">The use of coloured surface treatment as </w:t>
      </w:r>
      <w:r w:rsidRPr="00762988">
        <w:t>an aesthetic enhancement to the streetscape is not permitted.</w:t>
      </w:r>
    </w:p>
    <w:p w14:paraId="2E487432" w14:textId="77777777" w:rsidR="005E5164" w:rsidRDefault="005E5164" w:rsidP="005E5164">
      <w:pPr>
        <w:pStyle w:val="QPPHeading4"/>
      </w:pPr>
      <w:bookmarkStart w:id="459" w:name="_Toc315965275"/>
      <w:bookmarkStart w:id="460" w:name="_Toc350765804"/>
      <w:bookmarkStart w:id="461" w:name="_Toc382212948"/>
      <w:bookmarkStart w:id="462" w:name="_Toc387851207"/>
      <w:r>
        <w:t xml:space="preserve">3.5.8.5 Segmental </w:t>
      </w:r>
      <w:r w:rsidR="004308AC">
        <w:t>p</w:t>
      </w:r>
      <w:r>
        <w:t>avers</w:t>
      </w:r>
      <w:bookmarkEnd w:id="459"/>
      <w:bookmarkEnd w:id="460"/>
      <w:bookmarkEnd w:id="461"/>
      <w:bookmarkEnd w:id="462"/>
    </w:p>
    <w:p w14:paraId="2C9E5C3C" w14:textId="77777777" w:rsidR="005E5164" w:rsidRDefault="005E5164" w:rsidP="005E5164">
      <w:pPr>
        <w:pStyle w:val="QPPHeading4"/>
      </w:pPr>
      <w:bookmarkStart w:id="463" w:name="_Toc315965276"/>
      <w:bookmarkStart w:id="464" w:name="_Toc350765805"/>
      <w:bookmarkStart w:id="465" w:name="_Toc382212949"/>
      <w:bookmarkStart w:id="466" w:name="_Toc387851208"/>
      <w:r>
        <w:t>3.5.8.5.1 General</w:t>
      </w:r>
      <w:bookmarkEnd w:id="463"/>
      <w:bookmarkEnd w:id="464"/>
      <w:bookmarkEnd w:id="465"/>
      <w:bookmarkEnd w:id="466"/>
    </w:p>
    <w:p w14:paraId="52453ADE" w14:textId="77777777" w:rsidR="005E5164" w:rsidRDefault="005E5164" w:rsidP="00695829">
      <w:pPr>
        <w:pStyle w:val="QPPBodytext"/>
      </w:pPr>
      <w:r>
        <w:t>Segmental pavers may be used, although future maintenance considerations should be taken into account when approval is sought for their use on road pavements.</w:t>
      </w:r>
      <w:r w:rsidR="00B42563">
        <w:t xml:space="preserve"> </w:t>
      </w:r>
      <w:r>
        <w:t>Pavers must be laid to the herringbone or stretcher bond pattern and are only permitted on roads subject to light traffic loadings</w:t>
      </w:r>
      <w:r w:rsidRPr="007C47C9">
        <w:t xml:space="preserve"> </w:t>
      </w:r>
      <w:r>
        <w:t>(</w:t>
      </w:r>
      <w:r w:rsidRPr="007C47C9">
        <w:t>TL</w:t>
      </w:r>
      <w:r w:rsidRPr="007C47C9">
        <w:rPr>
          <w:vertAlign w:val="subscript"/>
        </w:rPr>
        <w:t>20</w:t>
      </w:r>
      <w:r w:rsidRPr="007C47C9">
        <w:t xml:space="preserve"> </w:t>
      </w:r>
      <w:r>
        <w:t>≤ 1</w:t>
      </w:r>
      <w:r w:rsidR="008122F5">
        <w:t>.0</w:t>
      </w:r>
      <w:r w:rsidRPr="007C47C9">
        <w:t xml:space="preserve"> x 10</w:t>
      </w:r>
      <w:r>
        <w:rPr>
          <w:vertAlign w:val="superscript"/>
        </w:rPr>
        <w:t>6</w:t>
      </w:r>
      <w:r w:rsidRPr="007C47C9">
        <w:rPr>
          <w:vertAlign w:val="superscript"/>
        </w:rPr>
        <w:t xml:space="preserve"> </w:t>
      </w:r>
      <w:r w:rsidRPr="007C47C9">
        <w:t>ESA</w:t>
      </w:r>
      <w:r>
        <w:t>).</w:t>
      </w:r>
    </w:p>
    <w:p w14:paraId="44F04505" w14:textId="77777777" w:rsidR="005E5164" w:rsidRPr="001A09B7" w:rsidRDefault="005E5164" w:rsidP="005E5164">
      <w:pPr>
        <w:pStyle w:val="QPPHeading4"/>
      </w:pPr>
      <w:bookmarkStart w:id="467" w:name="_Toc350765806"/>
      <w:bookmarkStart w:id="468" w:name="_Toc382212950"/>
      <w:bookmarkStart w:id="469" w:name="_Toc387851209"/>
      <w:bookmarkStart w:id="470" w:name="_Toc315965277"/>
      <w:bookmarkEnd w:id="420"/>
      <w:bookmarkEnd w:id="434"/>
      <w:r>
        <w:t xml:space="preserve">3.5.8.5.2 </w:t>
      </w:r>
      <w:r w:rsidRPr="001A09B7">
        <w:t xml:space="preserve">Limitation of </w:t>
      </w:r>
      <w:r w:rsidR="004308AC">
        <w:t>u</w:t>
      </w:r>
      <w:r w:rsidRPr="001A09B7">
        <w:t>se</w:t>
      </w:r>
      <w:bookmarkEnd w:id="467"/>
      <w:bookmarkEnd w:id="468"/>
      <w:bookmarkEnd w:id="469"/>
    </w:p>
    <w:p w14:paraId="509499A5" w14:textId="3B48B844" w:rsidR="005E5164" w:rsidRPr="009A6E02" w:rsidRDefault="005E5164" w:rsidP="006A01B1">
      <w:pPr>
        <w:pStyle w:val="QPPBodytext"/>
      </w:pPr>
      <w:r w:rsidRPr="006A01B1">
        <w:t>Pavers should be restricted for use in local traffic area threshold treatments, landscaping features in speed control devices, traffic medians and traffic islands.</w:t>
      </w:r>
      <w:r w:rsidR="00B42563" w:rsidRPr="006A01B1">
        <w:t xml:space="preserve"> </w:t>
      </w:r>
      <w:r w:rsidRPr="007A1379">
        <w:t>As a guide, the areas of pavers should not make up more than 10% of the total road pavement area.</w:t>
      </w:r>
      <w:r w:rsidR="00B42563" w:rsidRPr="00096582">
        <w:t xml:space="preserve"> </w:t>
      </w:r>
      <w:r w:rsidRPr="006A01B1">
        <w:t>Types of paver, colour, manufacturer, product number etc</w:t>
      </w:r>
      <w:r w:rsidR="00403721">
        <w:t>.</w:t>
      </w:r>
      <w:r w:rsidRPr="006A01B1">
        <w:t xml:space="preserve"> should be shown on the engineering </w:t>
      </w:r>
      <w:r w:rsidR="008122F5">
        <w:t>drawings</w:t>
      </w:r>
      <w:r w:rsidRPr="006A01B1">
        <w:t>.</w:t>
      </w:r>
      <w:r w:rsidR="00B42563" w:rsidRPr="006A01B1">
        <w:t xml:space="preserve"> </w:t>
      </w:r>
      <w:r w:rsidRPr="006A01B1">
        <w:t xml:space="preserve">Slip and skid resistance values and permitted colours should comply with </w:t>
      </w:r>
      <w:r w:rsidR="00762988" w:rsidRPr="009A6E02">
        <w:t>Reference Specifications for Civil Engineering Work – S150 Roadworks.</w:t>
      </w:r>
    </w:p>
    <w:p w14:paraId="6FD73E0F" w14:textId="766C7EC8" w:rsidR="005E5164" w:rsidRDefault="005E5164" w:rsidP="00A61E95">
      <w:pPr>
        <w:pStyle w:val="QPPHeading4"/>
      </w:pPr>
      <w:bookmarkStart w:id="471" w:name="_Toc315965278"/>
      <w:bookmarkStart w:id="472" w:name="_Toc350765807"/>
      <w:bookmarkStart w:id="473" w:name="_Toc382212951"/>
      <w:bookmarkStart w:id="474" w:name="_Toc387851210"/>
      <w:r>
        <w:t xml:space="preserve">3.5.8.5.3 Treatment </w:t>
      </w:r>
      <w:r w:rsidR="004308AC">
        <w:t>a</w:t>
      </w:r>
      <w:r>
        <w:t xml:space="preserve">round </w:t>
      </w:r>
      <w:r w:rsidR="004308AC">
        <w:t>o</w:t>
      </w:r>
      <w:r>
        <w:t>bstructions</w:t>
      </w:r>
      <w:bookmarkEnd w:id="471"/>
      <w:bookmarkEnd w:id="472"/>
      <w:bookmarkEnd w:id="473"/>
      <w:bookmarkEnd w:id="474"/>
    </w:p>
    <w:p w14:paraId="2F74AD9A" w14:textId="77777777" w:rsidR="005E5164" w:rsidRDefault="005E5164" w:rsidP="00695829">
      <w:pPr>
        <w:pStyle w:val="QPPBodytext"/>
      </w:pPr>
      <w:r>
        <w:t xml:space="preserve">The preferred method for treatment of pavers around gullies, </w:t>
      </w:r>
      <w:r w:rsidR="002B42A0">
        <w:t>maintenance hole</w:t>
      </w:r>
      <w:r>
        <w:t xml:space="preserve">s, service pits and </w:t>
      </w:r>
      <w:r w:rsidR="00403721">
        <w:t>similar</w:t>
      </w:r>
      <w:r>
        <w:t xml:space="preserve"> obstacles is to use specifically manufactured pavers, designed to be placed around these obstructions.</w:t>
      </w:r>
      <w:r w:rsidR="00B42563">
        <w:t xml:space="preserve"> </w:t>
      </w:r>
      <w:r>
        <w:t>Pavers adjacent to these obstructions or the lip of the kerb and channel should have the arris reduced to a 5mm radius to narrow the gap between the pavers and the adjacent structures.</w:t>
      </w:r>
    </w:p>
    <w:p w14:paraId="2A34B301" w14:textId="77777777" w:rsidR="005E5164" w:rsidRDefault="005E5164" w:rsidP="005E5164">
      <w:pPr>
        <w:pStyle w:val="QPPHeading4"/>
      </w:pPr>
      <w:bookmarkStart w:id="475" w:name="_Toc315965279"/>
      <w:bookmarkStart w:id="476" w:name="_Toc350765808"/>
      <w:bookmarkStart w:id="477" w:name="_Toc382212952"/>
      <w:bookmarkStart w:id="478" w:name="_Toc387851211"/>
      <w:r>
        <w:t xml:space="preserve">3.5.8.5.4 Pavement </w:t>
      </w:r>
      <w:r w:rsidR="004308AC">
        <w:t>d</w:t>
      </w:r>
      <w:r>
        <w:t>esign</w:t>
      </w:r>
      <w:bookmarkEnd w:id="475"/>
      <w:bookmarkEnd w:id="476"/>
      <w:bookmarkEnd w:id="477"/>
      <w:bookmarkEnd w:id="478"/>
    </w:p>
    <w:p w14:paraId="42C400D5" w14:textId="60CD4D19" w:rsidR="005E5164" w:rsidRDefault="005E5164" w:rsidP="00695829">
      <w:pPr>
        <w:pStyle w:val="QPPBodytext"/>
      </w:pPr>
      <w:r>
        <w:t>The pavers should not be considered as contributing to the structural strength of the pavement.</w:t>
      </w:r>
      <w:r w:rsidR="00B42563">
        <w:t xml:space="preserve"> </w:t>
      </w:r>
      <w:r>
        <w:t>The detail of the pavement design should be shown on the engineering drawings.</w:t>
      </w:r>
      <w:r w:rsidR="00B42563">
        <w:t xml:space="preserve"> </w:t>
      </w:r>
      <w:r>
        <w:t xml:space="preserve">A typical entrance threshold treatment is shown on Standard Drawing </w:t>
      </w:r>
      <w:r w:rsidR="009A3017" w:rsidRPr="009A6E02">
        <w:t>BSD-2041</w:t>
      </w:r>
      <w:r w:rsidR="003D554A" w:rsidRPr="00762988">
        <w:t>.</w:t>
      </w:r>
      <w:r w:rsidRPr="00762988">
        <w:t xml:space="preserve"> The acceptable</w:t>
      </w:r>
      <w:r>
        <w:t xml:space="preserve"> standard of pavement composition for residential streets should comprise a minimu</w:t>
      </w:r>
      <w:r w:rsidR="003D554A">
        <w:t>m 60</w:t>
      </w:r>
      <w:r w:rsidR="00403721">
        <w:t>-</w:t>
      </w:r>
      <w:r w:rsidR="003D554A">
        <w:t>mm thick pavers laid on 25</w:t>
      </w:r>
      <w:r w:rsidR="00403721">
        <w:t>-</w:t>
      </w:r>
      <w:r>
        <w:t>mm thick cement mortar bed, and founded on a reinforced concrete base not less than 210mm thick.</w:t>
      </w:r>
    </w:p>
    <w:p w14:paraId="7460D28D" w14:textId="77777777" w:rsidR="005E5164" w:rsidRDefault="005E5164" w:rsidP="005E5164">
      <w:pPr>
        <w:pStyle w:val="QPPHeading4"/>
      </w:pPr>
      <w:bookmarkStart w:id="479" w:name="_Toc315965280"/>
      <w:bookmarkStart w:id="480" w:name="_Toc350765809"/>
      <w:bookmarkStart w:id="481" w:name="_Toc382212953"/>
      <w:bookmarkStart w:id="482" w:name="_Toc387851212"/>
      <w:r>
        <w:t>3.5.8.5.5 Drainage</w:t>
      </w:r>
      <w:bookmarkEnd w:id="479"/>
      <w:bookmarkEnd w:id="480"/>
      <w:bookmarkEnd w:id="481"/>
      <w:bookmarkEnd w:id="482"/>
    </w:p>
    <w:p w14:paraId="417A6FFF" w14:textId="710AABC7" w:rsidR="005E5164" w:rsidRDefault="005E5164" w:rsidP="00695829">
      <w:pPr>
        <w:pStyle w:val="QPPBodytext"/>
      </w:pPr>
      <w:r>
        <w:t>Particular attention needs to be paid to the design and construction of road drainage for paved roads, in particular sub-surface drainage.</w:t>
      </w:r>
      <w:r w:rsidR="00B42563">
        <w:t xml:space="preserve"> </w:t>
      </w:r>
      <w:r>
        <w:t xml:space="preserve">Refer to Standard </w:t>
      </w:r>
      <w:r w:rsidRPr="00762988">
        <w:t xml:space="preserve">Drawing </w:t>
      </w:r>
      <w:r w:rsidR="009A3017" w:rsidRPr="009A6E02">
        <w:t>BSD-2041</w:t>
      </w:r>
      <w:r w:rsidRPr="00762988">
        <w:t>.</w:t>
      </w:r>
      <w:r w:rsidR="00B42563">
        <w:t xml:space="preserve"> </w:t>
      </w:r>
      <w:r>
        <w:t>No-fines concrete blocks or PVC tubes placed over side drains to drain the pavement are not an acceptable design.</w:t>
      </w:r>
      <w:r w:rsidR="00B42563">
        <w:t xml:space="preserve"> </w:t>
      </w:r>
      <w:r>
        <w:t>Full details of the sub-surface drainage should be shown on the engineering drawings.</w:t>
      </w:r>
    </w:p>
    <w:p w14:paraId="11275E62" w14:textId="77777777" w:rsidR="005E5164" w:rsidRDefault="005E5164" w:rsidP="005E5164">
      <w:pPr>
        <w:pStyle w:val="QPPHeading4"/>
      </w:pPr>
      <w:bookmarkStart w:id="483" w:name="_Toc350765810"/>
      <w:bookmarkStart w:id="484" w:name="_Toc382212954"/>
      <w:bookmarkStart w:id="485" w:name="_Toc387851213"/>
      <w:r>
        <w:t xml:space="preserve">3.5.8.5.6 Edge </w:t>
      </w:r>
      <w:r w:rsidR="004308AC">
        <w:t>t</w:t>
      </w:r>
      <w:r>
        <w:t>reatment</w:t>
      </w:r>
      <w:bookmarkEnd w:id="483"/>
      <w:bookmarkEnd w:id="484"/>
      <w:bookmarkEnd w:id="485"/>
    </w:p>
    <w:p w14:paraId="2E5C99CA" w14:textId="09294187" w:rsidR="005E5164" w:rsidRDefault="005E5164" w:rsidP="00695829">
      <w:pPr>
        <w:pStyle w:val="QPPBodytext"/>
      </w:pPr>
      <w:r>
        <w:t>Edge restraints should be provided along the perimeter of all paved areas.</w:t>
      </w:r>
      <w:r w:rsidR="00B42563">
        <w:t xml:space="preserve"> </w:t>
      </w:r>
      <w:r>
        <w:t>The minimum sta</w:t>
      </w:r>
      <w:r w:rsidR="00CF0736">
        <w:t>ndard for edge restraint is 230mm x 230</w:t>
      </w:r>
      <w:r>
        <w:t xml:space="preserve">mm with one Y12 reinforcing bar (refer </w:t>
      </w:r>
      <w:r w:rsidRPr="00334B43">
        <w:t xml:space="preserve">Standard Drawing </w:t>
      </w:r>
      <w:r w:rsidR="00415EB1" w:rsidRPr="009A6E02">
        <w:t>BSD-2001</w:t>
      </w:r>
      <w:r w:rsidRPr="00762988">
        <w:t>).</w:t>
      </w:r>
      <w:r w:rsidR="00B42563">
        <w:t xml:space="preserve"> </w:t>
      </w:r>
      <w:r w:rsidRPr="00762988">
        <w:t>An isolation</w:t>
      </w:r>
      <w:r>
        <w:t xml:space="preserve"> joint is required at the junction of the channel.</w:t>
      </w:r>
      <w:r w:rsidR="00B42563">
        <w:t xml:space="preserve"> </w:t>
      </w:r>
      <w:r>
        <w:t>A header course (full size pavers laid side by side) should be used along the edge of the road pavement abutting a kerb or channel or any footpath or median edge or edge restraint.</w:t>
      </w:r>
    </w:p>
    <w:p w14:paraId="31849919" w14:textId="77777777" w:rsidR="005E5164" w:rsidRDefault="005E5164" w:rsidP="005E5164">
      <w:pPr>
        <w:pStyle w:val="QPPHeading4"/>
      </w:pPr>
      <w:bookmarkStart w:id="486" w:name="_Toc315965282"/>
      <w:bookmarkStart w:id="487" w:name="_Toc350765811"/>
      <w:bookmarkStart w:id="488" w:name="_Toc382212955"/>
      <w:bookmarkStart w:id="489" w:name="_Toc387851214"/>
      <w:r>
        <w:t xml:space="preserve">3.5.8.5.7 Transverse </w:t>
      </w:r>
      <w:r w:rsidR="004308AC">
        <w:t>r</w:t>
      </w:r>
      <w:r>
        <w:t>estraints</w:t>
      </w:r>
      <w:bookmarkEnd w:id="486"/>
      <w:bookmarkEnd w:id="487"/>
      <w:bookmarkEnd w:id="488"/>
      <w:bookmarkEnd w:id="489"/>
    </w:p>
    <w:p w14:paraId="46F22F32" w14:textId="2B5B6B68" w:rsidR="005E5164" w:rsidRPr="00FA7A43" w:rsidRDefault="005E5164" w:rsidP="00695829">
      <w:pPr>
        <w:pStyle w:val="QPPBodytext"/>
      </w:pPr>
      <w:r>
        <w:t>Cross beams and/or restraints are required for inclined areas and roadways, and also for surfaces where heavy vehicular braking may cause shoving of pavers.</w:t>
      </w:r>
      <w:r w:rsidR="00B42563">
        <w:t xml:space="preserve"> </w:t>
      </w:r>
      <w:r>
        <w:t>Details should be included in the engineering drawings.</w:t>
      </w:r>
      <w:bookmarkEnd w:id="470"/>
    </w:p>
    <w:p w14:paraId="54096635" w14:textId="77777777" w:rsidR="00856B80" w:rsidRPr="006E3C7C" w:rsidRDefault="009E5692" w:rsidP="00695829">
      <w:pPr>
        <w:pStyle w:val="QPPHeading4"/>
      </w:pPr>
      <w:bookmarkStart w:id="490" w:name="_Toc387851215"/>
      <w:bookmarkStart w:id="491" w:name="bicycle"/>
      <w:bookmarkStart w:id="492" w:name="bicycle36"/>
      <w:r w:rsidRPr="006E3C7C">
        <w:t>3.</w:t>
      </w:r>
      <w:r w:rsidR="005E5164">
        <w:t>6</w:t>
      </w:r>
      <w:r w:rsidR="00A278CE">
        <w:t xml:space="preserve"> </w:t>
      </w:r>
      <w:r w:rsidR="003D554A">
        <w:t>Bic</w:t>
      </w:r>
      <w:r w:rsidR="009E7EEA">
        <w:t>ycle</w:t>
      </w:r>
      <w:r w:rsidR="009E7EEA" w:rsidRPr="006E3C7C">
        <w:t xml:space="preserve"> </w:t>
      </w:r>
      <w:r w:rsidR="00201C11" w:rsidRPr="006E3C7C">
        <w:t>routes</w:t>
      </w:r>
      <w:bookmarkEnd w:id="490"/>
    </w:p>
    <w:p w14:paraId="07A2DF51" w14:textId="77777777" w:rsidR="00856B80" w:rsidRPr="006E3C7C" w:rsidRDefault="009E5692" w:rsidP="005142AF">
      <w:pPr>
        <w:pStyle w:val="QPPHeading4"/>
      </w:pPr>
      <w:bookmarkStart w:id="493" w:name="_Toc339659611"/>
      <w:bookmarkStart w:id="494" w:name="_Toc339770846"/>
      <w:bookmarkStart w:id="495" w:name="_Toc350765813"/>
      <w:bookmarkStart w:id="496" w:name="_Toc382212957"/>
      <w:bookmarkStart w:id="497" w:name="_Toc387851216"/>
      <w:bookmarkEnd w:id="491"/>
      <w:bookmarkEnd w:id="492"/>
      <w:r w:rsidRPr="006E3C7C">
        <w:t>3.</w:t>
      </w:r>
      <w:r w:rsidR="005E5164">
        <w:t>6</w:t>
      </w:r>
      <w:r w:rsidR="00856B80" w:rsidRPr="006E3C7C">
        <w:t>.</w:t>
      </w:r>
      <w:r w:rsidR="00A278CE">
        <w:t xml:space="preserve">1 </w:t>
      </w:r>
      <w:r w:rsidR="00856B80" w:rsidRPr="006E3C7C">
        <w:t>Design principles</w:t>
      </w:r>
      <w:bookmarkEnd w:id="493"/>
      <w:bookmarkEnd w:id="494"/>
      <w:bookmarkEnd w:id="495"/>
      <w:bookmarkEnd w:id="496"/>
      <w:bookmarkEnd w:id="497"/>
    </w:p>
    <w:p w14:paraId="0E5DD4A9" w14:textId="77777777" w:rsidR="00856B80" w:rsidRPr="006E3C7C" w:rsidRDefault="00856B80" w:rsidP="00C21E7C">
      <w:pPr>
        <w:pStyle w:val="QPPBulletPoint1"/>
        <w:numPr>
          <w:ilvl w:val="0"/>
          <w:numId w:val="65"/>
        </w:numPr>
      </w:pPr>
      <w:r w:rsidRPr="006E3C7C">
        <w:t>The bicycle network provides safe, convenient and continuous cycle routes that encourage cyclists of all ages and abilities to ride for transport and recreation.</w:t>
      </w:r>
    </w:p>
    <w:p w14:paraId="40B40DA5" w14:textId="77777777" w:rsidR="00856B80" w:rsidRPr="006E3C7C" w:rsidRDefault="00856B80" w:rsidP="003A0909">
      <w:pPr>
        <w:pStyle w:val="QPPBulletPoint1"/>
      </w:pPr>
      <w:r w:rsidRPr="006E3C7C">
        <w:t xml:space="preserve">The on-road </w:t>
      </w:r>
      <w:r w:rsidR="003D554A">
        <w:t>bicycle</w:t>
      </w:r>
      <w:r w:rsidRPr="006E3C7C">
        <w:t xml:space="preserve"> routes of the bicycle network provide:</w:t>
      </w:r>
    </w:p>
    <w:p w14:paraId="567C39E6" w14:textId="77777777" w:rsidR="00856B80" w:rsidRPr="006E3C7C" w:rsidRDefault="00856B80" w:rsidP="00F862A2">
      <w:pPr>
        <w:pStyle w:val="QPPBulletpoint2"/>
        <w:numPr>
          <w:ilvl w:val="0"/>
          <w:numId w:val="82"/>
        </w:numPr>
      </w:pPr>
      <w:r w:rsidRPr="006E3C7C">
        <w:t>bicycle lanes;</w:t>
      </w:r>
    </w:p>
    <w:p w14:paraId="76C606EA" w14:textId="77777777" w:rsidR="00856B80" w:rsidRPr="006E3C7C" w:rsidRDefault="00856B80" w:rsidP="00C21E7C">
      <w:pPr>
        <w:pStyle w:val="QPPBulletpoint2"/>
      </w:pPr>
      <w:r w:rsidRPr="006E3C7C">
        <w:t>priority intersections and road crossings;</w:t>
      </w:r>
    </w:p>
    <w:p w14:paraId="26044176" w14:textId="77777777" w:rsidR="00856B80" w:rsidRPr="006E3C7C" w:rsidRDefault="00856B80" w:rsidP="00C21E7C">
      <w:pPr>
        <w:pStyle w:val="QPPBulletpoint2"/>
      </w:pPr>
      <w:r w:rsidRPr="006E3C7C">
        <w:t>regulatory and way</w:t>
      </w:r>
      <w:r w:rsidR="00403721">
        <w:t>-</w:t>
      </w:r>
      <w:r w:rsidRPr="006E3C7C">
        <w:t>finding signage;</w:t>
      </w:r>
    </w:p>
    <w:p w14:paraId="0C50087D" w14:textId="77777777" w:rsidR="00856B80" w:rsidRPr="006E3C7C" w:rsidRDefault="003D554A" w:rsidP="00C21E7C">
      <w:pPr>
        <w:pStyle w:val="QPPBulletpoint2"/>
      </w:pPr>
      <w:r>
        <w:t>bicycle</w:t>
      </w:r>
      <w:r w:rsidR="00856B80" w:rsidRPr="006E3C7C">
        <w:t xml:space="preserve"> facilities such as bicycle parking.</w:t>
      </w:r>
    </w:p>
    <w:p w14:paraId="756254DC" w14:textId="77777777" w:rsidR="00856B80" w:rsidRPr="006E3C7C" w:rsidRDefault="006340C9" w:rsidP="003A0909">
      <w:pPr>
        <w:pStyle w:val="QPPBulletPoint1"/>
      </w:pPr>
      <w:r w:rsidRPr="006E3C7C">
        <w:t>T</w:t>
      </w:r>
      <w:r w:rsidR="00856B80" w:rsidRPr="006E3C7C">
        <w:t xml:space="preserve">he on-road </w:t>
      </w:r>
      <w:r w:rsidR="003D554A">
        <w:t>bicycle</w:t>
      </w:r>
      <w:r w:rsidR="00856B80" w:rsidRPr="006E3C7C">
        <w:t xml:space="preserve"> routes of the bicycle network intended to be owned or maintained by Council </w:t>
      </w:r>
      <w:r w:rsidRPr="006E3C7C">
        <w:t>include</w:t>
      </w:r>
      <w:r w:rsidR="00856B80" w:rsidRPr="006E3C7C">
        <w:t>:</w:t>
      </w:r>
    </w:p>
    <w:p w14:paraId="585E77A1" w14:textId="77777777" w:rsidR="00856B80" w:rsidRPr="006E3C7C" w:rsidRDefault="00856B80" w:rsidP="00F862A2">
      <w:pPr>
        <w:pStyle w:val="QPPBulletpoint2"/>
        <w:numPr>
          <w:ilvl w:val="0"/>
          <w:numId w:val="83"/>
        </w:numPr>
      </w:pPr>
      <w:r w:rsidRPr="006E3C7C">
        <w:t xml:space="preserve">primary </w:t>
      </w:r>
      <w:r w:rsidR="003D554A">
        <w:t>bicycle</w:t>
      </w:r>
      <w:r w:rsidRPr="006E3C7C">
        <w:t xml:space="preserve"> routes;</w:t>
      </w:r>
    </w:p>
    <w:p w14:paraId="3B203122" w14:textId="77777777" w:rsidR="006340C9" w:rsidRPr="006E3C7C" w:rsidRDefault="00856B80" w:rsidP="00C21E7C">
      <w:pPr>
        <w:pStyle w:val="QPPBulletpoint2"/>
        <w:numPr>
          <w:ilvl w:val="0"/>
          <w:numId w:val="64"/>
        </w:numPr>
      </w:pPr>
      <w:r w:rsidRPr="006E3C7C">
        <w:t xml:space="preserve">secondary </w:t>
      </w:r>
      <w:r w:rsidR="003D554A">
        <w:t>bicycle</w:t>
      </w:r>
      <w:r w:rsidR="00A66E78">
        <w:t xml:space="preserve"> routes;</w:t>
      </w:r>
    </w:p>
    <w:p w14:paraId="5D09B06E" w14:textId="77777777" w:rsidR="00856B80" w:rsidRPr="006E3C7C" w:rsidRDefault="00856B80" w:rsidP="00C21E7C">
      <w:pPr>
        <w:pStyle w:val="QPPBulletpoint2"/>
        <w:numPr>
          <w:ilvl w:val="0"/>
          <w:numId w:val="64"/>
        </w:numPr>
      </w:pPr>
      <w:r w:rsidRPr="006E3C7C">
        <w:t xml:space="preserve">local </w:t>
      </w:r>
      <w:r w:rsidR="003D554A">
        <w:t>bicycle</w:t>
      </w:r>
      <w:r w:rsidRPr="006E3C7C">
        <w:t xml:space="preserve"> routes.</w:t>
      </w:r>
    </w:p>
    <w:p w14:paraId="57C245F3" w14:textId="00840B35" w:rsidR="00962082" w:rsidRPr="006E3C7C" w:rsidRDefault="00856B80" w:rsidP="003A0909">
      <w:pPr>
        <w:pStyle w:val="QPPBulletPoint1"/>
      </w:pPr>
      <w:r w:rsidRPr="006E3C7C">
        <w:t xml:space="preserve">The design </w:t>
      </w:r>
      <w:r w:rsidR="00F00CC7">
        <w:t>standards</w:t>
      </w:r>
      <w:r w:rsidRPr="006E3C7C">
        <w:t xml:space="preserve"> for off-road </w:t>
      </w:r>
      <w:r w:rsidR="003D554A">
        <w:t>bicycle</w:t>
      </w:r>
      <w:r w:rsidRPr="006E3C7C">
        <w:t xml:space="preserve"> routes are </w:t>
      </w:r>
      <w:r w:rsidR="00F00CC7">
        <w:t>stated</w:t>
      </w:r>
      <w:r w:rsidR="004A42A9" w:rsidRPr="006E3C7C">
        <w:t xml:space="preserve"> </w:t>
      </w:r>
      <w:r w:rsidRPr="006E3C7C">
        <w:t xml:space="preserve">in </w:t>
      </w:r>
      <w:r w:rsidR="00E10CD8" w:rsidRPr="009A6E02">
        <w:t>Chapter 4</w:t>
      </w:r>
      <w:r w:rsidR="006C6C27" w:rsidRPr="006E3C7C">
        <w:t xml:space="preserve"> of this planning scheme policy</w:t>
      </w:r>
      <w:r w:rsidR="00962082" w:rsidRPr="006E3C7C">
        <w:t>.</w:t>
      </w:r>
    </w:p>
    <w:p w14:paraId="53025AE3" w14:textId="1839CC3A" w:rsidR="00856B80" w:rsidRPr="006E3C7C" w:rsidRDefault="00856B80" w:rsidP="003A0909">
      <w:pPr>
        <w:pStyle w:val="QPPBulletPoint1"/>
      </w:pPr>
      <w:r w:rsidRPr="006E3C7C">
        <w:t xml:space="preserve">The design </w:t>
      </w:r>
      <w:r w:rsidR="00F00CC7">
        <w:t>standards</w:t>
      </w:r>
      <w:r w:rsidRPr="006E3C7C">
        <w:t xml:space="preserve"> for River</w:t>
      </w:r>
      <w:r w:rsidR="00C31673">
        <w:t>w</w:t>
      </w:r>
      <w:r w:rsidRPr="006E3C7C">
        <w:t xml:space="preserve">alk are </w:t>
      </w:r>
      <w:r w:rsidR="00F00CC7">
        <w:t>stated</w:t>
      </w:r>
      <w:r w:rsidRPr="006E3C7C">
        <w:t xml:space="preserve"> in </w:t>
      </w:r>
      <w:r w:rsidR="00E10CD8" w:rsidRPr="009A6E02">
        <w:t>Chapter 12</w:t>
      </w:r>
      <w:r w:rsidR="006C6C27" w:rsidRPr="006E3C7C">
        <w:t xml:space="preserve"> of this planning scheme policy</w:t>
      </w:r>
      <w:r w:rsidR="00962082" w:rsidRPr="006E3C7C">
        <w:t>.</w:t>
      </w:r>
    </w:p>
    <w:p w14:paraId="1C65879D" w14:textId="77777777" w:rsidR="00856B80" w:rsidRPr="006E3C7C" w:rsidRDefault="009E5692" w:rsidP="005F57E6">
      <w:pPr>
        <w:pStyle w:val="QPPHeading4"/>
      </w:pPr>
      <w:bookmarkStart w:id="498" w:name="_Toc339659612"/>
      <w:bookmarkStart w:id="499" w:name="_Toc339770847"/>
      <w:bookmarkStart w:id="500" w:name="_Toc350765814"/>
      <w:bookmarkStart w:id="501" w:name="_Toc382212958"/>
      <w:bookmarkStart w:id="502" w:name="_Toc387851217"/>
      <w:bookmarkStart w:id="503" w:name="section362"/>
      <w:r w:rsidRPr="006E3C7C">
        <w:t>3.</w:t>
      </w:r>
      <w:r w:rsidR="005E5164">
        <w:t>6</w:t>
      </w:r>
      <w:r w:rsidR="00A278CE">
        <w:t xml:space="preserve">.2 </w:t>
      </w:r>
      <w:r w:rsidR="00856B80" w:rsidRPr="006E3C7C">
        <w:t>Design standards</w:t>
      </w:r>
      <w:bookmarkEnd w:id="498"/>
      <w:r w:rsidR="00453379" w:rsidRPr="006E3C7C">
        <w:t xml:space="preserve"> and </w:t>
      </w:r>
      <w:r w:rsidR="00547BF6">
        <w:t>standards</w:t>
      </w:r>
      <w:r w:rsidR="00453379" w:rsidRPr="006E3C7C">
        <w:t xml:space="preserve"> </w:t>
      </w:r>
      <w:bookmarkStart w:id="504" w:name="_Toc339659613"/>
      <w:r w:rsidR="00856B80" w:rsidRPr="006E3C7C">
        <w:t xml:space="preserve">for </w:t>
      </w:r>
      <w:r w:rsidR="003D554A">
        <w:t>bicycle</w:t>
      </w:r>
      <w:r w:rsidR="00856B80" w:rsidRPr="006E3C7C">
        <w:t xml:space="preserve"> routes</w:t>
      </w:r>
      <w:r w:rsidR="00C67A0F" w:rsidRPr="006E3C7C">
        <w:t xml:space="preserve"> on roads</w:t>
      </w:r>
      <w:bookmarkEnd w:id="499"/>
      <w:bookmarkEnd w:id="500"/>
      <w:bookmarkEnd w:id="501"/>
      <w:bookmarkEnd w:id="502"/>
      <w:bookmarkEnd w:id="504"/>
    </w:p>
    <w:bookmarkEnd w:id="503"/>
    <w:p w14:paraId="7E106102" w14:textId="77777777" w:rsidR="00F00CC7" w:rsidRDefault="00F00CC7" w:rsidP="00F862A2">
      <w:pPr>
        <w:pStyle w:val="QPPBulletPoint1"/>
        <w:numPr>
          <w:ilvl w:val="0"/>
          <w:numId w:val="84"/>
        </w:numPr>
      </w:pPr>
      <w:r>
        <w:t>A summary of</w:t>
      </w:r>
      <w:r w:rsidR="00856B80" w:rsidRPr="006E3C7C">
        <w:t xml:space="preserve"> the design </w:t>
      </w:r>
      <w:r>
        <w:t>standards</w:t>
      </w:r>
      <w:r w:rsidR="00856B80" w:rsidRPr="006E3C7C">
        <w:t xml:space="preserve"> that are applicable to the bicycle network that is located in the road reserve</w:t>
      </w:r>
      <w:r>
        <w:t>, are as follows</w:t>
      </w:r>
      <w:r w:rsidR="004A42A9" w:rsidRPr="006E3C7C">
        <w:t>.</w:t>
      </w:r>
    </w:p>
    <w:p w14:paraId="556674CC" w14:textId="77777777" w:rsidR="004F026D" w:rsidRPr="006E3C7C" w:rsidRDefault="00F00CC7" w:rsidP="00E116C0">
      <w:pPr>
        <w:pStyle w:val="QPPBulletpoint2"/>
        <w:numPr>
          <w:ilvl w:val="0"/>
          <w:numId w:val="168"/>
        </w:numPr>
      </w:pPr>
      <w:r>
        <w:t>s</w:t>
      </w:r>
      <w:r w:rsidR="00856B80" w:rsidRPr="006E3C7C">
        <w:t>ome parts of the bicycle network might not comply with all t</w:t>
      </w:r>
      <w:r>
        <w:t xml:space="preserve">he current specified </w:t>
      </w:r>
      <w:r w:rsidR="00547BF6">
        <w:t>standards</w:t>
      </w:r>
      <w:r>
        <w:t>;</w:t>
      </w:r>
    </w:p>
    <w:p w14:paraId="569BA5AD" w14:textId="77777777" w:rsidR="004F026D" w:rsidRPr="006E3C7C" w:rsidRDefault="00F00CC7" w:rsidP="00F00CC7">
      <w:pPr>
        <w:pStyle w:val="QPPBulletpoint2"/>
      </w:pPr>
      <w:r>
        <w:t>b</w:t>
      </w:r>
      <w:r w:rsidR="00856B80" w:rsidRPr="006E3C7C">
        <w:t xml:space="preserve">icycle lanes </w:t>
      </w:r>
      <w:r>
        <w:t>are provided on all major roads</w:t>
      </w:r>
      <w:r w:rsidR="00625B57">
        <w:t>.</w:t>
      </w:r>
    </w:p>
    <w:p w14:paraId="2C2FC972" w14:textId="77777777" w:rsidR="00C67A0F" w:rsidRPr="006E3C7C" w:rsidRDefault="00C67A0F" w:rsidP="00B86447">
      <w:pPr>
        <w:pStyle w:val="QPPBulletpoint2"/>
        <w:numPr>
          <w:ilvl w:val="0"/>
          <w:numId w:val="0"/>
        </w:numPr>
        <w:ind w:left="907"/>
      </w:pPr>
    </w:p>
    <w:p w14:paraId="404FEDF6" w14:textId="03159409" w:rsidR="003E3B33" w:rsidRPr="006E3C7C" w:rsidRDefault="003E3B33" w:rsidP="003E3B33">
      <w:pPr>
        <w:pStyle w:val="QPPBulletPoint1"/>
      </w:pPr>
      <w:r w:rsidRPr="006E3C7C">
        <w:t xml:space="preserve">Guidance on provision for cyclists on the carriageway is provided in </w:t>
      </w:r>
      <w:r w:rsidR="00B315EA" w:rsidRPr="009A6E02">
        <w:t>BSD-5102</w:t>
      </w:r>
      <w:r w:rsidR="00A66E78">
        <w:t>.</w:t>
      </w:r>
    </w:p>
    <w:p w14:paraId="5568BE26" w14:textId="77777777" w:rsidR="00856B80" w:rsidRPr="006E3C7C" w:rsidRDefault="009E5692" w:rsidP="005F57E6">
      <w:pPr>
        <w:pStyle w:val="QPPHeading4"/>
      </w:pPr>
      <w:bookmarkStart w:id="505" w:name="_Toc339659614"/>
      <w:bookmarkStart w:id="506" w:name="_Toc339770848"/>
      <w:bookmarkStart w:id="507" w:name="_Toc350765815"/>
      <w:bookmarkStart w:id="508" w:name="_Toc382212959"/>
      <w:bookmarkStart w:id="509" w:name="_Toc387851218"/>
      <w:r w:rsidRPr="006E3C7C">
        <w:t>3.</w:t>
      </w:r>
      <w:r w:rsidR="005E5164">
        <w:t>6</w:t>
      </w:r>
      <w:r w:rsidR="00453379" w:rsidRPr="006E3C7C">
        <w:t>.3</w:t>
      </w:r>
      <w:r w:rsidR="00A278CE">
        <w:t xml:space="preserve"> </w:t>
      </w:r>
      <w:r w:rsidR="00856B80" w:rsidRPr="006E3C7C">
        <w:t>Cross</w:t>
      </w:r>
      <w:r w:rsidR="00C31673">
        <w:t>-</w:t>
      </w:r>
      <w:r w:rsidR="00856B80" w:rsidRPr="006E3C7C">
        <w:t>section</w:t>
      </w:r>
      <w:bookmarkEnd w:id="505"/>
      <w:bookmarkEnd w:id="506"/>
      <w:bookmarkEnd w:id="507"/>
      <w:bookmarkEnd w:id="508"/>
      <w:bookmarkEnd w:id="509"/>
    </w:p>
    <w:p w14:paraId="2E539218" w14:textId="77777777" w:rsidR="003E3B33" w:rsidRDefault="00A278CE" w:rsidP="003E3B33">
      <w:pPr>
        <w:pStyle w:val="QPPHeading4"/>
      </w:pPr>
      <w:bookmarkStart w:id="510" w:name="_Toc339770849"/>
      <w:bookmarkStart w:id="511" w:name="_Toc350765816"/>
      <w:bookmarkStart w:id="512" w:name="_Toc382212960"/>
      <w:bookmarkStart w:id="513" w:name="_Toc387851219"/>
      <w:r>
        <w:t>3.</w:t>
      </w:r>
      <w:r w:rsidR="005E5164">
        <w:t>6</w:t>
      </w:r>
      <w:r>
        <w:t xml:space="preserve">.3.1 </w:t>
      </w:r>
      <w:r w:rsidR="00453379" w:rsidRPr="006E3C7C">
        <w:t>General</w:t>
      </w:r>
      <w:bookmarkEnd w:id="510"/>
      <w:bookmarkEnd w:id="511"/>
      <w:bookmarkEnd w:id="512"/>
      <w:bookmarkEnd w:id="513"/>
    </w:p>
    <w:p w14:paraId="571877D6" w14:textId="4C82F293" w:rsidR="003E3B33" w:rsidRDefault="003E3B33" w:rsidP="00E116C0">
      <w:pPr>
        <w:pStyle w:val="QPPBulletPoint1"/>
        <w:numPr>
          <w:ilvl w:val="0"/>
          <w:numId w:val="169"/>
        </w:numPr>
      </w:pPr>
      <w:r>
        <w:t>This section outlines additional design standards for bicycle works on roads in addition to those outline</w:t>
      </w:r>
      <w:r w:rsidR="00317FB2">
        <w:t>d</w:t>
      </w:r>
      <w:r>
        <w:t xml:space="preserve"> in </w:t>
      </w:r>
      <w:r w:rsidRPr="009A6E02">
        <w:t>section 3.6.2</w:t>
      </w:r>
      <w:r>
        <w:t>.</w:t>
      </w:r>
    </w:p>
    <w:p w14:paraId="60BA33C4" w14:textId="77777777" w:rsidR="003E3B33" w:rsidRDefault="003E3B33" w:rsidP="00E116C0">
      <w:pPr>
        <w:pStyle w:val="QPPBulletPoint1"/>
        <w:numPr>
          <w:ilvl w:val="0"/>
          <w:numId w:val="169"/>
        </w:numPr>
      </w:pPr>
      <w:r>
        <w:t>The cross</w:t>
      </w:r>
      <w:r w:rsidR="00C31673">
        <w:t>-</w:t>
      </w:r>
      <w:r>
        <w:t>section elements include:</w:t>
      </w:r>
    </w:p>
    <w:p w14:paraId="6260DD0A" w14:textId="77777777" w:rsidR="003E3B33" w:rsidRDefault="003E3B33" w:rsidP="00E116C0">
      <w:pPr>
        <w:pStyle w:val="QPPBulletpoint2"/>
        <w:numPr>
          <w:ilvl w:val="0"/>
          <w:numId w:val="170"/>
        </w:numPr>
      </w:pPr>
      <w:r>
        <w:t>bicycle lanes;</w:t>
      </w:r>
    </w:p>
    <w:p w14:paraId="390CA59F" w14:textId="77777777" w:rsidR="003E3B33" w:rsidRDefault="003E3B33" w:rsidP="00E116C0">
      <w:pPr>
        <w:pStyle w:val="QPPBulletpoint2"/>
        <w:numPr>
          <w:ilvl w:val="0"/>
          <w:numId w:val="170"/>
        </w:numPr>
      </w:pPr>
      <w:r>
        <w:t>verges;</w:t>
      </w:r>
    </w:p>
    <w:p w14:paraId="353A8833" w14:textId="77777777" w:rsidR="003E3B33" w:rsidRDefault="003E3B33" w:rsidP="00E116C0">
      <w:pPr>
        <w:pStyle w:val="QPPBulletpoint2"/>
        <w:numPr>
          <w:ilvl w:val="0"/>
          <w:numId w:val="170"/>
        </w:numPr>
      </w:pPr>
      <w:r>
        <w:t>on-street parking;</w:t>
      </w:r>
    </w:p>
    <w:p w14:paraId="2187D24A" w14:textId="77777777" w:rsidR="003E3B33" w:rsidRDefault="003E3B33" w:rsidP="00E116C0">
      <w:pPr>
        <w:pStyle w:val="QPPBulletpoint2"/>
        <w:numPr>
          <w:ilvl w:val="0"/>
          <w:numId w:val="170"/>
        </w:numPr>
      </w:pPr>
      <w:r>
        <w:t xml:space="preserve">intersections. </w:t>
      </w:r>
    </w:p>
    <w:p w14:paraId="729B187A" w14:textId="0A744501" w:rsidR="00856B80" w:rsidRPr="006E3C7C" w:rsidRDefault="00A278CE" w:rsidP="00453379">
      <w:pPr>
        <w:pStyle w:val="QPPHeading4"/>
      </w:pPr>
      <w:bookmarkStart w:id="514" w:name="_Toc339659615"/>
      <w:bookmarkStart w:id="515" w:name="_Toc339770850"/>
      <w:bookmarkStart w:id="516" w:name="_Toc350765817"/>
      <w:bookmarkStart w:id="517" w:name="_Toc382212961"/>
      <w:bookmarkStart w:id="518" w:name="_Toc387851220"/>
      <w:r>
        <w:t>3.</w:t>
      </w:r>
      <w:r w:rsidR="005E5164">
        <w:t>6</w:t>
      </w:r>
      <w:r>
        <w:t xml:space="preserve">.3.2 </w:t>
      </w:r>
      <w:bookmarkEnd w:id="514"/>
      <w:bookmarkEnd w:id="515"/>
      <w:r w:rsidR="009E7EEA">
        <w:t xml:space="preserve">Bicycle </w:t>
      </w:r>
      <w:bookmarkEnd w:id="516"/>
      <w:r w:rsidR="003E3B33">
        <w:t>lanes</w:t>
      </w:r>
      <w:bookmarkEnd w:id="517"/>
      <w:bookmarkEnd w:id="518"/>
    </w:p>
    <w:p w14:paraId="4306F7FB" w14:textId="77777777" w:rsidR="00856B80" w:rsidRDefault="00ED1B43" w:rsidP="00E116C0">
      <w:pPr>
        <w:pStyle w:val="QPPBulletPoint1"/>
        <w:numPr>
          <w:ilvl w:val="0"/>
          <w:numId w:val="162"/>
        </w:numPr>
      </w:pPr>
      <w:r>
        <w:t>The width of a bicycle lane is dependent on the speed of the traffic and is shown in Table 3.6.3.2</w:t>
      </w:r>
      <w:r w:rsidR="00636416">
        <w:t>.</w:t>
      </w:r>
      <w:r>
        <w:t>A. The width of a bicycle lane is measured from the nominal face of kerb. The minimum w</w:t>
      </w:r>
      <w:r w:rsidR="00A66E78">
        <w:t>idth of a bicycle lane is 1.5m.</w:t>
      </w:r>
    </w:p>
    <w:p w14:paraId="7D64352B" w14:textId="77777777" w:rsidR="00856B80" w:rsidRPr="006E3C7C" w:rsidRDefault="00856B80" w:rsidP="006C6C27">
      <w:pPr>
        <w:pStyle w:val="QPPBulletPoint1"/>
      </w:pPr>
      <w:r w:rsidRPr="006E3C7C">
        <w:t>Bicycle lanes are constructed with full depth pavement and a smooth surface flush with the vehicular lanes and gutters.</w:t>
      </w:r>
    </w:p>
    <w:p w14:paraId="08589C6C" w14:textId="77777777" w:rsidR="00856B80" w:rsidRPr="006E3C7C" w:rsidRDefault="00856B80" w:rsidP="006C6C27">
      <w:pPr>
        <w:pStyle w:val="QPPBulletPoint1"/>
      </w:pPr>
      <w:r w:rsidRPr="006E3C7C">
        <w:t>Wide kerb lanes of 4.5</w:t>
      </w:r>
      <w:r w:rsidR="001002B1" w:rsidRPr="006E3C7C">
        <w:t>m</w:t>
      </w:r>
      <w:r w:rsidRPr="006E3C7C">
        <w:t xml:space="preserve"> </w:t>
      </w:r>
      <w:r w:rsidR="002119F1">
        <w:t xml:space="preserve">are </w:t>
      </w:r>
      <w:r w:rsidRPr="006E3C7C">
        <w:t>required to accommodate a bicycle lane where off</w:t>
      </w:r>
      <w:r w:rsidR="00C31673">
        <w:t>-</w:t>
      </w:r>
      <w:r w:rsidRPr="006E3C7C">
        <w:t>peak kerbside parking is permitted, or as part of a parking lane.</w:t>
      </w:r>
    </w:p>
    <w:p w14:paraId="4A75A0FE" w14:textId="77777777" w:rsidR="001002B1" w:rsidRPr="006E3C7C" w:rsidRDefault="00856B80" w:rsidP="006C6C27">
      <w:pPr>
        <w:pStyle w:val="QPPBulletPoint1"/>
      </w:pPr>
      <w:r w:rsidRPr="006E3C7C">
        <w:t>A minimum sealed carriageway width of 5.5</w:t>
      </w:r>
      <w:r w:rsidR="001002B1" w:rsidRPr="006E3C7C">
        <w:t>m</w:t>
      </w:r>
      <w:r w:rsidRPr="006E3C7C">
        <w:t xml:space="preserve"> is required on all one lane major roads identified as part of the bicycle network.</w:t>
      </w:r>
    </w:p>
    <w:p w14:paraId="1DAE0E3C" w14:textId="77777777" w:rsidR="00856B80" w:rsidRPr="006E3C7C" w:rsidRDefault="001002B1" w:rsidP="006C6C27">
      <w:pPr>
        <w:pStyle w:val="QPPBulletPoint1"/>
      </w:pPr>
      <w:r w:rsidRPr="006E3C7C">
        <w:t xml:space="preserve">The minimum sealed carriageway width </w:t>
      </w:r>
      <w:r w:rsidR="00856B80" w:rsidRPr="006E3C7C">
        <w:t>cannot be relaxed if th</w:t>
      </w:r>
      <w:r w:rsidR="00A66E78">
        <w:t>e lane is adjacent to a median.</w:t>
      </w:r>
    </w:p>
    <w:p w14:paraId="3964E518" w14:textId="77777777" w:rsidR="00856B80" w:rsidRPr="006E3C7C" w:rsidRDefault="002119F1" w:rsidP="003A0909">
      <w:pPr>
        <w:pStyle w:val="QPPBulletPoint1"/>
      </w:pPr>
      <w:r>
        <w:t>I</w:t>
      </w:r>
      <w:r w:rsidR="00856B80" w:rsidRPr="006E3C7C">
        <w:t>t is recommended that car parking is prohibited adjacent to bicycle lanes by using yellow edge line and/or regulatory signage.</w:t>
      </w:r>
    </w:p>
    <w:p w14:paraId="6EB5A6A1" w14:textId="77777777" w:rsidR="00856B80" w:rsidRPr="006E3C7C" w:rsidRDefault="00856B80" w:rsidP="003A0909">
      <w:pPr>
        <w:pStyle w:val="QPPBulletPoint1"/>
      </w:pPr>
      <w:r w:rsidRPr="006E3C7C">
        <w:t xml:space="preserve">Neighbourhood roads identified as primary or secondary routes </w:t>
      </w:r>
      <w:r w:rsidR="003E3B33">
        <w:t>in</w:t>
      </w:r>
      <w:r w:rsidRPr="006E3C7C">
        <w:t xml:space="preserve"> the bicycle network,</w:t>
      </w:r>
      <w:r w:rsidR="001002B1" w:rsidRPr="006E3C7C">
        <w:t xml:space="preserve"> and</w:t>
      </w:r>
      <w:r w:rsidRPr="006E3C7C">
        <w:t xml:space="preserve"> carrying over 3,000 vehicles per day provide:</w:t>
      </w:r>
    </w:p>
    <w:p w14:paraId="49C65152" w14:textId="77777777" w:rsidR="00856B80" w:rsidRPr="006E3C7C" w:rsidRDefault="0009098D" w:rsidP="00F862A2">
      <w:pPr>
        <w:pStyle w:val="QPPBulletpoint2"/>
        <w:numPr>
          <w:ilvl w:val="0"/>
          <w:numId w:val="89"/>
        </w:numPr>
      </w:pPr>
      <w:r>
        <w:t>bicycle lanes; or</w:t>
      </w:r>
    </w:p>
    <w:p w14:paraId="582A80BE" w14:textId="77777777" w:rsidR="00856B80" w:rsidRPr="006E3C7C" w:rsidRDefault="003D554A" w:rsidP="00F862A2">
      <w:pPr>
        <w:pStyle w:val="QPPBulletpoint2"/>
        <w:numPr>
          <w:ilvl w:val="0"/>
          <w:numId w:val="89"/>
        </w:numPr>
      </w:pPr>
      <w:r>
        <w:t>4.5</w:t>
      </w:r>
      <w:r w:rsidR="00CE08C2">
        <w:t>m</w:t>
      </w:r>
      <w:r w:rsidR="00856B80" w:rsidRPr="006E3C7C">
        <w:t xml:space="preserve"> wide kerbside lanes</w:t>
      </w:r>
      <w:r w:rsidR="002119F1">
        <w:t>, where kerbside parking is required</w:t>
      </w:r>
      <w:r w:rsidR="00856B80" w:rsidRPr="006E3C7C">
        <w:t>.</w:t>
      </w:r>
    </w:p>
    <w:p w14:paraId="7199DD93" w14:textId="77777777" w:rsidR="00856B80" w:rsidRPr="006E3C7C" w:rsidRDefault="00856B80" w:rsidP="003A0909">
      <w:pPr>
        <w:pStyle w:val="QPPBulletPoint1"/>
      </w:pPr>
      <w:r w:rsidRPr="006E3C7C">
        <w:t xml:space="preserve">Where an on-road </w:t>
      </w:r>
      <w:r w:rsidR="003D554A">
        <w:t>bicycle</w:t>
      </w:r>
      <w:r w:rsidRPr="006E3C7C">
        <w:t xml:space="preserve"> route is also a freight </w:t>
      </w:r>
      <w:r w:rsidR="00B46722">
        <w:t>route, bicycle lanes must be 2</w:t>
      </w:r>
      <w:r w:rsidRPr="006E3C7C">
        <w:t>m wide.</w:t>
      </w:r>
    </w:p>
    <w:p w14:paraId="36D64777" w14:textId="77777777" w:rsidR="00856B80" w:rsidRDefault="0003468B" w:rsidP="00695829">
      <w:pPr>
        <w:pStyle w:val="QPPTableHeadingStyle1"/>
      </w:pPr>
      <w:r>
        <w:t>Table 3.6.3.2</w:t>
      </w:r>
      <w:r w:rsidR="00E7703A">
        <w:t>.</w:t>
      </w:r>
      <w:r>
        <w:t>A—Width of bicycle lane</w:t>
      </w:r>
    </w:p>
    <w:tbl>
      <w:tblPr>
        <w:tblStyle w:val="TableGrid"/>
        <w:tblW w:w="0" w:type="auto"/>
        <w:tblLook w:val="04A0" w:firstRow="1" w:lastRow="0" w:firstColumn="1" w:lastColumn="0" w:noHBand="0" w:noVBand="1"/>
      </w:tblPr>
      <w:tblGrid>
        <w:gridCol w:w="4246"/>
        <w:gridCol w:w="4248"/>
      </w:tblGrid>
      <w:tr w:rsidR="0003468B" w14:paraId="66FF17C7" w14:textId="77777777" w:rsidTr="0003468B">
        <w:tc>
          <w:tcPr>
            <w:tcW w:w="4360" w:type="dxa"/>
          </w:tcPr>
          <w:p w14:paraId="55806BD5" w14:textId="77777777" w:rsidR="0003468B" w:rsidRDefault="0003468B" w:rsidP="00695829">
            <w:pPr>
              <w:pStyle w:val="QPPTableTextBold"/>
            </w:pPr>
            <w:r>
              <w:t>Sign</w:t>
            </w:r>
            <w:r w:rsidR="00C31673">
              <w:t>-</w:t>
            </w:r>
            <w:r>
              <w:t>posted speed</w:t>
            </w:r>
          </w:p>
        </w:tc>
        <w:tc>
          <w:tcPr>
            <w:tcW w:w="4360" w:type="dxa"/>
          </w:tcPr>
          <w:p w14:paraId="3AB5AEC9" w14:textId="77777777" w:rsidR="0003468B" w:rsidRDefault="0003468B" w:rsidP="00695829">
            <w:pPr>
              <w:pStyle w:val="QPPTableTextBold"/>
              <w:rPr>
                <w:rFonts w:eastAsiaTheme="minorEastAsia"/>
                <w:i/>
                <w:iCs/>
              </w:rPr>
            </w:pPr>
            <w:r>
              <w:t>Bicycle lane width</w:t>
            </w:r>
          </w:p>
        </w:tc>
      </w:tr>
      <w:tr w:rsidR="0003468B" w14:paraId="2D488772" w14:textId="77777777" w:rsidTr="0003468B">
        <w:tc>
          <w:tcPr>
            <w:tcW w:w="4360" w:type="dxa"/>
          </w:tcPr>
          <w:p w14:paraId="6340276D" w14:textId="77777777" w:rsidR="0003468B" w:rsidRDefault="0003468B" w:rsidP="0003468B">
            <w:pPr>
              <w:pStyle w:val="QPPBodytext"/>
            </w:pPr>
            <w:r>
              <w:t>60km/h</w:t>
            </w:r>
          </w:p>
        </w:tc>
        <w:tc>
          <w:tcPr>
            <w:tcW w:w="4360" w:type="dxa"/>
          </w:tcPr>
          <w:p w14:paraId="2F355D49" w14:textId="77777777" w:rsidR="0003468B" w:rsidRDefault="0003468B" w:rsidP="0003468B">
            <w:pPr>
              <w:pStyle w:val="QPPBodytext"/>
            </w:pPr>
            <w:r>
              <w:t>1.8m</w:t>
            </w:r>
          </w:p>
        </w:tc>
      </w:tr>
      <w:tr w:rsidR="0003468B" w14:paraId="24262C29" w14:textId="77777777" w:rsidTr="0003468B">
        <w:tc>
          <w:tcPr>
            <w:tcW w:w="4360" w:type="dxa"/>
          </w:tcPr>
          <w:p w14:paraId="5280F6A8" w14:textId="77777777" w:rsidR="0003468B" w:rsidRDefault="0003468B" w:rsidP="0003468B">
            <w:pPr>
              <w:pStyle w:val="QPPBodytext"/>
            </w:pPr>
            <w:r>
              <w:t>80km/h</w:t>
            </w:r>
          </w:p>
        </w:tc>
        <w:tc>
          <w:tcPr>
            <w:tcW w:w="4360" w:type="dxa"/>
          </w:tcPr>
          <w:p w14:paraId="3883677E" w14:textId="77777777" w:rsidR="0003468B" w:rsidRDefault="0003468B" w:rsidP="0003468B">
            <w:pPr>
              <w:pStyle w:val="QPPBodytext"/>
            </w:pPr>
            <w:r>
              <w:t>2.0m</w:t>
            </w:r>
          </w:p>
        </w:tc>
      </w:tr>
    </w:tbl>
    <w:p w14:paraId="6778DD23" w14:textId="77777777" w:rsidR="00856B80" w:rsidRPr="006E3C7C" w:rsidRDefault="00A278CE" w:rsidP="00453379">
      <w:pPr>
        <w:pStyle w:val="QPPHeading4"/>
      </w:pPr>
      <w:bookmarkStart w:id="519" w:name="_Toc339659616"/>
      <w:bookmarkStart w:id="520" w:name="_Toc339770851"/>
      <w:bookmarkStart w:id="521" w:name="_Toc350765818"/>
      <w:bookmarkStart w:id="522" w:name="_Toc382212962"/>
      <w:bookmarkStart w:id="523" w:name="_Toc387851221"/>
      <w:r>
        <w:t>3.</w:t>
      </w:r>
      <w:r w:rsidR="005E5164">
        <w:t>6</w:t>
      </w:r>
      <w:r>
        <w:t xml:space="preserve">.3.3 </w:t>
      </w:r>
      <w:r w:rsidR="00856B80" w:rsidRPr="006E3C7C">
        <w:t>Verges</w:t>
      </w:r>
      <w:bookmarkEnd w:id="519"/>
      <w:bookmarkEnd w:id="520"/>
      <w:bookmarkEnd w:id="521"/>
      <w:bookmarkEnd w:id="522"/>
      <w:bookmarkEnd w:id="523"/>
    </w:p>
    <w:p w14:paraId="22C8630E" w14:textId="77777777" w:rsidR="00856B80" w:rsidRPr="006E3C7C" w:rsidRDefault="00856B80" w:rsidP="00E116C0">
      <w:pPr>
        <w:pStyle w:val="QPPBulletPoint1"/>
        <w:numPr>
          <w:ilvl w:val="0"/>
          <w:numId w:val="105"/>
        </w:numPr>
      </w:pPr>
      <w:r w:rsidRPr="006E3C7C">
        <w:t>Where the bicycle network proposes to provide off-road paths on the verge, the verge width should be increased accordingly.</w:t>
      </w:r>
    </w:p>
    <w:p w14:paraId="7C8CD3AB" w14:textId="77777777" w:rsidR="00856B80" w:rsidRPr="006E3C7C" w:rsidRDefault="00856B80" w:rsidP="006C6C27">
      <w:pPr>
        <w:pStyle w:val="QPPBulletPoint1"/>
      </w:pPr>
      <w:r w:rsidRPr="006E3C7C">
        <w:t xml:space="preserve">Verge widths to be increased to a minimum </w:t>
      </w:r>
      <w:r w:rsidR="00CF08D6">
        <w:t>6</w:t>
      </w:r>
      <w:r w:rsidRPr="006E3C7C">
        <w:t>m where an off-road path greater than or equal to 3</w:t>
      </w:r>
      <w:r w:rsidR="001002B1" w:rsidRPr="006E3C7C">
        <w:t>m</w:t>
      </w:r>
      <w:r w:rsidRPr="006E3C7C">
        <w:t xml:space="preserve"> is ide</w:t>
      </w:r>
      <w:r w:rsidR="00A66E78">
        <w:t>ntified by the bicycle network.</w:t>
      </w:r>
    </w:p>
    <w:p w14:paraId="41A1412E" w14:textId="77777777" w:rsidR="00856B80" w:rsidRPr="006E3C7C" w:rsidRDefault="00856B80" w:rsidP="006C6C27">
      <w:pPr>
        <w:pStyle w:val="QPPBulletPoint1"/>
      </w:pPr>
      <w:r w:rsidRPr="006E3C7C">
        <w:t>On-verge bicycle paths of 3</w:t>
      </w:r>
      <w:r w:rsidR="001002B1" w:rsidRPr="006E3C7C">
        <w:t>m</w:t>
      </w:r>
      <w:r w:rsidRPr="006E3C7C">
        <w:t xml:space="preserve"> to 3.5</w:t>
      </w:r>
      <w:r w:rsidR="001002B1" w:rsidRPr="006E3C7C">
        <w:t>m</w:t>
      </w:r>
      <w:r w:rsidRPr="006E3C7C">
        <w:t xml:space="preserve"> width in addition to the on-road bicycle lanes and crossings are typically provided in the vicinity of schools for use by children, where it is preferred that they not ride on the carriageway</w:t>
      </w:r>
      <w:r w:rsidR="006C6C27" w:rsidRPr="006E3C7C">
        <w:t>.</w:t>
      </w:r>
    </w:p>
    <w:p w14:paraId="624E5781" w14:textId="74D7F635" w:rsidR="00856B80" w:rsidRPr="006E3C7C" w:rsidRDefault="001002B1" w:rsidP="006C6C27">
      <w:pPr>
        <w:pStyle w:val="QPPBulletPoint1"/>
      </w:pPr>
      <w:r w:rsidRPr="006E3C7C">
        <w:t>Bicycle</w:t>
      </w:r>
      <w:r w:rsidR="00856B80" w:rsidRPr="006E3C7C">
        <w:t xml:space="preserve">, shared or separated paths along roads that front Council managed natural assets and parkland should be aligned to protect significant vegetation in accordance with the </w:t>
      </w:r>
      <w:r w:rsidR="00856B80" w:rsidRPr="009A6E02">
        <w:t>Natural Assets Local Law</w:t>
      </w:r>
      <w:r w:rsidR="00856B80" w:rsidRPr="006E3C7C">
        <w:t>.</w:t>
      </w:r>
    </w:p>
    <w:p w14:paraId="727FC8E0" w14:textId="77777777" w:rsidR="00856B80" w:rsidRPr="006E3C7C" w:rsidRDefault="00A278CE" w:rsidP="00453379">
      <w:pPr>
        <w:pStyle w:val="QPPHeading4"/>
      </w:pPr>
      <w:bookmarkStart w:id="524" w:name="_Toc339659617"/>
      <w:bookmarkStart w:id="525" w:name="_Toc339770852"/>
      <w:bookmarkStart w:id="526" w:name="_Toc350765819"/>
      <w:bookmarkStart w:id="527" w:name="_Toc382212963"/>
      <w:bookmarkStart w:id="528" w:name="_Toc387851222"/>
      <w:r>
        <w:t>3.</w:t>
      </w:r>
      <w:r w:rsidR="005E5164">
        <w:t>6</w:t>
      </w:r>
      <w:r>
        <w:t xml:space="preserve">.3.4 </w:t>
      </w:r>
      <w:r w:rsidR="00856B80" w:rsidRPr="006E3C7C">
        <w:t>On-street parking</w:t>
      </w:r>
      <w:bookmarkEnd w:id="524"/>
      <w:bookmarkEnd w:id="525"/>
      <w:bookmarkEnd w:id="526"/>
      <w:bookmarkEnd w:id="527"/>
      <w:bookmarkEnd w:id="528"/>
    </w:p>
    <w:p w14:paraId="2B4A317D" w14:textId="77777777" w:rsidR="00856B80" w:rsidRPr="006E3C7C" w:rsidRDefault="00856B80" w:rsidP="00E116C0">
      <w:pPr>
        <w:pStyle w:val="QPPBulletPoint1"/>
        <w:numPr>
          <w:ilvl w:val="0"/>
          <w:numId w:val="106"/>
        </w:numPr>
      </w:pPr>
      <w:r w:rsidRPr="006E3C7C">
        <w:t>Wide kerb lanes of 4.5</w:t>
      </w:r>
      <w:r w:rsidR="001002B1" w:rsidRPr="006E3C7C">
        <w:t>m</w:t>
      </w:r>
      <w:r w:rsidRPr="006E3C7C">
        <w:t xml:space="preserve"> are required where off peak kerbside parking is permitted on roads that are identified by the bicycle network.</w:t>
      </w:r>
    </w:p>
    <w:p w14:paraId="5859427A" w14:textId="77777777" w:rsidR="001002B1" w:rsidRPr="006E3C7C" w:rsidRDefault="00856B80" w:rsidP="006C6C27">
      <w:pPr>
        <w:pStyle w:val="QPPBulletPoint1"/>
      </w:pPr>
      <w:r w:rsidRPr="006E3C7C">
        <w:t>Where a bicycle lane is provided adjacent to a parking lane</w:t>
      </w:r>
      <w:r w:rsidR="00C31673">
        <w:t>,</w:t>
      </w:r>
      <w:r w:rsidRPr="006E3C7C">
        <w:t xml:space="preserve"> the potential conflicts and safety issues for cyclists need to be resolved.</w:t>
      </w:r>
    </w:p>
    <w:p w14:paraId="735839C1" w14:textId="77777777" w:rsidR="00856B80" w:rsidRPr="006E3C7C" w:rsidRDefault="00856B80" w:rsidP="006C6C27">
      <w:pPr>
        <w:pStyle w:val="QPPBulletPoint1"/>
      </w:pPr>
      <w:r w:rsidRPr="006E3C7C">
        <w:t>In some instances</w:t>
      </w:r>
      <w:r w:rsidR="00C31673">
        <w:t>,</w:t>
      </w:r>
      <w:r w:rsidRPr="006E3C7C">
        <w:t xml:space="preserve"> parking may not be appropriate adjacent to a primary route.</w:t>
      </w:r>
    </w:p>
    <w:p w14:paraId="1AAC8F7C" w14:textId="77777777" w:rsidR="00856B80" w:rsidRPr="006E3C7C" w:rsidRDefault="00453379" w:rsidP="005F57E6">
      <w:pPr>
        <w:pStyle w:val="QPPHeading4"/>
      </w:pPr>
      <w:bookmarkStart w:id="529" w:name="_Toc339659618"/>
      <w:bookmarkStart w:id="530" w:name="_Toc339770853"/>
      <w:bookmarkStart w:id="531" w:name="_Toc350765820"/>
      <w:bookmarkStart w:id="532" w:name="_Toc382212964"/>
      <w:bookmarkStart w:id="533" w:name="_Toc387851223"/>
      <w:r w:rsidRPr="006E3C7C">
        <w:t>3.</w:t>
      </w:r>
      <w:r w:rsidR="005E5164">
        <w:t>6</w:t>
      </w:r>
      <w:r w:rsidRPr="006E3C7C">
        <w:t>.3.5</w:t>
      </w:r>
      <w:r w:rsidR="00A278CE">
        <w:t xml:space="preserve"> </w:t>
      </w:r>
      <w:r w:rsidR="00856B80" w:rsidRPr="006E3C7C">
        <w:t>Intersections</w:t>
      </w:r>
      <w:bookmarkEnd w:id="529"/>
      <w:bookmarkEnd w:id="530"/>
      <w:bookmarkEnd w:id="531"/>
      <w:bookmarkEnd w:id="532"/>
      <w:bookmarkEnd w:id="533"/>
    </w:p>
    <w:p w14:paraId="690950F3" w14:textId="77777777" w:rsidR="00856B80" w:rsidRPr="006E3C7C" w:rsidRDefault="001002B1" w:rsidP="00C21E7C">
      <w:pPr>
        <w:pStyle w:val="QPPBulletPoint1"/>
        <w:numPr>
          <w:ilvl w:val="0"/>
          <w:numId w:val="25"/>
        </w:numPr>
      </w:pPr>
      <w:r w:rsidRPr="006E3C7C">
        <w:t>Bic</w:t>
      </w:r>
      <w:r w:rsidR="00856B80" w:rsidRPr="006E3C7C">
        <w:t>ycle lanes are required on the approach and departure of all legs of signalised intersections on all major roads</w:t>
      </w:r>
      <w:r w:rsidRPr="006E3C7C">
        <w:t>,</w:t>
      </w:r>
      <w:r w:rsidR="00856B80" w:rsidRPr="006E3C7C">
        <w:t xml:space="preserve"> as well as minor roads identified as </w:t>
      </w:r>
      <w:r w:rsidR="003D554A">
        <w:t>bicycle</w:t>
      </w:r>
      <w:r w:rsidR="00856B80" w:rsidRPr="006E3C7C">
        <w:t xml:space="preserve"> routes in the bicycle network.</w:t>
      </w:r>
    </w:p>
    <w:p w14:paraId="2573705E" w14:textId="77777777" w:rsidR="00856B80" w:rsidRPr="006E3C7C" w:rsidRDefault="00856B80" w:rsidP="006C6C27">
      <w:pPr>
        <w:pStyle w:val="QPPBulletPoint1"/>
      </w:pPr>
      <w:r w:rsidRPr="006E3C7C">
        <w:t>Signalised bike crossings are provided where an off-road pathway on the</w:t>
      </w:r>
      <w:r w:rsidR="00A00239" w:rsidRPr="006E3C7C">
        <w:t xml:space="preserve"> </w:t>
      </w:r>
      <w:r w:rsidRPr="006E3C7C">
        <w:t xml:space="preserve">verge crosses a road </w:t>
      </w:r>
      <w:r w:rsidR="00317FB2">
        <w:t xml:space="preserve">or in locations where separation of high volumes of pedestrians and cyclists is required </w:t>
      </w:r>
      <w:r w:rsidRPr="006E3C7C">
        <w:t>at a signalised intersection.</w:t>
      </w:r>
    </w:p>
    <w:p w14:paraId="58AA83D0" w14:textId="41753DE1" w:rsidR="00856B80" w:rsidRPr="006E3C7C" w:rsidRDefault="00856B80" w:rsidP="00BA51F1">
      <w:pPr>
        <w:pStyle w:val="QPPBulletPoint1"/>
      </w:pPr>
      <w:r w:rsidRPr="006E3C7C">
        <w:t>For guidance on bicycle lanes at four</w:t>
      </w:r>
      <w:r w:rsidR="00C31673">
        <w:t>-</w:t>
      </w:r>
      <w:r w:rsidRPr="006E3C7C">
        <w:t>way intersections, T</w:t>
      </w:r>
      <w:r w:rsidR="001002B1" w:rsidRPr="006E3C7C">
        <w:t>-</w:t>
      </w:r>
      <w:r w:rsidRPr="006E3C7C">
        <w:t>intersections and roundabouts, refer</w:t>
      </w:r>
      <w:r w:rsidR="003E3B33">
        <w:t xml:space="preserve"> to</w:t>
      </w:r>
      <w:r w:rsidRPr="006E3C7C">
        <w:t xml:space="preserve"> </w:t>
      </w:r>
      <w:r w:rsidR="0067537F" w:rsidRPr="009A6E02">
        <w:t>BSD-5102, BSD-5103, BSD-5105, BSD-5106</w:t>
      </w:r>
      <w:r w:rsidRPr="006E3C7C">
        <w:t>.</w:t>
      </w:r>
    </w:p>
    <w:p w14:paraId="208FAF36" w14:textId="77777777" w:rsidR="001268A0" w:rsidRPr="006E3C7C" w:rsidRDefault="009E5692" w:rsidP="00695829">
      <w:pPr>
        <w:pStyle w:val="QPPHeading4"/>
      </w:pPr>
      <w:bookmarkStart w:id="534" w:name="_Toc387851224"/>
      <w:bookmarkStart w:id="535" w:name="streetscape"/>
      <w:bookmarkStart w:id="536" w:name="streetscape37"/>
      <w:r w:rsidRPr="006E3C7C">
        <w:t>3.</w:t>
      </w:r>
      <w:r w:rsidR="005E5164">
        <w:t xml:space="preserve">7 </w:t>
      </w:r>
      <w:r w:rsidR="000370F0" w:rsidRPr="006E3C7C">
        <w:t>S</w:t>
      </w:r>
      <w:r w:rsidR="001268A0" w:rsidRPr="006E3C7C">
        <w:t xml:space="preserve">treetscape </w:t>
      </w:r>
      <w:r w:rsidR="00DF7B23" w:rsidRPr="006E3C7C">
        <w:t>hierarchy</w:t>
      </w:r>
      <w:bookmarkEnd w:id="534"/>
    </w:p>
    <w:p w14:paraId="43416CA1" w14:textId="77777777" w:rsidR="009E3907" w:rsidRPr="006E3C7C" w:rsidRDefault="009E5692" w:rsidP="005142AF">
      <w:pPr>
        <w:pStyle w:val="QPPHeading4"/>
      </w:pPr>
      <w:bookmarkStart w:id="537" w:name="_Toc339659619"/>
      <w:bookmarkStart w:id="538" w:name="_Toc339770855"/>
      <w:bookmarkStart w:id="539" w:name="_Toc350765822"/>
      <w:bookmarkStart w:id="540" w:name="_Toc382212966"/>
      <w:bookmarkStart w:id="541" w:name="_Toc387851225"/>
      <w:bookmarkEnd w:id="535"/>
      <w:bookmarkEnd w:id="536"/>
      <w:r w:rsidRPr="006E3C7C">
        <w:t>3.</w:t>
      </w:r>
      <w:r w:rsidR="005E5164">
        <w:t>7</w:t>
      </w:r>
      <w:r w:rsidR="009E3907" w:rsidRPr="006E3C7C">
        <w:t>.</w:t>
      </w:r>
      <w:r w:rsidR="00A278CE">
        <w:t xml:space="preserve">1 </w:t>
      </w:r>
      <w:r w:rsidR="009E3907" w:rsidRPr="006E3C7C">
        <w:t>Design principles</w:t>
      </w:r>
      <w:bookmarkEnd w:id="537"/>
      <w:bookmarkEnd w:id="538"/>
      <w:bookmarkEnd w:id="539"/>
      <w:bookmarkEnd w:id="540"/>
      <w:bookmarkEnd w:id="541"/>
    </w:p>
    <w:p w14:paraId="3FF1374D" w14:textId="77777777" w:rsidR="009E3907" w:rsidRPr="006E3C7C" w:rsidRDefault="009E3907" w:rsidP="00C21E7C">
      <w:pPr>
        <w:pStyle w:val="QPPBulletPoint1"/>
        <w:numPr>
          <w:ilvl w:val="0"/>
          <w:numId w:val="24"/>
        </w:numPr>
      </w:pPr>
      <w:r w:rsidRPr="006E3C7C">
        <w:t xml:space="preserve">This section outlines the </w:t>
      </w:r>
      <w:r w:rsidR="003E3B33">
        <w:t xml:space="preserve">design </w:t>
      </w:r>
      <w:r w:rsidRPr="006E3C7C">
        <w:t>standards for the design and construction of all verges to be owned or maintained by Council.</w:t>
      </w:r>
    </w:p>
    <w:p w14:paraId="23E36482" w14:textId="77777777" w:rsidR="009E3907" w:rsidRPr="006E3C7C" w:rsidRDefault="009E3907" w:rsidP="00C21E7C">
      <w:pPr>
        <w:pStyle w:val="QPPBulletPoint1"/>
        <w:numPr>
          <w:ilvl w:val="0"/>
          <w:numId w:val="24"/>
        </w:numPr>
      </w:pPr>
      <w:r w:rsidRPr="006E3C7C">
        <w:t>All verge dimensions are measured from the nominal face of kerb.</w:t>
      </w:r>
    </w:p>
    <w:p w14:paraId="65939967" w14:textId="77777777" w:rsidR="009E3907" w:rsidRPr="006E3C7C" w:rsidRDefault="00376B5F" w:rsidP="00C21E7C">
      <w:pPr>
        <w:pStyle w:val="QPPBulletPoint1"/>
        <w:numPr>
          <w:ilvl w:val="0"/>
          <w:numId w:val="24"/>
        </w:numPr>
      </w:pPr>
      <w:r w:rsidRPr="006E3C7C">
        <w:t>Verges</w:t>
      </w:r>
      <w:r w:rsidR="009E3907" w:rsidRPr="006E3C7C">
        <w:t>:</w:t>
      </w:r>
    </w:p>
    <w:p w14:paraId="6A70FDE0" w14:textId="77777777" w:rsidR="009E3907" w:rsidRPr="006E3C7C" w:rsidRDefault="009E3907" w:rsidP="00F862A2">
      <w:pPr>
        <w:pStyle w:val="QPPBulletpoint2"/>
        <w:numPr>
          <w:ilvl w:val="0"/>
          <w:numId w:val="85"/>
        </w:numPr>
      </w:pPr>
      <w:r w:rsidRPr="006E3C7C">
        <w:t>reflect the adjacent land use and the anticipated pedestrian traffic, whether it be local or providing a connection between destinations or access to public transport;</w:t>
      </w:r>
    </w:p>
    <w:p w14:paraId="0BC86514" w14:textId="77777777" w:rsidR="009E3907" w:rsidRPr="006E3C7C" w:rsidRDefault="009E3907" w:rsidP="00C21E7C">
      <w:pPr>
        <w:pStyle w:val="QPPBulletpoint2"/>
      </w:pPr>
      <w:r w:rsidRPr="006E3C7C">
        <w:t>provide trees for shade and landscape treatment that contribute t</w:t>
      </w:r>
      <w:r w:rsidR="00A66E78">
        <w:t>o the city’s subtropical image;</w:t>
      </w:r>
    </w:p>
    <w:p w14:paraId="21DA568E" w14:textId="77777777" w:rsidR="00376B5F" w:rsidRPr="006E3C7C" w:rsidRDefault="009E3907" w:rsidP="00C21E7C">
      <w:pPr>
        <w:pStyle w:val="QPPBulletpoint2"/>
      </w:pPr>
      <w:r w:rsidRPr="006E3C7C">
        <w:t>provide appropriate infrastructure (such as street furniture) to support anticipated pedestrian needs;</w:t>
      </w:r>
    </w:p>
    <w:p w14:paraId="50375875" w14:textId="77777777" w:rsidR="00376B5F" w:rsidRPr="006E3C7C" w:rsidRDefault="009E3907" w:rsidP="00C21E7C">
      <w:pPr>
        <w:pStyle w:val="QPPBulletpoint2"/>
      </w:pPr>
      <w:r w:rsidRPr="006E3C7C">
        <w:t>are constructed to a consistent standard to enable efficient maintenance</w:t>
      </w:r>
      <w:r w:rsidR="007D735C" w:rsidRPr="006E3C7C">
        <w:t>.</w:t>
      </w:r>
    </w:p>
    <w:p w14:paraId="7649564B" w14:textId="77777777" w:rsidR="00376B5F" w:rsidRPr="006E3C7C" w:rsidRDefault="009E3907" w:rsidP="006C6C27">
      <w:pPr>
        <w:pStyle w:val="QPPBulletPoint1"/>
      </w:pPr>
      <w:r w:rsidRPr="006E3C7C">
        <w:t>The land in the verge may accommodate:</w:t>
      </w:r>
    </w:p>
    <w:p w14:paraId="76807A9F" w14:textId="77777777" w:rsidR="00376B5F" w:rsidRPr="006E3C7C" w:rsidRDefault="009E3907" w:rsidP="00E116C0">
      <w:pPr>
        <w:pStyle w:val="QPPBulletpoint2"/>
        <w:numPr>
          <w:ilvl w:val="0"/>
          <w:numId w:val="107"/>
        </w:numPr>
      </w:pPr>
      <w:r w:rsidRPr="006E3C7C">
        <w:t>p</w:t>
      </w:r>
      <w:r w:rsidR="00A66E78">
        <w:t>edestrian routes and footpaths;</w:t>
      </w:r>
    </w:p>
    <w:p w14:paraId="39ED1DDF" w14:textId="77777777" w:rsidR="00376B5F" w:rsidRPr="006E3C7C" w:rsidRDefault="009E3907" w:rsidP="00C21E7C">
      <w:pPr>
        <w:pStyle w:val="QPPBulletpoint2"/>
      </w:pPr>
      <w:r w:rsidRPr="006E3C7C">
        <w:t>access to public transport;</w:t>
      </w:r>
    </w:p>
    <w:p w14:paraId="589FD471" w14:textId="77777777" w:rsidR="00376B5F" w:rsidRPr="006E3C7C" w:rsidRDefault="009E3907" w:rsidP="00C21E7C">
      <w:pPr>
        <w:pStyle w:val="QPPBulletpoint2"/>
      </w:pPr>
      <w:r w:rsidRPr="006E3C7C">
        <w:t>streetscape elements such as street furniture including seating, bins, and bus shelters;</w:t>
      </w:r>
    </w:p>
    <w:p w14:paraId="06A5EA7E" w14:textId="77777777" w:rsidR="00376B5F" w:rsidRPr="006E3C7C" w:rsidRDefault="009E3907" w:rsidP="00C21E7C">
      <w:pPr>
        <w:pStyle w:val="QPPBulletpoint2"/>
      </w:pPr>
      <w:r w:rsidRPr="006E3C7C">
        <w:t>street trees;</w:t>
      </w:r>
    </w:p>
    <w:p w14:paraId="2621856B" w14:textId="77777777" w:rsidR="00376B5F" w:rsidRPr="006E3C7C" w:rsidRDefault="009E3907" w:rsidP="00C21E7C">
      <w:pPr>
        <w:pStyle w:val="QPPBulletpoint2"/>
      </w:pPr>
      <w:r w:rsidRPr="006E3C7C">
        <w:t>significant vegetation;</w:t>
      </w:r>
    </w:p>
    <w:p w14:paraId="6F0822B3" w14:textId="77777777" w:rsidR="00376B5F" w:rsidRPr="006E3C7C" w:rsidRDefault="009E3907" w:rsidP="00C21E7C">
      <w:pPr>
        <w:pStyle w:val="QPPBulletpoint2"/>
      </w:pPr>
      <w:r w:rsidRPr="006E3C7C">
        <w:t>signage;</w:t>
      </w:r>
    </w:p>
    <w:p w14:paraId="26281C26" w14:textId="77777777" w:rsidR="00376B5F" w:rsidRPr="006E3C7C" w:rsidRDefault="009E3907" w:rsidP="00C21E7C">
      <w:pPr>
        <w:pStyle w:val="QPPBulletpoint2"/>
      </w:pPr>
      <w:r w:rsidRPr="006E3C7C">
        <w:t>drainage;</w:t>
      </w:r>
    </w:p>
    <w:p w14:paraId="6BCC9FAA" w14:textId="77777777" w:rsidR="00376B5F" w:rsidRPr="006E3C7C" w:rsidRDefault="009E3907" w:rsidP="00C21E7C">
      <w:pPr>
        <w:pStyle w:val="QPPBulletpoint2"/>
      </w:pPr>
      <w:r w:rsidRPr="006E3C7C">
        <w:t>utility services;</w:t>
      </w:r>
    </w:p>
    <w:p w14:paraId="24163000" w14:textId="77777777" w:rsidR="00376B5F" w:rsidRPr="006E3C7C" w:rsidRDefault="003A7829" w:rsidP="00C21E7C">
      <w:pPr>
        <w:pStyle w:val="QPPBulletpoint2"/>
      </w:pPr>
      <w:r>
        <w:t>bus stops on minor roads;</w:t>
      </w:r>
    </w:p>
    <w:p w14:paraId="023C3191" w14:textId="77777777" w:rsidR="009E3907" w:rsidRPr="006E3C7C" w:rsidRDefault="009E3907" w:rsidP="00C21E7C">
      <w:pPr>
        <w:pStyle w:val="QPPBulletpoint2"/>
      </w:pPr>
      <w:r w:rsidRPr="006E3C7C">
        <w:t>road safety infrastructure such as guardrails.</w:t>
      </w:r>
    </w:p>
    <w:p w14:paraId="5A4638AD" w14:textId="5822CE89" w:rsidR="009E3907" w:rsidRPr="006E3C7C" w:rsidRDefault="009E3907" w:rsidP="006C6C27">
      <w:pPr>
        <w:pStyle w:val="QPPBulletPoint1"/>
      </w:pPr>
      <w:r w:rsidRPr="006E3C7C">
        <w:t xml:space="preserve">Commercial activities such as footpath dining may </w:t>
      </w:r>
      <w:r w:rsidR="00217DF3">
        <w:t xml:space="preserve">be </w:t>
      </w:r>
      <w:r w:rsidRPr="006E3C7C">
        <w:t xml:space="preserve">permitted in the verge subject to Council’s </w:t>
      </w:r>
      <w:r w:rsidR="0071727B">
        <w:t>local l</w:t>
      </w:r>
      <w:r w:rsidR="00AC332E" w:rsidRPr="00695829">
        <w:t>aws</w:t>
      </w:r>
      <w:r w:rsidRPr="006E3C7C">
        <w:t xml:space="preserve">. Refer to the </w:t>
      </w:r>
      <w:r w:rsidR="00AC332E" w:rsidRPr="009A6E02">
        <w:t>database</w:t>
      </w:r>
      <w:r w:rsidRPr="006E3C7C">
        <w:t xml:space="preserve"> for further guidance in this regard.</w:t>
      </w:r>
    </w:p>
    <w:p w14:paraId="52F93D1C" w14:textId="77777777" w:rsidR="00453379" w:rsidRPr="006E3C7C" w:rsidRDefault="003E3B33" w:rsidP="003E3B33">
      <w:pPr>
        <w:pStyle w:val="QPPBulletPoint1"/>
      </w:pPr>
      <w:r>
        <w:t>T</w:t>
      </w:r>
      <w:r w:rsidR="00453379" w:rsidRPr="006E3C7C">
        <w:t>he following additional standards also apply for streetscape design:</w:t>
      </w:r>
    </w:p>
    <w:p w14:paraId="3EAA3A1B" w14:textId="02FD02DF" w:rsidR="00453379" w:rsidRPr="006E3C7C" w:rsidRDefault="00453379" w:rsidP="00E116C0">
      <w:pPr>
        <w:pStyle w:val="QPPBulletpoint2"/>
        <w:numPr>
          <w:ilvl w:val="0"/>
          <w:numId w:val="113"/>
        </w:numPr>
      </w:pPr>
      <w:r w:rsidRPr="009A6E02">
        <w:t>AS 1428 (Set)-2010 Design for access and mobility</w:t>
      </w:r>
      <w:r w:rsidRPr="006E3C7C">
        <w:t>;</w:t>
      </w:r>
    </w:p>
    <w:p w14:paraId="2383FCF8" w14:textId="761B9212" w:rsidR="00453379" w:rsidRPr="006E3C7C" w:rsidRDefault="00453379" w:rsidP="00D44AA6">
      <w:pPr>
        <w:pStyle w:val="QPPBulletpoint2"/>
      </w:pPr>
      <w:r w:rsidRPr="009A6E02">
        <w:t>AS/NZS 3661.2:1994 Slip resistance of pedestrian surfaces - Guide to the reduction of slip hazards</w:t>
      </w:r>
      <w:r w:rsidRPr="006E3C7C">
        <w:t>;</w:t>
      </w:r>
    </w:p>
    <w:p w14:paraId="198C83CC" w14:textId="478DA438" w:rsidR="00453379" w:rsidRPr="006E3C7C" w:rsidRDefault="00453379" w:rsidP="00D44AA6">
      <w:pPr>
        <w:pStyle w:val="QPPBulletpoint2"/>
      </w:pPr>
      <w:r w:rsidRPr="009A6E02">
        <w:t>AS 3996-2006 Access covers and grates</w:t>
      </w:r>
      <w:r w:rsidRPr="006E3C7C">
        <w:t>;</w:t>
      </w:r>
    </w:p>
    <w:p w14:paraId="3EA8EA72" w14:textId="3740301D" w:rsidR="00453379" w:rsidRPr="006E3C7C" w:rsidRDefault="00453379" w:rsidP="00D44AA6">
      <w:pPr>
        <w:pStyle w:val="QPPBulletpoint2"/>
      </w:pPr>
      <w:r w:rsidRPr="009A6E02">
        <w:t>AS/NZS 4586:2004 Slip resistance classification of new pedestrian surface materials</w:t>
      </w:r>
      <w:r w:rsidRPr="006E3C7C">
        <w:t>;</w:t>
      </w:r>
    </w:p>
    <w:p w14:paraId="7137003C" w14:textId="13B2E201" w:rsidR="00453379" w:rsidRPr="006E3C7C" w:rsidRDefault="00453379" w:rsidP="00D44AA6">
      <w:pPr>
        <w:pStyle w:val="QPPBulletpoint2"/>
      </w:pPr>
      <w:r w:rsidRPr="009A6E02">
        <w:t>AS/NZS 4663:2004 Slip resistance measurement of existing pedestrian surfaces</w:t>
      </w:r>
      <w:r w:rsidRPr="006E3C7C">
        <w:t>.</w:t>
      </w:r>
    </w:p>
    <w:p w14:paraId="6611026B" w14:textId="77777777" w:rsidR="003E3B33" w:rsidRPr="006E3C7C" w:rsidRDefault="003E3B33" w:rsidP="003E3B33">
      <w:pPr>
        <w:pStyle w:val="QPPHeading4"/>
      </w:pPr>
      <w:bookmarkStart w:id="542" w:name="_Toc382212967"/>
      <w:bookmarkStart w:id="543" w:name="_Toc387851226"/>
      <w:r w:rsidRPr="006E3C7C">
        <w:t>3.</w:t>
      </w:r>
      <w:r>
        <w:t>7</w:t>
      </w:r>
      <w:r w:rsidRPr="006E3C7C">
        <w:t>.</w:t>
      </w:r>
      <w:r>
        <w:t xml:space="preserve">2 </w:t>
      </w:r>
      <w:r w:rsidRPr="006E3C7C">
        <w:t xml:space="preserve">Design </w:t>
      </w:r>
      <w:r>
        <w:t>specifications and standard drawings</w:t>
      </w:r>
      <w:bookmarkEnd w:id="542"/>
      <w:bookmarkEnd w:id="543"/>
    </w:p>
    <w:p w14:paraId="3596B031" w14:textId="009FCB26" w:rsidR="00D4571A" w:rsidRPr="006E3C7C" w:rsidRDefault="00D4571A" w:rsidP="00E116C0">
      <w:pPr>
        <w:pStyle w:val="QPPBulletPoint1"/>
        <w:numPr>
          <w:ilvl w:val="0"/>
          <w:numId w:val="171"/>
        </w:numPr>
      </w:pPr>
      <w:r w:rsidRPr="009A6E02">
        <w:t>Table 3.</w:t>
      </w:r>
      <w:r w:rsidR="003E3B33" w:rsidRPr="009A6E02">
        <w:t>7</w:t>
      </w:r>
      <w:r w:rsidRPr="009A6E02">
        <w:t>.2</w:t>
      </w:r>
      <w:r w:rsidR="00E7703A" w:rsidRPr="009A6E02">
        <w:t>.</w:t>
      </w:r>
      <w:r w:rsidRPr="009A6E02">
        <w:t>A</w:t>
      </w:r>
      <w:r w:rsidRPr="006E3C7C">
        <w:t xml:space="preserve"> lists the standard specifications for </w:t>
      </w:r>
      <w:r w:rsidR="003E3B33">
        <w:t xml:space="preserve">the </w:t>
      </w:r>
      <w:r w:rsidRPr="006E3C7C">
        <w:t>streetscape</w:t>
      </w:r>
      <w:r w:rsidR="003E3B33">
        <w:t xml:space="preserve"> hierarchy</w:t>
      </w:r>
      <w:r w:rsidRPr="006E3C7C">
        <w:t>.</w:t>
      </w:r>
    </w:p>
    <w:p w14:paraId="70F22229" w14:textId="158A21CF" w:rsidR="00D4571A" w:rsidRPr="006E3C7C" w:rsidRDefault="00D4571A" w:rsidP="00D4571A">
      <w:pPr>
        <w:pStyle w:val="QPPBulletPoint1"/>
      </w:pPr>
      <w:r w:rsidRPr="009A6E02">
        <w:t>Table 3.</w:t>
      </w:r>
      <w:r w:rsidR="003E3B33" w:rsidRPr="009A6E02">
        <w:t>7</w:t>
      </w:r>
      <w:r w:rsidRPr="009A6E02">
        <w:t>.2</w:t>
      </w:r>
      <w:r w:rsidR="00E7703A" w:rsidRPr="009A6E02">
        <w:t>.</w:t>
      </w:r>
      <w:r w:rsidRPr="009A6E02">
        <w:t>B</w:t>
      </w:r>
      <w:r w:rsidRPr="006E3C7C">
        <w:t xml:space="preserve"> lists the standard drawings for </w:t>
      </w:r>
      <w:r w:rsidR="003E3B33">
        <w:t xml:space="preserve">the </w:t>
      </w:r>
      <w:r w:rsidRPr="006E3C7C">
        <w:t>streetscape</w:t>
      </w:r>
      <w:r w:rsidR="003E3B33">
        <w:t xml:space="preserve"> hierarchy</w:t>
      </w:r>
      <w:r w:rsidRPr="006E3C7C">
        <w:t>.</w:t>
      </w:r>
    </w:p>
    <w:p w14:paraId="14158159" w14:textId="77777777" w:rsidR="009E3907" w:rsidRPr="006E3C7C" w:rsidRDefault="00D4571A" w:rsidP="006F17C7">
      <w:pPr>
        <w:pStyle w:val="QPPTableHeadingStyle1"/>
      </w:pPr>
      <w:bookmarkStart w:id="544" w:name="Table3p6p2A"/>
      <w:bookmarkStart w:id="545" w:name="Table372A"/>
      <w:r w:rsidRPr="006E3C7C">
        <w:t>Table 3.</w:t>
      </w:r>
      <w:r w:rsidR="005E5164">
        <w:t>7</w:t>
      </w:r>
      <w:r w:rsidRPr="006E3C7C">
        <w:t>.2</w:t>
      </w:r>
      <w:r w:rsidR="00E7703A">
        <w:t>.</w:t>
      </w:r>
      <w:r w:rsidRPr="006E3C7C">
        <w:t>A</w:t>
      </w:r>
      <w:bookmarkEnd w:id="544"/>
      <w:bookmarkEnd w:id="545"/>
      <w:r w:rsidR="001E1D1D" w:rsidRPr="006E3C7C">
        <w:t>—</w:t>
      </w:r>
      <w:r w:rsidR="007058FA" w:rsidRPr="006E3C7C">
        <w:t xml:space="preserve">Standard </w:t>
      </w:r>
      <w:r w:rsidR="00837097" w:rsidRPr="006E3C7C">
        <w:t>specifications</w:t>
      </w:r>
      <w:r w:rsidR="007058FA" w:rsidRPr="006E3C7C">
        <w:t xml:space="preserve"> for </w:t>
      </w:r>
      <w:r w:rsidR="003E3B33">
        <w:t xml:space="preserve">the </w:t>
      </w:r>
      <w:r w:rsidR="007058FA" w:rsidRPr="006E3C7C">
        <w:t xml:space="preserve">streetscape </w:t>
      </w:r>
      <w:r w:rsidR="003E3B33">
        <w:t>hierarchy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6381"/>
      </w:tblGrid>
      <w:tr w:rsidR="009E3907" w:rsidRPr="006E3C7C" w14:paraId="44B70F10" w14:textId="77777777" w:rsidTr="009D1B98">
        <w:trPr>
          <w:trHeight w:val="425"/>
          <w:tblHeader/>
        </w:trPr>
        <w:tc>
          <w:tcPr>
            <w:tcW w:w="2131" w:type="dxa"/>
            <w:shd w:val="clear" w:color="auto" w:fill="auto"/>
          </w:tcPr>
          <w:p w14:paraId="180FEFF4" w14:textId="77777777" w:rsidR="009E3907" w:rsidRPr="006E3C7C" w:rsidRDefault="009E3907" w:rsidP="00666E30">
            <w:pPr>
              <w:pStyle w:val="QPPTableTextBold"/>
            </w:pPr>
            <w:r w:rsidRPr="006E3C7C">
              <w:t xml:space="preserve">Speciation </w:t>
            </w:r>
            <w:r w:rsidR="001E1D1D" w:rsidRPr="006E3C7C">
              <w:t>n</w:t>
            </w:r>
            <w:r w:rsidRPr="006E3C7C">
              <w:t>umber</w:t>
            </w:r>
          </w:p>
        </w:tc>
        <w:tc>
          <w:tcPr>
            <w:tcW w:w="6481" w:type="dxa"/>
            <w:shd w:val="clear" w:color="auto" w:fill="auto"/>
          </w:tcPr>
          <w:p w14:paraId="36751518" w14:textId="77777777" w:rsidR="009E3907" w:rsidRPr="006E3C7C" w:rsidRDefault="009E3907" w:rsidP="00666E30">
            <w:pPr>
              <w:pStyle w:val="QPPTableTextBold"/>
            </w:pPr>
            <w:r w:rsidRPr="006E3C7C">
              <w:t xml:space="preserve">Specification </w:t>
            </w:r>
            <w:r w:rsidR="001E1D1D" w:rsidRPr="006E3C7C">
              <w:t>t</w:t>
            </w:r>
            <w:r w:rsidRPr="006E3C7C">
              <w:t>itle</w:t>
            </w:r>
          </w:p>
        </w:tc>
      </w:tr>
      <w:tr w:rsidR="009E3907" w:rsidRPr="006E3C7C" w14:paraId="4202893A" w14:textId="77777777" w:rsidTr="007E730C">
        <w:trPr>
          <w:trHeight w:val="340"/>
        </w:trPr>
        <w:tc>
          <w:tcPr>
            <w:tcW w:w="2131" w:type="dxa"/>
            <w:shd w:val="clear" w:color="auto" w:fill="auto"/>
          </w:tcPr>
          <w:p w14:paraId="3DC9AE62" w14:textId="7B6CE0F8" w:rsidR="009E3907" w:rsidRPr="00D94588" w:rsidRDefault="009E3907" w:rsidP="00666E30">
            <w:pPr>
              <w:pStyle w:val="QPPTableTextBody"/>
            </w:pPr>
            <w:r w:rsidRPr="009A6E02">
              <w:t>S110</w:t>
            </w:r>
          </w:p>
        </w:tc>
        <w:tc>
          <w:tcPr>
            <w:tcW w:w="6481" w:type="dxa"/>
            <w:shd w:val="clear" w:color="auto" w:fill="auto"/>
          </w:tcPr>
          <w:p w14:paraId="7D33A9B5" w14:textId="77777777" w:rsidR="009E3907" w:rsidRPr="006E3C7C" w:rsidRDefault="009E3907" w:rsidP="00666E30">
            <w:pPr>
              <w:pStyle w:val="QPPTableTextBody"/>
            </w:pPr>
            <w:r w:rsidRPr="006E3C7C">
              <w:t>General</w:t>
            </w:r>
          </w:p>
        </w:tc>
      </w:tr>
      <w:tr w:rsidR="009E3907" w:rsidRPr="006E3C7C" w14:paraId="66061817" w14:textId="77777777" w:rsidTr="007E730C">
        <w:trPr>
          <w:trHeight w:val="340"/>
        </w:trPr>
        <w:tc>
          <w:tcPr>
            <w:tcW w:w="2131" w:type="dxa"/>
            <w:shd w:val="clear" w:color="auto" w:fill="auto"/>
          </w:tcPr>
          <w:p w14:paraId="7657554D" w14:textId="54FF7EAC" w:rsidR="009E3907" w:rsidRPr="00D94588" w:rsidRDefault="009E3907" w:rsidP="00666E30">
            <w:pPr>
              <w:pStyle w:val="QPPTableTextBody"/>
            </w:pPr>
            <w:r w:rsidRPr="009A6E02">
              <w:t>S120</w:t>
            </w:r>
          </w:p>
        </w:tc>
        <w:tc>
          <w:tcPr>
            <w:tcW w:w="6481" w:type="dxa"/>
            <w:shd w:val="clear" w:color="auto" w:fill="auto"/>
          </w:tcPr>
          <w:p w14:paraId="0F706602" w14:textId="77777777" w:rsidR="009E3907" w:rsidRPr="006E3C7C" w:rsidRDefault="009E3907" w:rsidP="00666E30">
            <w:pPr>
              <w:pStyle w:val="QPPTableTextBody"/>
            </w:pPr>
            <w:r w:rsidRPr="006E3C7C">
              <w:t>Quality</w:t>
            </w:r>
          </w:p>
        </w:tc>
      </w:tr>
      <w:tr w:rsidR="009E3907" w:rsidRPr="006E3C7C" w14:paraId="67997D61" w14:textId="77777777" w:rsidTr="007E730C">
        <w:trPr>
          <w:trHeight w:val="340"/>
        </w:trPr>
        <w:tc>
          <w:tcPr>
            <w:tcW w:w="2131" w:type="dxa"/>
            <w:shd w:val="clear" w:color="auto" w:fill="auto"/>
          </w:tcPr>
          <w:p w14:paraId="12D7217F" w14:textId="11817B56" w:rsidR="009E3907" w:rsidRPr="00D94588" w:rsidRDefault="009E3907" w:rsidP="00666E30">
            <w:pPr>
              <w:pStyle w:val="QPPTableTextBody"/>
            </w:pPr>
            <w:r w:rsidRPr="009A6E02">
              <w:t>S140</w:t>
            </w:r>
          </w:p>
        </w:tc>
        <w:tc>
          <w:tcPr>
            <w:tcW w:w="6481" w:type="dxa"/>
            <w:shd w:val="clear" w:color="auto" w:fill="auto"/>
          </w:tcPr>
          <w:p w14:paraId="622CB145" w14:textId="77777777" w:rsidR="009E3907" w:rsidRPr="006E3C7C" w:rsidRDefault="009E3907" w:rsidP="00666E30">
            <w:pPr>
              <w:pStyle w:val="QPPTableTextBody"/>
            </w:pPr>
            <w:r w:rsidRPr="006E3C7C">
              <w:t>Earthworks</w:t>
            </w:r>
          </w:p>
        </w:tc>
      </w:tr>
      <w:tr w:rsidR="009E3907" w:rsidRPr="006E3C7C" w14:paraId="55ABBFB6" w14:textId="77777777" w:rsidTr="007E730C">
        <w:trPr>
          <w:trHeight w:val="340"/>
        </w:trPr>
        <w:tc>
          <w:tcPr>
            <w:tcW w:w="2131" w:type="dxa"/>
            <w:shd w:val="clear" w:color="auto" w:fill="auto"/>
          </w:tcPr>
          <w:p w14:paraId="066BDFDD" w14:textId="5E58312C" w:rsidR="009E3907" w:rsidRPr="00D94588" w:rsidRDefault="009E3907" w:rsidP="00666E30">
            <w:pPr>
              <w:pStyle w:val="QPPTableTextBody"/>
            </w:pPr>
            <w:r w:rsidRPr="009A6E02">
              <w:t>S150</w:t>
            </w:r>
          </w:p>
        </w:tc>
        <w:tc>
          <w:tcPr>
            <w:tcW w:w="6481" w:type="dxa"/>
            <w:shd w:val="clear" w:color="auto" w:fill="auto"/>
          </w:tcPr>
          <w:p w14:paraId="7377CACB" w14:textId="77777777" w:rsidR="009E3907" w:rsidRPr="006E3C7C" w:rsidRDefault="009E3907" w:rsidP="00666E30">
            <w:pPr>
              <w:pStyle w:val="QPPTableTextBody"/>
            </w:pPr>
            <w:r w:rsidRPr="006E3C7C">
              <w:t>Roadworks</w:t>
            </w:r>
          </w:p>
        </w:tc>
      </w:tr>
      <w:tr w:rsidR="009E3907" w:rsidRPr="006E3C7C" w14:paraId="5A59FCB6" w14:textId="77777777" w:rsidTr="007E730C">
        <w:trPr>
          <w:trHeight w:val="340"/>
        </w:trPr>
        <w:tc>
          <w:tcPr>
            <w:tcW w:w="2131" w:type="dxa"/>
            <w:shd w:val="clear" w:color="auto" w:fill="auto"/>
          </w:tcPr>
          <w:p w14:paraId="38E68D99" w14:textId="170B612D" w:rsidR="009E3907" w:rsidRPr="00D94588" w:rsidRDefault="009E3907" w:rsidP="00666E30">
            <w:pPr>
              <w:pStyle w:val="QPPTableTextBody"/>
            </w:pPr>
            <w:r w:rsidRPr="009A6E02">
              <w:t>S160</w:t>
            </w:r>
          </w:p>
        </w:tc>
        <w:tc>
          <w:tcPr>
            <w:tcW w:w="6481" w:type="dxa"/>
            <w:shd w:val="clear" w:color="auto" w:fill="auto"/>
          </w:tcPr>
          <w:p w14:paraId="7FD2F04F" w14:textId="77777777" w:rsidR="009E3907" w:rsidRPr="006E3C7C" w:rsidRDefault="009E3907" w:rsidP="00666E30">
            <w:pPr>
              <w:pStyle w:val="QPPTableTextBody"/>
            </w:pPr>
            <w:r w:rsidRPr="006E3C7C">
              <w:t>Drainage</w:t>
            </w:r>
          </w:p>
        </w:tc>
      </w:tr>
      <w:tr w:rsidR="009E3907" w:rsidRPr="006E3C7C" w14:paraId="2174A46E" w14:textId="77777777" w:rsidTr="007E730C">
        <w:trPr>
          <w:trHeight w:val="340"/>
        </w:trPr>
        <w:tc>
          <w:tcPr>
            <w:tcW w:w="2131" w:type="dxa"/>
            <w:shd w:val="clear" w:color="auto" w:fill="auto"/>
          </w:tcPr>
          <w:p w14:paraId="4940AF41" w14:textId="30A2F0EE" w:rsidR="009E3907" w:rsidRPr="00D94588" w:rsidRDefault="009E3907" w:rsidP="00666E30">
            <w:pPr>
              <w:pStyle w:val="QPPTableTextBody"/>
            </w:pPr>
            <w:r w:rsidRPr="009A6E02">
              <w:t>S180</w:t>
            </w:r>
          </w:p>
        </w:tc>
        <w:tc>
          <w:tcPr>
            <w:tcW w:w="6481" w:type="dxa"/>
            <w:shd w:val="clear" w:color="auto" w:fill="auto"/>
          </w:tcPr>
          <w:p w14:paraId="519021FC" w14:textId="77777777" w:rsidR="009E3907" w:rsidRPr="006E3C7C" w:rsidRDefault="009E3907" w:rsidP="00666E30">
            <w:pPr>
              <w:pStyle w:val="QPPTableTextBody"/>
            </w:pPr>
            <w:r w:rsidRPr="006E3C7C">
              <w:t xml:space="preserve">Unit </w:t>
            </w:r>
            <w:r w:rsidR="003E3B33">
              <w:t>p</w:t>
            </w:r>
            <w:r w:rsidRPr="006E3C7C">
              <w:t>aving</w:t>
            </w:r>
          </w:p>
        </w:tc>
      </w:tr>
      <w:tr w:rsidR="009E3907" w:rsidRPr="006E3C7C" w14:paraId="339C92B5" w14:textId="77777777" w:rsidTr="007E730C">
        <w:trPr>
          <w:trHeight w:val="340"/>
        </w:trPr>
        <w:tc>
          <w:tcPr>
            <w:tcW w:w="2131" w:type="dxa"/>
            <w:shd w:val="clear" w:color="auto" w:fill="auto"/>
          </w:tcPr>
          <w:p w14:paraId="12D4C84F" w14:textId="3943CD18" w:rsidR="009E3907" w:rsidRPr="00D94588" w:rsidRDefault="009E3907" w:rsidP="00666E30">
            <w:pPr>
              <w:pStyle w:val="QPPTableTextBody"/>
            </w:pPr>
            <w:r w:rsidRPr="009A6E02">
              <w:t>S190</w:t>
            </w:r>
          </w:p>
        </w:tc>
        <w:tc>
          <w:tcPr>
            <w:tcW w:w="6481" w:type="dxa"/>
            <w:shd w:val="clear" w:color="auto" w:fill="auto"/>
          </w:tcPr>
          <w:p w14:paraId="081548F5" w14:textId="77777777" w:rsidR="009E3907" w:rsidRPr="006E3C7C" w:rsidRDefault="009E3907" w:rsidP="00666E30">
            <w:pPr>
              <w:pStyle w:val="QPPTableTextBody"/>
            </w:pPr>
            <w:r w:rsidRPr="006E3C7C">
              <w:t>Landscaping</w:t>
            </w:r>
          </w:p>
        </w:tc>
      </w:tr>
      <w:tr w:rsidR="009E3907" w:rsidRPr="006E3C7C" w14:paraId="33F2209D" w14:textId="77777777" w:rsidTr="007E730C">
        <w:trPr>
          <w:trHeight w:val="340"/>
        </w:trPr>
        <w:tc>
          <w:tcPr>
            <w:tcW w:w="2131" w:type="dxa"/>
            <w:shd w:val="clear" w:color="auto" w:fill="auto"/>
          </w:tcPr>
          <w:p w14:paraId="18B4E9F8" w14:textId="598E13C2" w:rsidR="009E3907" w:rsidRPr="00D94588" w:rsidRDefault="009E3907" w:rsidP="00666E30">
            <w:pPr>
              <w:pStyle w:val="QPPTableTextBody"/>
            </w:pPr>
            <w:r w:rsidRPr="009A6E02">
              <w:t>S200</w:t>
            </w:r>
          </w:p>
        </w:tc>
        <w:tc>
          <w:tcPr>
            <w:tcW w:w="6481" w:type="dxa"/>
            <w:shd w:val="clear" w:color="auto" w:fill="auto"/>
          </w:tcPr>
          <w:p w14:paraId="6F809C1E" w14:textId="77777777" w:rsidR="009E3907" w:rsidRPr="006E3C7C" w:rsidRDefault="009E3907" w:rsidP="00666E30">
            <w:pPr>
              <w:pStyle w:val="QPPTableTextBody"/>
            </w:pPr>
            <w:r w:rsidRPr="006E3C7C">
              <w:t xml:space="preserve">Concrete </w:t>
            </w:r>
            <w:r w:rsidR="001E1D1D" w:rsidRPr="006E3C7C">
              <w:t>w</w:t>
            </w:r>
            <w:r w:rsidRPr="006E3C7C">
              <w:t>ork</w:t>
            </w:r>
          </w:p>
        </w:tc>
      </w:tr>
      <w:tr w:rsidR="009E3907" w:rsidRPr="006E3C7C" w14:paraId="6A8CF0C2" w14:textId="77777777" w:rsidTr="007E730C">
        <w:trPr>
          <w:trHeight w:val="340"/>
        </w:trPr>
        <w:tc>
          <w:tcPr>
            <w:tcW w:w="2131" w:type="dxa"/>
            <w:shd w:val="clear" w:color="auto" w:fill="auto"/>
          </w:tcPr>
          <w:p w14:paraId="6AD9E84C" w14:textId="13C19E2B" w:rsidR="009E3907" w:rsidRPr="00D94588" w:rsidRDefault="009E3907" w:rsidP="00666E30">
            <w:pPr>
              <w:pStyle w:val="QPPTableTextBody"/>
            </w:pPr>
            <w:r w:rsidRPr="009A6E02">
              <w:t>S205</w:t>
            </w:r>
          </w:p>
        </w:tc>
        <w:tc>
          <w:tcPr>
            <w:tcW w:w="6481" w:type="dxa"/>
            <w:shd w:val="clear" w:color="auto" w:fill="auto"/>
          </w:tcPr>
          <w:p w14:paraId="44B18D77" w14:textId="77777777" w:rsidR="009E3907" w:rsidRPr="006E3C7C" w:rsidRDefault="009E3907" w:rsidP="00666E30">
            <w:pPr>
              <w:pStyle w:val="QPPTableTextBody"/>
            </w:pPr>
            <w:r w:rsidRPr="006E3C7C">
              <w:t xml:space="preserve">Centres </w:t>
            </w:r>
            <w:r w:rsidR="001E1D1D" w:rsidRPr="006E3C7C">
              <w:t>h</w:t>
            </w:r>
            <w:r w:rsidRPr="006E3C7C">
              <w:t xml:space="preserve">oned </w:t>
            </w:r>
            <w:r w:rsidR="001E1D1D" w:rsidRPr="006E3C7C">
              <w:t>c</w:t>
            </w:r>
            <w:r w:rsidRPr="006E3C7C">
              <w:t xml:space="preserve">oncrete </w:t>
            </w:r>
            <w:r w:rsidR="001E1D1D" w:rsidRPr="006E3C7C">
              <w:t>p</w:t>
            </w:r>
            <w:r w:rsidRPr="006E3C7C">
              <w:t>ath</w:t>
            </w:r>
          </w:p>
        </w:tc>
      </w:tr>
      <w:tr w:rsidR="009E3907" w:rsidRPr="006E3C7C" w14:paraId="1DA62B7A" w14:textId="77777777" w:rsidTr="007E730C">
        <w:trPr>
          <w:trHeight w:val="340"/>
        </w:trPr>
        <w:tc>
          <w:tcPr>
            <w:tcW w:w="2131" w:type="dxa"/>
            <w:shd w:val="clear" w:color="auto" w:fill="auto"/>
          </w:tcPr>
          <w:p w14:paraId="3BFD3D36" w14:textId="233EA0F1" w:rsidR="009E3907" w:rsidRPr="00D94588" w:rsidRDefault="009E3907" w:rsidP="00D94588">
            <w:pPr>
              <w:pStyle w:val="QPPTableTextBody"/>
            </w:pPr>
            <w:r w:rsidRPr="009A6E02">
              <w:t>S320</w:t>
            </w:r>
          </w:p>
        </w:tc>
        <w:tc>
          <w:tcPr>
            <w:tcW w:w="6481" w:type="dxa"/>
            <w:shd w:val="clear" w:color="auto" w:fill="auto"/>
          </w:tcPr>
          <w:p w14:paraId="7D220852" w14:textId="77777777" w:rsidR="009E3907" w:rsidRPr="006E3C7C" w:rsidRDefault="009E3907" w:rsidP="00666E30">
            <w:pPr>
              <w:pStyle w:val="QPPTableTextBody"/>
            </w:pPr>
            <w:r w:rsidRPr="006E3C7C">
              <w:t xml:space="preserve">Laying of </w:t>
            </w:r>
            <w:r w:rsidR="001E1D1D" w:rsidRPr="006E3C7C">
              <w:t>a</w:t>
            </w:r>
            <w:r w:rsidRPr="006E3C7C">
              <w:t>sphalt</w:t>
            </w:r>
          </w:p>
        </w:tc>
      </w:tr>
    </w:tbl>
    <w:p w14:paraId="0ADE9A33" w14:textId="77777777" w:rsidR="009E3907" w:rsidRPr="006E3C7C" w:rsidRDefault="00D4571A" w:rsidP="000F1F72">
      <w:pPr>
        <w:pStyle w:val="QPPTableHeadingStyle1"/>
      </w:pPr>
      <w:bookmarkStart w:id="546" w:name="Table3p6p2B"/>
      <w:bookmarkStart w:id="547" w:name="Table372B"/>
      <w:r w:rsidRPr="006E3C7C">
        <w:t>Table 3.</w:t>
      </w:r>
      <w:r w:rsidR="003E3B33">
        <w:t>7</w:t>
      </w:r>
      <w:r w:rsidRPr="006E3C7C">
        <w:t>.2</w:t>
      </w:r>
      <w:r w:rsidR="00E7703A">
        <w:t>.</w:t>
      </w:r>
      <w:r w:rsidRPr="006E3C7C">
        <w:t>B</w:t>
      </w:r>
      <w:bookmarkEnd w:id="546"/>
      <w:bookmarkEnd w:id="547"/>
      <w:r w:rsidRPr="006E3C7C">
        <w:t>—</w:t>
      </w:r>
      <w:r w:rsidR="00837097" w:rsidRPr="006E3C7C">
        <w:t>Standard d</w:t>
      </w:r>
      <w:r w:rsidR="009E3907" w:rsidRPr="006E3C7C">
        <w:t>rawings</w:t>
      </w:r>
      <w:r w:rsidR="00837097" w:rsidRPr="006E3C7C">
        <w:t xml:space="preserve"> for</w:t>
      </w:r>
      <w:r w:rsidR="003E3B33">
        <w:t xml:space="preserve"> the</w:t>
      </w:r>
      <w:r w:rsidR="00837097" w:rsidRPr="006E3C7C">
        <w:t xml:space="preserve"> streetscape</w:t>
      </w:r>
      <w:r w:rsidR="003E3B33" w:rsidRPr="003E3B33">
        <w:t xml:space="preserve"> </w:t>
      </w:r>
      <w:r w:rsidR="003E3B33">
        <w:t>hierarchy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6478"/>
      </w:tblGrid>
      <w:tr w:rsidR="009E3907" w:rsidRPr="006E3C7C" w14:paraId="01371FF7" w14:textId="77777777" w:rsidTr="009D1B98">
        <w:trPr>
          <w:trHeight w:val="425"/>
          <w:tblHeader/>
        </w:trPr>
        <w:tc>
          <w:tcPr>
            <w:tcW w:w="2053" w:type="dxa"/>
            <w:shd w:val="clear" w:color="auto" w:fill="auto"/>
          </w:tcPr>
          <w:p w14:paraId="18CE56D2" w14:textId="77777777" w:rsidR="009E3907" w:rsidRPr="006E3C7C" w:rsidRDefault="00873517" w:rsidP="00666E30">
            <w:pPr>
              <w:pStyle w:val="QPPTableTextBold"/>
            </w:pPr>
            <w:r>
              <w:t xml:space="preserve">BSD </w:t>
            </w:r>
            <w:r w:rsidR="009E3907" w:rsidRPr="006E3C7C">
              <w:t xml:space="preserve">Drawing </w:t>
            </w:r>
            <w:r w:rsidR="001E1D1D" w:rsidRPr="006E3C7C">
              <w:t>s</w:t>
            </w:r>
            <w:r w:rsidR="009E3907" w:rsidRPr="006E3C7C">
              <w:t>eries</w:t>
            </w:r>
          </w:p>
        </w:tc>
        <w:tc>
          <w:tcPr>
            <w:tcW w:w="6667" w:type="dxa"/>
            <w:shd w:val="clear" w:color="auto" w:fill="auto"/>
          </w:tcPr>
          <w:p w14:paraId="3EE563EC" w14:textId="77777777" w:rsidR="009E3907" w:rsidRPr="006E3C7C" w:rsidRDefault="00873517" w:rsidP="00666E30">
            <w:pPr>
              <w:pStyle w:val="QPPTableTextBold"/>
            </w:pPr>
            <w:r>
              <w:t xml:space="preserve">BSD </w:t>
            </w:r>
            <w:r w:rsidR="009E3907" w:rsidRPr="006E3C7C">
              <w:t xml:space="preserve">Drawing </w:t>
            </w:r>
            <w:r w:rsidR="001E1D1D" w:rsidRPr="006E3C7C">
              <w:t>s</w:t>
            </w:r>
            <w:r w:rsidR="009E3907" w:rsidRPr="006E3C7C">
              <w:t xml:space="preserve">eries </w:t>
            </w:r>
            <w:r w:rsidR="001E1D1D" w:rsidRPr="006E3C7C">
              <w:t>t</w:t>
            </w:r>
            <w:r w:rsidR="009E3907" w:rsidRPr="006E3C7C">
              <w:t>itle</w:t>
            </w:r>
          </w:p>
        </w:tc>
      </w:tr>
      <w:tr w:rsidR="009E3907" w:rsidRPr="006E3C7C" w14:paraId="3CABF065" w14:textId="77777777" w:rsidTr="009D1B98">
        <w:trPr>
          <w:trHeight w:val="340"/>
        </w:trPr>
        <w:tc>
          <w:tcPr>
            <w:tcW w:w="2053" w:type="dxa"/>
            <w:shd w:val="clear" w:color="auto" w:fill="auto"/>
          </w:tcPr>
          <w:p w14:paraId="3AD2084B" w14:textId="03B0E47E" w:rsidR="009E3907" w:rsidRPr="00C4462C" w:rsidRDefault="00873517" w:rsidP="00873517">
            <w:pPr>
              <w:pStyle w:val="QPPTableTextBody"/>
            </w:pPr>
            <w:r w:rsidRPr="009A6E02">
              <w:t>BSD 1000 series</w:t>
            </w:r>
          </w:p>
        </w:tc>
        <w:tc>
          <w:tcPr>
            <w:tcW w:w="6667" w:type="dxa"/>
            <w:shd w:val="clear" w:color="auto" w:fill="auto"/>
          </w:tcPr>
          <w:p w14:paraId="2694FC9E" w14:textId="77777777" w:rsidR="009E3907" w:rsidRPr="006E3C7C" w:rsidRDefault="00873517" w:rsidP="00666E30">
            <w:pPr>
              <w:pStyle w:val="QPPTableTextBody"/>
            </w:pPr>
            <w:r>
              <w:t>General</w:t>
            </w:r>
          </w:p>
        </w:tc>
      </w:tr>
      <w:tr w:rsidR="009E3907" w:rsidRPr="006E3C7C" w14:paraId="2E3A9582" w14:textId="77777777" w:rsidTr="009D1B98">
        <w:trPr>
          <w:trHeight w:val="340"/>
        </w:trPr>
        <w:tc>
          <w:tcPr>
            <w:tcW w:w="2053" w:type="dxa"/>
            <w:shd w:val="clear" w:color="auto" w:fill="auto"/>
          </w:tcPr>
          <w:p w14:paraId="2B3238F8" w14:textId="4234B348" w:rsidR="009E3907" w:rsidRPr="00C4462C" w:rsidRDefault="00873517" w:rsidP="00873517">
            <w:pPr>
              <w:pStyle w:val="QPPTableTextBody"/>
            </w:pPr>
            <w:r w:rsidRPr="009A6E02">
              <w:t>BSD 2000 series</w:t>
            </w:r>
          </w:p>
        </w:tc>
        <w:tc>
          <w:tcPr>
            <w:tcW w:w="6667" w:type="dxa"/>
            <w:shd w:val="clear" w:color="auto" w:fill="auto"/>
          </w:tcPr>
          <w:p w14:paraId="40C0599C" w14:textId="77777777" w:rsidR="009E3907" w:rsidRPr="006E3C7C" w:rsidRDefault="00873517" w:rsidP="00666E30">
            <w:pPr>
              <w:pStyle w:val="QPPTableTextBody"/>
            </w:pPr>
            <w:r>
              <w:t>Road corridor</w:t>
            </w:r>
          </w:p>
        </w:tc>
      </w:tr>
      <w:tr w:rsidR="009E3907" w:rsidRPr="006E3C7C" w14:paraId="72427161" w14:textId="77777777" w:rsidTr="009D1B98">
        <w:trPr>
          <w:trHeight w:val="340"/>
        </w:trPr>
        <w:tc>
          <w:tcPr>
            <w:tcW w:w="2053" w:type="dxa"/>
            <w:shd w:val="clear" w:color="auto" w:fill="auto"/>
          </w:tcPr>
          <w:p w14:paraId="18865BEB" w14:textId="64B3D39E" w:rsidR="009E3907" w:rsidRPr="00C4462C" w:rsidRDefault="00873517" w:rsidP="00873517">
            <w:pPr>
              <w:pStyle w:val="QPPTableTextBody"/>
            </w:pPr>
            <w:r w:rsidRPr="009A6E02">
              <w:t>BSD 3000 series</w:t>
            </w:r>
          </w:p>
        </w:tc>
        <w:tc>
          <w:tcPr>
            <w:tcW w:w="6667" w:type="dxa"/>
            <w:shd w:val="clear" w:color="auto" w:fill="auto"/>
          </w:tcPr>
          <w:p w14:paraId="758108FB" w14:textId="77777777" w:rsidR="009E3907" w:rsidRPr="006E3C7C" w:rsidRDefault="00873517" w:rsidP="00666E30">
            <w:pPr>
              <w:pStyle w:val="QPPTableTextBody"/>
            </w:pPr>
            <w:r>
              <w:t>Traffic management</w:t>
            </w:r>
          </w:p>
        </w:tc>
      </w:tr>
      <w:tr w:rsidR="009E3907" w:rsidRPr="006E3C7C" w14:paraId="2DB36858" w14:textId="77777777" w:rsidTr="009D1B98">
        <w:trPr>
          <w:trHeight w:val="340"/>
        </w:trPr>
        <w:tc>
          <w:tcPr>
            <w:tcW w:w="2053" w:type="dxa"/>
            <w:shd w:val="clear" w:color="auto" w:fill="auto"/>
          </w:tcPr>
          <w:p w14:paraId="7A047B2A" w14:textId="2889FBB9" w:rsidR="009E3907" w:rsidRPr="00C4462C" w:rsidRDefault="00873517" w:rsidP="00873517">
            <w:pPr>
              <w:pStyle w:val="QPPTableTextBody"/>
            </w:pPr>
            <w:r w:rsidRPr="009A6E02">
              <w:t>BSD 4000 series</w:t>
            </w:r>
          </w:p>
        </w:tc>
        <w:tc>
          <w:tcPr>
            <w:tcW w:w="6667" w:type="dxa"/>
            <w:shd w:val="clear" w:color="auto" w:fill="auto"/>
          </w:tcPr>
          <w:p w14:paraId="18F5EDE0" w14:textId="77777777" w:rsidR="009E3907" w:rsidRPr="006E3C7C" w:rsidRDefault="00873517" w:rsidP="00666E30">
            <w:pPr>
              <w:pStyle w:val="QPPTableTextBody"/>
            </w:pPr>
            <w:r>
              <w:t>Traffic signals and intelligent transport systems</w:t>
            </w:r>
          </w:p>
        </w:tc>
      </w:tr>
      <w:tr w:rsidR="009E3907" w:rsidRPr="006E3C7C" w14:paraId="3C6A3D3F" w14:textId="77777777" w:rsidTr="009D1B98">
        <w:trPr>
          <w:trHeight w:val="340"/>
        </w:trPr>
        <w:tc>
          <w:tcPr>
            <w:tcW w:w="2053" w:type="dxa"/>
            <w:shd w:val="clear" w:color="auto" w:fill="auto"/>
          </w:tcPr>
          <w:p w14:paraId="56B6B3C3" w14:textId="766B5638" w:rsidR="009E3907" w:rsidRPr="00C4462C" w:rsidRDefault="00873517" w:rsidP="00873517">
            <w:pPr>
              <w:pStyle w:val="QPPTableTextBody"/>
            </w:pPr>
            <w:r w:rsidRPr="009A6E02">
              <w:t>BSD 5000 series</w:t>
            </w:r>
          </w:p>
        </w:tc>
        <w:tc>
          <w:tcPr>
            <w:tcW w:w="6667" w:type="dxa"/>
            <w:shd w:val="clear" w:color="auto" w:fill="auto"/>
          </w:tcPr>
          <w:p w14:paraId="3A1B17BB" w14:textId="77777777" w:rsidR="009E3907" w:rsidRPr="006E3C7C" w:rsidRDefault="00873517" w:rsidP="00666E30">
            <w:pPr>
              <w:pStyle w:val="QPPTableTextBody"/>
            </w:pPr>
            <w:r>
              <w:t>Pedestrian and cyclist facilities</w:t>
            </w:r>
          </w:p>
        </w:tc>
      </w:tr>
      <w:tr w:rsidR="00873517" w:rsidRPr="006E3C7C" w14:paraId="28336829" w14:textId="77777777" w:rsidTr="009D1B98">
        <w:trPr>
          <w:trHeight w:val="340"/>
        </w:trPr>
        <w:tc>
          <w:tcPr>
            <w:tcW w:w="2053" w:type="dxa"/>
            <w:shd w:val="clear" w:color="auto" w:fill="auto"/>
          </w:tcPr>
          <w:p w14:paraId="52BC6B55" w14:textId="7E8CC8BF" w:rsidR="00873517" w:rsidRDefault="00873517" w:rsidP="00873517">
            <w:pPr>
              <w:pStyle w:val="QPPTableTextBody"/>
            </w:pPr>
            <w:r w:rsidRPr="009A6E02">
              <w:t>BSD 7000 series</w:t>
            </w:r>
          </w:p>
        </w:tc>
        <w:tc>
          <w:tcPr>
            <w:tcW w:w="6667" w:type="dxa"/>
            <w:shd w:val="clear" w:color="auto" w:fill="auto"/>
          </w:tcPr>
          <w:p w14:paraId="216E86BB" w14:textId="77777777" w:rsidR="00873517" w:rsidRDefault="00873517" w:rsidP="00666E30">
            <w:pPr>
              <w:pStyle w:val="QPPTableTextBody"/>
            </w:pPr>
            <w:r>
              <w:t>Fences, barriers and public furniture</w:t>
            </w:r>
          </w:p>
        </w:tc>
      </w:tr>
      <w:tr w:rsidR="00873517" w:rsidRPr="006E3C7C" w14:paraId="107E6AAF" w14:textId="77777777" w:rsidTr="009D1B98">
        <w:trPr>
          <w:trHeight w:val="340"/>
        </w:trPr>
        <w:tc>
          <w:tcPr>
            <w:tcW w:w="2053" w:type="dxa"/>
            <w:shd w:val="clear" w:color="auto" w:fill="auto"/>
          </w:tcPr>
          <w:p w14:paraId="572FB786" w14:textId="28587CD9" w:rsidR="00873517" w:rsidRDefault="00873517" w:rsidP="00873517">
            <w:pPr>
              <w:pStyle w:val="QPPTableTextBody"/>
            </w:pPr>
            <w:r w:rsidRPr="009A6E02">
              <w:t>BSD 8000 series</w:t>
            </w:r>
          </w:p>
        </w:tc>
        <w:tc>
          <w:tcPr>
            <w:tcW w:w="6667" w:type="dxa"/>
            <w:shd w:val="clear" w:color="auto" w:fill="auto"/>
          </w:tcPr>
          <w:p w14:paraId="5CA06638" w14:textId="77777777" w:rsidR="00873517" w:rsidRDefault="00873517" w:rsidP="00666E30">
            <w:pPr>
              <w:pStyle w:val="QPPTableTextBody"/>
            </w:pPr>
            <w:r>
              <w:t>Stormwater drainage and water quality</w:t>
            </w:r>
          </w:p>
        </w:tc>
      </w:tr>
      <w:tr w:rsidR="00873517" w:rsidRPr="006E3C7C" w14:paraId="1139F30C" w14:textId="77777777" w:rsidTr="009D1B98">
        <w:trPr>
          <w:trHeight w:val="340"/>
        </w:trPr>
        <w:tc>
          <w:tcPr>
            <w:tcW w:w="2053" w:type="dxa"/>
            <w:shd w:val="clear" w:color="auto" w:fill="auto"/>
          </w:tcPr>
          <w:p w14:paraId="5CCF641C" w14:textId="373FCC56" w:rsidR="00873517" w:rsidRDefault="00873517" w:rsidP="00873517">
            <w:pPr>
              <w:pStyle w:val="QPPTableTextBody"/>
            </w:pPr>
            <w:r w:rsidRPr="009A6E02">
              <w:t>BSD 9000 series</w:t>
            </w:r>
          </w:p>
        </w:tc>
        <w:tc>
          <w:tcPr>
            <w:tcW w:w="6667" w:type="dxa"/>
            <w:shd w:val="clear" w:color="auto" w:fill="auto"/>
          </w:tcPr>
          <w:p w14:paraId="1B406A47" w14:textId="77777777" w:rsidR="00873517" w:rsidRDefault="00873517" w:rsidP="00666E30">
            <w:pPr>
              <w:pStyle w:val="QPPTableTextBody"/>
            </w:pPr>
            <w:r>
              <w:t>Streetscape and landscape</w:t>
            </w:r>
          </w:p>
        </w:tc>
      </w:tr>
    </w:tbl>
    <w:p w14:paraId="772DD13F" w14:textId="77777777" w:rsidR="009E3907" w:rsidRDefault="009E5692" w:rsidP="005142AF">
      <w:pPr>
        <w:pStyle w:val="QPPHeading4"/>
      </w:pPr>
      <w:bookmarkStart w:id="548" w:name="_Toc339659621"/>
      <w:bookmarkStart w:id="549" w:name="_Toc339770857"/>
      <w:bookmarkStart w:id="550" w:name="_Toc350765824"/>
      <w:bookmarkStart w:id="551" w:name="_Toc382212968"/>
      <w:bookmarkStart w:id="552" w:name="_Toc387851227"/>
      <w:r w:rsidRPr="006E3C7C">
        <w:t>3.</w:t>
      </w:r>
      <w:r w:rsidR="005E5164">
        <w:t>7</w:t>
      </w:r>
      <w:r w:rsidR="009E3907" w:rsidRPr="006E3C7C">
        <w:t>.</w:t>
      </w:r>
      <w:r w:rsidR="00A278CE">
        <w:t xml:space="preserve">3 </w:t>
      </w:r>
      <w:r w:rsidR="00CC7E68">
        <w:t>General d</w:t>
      </w:r>
      <w:r w:rsidR="009E3907" w:rsidRPr="006E3C7C">
        <w:t xml:space="preserve">esign </w:t>
      </w:r>
      <w:bookmarkEnd w:id="548"/>
      <w:bookmarkEnd w:id="549"/>
      <w:bookmarkEnd w:id="550"/>
      <w:r w:rsidR="00CC7E68">
        <w:t>standards</w:t>
      </w:r>
      <w:bookmarkEnd w:id="551"/>
      <w:bookmarkEnd w:id="552"/>
    </w:p>
    <w:p w14:paraId="33C15F70" w14:textId="77777777" w:rsidR="00CC7E68" w:rsidRDefault="00CC7E68" w:rsidP="00CC7E68">
      <w:pPr>
        <w:pStyle w:val="QPPBodytext"/>
      </w:pPr>
      <w:r>
        <w:t>This section provides a summary of the general design standards for streetscapes.</w:t>
      </w:r>
    </w:p>
    <w:p w14:paraId="1C7727C7" w14:textId="77777777" w:rsidR="009E3907" w:rsidRPr="006E3C7C" w:rsidRDefault="00546D27" w:rsidP="005F57E6">
      <w:pPr>
        <w:pStyle w:val="QPPHeading4"/>
      </w:pPr>
      <w:bookmarkStart w:id="553" w:name="_Toc339659623"/>
      <w:bookmarkStart w:id="554" w:name="_Toc339770858"/>
      <w:bookmarkStart w:id="555" w:name="_Toc350765825"/>
      <w:bookmarkStart w:id="556" w:name="_Toc382212969"/>
      <w:bookmarkStart w:id="557" w:name="_Toc387851228"/>
      <w:r w:rsidRPr="006E3C7C">
        <w:t>3.</w:t>
      </w:r>
      <w:r w:rsidR="005E5164">
        <w:t>7</w:t>
      </w:r>
      <w:r w:rsidRPr="006E3C7C">
        <w:t>.3.1</w:t>
      </w:r>
      <w:r w:rsidR="00A278CE">
        <w:t xml:space="preserve"> </w:t>
      </w:r>
      <w:r w:rsidR="009E3907" w:rsidRPr="006E3C7C">
        <w:t>Verge layout</w:t>
      </w:r>
      <w:bookmarkEnd w:id="553"/>
      <w:bookmarkEnd w:id="554"/>
      <w:bookmarkEnd w:id="555"/>
      <w:bookmarkEnd w:id="556"/>
      <w:bookmarkEnd w:id="557"/>
    </w:p>
    <w:p w14:paraId="223DB9D6" w14:textId="77777777" w:rsidR="00132903" w:rsidRPr="006E3C7C" w:rsidRDefault="009E3907" w:rsidP="00C21E7C">
      <w:pPr>
        <w:pStyle w:val="QPPBulletPoint1"/>
        <w:numPr>
          <w:ilvl w:val="0"/>
          <w:numId w:val="26"/>
        </w:numPr>
      </w:pPr>
      <w:r w:rsidRPr="006E3C7C">
        <w:t>The verge layout must be designed in accordance with the relevant streetscape hierarchy designation.</w:t>
      </w:r>
    </w:p>
    <w:p w14:paraId="350F1797" w14:textId="77777777" w:rsidR="009E3907" w:rsidRPr="006E3C7C" w:rsidRDefault="009E3907" w:rsidP="00C21E7C">
      <w:pPr>
        <w:pStyle w:val="QPPBulletPoint1"/>
        <w:numPr>
          <w:ilvl w:val="0"/>
          <w:numId w:val="26"/>
        </w:numPr>
      </w:pPr>
      <w:r w:rsidRPr="006E3C7C">
        <w:t>The typical verge layouts allow for planting and elements to be laid out to suit the kerbside allocation, adjacent building layout and verge constraints.</w:t>
      </w:r>
    </w:p>
    <w:p w14:paraId="1F08D552" w14:textId="01C68281" w:rsidR="009E3907" w:rsidRPr="006E3C7C" w:rsidRDefault="00546D27" w:rsidP="005F57E6">
      <w:pPr>
        <w:pStyle w:val="QPPHeading4"/>
      </w:pPr>
      <w:bookmarkStart w:id="558" w:name="_Toc339659624"/>
      <w:bookmarkStart w:id="559" w:name="_Toc339770859"/>
      <w:bookmarkStart w:id="560" w:name="_Toc350765826"/>
      <w:bookmarkStart w:id="561" w:name="_Toc382212970"/>
      <w:bookmarkStart w:id="562" w:name="_Toc387851229"/>
      <w:r w:rsidRPr="006E3C7C">
        <w:t>3.</w:t>
      </w:r>
      <w:r w:rsidR="005E5164">
        <w:t>7</w:t>
      </w:r>
      <w:r w:rsidRPr="006E3C7C">
        <w:t>.3.</w:t>
      </w:r>
      <w:r w:rsidR="00A278CE">
        <w:t xml:space="preserve">2 </w:t>
      </w:r>
      <w:r w:rsidR="009E3907" w:rsidRPr="006E3C7C">
        <w:t>Minimum verge width</w:t>
      </w:r>
      <w:bookmarkEnd w:id="558"/>
      <w:bookmarkEnd w:id="559"/>
      <w:bookmarkEnd w:id="560"/>
      <w:bookmarkEnd w:id="561"/>
      <w:bookmarkEnd w:id="562"/>
    </w:p>
    <w:p w14:paraId="30EC7FFC" w14:textId="77777777" w:rsidR="009E3907" w:rsidRPr="006E3C7C" w:rsidRDefault="009E3907" w:rsidP="00C21E7C">
      <w:pPr>
        <w:pStyle w:val="QPPBulletPoint1"/>
        <w:numPr>
          <w:ilvl w:val="0"/>
          <w:numId w:val="27"/>
        </w:numPr>
      </w:pPr>
      <w:r w:rsidRPr="006E3C7C">
        <w:t xml:space="preserve">The minimum standard width for verges when constructing </w:t>
      </w:r>
      <w:r w:rsidR="00CC7E68">
        <w:t xml:space="preserve">a </w:t>
      </w:r>
      <w:r w:rsidRPr="006E3C7C">
        <w:t>new road is 4.25</w:t>
      </w:r>
      <w:r w:rsidR="00132903" w:rsidRPr="006E3C7C">
        <w:t>m</w:t>
      </w:r>
      <w:r w:rsidRPr="006E3C7C">
        <w:t>.</w:t>
      </w:r>
    </w:p>
    <w:p w14:paraId="7BF6AE2D" w14:textId="77777777" w:rsidR="009E3907" w:rsidRPr="006E3C7C" w:rsidRDefault="009E3907" w:rsidP="00C21E7C">
      <w:pPr>
        <w:pStyle w:val="QPPBulletPoint1"/>
        <w:numPr>
          <w:ilvl w:val="0"/>
          <w:numId w:val="27"/>
        </w:numPr>
      </w:pPr>
      <w:r w:rsidRPr="006E3C7C">
        <w:t>The minimum standard verge width for existing established areas is 3.75</w:t>
      </w:r>
      <w:r w:rsidR="00132903" w:rsidRPr="006E3C7C">
        <w:t>m</w:t>
      </w:r>
      <w:r w:rsidRPr="006E3C7C">
        <w:t>.</w:t>
      </w:r>
    </w:p>
    <w:p w14:paraId="4184E710" w14:textId="77777777" w:rsidR="009E3907" w:rsidRPr="006E3C7C" w:rsidRDefault="009E3907" w:rsidP="00C21E7C">
      <w:pPr>
        <w:pStyle w:val="QPPBulletPoint1"/>
        <w:numPr>
          <w:ilvl w:val="0"/>
          <w:numId w:val="27"/>
        </w:numPr>
      </w:pPr>
      <w:r w:rsidRPr="006E3C7C">
        <w:t xml:space="preserve">The standard verge widths may be varied by the public transport, </w:t>
      </w:r>
      <w:r w:rsidR="003D554A">
        <w:t>bicycle</w:t>
      </w:r>
      <w:r w:rsidRPr="006E3C7C">
        <w:t xml:space="preserve"> or streetscape hierarchies.</w:t>
      </w:r>
    </w:p>
    <w:p w14:paraId="22A12E40" w14:textId="77777777" w:rsidR="009E3907" w:rsidRPr="006E3C7C" w:rsidRDefault="009E3907" w:rsidP="00C21E7C">
      <w:pPr>
        <w:pStyle w:val="QPPBulletPoint1"/>
        <w:numPr>
          <w:ilvl w:val="0"/>
          <w:numId w:val="27"/>
        </w:numPr>
      </w:pPr>
      <w:r w:rsidRPr="006E3C7C">
        <w:t>The standard verge width is maintained where indented bus bays are located.</w:t>
      </w:r>
    </w:p>
    <w:p w14:paraId="1C781422" w14:textId="77777777" w:rsidR="009E3907" w:rsidRPr="006E3C7C" w:rsidRDefault="009E3907" w:rsidP="00C21E7C">
      <w:pPr>
        <w:pStyle w:val="QPPBulletPoint1"/>
        <w:numPr>
          <w:ilvl w:val="0"/>
          <w:numId w:val="27"/>
        </w:numPr>
      </w:pPr>
      <w:r w:rsidRPr="006E3C7C">
        <w:t>The minimum standard width of a verge may be relaxed to no less than 2.5m in the following circumstances:</w:t>
      </w:r>
    </w:p>
    <w:p w14:paraId="45A92FBF" w14:textId="77777777" w:rsidR="009E3907" w:rsidRPr="006E3C7C" w:rsidRDefault="009E3907" w:rsidP="00E116C0">
      <w:pPr>
        <w:pStyle w:val="QPPBulletpoint2"/>
        <w:numPr>
          <w:ilvl w:val="0"/>
          <w:numId w:val="196"/>
        </w:numPr>
      </w:pPr>
      <w:r w:rsidRPr="006E3C7C">
        <w:t>where the existing verge width is consistently narrower than the standard width for the length of the street block, or to accommodate constrained pinch po</w:t>
      </w:r>
      <w:r w:rsidR="00A66E78">
        <w:t>ints for a short distance only;</w:t>
      </w:r>
    </w:p>
    <w:p w14:paraId="06999299" w14:textId="77777777" w:rsidR="009E3907" w:rsidRPr="006E3C7C" w:rsidRDefault="009E3907" w:rsidP="00C21E7C">
      <w:pPr>
        <w:pStyle w:val="QPPBulletpoint2"/>
        <w:ind w:left="952"/>
      </w:pPr>
      <w:r w:rsidRPr="006E3C7C">
        <w:t xml:space="preserve">where the streetscape type is not a </w:t>
      </w:r>
      <w:r w:rsidR="00132903" w:rsidRPr="006E3C7C">
        <w:t>s</w:t>
      </w:r>
      <w:r w:rsidRPr="006E3C7C">
        <w:t xml:space="preserve">ubtropical </w:t>
      </w:r>
      <w:r w:rsidR="00132903" w:rsidRPr="006E3C7C">
        <w:t>b</w:t>
      </w:r>
      <w:r w:rsidRPr="006E3C7C">
        <w:t xml:space="preserve">oulevard in </w:t>
      </w:r>
      <w:r w:rsidR="00CC7E68">
        <w:t xml:space="preserve">a </w:t>
      </w:r>
      <w:r w:rsidR="00132903" w:rsidRPr="006E3C7C">
        <w:t>c</w:t>
      </w:r>
      <w:r w:rsidRPr="006E3C7C">
        <w:t xml:space="preserve">entre (SB1), </w:t>
      </w:r>
      <w:r w:rsidR="00132903" w:rsidRPr="006E3C7C">
        <w:t>c</w:t>
      </w:r>
      <w:r w:rsidRPr="006E3C7C">
        <w:t xml:space="preserve">ity </w:t>
      </w:r>
      <w:r w:rsidR="00132903" w:rsidRPr="006E3C7C">
        <w:t>s</w:t>
      </w:r>
      <w:r w:rsidRPr="006E3C7C">
        <w:t>treet (CS1 o</w:t>
      </w:r>
      <w:r w:rsidR="00794F13">
        <w:t>r</w:t>
      </w:r>
      <w:r w:rsidRPr="006E3C7C">
        <w:t xml:space="preserve"> CS2) or </w:t>
      </w:r>
      <w:r w:rsidR="00132903" w:rsidRPr="006E3C7C">
        <w:t>n</w:t>
      </w:r>
      <w:r w:rsidRPr="006E3C7C">
        <w:t xml:space="preserve">eighbourhood </w:t>
      </w:r>
      <w:r w:rsidR="00132903" w:rsidRPr="006E3C7C">
        <w:t>s</w:t>
      </w:r>
      <w:r w:rsidRPr="006E3C7C">
        <w:t xml:space="preserve">treet </w:t>
      </w:r>
      <w:r w:rsidR="00132903" w:rsidRPr="006E3C7C">
        <w:t>m</w:t>
      </w:r>
      <w:r w:rsidRPr="006E3C7C">
        <w:t>ajor (NS1).</w:t>
      </w:r>
    </w:p>
    <w:p w14:paraId="4C99B3C0" w14:textId="77777777" w:rsidR="009E3907" w:rsidRPr="006E3C7C" w:rsidRDefault="009E3907" w:rsidP="00C21E7C">
      <w:pPr>
        <w:pStyle w:val="QPPBulletPoint1"/>
        <w:numPr>
          <w:ilvl w:val="0"/>
          <w:numId w:val="27"/>
        </w:numPr>
      </w:pPr>
      <w:r w:rsidRPr="006E3C7C">
        <w:t>In such exceptional circumstances it must be demonstrated that pedestrian facilities and service utilities can be accommodated within the reduced width. Each case will be assessed on its merits.</w:t>
      </w:r>
    </w:p>
    <w:p w14:paraId="3F91A11F" w14:textId="034CF11D" w:rsidR="009E3907" w:rsidRPr="006E3C7C" w:rsidRDefault="00546D27" w:rsidP="005F57E6">
      <w:pPr>
        <w:pStyle w:val="QPPHeading4"/>
      </w:pPr>
      <w:bookmarkStart w:id="563" w:name="_Toc339659625"/>
      <w:bookmarkStart w:id="564" w:name="_Toc339770860"/>
      <w:bookmarkStart w:id="565" w:name="_Toc350765827"/>
      <w:bookmarkStart w:id="566" w:name="_Toc382212971"/>
      <w:bookmarkStart w:id="567" w:name="_Toc387851230"/>
      <w:r w:rsidRPr="006E3C7C">
        <w:t>3.</w:t>
      </w:r>
      <w:r w:rsidR="005E5164">
        <w:t>7</w:t>
      </w:r>
      <w:r w:rsidRPr="006E3C7C">
        <w:t>.3.</w:t>
      </w:r>
      <w:r w:rsidR="00A278CE">
        <w:t xml:space="preserve">3 </w:t>
      </w:r>
      <w:r w:rsidR="009E3907" w:rsidRPr="006E3C7C">
        <w:t>Verges</w:t>
      </w:r>
      <w:r w:rsidR="00AC332E">
        <w:t xml:space="preserve"> – </w:t>
      </w:r>
      <w:r w:rsidRPr="006E3C7C">
        <w:t>b</w:t>
      </w:r>
      <w:r w:rsidR="009E3907" w:rsidRPr="006E3C7C">
        <w:t>ikeway</w:t>
      </w:r>
      <w:bookmarkEnd w:id="563"/>
      <w:bookmarkEnd w:id="564"/>
      <w:bookmarkEnd w:id="565"/>
      <w:bookmarkEnd w:id="566"/>
      <w:bookmarkEnd w:id="567"/>
    </w:p>
    <w:p w14:paraId="50DEE9F8" w14:textId="77777777" w:rsidR="009E3907" w:rsidRPr="006E3C7C" w:rsidRDefault="009E3907" w:rsidP="005D40B9">
      <w:pPr>
        <w:pStyle w:val="QPPBulletPoint1"/>
        <w:numPr>
          <w:ilvl w:val="0"/>
          <w:numId w:val="10"/>
        </w:numPr>
      </w:pPr>
      <w:r w:rsidRPr="006E3C7C">
        <w:t xml:space="preserve">Where the </w:t>
      </w:r>
      <w:r w:rsidR="00132903" w:rsidRPr="006E3C7C">
        <w:t>bicycle network</w:t>
      </w:r>
      <w:r w:rsidRPr="006E3C7C">
        <w:t xml:space="preserve"> is proposed to provide paths on the verge, the verge width should be increased accordingly.</w:t>
      </w:r>
    </w:p>
    <w:p w14:paraId="12C2A26B" w14:textId="77777777" w:rsidR="009E3907" w:rsidRPr="006E3C7C" w:rsidRDefault="009E3907" w:rsidP="00D4571A">
      <w:pPr>
        <w:pStyle w:val="QPPBulletPoint1"/>
      </w:pPr>
      <w:r w:rsidRPr="006E3C7C">
        <w:t xml:space="preserve">The standard verge width is to be increased where on-verge </w:t>
      </w:r>
      <w:r w:rsidR="003D554A">
        <w:t>bicycle</w:t>
      </w:r>
      <w:r w:rsidRPr="006E3C7C">
        <w:t xml:space="preserve"> and pedestrian separated or shared path is greater than or equal to 3m </w:t>
      </w:r>
      <w:r w:rsidR="00CC7E68">
        <w:t>as</w:t>
      </w:r>
      <w:r w:rsidRPr="006E3C7C">
        <w:t xml:space="preserve"> identified by the </w:t>
      </w:r>
      <w:r w:rsidR="00132903" w:rsidRPr="006E3C7C">
        <w:t>bicycle network.</w:t>
      </w:r>
    </w:p>
    <w:p w14:paraId="4FDD95BF" w14:textId="77777777" w:rsidR="009E3907" w:rsidRPr="006E3C7C" w:rsidRDefault="006A3438" w:rsidP="00D4571A">
      <w:pPr>
        <w:pStyle w:val="QPPBulletPoint1"/>
      </w:pPr>
      <w:r w:rsidRPr="006E3C7C">
        <w:t>If o</w:t>
      </w:r>
      <w:r w:rsidR="009E3907" w:rsidRPr="006E3C7C">
        <w:t>n-verge bikeways of 3</w:t>
      </w:r>
      <w:r w:rsidRPr="006E3C7C">
        <w:t>m</w:t>
      </w:r>
      <w:r w:rsidR="00AC332E">
        <w:t xml:space="preserve"> to </w:t>
      </w:r>
      <w:r w:rsidR="009E3907" w:rsidRPr="006E3C7C">
        <w:t>3.5</w:t>
      </w:r>
      <w:r w:rsidR="00132903" w:rsidRPr="006E3C7C">
        <w:t>m</w:t>
      </w:r>
      <w:r w:rsidR="009E3907" w:rsidRPr="006E3C7C">
        <w:t xml:space="preserve"> width in addition to the on-road bicycle lanes</w:t>
      </w:r>
      <w:r w:rsidRPr="006E3C7C">
        <w:t xml:space="preserve"> are provided</w:t>
      </w:r>
      <w:r w:rsidR="009E3907" w:rsidRPr="006E3C7C">
        <w:t>,</w:t>
      </w:r>
      <w:r w:rsidR="00546D27" w:rsidRPr="006E3C7C">
        <w:t xml:space="preserve"> </w:t>
      </w:r>
      <w:r w:rsidR="009E3907" w:rsidRPr="006E3C7C">
        <w:t>crossings are typically provided in the vicinity of schools for use by children.</w:t>
      </w:r>
    </w:p>
    <w:p w14:paraId="02C6A70B" w14:textId="77777777" w:rsidR="009E3907" w:rsidRPr="006E3C7C" w:rsidRDefault="00546D27" w:rsidP="005F57E6">
      <w:pPr>
        <w:pStyle w:val="QPPHeading4"/>
      </w:pPr>
      <w:bookmarkStart w:id="568" w:name="_Toc339659626"/>
      <w:bookmarkStart w:id="569" w:name="_Toc339770861"/>
      <w:bookmarkStart w:id="570" w:name="_Toc350765828"/>
      <w:bookmarkStart w:id="571" w:name="_Toc382212972"/>
      <w:bookmarkStart w:id="572" w:name="_Toc387851231"/>
      <w:r w:rsidRPr="006E3C7C">
        <w:t>3.</w:t>
      </w:r>
      <w:r w:rsidR="005E5164">
        <w:t>7</w:t>
      </w:r>
      <w:r w:rsidRPr="006E3C7C">
        <w:t>.3.</w:t>
      </w:r>
      <w:r w:rsidR="00A278CE">
        <w:t xml:space="preserve">4 </w:t>
      </w:r>
      <w:r w:rsidR="009E3907" w:rsidRPr="006E3C7C">
        <w:t>Existing significant vegetation</w:t>
      </w:r>
      <w:bookmarkEnd w:id="568"/>
      <w:bookmarkEnd w:id="569"/>
      <w:bookmarkEnd w:id="570"/>
      <w:bookmarkEnd w:id="571"/>
      <w:bookmarkEnd w:id="572"/>
    </w:p>
    <w:p w14:paraId="1A02FEA1" w14:textId="72422249" w:rsidR="009E3907" w:rsidRPr="006E3C7C" w:rsidRDefault="009E3907" w:rsidP="009D1B98">
      <w:pPr>
        <w:pStyle w:val="QPPBodytext"/>
      </w:pPr>
      <w:r w:rsidRPr="006E3C7C">
        <w:t xml:space="preserve">Verge design avoids the clearing or disturbance of significant vegetation in the verge where identified by the </w:t>
      </w:r>
      <w:r w:rsidRPr="009A6E02">
        <w:t>Natural Assets Local</w:t>
      </w:r>
      <w:r w:rsidR="00B46BDE" w:rsidRPr="009A6E02">
        <w:t> </w:t>
      </w:r>
      <w:r w:rsidRPr="009A6E02">
        <w:t>Law</w:t>
      </w:r>
      <w:r w:rsidRPr="006E3C7C">
        <w:t xml:space="preserve"> and where roads front existing or proposed Council</w:t>
      </w:r>
      <w:r w:rsidR="00AC332E">
        <w:t>-</w:t>
      </w:r>
      <w:r w:rsidRPr="006E3C7C">
        <w:t>managed natural areas and parkland. In these situations, walkways, bikeways and drainage features should be aligned to protect significant vegetation.</w:t>
      </w:r>
    </w:p>
    <w:p w14:paraId="7FEF31B7" w14:textId="77777777" w:rsidR="009E3907" w:rsidRPr="006E3C7C" w:rsidRDefault="00546D27" w:rsidP="005F57E6">
      <w:pPr>
        <w:pStyle w:val="QPPHeading4"/>
      </w:pPr>
      <w:bookmarkStart w:id="573" w:name="_Toc339659627"/>
      <w:bookmarkStart w:id="574" w:name="_Toc339770862"/>
      <w:bookmarkStart w:id="575" w:name="_Toc350765829"/>
      <w:bookmarkStart w:id="576" w:name="_Toc382212973"/>
      <w:bookmarkStart w:id="577" w:name="_Toc387851232"/>
      <w:r w:rsidRPr="006E3C7C">
        <w:t>3.</w:t>
      </w:r>
      <w:r w:rsidR="005E5164">
        <w:t>7</w:t>
      </w:r>
      <w:r w:rsidRPr="006E3C7C">
        <w:t>.3.</w:t>
      </w:r>
      <w:r w:rsidR="00A278CE">
        <w:t xml:space="preserve">5 </w:t>
      </w:r>
      <w:r w:rsidR="009E3907" w:rsidRPr="006E3C7C">
        <w:t>Verge crossfall</w:t>
      </w:r>
      <w:bookmarkEnd w:id="573"/>
      <w:bookmarkEnd w:id="574"/>
      <w:bookmarkEnd w:id="575"/>
      <w:bookmarkEnd w:id="576"/>
      <w:bookmarkEnd w:id="577"/>
    </w:p>
    <w:p w14:paraId="16533869" w14:textId="77777777" w:rsidR="009E3907" w:rsidRPr="006E3C7C" w:rsidRDefault="009E3907" w:rsidP="00C21E7C">
      <w:pPr>
        <w:pStyle w:val="QPPBulletPoint1"/>
        <w:numPr>
          <w:ilvl w:val="0"/>
          <w:numId w:val="29"/>
        </w:numPr>
      </w:pPr>
      <w:r w:rsidRPr="006E3C7C">
        <w:t>Council will not allow the resolution of levels for access to buildings or flood mitigation in the verge.</w:t>
      </w:r>
    </w:p>
    <w:p w14:paraId="11A7E299" w14:textId="77777777" w:rsidR="009E3907" w:rsidRPr="006E3C7C" w:rsidRDefault="009E3907" w:rsidP="00C21E7C">
      <w:pPr>
        <w:pStyle w:val="QPPBulletPoint1"/>
        <w:numPr>
          <w:ilvl w:val="0"/>
          <w:numId w:val="30"/>
        </w:numPr>
      </w:pPr>
      <w:r w:rsidRPr="006E3C7C">
        <w:t>The verge is to be free of steps, ramps and trip hazards.</w:t>
      </w:r>
    </w:p>
    <w:p w14:paraId="70ACC1E0" w14:textId="77777777" w:rsidR="006A3438" w:rsidRPr="006E3C7C" w:rsidRDefault="009E3907" w:rsidP="00C21E7C">
      <w:pPr>
        <w:pStyle w:val="QPPBulletPoint1"/>
        <w:numPr>
          <w:ilvl w:val="0"/>
          <w:numId w:val="28"/>
        </w:numPr>
      </w:pPr>
      <w:r w:rsidRPr="006E3C7C">
        <w:t xml:space="preserve">A crossfall of 1V:50H is </w:t>
      </w:r>
      <w:r w:rsidR="00CF08D6">
        <w:t xml:space="preserve">to be </w:t>
      </w:r>
      <w:r w:rsidRPr="006E3C7C">
        <w:t>provided on the verge.</w:t>
      </w:r>
    </w:p>
    <w:p w14:paraId="2E96945B" w14:textId="77777777" w:rsidR="009E3907" w:rsidRPr="006E3C7C" w:rsidRDefault="009E3907" w:rsidP="00C21E7C">
      <w:pPr>
        <w:pStyle w:val="QPPBulletPoint1"/>
        <w:numPr>
          <w:ilvl w:val="0"/>
          <w:numId w:val="28"/>
        </w:numPr>
      </w:pPr>
      <w:r w:rsidRPr="006E3C7C">
        <w:t>If constraints limit the formation of the verge to the correct profile across the full width, a section of verge with a minimum width of 2.5</w:t>
      </w:r>
      <w:r w:rsidR="006A3438" w:rsidRPr="006E3C7C">
        <w:t>m</w:t>
      </w:r>
      <w:r w:rsidRPr="006E3C7C">
        <w:t xml:space="preserve"> at the ultimate level with maximum 1V:40</w:t>
      </w:r>
      <w:r w:rsidR="000058EF">
        <w:t>H crossfall may be appropriate.</w:t>
      </w:r>
    </w:p>
    <w:p w14:paraId="61C622C6" w14:textId="77777777" w:rsidR="009E3907" w:rsidRPr="006E3C7C" w:rsidRDefault="006A3438" w:rsidP="00C21E7C">
      <w:pPr>
        <w:pStyle w:val="QPPBulletPoint1"/>
        <w:numPr>
          <w:ilvl w:val="0"/>
          <w:numId w:val="28"/>
        </w:numPr>
      </w:pPr>
      <w:r w:rsidRPr="006E3C7C">
        <w:t>T</w:t>
      </w:r>
      <w:r w:rsidR="009E3907" w:rsidRPr="006E3C7C">
        <w:t xml:space="preserve">he crossfall of the verge </w:t>
      </w:r>
      <w:r w:rsidRPr="006E3C7C">
        <w:t xml:space="preserve">may be varied </w:t>
      </w:r>
      <w:r w:rsidR="009E3907" w:rsidRPr="006E3C7C">
        <w:t>where significant trees are to be retained.</w:t>
      </w:r>
    </w:p>
    <w:p w14:paraId="0930FD38" w14:textId="77777777" w:rsidR="009E3907" w:rsidRPr="006E3C7C" w:rsidRDefault="009E3907" w:rsidP="00C21E7C">
      <w:pPr>
        <w:pStyle w:val="QPPBulletPoint1"/>
        <w:numPr>
          <w:ilvl w:val="0"/>
          <w:numId w:val="28"/>
        </w:numPr>
      </w:pPr>
      <w:r w:rsidRPr="006E3C7C">
        <w:t>A 0.3</w:t>
      </w:r>
      <w:r w:rsidR="00CE08C2">
        <w:t>m</w:t>
      </w:r>
      <w:r w:rsidRPr="006E3C7C">
        <w:t xml:space="preserve"> offset is required from the property boundary to the commencement of a batter on private land that adjoins a road reserve where the batter is steep</w:t>
      </w:r>
      <w:r w:rsidR="00745197">
        <w:t>er tha</w:t>
      </w:r>
      <w:r w:rsidR="00CC7E68">
        <w:t>n</w:t>
      </w:r>
      <w:r w:rsidR="00745197">
        <w:t xml:space="preserve"> 1V:</w:t>
      </w:r>
      <w:r w:rsidRPr="006E3C7C">
        <w:t>6H.</w:t>
      </w:r>
    </w:p>
    <w:p w14:paraId="376F076A" w14:textId="77777777" w:rsidR="009E3907" w:rsidRPr="006E3C7C" w:rsidRDefault="009E3907" w:rsidP="00C21E7C">
      <w:pPr>
        <w:pStyle w:val="QPPBulletPoint1"/>
        <w:numPr>
          <w:ilvl w:val="0"/>
          <w:numId w:val="28"/>
        </w:numPr>
      </w:pPr>
      <w:r w:rsidRPr="006E3C7C">
        <w:t>All cut and fill batters are located outside the road reserve or access restriction strip.</w:t>
      </w:r>
    </w:p>
    <w:p w14:paraId="397C3E95" w14:textId="524A8E94" w:rsidR="009E3907" w:rsidRPr="006E3C7C" w:rsidRDefault="00546D27" w:rsidP="005F57E6">
      <w:pPr>
        <w:pStyle w:val="QPPHeading4"/>
      </w:pPr>
      <w:bookmarkStart w:id="578" w:name="_Toc339659628"/>
      <w:bookmarkStart w:id="579" w:name="_Toc339770863"/>
      <w:bookmarkStart w:id="580" w:name="_Toc350765830"/>
      <w:bookmarkStart w:id="581" w:name="_Toc382212974"/>
      <w:bookmarkStart w:id="582" w:name="_Toc387851233"/>
      <w:r w:rsidRPr="006E3C7C">
        <w:t>3.</w:t>
      </w:r>
      <w:r w:rsidR="005E5164">
        <w:t>7</w:t>
      </w:r>
      <w:r w:rsidRPr="006E3C7C">
        <w:t>.3.</w:t>
      </w:r>
      <w:r w:rsidR="00A278CE">
        <w:t xml:space="preserve">6 </w:t>
      </w:r>
      <w:r w:rsidR="009E3907" w:rsidRPr="006E3C7C">
        <w:t>Verge longitudinal grade</w:t>
      </w:r>
      <w:bookmarkEnd w:id="578"/>
      <w:bookmarkEnd w:id="579"/>
      <w:bookmarkEnd w:id="580"/>
      <w:bookmarkEnd w:id="581"/>
      <w:bookmarkEnd w:id="582"/>
    </w:p>
    <w:p w14:paraId="6E79A222" w14:textId="77777777" w:rsidR="009E3907" w:rsidRPr="006E3C7C" w:rsidRDefault="009E3907" w:rsidP="00F862A2">
      <w:pPr>
        <w:pStyle w:val="QPPBulletPoint1"/>
        <w:numPr>
          <w:ilvl w:val="0"/>
          <w:numId w:val="86"/>
        </w:numPr>
      </w:pPr>
      <w:r w:rsidRPr="006E3C7C">
        <w:t>Verge design achieves a uniform longitudinal gradient along the full length of the verge and ties in with the existing line and level of adjacent verges and kerb.</w:t>
      </w:r>
    </w:p>
    <w:p w14:paraId="4B4DE18B" w14:textId="77777777" w:rsidR="006A3438" w:rsidRPr="006E3C7C" w:rsidRDefault="009E3907" w:rsidP="00C21E7C">
      <w:pPr>
        <w:pStyle w:val="QPPBulletPoint1"/>
        <w:numPr>
          <w:ilvl w:val="0"/>
          <w:numId w:val="30"/>
        </w:numPr>
      </w:pPr>
      <w:r w:rsidRPr="006E3C7C">
        <w:t>The maximum longitudinal grade on any verge corresponds to the maximum grade of the road.</w:t>
      </w:r>
    </w:p>
    <w:p w14:paraId="05D2809E" w14:textId="63319E9D" w:rsidR="009E3907" w:rsidRPr="006E3C7C" w:rsidRDefault="009E3907" w:rsidP="00C21E7C">
      <w:pPr>
        <w:pStyle w:val="QPPBulletPoint1"/>
        <w:numPr>
          <w:ilvl w:val="0"/>
          <w:numId w:val="30"/>
        </w:numPr>
      </w:pPr>
      <w:r w:rsidRPr="006E3C7C">
        <w:t>The preferred option is to accommodate people using mobile devices such as wheelchairs and prams</w:t>
      </w:r>
      <w:r w:rsidR="006A3438" w:rsidRPr="006E3C7C">
        <w:t>, in compliance with</w:t>
      </w:r>
      <w:r w:rsidRPr="006E3C7C">
        <w:t xml:space="preserve"> </w:t>
      </w:r>
      <w:r w:rsidR="004F7B42" w:rsidRPr="009A6E02">
        <w:t>AS 1428 Design for Access and Mobility</w:t>
      </w:r>
      <w:r w:rsidR="000058EF">
        <w:t>.</w:t>
      </w:r>
    </w:p>
    <w:p w14:paraId="779CEF2F" w14:textId="2AB55768" w:rsidR="009E3907" w:rsidRPr="006E3C7C" w:rsidRDefault="00FF065F" w:rsidP="005F57E6">
      <w:pPr>
        <w:pStyle w:val="QPPHeading4"/>
      </w:pPr>
      <w:bookmarkStart w:id="583" w:name="_Toc339659629"/>
      <w:bookmarkStart w:id="584" w:name="_Toc339770864"/>
      <w:bookmarkStart w:id="585" w:name="_Toc350765831"/>
      <w:bookmarkStart w:id="586" w:name="_Toc382212975"/>
      <w:bookmarkStart w:id="587" w:name="_Toc387851234"/>
      <w:r w:rsidRPr="006E3C7C">
        <w:t>3.</w:t>
      </w:r>
      <w:r w:rsidR="005E5164">
        <w:t>7</w:t>
      </w:r>
      <w:r w:rsidRPr="006E3C7C">
        <w:t>.3.</w:t>
      </w:r>
      <w:r w:rsidR="00A278CE">
        <w:t xml:space="preserve">7 </w:t>
      </w:r>
      <w:r w:rsidR="009E3907" w:rsidRPr="006E3C7C">
        <w:t>Scope of paving works</w:t>
      </w:r>
      <w:bookmarkEnd w:id="583"/>
      <w:bookmarkEnd w:id="584"/>
      <w:bookmarkEnd w:id="585"/>
      <w:bookmarkEnd w:id="586"/>
      <w:bookmarkEnd w:id="587"/>
    </w:p>
    <w:p w14:paraId="5A90CA58" w14:textId="77777777" w:rsidR="009E3907" w:rsidRPr="006E3C7C" w:rsidRDefault="009E3907" w:rsidP="009D1B98">
      <w:pPr>
        <w:pStyle w:val="QPPBodytext"/>
      </w:pPr>
      <w:r w:rsidRPr="006E3C7C">
        <w:t>All verge works provide new pavement finishes, new or reinstated kerb and channel, driveways, pedestrian kerb crossings, tactile paving, roof</w:t>
      </w:r>
      <w:r w:rsidR="0071727B">
        <w:t>-</w:t>
      </w:r>
      <w:r w:rsidRPr="006E3C7C">
        <w:t>water drainage line connections and service pit lids.</w:t>
      </w:r>
    </w:p>
    <w:p w14:paraId="7FAF7DF0" w14:textId="77777777" w:rsidR="009E3907" w:rsidRPr="006E3C7C" w:rsidRDefault="00FF065F" w:rsidP="005F57E6">
      <w:pPr>
        <w:pStyle w:val="QPPHeading4"/>
      </w:pPr>
      <w:bookmarkStart w:id="588" w:name="_Toc339659630"/>
      <w:bookmarkStart w:id="589" w:name="_Toc339770865"/>
      <w:bookmarkStart w:id="590" w:name="_Toc350765832"/>
      <w:bookmarkStart w:id="591" w:name="_Toc382212976"/>
      <w:bookmarkStart w:id="592" w:name="_Toc387851235"/>
      <w:r w:rsidRPr="006E3C7C">
        <w:t>3.</w:t>
      </w:r>
      <w:r w:rsidR="005E5164">
        <w:t>7</w:t>
      </w:r>
      <w:r w:rsidRPr="006E3C7C">
        <w:t>.3.</w:t>
      </w:r>
      <w:r w:rsidR="00A278CE">
        <w:t xml:space="preserve">8 </w:t>
      </w:r>
      <w:r w:rsidR="009E3907" w:rsidRPr="006E3C7C">
        <w:t>Corners</w:t>
      </w:r>
      <w:r w:rsidR="00176C3B">
        <w:t>—</w:t>
      </w:r>
      <w:r w:rsidR="009E3907" w:rsidRPr="006E3C7C">
        <w:t>intersection of verges</w:t>
      </w:r>
      <w:bookmarkEnd w:id="588"/>
      <w:bookmarkEnd w:id="589"/>
      <w:bookmarkEnd w:id="590"/>
      <w:bookmarkEnd w:id="591"/>
      <w:bookmarkEnd w:id="592"/>
    </w:p>
    <w:p w14:paraId="0A7F5694" w14:textId="77777777" w:rsidR="009E3907" w:rsidRPr="006E3C7C" w:rsidRDefault="009E3907" w:rsidP="009D1B98">
      <w:pPr>
        <w:pStyle w:val="QPPBodytext"/>
      </w:pPr>
      <w:r w:rsidRPr="006E3C7C">
        <w:t xml:space="preserve">Where </w:t>
      </w:r>
      <w:r w:rsidR="00AC332E">
        <w:t>2</w:t>
      </w:r>
      <w:r w:rsidRPr="006E3C7C">
        <w:t xml:space="preserve"> streets </w:t>
      </w:r>
      <w:r w:rsidR="00AC332E">
        <w:t>with</w:t>
      </w:r>
      <w:r w:rsidRPr="006E3C7C">
        <w:t xml:space="preserve"> differ</w:t>
      </w:r>
      <w:r w:rsidR="00AC332E">
        <w:t>ent</w:t>
      </w:r>
      <w:r w:rsidRPr="006E3C7C">
        <w:t xml:space="preserve"> streetscape hierarchy classification</w:t>
      </w:r>
      <w:r w:rsidR="00AC332E">
        <w:t>s</w:t>
      </w:r>
      <w:r w:rsidRPr="006E3C7C">
        <w:t xml:space="preserve"> meet, the higher order street type will take precedence and its layout will wrap around the corner into the minor order street. The extent and detail of the treatment wrappi</w:t>
      </w:r>
      <w:r w:rsidR="000058EF">
        <w:t>ng around the corner will vary.</w:t>
      </w:r>
    </w:p>
    <w:p w14:paraId="52291EF1" w14:textId="77777777" w:rsidR="009E3907" w:rsidRPr="006E3C7C" w:rsidRDefault="00FF065F" w:rsidP="005F57E6">
      <w:pPr>
        <w:pStyle w:val="QPPHeading4"/>
      </w:pPr>
      <w:bookmarkStart w:id="593" w:name="_Toc339659631"/>
      <w:bookmarkStart w:id="594" w:name="_Toc339770866"/>
      <w:bookmarkStart w:id="595" w:name="_Toc350765833"/>
      <w:bookmarkStart w:id="596" w:name="_Toc382212977"/>
      <w:bookmarkStart w:id="597" w:name="_Toc387851236"/>
      <w:r w:rsidRPr="006E3C7C">
        <w:t>3.</w:t>
      </w:r>
      <w:r w:rsidR="005E5164">
        <w:t>7</w:t>
      </w:r>
      <w:r w:rsidRPr="006E3C7C">
        <w:t>.3.</w:t>
      </w:r>
      <w:r w:rsidR="00A278CE">
        <w:t xml:space="preserve">9 </w:t>
      </w:r>
      <w:r w:rsidR="009E3907" w:rsidRPr="006E3C7C">
        <w:t>Tactile ground surface indicators</w:t>
      </w:r>
      <w:bookmarkEnd w:id="593"/>
      <w:bookmarkEnd w:id="594"/>
      <w:bookmarkEnd w:id="595"/>
      <w:r w:rsidR="00745197">
        <w:t xml:space="preserve"> (TGSI)</w:t>
      </w:r>
      <w:bookmarkEnd w:id="596"/>
      <w:bookmarkEnd w:id="597"/>
    </w:p>
    <w:p w14:paraId="0E94DFB7" w14:textId="77777777" w:rsidR="009E3907" w:rsidRPr="006E3C7C" w:rsidRDefault="0071727B" w:rsidP="00954B71">
      <w:pPr>
        <w:pStyle w:val="QPPBulletPoint1"/>
        <w:numPr>
          <w:ilvl w:val="0"/>
          <w:numId w:val="11"/>
        </w:numPr>
      </w:pPr>
      <w:r>
        <w:t xml:space="preserve">Tactile ground surface indicators </w:t>
      </w:r>
      <w:r w:rsidR="00AC332E">
        <w:t>(</w:t>
      </w:r>
      <w:r w:rsidR="009E3907" w:rsidRPr="006E3C7C">
        <w:t>TGSIs</w:t>
      </w:r>
      <w:r w:rsidR="00AC332E">
        <w:t>)</w:t>
      </w:r>
      <w:r w:rsidR="009E3907" w:rsidRPr="006E3C7C">
        <w:t xml:space="preserve"> are installed to provide guidance and/or warning of an obstruction or hazard in any location where insufficient alternative or ‘natural’ tactile cues exist.</w:t>
      </w:r>
    </w:p>
    <w:p w14:paraId="005732FF" w14:textId="77777777" w:rsidR="006A3438" w:rsidRPr="006E3C7C" w:rsidRDefault="009E3907" w:rsidP="00D4571A">
      <w:pPr>
        <w:pStyle w:val="QPPBulletPoint1"/>
      </w:pPr>
      <w:r w:rsidRPr="006E3C7C">
        <w:t>TGSIs must not be proliferated unnecessarily.</w:t>
      </w:r>
    </w:p>
    <w:p w14:paraId="2C4C0700" w14:textId="77777777" w:rsidR="009E3907" w:rsidRPr="006E3C7C" w:rsidRDefault="006A3438" w:rsidP="00D4571A">
      <w:pPr>
        <w:pStyle w:val="QPPBulletPoint1"/>
      </w:pPr>
      <w:r w:rsidRPr="006E3C7C">
        <w:t xml:space="preserve">TGSIs </w:t>
      </w:r>
      <w:r w:rsidR="009E3907" w:rsidRPr="006E3C7C">
        <w:t>must be used where the obstruction, hazard or change of direction of travel is less likely to be expected or anticipated and could be encountered, perhaps injuriously, in the absence of a suitably placed TGS</w:t>
      </w:r>
      <w:r w:rsidR="00201C11" w:rsidRPr="006E3C7C">
        <w:t>I</w:t>
      </w:r>
      <w:r w:rsidR="009E3907" w:rsidRPr="006E3C7C">
        <w:t>.</w:t>
      </w:r>
    </w:p>
    <w:p w14:paraId="7BB564D6" w14:textId="45AD351D" w:rsidR="009E3907" w:rsidRPr="006E3C7C" w:rsidRDefault="009E3907" w:rsidP="00D4571A">
      <w:pPr>
        <w:pStyle w:val="QPPBulletPoint1"/>
      </w:pPr>
      <w:r w:rsidRPr="006E3C7C">
        <w:t xml:space="preserve">Where required, TGSIs are installed as per the requirements of </w:t>
      </w:r>
      <w:r w:rsidRPr="009A6E02">
        <w:t>AS 1428.4 Design for access and mobility</w:t>
      </w:r>
      <w:r w:rsidR="009D0296" w:rsidRPr="009A6E02">
        <w:t xml:space="preserve"> - Means to assist the orientation of people with vision impairment</w:t>
      </w:r>
      <w:r w:rsidRPr="009A6E02">
        <w:t xml:space="preserve"> – </w:t>
      </w:r>
      <w:r w:rsidR="009D0296" w:rsidRPr="009A6E02">
        <w:t xml:space="preserve">Tactile ground surface </w:t>
      </w:r>
      <w:r w:rsidRPr="009A6E02">
        <w:t>indicators</w:t>
      </w:r>
      <w:r w:rsidR="009D0296">
        <w:t>, and</w:t>
      </w:r>
      <w:r w:rsidRPr="006E3C7C">
        <w:t>:</w:t>
      </w:r>
    </w:p>
    <w:p w14:paraId="78EA6C29" w14:textId="1CA9D53D" w:rsidR="009D0296" w:rsidRDefault="009D0296" w:rsidP="00E116C0">
      <w:pPr>
        <w:pStyle w:val="QPPBulletpoint2"/>
        <w:numPr>
          <w:ilvl w:val="0"/>
          <w:numId w:val="114"/>
        </w:numPr>
      </w:pPr>
      <w:r>
        <w:t xml:space="preserve">Tactile Ground Surface Indicator </w:t>
      </w:r>
      <w:r w:rsidR="003847B5">
        <w:t xml:space="preserve">detail: </w:t>
      </w:r>
      <w:r w:rsidR="003847B5" w:rsidRPr="009A6E02">
        <w:t>BSD-5218</w:t>
      </w:r>
      <w:r>
        <w:t>;</w:t>
      </w:r>
    </w:p>
    <w:p w14:paraId="54445C00" w14:textId="16B03CA2" w:rsidR="009E3907" w:rsidRPr="006E3C7C" w:rsidRDefault="00CC7E68" w:rsidP="00E116C0">
      <w:pPr>
        <w:pStyle w:val="QPPBulletpoint2"/>
        <w:numPr>
          <w:ilvl w:val="0"/>
          <w:numId w:val="114"/>
        </w:numPr>
      </w:pPr>
      <w:r>
        <w:t>k</w:t>
      </w:r>
      <w:r w:rsidR="009E3907" w:rsidRPr="006E3C7C">
        <w:t xml:space="preserve">erb </w:t>
      </w:r>
      <w:r w:rsidR="007F5304" w:rsidRPr="006E3C7C">
        <w:t>r</w:t>
      </w:r>
      <w:r w:rsidR="009E3907" w:rsidRPr="006E3C7C">
        <w:t>amps:</w:t>
      </w:r>
      <w:r w:rsidR="00B83D9E">
        <w:t xml:space="preserve"> </w:t>
      </w:r>
      <w:r w:rsidR="00B83D9E" w:rsidRPr="009A6E02">
        <w:t>BSD-5231</w:t>
      </w:r>
      <w:r w:rsidR="00B83D9E">
        <w:t xml:space="preserve"> and </w:t>
      </w:r>
      <w:r w:rsidR="00B83D9E" w:rsidRPr="009A6E02">
        <w:t>BSD-5233</w:t>
      </w:r>
      <w:r w:rsidR="007D735C" w:rsidRPr="006E3C7C">
        <w:t>;</w:t>
      </w:r>
    </w:p>
    <w:p w14:paraId="5D8A569F" w14:textId="26A846AC" w:rsidR="009E3907" w:rsidRPr="006E3C7C" w:rsidRDefault="00CC7E68" w:rsidP="006E3C7C">
      <w:pPr>
        <w:pStyle w:val="QPPBulletpoint2"/>
      </w:pPr>
      <w:r>
        <w:t>m</w:t>
      </w:r>
      <w:r w:rsidR="009E3907" w:rsidRPr="006E3C7C">
        <w:t xml:space="preserve">edians and </w:t>
      </w:r>
      <w:r w:rsidR="007F5304" w:rsidRPr="006E3C7C">
        <w:t>t</w:t>
      </w:r>
      <w:r w:rsidR="009E3907" w:rsidRPr="006E3C7C">
        <w:t xml:space="preserve">raffic </w:t>
      </w:r>
      <w:r w:rsidR="007F5304" w:rsidRPr="006E3C7C">
        <w:t>i</w:t>
      </w:r>
      <w:r w:rsidR="009E3907" w:rsidRPr="006E3C7C">
        <w:t>slands</w:t>
      </w:r>
      <w:r w:rsidR="00B83D9E">
        <w:t xml:space="preserve">: </w:t>
      </w:r>
      <w:r w:rsidR="00B83D9E" w:rsidRPr="009A6E02">
        <w:t>BSD-5232</w:t>
      </w:r>
      <w:r w:rsidR="007D735C" w:rsidRPr="006E3C7C">
        <w:t>;</w:t>
      </w:r>
    </w:p>
    <w:p w14:paraId="1F29FDD0" w14:textId="61DB9A20" w:rsidR="009E3907" w:rsidRDefault="003C7DD1" w:rsidP="006E3C7C">
      <w:pPr>
        <w:pStyle w:val="QPPBulletpoint2"/>
      </w:pPr>
      <w:r>
        <w:t>b</w:t>
      </w:r>
      <w:r w:rsidRPr="006E3C7C">
        <w:t>us stops</w:t>
      </w:r>
      <w:r>
        <w:t xml:space="preserve"> –</w:t>
      </w:r>
      <w:r w:rsidR="00B83D9E">
        <w:t xml:space="preserve"> </w:t>
      </w:r>
      <w:r w:rsidR="00B83D9E" w:rsidRPr="009A6E02">
        <w:t>BSD-2103</w:t>
      </w:r>
      <w:r w:rsidR="00B83D9E">
        <w:t xml:space="preserve"> </w:t>
      </w:r>
      <w:r w:rsidRPr="00334B43">
        <w:t>to</w:t>
      </w:r>
      <w:r w:rsidR="00B83D9E">
        <w:t xml:space="preserve"> </w:t>
      </w:r>
      <w:r w:rsidR="00B83D9E" w:rsidRPr="009A6E02">
        <w:t>BSD-2108</w:t>
      </w:r>
      <w:r w:rsidR="003847B5">
        <w:t>;</w:t>
      </w:r>
    </w:p>
    <w:p w14:paraId="1A68BDDF" w14:textId="6D768721" w:rsidR="003847B5" w:rsidRPr="006E3C7C" w:rsidRDefault="003847B5" w:rsidP="006E3C7C">
      <w:pPr>
        <w:pStyle w:val="QPPBulletpoint2"/>
      </w:pPr>
      <w:r>
        <w:t xml:space="preserve">permanent clearances and temporary diversions: </w:t>
      </w:r>
      <w:r w:rsidRPr="009A6E02">
        <w:t>BSD-5217</w:t>
      </w:r>
      <w:r>
        <w:t>.</w:t>
      </w:r>
    </w:p>
    <w:p w14:paraId="28FAC531" w14:textId="62F77673" w:rsidR="009E3907" w:rsidRPr="006E3C7C" w:rsidRDefault="009E3907" w:rsidP="00D4571A">
      <w:pPr>
        <w:pStyle w:val="QPPBulletPoint1"/>
      </w:pPr>
      <w:r w:rsidRPr="006E3C7C">
        <w:t xml:space="preserve">Tactile markers are inlay pavers or approved equivalent, depending on the streetscape type or locality. </w:t>
      </w:r>
      <w:r w:rsidR="00D4571A" w:rsidRPr="009A6E02">
        <w:t>Section 3.</w:t>
      </w:r>
      <w:r w:rsidR="00CC7E68" w:rsidRPr="009A6E02">
        <w:t>7</w:t>
      </w:r>
      <w:r w:rsidR="00D4571A" w:rsidRPr="009A6E02">
        <w:t>.4</w:t>
      </w:r>
      <w:r w:rsidR="00D4571A" w:rsidRPr="006E3C7C">
        <w:t xml:space="preserve"> </w:t>
      </w:r>
      <w:r w:rsidR="00201C11" w:rsidRPr="006E3C7C">
        <w:t>or</w:t>
      </w:r>
      <w:r w:rsidRPr="006E3C7C">
        <w:t xml:space="preserve"> </w:t>
      </w:r>
      <w:r w:rsidR="00351EE1" w:rsidRPr="009A6E02">
        <w:t>Chapter 5</w:t>
      </w:r>
      <w:r w:rsidR="00D4571A" w:rsidRPr="006E3C7C">
        <w:t xml:space="preserve"> of this planning scheme policy </w:t>
      </w:r>
      <w:r w:rsidR="007F5304" w:rsidRPr="006E3C7C">
        <w:t xml:space="preserve">provides </w:t>
      </w:r>
      <w:r w:rsidRPr="006E3C7C">
        <w:t>material specifications.</w:t>
      </w:r>
    </w:p>
    <w:p w14:paraId="376BBE38" w14:textId="77777777" w:rsidR="009E3907" w:rsidRPr="006E3C7C" w:rsidRDefault="00FF065F" w:rsidP="005F57E6">
      <w:pPr>
        <w:pStyle w:val="QPPHeading4"/>
      </w:pPr>
      <w:bookmarkStart w:id="598" w:name="_Toc339659632"/>
      <w:bookmarkStart w:id="599" w:name="_Toc339770867"/>
      <w:bookmarkStart w:id="600" w:name="_Toc350765834"/>
      <w:bookmarkStart w:id="601" w:name="_Toc382212978"/>
      <w:bookmarkStart w:id="602" w:name="_Toc387851237"/>
      <w:r w:rsidRPr="006E3C7C">
        <w:t>3.</w:t>
      </w:r>
      <w:r w:rsidR="005E5164">
        <w:t>7</w:t>
      </w:r>
      <w:r w:rsidRPr="006E3C7C">
        <w:t>.3.</w:t>
      </w:r>
      <w:r w:rsidR="00A278CE">
        <w:t xml:space="preserve">10 </w:t>
      </w:r>
      <w:r w:rsidR="009E3907" w:rsidRPr="006E3C7C">
        <w:t>Kerb ramps</w:t>
      </w:r>
      <w:bookmarkEnd w:id="598"/>
      <w:bookmarkEnd w:id="599"/>
      <w:bookmarkEnd w:id="600"/>
      <w:bookmarkEnd w:id="601"/>
      <w:bookmarkEnd w:id="602"/>
    </w:p>
    <w:p w14:paraId="3B6D46E1" w14:textId="77777777" w:rsidR="009E3907" w:rsidRPr="006E3C7C" w:rsidRDefault="009E3907" w:rsidP="00C21E7C">
      <w:pPr>
        <w:pStyle w:val="QPPBulletPoint1"/>
        <w:numPr>
          <w:ilvl w:val="0"/>
          <w:numId w:val="31"/>
        </w:numPr>
      </w:pPr>
      <w:r w:rsidRPr="006E3C7C">
        <w:t>Kerb ramp</w:t>
      </w:r>
      <w:r w:rsidR="000058EF">
        <w:t>s are required:</w:t>
      </w:r>
    </w:p>
    <w:p w14:paraId="6A450C17" w14:textId="77777777" w:rsidR="00B177F7" w:rsidRPr="006E3C7C" w:rsidRDefault="002223A5" w:rsidP="00E116C0">
      <w:pPr>
        <w:pStyle w:val="QPPBulletpoint2"/>
        <w:numPr>
          <w:ilvl w:val="0"/>
          <w:numId w:val="180"/>
        </w:numPr>
      </w:pPr>
      <w:r w:rsidRPr="006E3C7C">
        <w:t>where a concrete footpath leads to a street intersection;</w:t>
      </w:r>
    </w:p>
    <w:p w14:paraId="75EDACD6" w14:textId="77777777" w:rsidR="009E3907" w:rsidRPr="006E3C7C" w:rsidRDefault="009E3907" w:rsidP="00DF4DAB">
      <w:pPr>
        <w:pStyle w:val="QPPBulletpoint2"/>
      </w:pPr>
      <w:r w:rsidRPr="006E3C7C">
        <w:t>at a pedestrian crossing</w:t>
      </w:r>
      <w:r w:rsidR="00794F13">
        <w:t>.</w:t>
      </w:r>
    </w:p>
    <w:p w14:paraId="3A0C8FD2" w14:textId="77777777" w:rsidR="009E3907" w:rsidRPr="006E3C7C" w:rsidRDefault="009E3907" w:rsidP="00D4571A">
      <w:pPr>
        <w:pStyle w:val="QPPBulletPoint1"/>
      </w:pPr>
      <w:r w:rsidRPr="006E3C7C">
        <w:t>In order to maximise visibility, kerb ramps are constructed of plain broom-finished concrete.</w:t>
      </w:r>
    </w:p>
    <w:p w14:paraId="0EF62B5B" w14:textId="77777777" w:rsidR="009E3907" w:rsidRPr="006E3C7C" w:rsidRDefault="009E3907" w:rsidP="00D4571A">
      <w:pPr>
        <w:pStyle w:val="QPPBulletPoint1"/>
      </w:pPr>
      <w:r w:rsidRPr="006E3C7C">
        <w:t>Kerb ramps are to:</w:t>
      </w:r>
    </w:p>
    <w:p w14:paraId="14EA0127" w14:textId="77777777" w:rsidR="009E3907" w:rsidRPr="006E3C7C" w:rsidRDefault="009E3907" w:rsidP="00E116C0">
      <w:pPr>
        <w:pStyle w:val="QPPBulletpoint2"/>
        <w:numPr>
          <w:ilvl w:val="0"/>
          <w:numId w:val="181"/>
        </w:numPr>
      </w:pPr>
      <w:r w:rsidRPr="006E3C7C">
        <w:t>face the direction of travel;</w:t>
      </w:r>
    </w:p>
    <w:p w14:paraId="703AE665" w14:textId="77777777" w:rsidR="009E3907" w:rsidRPr="006E3C7C" w:rsidRDefault="009E3907" w:rsidP="00C21E7C">
      <w:pPr>
        <w:pStyle w:val="QPPBulletpoint2"/>
      </w:pPr>
      <w:r w:rsidRPr="006E3C7C">
        <w:t>be located to suit the line of pedestrian flow and position of the signal button (where existing).</w:t>
      </w:r>
    </w:p>
    <w:p w14:paraId="1EA5977F" w14:textId="77777777" w:rsidR="009E3907" w:rsidRPr="006E3C7C" w:rsidRDefault="009E3907" w:rsidP="00D4571A">
      <w:pPr>
        <w:pStyle w:val="QPPBulletPoint1"/>
      </w:pPr>
      <w:r w:rsidRPr="006E3C7C">
        <w:t>Kerb ramps must be avoided at median islands</w:t>
      </w:r>
      <w:r w:rsidR="00794F13">
        <w:t>, as</w:t>
      </w:r>
      <w:r w:rsidR="00CF08D6">
        <w:t xml:space="preserve"> the</w:t>
      </w:r>
      <w:r w:rsidRPr="006E3C7C">
        <w:t xml:space="preserve"> island </w:t>
      </w:r>
      <w:r w:rsidR="00794F13">
        <w:t>must</w:t>
      </w:r>
      <w:r w:rsidRPr="006E3C7C">
        <w:t xml:space="preserve"> be modified to ensure that pedestrians and cyclists can pass through at road pavement level.</w:t>
      </w:r>
      <w:r w:rsidR="00B42563">
        <w:t xml:space="preserve"> </w:t>
      </w:r>
    </w:p>
    <w:p w14:paraId="51B19EB4" w14:textId="77777777" w:rsidR="009E3907" w:rsidRPr="006E3C7C" w:rsidRDefault="009E3907" w:rsidP="00D4571A">
      <w:pPr>
        <w:pStyle w:val="QPPBulletPoint1"/>
      </w:pPr>
      <w:r w:rsidRPr="006E3C7C">
        <w:t>The back of the kerb ramp must be perpendicular (90</w:t>
      </w:r>
      <w:r w:rsidR="007F5304" w:rsidRPr="006E3C7C">
        <w:t>º</w:t>
      </w:r>
      <w:r w:rsidRPr="006E3C7C">
        <w:t>) to the direction of travel of a pedestrian.</w:t>
      </w:r>
    </w:p>
    <w:p w14:paraId="262248BE" w14:textId="77777777" w:rsidR="009E3907" w:rsidRPr="006E3C7C" w:rsidRDefault="007F5304" w:rsidP="00D4571A">
      <w:pPr>
        <w:pStyle w:val="QPPBulletPoint1"/>
      </w:pPr>
      <w:r w:rsidRPr="006E3C7C">
        <w:t>T</w:t>
      </w:r>
      <w:r w:rsidR="009E3907" w:rsidRPr="006E3C7C">
        <w:t>actile pavers are installed at the back of kerb ramps</w:t>
      </w:r>
      <w:r w:rsidRPr="006E3C7C">
        <w:t xml:space="preserve"> at all signalised intersections</w:t>
      </w:r>
      <w:r w:rsidR="009E3907" w:rsidRPr="006E3C7C">
        <w:t>.</w:t>
      </w:r>
    </w:p>
    <w:p w14:paraId="0C4D6357" w14:textId="77777777" w:rsidR="007F5304" w:rsidRPr="006E3C7C" w:rsidRDefault="009E3907" w:rsidP="00D4571A">
      <w:pPr>
        <w:pStyle w:val="QPPBulletPoint1"/>
      </w:pPr>
      <w:r w:rsidRPr="006E3C7C">
        <w:t>Kerb ramps should be clear of obstacles such as stormwater gullies, street signs, posts and trees.</w:t>
      </w:r>
    </w:p>
    <w:p w14:paraId="0FE8AA92" w14:textId="5DABB39D" w:rsidR="009E3907" w:rsidRPr="006E3C7C" w:rsidRDefault="007F5304" w:rsidP="00D4571A">
      <w:pPr>
        <w:pStyle w:val="QPPBulletPoint1"/>
      </w:pPr>
      <w:r w:rsidRPr="006E3C7C">
        <w:t>Kerb</w:t>
      </w:r>
      <w:r w:rsidR="009E3907" w:rsidRPr="006E3C7C">
        <w:t xml:space="preserve"> ramps, including the installation of TGSIs if required, are constructed </w:t>
      </w:r>
      <w:r w:rsidR="00090AD0" w:rsidRPr="006E3C7C">
        <w:t xml:space="preserve">as per </w:t>
      </w:r>
      <w:r w:rsidR="000947B3" w:rsidRPr="009A6E02">
        <w:t>BSD-5231</w:t>
      </w:r>
      <w:r w:rsidR="000947B3">
        <w:t xml:space="preserve">, </w:t>
      </w:r>
      <w:r w:rsidR="000947B3" w:rsidRPr="009A6E02">
        <w:t>BSD-5233</w:t>
      </w:r>
      <w:r w:rsidR="000947B3">
        <w:t xml:space="preserve">, and </w:t>
      </w:r>
      <w:r w:rsidR="000947B3" w:rsidRPr="009A6E02">
        <w:t>BSD-5234</w:t>
      </w:r>
    </w:p>
    <w:p w14:paraId="6BE44BB9" w14:textId="77777777" w:rsidR="009E3907" w:rsidRPr="006E3C7C" w:rsidRDefault="009D1B98" w:rsidP="005F57E6">
      <w:pPr>
        <w:pStyle w:val="QPPHeading4"/>
      </w:pPr>
      <w:bookmarkStart w:id="603" w:name="_Toc339659634"/>
      <w:bookmarkStart w:id="604" w:name="_Toc339770869"/>
      <w:bookmarkStart w:id="605" w:name="_Toc350765835"/>
      <w:bookmarkStart w:id="606" w:name="_Toc382212979"/>
      <w:bookmarkStart w:id="607" w:name="_Toc387851238"/>
      <w:r w:rsidRPr="006E3C7C">
        <w:t>3.</w:t>
      </w:r>
      <w:r w:rsidR="005E5164">
        <w:t>7</w:t>
      </w:r>
      <w:r w:rsidRPr="006E3C7C">
        <w:t>.3.</w:t>
      </w:r>
      <w:r w:rsidR="00FF065F" w:rsidRPr="006E3C7C">
        <w:t>1</w:t>
      </w:r>
      <w:r w:rsidR="00FA7C58">
        <w:t>1</w:t>
      </w:r>
      <w:r w:rsidR="00A278CE">
        <w:t xml:space="preserve"> </w:t>
      </w:r>
      <w:r w:rsidR="009E3907" w:rsidRPr="006E3C7C">
        <w:t xml:space="preserve">Vehicular </w:t>
      </w:r>
      <w:r w:rsidR="007F5304" w:rsidRPr="006E3C7C">
        <w:t>p</w:t>
      </w:r>
      <w:r w:rsidR="009E3907" w:rsidRPr="006E3C7C">
        <w:t xml:space="preserve">roperty </w:t>
      </w:r>
      <w:r w:rsidR="007F5304" w:rsidRPr="006E3C7C">
        <w:t>a</w:t>
      </w:r>
      <w:r w:rsidR="009E3907" w:rsidRPr="006E3C7C">
        <w:t>ccess (</w:t>
      </w:r>
      <w:r w:rsidR="007F5304" w:rsidRPr="006E3C7C">
        <w:t>d</w:t>
      </w:r>
      <w:r w:rsidR="009E3907" w:rsidRPr="006E3C7C">
        <w:t>riveways)</w:t>
      </w:r>
      <w:bookmarkEnd w:id="603"/>
      <w:bookmarkEnd w:id="604"/>
      <w:bookmarkEnd w:id="605"/>
      <w:bookmarkEnd w:id="606"/>
      <w:bookmarkEnd w:id="607"/>
    </w:p>
    <w:p w14:paraId="3039EA40" w14:textId="77777777" w:rsidR="009E3907" w:rsidRPr="006E3C7C" w:rsidRDefault="00C95370" w:rsidP="00C21E7C">
      <w:pPr>
        <w:pStyle w:val="QPPBulletPoint1"/>
        <w:numPr>
          <w:ilvl w:val="0"/>
          <w:numId w:val="32"/>
        </w:numPr>
      </w:pPr>
      <w:r>
        <w:t>Maintenance of v</w:t>
      </w:r>
      <w:r w:rsidR="007F5304" w:rsidRPr="006E3C7C">
        <w:t>ehicle</w:t>
      </w:r>
      <w:r w:rsidR="009E3907" w:rsidRPr="006E3C7C">
        <w:t xml:space="preserve"> crossovers (driveways) </w:t>
      </w:r>
      <w:r w:rsidR="0071727B">
        <w:t xml:space="preserve">is </w:t>
      </w:r>
      <w:r w:rsidR="009E3907" w:rsidRPr="006E3C7C">
        <w:t>the responsibility of the property owner.</w:t>
      </w:r>
    </w:p>
    <w:p w14:paraId="38DC5E69" w14:textId="77777777" w:rsidR="007F5304" w:rsidRPr="006E3C7C" w:rsidRDefault="009E3907" w:rsidP="00C21E7C">
      <w:pPr>
        <w:pStyle w:val="QPPBulletPoint1"/>
        <w:numPr>
          <w:ilvl w:val="0"/>
          <w:numId w:val="13"/>
        </w:numPr>
      </w:pPr>
      <w:r w:rsidRPr="006E3C7C">
        <w:t>In order to reflect pedestrian priority over vehicles, the adjoining verge paving must extend across the driveway/vehicle crossover.</w:t>
      </w:r>
    </w:p>
    <w:p w14:paraId="791EAEB8" w14:textId="77777777" w:rsidR="009E3907" w:rsidRPr="006E3C7C" w:rsidRDefault="009E3907" w:rsidP="00C21E7C">
      <w:pPr>
        <w:pStyle w:val="QPPBulletPoint1"/>
        <w:numPr>
          <w:ilvl w:val="0"/>
          <w:numId w:val="13"/>
        </w:numPr>
      </w:pPr>
      <w:r w:rsidRPr="006E3C7C">
        <w:t xml:space="preserve">The only exception to </w:t>
      </w:r>
      <w:r w:rsidR="00CC7E68">
        <w:t xml:space="preserve">sub-section </w:t>
      </w:r>
      <w:r w:rsidR="007F5304" w:rsidRPr="006E3C7C">
        <w:t xml:space="preserve">(2) </w:t>
      </w:r>
      <w:r w:rsidRPr="006E3C7C">
        <w:t>is where the verge surfacing is asphalt, in which case the driveway</w:t>
      </w:r>
      <w:r w:rsidR="007D735C" w:rsidRPr="006E3C7C">
        <w:t xml:space="preserve"> and</w:t>
      </w:r>
      <w:r w:rsidRPr="006E3C7C">
        <w:t xml:space="preserve"> vehicle crossover must be constructed of plain broom-finished concrete.</w:t>
      </w:r>
    </w:p>
    <w:p w14:paraId="2921BB1C" w14:textId="1575E65A" w:rsidR="009E3907" w:rsidRPr="006E3C7C" w:rsidRDefault="009D1B98" w:rsidP="005F57E6">
      <w:pPr>
        <w:pStyle w:val="QPPHeading4"/>
      </w:pPr>
      <w:bookmarkStart w:id="608" w:name="_Toc339659635"/>
      <w:bookmarkStart w:id="609" w:name="_Toc339770870"/>
      <w:bookmarkStart w:id="610" w:name="_Toc350765836"/>
      <w:bookmarkStart w:id="611" w:name="_Toc382212980"/>
      <w:bookmarkStart w:id="612" w:name="_Toc387851239"/>
      <w:r w:rsidRPr="006E3C7C">
        <w:t>3.</w:t>
      </w:r>
      <w:r w:rsidR="005E5164">
        <w:t>7</w:t>
      </w:r>
      <w:r w:rsidRPr="006E3C7C">
        <w:t>.3.</w:t>
      </w:r>
      <w:r w:rsidR="00FF065F" w:rsidRPr="006E3C7C">
        <w:t>1</w:t>
      </w:r>
      <w:r w:rsidR="00FA7C58">
        <w:t>2</w:t>
      </w:r>
      <w:r w:rsidR="00A278CE">
        <w:t xml:space="preserve"> </w:t>
      </w:r>
      <w:r w:rsidR="009E3907" w:rsidRPr="006E3C7C">
        <w:t>Service pit lids</w:t>
      </w:r>
      <w:bookmarkEnd w:id="608"/>
      <w:bookmarkEnd w:id="609"/>
      <w:bookmarkEnd w:id="610"/>
      <w:bookmarkEnd w:id="611"/>
      <w:bookmarkEnd w:id="612"/>
    </w:p>
    <w:p w14:paraId="0E13FB2A" w14:textId="1F82BBDD" w:rsidR="007F5304" w:rsidRPr="006E3C7C" w:rsidRDefault="007F5304" w:rsidP="00954B71">
      <w:pPr>
        <w:pStyle w:val="QPPBulletPoint1"/>
        <w:numPr>
          <w:ilvl w:val="0"/>
          <w:numId w:val="12"/>
        </w:numPr>
      </w:pPr>
      <w:r w:rsidRPr="006E3C7C">
        <w:t xml:space="preserve">If </w:t>
      </w:r>
      <w:r w:rsidR="009E3907" w:rsidRPr="006E3C7C">
        <w:t xml:space="preserve">service pit lids are located in the verge, they are of black cast iron construction, manufactured to </w:t>
      </w:r>
      <w:r w:rsidR="004F7B42" w:rsidRPr="009A6E02">
        <w:t>AS 3996-2006 Access covers and grates</w:t>
      </w:r>
      <w:r w:rsidR="009E3907" w:rsidRPr="006E3C7C">
        <w:t xml:space="preserve"> ‘Class B’ specifications (suitable for occasional vehicle use), with slip resistance qualities as specified in </w:t>
      </w:r>
      <w:r w:rsidR="004F7B42" w:rsidRPr="009A6E02">
        <w:t>AS/NZS 4586-2004 Slip resistance classification of new pedestrian surface materials</w:t>
      </w:r>
      <w:r w:rsidR="009E3907" w:rsidRPr="006E3C7C">
        <w:t xml:space="preserve"> and </w:t>
      </w:r>
      <w:r w:rsidR="004F7B42" w:rsidRPr="009A6E02">
        <w:t>AS/NZS 4663-2004 Slip resistance measurement of existing pedestrian surfaces</w:t>
      </w:r>
      <w:r w:rsidR="009E3907" w:rsidRPr="006E3C7C">
        <w:t>.</w:t>
      </w:r>
    </w:p>
    <w:p w14:paraId="2F973381" w14:textId="10EA2F19" w:rsidR="009E3907" w:rsidRPr="006E3C7C" w:rsidRDefault="009E3907" w:rsidP="003A0909">
      <w:pPr>
        <w:pStyle w:val="QPPBulletPoint1"/>
      </w:pPr>
      <w:r w:rsidRPr="006E3C7C">
        <w:t xml:space="preserve">In relation to load rating, pit lids are manufactured to </w:t>
      </w:r>
      <w:r w:rsidR="004F7B42" w:rsidRPr="009A6E02">
        <w:t>AS 3996-2006 Access covers and grates</w:t>
      </w:r>
      <w:r w:rsidR="00CC7E68">
        <w:t>,</w:t>
      </w:r>
      <w:r w:rsidRPr="006E3C7C">
        <w:t xml:space="preserve"> Class C (suitable for driveways </w:t>
      </w:r>
      <w:r w:rsidR="007F5304" w:rsidRPr="006E3C7C">
        <w:t xml:space="preserve">and </w:t>
      </w:r>
      <w:r w:rsidRPr="006E3C7C">
        <w:t>roadway use).</w:t>
      </w:r>
    </w:p>
    <w:p w14:paraId="569FAD02" w14:textId="77777777" w:rsidR="009E3907" w:rsidRPr="006E3C7C" w:rsidRDefault="009D1B98" w:rsidP="005F57E6">
      <w:pPr>
        <w:pStyle w:val="QPPHeading4"/>
      </w:pPr>
      <w:bookmarkStart w:id="613" w:name="_Toc339659636"/>
      <w:bookmarkStart w:id="614" w:name="_Toc339770871"/>
      <w:bookmarkStart w:id="615" w:name="_Toc350765837"/>
      <w:bookmarkStart w:id="616" w:name="_Toc382212981"/>
      <w:bookmarkStart w:id="617" w:name="_Toc387851240"/>
      <w:r w:rsidRPr="006E3C7C">
        <w:t>3.</w:t>
      </w:r>
      <w:r w:rsidR="005E5164">
        <w:t>7</w:t>
      </w:r>
      <w:r w:rsidRPr="006E3C7C">
        <w:t>.3.</w:t>
      </w:r>
      <w:r w:rsidR="00FF065F" w:rsidRPr="006E3C7C">
        <w:t>1</w:t>
      </w:r>
      <w:r w:rsidR="00FA7C58">
        <w:t>3</w:t>
      </w:r>
      <w:r w:rsidR="00A278CE">
        <w:t xml:space="preserve"> </w:t>
      </w:r>
      <w:r w:rsidR="009E3907" w:rsidRPr="006E3C7C">
        <w:t xml:space="preserve">Water </w:t>
      </w:r>
      <w:r w:rsidR="007F5304" w:rsidRPr="006E3C7C">
        <w:t>s</w:t>
      </w:r>
      <w:r w:rsidR="009E3907" w:rsidRPr="006E3C7C">
        <w:t xml:space="preserve">ensitive </w:t>
      </w:r>
      <w:r w:rsidR="007F5304" w:rsidRPr="006E3C7C">
        <w:t>u</w:t>
      </w:r>
      <w:r w:rsidR="009E3907" w:rsidRPr="006E3C7C">
        <w:t xml:space="preserve">rban </w:t>
      </w:r>
      <w:r w:rsidR="007F5304" w:rsidRPr="006E3C7C">
        <w:t>d</w:t>
      </w:r>
      <w:r w:rsidR="009E3907" w:rsidRPr="006E3C7C">
        <w:t xml:space="preserve">esign </w:t>
      </w:r>
      <w:r w:rsidR="007F5304" w:rsidRPr="006E3C7C">
        <w:t>m</w:t>
      </w:r>
      <w:r w:rsidR="009E3907" w:rsidRPr="006E3C7C">
        <w:t>easures</w:t>
      </w:r>
      <w:bookmarkEnd w:id="613"/>
      <w:bookmarkEnd w:id="614"/>
      <w:bookmarkEnd w:id="615"/>
      <w:bookmarkEnd w:id="616"/>
      <w:bookmarkEnd w:id="617"/>
    </w:p>
    <w:p w14:paraId="46BD1B10" w14:textId="77777777" w:rsidR="009E3907" w:rsidRPr="006E3C7C" w:rsidRDefault="009E3907" w:rsidP="00C21E7C">
      <w:pPr>
        <w:pStyle w:val="QPPBulletPoint1"/>
        <w:numPr>
          <w:ilvl w:val="0"/>
          <w:numId w:val="33"/>
        </w:numPr>
      </w:pPr>
      <w:r w:rsidRPr="006E3C7C">
        <w:t xml:space="preserve">Kerb </w:t>
      </w:r>
      <w:r w:rsidR="007F5304" w:rsidRPr="006E3C7C">
        <w:t>i</w:t>
      </w:r>
      <w:r w:rsidRPr="006E3C7C">
        <w:t>nlets</w:t>
      </w:r>
      <w:r w:rsidR="007F5304" w:rsidRPr="006E3C7C">
        <w:t xml:space="preserve"> are </w:t>
      </w:r>
      <w:r w:rsidR="00D4571A" w:rsidRPr="006E3C7C">
        <w:t xml:space="preserve">to comply with the requirements </w:t>
      </w:r>
      <w:r w:rsidRPr="006E3C7C">
        <w:t>of th</w:t>
      </w:r>
      <w:r w:rsidR="00CC7E68">
        <w:t>e</w:t>
      </w:r>
      <w:r w:rsidR="002B1EC4">
        <w:t xml:space="preserve"> Healthy Water’s</w:t>
      </w:r>
      <w:r w:rsidRPr="006E3C7C">
        <w:t xml:space="preserve"> </w:t>
      </w:r>
      <w:r w:rsidR="00C95370">
        <w:t>water sensitive urban design policy</w:t>
      </w:r>
      <w:r w:rsidRPr="006E3C7C">
        <w:t>.</w:t>
      </w:r>
    </w:p>
    <w:p w14:paraId="5FC41FE2" w14:textId="77777777" w:rsidR="009139B8" w:rsidRPr="006E3C7C" w:rsidRDefault="009E3907" w:rsidP="00D4571A">
      <w:pPr>
        <w:pStyle w:val="QPPBulletPoint1"/>
      </w:pPr>
      <w:r w:rsidRPr="006E3C7C">
        <w:t>Rain gardens may be appropriate in verges with low pedestrian traffic volumes where it can be demonstrated that the rain garden will not impact on pedestrian movement, kerbside allocation, access to public transport, services location or access, or provision of street trees.</w:t>
      </w:r>
    </w:p>
    <w:p w14:paraId="02081099" w14:textId="77777777" w:rsidR="009E3907" w:rsidRPr="006E3C7C" w:rsidRDefault="009E3907" w:rsidP="00D4571A">
      <w:pPr>
        <w:pStyle w:val="QPPBulletPoint1"/>
      </w:pPr>
      <w:r w:rsidRPr="006E3C7C">
        <w:t>Applications for proposed rain gardens will be assessed case by case.</w:t>
      </w:r>
    </w:p>
    <w:p w14:paraId="0A717BDA" w14:textId="1FDB8224" w:rsidR="009E3907" w:rsidRPr="006E3C7C" w:rsidRDefault="009E3907" w:rsidP="00D4571A">
      <w:pPr>
        <w:pStyle w:val="QPPBulletPoint1"/>
      </w:pPr>
      <w:r w:rsidRPr="006E3C7C">
        <w:t>Swales</w:t>
      </w:r>
      <w:r w:rsidR="009139B8" w:rsidRPr="006E3C7C">
        <w:t xml:space="preserve"> are as per</w:t>
      </w:r>
      <w:r w:rsidRPr="006E3C7C">
        <w:t xml:space="preserve"> </w:t>
      </w:r>
      <w:r w:rsidR="00E10CD8" w:rsidRPr="009A6E02">
        <w:t>C</w:t>
      </w:r>
      <w:r w:rsidRPr="009A6E02">
        <w:t>hapter 7</w:t>
      </w:r>
      <w:r w:rsidR="00D4571A" w:rsidRPr="006E3C7C">
        <w:t xml:space="preserve"> of this planning scheme policy</w:t>
      </w:r>
      <w:r w:rsidRPr="006E3C7C">
        <w:t>.</w:t>
      </w:r>
    </w:p>
    <w:p w14:paraId="3EA90B80" w14:textId="77777777" w:rsidR="009E3907" w:rsidRPr="006E3C7C" w:rsidRDefault="009D1B98" w:rsidP="005F57E6">
      <w:pPr>
        <w:pStyle w:val="QPPHeading4"/>
      </w:pPr>
      <w:bookmarkStart w:id="618" w:name="_Toc339659637"/>
      <w:bookmarkStart w:id="619" w:name="_Toc339770872"/>
      <w:bookmarkStart w:id="620" w:name="_Toc350765838"/>
      <w:bookmarkStart w:id="621" w:name="_Toc382212982"/>
      <w:bookmarkStart w:id="622" w:name="_Toc387851241"/>
      <w:r w:rsidRPr="006E3C7C">
        <w:t>3.</w:t>
      </w:r>
      <w:r w:rsidR="005E5164">
        <w:t>7</w:t>
      </w:r>
      <w:r w:rsidRPr="006E3C7C">
        <w:t>.3.</w:t>
      </w:r>
      <w:r w:rsidR="00FF065F" w:rsidRPr="006E3C7C">
        <w:t>1</w:t>
      </w:r>
      <w:r w:rsidR="00FA7C58">
        <w:t>4</w:t>
      </w:r>
      <w:r w:rsidR="00A278CE">
        <w:t xml:space="preserve"> </w:t>
      </w:r>
      <w:r w:rsidR="009E3907" w:rsidRPr="006E3C7C">
        <w:t>Entrance features to new subdivisions</w:t>
      </w:r>
      <w:bookmarkEnd w:id="618"/>
      <w:bookmarkEnd w:id="619"/>
      <w:bookmarkEnd w:id="620"/>
      <w:bookmarkEnd w:id="621"/>
      <w:bookmarkEnd w:id="622"/>
    </w:p>
    <w:p w14:paraId="762B0BE6" w14:textId="77777777" w:rsidR="009E3907" w:rsidRPr="006E3C7C" w:rsidRDefault="009E3907" w:rsidP="00D4571A">
      <w:pPr>
        <w:pStyle w:val="QPPBodytext"/>
      </w:pPr>
      <w:r w:rsidRPr="006E3C7C">
        <w:t xml:space="preserve">Sales marketing features such as walls, waterfalls, fountains, flagpoles, ornate entrance structures, non-standard landscaping and the like </w:t>
      </w:r>
      <w:r w:rsidR="00C95370">
        <w:t>must</w:t>
      </w:r>
      <w:r w:rsidR="00C95370" w:rsidRPr="006E3C7C">
        <w:t xml:space="preserve"> </w:t>
      </w:r>
      <w:r w:rsidRPr="006E3C7C">
        <w:t>not protrude onto the verge (road reserve) or any access restriction strip.</w:t>
      </w:r>
    </w:p>
    <w:p w14:paraId="6C746260" w14:textId="77777777" w:rsidR="009E3907" w:rsidRPr="006E3C7C" w:rsidRDefault="009D1B98" w:rsidP="005F57E6">
      <w:pPr>
        <w:pStyle w:val="QPPHeading4"/>
      </w:pPr>
      <w:bookmarkStart w:id="623" w:name="_Toc339659638"/>
      <w:bookmarkStart w:id="624" w:name="_Toc339770873"/>
      <w:bookmarkStart w:id="625" w:name="_Toc350765839"/>
      <w:bookmarkStart w:id="626" w:name="_Toc382212983"/>
      <w:bookmarkStart w:id="627" w:name="_Toc387851242"/>
      <w:r w:rsidRPr="006E3C7C">
        <w:t>3.</w:t>
      </w:r>
      <w:r w:rsidR="005E5164">
        <w:t>7</w:t>
      </w:r>
      <w:r w:rsidRPr="006E3C7C">
        <w:t>.3.</w:t>
      </w:r>
      <w:r w:rsidR="00FF065F" w:rsidRPr="006E3C7C">
        <w:t>1</w:t>
      </w:r>
      <w:r w:rsidR="00FA7C58">
        <w:t>5</w:t>
      </w:r>
      <w:r w:rsidR="00A278CE">
        <w:t xml:space="preserve"> </w:t>
      </w:r>
      <w:r w:rsidR="009E3907" w:rsidRPr="006E3C7C">
        <w:t>Landscaping to speed control devices</w:t>
      </w:r>
      <w:bookmarkEnd w:id="623"/>
      <w:bookmarkEnd w:id="624"/>
      <w:bookmarkEnd w:id="625"/>
      <w:bookmarkEnd w:id="626"/>
      <w:bookmarkEnd w:id="627"/>
    </w:p>
    <w:p w14:paraId="47EEE566" w14:textId="09CFABEF" w:rsidR="009E3907" w:rsidRPr="006E3C7C" w:rsidRDefault="009E3907" w:rsidP="00C21E7C">
      <w:pPr>
        <w:pStyle w:val="QPPBulletPoint1"/>
        <w:numPr>
          <w:ilvl w:val="0"/>
          <w:numId w:val="34"/>
        </w:numPr>
      </w:pPr>
      <w:r w:rsidRPr="006E3C7C">
        <w:rPr>
          <w:bCs/>
        </w:rPr>
        <w:t xml:space="preserve">Refer </w:t>
      </w:r>
      <w:r w:rsidR="00D83944">
        <w:t xml:space="preserve">to </w:t>
      </w:r>
      <w:r w:rsidR="00AC52C4" w:rsidRPr="009A6E02">
        <w:t>BSD-9005</w:t>
      </w:r>
      <w:r w:rsidR="00AC52C4">
        <w:t xml:space="preserve">, </w:t>
      </w:r>
      <w:r w:rsidR="00AC52C4" w:rsidRPr="009A6E02">
        <w:t>BSD-9006</w:t>
      </w:r>
      <w:r w:rsidR="00AC52C4">
        <w:t xml:space="preserve">, </w:t>
      </w:r>
      <w:r w:rsidR="00AC52C4" w:rsidRPr="009A6E02">
        <w:t>BSD-3216</w:t>
      </w:r>
      <w:r w:rsidR="00AC52C4">
        <w:t xml:space="preserve">, </w:t>
      </w:r>
      <w:r w:rsidR="00AC52C4" w:rsidRPr="009A6E02">
        <w:t>BSD-3218</w:t>
      </w:r>
      <w:r w:rsidR="00AC52C4">
        <w:t xml:space="preserve">, </w:t>
      </w:r>
      <w:r w:rsidR="00AC52C4" w:rsidRPr="009A6E02">
        <w:t>BSD-3219</w:t>
      </w:r>
      <w:r w:rsidR="00AC52C4">
        <w:t xml:space="preserve">, and </w:t>
      </w:r>
      <w:r w:rsidR="00AC52C4" w:rsidRPr="009A6E02">
        <w:t>BSD-3220</w:t>
      </w:r>
    </w:p>
    <w:p w14:paraId="32E362E1" w14:textId="77777777" w:rsidR="009139B8" w:rsidRPr="006E3C7C" w:rsidRDefault="009E3907" w:rsidP="00BA51F1">
      <w:pPr>
        <w:pStyle w:val="QPPBulletPoint1"/>
      </w:pPr>
      <w:r w:rsidRPr="006E3C7C">
        <w:t>The general treatment of traffic islands should comprise a mixture of landscaping and hard surface infill.</w:t>
      </w:r>
    </w:p>
    <w:p w14:paraId="58552FFF" w14:textId="77777777" w:rsidR="009E3907" w:rsidRPr="006E3C7C" w:rsidRDefault="009E3907" w:rsidP="00D4571A">
      <w:pPr>
        <w:pStyle w:val="QPPBulletPoint1"/>
      </w:pPr>
      <w:r w:rsidRPr="006E3C7C">
        <w:t>The selection of plants must take into account the following traffic design criteria:</w:t>
      </w:r>
    </w:p>
    <w:p w14:paraId="571F36CE" w14:textId="77777777" w:rsidR="009E3907" w:rsidRPr="006E3C7C" w:rsidRDefault="009E3907" w:rsidP="00E116C0">
      <w:pPr>
        <w:pStyle w:val="QPPBulletpoint2"/>
        <w:numPr>
          <w:ilvl w:val="0"/>
          <w:numId w:val="230"/>
        </w:numPr>
      </w:pPr>
      <w:r w:rsidRPr="006E3C7C">
        <w:t>sight</w:t>
      </w:r>
      <w:r w:rsidR="00C95370">
        <w:t>lines and distances</w:t>
      </w:r>
      <w:r w:rsidRPr="006E3C7C">
        <w:t xml:space="preserve"> at intersections and speed control devices;</w:t>
      </w:r>
    </w:p>
    <w:p w14:paraId="63866FA0" w14:textId="77777777" w:rsidR="009E3907" w:rsidRPr="006E3C7C" w:rsidRDefault="009E3907" w:rsidP="00C21E7C">
      <w:pPr>
        <w:pStyle w:val="QPPBulletpoint2"/>
      </w:pPr>
      <w:r w:rsidRPr="006E3C7C">
        <w:t>tree form, shape and location within the road reserve must not encroach into the space required for a vehicle to pass through a speed control device.</w:t>
      </w:r>
    </w:p>
    <w:p w14:paraId="37753174" w14:textId="77777777" w:rsidR="00B6635F" w:rsidRPr="006E3C7C" w:rsidRDefault="009E3907" w:rsidP="00D4571A">
      <w:pPr>
        <w:pStyle w:val="QPPBulletPoint1"/>
      </w:pPr>
      <w:r w:rsidRPr="006E3C7C">
        <w:t>Plant species should be selected on hardiness, suitability of soil type, micro</w:t>
      </w:r>
      <w:r w:rsidR="00477B7C">
        <w:t>-</w:t>
      </w:r>
      <w:r w:rsidRPr="006E3C7C">
        <w:t>environment and landscape character</w:t>
      </w:r>
      <w:r w:rsidR="009139B8" w:rsidRPr="006E3C7C">
        <w:t xml:space="preserve">, and </w:t>
      </w:r>
      <w:r w:rsidRPr="006E3C7C">
        <w:t>are to be selected from the</w:t>
      </w:r>
      <w:r w:rsidR="00F600CF" w:rsidRPr="006E3C7C">
        <w:t xml:space="preserve"> general species tables for the relevant street type.</w:t>
      </w:r>
    </w:p>
    <w:p w14:paraId="25F7114C" w14:textId="77777777" w:rsidR="009E3907" w:rsidRPr="006E3C7C" w:rsidRDefault="009D1B98" w:rsidP="005F57E6">
      <w:pPr>
        <w:pStyle w:val="QPPHeading4"/>
      </w:pPr>
      <w:bookmarkStart w:id="628" w:name="_Toc339659639"/>
      <w:bookmarkStart w:id="629" w:name="_Toc339770874"/>
      <w:bookmarkStart w:id="630" w:name="_Toc350765840"/>
      <w:bookmarkStart w:id="631" w:name="_Toc382212984"/>
      <w:bookmarkStart w:id="632" w:name="_Toc387851243"/>
      <w:r w:rsidRPr="006E3C7C">
        <w:t>3.</w:t>
      </w:r>
      <w:r w:rsidR="005E5164">
        <w:t>7</w:t>
      </w:r>
      <w:r w:rsidRPr="006E3C7C">
        <w:t>.3.</w:t>
      </w:r>
      <w:r w:rsidR="00FF065F" w:rsidRPr="006E3C7C">
        <w:t>1</w:t>
      </w:r>
      <w:r w:rsidR="00FA7C58">
        <w:t>6</w:t>
      </w:r>
      <w:r w:rsidR="00A278CE">
        <w:t xml:space="preserve"> </w:t>
      </w:r>
      <w:r w:rsidR="009E3907" w:rsidRPr="006E3C7C">
        <w:t>Landscaping to medians</w:t>
      </w:r>
      <w:bookmarkEnd w:id="628"/>
      <w:bookmarkEnd w:id="629"/>
      <w:bookmarkEnd w:id="630"/>
      <w:bookmarkEnd w:id="631"/>
      <w:bookmarkEnd w:id="632"/>
    </w:p>
    <w:p w14:paraId="125F6881" w14:textId="288B509A" w:rsidR="009E3907" w:rsidRPr="006E3C7C" w:rsidRDefault="009E3907" w:rsidP="00C21E7C">
      <w:pPr>
        <w:pStyle w:val="QPPBulletPoint1"/>
        <w:numPr>
          <w:ilvl w:val="0"/>
          <w:numId w:val="35"/>
        </w:numPr>
        <w:rPr>
          <w:bCs/>
        </w:rPr>
      </w:pPr>
      <w:r w:rsidRPr="006E3C7C">
        <w:t xml:space="preserve">Refer to </w:t>
      </w:r>
      <w:r w:rsidR="009A605C" w:rsidRPr="009A6E02">
        <w:t>BSD-9005</w:t>
      </w:r>
      <w:r w:rsidR="009A605C">
        <w:t xml:space="preserve"> </w:t>
      </w:r>
      <w:r w:rsidRPr="00334B43">
        <w:t>and</w:t>
      </w:r>
      <w:r w:rsidR="009A605C">
        <w:t xml:space="preserve"> </w:t>
      </w:r>
      <w:r w:rsidR="009A605C" w:rsidRPr="009A6E02">
        <w:t>BSD-9006</w:t>
      </w:r>
      <w:r w:rsidRPr="006E3C7C">
        <w:t>.</w:t>
      </w:r>
    </w:p>
    <w:p w14:paraId="7138D2CF" w14:textId="77777777" w:rsidR="009E3907" w:rsidRPr="006E3C7C" w:rsidRDefault="009E3907" w:rsidP="00F600CF">
      <w:pPr>
        <w:pStyle w:val="QPPBulletPoint1"/>
      </w:pPr>
      <w:r w:rsidRPr="006E3C7C">
        <w:t>For medians less than 1.5</w:t>
      </w:r>
      <w:r w:rsidR="009139B8" w:rsidRPr="006E3C7C">
        <w:t>m</w:t>
      </w:r>
      <w:r w:rsidRPr="006E3C7C">
        <w:t xml:space="preserve"> in width, landscaping or turf is not provided. In these areas a concrete infill, usually stencilled or exposed aggregate concrete or concrete pavers</w:t>
      </w:r>
      <w:r w:rsidR="009139B8" w:rsidRPr="006E3C7C">
        <w:t>,</w:t>
      </w:r>
      <w:r w:rsidRPr="006E3C7C">
        <w:t xml:space="preserve"> is necessary.</w:t>
      </w:r>
    </w:p>
    <w:p w14:paraId="2BFC4703" w14:textId="77777777" w:rsidR="009E3907" w:rsidRPr="006E3C7C" w:rsidRDefault="009E3907" w:rsidP="00F600CF">
      <w:pPr>
        <w:pStyle w:val="QPPBulletPoint1"/>
      </w:pPr>
      <w:r w:rsidRPr="006E3C7C">
        <w:t>Where surfaces are steeper than 1</w:t>
      </w:r>
      <w:r w:rsidR="00745197">
        <w:t>V</w:t>
      </w:r>
      <w:r w:rsidR="009C0F53">
        <w:t>:</w:t>
      </w:r>
      <w:r w:rsidR="00C95370">
        <w:t>4</w:t>
      </w:r>
      <w:r w:rsidRPr="006E3C7C">
        <w:t xml:space="preserve">H, hard </w:t>
      </w:r>
      <w:r w:rsidR="009F6831">
        <w:t xml:space="preserve">surface </w:t>
      </w:r>
      <w:r w:rsidRPr="006E3C7C">
        <w:t>treatment is provided.</w:t>
      </w:r>
    </w:p>
    <w:p w14:paraId="083D02A7" w14:textId="77777777" w:rsidR="009E3907" w:rsidRPr="006E3C7C" w:rsidRDefault="009E3907" w:rsidP="00F600CF">
      <w:pPr>
        <w:pStyle w:val="QPPBulletPoint1"/>
      </w:pPr>
      <w:r w:rsidRPr="006E3C7C">
        <w:t>Medians and islands that are planted rather than concrete infilled are designed to accommodate landscape works by providing:</w:t>
      </w:r>
    </w:p>
    <w:p w14:paraId="279B7BDD" w14:textId="77777777" w:rsidR="009E3907" w:rsidRPr="006E3C7C" w:rsidRDefault="009E3907" w:rsidP="00E116C0">
      <w:pPr>
        <w:pStyle w:val="QPPBulletpoint2"/>
        <w:numPr>
          <w:ilvl w:val="0"/>
          <w:numId w:val="110"/>
        </w:numPr>
      </w:pPr>
      <w:r w:rsidRPr="006E3C7C">
        <w:t>a median kerb keyed 135mm into the pavement;</w:t>
      </w:r>
    </w:p>
    <w:p w14:paraId="12EB93CC" w14:textId="77777777" w:rsidR="009E3907" w:rsidRPr="006E3C7C" w:rsidRDefault="009E3907" w:rsidP="00747066">
      <w:pPr>
        <w:pStyle w:val="QPPBulletpoint2"/>
      </w:pPr>
      <w:r w:rsidRPr="006E3C7C">
        <w:t>a 300mm concrete backing strip behind the kerb;</w:t>
      </w:r>
    </w:p>
    <w:p w14:paraId="7291A9A9" w14:textId="77777777" w:rsidR="009E3907" w:rsidRPr="006E3C7C" w:rsidRDefault="009E3907" w:rsidP="000B2304">
      <w:pPr>
        <w:pStyle w:val="QPPBulletpoint2"/>
      </w:pPr>
      <w:r w:rsidRPr="006E3C7C">
        <w:t>adequate site preparation and soil depths;</w:t>
      </w:r>
    </w:p>
    <w:p w14:paraId="5926AD35" w14:textId="77777777" w:rsidR="009E3907" w:rsidRPr="006E3C7C" w:rsidRDefault="009E3907" w:rsidP="00F64A82">
      <w:pPr>
        <w:pStyle w:val="QPPBulletpoint2"/>
      </w:pPr>
      <w:r w:rsidRPr="006E3C7C">
        <w:t>root barriers where needed;</w:t>
      </w:r>
    </w:p>
    <w:p w14:paraId="3BCFAAFD" w14:textId="77777777" w:rsidR="009E3907" w:rsidRPr="006E3C7C" w:rsidRDefault="009E3907" w:rsidP="00C21E7C">
      <w:pPr>
        <w:pStyle w:val="QPPBulletpoint2"/>
      </w:pPr>
      <w:r w:rsidRPr="006E3C7C">
        <w:t>conduit for future tap connection;</w:t>
      </w:r>
    </w:p>
    <w:p w14:paraId="28DF727F" w14:textId="77777777" w:rsidR="009E3907" w:rsidRPr="006E3C7C" w:rsidRDefault="009E3907" w:rsidP="00C21E7C">
      <w:pPr>
        <w:pStyle w:val="QPPBulletpoint2"/>
      </w:pPr>
      <w:r w:rsidRPr="006E3C7C">
        <w:t>subsoil drainage discharging to an enclosed pipe system.</w:t>
      </w:r>
    </w:p>
    <w:p w14:paraId="1F3829A9" w14:textId="77777777" w:rsidR="009E3907" w:rsidRPr="006E3C7C" w:rsidRDefault="009D1B98" w:rsidP="005F57E6">
      <w:pPr>
        <w:pStyle w:val="QPPHeading4"/>
      </w:pPr>
      <w:bookmarkStart w:id="633" w:name="_Toc339659640"/>
      <w:bookmarkStart w:id="634" w:name="_Toc339770875"/>
      <w:bookmarkStart w:id="635" w:name="_Toc350765841"/>
      <w:bookmarkStart w:id="636" w:name="_Toc382212985"/>
      <w:bookmarkStart w:id="637" w:name="_Toc387851244"/>
      <w:r w:rsidRPr="006E3C7C">
        <w:t>3.</w:t>
      </w:r>
      <w:r w:rsidR="005E5164">
        <w:t>7</w:t>
      </w:r>
      <w:r w:rsidRPr="006E3C7C">
        <w:t>.3.</w:t>
      </w:r>
      <w:r w:rsidR="00FF065F" w:rsidRPr="006E3C7C">
        <w:t>1</w:t>
      </w:r>
      <w:r w:rsidR="00FA7C58">
        <w:t>7</w:t>
      </w:r>
      <w:r w:rsidR="00A278CE">
        <w:t xml:space="preserve"> </w:t>
      </w:r>
      <w:r w:rsidR="009E3907" w:rsidRPr="006E3C7C">
        <w:t>Structures</w:t>
      </w:r>
      <w:bookmarkEnd w:id="633"/>
      <w:bookmarkEnd w:id="634"/>
      <w:bookmarkEnd w:id="635"/>
      <w:bookmarkEnd w:id="636"/>
      <w:bookmarkEnd w:id="637"/>
    </w:p>
    <w:p w14:paraId="48A302B9" w14:textId="77777777" w:rsidR="009E3907" w:rsidRDefault="009E3907" w:rsidP="00F600CF">
      <w:pPr>
        <w:pStyle w:val="QPPBodytext"/>
      </w:pPr>
      <w:r w:rsidRPr="006E3C7C">
        <w:t>Non</w:t>
      </w:r>
      <w:r w:rsidR="00477B7C">
        <w:t>-</w:t>
      </w:r>
      <w:r w:rsidRPr="006E3C7C">
        <w:t>standard elements and structures such as planters, walls, shade structures</w:t>
      </w:r>
      <w:r w:rsidR="009139B8" w:rsidRPr="006E3C7C">
        <w:t xml:space="preserve"> and </w:t>
      </w:r>
      <w:r w:rsidRPr="006E3C7C">
        <w:t>decks are not permitted in the verge.</w:t>
      </w:r>
    </w:p>
    <w:p w14:paraId="30AC543E" w14:textId="77777777" w:rsidR="009F6831" w:rsidRPr="006E3C7C" w:rsidRDefault="009F6831" w:rsidP="009F6831">
      <w:pPr>
        <w:pStyle w:val="QPPHeading4"/>
      </w:pPr>
      <w:bookmarkStart w:id="638" w:name="_Toc387851245"/>
      <w:r w:rsidRPr="006E3C7C">
        <w:t>3.</w:t>
      </w:r>
      <w:r>
        <w:t>7</w:t>
      </w:r>
      <w:r w:rsidRPr="006E3C7C">
        <w:t>.3.1</w:t>
      </w:r>
      <w:r>
        <w:t>8 Roof drainage connections</w:t>
      </w:r>
      <w:bookmarkEnd w:id="638"/>
    </w:p>
    <w:p w14:paraId="5E288A9D" w14:textId="77777777" w:rsidR="009F6831" w:rsidRDefault="009F6831" w:rsidP="00E116C0">
      <w:pPr>
        <w:pStyle w:val="QPPBulletPoint1"/>
        <w:numPr>
          <w:ilvl w:val="0"/>
          <w:numId w:val="252"/>
        </w:numPr>
      </w:pPr>
      <w:r>
        <w:t xml:space="preserve">Outlet for roof water drains on the high side of one-way crossfall paved streets are not permitted in the kerb. Roof water reticulation is required in this </w:t>
      </w:r>
      <w:r w:rsidR="00AC26B9">
        <w:t xml:space="preserve">situation with the </w:t>
      </w:r>
      <w:r>
        <w:t>outlet into the main underground drainage stormwater system.</w:t>
      </w:r>
    </w:p>
    <w:p w14:paraId="545A9CCC" w14:textId="574C5B83" w:rsidR="009F6831" w:rsidRPr="006E3C7C" w:rsidRDefault="009F6831" w:rsidP="00E116C0">
      <w:pPr>
        <w:pStyle w:val="QPPBulletPoint1"/>
        <w:numPr>
          <w:ilvl w:val="0"/>
          <w:numId w:val="252"/>
        </w:numPr>
      </w:pPr>
      <w:r>
        <w:t xml:space="preserve">More technical details are included in the </w:t>
      </w:r>
      <w:r w:rsidR="003B4522" w:rsidRPr="009A6E02">
        <w:t>R</w:t>
      </w:r>
      <w:r w:rsidRPr="009A6E02">
        <w:t xml:space="preserve">eference </w:t>
      </w:r>
      <w:r w:rsidR="003B4522" w:rsidRPr="009A6E02">
        <w:t>S</w:t>
      </w:r>
      <w:r w:rsidRPr="009A6E02">
        <w:t>pecification</w:t>
      </w:r>
      <w:r w:rsidR="003B4522" w:rsidRPr="009A6E02">
        <w:t xml:space="preserve"> S150 Roadworks</w:t>
      </w:r>
      <w:r w:rsidR="003B4522">
        <w:t xml:space="preserve"> and standard drawings </w:t>
      </w:r>
      <w:r w:rsidR="003B4522" w:rsidRPr="009A6E02">
        <w:t>BSD-8114</w:t>
      </w:r>
      <w:r w:rsidR="003B4522">
        <w:t xml:space="preserve"> and.</w:t>
      </w:r>
      <w:r w:rsidR="003B4522" w:rsidRPr="009A6E02">
        <w:t>BSD-8115</w:t>
      </w:r>
      <w:r w:rsidR="003B4522">
        <w:t>.</w:t>
      </w:r>
    </w:p>
    <w:p w14:paraId="333E304D" w14:textId="77777777" w:rsidR="009E3907" w:rsidRPr="006E3C7C" w:rsidRDefault="00A278CE" w:rsidP="005F57E6">
      <w:pPr>
        <w:pStyle w:val="QPPHeading4"/>
      </w:pPr>
      <w:bookmarkStart w:id="639" w:name="_Toc339659641"/>
      <w:bookmarkStart w:id="640" w:name="_Toc339770876"/>
      <w:bookmarkStart w:id="641" w:name="_Toc350765842"/>
      <w:bookmarkStart w:id="642" w:name="_Toc382212986"/>
      <w:bookmarkStart w:id="643" w:name="_Toc387851246"/>
      <w:bookmarkStart w:id="644" w:name="S364Streettypes"/>
      <w:bookmarkStart w:id="645" w:name="Section374"/>
      <w:r>
        <w:t>3.</w:t>
      </w:r>
      <w:r w:rsidR="005E5164">
        <w:t>7</w:t>
      </w:r>
      <w:r>
        <w:t xml:space="preserve">.4 </w:t>
      </w:r>
      <w:r w:rsidR="009D1B98" w:rsidRPr="006E3C7C">
        <w:t xml:space="preserve">Design </w:t>
      </w:r>
      <w:bookmarkEnd w:id="639"/>
      <w:bookmarkEnd w:id="640"/>
      <w:bookmarkEnd w:id="641"/>
      <w:r w:rsidR="002B1EC4">
        <w:t>standards for specific street types</w:t>
      </w:r>
      <w:bookmarkEnd w:id="642"/>
      <w:bookmarkEnd w:id="643"/>
    </w:p>
    <w:p w14:paraId="73CFCCEA" w14:textId="3E8FD9BE" w:rsidR="009D1B98" w:rsidRPr="006E3C7C" w:rsidRDefault="00A278CE" w:rsidP="005F57E6">
      <w:pPr>
        <w:pStyle w:val="QPPHeading4"/>
      </w:pPr>
      <w:bookmarkStart w:id="646" w:name="_Toc339770877"/>
      <w:bookmarkStart w:id="647" w:name="_Toc350765843"/>
      <w:bookmarkStart w:id="648" w:name="_Toc382212987"/>
      <w:bookmarkStart w:id="649" w:name="_Toc387851247"/>
      <w:bookmarkEnd w:id="644"/>
      <w:bookmarkEnd w:id="645"/>
      <w:r>
        <w:t>3.</w:t>
      </w:r>
      <w:r w:rsidR="005E5164">
        <w:t>7</w:t>
      </w:r>
      <w:r>
        <w:t xml:space="preserve">.4.1 </w:t>
      </w:r>
      <w:r w:rsidR="009D1B98" w:rsidRPr="006E3C7C">
        <w:t>General</w:t>
      </w:r>
      <w:bookmarkEnd w:id="646"/>
      <w:bookmarkEnd w:id="647"/>
      <w:bookmarkEnd w:id="648"/>
      <w:bookmarkEnd w:id="649"/>
    </w:p>
    <w:p w14:paraId="05F53023" w14:textId="1953D85B" w:rsidR="009139B8" w:rsidRPr="006E3C7C" w:rsidRDefault="000F799D" w:rsidP="00C21E7C">
      <w:pPr>
        <w:pStyle w:val="QPPBulletPoint1"/>
        <w:numPr>
          <w:ilvl w:val="0"/>
          <w:numId w:val="36"/>
        </w:numPr>
      </w:pPr>
      <w:r w:rsidRPr="006E3C7C">
        <w:t xml:space="preserve">The </w:t>
      </w:r>
      <w:r w:rsidR="003B6BA6" w:rsidRPr="009A6E02">
        <w:t>Streetscape hierarchy overlay</w:t>
      </w:r>
      <w:r w:rsidRPr="009A6E02">
        <w:t xml:space="preserve"> map</w:t>
      </w:r>
      <w:r w:rsidRPr="006E3C7C">
        <w:t xml:space="preserve"> identifies the streetscape hierarchy for each street</w:t>
      </w:r>
      <w:r w:rsidR="002B1EC4">
        <w:t>/type</w:t>
      </w:r>
      <w:r w:rsidRPr="006E3C7C">
        <w:t>.</w:t>
      </w:r>
    </w:p>
    <w:p w14:paraId="2A445D66" w14:textId="77777777" w:rsidR="009139B8" w:rsidRPr="006E3C7C" w:rsidRDefault="000F799D" w:rsidP="00C21E7C">
      <w:pPr>
        <w:pStyle w:val="QPPBulletPoint1"/>
        <w:numPr>
          <w:ilvl w:val="0"/>
          <w:numId w:val="36"/>
        </w:numPr>
      </w:pPr>
      <w:r w:rsidRPr="006E3C7C">
        <w:t xml:space="preserve">The following provides details of the design detail for each </w:t>
      </w:r>
      <w:r w:rsidR="009139B8" w:rsidRPr="006E3C7C">
        <w:t xml:space="preserve">street </w:t>
      </w:r>
      <w:r w:rsidRPr="006E3C7C">
        <w:t>type.</w:t>
      </w:r>
    </w:p>
    <w:p w14:paraId="1BBFCBC1" w14:textId="6722EFFF" w:rsidR="00290879" w:rsidRPr="006E3C7C" w:rsidRDefault="000F799D" w:rsidP="00FC0C2B">
      <w:pPr>
        <w:pStyle w:val="QPPBulletPoint1"/>
      </w:pPr>
      <w:r w:rsidRPr="006E3C7C">
        <w:t xml:space="preserve">Additional detail for </w:t>
      </w:r>
      <w:r w:rsidR="00477B7C">
        <w:t>l</w:t>
      </w:r>
      <w:r w:rsidR="00794F13">
        <w:t>ocality</w:t>
      </w:r>
      <w:r w:rsidRPr="006E3C7C">
        <w:t xml:space="preserve"> streets can also be found in </w:t>
      </w:r>
      <w:r w:rsidR="00351EE1" w:rsidRPr="009A6E02">
        <w:t>Chapter 5</w:t>
      </w:r>
      <w:r w:rsidR="00F600CF" w:rsidRPr="006E3C7C">
        <w:t xml:space="preserve"> of this planning scheme policy</w:t>
      </w:r>
      <w:r w:rsidRPr="006E3C7C">
        <w:t xml:space="preserve"> and in </w:t>
      </w:r>
      <w:r w:rsidR="00500BA6">
        <w:t>neighbourhood</w:t>
      </w:r>
      <w:r w:rsidR="003F2AE7">
        <w:t xml:space="preserve"> plans.</w:t>
      </w:r>
    </w:p>
    <w:p w14:paraId="27F85959" w14:textId="77777777" w:rsidR="00847AC0" w:rsidRPr="006E3C7C" w:rsidRDefault="009E5692" w:rsidP="00847AC0">
      <w:pPr>
        <w:pStyle w:val="QPPHeading4"/>
      </w:pPr>
      <w:bookmarkStart w:id="650" w:name="_Toc339659642"/>
      <w:bookmarkStart w:id="651" w:name="_Toc339770878"/>
      <w:bookmarkStart w:id="652" w:name="_Toc350765844"/>
      <w:bookmarkStart w:id="653" w:name="_Toc382212988"/>
      <w:bookmarkStart w:id="654" w:name="_Toc387851248"/>
      <w:r w:rsidRPr="006E3C7C">
        <w:t>3.</w:t>
      </w:r>
      <w:r w:rsidR="005E5164">
        <w:t>7</w:t>
      </w:r>
      <w:r w:rsidR="00A278CE">
        <w:t xml:space="preserve">.4.2 </w:t>
      </w:r>
      <w:r w:rsidR="009E3907" w:rsidRPr="006E3C7C">
        <w:t>Subtropical boulevards</w:t>
      </w:r>
      <w:bookmarkEnd w:id="650"/>
      <w:bookmarkEnd w:id="651"/>
      <w:bookmarkEnd w:id="652"/>
      <w:bookmarkEnd w:id="653"/>
      <w:bookmarkEnd w:id="654"/>
    </w:p>
    <w:p w14:paraId="7D886194" w14:textId="77777777" w:rsidR="008544A6" w:rsidRPr="006E3C7C" w:rsidRDefault="00A278CE" w:rsidP="00847AC0">
      <w:pPr>
        <w:pStyle w:val="QPPHeading4"/>
      </w:pPr>
      <w:bookmarkStart w:id="655" w:name="_Toc339770879"/>
      <w:bookmarkStart w:id="656" w:name="_Toc350765845"/>
      <w:bookmarkStart w:id="657" w:name="_Toc382212989"/>
      <w:bookmarkStart w:id="658" w:name="_Toc387851249"/>
      <w:r>
        <w:t>3.</w:t>
      </w:r>
      <w:r w:rsidR="005E5164">
        <w:t>7</w:t>
      </w:r>
      <w:r>
        <w:t xml:space="preserve">.4.2.1 </w:t>
      </w:r>
      <w:r w:rsidR="009E3907" w:rsidRPr="006E3C7C">
        <w:t>Typical layout</w:t>
      </w:r>
      <w:r w:rsidR="00A31627">
        <w:t>–</w:t>
      </w:r>
      <w:r w:rsidR="001D7249">
        <w:t>i</w:t>
      </w:r>
      <w:r w:rsidR="009E3907" w:rsidRPr="006E3C7C">
        <w:t>n centres (SB1)</w:t>
      </w:r>
      <w:bookmarkEnd w:id="655"/>
      <w:bookmarkEnd w:id="656"/>
      <w:bookmarkEnd w:id="657"/>
      <w:bookmarkEnd w:id="658"/>
    </w:p>
    <w:p w14:paraId="74145815" w14:textId="1BBC01F7" w:rsidR="009E3907" w:rsidRPr="006E3C7C" w:rsidRDefault="009E3907" w:rsidP="00847AC0">
      <w:pPr>
        <w:pStyle w:val="QPPBodytext"/>
      </w:pPr>
      <w:r w:rsidRPr="006E3C7C">
        <w:t xml:space="preserve">The principles </w:t>
      </w:r>
      <w:r w:rsidR="00F600CF" w:rsidRPr="006E3C7C">
        <w:t xml:space="preserve">in </w:t>
      </w:r>
      <w:r w:rsidR="00F600CF" w:rsidRPr="009A6E02">
        <w:t>Table 3.</w:t>
      </w:r>
      <w:r w:rsidR="002B1EC4" w:rsidRPr="009A6E02">
        <w:t>7</w:t>
      </w:r>
      <w:r w:rsidR="00F600CF" w:rsidRPr="009A6E02">
        <w:t>.4.2.1</w:t>
      </w:r>
      <w:r w:rsidR="00636416" w:rsidRPr="009A6E02">
        <w:t>.</w:t>
      </w:r>
      <w:r w:rsidR="00F600CF" w:rsidRPr="009A6E02">
        <w:t>A</w:t>
      </w:r>
      <w:r w:rsidR="00F600CF" w:rsidRPr="006E3C7C">
        <w:t xml:space="preserve"> </w:t>
      </w:r>
      <w:r w:rsidRPr="006E3C7C">
        <w:t xml:space="preserve">must be applied when designing a </w:t>
      </w:r>
      <w:r w:rsidR="009139B8" w:rsidRPr="006E3C7C">
        <w:t>s</w:t>
      </w:r>
      <w:r w:rsidRPr="006E3C7C">
        <w:t xml:space="preserve">ubtropical </w:t>
      </w:r>
      <w:r w:rsidR="009139B8" w:rsidRPr="006E3C7C">
        <w:t>b</w:t>
      </w:r>
      <w:r w:rsidRPr="006E3C7C">
        <w:t xml:space="preserve">oulevard </w:t>
      </w:r>
      <w:r w:rsidR="009139B8" w:rsidRPr="006E3C7C">
        <w:t>i</w:t>
      </w:r>
      <w:r w:rsidRPr="006E3C7C">
        <w:t xml:space="preserve">n </w:t>
      </w:r>
      <w:r w:rsidR="009139B8" w:rsidRPr="006E3C7C">
        <w:t>c</w:t>
      </w:r>
      <w:r w:rsidRPr="006E3C7C">
        <w:t>entre verge layout. Refer to</w:t>
      </w:r>
      <w:r w:rsidR="00F600CF" w:rsidRPr="006E3C7C">
        <w:t xml:space="preserve"> </w:t>
      </w:r>
      <w:r w:rsidR="00F600CF" w:rsidRPr="009A6E02">
        <w:t>Figure</w:t>
      </w:r>
      <w:r w:rsidR="00B46BDE" w:rsidRPr="009A6E02">
        <w:t> </w:t>
      </w:r>
      <w:r w:rsidR="00F600CF" w:rsidRPr="009A6E02">
        <w:t>3.</w:t>
      </w:r>
      <w:r w:rsidR="002B1EC4" w:rsidRPr="009A6E02">
        <w:t>7</w:t>
      </w:r>
      <w:r w:rsidR="00F600CF" w:rsidRPr="009A6E02">
        <w:t>.4</w:t>
      </w:r>
      <w:r w:rsidR="002B1EC4" w:rsidRPr="009A6E02">
        <w:t>.2.1</w:t>
      </w:r>
      <w:r w:rsidR="00F600CF" w:rsidRPr="009A6E02">
        <w:t>a</w:t>
      </w:r>
      <w:r w:rsidRPr="006E3C7C">
        <w:t>.</w:t>
      </w:r>
    </w:p>
    <w:p w14:paraId="4B841E6E" w14:textId="77777777" w:rsidR="00574467" w:rsidRPr="006E3C7C" w:rsidRDefault="00F600CF" w:rsidP="000F1F72">
      <w:pPr>
        <w:pStyle w:val="QPPTableHeadingStyle1"/>
      </w:pPr>
      <w:bookmarkStart w:id="659" w:name="Table3p6p4p2p1A"/>
      <w:bookmarkStart w:id="660" w:name="Table37421A"/>
      <w:r w:rsidRPr="006E3C7C">
        <w:t>Table 3.</w:t>
      </w:r>
      <w:r w:rsidR="005E5164">
        <w:t>7</w:t>
      </w:r>
      <w:r w:rsidRPr="006E3C7C">
        <w:t>.4.2.1</w:t>
      </w:r>
      <w:r w:rsidR="00636416">
        <w:t>.</w:t>
      </w:r>
      <w:r w:rsidRPr="006E3C7C">
        <w:t>A</w:t>
      </w:r>
      <w:bookmarkEnd w:id="659"/>
      <w:bookmarkEnd w:id="660"/>
      <w:r w:rsidR="009139B8" w:rsidRPr="006E3C7C">
        <w:t>—</w:t>
      </w:r>
      <w:r w:rsidR="00574467" w:rsidRPr="006E3C7C">
        <w:t xml:space="preserve">Subtropical </w:t>
      </w:r>
      <w:r w:rsidR="002223A5" w:rsidRPr="006E3C7C">
        <w:t>b</w:t>
      </w:r>
      <w:r w:rsidR="00574467" w:rsidRPr="006E3C7C">
        <w:t>oulevards</w:t>
      </w:r>
      <w:r w:rsidR="00500BA6">
        <w:t xml:space="preserve"> </w:t>
      </w:r>
      <w:r w:rsidR="00A31627">
        <w:t>–</w:t>
      </w:r>
      <w:r w:rsidR="00500BA6">
        <w:t xml:space="preserve"> </w:t>
      </w:r>
      <w:r w:rsidR="00A31627">
        <w:t>i</w:t>
      </w:r>
      <w:r w:rsidR="00500BA6">
        <w:t xml:space="preserve">n </w:t>
      </w:r>
      <w:r w:rsidR="00A31627">
        <w:t>c</w:t>
      </w:r>
      <w:r w:rsidR="00500BA6">
        <w:t>entre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2168"/>
        <w:gridCol w:w="2168"/>
        <w:gridCol w:w="2487"/>
      </w:tblGrid>
      <w:tr w:rsidR="002B1EC4" w:rsidRPr="006E3C7C" w14:paraId="07B7691D" w14:textId="77777777" w:rsidTr="00F94C98">
        <w:tc>
          <w:tcPr>
            <w:tcW w:w="9039" w:type="dxa"/>
            <w:gridSpan w:val="4"/>
            <w:shd w:val="clear" w:color="auto" w:fill="auto"/>
          </w:tcPr>
          <w:p w14:paraId="26904518" w14:textId="77777777" w:rsidR="002B1EC4" w:rsidRPr="002B1EC4" w:rsidRDefault="002B1EC4" w:rsidP="00695829">
            <w:pPr>
              <w:pStyle w:val="QPPTableTextBold"/>
            </w:pPr>
            <w:r w:rsidRPr="002B1EC4">
              <w:t>Design requirement</w:t>
            </w:r>
          </w:p>
        </w:tc>
      </w:tr>
      <w:tr w:rsidR="002B1EC4" w:rsidRPr="006E3C7C" w14:paraId="2C0D8292" w14:textId="77777777" w:rsidTr="00F94C98">
        <w:tc>
          <w:tcPr>
            <w:tcW w:w="2216" w:type="dxa"/>
            <w:shd w:val="clear" w:color="auto" w:fill="auto"/>
          </w:tcPr>
          <w:p w14:paraId="22482446" w14:textId="77777777" w:rsidR="002B1EC4" w:rsidRPr="006E3C7C" w:rsidRDefault="002B1EC4" w:rsidP="00666E30">
            <w:pPr>
              <w:pStyle w:val="QPPTableTextBold"/>
            </w:pPr>
            <w:r w:rsidRPr="006E3C7C">
              <w:t>Verge width</w:t>
            </w:r>
          </w:p>
        </w:tc>
        <w:tc>
          <w:tcPr>
            <w:tcW w:w="2168" w:type="dxa"/>
            <w:shd w:val="clear" w:color="auto" w:fill="auto"/>
          </w:tcPr>
          <w:p w14:paraId="44A467BF" w14:textId="77777777" w:rsidR="002B1EC4" w:rsidRPr="00666E30" w:rsidRDefault="002B1EC4" w:rsidP="00666E30">
            <w:pPr>
              <w:pStyle w:val="QPPTableTextBody"/>
            </w:pPr>
            <w:r w:rsidRPr="00666E30">
              <w:t>6m</w:t>
            </w:r>
          </w:p>
        </w:tc>
        <w:tc>
          <w:tcPr>
            <w:tcW w:w="2168" w:type="dxa"/>
            <w:shd w:val="clear" w:color="auto" w:fill="auto"/>
          </w:tcPr>
          <w:p w14:paraId="722CEDD0" w14:textId="77777777" w:rsidR="002B1EC4" w:rsidRPr="00666E30" w:rsidRDefault="002B1EC4" w:rsidP="00666E30">
            <w:pPr>
              <w:pStyle w:val="QPPTableTextBody"/>
            </w:pPr>
            <w:r w:rsidRPr="00666E30">
              <w:t>5m</w:t>
            </w:r>
          </w:p>
        </w:tc>
        <w:tc>
          <w:tcPr>
            <w:tcW w:w="2487" w:type="dxa"/>
            <w:shd w:val="clear" w:color="auto" w:fill="auto"/>
          </w:tcPr>
          <w:p w14:paraId="40AC4630" w14:textId="77777777" w:rsidR="002B1EC4" w:rsidRPr="00666E30" w:rsidRDefault="002B1EC4" w:rsidP="00666E30">
            <w:pPr>
              <w:pStyle w:val="QPPTableTextBody"/>
            </w:pPr>
            <w:r w:rsidRPr="00666E30">
              <w:t>3.75m (4.25m for new roads)</w:t>
            </w:r>
          </w:p>
        </w:tc>
      </w:tr>
      <w:tr w:rsidR="002B1EC4" w:rsidRPr="006E3C7C" w14:paraId="11AFC823" w14:textId="77777777" w:rsidTr="00F94C98">
        <w:tc>
          <w:tcPr>
            <w:tcW w:w="2216" w:type="dxa"/>
            <w:shd w:val="clear" w:color="auto" w:fill="auto"/>
          </w:tcPr>
          <w:p w14:paraId="1D56DA6E" w14:textId="77777777" w:rsidR="002B1EC4" w:rsidRPr="006E3C7C" w:rsidRDefault="002B1EC4" w:rsidP="00666E30">
            <w:pPr>
              <w:pStyle w:val="QPPTableTextBold"/>
            </w:pPr>
            <w:r w:rsidRPr="006E3C7C">
              <w:t>Description</w:t>
            </w:r>
          </w:p>
        </w:tc>
        <w:tc>
          <w:tcPr>
            <w:tcW w:w="2168" w:type="dxa"/>
            <w:shd w:val="clear" w:color="auto" w:fill="auto"/>
          </w:tcPr>
          <w:p w14:paraId="28067B10" w14:textId="77777777" w:rsidR="002B1EC4" w:rsidRPr="006E3C7C" w:rsidRDefault="002B1EC4" w:rsidP="00666E30">
            <w:pPr>
              <w:pStyle w:val="QPPTableTextBody"/>
            </w:pPr>
            <w:r w:rsidRPr="006E3C7C">
              <w:t>Full width pavement</w:t>
            </w:r>
          </w:p>
        </w:tc>
        <w:tc>
          <w:tcPr>
            <w:tcW w:w="2168" w:type="dxa"/>
            <w:shd w:val="clear" w:color="auto" w:fill="auto"/>
          </w:tcPr>
          <w:p w14:paraId="1BABEB22" w14:textId="77777777" w:rsidR="002B1EC4" w:rsidRPr="006E3C7C" w:rsidRDefault="002B1EC4" w:rsidP="00666E30">
            <w:pPr>
              <w:pStyle w:val="QPPTableTextBody"/>
            </w:pPr>
            <w:r w:rsidRPr="006E3C7C">
              <w:t>Full width pavement</w:t>
            </w:r>
          </w:p>
        </w:tc>
        <w:tc>
          <w:tcPr>
            <w:tcW w:w="2487" w:type="dxa"/>
            <w:shd w:val="clear" w:color="auto" w:fill="auto"/>
          </w:tcPr>
          <w:p w14:paraId="2D68346B" w14:textId="77777777" w:rsidR="002B1EC4" w:rsidRPr="006E3C7C" w:rsidRDefault="002B1EC4" w:rsidP="00666E30">
            <w:pPr>
              <w:pStyle w:val="QPPTableTextBody"/>
            </w:pPr>
            <w:r w:rsidRPr="006E3C7C">
              <w:t>Full width pavement</w:t>
            </w:r>
          </w:p>
        </w:tc>
      </w:tr>
      <w:tr w:rsidR="002B1EC4" w:rsidRPr="006E3C7C" w14:paraId="78526A96" w14:textId="77777777" w:rsidTr="00F94C98">
        <w:tc>
          <w:tcPr>
            <w:tcW w:w="2216" w:type="dxa"/>
            <w:shd w:val="clear" w:color="auto" w:fill="auto"/>
          </w:tcPr>
          <w:p w14:paraId="1F9DA356" w14:textId="77777777" w:rsidR="002B1EC4" w:rsidRPr="006E3C7C" w:rsidRDefault="002B1EC4" w:rsidP="00666E30">
            <w:pPr>
              <w:pStyle w:val="QPPTableTextBold"/>
            </w:pPr>
            <w:r w:rsidRPr="006E3C7C">
              <w:t>Unobstructed</w:t>
            </w:r>
            <w:r w:rsidR="00D322A8">
              <w:t xml:space="preserve"> p</w:t>
            </w:r>
            <w:r w:rsidRPr="006E3C7C">
              <w:t>avement width</w:t>
            </w:r>
          </w:p>
        </w:tc>
        <w:tc>
          <w:tcPr>
            <w:tcW w:w="2168" w:type="dxa"/>
            <w:shd w:val="clear" w:color="auto" w:fill="auto"/>
          </w:tcPr>
          <w:p w14:paraId="7D8FCBB1" w14:textId="77777777" w:rsidR="002B1EC4" w:rsidRPr="006E3C7C" w:rsidRDefault="002B1EC4" w:rsidP="00666E30">
            <w:pPr>
              <w:pStyle w:val="QPPTableTextBody"/>
            </w:pPr>
            <w:r w:rsidRPr="006E3C7C">
              <w:t>3.05m</w:t>
            </w:r>
          </w:p>
        </w:tc>
        <w:tc>
          <w:tcPr>
            <w:tcW w:w="2168" w:type="dxa"/>
            <w:shd w:val="clear" w:color="auto" w:fill="auto"/>
          </w:tcPr>
          <w:p w14:paraId="10864103" w14:textId="77777777" w:rsidR="002B1EC4" w:rsidRPr="006E3C7C" w:rsidRDefault="002B1EC4" w:rsidP="00666E30">
            <w:pPr>
              <w:pStyle w:val="QPPTableTextBody"/>
            </w:pPr>
            <w:r w:rsidRPr="006E3C7C">
              <w:t>2.05m</w:t>
            </w:r>
          </w:p>
        </w:tc>
        <w:tc>
          <w:tcPr>
            <w:tcW w:w="2487" w:type="dxa"/>
            <w:shd w:val="clear" w:color="auto" w:fill="auto"/>
          </w:tcPr>
          <w:p w14:paraId="0978BF60" w14:textId="77777777" w:rsidR="002B1EC4" w:rsidRPr="006E3C7C" w:rsidRDefault="002B1EC4" w:rsidP="00666E30">
            <w:pPr>
              <w:pStyle w:val="QPPTableTextBody"/>
            </w:pPr>
            <w:r w:rsidRPr="006E3C7C">
              <w:t>2</w:t>
            </w:r>
            <w:r w:rsidR="00500BA6">
              <w:t>.4</w:t>
            </w:r>
            <w:r w:rsidRPr="006E3C7C">
              <w:t>m</w:t>
            </w:r>
          </w:p>
        </w:tc>
      </w:tr>
      <w:tr w:rsidR="002B1EC4" w:rsidRPr="006E3C7C" w14:paraId="0231CFE3" w14:textId="77777777" w:rsidTr="00F94C98">
        <w:tc>
          <w:tcPr>
            <w:tcW w:w="2216" w:type="dxa"/>
            <w:vMerge w:val="restart"/>
            <w:shd w:val="clear" w:color="auto" w:fill="auto"/>
          </w:tcPr>
          <w:p w14:paraId="0CCFFCD9" w14:textId="77777777" w:rsidR="002B1EC4" w:rsidRPr="006E3C7C" w:rsidRDefault="002B1EC4" w:rsidP="00666E30">
            <w:pPr>
              <w:pStyle w:val="QPPTableTextBold"/>
            </w:pPr>
            <w:r w:rsidRPr="006E3C7C">
              <w:t>Street trees</w:t>
            </w:r>
          </w:p>
        </w:tc>
        <w:tc>
          <w:tcPr>
            <w:tcW w:w="2168" w:type="dxa"/>
            <w:shd w:val="clear" w:color="auto" w:fill="auto"/>
          </w:tcPr>
          <w:p w14:paraId="2223CA28" w14:textId="77777777" w:rsidR="002B1EC4" w:rsidRPr="006E3C7C" w:rsidRDefault="002B1EC4" w:rsidP="00666E30">
            <w:pPr>
              <w:pStyle w:val="QPPTableTextBody"/>
            </w:pPr>
            <w:r w:rsidRPr="006E3C7C">
              <w:t xml:space="preserve">All trees are a minimum of 950mm from the nominal face of kerb and </w:t>
            </w:r>
            <w:r w:rsidR="00500BA6">
              <w:t xml:space="preserve">600mm from </w:t>
            </w:r>
            <w:r w:rsidRPr="006E3C7C">
              <w:t>edges of pavement.</w:t>
            </w:r>
          </w:p>
          <w:p w14:paraId="520F1248" w14:textId="77777777" w:rsidR="002B1EC4" w:rsidRPr="00837A84" w:rsidRDefault="002B1EC4" w:rsidP="00666E30">
            <w:pPr>
              <w:pStyle w:val="QPPTableTextBody"/>
              <w:rPr>
                <w:i/>
              </w:rPr>
            </w:pPr>
            <w:r w:rsidRPr="006E3C7C">
              <w:t>1.6m x 1.6m tree grates are used where adjacent to the kerb.</w:t>
            </w:r>
          </w:p>
        </w:tc>
        <w:tc>
          <w:tcPr>
            <w:tcW w:w="2168" w:type="dxa"/>
            <w:shd w:val="clear" w:color="auto" w:fill="auto"/>
          </w:tcPr>
          <w:p w14:paraId="273D4560" w14:textId="77777777" w:rsidR="002B1EC4" w:rsidRPr="006E3C7C" w:rsidRDefault="002B1EC4" w:rsidP="00666E30">
            <w:pPr>
              <w:pStyle w:val="QPPTableTextBody"/>
            </w:pPr>
            <w:r w:rsidRPr="006E3C7C">
              <w:t xml:space="preserve">All trees are a minimum of 950mm from the nominal face of kerb and </w:t>
            </w:r>
            <w:r w:rsidR="00500BA6">
              <w:t xml:space="preserve">600mm from </w:t>
            </w:r>
            <w:r w:rsidR="00BF378A">
              <w:t>edges of pavement.</w:t>
            </w:r>
          </w:p>
          <w:p w14:paraId="749B38F5" w14:textId="77777777" w:rsidR="002B1EC4" w:rsidRPr="00837A84" w:rsidRDefault="002B1EC4" w:rsidP="00666E30">
            <w:pPr>
              <w:pStyle w:val="QPPTableTextBody"/>
              <w:rPr>
                <w:i/>
              </w:rPr>
            </w:pPr>
            <w:r w:rsidRPr="006E3C7C">
              <w:t>1.6m x 1.6m tree grates are used where adjacent to the kerb.</w:t>
            </w:r>
          </w:p>
        </w:tc>
        <w:tc>
          <w:tcPr>
            <w:tcW w:w="2487" w:type="dxa"/>
            <w:shd w:val="clear" w:color="auto" w:fill="auto"/>
          </w:tcPr>
          <w:p w14:paraId="01E4FAFB" w14:textId="77777777" w:rsidR="002B1EC4" w:rsidRPr="006E3C7C" w:rsidRDefault="002B1EC4" w:rsidP="00666E30">
            <w:pPr>
              <w:pStyle w:val="QPPTableTextBody"/>
            </w:pPr>
            <w:r w:rsidRPr="006E3C7C">
              <w:t xml:space="preserve">All trees are a minimum of 750mm from the nominal face of kerb and </w:t>
            </w:r>
            <w:r w:rsidR="00500BA6">
              <w:t xml:space="preserve">600mm from </w:t>
            </w:r>
            <w:r w:rsidR="000058EF">
              <w:t>edges of pavement.</w:t>
            </w:r>
          </w:p>
          <w:p w14:paraId="487D18EB" w14:textId="77777777" w:rsidR="002B1EC4" w:rsidRPr="00837A84" w:rsidRDefault="002B1EC4" w:rsidP="00500BA6">
            <w:pPr>
              <w:pStyle w:val="QPPTableTextBody"/>
              <w:rPr>
                <w:i/>
              </w:rPr>
            </w:pPr>
            <w:r w:rsidRPr="006E3C7C">
              <w:t>1.</w:t>
            </w:r>
            <w:r w:rsidR="00500BA6">
              <w:t>2</w:t>
            </w:r>
            <w:r w:rsidRPr="006E3C7C">
              <w:t>m x 1.6m tree grates are used where adjacent to the kerb.</w:t>
            </w:r>
          </w:p>
        </w:tc>
      </w:tr>
      <w:tr w:rsidR="002B1EC4" w:rsidRPr="006E3C7C" w14:paraId="4ACB6963" w14:textId="77777777" w:rsidTr="00F94C98">
        <w:tc>
          <w:tcPr>
            <w:tcW w:w="2216" w:type="dxa"/>
            <w:vMerge/>
            <w:shd w:val="clear" w:color="auto" w:fill="auto"/>
          </w:tcPr>
          <w:p w14:paraId="4C00D9C8" w14:textId="77777777" w:rsidR="002B1EC4" w:rsidRPr="006E3C7C" w:rsidRDefault="002B1EC4" w:rsidP="00666E30">
            <w:pPr>
              <w:pStyle w:val="QPPTableTextBold"/>
            </w:pPr>
          </w:p>
        </w:tc>
        <w:tc>
          <w:tcPr>
            <w:tcW w:w="6823" w:type="dxa"/>
            <w:gridSpan w:val="3"/>
            <w:shd w:val="clear" w:color="auto" w:fill="auto"/>
          </w:tcPr>
          <w:p w14:paraId="57AFAED7" w14:textId="77777777" w:rsidR="002B1EC4" w:rsidRPr="006E3C7C" w:rsidRDefault="002B1EC4" w:rsidP="00666E30">
            <w:pPr>
              <w:pStyle w:val="QPPTableTextBody"/>
            </w:pPr>
            <w:r w:rsidRPr="006E3C7C">
              <w:t>A mix of tree species is laid out in an informal manner with clusters of trees</w:t>
            </w:r>
          </w:p>
          <w:p w14:paraId="09D34F24" w14:textId="77777777" w:rsidR="002B1EC4" w:rsidRPr="006E3C7C" w:rsidRDefault="002B1EC4" w:rsidP="00666E30">
            <w:pPr>
              <w:pStyle w:val="QPPTableTextBody"/>
            </w:pPr>
            <w:r w:rsidRPr="006E3C7C">
              <w:t>Medium</w:t>
            </w:r>
            <w:r w:rsidR="00A31627">
              <w:t>-</w:t>
            </w:r>
            <w:r w:rsidRPr="006E3C7C">
              <w:t xml:space="preserve"> and small</w:t>
            </w:r>
            <w:r w:rsidR="00A31627">
              <w:t>-</w:t>
            </w:r>
            <w:r w:rsidRPr="006E3C7C">
              <w:t>crown trees are to be planted at 2m to 6m centres</w:t>
            </w:r>
          </w:p>
          <w:p w14:paraId="0A8FD42D" w14:textId="77777777" w:rsidR="002B1EC4" w:rsidRPr="006E3C7C" w:rsidRDefault="002B1EC4">
            <w:pPr>
              <w:pStyle w:val="QPPTableTextBody"/>
            </w:pPr>
            <w:r w:rsidRPr="006E3C7C">
              <w:t>Large</w:t>
            </w:r>
            <w:r w:rsidR="00A31627">
              <w:t>-</w:t>
            </w:r>
            <w:r w:rsidRPr="006E3C7C">
              <w:t>crown feature trees are to be planted at minimum 10m centres</w:t>
            </w:r>
          </w:p>
        </w:tc>
      </w:tr>
      <w:tr w:rsidR="002B1EC4" w:rsidRPr="006E3C7C" w14:paraId="2AA004C5" w14:textId="77777777" w:rsidTr="00F94C98">
        <w:tc>
          <w:tcPr>
            <w:tcW w:w="2216" w:type="dxa"/>
            <w:shd w:val="clear" w:color="auto" w:fill="auto"/>
          </w:tcPr>
          <w:p w14:paraId="7896C6CA" w14:textId="77777777" w:rsidR="002B1EC4" w:rsidRPr="006E3C7C" w:rsidRDefault="002B1EC4">
            <w:pPr>
              <w:pStyle w:val="QPPTableTextBold"/>
            </w:pPr>
            <w:bookmarkStart w:id="661" w:name="_Toc339659643"/>
            <w:r w:rsidRPr="006E3C7C">
              <w:t>Second row of trees</w:t>
            </w:r>
            <w:bookmarkEnd w:id="661"/>
            <w:r w:rsidRPr="006E3C7C">
              <w:t xml:space="preserve"> </w:t>
            </w:r>
            <w:r w:rsidR="00A31627">
              <w:t>–</w:t>
            </w:r>
            <w:r>
              <w:t xml:space="preserve"> in tree grate at minimum 6</w:t>
            </w:r>
            <w:r w:rsidRPr="006E3C7C">
              <w:t>m centres</w:t>
            </w:r>
          </w:p>
        </w:tc>
        <w:tc>
          <w:tcPr>
            <w:tcW w:w="2168" w:type="dxa"/>
            <w:shd w:val="clear" w:color="auto" w:fill="auto"/>
          </w:tcPr>
          <w:p w14:paraId="4B552CB1" w14:textId="77777777" w:rsidR="002B1EC4" w:rsidRPr="006E3C7C" w:rsidRDefault="002B1EC4" w:rsidP="00666E30">
            <w:pPr>
              <w:pStyle w:val="QPPTableTextBody"/>
            </w:pPr>
            <w:r w:rsidRPr="006E3C7C">
              <w:t>1.2m x 1.6m tree grate</w:t>
            </w:r>
          </w:p>
        </w:tc>
        <w:tc>
          <w:tcPr>
            <w:tcW w:w="2168" w:type="dxa"/>
            <w:shd w:val="clear" w:color="auto" w:fill="auto"/>
          </w:tcPr>
          <w:p w14:paraId="1DA05F24" w14:textId="77777777" w:rsidR="002B1EC4" w:rsidRPr="006E3C7C" w:rsidRDefault="002B1EC4" w:rsidP="00666E30">
            <w:pPr>
              <w:pStyle w:val="QPPTableTextBody"/>
            </w:pPr>
            <w:r w:rsidRPr="006E3C7C">
              <w:t>1.2m x 1.6m tree grate</w:t>
            </w:r>
          </w:p>
        </w:tc>
        <w:tc>
          <w:tcPr>
            <w:tcW w:w="2487" w:type="dxa"/>
            <w:shd w:val="clear" w:color="auto" w:fill="auto"/>
          </w:tcPr>
          <w:p w14:paraId="2C6E9D94" w14:textId="77777777" w:rsidR="002B1EC4" w:rsidRPr="006E3C7C" w:rsidRDefault="002B1EC4" w:rsidP="00666E30">
            <w:pPr>
              <w:pStyle w:val="QPPTableTextBody"/>
            </w:pPr>
            <w:r w:rsidRPr="006E3C7C">
              <w:t>N/A</w:t>
            </w:r>
          </w:p>
        </w:tc>
      </w:tr>
      <w:tr w:rsidR="002B1EC4" w:rsidRPr="006E3C7C" w14:paraId="54F9DD48" w14:textId="77777777" w:rsidTr="00F94C98">
        <w:tc>
          <w:tcPr>
            <w:tcW w:w="2216" w:type="dxa"/>
            <w:shd w:val="clear" w:color="auto" w:fill="auto"/>
          </w:tcPr>
          <w:p w14:paraId="57E3B06A" w14:textId="77777777" w:rsidR="002B1EC4" w:rsidRPr="006E3C7C" w:rsidRDefault="002B1EC4" w:rsidP="00666E30">
            <w:pPr>
              <w:pStyle w:val="QPPTableTextBold"/>
            </w:pPr>
            <w:bookmarkStart w:id="662" w:name="_Toc339659644"/>
            <w:r w:rsidRPr="006E3C7C">
              <w:t>Garden beds</w:t>
            </w:r>
            <w:bookmarkEnd w:id="662"/>
            <w:r w:rsidRPr="006E3C7C">
              <w:t xml:space="preserve"> – located adjacent to kerb</w:t>
            </w:r>
          </w:p>
        </w:tc>
        <w:tc>
          <w:tcPr>
            <w:tcW w:w="6823" w:type="dxa"/>
            <w:gridSpan w:val="3"/>
            <w:shd w:val="clear" w:color="auto" w:fill="auto"/>
          </w:tcPr>
          <w:p w14:paraId="54F3AAD9" w14:textId="77777777" w:rsidR="00481BC5" w:rsidRDefault="00481BC5" w:rsidP="00481BC5">
            <w:pPr>
              <w:pStyle w:val="QPPTableTextBody"/>
            </w:pPr>
            <w:r>
              <w:t>1</w:t>
            </w:r>
            <w:r w:rsidRPr="00481BC5">
              <w:t>.5m minimum</w:t>
            </w:r>
            <w:r w:rsidR="000058EF">
              <w:t xml:space="preserve"> spacing between garden beds</w:t>
            </w:r>
          </w:p>
          <w:p w14:paraId="22EE2698" w14:textId="77777777" w:rsidR="00481BC5" w:rsidRDefault="000058EF" w:rsidP="00481BC5">
            <w:pPr>
              <w:pStyle w:val="QPPTableTextBody"/>
            </w:pPr>
            <w:r>
              <w:t>Maximum 10m long</w:t>
            </w:r>
          </w:p>
          <w:p w14:paraId="254B4DF1" w14:textId="77777777" w:rsidR="002B1EC4" w:rsidRPr="00481BC5" w:rsidRDefault="00481BC5" w:rsidP="00481BC5">
            <w:pPr>
              <w:pStyle w:val="QPPTableTextBody"/>
            </w:pPr>
            <w:r w:rsidRPr="00481BC5">
              <w:t>Layout and length of garden beds to accommodate car parking and other kerbside allocation</w:t>
            </w:r>
          </w:p>
        </w:tc>
      </w:tr>
      <w:tr w:rsidR="00D77AE5" w:rsidRPr="006E3C7C" w14:paraId="3F644C71" w14:textId="77777777" w:rsidTr="00F94C98">
        <w:tc>
          <w:tcPr>
            <w:tcW w:w="2216" w:type="dxa"/>
            <w:shd w:val="clear" w:color="auto" w:fill="auto"/>
          </w:tcPr>
          <w:p w14:paraId="10AAFEFB" w14:textId="77777777" w:rsidR="00D77AE5" w:rsidRPr="006E3C7C" w:rsidRDefault="00D77AE5" w:rsidP="00666E30">
            <w:pPr>
              <w:pStyle w:val="QPPTableTextBold"/>
            </w:pPr>
            <w:r w:rsidRPr="006E3C7C">
              <w:t>Garden beds –minimum widths</w:t>
            </w:r>
          </w:p>
        </w:tc>
        <w:tc>
          <w:tcPr>
            <w:tcW w:w="2168" w:type="dxa"/>
            <w:shd w:val="clear" w:color="auto" w:fill="auto"/>
          </w:tcPr>
          <w:p w14:paraId="0B04A546" w14:textId="77777777" w:rsidR="00D77AE5" w:rsidRPr="006E3C7C" w:rsidRDefault="00D77AE5" w:rsidP="00D77AE5">
            <w:pPr>
              <w:pStyle w:val="QPPTableTextBody"/>
            </w:pPr>
            <w:r w:rsidRPr="006E3C7C">
              <w:t>1.6m</w:t>
            </w:r>
          </w:p>
        </w:tc>
        <w:tc>
          <w:tcPr>
            <w:tcW w:w="2168" w:type="dxa"/>
            <w:shd w:val="clear" w:color="auto" w:fill="auto"/>
          </w:tcPr>
          <w:p w14:paraId="4C4529D9" w14:textId="77777777" w:rsidR="00D77AE5" w:rsidRPr="006E3C7C" w:rsidRDefault="00D77AE5" w:rsidP="00666E30">
            <w:pPr>
              <w:pStyle w:val="QPPTableTextBody"/>
            </w:pPr>
            <w:r>
              <w:t>1.6m</w:t>
            </w:r>
          </w:p>
        </w:tc>
        <w:tc>
          <w:tcPr>
            <w:tcW w:w="2487" w:type="dxa"/>
            <w:shd w:val="clear" w:color="auto" w:fill="auto"/>
          </w:tcPr>
          <w:p w14:paraId="1463453F" w14:textId="77777777" w:rsidR="00D77AE5" w:rsidRPr="006E3C7C" w:rsidRDefault="00D77AE5" w:rsidP="00666E30">
            <w:pPr>
              <w:pStyle w:val="QPPTableTextBody"/>
            </w:pPr>
            <w:r>
              <w:t>1.2m</w:t>
            </w:r>
          </w:p>
        </w:tc>
      </w:tr>
      <w:tr w:rsidR="002B1EC4" w:rsidRPr="006E3C7C" w14:paraId="2C4A6CDF" w14:textId="77777777" w:rsidTr="00F94C98">
        <w:tc>
          <w:tcPr>
            <w:tcW w:w="2216" w:type="dxa"/>
            <w:shd w:val="clear" w:color="auto" w:fill="auto"/>
          </w:tcPr>
          <w:p w14:paraId="05D55AA1" w14:textId="77777777" w:rsidR="002B1EC4" w:rsidRPr="006E3C7C" w:rsidRDefault="002B1EC4" w:rsidP="00666E30">
            <w:pPr>
              <w:pStyle w:val="QPPTableTextBold"/>
            </w:pPr>
            <w:r w:rsidRPr="006E3C7C">
              <w:t>Furniture</w:t>
            </w:r>
          </w:p>
        </w:tc>
        <w:tc>
          <w:tcPr>
            <w:tcW w:w="6823" w:type="dxa"/>
            <w:gridSpan w:val="3"/>
            <w:shd w:val="clear" w:color="auto" w:fill="auto"/>
          </w:tcPr>
          <w:p w14:paraId="65028237" w14:textId="77777777" w:rsidR="002B1EC4" w:rsidRPr="006E3C7C" w:rsidRDefault="002B1EC4">
            <w:pPr>
              <w:pStyle w:val="QPPTableTextBody"/>
            </w:pPr>
            <w:r w:rsidRPr="006E3C7C">
              <w:t>All furniture to be located outside of the unobstructed pavement area</w:t>
            </w:r>
          </w:p>
        </w:tc>
      </w:tr>
    </w:tbl>
    <w:p w14:paraId="3E3F6846" w14:textId="77777777" w:rsidR="0059732B" w:rsidRDefault="0059732B" w:rsidP="0059732B">
      <w:pPr>
        <w:pStyle w:val="QPPBodytext"/>
      </w:pPr>
    </w:p>
    <w:p w14:paraId="2190274A" w14:textId="1D874F53" w:rsidR="004B28A0" w:rsidRPr="004B28A0" w:rsidRDefault="0069346B" w:rsidP="0059732B">
      <w:pPr>
        <w:pStyle w:val="QPPBodytext"/>
      </w:pPr>
      <w:bookmarkStart w:id="663" w:name="Figure37421a"/>
      <w:r>
        <w:rPr>
          <w:noProof/>
        </w:rPr>
        <w:drawing>
          <wp:inline distT="0" distB="0" distL="0" distR="0" wp14:anchorId="6E13DFDC" wp14:editId="0B7FE147">
            <wp:extent cx="5400040" cy="7016115"/>
            <wp:effectExtent l="0" t="0" r="0" b="0"/>
            <wp:docPr id="10" name="Picture 10" descr="Figure 3.7.4.2.1a-Subtropical boulevard in centr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21a.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7016115"/>
                    </a:xfrm>
                    <a:prstGeom prst="rect">
                      <a:avLst/>
                    </a:prstGeom>
                  </pic:spPr>
                </pic:pic>
              </a:graphicData>
            </a:graphic>
          </wp:inline>
        </w:drawing>
      </w:r>
      <w:bookmarkEnd w:id="663"/>
    </w:p>
    <w:p w14:paraId="323FFDE7" w14:textId="77777777" w:rsidR="009E3907" w:rsidRPr="006E3C7C" w:rsidRDefault="00A278CE" w:rsidP="00847AC0">
      <w:pPr>
        <w:pStyle w:val="QPPHeading4"/>
      </w:pPr>
      <w:bookmarkStart w:id="664" w:name="_Toc339659645"/>
      <w:bookmarkStart w:id="665" w:name="_Toc339770880"/>
      <w:bookmarkStart w:id="666" w:name="_Toc350765846"/>
      <w:bookmarkStart w:id="667" w:name="_Toc382212990"/>
      <w:bookmarkStart w:id="668" w:name="_Toc387851250"/>
      <w:r>
        <w:t>3.</w:t>
      </w:r>
      <w:r w:rsidR="005E5164">
        <w:t>7</w:t>
      </w:r>
      <w:r>
        <w:t xml:space="preserve">.4.2.2 </w:t>
      </w:r>
      <w:r w:rsidR="009E3907" w:rsidRPr="006E3C7C">
        <w:t xml:space="preserve">Typical layout – </w:t>
      </w:r>
      <w:r w:rsidR="002223A5" w:rsidRPr="006E3C7C">
        <w:t xml:space="preserve">out </w:t>
      </w:r>
      <w:r w:rsidR="009E3907" w:rsidRPr="006E3C7C">
        <w:t xml:space="preserve">of </w:t>
      </w:r>
      <w:r w:rsidR="002223A5" w:rsidRPr="006E3C7C">
        <w:t xml:space="preserve">centres </w:t>
      </w:r>
      <w:r w:rsidR="009E3907" w:rsidRPr="006E3C7C">
        <w:t>(SB2)</w:t>
      </w:r>
      <w:bookmarkEnd w:id="664"/>
      <w:bookmarkEnd w:id="665"/>
      <w:bookmarkEnd w:id="666"/>
      <w:bookmarkEnd w:id="667"/>
      <w:bookmarkEnd w:id="668"/>
    </w:p>
    <w:p w14:paraId="5BFC4D59" w14:textId="1054E01F" w:rsidR="009E3907" w:rsidRPr="006E3C7C" w:rsidRDefault="009E3907" w:rsidP="00847AC0">
      <w:pPr>
        <w:pStyle w:val="QPPBodytext"/>
      </w:pPr>
      <w:r w:rsidRPr="006E3C7C">
        <w:t xml:space="preserve">The principles </w:t>
      </w:r>
      <w:r w:rsidR="00F600CF" w:rsidRPr="006E3C7C">
        <w:t xml:space="preserve">in </w:t>
      </w:r>
      <w:r w:rsidR="00F600CF" w:rsidRPr="009A6E02">
        <w:t>Table 3.</w:t>
      </w:r>
      <w:r w:rsidR="00710ACD" w:rsidRPr="009A6E02">
        <w:t>7</w:t>
      </w:r>
      <w:r w:rsidR="00F600CF" w:rsidRPr="009A6E02">
        <w:t>.4.2.2</w:t>
      </w:r>
      <w:r w:rsidR="00636416" w:rsidRPr="009A6E02">
        <w:t>.</w:t>
      </w:r>
      <w:r w:rsidR="00F600CF" w:rsidRPr="009A6E02">
        <w:t>A</w:t>
      </w:r>
      <w:r w:rsidR="00F600CF" w:rsidRPr="006E3C7C">
        <w:t xml:space="preserve"> </w:t>
      </w:r>
      <w:r w:rsidRPr="006E3C7C">
        <w:t xml:space="preserve">must be applied when designing a </w:t>
      </w:r>
      <w:r w:rsidR="00C71136" w:rsidRPr="006E3C7C">
        <w:t>s</w:t>
      </w:r>
      <w:r w:rsidRPr="006E3C7C">
        <w:t xml:space="preserve">ubtropical </w:t>
      </w:r>
      <w:r w:rsidR="00C71136" w:rsidRPr="006E3C7C">
        <w:t>b</w:t>
      </w:r>
      <w:r w:rsidRPr="006E3C7C">
        <w:t xml:space="preserve">oulevard </w:t>
      </w:r>
      <w:r w:rsidR="00C71136" w:rsidRPr="006E3C7C">
        <w:t>o</w:t>
      </w:r>
      <w:r w:rsidRPr="006E3C7C">
        <w:t xml:space="preserve">ut of </w:t>
      </w:r>
      <w:r w:rsidR="00C71136" w:rsidRPr="006E3C7C">
        <w:t>c</w:t>
      </w:r>
      <w:r w:rsidRPr="006E3C7C">
        <w:t>entre verge layout</w:t>
      </w:r>
      <w:r w:rsidR="007D735C" w:rsidRPr="006E3C7C">
        <w:t xml:space="preserve"> </w:t>
      </w:r>
      <w:r w:rsidR="00046474" w:rsidRPr="006E3C7C">
        <w:t>as shown in</w:t>
      </w:r>
      <w:r w:rsidRPr="006E3C7C">
        <w:t xml:space="preserve"> </w:t>
      </w:r>
      <w:r w:rsidR="00F600CF" w:rsidRPr="009A6E02">
        <w:t>Figure 3.</w:t>
      </w:r>
      <w:r w:rsidR="00710ACD" w:rsidRPr="009A6E02">
        <w:t>7</w:t>
      </w:r>
      <w:r w:rsidR="00F600CF" w:rsidRPr="009A6E02">
        <w:t>.4.2.2a</w:t>
      </w:r>
      <w:r w:rsidRPr="006E3C7C">
        <w:t>.</w:t>
      </w:r>
    </w:p>
    <w:p w14:paraId="793045A4" w14:textId="77777777" w:rsidR="008544A6" w:rsidRPr="006E3C7C" w:rsidRDefault="00F600CF" w:rsidP="000F1F72">
      <w:pPr>
        <w:pStyle w:val="QPPTableHeadingStyle1"/>
      </w:pPr>
      <w:bookmarkStart w:id="669" w:name="Table3p6p4p2p2A"/>
      <w:bookmarkStart w:id="670" w:name="Table37422A"/>
      <w:r w:rsidRPr="006E3C7C">
        <w:t>Table 3.</w:t>
      </w:r>
      <w:r w:rsidR="005E5164">
        <w:t>7</w:t>
      </w:r>
      <w:r w:rsidRPr="006E3C7C">
        <w:t>.4.2.2</w:t>
      </w:r>
      <w:r w:rsidR="00636416">
        <w:t>.</w:t>
      </w:r>
      <w:r w:rsidRPr="006E3C7C">
        <w:t>A</w:t>
      </w:r>
      <w:bookmarkEnd w:id="669"/>
      <w:bookmarkEnd w:id="670"/>
      <w:r w:rsidR="00C71136" w:rsidRPr="006E3C7C">
        <w:t>—</w:t>
      </w:r>
      <w:r w:rsidR="00036E57" w:rsidRPr="006E3C7C">
        <w:t xml:space="preserve">Subtropical </w:t>
      </w:r>
      <w:r w:rsidR="002223A5" w:rsidRPr="006E3C7C">
        <w:t>b</w:t>
      </w:r>
      <w:r w:rsidR="00036E57" w:rsidRPr="006E3C7C">
        <w:t>oulevards</w:t>
      </w:r>
      <w:r w:rsidR="00B6471A">
        <w:t xml:space="preserve"> </w:t>
      </w:r>
      <w:r w:rsidR="00A31627">
        <w:t>–</w:t>
      </w:r>
      <w:r w:rsidR="00B6471A">
        <w:t xml:space="preserve"> </w:t>
      </w:r>
      <w:r w:rsidR="002223A5" w:rsidRPr="006E3C7C">
        <w:t>o</w:t>
      </w:r>
      <w:r w:rsidR="00036E57" w:rsidRPr="006E3C7C">
        <w:t xml:space="preserve">ut of </w:t>
      </w:r>
      <w:r w:rsidR="002223A5" w:rsidRPr="006E3C7C">
        <w:t>c</w:t>
      </w:r>
      <w:r w:rsidR="00036E57" w:rsidRPr="006E3C7C">
        <w:t>entre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2115"/>
        <w:gridCol w:w="2115"/>
        <w:gridCol w:w="2115"/>
      </w:tblGrid>
      <w:tr w:rsidR="004B28A0" w:rsidRPr="006E3C7C" w14:paraId="4F638B06" w14:textId="77777777" w:rsidTr="00D00E9B">
        <w:tc>
          <w:tcPr>
            <w:tcW w:w="8720" w:type="dxa"/>
            <w:gridSpan w:val="4"/>
            <w:shd w:val="clear" w:color="auto" w:fill="auto"/>
          </w:tcPr>
          <w:p w14:paraId="4BEC9D83" w14:textId="77777777" w:rsidR="004B28A0" w:rsidRPr="002B1EC4" w:rsidRDefault="004B28A0" w:rsidP="00695829">
            <w:pPr>
              <w:pStyle w:val="QPPTableTextBold"/>
            </w:pPr>
            <w:r w:rsidRPr="002B1EC4">
              <w:t>Design requirement</w:t>
            </w:r>
          </w:p>
        </w:tc>
      </w:tr>
      <w:tr w:rsidR="004B28A0" w:rsidRPr="006E3C7C" w14:paraId="45A9646E" w14:textId="77777777" w:rsidTr="00C82201">
        <w:tc>
          <w:tcPr>
            <w:tcW w:w="2199" w:type="dxa"/>
            <w:shd w:val="clear" w:color="auto" w:fill="auto"/>
          </w:tcPr>
          <w:p w14:paraId="38D93641" w14:textId="77777777" w:rsidR="004B28A0" w:rsidRPr="006E3C7C" w:rsidRDefault="004B28A0" w:rsidP="00666E30">
            <w:pPr>
              <w:pStyle w:val="QPPTableTextBold"/>
            </w:pPr>
            <w:r w:rsidRPr="006E3C7C">
              <w:t>Verge width</w:t>
            </w:r>
          </w:p>
        </w:tc>
        <w:tc>
          <w:tcPr>
            <w:tcW w:w="2173" w:type="dxa"/>
            <w:shd w:val="clear" w:color="auto" w:fill="auto"/>
          </w:tcPr>
          <w:p w14:paraId="000323A0" w14:textId="77777777" w:rsidR="004B28A0" w:rsidRPr="00666E30" w:rsidRDefault="004B28A0" w:rsidP="00666E30">
            <w:pPr>
              <w:pStyle w:val="QPPTableTextBody"/>
            </w:pPr>
            <w:r w:rsidRPr="00666E30">
              <w:t>6m</w:t>
            </w:r>
          </w:p>
        </w:tc>
        <w:tc>
          <w:tcPr>
            <w:tcW w:w="2174" w:type="dxa"/>
            <w:shd w:val="clear" w:color="auto" w:fill="auto"/>
          </w:tcPr>
          <w:p w14:paraId="137A5398" w14:textId="77777777" w:rsidR="004B28A0" w:rsidRPr="00666E30" w:rsidRDefault="004B28A0" w:rsidP="00666E30">
            <w:pPr>
              <w:pStyle w:val="QPPTableTextBody"/>
            </w:pPr>
            <w:r w:rsidRPr="00666E30">
              <w:t>5m</w:t>
            </w:r>
          </w:p>
        </w:tc>
        <w:tc>
          <w:tcPr>
            <w:tcW w:w="2174" w:type="dxa"/>
            <w:shd w:val="clear" w:color="auto" w:fill="auto"/>
          </w:tcPr>
          <w:p w14:paraId="56E5B6F9" w14:textId="77777777" w:rsidR="004B28A0" w:rsidRPr="00666E30" w:rsidRDefault="004B28A0" w:rsidP="00666E30">
            <w:pPr>
              <w:pStyle w:val="QPPTableTextBody"/>
            </w:pPr>
            <w:r w:rsidRPr="00666E30">
              <w:t>3.75m (4.25m new roads)</w:t>
            </w:r>
          </w:p>
        </w:tc>
      </w:tr>
      <w:tr w:rsidR="004B28A0" w:rsidRPr="006E3C7C" w14:paraId="5123426B" w14:textId="77777777" w:rsidTr="00C82201">
        <w:tc>
          <w:tcPr>
            <w:tcW w:w="2199" w:type="dxa"/>
            <w:shd w:val="clear" w:color="auto" w:fill="auto"/>
          </w:tcPr>
          <w:p w14:paraId="0E7EBCC3" w14:textId="77777777" w:rsidR="004B28A0" w:rsidRPr="006E3C7C" w:rsidRDefault="004B28A0" w:rsidP="00666E30">
            <w:pPr>
              <w:pStyle w:val="QPPTableTextBold"/>
            </w:pPr>
            <w:r w:rsidRPr="006E3C7C">
              <w:t>Description</w:t>
            </w:r>
          </w:p>
        </w:tc>
        <w:tc>
          <w:tcPr>
            <w:tcW w:w="2173" w:type="dxa"/>
            <w:shd w:val="clear" w:color="auto" w:fill="auto"/>
          </w:tcPr>
          <w:p w14:paraId="2F1C2E6D" w14:textId="77777777" w:rsidR="004B28A0" w:rsidRPr="006E3C7C" w:rsidRDefault="004B28A0" w:rsidP="00666E30">
            <w:pPr>
              <w:pStyle w:val="QPPTableTextBody"/>
            </w:pPr>
            <w:r w:rsidRPr="006E3C7C">
              <w:t>Concrete footpath in turf</w:t>
            </w:r>
          </w:p>
        </w:tc>
        <w:tc>
          <w:tcPr>
            <w:tcW w:w="2174" w:type="dxa"/>
            <w:shd w:val="clear" w:color="auto" w:fill="auto"/>
          </w:tcPr>
          <w:p w14:paraId="672DDE2B" w14:textId="77777777" w:rsidR="004B28A0" w:rsidRPr="006E3C7C" w:rsidRDefault="004B28A0" w:rsidP="00666E30">
            <w:pPr>
              <w:pStyle w:val="QPPTableTextBody"/>
            </w:pPr>
            <w:r w:rsidRPr="006E3C7C">
              <w:t>Concrete footpath in turf</w:t>
            </w:r>
          </w:p>
        </w:tc>
        <w:tc>
          <w:tcPr>
            <w:tcW w:w="2174" w:type="dxa"/>
            <w:shd w:val="clear" w:color="auto" w:fill="auto"/>
          </w:tcPr>
          <w:p w14:paraId="65B0F7E7" w14:textId="77777777" w:rsidR="004B28A0" w:rsidRPr="006E3C7C" w:rsidRDefault="004B28A0" w:rsidP="00666E30">
            <w:pPr>
              <w:pStyle w:val="QPPTableTextBody"/>
            </w:pPr>
            <w:r w:rsidRPr="006E3C7C">
              <w:t>Concrete footpath in turf</w:t>
            </w:r>
          </w:p>
        </w:tc>
      </w:tr>
      <w:tr w:rsidR="004B28A0" w:rsidRPr="006E3C7C" w14:paraId="31910A0E" w14:textId="77777777" w:rsidTr="00C82201">
        <w:tc>
          <w:tcPr>
            <w:tcW w:w="2199" w:type="dxa"/>
            <w:shd w:val="clear" w:color="auto" w:fill="auto"/>
          </w:tcPr>
          <w:p w14:paraId="50B7D31E" w14:textId="77777777" w:rsidR="004B28A0" w:rsidRPr="006E3C7C" w:rsidRDefault="004B28A0" w:rsidP="00666E30">
            <w:pPr>
              <w:pStyle w:val="QPPTableTextBold"/>
            </w:pPr>
            <w:r w:rsidRPr="006E3C7C">
              <w:t>Footpath width</w:t>
            </w:r>
          </w:p>
        </w:tc>
        <w:tc>
          <w:tcPr>
            <w:tcW w:w="2173" w:type="dxa"/>
            <w:shd w:val="clear" w:color="auto" w:fill="auto"/>
          </w:tcPr>
          <w:p w14:paraId="372B1458" w14:textId="77777777" w:rsidR="004B28A0" w:rsidRPr="006E3C7C" w:rsidRDefault="004B28A0" w:rsidP="00666E30">
            <w:pPr>
              <w:pStyle w:val="QPPTableTextBody"/>
            </w:pPr>
            <w:r w:rsidRPr="006E3C7C">
              <w:t>1.8m</w:t>
            </w:r>
          </w:p>
        </w:tc>
        <w:tc>
          <w:tcPr>
            <w:tcW w:w="2174" w:type="dxa"/>
            <w:shd w:val="clear" w:color="auto" w:fill="auto"/>
          </w:tcPr>
          <w:p w14:paraId="0AB843C5" w14:textId="77777777" w:rsidR="004B28A0" w:rsidRPr="006E3C7C" w:rsidRDefault="004B28A0" w:rsidP="00666E30">
            <w:pPr>
              <w:pStyle w:val="QPPTableTextBody"/>
            </w:pPr>
            <w:r w:rsidRPr="006E3C7C">
              <w:t>1.8m</w:t>
            </w:r>
          </w:p>
        </w:tc>
        <w:tc>
          <w:tcPr>
            <w:tcW w:w="2174" w:type="dxa"/>
            <w:shd w:val="clear" w:color="auto" w:fill="auto"/>
          </w:tcPr>
          <w:p w14:paraId="5A0CA133" w14:textId="77777777" w:rsidR="004B28A0" w:rsidRPr="006E3C7C" w:rsidRDefault="004B28A0" w:rsidP="00666E30">
            <w:pPr>
              <w:pStyle w:val="QPPTableTextBody"/>
            </w:pPr>
            <w:r w:rsidRPr="006E3C7C">
              <w:t>1.8m</w:t>
            </w:r>
          </w:p>
        </w:tc>
      </w:tr>
      <w:tr w:rsidR="004B28A0" w:rsidRPr="006E3C7C" w14:paraId="5F5CECB0" w14:textId="77777777" w:rsidTr="00C82201">
        <w:tc>
          <w:tcPr>
            <w:tcW w:w="2199" w:type="dxa"/>
            <w:vMerge w:val="restart"/>
            <w:shd w:val="clear" w:color="auto" w:fill="auto"/>
          </w:tcPr>
          <w:p w14:paraId="243B7D79" w14:textId="77777777" w:rsidR="004B28A0" w:rsidRPr="006E3C7C" w:rsidRDefault="004B28A0" w:rsidP="00666E30">
            <w:pPr>
              <w:pStyle w:val="QPPTableTextBold"/>
            </w:pPr>
            <w:r w:rsidRPr="006E3C7C">
              <w:t>Street trees</w:t>
            </w:r>
          </w:p>
        </w:tc>
        <w:tc>
          <w:tcPr>
            <w:tcW w:w="2173" w:type="dxa"/>
            <w:shd w:val="clear" w:color="auto" w:fill="auto"/>
          </w:tcPr>
          <w:p w14:paraId="19496240" w14:textId="77777777" w:rsidR="004B28A0" w:rsidRPr="006E3C7C" w:rsidRDefault="004B28A0" w:rsidP="00666E30">
            <w:pPr>
              <w:pStyle w:val="QPPTableTextBody"/>
            </w:pPr>
            <w:r w:rsidRPr="006E3C7C">
              <w:t>All trees are a minimum of 950mm from the nominal face of the kerb and 600mm from the edges of the pavement</w:t>
            </w:r>
            <w:r>
              <w:t>.</w:t>
            </w:r>
          </w:p>
        </w:tc>
        <w:tc>
          <w:tcPr>
            <w:tcW w:w="2174" w:type="dxa"/>
            <w:shd w:val="clear" w:color="auto" w:fill="auto"/>
          </w:tcPr>
          <w:p w14:paraId="2F4AFC2E" w14:textId="77777777" w:rsidR="004B28A0" w:rsidRPr="006E3C7C" w:rsidRDefault="004B28A0" w:rsidP="00666E30">
            <w:pPr>
              <w:pStyle w:val="QPPTableTextBody"/>
            </w:pPr>
            <w:r w:rsidRPr="006E3C7C">
              <w:t>All trees are a minimum of 950mm from the nominal face of the kerb and 600mm from the edges of the pavement</w:t>
            </w:r>
            <w:r>
              <w:t>.</w:t>
            </w:r>
          </w:p>
        </w:tc>
        <w:tc>
          <w:tcPr>
            <w:tcW w:w="2174" w:type="dxa"/>
            <w:shd w:val="clear" w:color="auto" w:fill="auto"/>
          </w:tcPr>
          <w:p w14:paraId="6AB93CC3" w14:textId="77777777" w:rsidR="004B28A0" w:rsidRPr="006E3C7C" w:rsidRDefault="004B28A0" w:rsidP="00666E30">
            <w:pPr>
              <w:pStyle w:val="QPPTableTextBody"/>
            </w:pPr>
            <w:r w:rsidRPr="006E3C7C">
              <w:t>All trees are a minimum of 750mm from the nominal face of the kerb and 600mm from the edges of the pavement</w:t>
            </w:r>
            <w:r>
              <w:t>.</w:t>
            </w:r>
          </w:p>
        </w:tc>
      </w:tr>
      <w:tr w:rsidR="004B28A0" w:rsidRPr="006E3C7C" w14:paraId="44D4C398" w14:textId="77777777" w:rsidTr="00C82201">
        <w:tc>
          <w:tcPr>
            <w:tcW w:w="2199" w:type="dxa"/>
            <w:vMerge/>
            <w:shd w:val="clear" w:color="auto" w:fill="auto"/>
          </w:tcPr>
          <w:p w14:paraId="0AF112B4" w14:textId="77777777" w:rsidR="004B28A0" w:rsidRPr="006E3C7C" w:rsidRDefault="004B28A0" w:rsidP="00666E30">
            <w:pPr>
              <w:pStyle w:val="QPPTableTextBold"/>
            </w:pPr>
          </w:p>
        </w:tc>
        <w:tc>
          <w:tcPr>
            <w:tcW w:w="6521" w:type="dxa"/>
            <w:gridSpan w:val="3"/>
            <w:shd w:val="clear" w:color="auto" w:fill="auto"/>
          </w:tcPr>
          <w:p w14:paraId="5D67330B" w14:textId="77777777" w:rsidR="004B28A0" w:rsidRPr="006E3C7C" w:rsidRDefault="004B28A0" w:rsidP="00666E30">
            <w:pPr>
              <w:pStyle w:val="QPPTableTextBody"/>
            </w:pPr>
            <w:r w:rsidRPr="006E3C7C">
              <w:t>Mix of tree species laid out in an informal manner with clusters of trees</w:t>
            </w:r>
          </w:p>
          <w:p w14:paraId="5B1E1AEA" w14:textId="77777777" w:rsidR="004B28A0" w:rsidRPr="006E3C7C" w:rsidRDefault="004B28A0" w:rsidP="00666E30">
            <w:pPr>
              <w:pStyle w:val="QPPTableTextBody"/>
            </w:pPr>
            <w:r w:rsidRPr="006E3C7C">
              <w:t>Medium</w:t>
            </w:r>
            <w:r w:rsidR="00A31627">
              <w:t>-</w:t>
            </w:r>
            <w:r w:rsidRPr="006E3C7C">
              <w:t xml:space="preserve"> and small</w:t>
            </w:r>
            <w:r w:rsidR="00A31627">
              <w:t>-</w:t>
            </w:r>
            <w:r w:rsidRPr="006E3C7C">
              <w:t>crown trees to be planted at 2m to 6m centres</w:t>
            </w:r>
          </w:p>
          <w:p w14:paraId="2CFB6EC2" w14:textId="77777777" w:rsidR="004B28A0" w:rsidRPr="006E3C7C" w:rsidRDefault="004B28A0" w:rsidP="00B6471A">
            <w:pPr>
              <w:pStyle w:val="QPPTableTextBody"/>
            </w:pPr>
            <w:r w:rsidRPr="006E3C7C">
              <w:t>Large</w:t>
            </w:r>
            <w:r w:rsidR="00A31627">
              <w:t>-</w:t>
            </w:r>
            <w:r w:rsidRPr="006E3C7C">
              <w:t>crown feature trees to be planted at minimum 10m centres</w:t>
            </w:r>
          </w:p>
        </w:tc>
      </w:tr>
      <w:tr w:rsidR="004B28A0" w:rsidRPr="006E3C7C" w14:paraId="5CEBCE5A" w14:textId="77777777" w:rsidTr="00C82201">
        <w:tc>
          <w:tcPr>
            <w:tcW w:w="2199" w:type="dxa"/>
            <w:shd w:val="clear" w:color="auto" w:fill="auto"/>
          </w:tcPr>
          <w:p w14:paraId="3160841F" w14:textId="77777777" w:rsidR="004B28A0" w:rsidRPr="006E3C7C" w:rsidRDefault="004B28A0" w:rsidP="00666E30">
            <w:pPr>
              <w:pStyle w:val="QPPTableTextBold"/>
            </w:pPr>
            <w:r w:rsidRPr="006E3C7C">
              <w:t>Turf strip adjacent kerb – minimum width</w:t>
            </w:r>
          </w:p>
        </w:tc>
        <w:tc>
          <w:tcPr>
            <w:tcW w:w="2173" w:type="dxa"/>
            <w:shd w:val="clear" w:color="auto" w:fill="auto"/>
          </w:tcPr>
          <w:p w14:paraId="5EB9744C" w14:textId="77777777" w:rsidR="004B28A0" w:rsidRPr="006E3C7C" w:rsidRDefault="004B28A0" w:rsidP="00666E30">
            <w:pPr>
              <w:pStyle w:val="QPPTableTextBody"/>
            </w:pPr>
            <w:r w:rsidRPr="006E3C7C">
              <w:t>3.</w:t>
            </w:r>
            <w:r w:rsidR="00D77AE5">
              <w:t>3</w:t>
            </w:r>
            <w:r w:rsidRPr="006E3C7C">
              <w:t>m</w:t>
            </w:r>
          </w:p>
        </w:tc>
        <w:tc>
          <w:tcPr>
            <w:tcW w:w="2174" w:type="dxa"/>
            <w:shd w:val="clear" w:color="auto" w:fill="auto"/>
          </w:tcPr>
          <w:p w14:paraId="0BAF7C0D" w14:textId="77777777" w:rsidR="004B28A0" w:rsidRPr="006E3C7C" w:rsidRDefault="004B28A0" w:rsidP="00666E30">
            <w:pPr>
              <w:pStyle w:val="QPPTableTextBody"/>
            </w:pPr>
            <w:r w:rsidRPr="006E3C7C">
              <w:t>2.</w:t>
            </w:r>
            <w:r w:rsidR="00D77AE5">
              <w:t>3</w:t>
            </w:r>
            <w:r w:rsidRPr="006E3C7C">
              <w:t>m</w:t>
            </w:r>
          </w:p>
        </w:tc>
        <w:tc>
          <w:tcPr>
            <w:tcW w:w="2174" w:type="dxa"/>
            <w:shd w:val="clear" w:color="auto" w:fill="auto"/>
          </w:tcPr>
          <w:p w14:paraId="6636BC89" w14:textId="77777777" w:rsidR="004B28A0" w:rsidRPr="006E3C7C" w:rsidRDefault="004B28A0" w:rsidP="004A56A6">
            <w:pPr>
              <w:pStyle w:val="QPPTableTextBody"/>
            </w:pPr>
            <w:r w:rsidRPr="006E3C7C">
              <w:t>1.</w:t>
            </w:r>
            <w:r w:rsidR="00D77AE5">
              <w:t>3</w:t>
            </w:r>
            <w:r w:rsidRPr="006E3C7C">
              <w:t>m</w:t>
            </w:r>
          </w:p>
        </w:tc>
      </w:tr>
      <w:tr w:rsidR="004B28A0" w:rsidRPr="006E3C7C" w14:paraId="585DBFFA" w14:textId="77777777" w:rsidTr="00C82201">
        <w:tc>
          <w:tcPr>
            <w:tcW w:w="2199" w:type="dxa"/>
            <w:shd w:val="clear" w:color="auto" w:fill="auto"/>
          </w:tcPr>
          <w:p w14:paraId="5D5832D4" w14:textId="77777777" w:rsidR="004B28A0" w:rsidRPr="006E3C7C" w:rsidRDefault="004B28A0" w:rsidP="00666E30">
            <w:pPr>
              <w:pStyle w:val="QPPTableTextBold"/>
            </w:pPr>
            <w:r w:rsidRPr="006E3C7C">
              <w:t>Turf strip at rear of verge – minimum width</w:t>
            </w:r>
          </w:p>
        </w:tc>
        <w:tc>
          <w:tcPr>
            <w:tcW w:w="2173" w:type="dxa"/>
            <w:shd w:val="clear" w:color="auto" w:fill="auto"/>
          </w:tcPr>
          <w:p w14:paraId="1BA2CA95" w14:textId="77777777" w:rsidR="004B28A0" w:rsidRPr="006E3C7C" w:rsidRDefault="004B28A0" w:rsidP="00666E30">
            <w:pPr>
              <w:pStyle w:val="QPPTableTextBody"/>
            </w:pPr>
            <w:r w:rsidRPr="006E3C7C">
              <w:t>0.</w:t>
            </w:r>
            <w:r w:rsidR="00D77AE5">
              <w:t>75</w:t>
            </w:r>
            <w:r w:rsidRPr="006E3C7C">
              <w:t>m</w:t>
            </w:r>
          </w:p>
        </w:tc>
        <w:tc>
          <w:tcPr>
            <w:tcW w:w="2174" w:type="dxa"/>
            <w:shd w:val="clear" w:color="auto" w:fill="auto"/>
          </w:tcPr>
          <w:p w14:paraId="4F426841" w14:textId="77777777" w:rsidR="004B28A0" w:rsidRPr="006E3C7C" w:rsidRDefault="004B28A0" w:rsidP="00666E30">
            <w:pPr>
              <w:pStyle w:val="QPPTableTextBody"/>
            </w:pPr>
            <w:r w:rsidRPr="006E3C7C">
              <w:t>0.</w:t>
            </w:r>
            <w:r w:rsidR="00D77AE5">
              <w:t>75</w:t>
            </w:r>
            <w:r w:rsidRPr="006E3C7C">
              <w:t>m</w:t>
            </w:r>
          </w:p>
        </w:tc>
        <w:tc>
          <w:tcPr>
            <w:tcW w:w="2174" w:type="dxa"/>
            <w:shd w:val="clear" w:color="auto" w:fill="auto"/>
          </w:tcPr>
          <w:p w14:paraId="41A6734F" w14:textId="77777777" w:rsidR="004B28A0" w:rsidRDefault="004B28A0" w:rsidP="00666E30">
            <w:pPr>
              <w:pStyle w:val="QPPTableTextBody"/>
            </w:pPr>
            <w:r w:rsidRPr="006E3C7C">
              <w:t>0.5m</w:t>
            </w:r>
          </w:p>
          <w:p w14:paraId="29A2748B" w14:textId="77777777" w:rsidR="00D77AE5" w:rsidRPr="006E3C7C" w:rsidRDefault="00D77AE5" w:rsidP="00666E30">
            <w:pPr>
              <w:pStyle w:val="QPPTableTextBody"/>
            </w:pPr>
            <w:r>
              <w:t>(1m for new roads)</w:t>
            </w:r>
          </w:p>
        </w:tc>
      </w:tr>
      <w:tr w:rsidR="004B28A0" w:rsidRPr="006E3C7C" w14:paraId="192EC59B" w14:textId="77777777" w:rsidTr="00C82201">
        <w:tc>
          <w:tcPr>
            <w:tcW w:w="2199" w:type="dxa"/>
            <w:shd w:val="clear" w:color="auto" w:fill="auto"/>
          </w:tcPr>
          <w:p w14:paraId="1F9ABE9A" w14:textId="77777777" w:rsidR="004B28A0" w:rsidRPr="006E3C7C" w:rsidRDefault="004B28A0" w:rsidP="00666E30">
            <w:pPr>
              <w:pStyle w:val="QPPTableTextBold"/>
            </w:pPr>
            <w:r w:rsidRPr="006E3C7C">
              <w:t>Furniture</w:t>
            </w:r>
          </w:p>
        </w:tc>
        <w:tc>
          <w:tcPr>
            <w:tcW w:w="6521" w:type="dxa"/>
            <w:gridSpan w:val="3"/>
            <w:shd w:val="clear" w:color="auto" w:fill="auto"/>
          </w:tcPr>
          <w:p w14:paraId="0E8ED930" w14:textId="77777777" w:rsidR="004B28A0" w:rsidRPr="006E3C7C" w:rsidRDefault="004B28A0" w:rsidP="00666E30">
            <w:pPr>
              <w:pStyle w:val="QPPTableTextBody"/>
            </w:pPr>
            <w:r w:rsidRPr="006E3C7C">
              <w:t>No furniture</w:t>
            </w:r>
          </w:p>
        </w:tc>
      </w:tr>
    </w:tbl>
    <w:p w14:paraId="325F8382" w14:textId="46CE4AF0" w:rsidR="00A6245B" w:rsidRPr="004B28A0" w:rsidRDefault="00751AE7" w:rsidP="00B32AF8">
      <w:pPr>
        <w:pStyle w:val="QPPBodytext"/>
      </w:pPr>
      <w:bookmarkStart w:id="671" w:name="figure37422a"/>
      <w:r>
        <w:rPr>
          <w:noProof/>
        </w:rPr>
        <w:drawing>
          <wp:inline distT="0" distB="0" distL="0" distR="0" wp14:anchorId="43F21910" wp14:editId="39B86476">
            <wp:extent cx="5400040" cy="6309995"/>
            <wp:effectExtent l="0" t="0" r="0" b="0"/>
            <wp:docPr id="43" name="Picture 43" descr="Figure 3.7.4.2.2a—Subtropical boulevard out of centr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22a.png"/>
                    <pic:cNvPicPr/>
                  </pic:nvPicPr>
                  <pic:blipFill>
                    <a:blip r:embed="rId20">
                      <a:extLst>
                        <a:ext uri="{28A0092B-C50C-407E-A947-70E740481C1C}">
                          <a14:useLocalDpi xmlns:a14="http://schemas.microsoft.com/office/drawing/2010/main" val="0"/>
                        </a:ext>
                      </a:extLst>
                    </a:blip>
                    <a:stretch>
                      <a:fillRect/>
                    </a:stretch>
                  </pic:blipFill>
                  <pic:spPr>
                    <a:xfrm>
                      <a:off x="0" y="0"/>
                      <a:ext cx="5400040" cy="6309995"/>
                    </a:xfrm>
                    <a:prstGeom prst="rect">
                      <a:avLst/>
                    </a:prstGeom>
                  </pic:spPr>
                </pic:pic>
              </a:graphicData>
            </a:graphic>
          </wp:inline>
        </w:drawing>
      </w:r>
      <w:bookmarkEnd w:id="671"/>
    </w:p>
    <w:p w14:paraId="1544CE8C" w14:textId="77777777" w:rsidR="009E3907" w:rsidRPr="006E3C7C" w:rsidRDefault="007C68A9" w:rsidP="00847AC0">
      <w:pPr>
        <w:pStyle w:val="QPPHeading4"/>
      </w:pPr>
      <w:bookmarkStart w:id="672" w:name="_Toc339659646"/>
      <w:bookmarkStart w:id="673" w:name="_Toc339770881"/>
      <w:bookmarkStart w:id="674" w:name="_Toc350765847"/>
      <w:bookmarkStart w:id="675" w:name="_Toc382212991"/>
      <w:bookmarkStart w:id="676" w:name="_Toc387851251"/>
      <w:r>
        <w:t>3.</w:t>
      </w:r>
      <w:r w:rsidR="005E5164">
        <w:t>7</w:t>
      </w:r>
      <w:r>
        <w:t xml:space="preserve">.4.2.3 </w:t>
      </w:r>
      <w:r w:rsidR="009E3907" w:rsidRPr="006E3C7C">
        <w:t>Standard palette</w:t>
      </w:r>
      <w:bookmarkEnd w:id="672"/>
      <w:bookmarkEnd w:id="673"/>
      <w:bookmarkEnd w:id="674"/>
      <w:bookmarkEnd w:id="675"/>
      <w:bookmarkEnd w:id="676"/>
    </w:p>
    <w:p w14:paraId="0BB48CCE" w14:textId="22589C01" w:rsidR="009E3907" w:rsidRPr="006E3C7C" w:rsidRDefault="009E3907" w:rsidP="00847AC0">
      <w:pPr>
        <w:pStyle w:val="QPPBodytext"/>
      </w:pPr>
      <w:r w:rsidRPr="006E3C7C">
        <w:t>The standar</w:t>
      </w:r>
      <w:r w:rsidRPr="006E3C7C">
        <w:rPr>
          <w:rStyle w:val="QPPBodytextChar"/>
        </w:rPr>
        <w:t>d</w:t>
      </w:r>
      <w:r w:rsidRPr="006E3C7C">
        <w:t xml:space="preserve"> palette </w:t>
      </w:r>
      <w:r w:rsidR="00520DC8" w:rsidRPr="006E3C7C">
        <w:t xml:space="preserve">in </w:t>
      </w:r>
      <w:r w:rsidR="00520DC8" w:rsidRPr="009A6E02">
        <w:t>Table 3.</w:t>
      </w:r>
      <w:r w:rsidR="004B28A0" w:rsidRPr="009A6E02">
        <w:t>7</w:t>
      </w:r>
      <w:r w:rsidR="00520DC8" w:rsidRPr="009A6E02">
        <w:t>.4.2.3</w:t>
      </w:r>
      <w:r w:rsidR="00794DDD" w:rsidRPr="009A6E02">
        <w:t>.</w:t>
      </w:r>
      <w:r w:rsidR="00520DC8" w:rsidRPr="009A6E02">
        <w:t>A</w:t>
      </w:r>
      <w:r w:rsidR="00520DC8" w:rsidRPr="006E3C7C">
        <w:t xml:space="preserve"> </w:t>
      </w:r>
      <w:r w:rsidRPr="006E3C7C">
        <w:t xml:space="preserve">is applied in the design and construction of all </w:t>
      </w:r>
      <w:r w:rsidR="0021112A" w:rsidRPr="006E3C7C">
        <w:t>s</w:t>
      </w:r>
      <w:r w:rsidRPr="006E3C7C">
        <w:t xml:space="preserve">ubtropical </w:t>
      </w:r>
      <w:r w:rsidR="0021112A" w:rsidRPr="006E3C7C">
        <w:t>b</w:t>
      </w:r>
      <w:r w:rsidRPr="006E3C7C">
        <w:t>oulevards</w:t>
      </w:r>
      <w:r w:rsidR="00520DC8" w:rsidRPr="006E3C7C">
        <w:t>.</w:t>
      </w:r>
    </w:p>
    <w:p w14:paraId="288A7A4D" w14:textId="77777777" w:rsidR="00036E57" w:rsidRPr="006E3C7C" w:rsidRDefault="00520DC8" w:rsidP="000F1F72">
      <w:pPr>
        <w:pStyle w:val="QPPTableHeadingStyle1"/>
      </w:pPr>
      <w:bookmarkStart w:id="677" w:name="Table3p6p4p2p3A"/>
      <w:bookmarkStart w:id="678" w:name="Table37423A"/>
      <w:r w:rsidRPr="006E3C7C">
        <w:t>Table 3.</w:t>
      </w:r>
      <w:r w:rsidR="005E5164">
        <w:t>7</w:t>
      </w:r>
      <w:r w:rsidRPr="006E3C7C">
        <w:t>.4.2.3</w:t>
      </w:r>
      <w:r w:rsidR="00794DDD">
        <w:t>.</w:t>
      </w:r>
      <w:r w:rsidRPr="006E3C7C">
        <w:t>A</w:t>
      </w:r>
      <w:bookmarkEnd w:id="677"/>
      <w:bookmarkEnd w:id="678"/>
      <w:r w:rsidR="0021112A" w:rsidRPr="006E3C7C">
        <w:t>—</w:t>
      </w:r>
      <w:r w:rsidR="00036E57" w:rsidRPr="006E3C7C">
        <w:t>Standard palette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2840"/>
        <w:gridCol w:w="2839"/>
      </w:tblGrid>
      <w:tr w:rsidR="004B28A0" w:rsidRPr="006E3C7C" w14:paraId="27A86832" w14:textId="77777777" w:rsidTr="00D00E9B">
        <w:tc>
          <w:tcPr>
            <w:tcW w:w="8720" w:type="dxa"/>
            <w:gridSpan w:val="3"/>
            <w:shd w:val="clear" w:color="auto" w:fill="auto"/>
          </w:tcPr>
          <w:p w14:paraId="6382B00A" w14:textId="77777777" w:rsidR="004B28A0" w:rsidRPr="004B28A0" w:rsidRDefault="004B28A0" w:rsidP="00666E30">
            <w:pPr>
              <w:pStyle w:val="QPPTableTextBold"/>
            </w:pPr>
            <w:r w:rsidRPr="004B28A0">
              <w:t>Design requirement</w:t>
            </w:r>
          </w:p>
        </w:tc>
      </w:tr>
      <w:tr w:rsidR="004B28A0" w:rsidRPr="006E3C7C" w14:paraId="1780FDC6" w14:textId="77777777" w:rsidTr="004B28A0">
        <w:tc>
          <w:tcPr>
            <w:tcW w:w="2905" w:type="dxa"/>
            <w:shd w:val="clear" w:color="auto" w:fill="auto"/>
          </w:tcPr>
          <w:p w14:paraId="02B2039C" w14:textId="77777777" w:rsidR="004B28A0" w:rsidRPr="006E3C7C" w:rsidRDefault="004B28A0" w:rsidP="00666E30">
            <w:pPr>
              <w:pStyle w:val="QPPTableTextBold"/>
            </w:pPr>
            <w:r w:rsidRPr="006E3C7C">
              <w:t>Subtropical boulevard</w:t>
            </w:r>
          </w:p>
        </w:tc>
        <w:tc>
          <w:tcPr>
            <w:tcW w:w="2908" w:type="dxa"/>
            <w:shd w:val="clear" w:color="auto" w:fill="auto"/>
          </w:tcPr>
          <w:p w14:paraId="0241290E" w14:textId="77777777" w:rsidR="004B28A0" w:rsidRPr="006E3C7C" w:rsidRDefault="004B28A0" w:rsidP="00666E30">
            <w:pPr>
              <w:pStyle w:val="QPPTableTextBold"/>
            </w:pPr>
            <w:r w:rsidRPr="006E3C7C">
              <w:t>In centres (SB1)</w:t>
            </w:r>
          </w:p>
        </w:tc>
        <w:tc>
          <w:tcPr>
            <w:tcW w:w="2907" w:type="dxa"/>
            <w:shd w:val="clear" w:color="auto" w:fill="auto"/>
          </w:tcPr>
          <w:p w14:paraId="18D0A61A" w14:textId="77777777" w:rsidR="004B28A0" w:rsidRPr="006E3C7C" w:rsidRDefault="004B28A0" w:rsidP="00666E30">
            <w:pPr>
              <w:pStyle w:val="QPPTableTextBold"/>
            </w:pPr>
            <w:r w:rsidRPr="006E3C7C">
              <w:t>Out of centre (SB2)</w:t>
            </w:r>
          </w:p>
        </w:tc>
      </w:tr>
      <w:tr w:rsidR="004B28A0" w:rsidRPr="006E3C7C" w14:paraId="359A0833" w14:textId="77777777" w:rsidTr="004B28A0">
        <w:tc>
          <w:tcPr>
            <w:tcW w:w="8720" w:type="dxa"/>
            <w:gridSpan w:val="3"/>
            <w:shd w:val="clear" w:color="auto" w:fill="auto"/>
          </w:tcPr>
          <w:p w14:paraId="4A9447F9" w14:textId="77777777" w:rsidR="004B28A0" w:rsidRPr="006E3C7C" w:rsidRDefault="004B28A0" w:rsidP="00666E30">
            <w:pPr>
              <w:pStyle w:val="QPPTableTextBold"/>
            </w:pPr>
            <w:r w:rsidRPr="006E3C7C">
              <w:t>Pavement materials</w:t>
            </w:r>
          </w:p>
        </w:tc>
      </w:tr>
      <w:tr w:rsidR="004B28A0" w:rsidRPr="006E3C7C" w14:paraId="4BB39453" w14:textId="77777777" w:rsidTr="004B28A0">
        <w:tc>
          <w:tcPr>
            <w:tcW w:w="2905" w:type="dxa"/>
            <w:shd w:val="clear" w:color="auto" w:fill="auto"/>
          </w:tcPr>
          <w:p w14:paraId="71394DA3" w14:textId="77777777" w:rsidR="004B28A0" w:rsidRPr="001D7249" w:rsidRDefault="003F2AE7" w:rsidP="00666E30">
            <w:pPr>
              <w:pStyle w:val="QPPTableTextBold"/>
            </w:pPr>
            <w:r>
              <w:t>Footpath</w:t>
            </w:r>
          </w:p>
        </w:tc>
        <w:tc>
          <w:tcPr>
            <w:tcW w:w="2908" w:type="dxa"/>
            <w:shd w:val="clear" w:color="auto" w:fill="auto"/>
          </w:tcPr>
          <w:p w14:paraId="3E646080" w14:textId="77777777" w:rsidR="004B28A0" w:rsidRPr="006E3C7C" w:rsidRDefault="004B28A0" w:rsidP="00666E30">
            <w:pPr>
              <w:pStyle w:val="QPPTableTextBody"/>
            </w:pPr>
            <w:r w:rsidRPr="006E3C7C">
              <w:t>Exposed aggregate is:</w:t>
            </w:r>
          </w:p>
          <w:p w14:paraId="2BD6D2C3" w14:textId="77777777" w:rsidR="004B28A0" w:rsidRPr="006E3C7C" w:rsidRDefault="00B6471A" w:rsidP="00666E30">
            <w:pPr>
              <w:pStyle w:val="HGTableBullet2"/>
            </w:pPr>
            <w:r>
              <w:t>f</w:t>
            </w:r>
            <w:r w:rsidR="00D77AE5">
              <w:t xml:space="preserve">inish: </w:t>
            </w:r>
            <w:r w:rsidR="004B28A0" w:rsidRPr="006E3C7C">
              <w:t>standard Portland Grey concrete;</w:t>
            </w:r>
          </w:p>
          <w:p w14:paraId="6B604885" w14:textId="77777777" w:rsidR="004B28A0" w:rsidRPr="006E3C7C" w:rsidRDefault="00B6471A" w:rsidP="00666E30">
            <w:pPr>
              <w:pStyle w:val="HGTableBullet2"/>
            </w:pPr>
            <w:r>
              <w:t>c</w:t>
            </w:r>
            <w:r w:rsidR="00D77AE5">
              <w:t xml:space="preserve">olour: </w:t>
            </w:r>
            <w:r w:rsidR="009D0296">
              <w:t>Victoria Falls (</w:t>
            </w:r>
            <w:r w:rsidR="004B28A0" w:rsidRPr="006E3C7C">
              <w:t>90% Blue Heeler and</w:t>
            </w:r>
            <w:r w:rsidR="00B42563">
              <w:t xml:space="preserve"> </w:t>
            </w:r>
            <w:r w:rsidR="004B28A0" w:rsidRPr="006E3C7C">
              <w:t>10% Winter Brown</w:t>
            </w:r>
            <w:r w:rsidR="009D0296">
              <w:t>)</w:t>
            </w:r>
            <w:r w:rsidR="004B28A0" w:rsidRPr="006E3C7C">
              <w:t>;</w:t>
            </w:r>
          </w:p>
          <w:p w14:paraId="67CB13AB" w14:textId="77777777" w:rsidR="004B28A0" w:rsidRPr="006E3C7C" w:rsidRDefault="00B6471A" w:rsidP="00666E30">
            <w:pPr>
              <w:pStyle w:val="HGTableBullet2"/>
            </w:pPr>
            <w:r>
              <w:t>s</w:t>
            </w:r>
            <w:r w:rsidR="00D77AE5">
              <w:t xml:space="preserve">upplier: </w:t>
            </w:r>
            <w:r w:rsidR="004B28A0" w:rsidRPr="006E3C7C">
              <w:t>Hanson Code 10014463, Boral or approved equivalent.</w:t>
            </w:r>
          </w:p>
        </w:tc>
        <w:tc>
          <w:tcPr>
            <w:tcW w:w="2907" w:type="dxa"/>
            <w:shd w:val="clear" w:color="auto" w:fill="auto"/>
          </w:tcPr>
          <w:p w14:paraId="74BE82FA" w14:textId="77777777" w:rsidR="004B28A0" w:rsidRPr="006E3C7C" w:rsidRDefault="004B28A0" w:rsidP="004A56A6">
            <w:pPr>
              <w:pStyle w:val="QPPTableTextBody"/>
            </w:pPr>
            <w:r w:rsidRPr="006E3C7C">
              <w:t xml:space="preserve">Broom </w:t>
            </w:r>
            <w:r w:rsidR="00D00E9B">
              <w:t>f</w:t>
            </w:r>
            <w:r w:rsidRPr="006E3C7C">
              <w:t>inished</w:t>
            </w:r>
            <w:r w:rsidR="00D77AE5">
              <w:t>: Standard</w:t>
            </w:r>
            <w:r w:rsidRPr="006E3C7C">
              <w:t xml:space="preserve"> Portland Grey concrete.</w:t>
            </w:r>
          </w:p>
        </w:tc>
      </w:tr>
      <w:tr w:rsidR="004B28A0" w:rsidRPr="006E3C7C" w14:paraId="035F0846" w14:textId="77777777" w:rsidTr="004B28A0">
        <w:tc>
          <w:tcPr>
            <w:tcW w:w="2905" w:type="dxa"/>
            <w:shd w:val="clear" w:color="auto" w:fill="auto"/>
          </w:tcPr>
          <w:p w14:paraId="434E1662" w14:textId="77777777" w:rsidR="004B28A0" w:rsidRPr="001D7249" w:rsidRDefault="004B28A0" w:rsidP="00666E30">
            <w:pPr>
              <w:pStyle w:val="QPPTableTextBold"/>
            </w:pPr>
            <w:r w:rsidRPr="001D7249">
              <w:t>Driveways</w:t>
            </w:r>
          </w:p>
        </w:tc>
        <w:tc>
          <w:tcPr>
            <w:tcW w:w="2908" w:type="dxa"/>
            <w:shd w:val="clear" w:color="auto" w:fill="auto"/>
          </w:tcPr>
          <w:p w14:paraId="25BD8C76" w14:textId="77777777" w:rsidR="004B28A0" w:rsidRPr="006E3C7C" w:rsidRDefault="004B28A0" w:rsidP="00666E30">
            <w:pPr>
              <w:pStyle w:val="QPPTableTextBody"/>
            </w:pPr>
            <w:r w:rsidRPr="006E3C7C">
              <w:t>Exposed aggregate to match footpath</w:t>
            </w:r>
            <w:r w:rsidR="00D00E9B">
              <w:t>.</w:t>
            </w:r>
          </w:p>
        </w:tc>
        <w:tc>
          <w:tcPr>
            <w:tcW w:w="2907" w:type="dxa"/>
            <w:shd w:val="clear" w:color="auto" w:fill="auto"/>
          </w:tcPr>
          <w:p w14:paraId="73C2630E" w14:textId="77777777" w:rsidR="004B28A0" w:rsidRPr="006E3C7C" w:rsidRDefault="004B28A0" w:rsidP="00666E30">
            <w:pPr>
              <w:pStyle w:val="QPPTableTextBody"/>
            </w:pPr>
            <w:r w:rsidRPr="006E3C7C">
              <w:t>Broom finished is Portland Grey concrete</w:t>
            </w:r>
            <w:r w:rsidR="00D00E9B">
              <w:t>.</w:t>
            </w:r>
          </w:p>
        </w:tc>
      </w:tr>
      <w:tr w:rsidR="004B28A0" w:rsidRPr="006E3C7C" w14:paraId="267A9274" w14:textId="77777777" w:rsidTr="004B28A0">
        <w:tc>
          <w:tcPr>
            <w:tcW w:w="2905" w:type="dxa"/>
            <w:shd w:val="clear" w:color="auto" w:fill="auto"/>
          </w:tcPr>
          <w:p w14:paraId="6FCD2664" w14:textId="77777777" w:rsidR="004B28A0" w:rsidRDefault="004B28A0" w:rsidP="00666E30">
            <w:pPr>
              <w:pStyle w:val="QPPTableTextBold"/>
            </w:pPr>
            <w:r w:rsidRPr="001D7249">
              <w:t>Tactile paving</w:t>
            </w:r>
          </w:p>
          <w:p w14:paraId="2C46B6AD" w14:textId="1E8FD1FC" w:rsidR="009D0296" w:rsidRPr="001D7249" w:rsidRDefault="009D0296" w:rsidP="00B86447">
            <w:pPr>
              <w:pStyle w:val="QPPTableTextBody"/>
            </w:pPr>
            <w:r>
              <w:t xml:space="preserve">(consistent with </w:t>
            </w:r>
            <w:r w:rsidRPr="009A6E02">
              <w:t>BSD-5218</w:t>
            </w:r>
            <w:r>
              <w:t>)</w:t>
            </w:r>
          </w:p>
        </w:tc>
        <w:tc>
          <w:tcPr>
            <w:tcW w:w="2908" w:type="dxa"/>
            <w:shd w:val="clear" w:color="auto" w:fill="auto"/>
          </w:tcPr>
          <w:p w14:paraId="2FDAD780" w14:textId="77777777" w:rsidR="004B28A0" w:rsidRPr="006E3C7C" w:rsidRDefault="004B28A0" w:rsidP="00666E30">
            <w:pPr>
              <w:pStyle w:val="QPPTableTextBody"/>
            </w:pPr>
            <w:r w:rsidRPr="006E3C7C">
              <w:t xml:space="preserve">Concrete tactile </w:t>
            </w:r>
            <w:r w:rsidR="00F31193">
              <w:t>paver</w:t>
            </w:r>
            <w:r w:rsidRPr="006E3C7C">
              <w:t>:</w:t>
            </w:r>
          </w:p>
          <w:p w14:paraId="798A1C5E" w14:textId="77777777" w:rsidR="004B28A0" w:rsidRPr="006E3C7C" w:rsidRDefault="00B6471A" w:rsidP="00E116C0">
            <w:pPr>
              <w:pStyle w:val="HGTableBullet2"/>
              <w:numPr>
                <w:ilvl w:val="0"/>
                <w:numId w:val="197"/>
              </w:numPr>
            </w:pPr>
            <w:r>
              <w:t>s</w:t>
            </w:r>
            <w:r w:rsidR="00F31193">
              <w:t xml:space="preserve">upplier: </w:t>
            </w:r>
            <w:r w:rsidR="004B28A0" w:rsidRPr="006E3C7C">
              <w:t>Chelmstone, Urbanstone or approved equivalent;</w:t>
            </w:r>
          </w:p>
          <w:p w14:paraId="426F3E4E" w14:textId="77777777" w:rsidR="004B28A0" w:rsidRPr="006E3C7C" w:rsidRDefault="00B6471A" w:rsidP="00773166">
            <w:pPr>
              <w:pStyle w:val="HGTableBullet2"/>
            </w:pPr>
            <w:r>
              <w:t>c</w:t>
            </w:r>
            <w:r w:rsidR="004B28A0" w:rsidRPr="006E3C7C">
              <w:t>olour</w:t>
            </w:r>
            <w:r w:rsidR="00F31193">
              <w:t>:</w:t>
            </w:r>
            <w:r w:rsidR="004B28A0" w:rsidRPr="006E3C7C">
              <w:t xml:space="preserve"> </w:t>
            </w:r>
            <w:r w:rsidR="00F31193">
              <w:t xml:space="preserve">CCS </w:t>
            </w:r>
            <w:r w:rsidR="00773166">
              <w:t>'Voodoo</w:t>
            </w:r>
            <w:r w:rsidR="00F31193">
              <w:t>.'</w:t>
            </w:r>
          </w:p>
        </w:tc>
        <w:tc>
          <w:tcPr>
            <w:tcW w:w="2907" w:type="dxa"/>
            <w:shd w:val="clear" w:color="auto" w:fill="auto"/>
          </w:tcPr>
          <w:p w14:paraId="40B60F6D" w14:textId="77777777" w:rsidR="004B28A0" w:rsidRPr="006E3C7C" w:rsidRDefault="004B28A0" w:rsidP="00666E30">
            <w:pPr>
              <w:pStyle w:val="QPPTableTextBody"/>
            </w:pPr>
            <w:r w:rsidRPr="006E3C7C">
              <w:t>Concrete tactile uses:</w:t>
            </w:r>
          </w:p>
          <w:p w14:paraId="237AA151" w14:textId="77777777" w:rsidR="004B28A0" w:rsidRPr="006E3C7C" w:rsidRDefault="00B6471A" w:rsidP="00E116C0">
            <w:pPr>
              <w:pStyle w:val="HGTableBullet2"/>
              <w:numPr>
                <w:ilvl w:val="0"/>
                <w:numId w:val="198"/>
              </w:numPr>
            </w:pPr>
            <w:r>
              <w:t>s</w:t>
            </w:r>
            <w:r w:rsidR="00F31193">
              <w:t xml:space="preserve">upplier: </w:t>
            </w:r>
            <w:r w:rsidR="004B28A0" w:rsidRPr="006E3C7C">
              <w:t>Chelmstone, Urbanstone or approved equivalent;</w:t>
            </w:r>
          </w:p>
          <w:p w14:paraId="328B564D" w14:textId="77777777" w:rsidR="004B28A0" w:rsidRPr="006E3C7C" w:rsidRDefault="00B6471A" w:rsidP="00F31193">
            <w:pPr>
              <w:pStyle w:val="HGTableBullet2"/>
            </w:pPr>
            <w:r>
              <w:t>c</w:t>
            </w:r>
            <w:r w:rsidR="00F31193">
              <w:t>olour:</w:t>
            </w:r>
            <w:r w:rsidR="004B28A0" w:rsidRPr="006E3C7C">
              <w:t xml:space="preserve"> </w:t>
            </w:r>
            <w:r w:rsidR="00F31193">
              <w:t>CCS 'Voodoo.'</w:t>
            </w:r>
          </w:p>
        </w:tc>
      </w:tr>
      <w:tr w:rsidR="004B28A0" w:rsidRPr="006E3C7C" w14:paraId="11615D9B" w14:textId="77777777" w:rsidTr="004B28A0">
        <w:tc>
          <w:tcPr>
            <w:tcW w:w="8720" w:type="dxa"/>
            <w:gridSpan w:val="3"/>
            <w:shd w:val="clear" w:color="auto" w:fill="auto"/>
          </w:tcPr>
          <w:p w14:paraId="475134BF" w14:textId="77777777" w:rsidR="004B28A0" w:rsidRPr="006E3C7C" w:rsidRDefault="004B28A0" w:rsidP="00666E30">
            <w:pPr>
              <w:pStyle w:val="QPPTableTextBold"/>
            </w:pPr>
            <w:r w:rsidRPr="006E3C7C">
              <w:t xml:space="preserve">Street </w:t>
            </w:r>
            <w:r w:rsidR="00D00E9B">
              <w:t>t</w:t>
            </w:r>
            <w:r w:rsidRPr="006E3C7C">
              <w:t>rees</w:t>
            </w:r>
          </w:p>
        </w:tc>
      </w:tr>
      <w:tr w:rsidR="004B28A0" w:rsidRPr="006E3C7C" w14:paraId="52B7F5E5" w14:textId="77777777" w:rsidTr="004B28A0">
        <w:tc>
          <w:tcPr>
            <w:tcW w:w="2905" w:type="dxa"/>
            <w:shd w:val="clear" w:color="auto" w:fill="auto"/>
          </w:tcPr>
          <w:p w14:paraId="5F50AB18" w14:textId="77777777" w:rsidR="004B28A0" w:rsidRPr="001D7249" w:rsidRDefault="004B28A0" w:rsidP="00666E30">
            <w:pPr>
              <w:pStyle w:val="QPPTableTextBold"/>
            </w:pPr>
            <w:r w:rsidRPr="001D7249">
              <w:t>Layout</w:t>
            </w:r>
          </w:p>
        </w:tc>
        <w:tc>
          <w:tcPr>
            <w:tcW w:w="2908" w:type="dxa"/>
            <w:shd w:val="clear" w:color="auto" w:fill="auto"/>
          </w:tcPr>
          <w:p w14:paraId="34C0A2DE" w14:textId="77777777" w:rsidR="004B28A0" w:rsidRPr="006E3C7C" w:rsidRDefault="004B28A0" w:rsidP="00666E30">
            <w:pPr>
              <w:pStyle w:val="QPPTableTextBody"/>
            </w:pPr>
            <w:r w:rsidRPr="006E3C7C">
              <w:t>Mix of species, laid out in an informal manner with clusters of trees, closely spaced in some locations and with a second row where verge width permits</w:t>
            </w:r>
            <w:r>
              <w:t>.</w:t>
            </w:r>
          </w:p>
        </w:tc>
        <w:tc>
          <w:tcPr>
            <w:tcW w:w="2907" w:type="dxa"/>
            <w:shd w:val="clear" w:color="auto" w:fill="auto"/>
          </w:tcPr>
          <w:p w14:paraId="5D34EEBF" w14:textId="77777777" w:rsidR="004B28A0" w:rsidRPr="006E3C7C" w:rsidRDefault="004B28A0" w:rsidP="00666E30">
            <w:pPr>
              <w:pStyle w:val="QPPTableTextBody"/>
            </w:pPr>
            <w:r w:rsidRPr="006E3C7C">
              <w:t>Mix of species, laid out in an informal manner with clusters of trees, closely spaced in some locations and with a second row where verge width permits</w:t>
            </w:r>
            <w:r>
              <w:t>.</w:t>
            </w:r>
          </w:p>
        </w:tc>
      </w:tr>
      <w:tr w:rsidR="004B28A0" w:rsidRPr="006E3C7C" w14:paraId="6BEF92A1" w14:textId="77777777" w:rsidTr="004B28A0">
        <w:tc>
          <w:tcPr>
            <w:tcW w:w="2905" w:type="dxa"/>
            <w:shd w:val="clear" w:color="auto" w:fill="auto"/>
          </w:tcPr>
          <w:p w14:paraId="76612A3B" w14:textId="77777777" w:rsidR="004B28A0" w:rsidRPr="001D7249" w:rsidRDefault="004B28A0" w:rsidP="00666E30">
            <w:pPr>
              <w:pStyle w:val="QPPTableTextBold"/>
            </w:pPr>
            <w:r w:rsidRPr="001D7249">
              <w:t>Trees planted in</w:t>
            </w:r>
            <w:r w:rsidR="00B6471A">
              <w:t>:</w:t>
            </w:r>
          </w:p>
        </w:tc>
        <w:tc>
          <w:tcPr>
            <w:tcW w:w="2908" w:type="dxa"/>
            <w:shd w:val="clear" w:color="auto" w:fill="auto"/>
          </w:tcPr>
          <w:p w14:paraId="089E03B0" w14:textId="77777777" w:rsidR="004B28A0" w:rsidRPr="006E3C7C" w:rsidRDefault="004B28A0" w:rsidP="00666E30">
            <w:pPr>
              <w:pStyle w:val="QPPTableTextBody"/>
            </w:pPr>
            <w:r w:rsidRPr="006E3C7C">
              <w:t>Garden beds or tree grates, with the second row of trees always in tree grates</w:t>
            </w:r>
          </w:p>
        </w:tc>
        <w:tc>
          <w:tcPr>
            <w:tcW w:w="2907" w:type="dxa"/>
            <w:shd w:val="clear" w:color="auto" w:fill="auto"/>
          </w:tcPr>
          <w:p w14:paraId="310019EE" w14:textId="77777777" w:rsidR="004B28A0" w:rsidRPr="006E3C7C" w:rsidRDefault="004B28A0" w:rsidP="00666E30">
            <w:pPr>
              <w:pStyle w:val="QPPTableTextBody"/>
            </w:pPr>
            <w:r w:rsidRPr="006E3C7C">
              <w:t>Mulched tree planting area in turf</w:t>
            </w:r>
          </w:p>
        </w:tc>
      </w:tr>
      <w:tr w:rsidR="004B28A0" w:rsidRPr="006E3C7C" w14:paraId="4E19FB9C" w14:textId="77777777" w:rsidTr="004B28A0">
        <w:tc>
          <w:tcPr>
            <w:tcW w:w="2905" w:type="dxa"/>
            <w:shd w:val="clear" w:color="auto" w:fill="auto"/>
          </w:tcPr>
          <w:p w14:paraId="60D91C27" w14:textId="77777777" w:rsidR="004B28A0" w:rsidRPr="001D7249" w:rsidRDefault="00436095" w:rsidP="00666E30">
            <w:pPr>
              <w:pStyle w:val="QPPTableTextBold"/>
            </w:pPr>
            <w:r>
              <w:t>Street furniture</w:t>
            </w:r>
          </w:p>
        </w:tc>
        <w:tc>
          <w:tcPr>
            <w:tcW w:w="2908" w:type="dxa"/>
            <w:shd w:val="clear" w:color="auto" w:fill="auto"/>
          </w:tcPr>
          <w:p w14:paraId="0419F324" w14:textId="77777777" w:rsidR="004B28A0" w:rsidRPr="006E3C7C" w:rsidRDefault="004B28A0" w:rsidP="00666E30">
            <w:pPr>
              <w:pStyle w:val="QPPTableTextBody"/>
            </w:pPr>
            <w:r w:rsidRPr="006E3C7C">
              <w:t>Yes</w:t>
            </w:r>
          </w:p>
        </w:tc>
        <w:tc>
          <w:tcPr>
            <w:tcW w:w="2907" w:type="dxa"/>
            <w:shd w:val="clear" w:color="auto" w:fill="auto"/>
          </w:tcPr>
          <w:p w14:paraId="72915FED" w14:textId="77777777" w:rsidR="004B28A0" w:rsidRPr="006E3C7C" w:rsidRDefault="004B28A0" w:rsidP="00666E30">
            <w:pPr>
              <w:pStyle w:val="QPPTableTextBody"/>
            </w:pPr>
            <w:r w:rsidRPr="006E3C7C">
              <w:t>None</w:t>
            </w:r>
          </w:p>
        </w:tc>
      </w:tr>
    </w:tbl>
    <w:p w14:paraId="55D67AE5" w14:textId="77777777" w:rsidR="004D2AFA" w:rsidRPr="006E3C7C" w:rsidRDefault="007C68A9" w:rsidP="00847AC0">
      <w:pPr>
        <w:pStyle w:val="QPPHeading4"/>
        <w:rPr>
          <w:lang w:val="en-GB"/>
        </w:rPr>
      </w:pPr>
      <w:bookmarkStart w:id="679" w:name="_Toc339659647"/>
      <w:bookmarkStart w:id="680" w:name="_Toc339770882"/>
      <w:bookmarkStart w:id="681" w:name="_Toc350765848"/>
      <w:bookmarkStart w:id="682" w:name="_Toc382212992"/>
      <w:bookmarkStart w:id="683" w:name="_Toc387851252"/>
      <w:r>
        <w:t>3.</w:t>
      </w:r>
      <w:r w:rsidR="005E5164">
        <w:t>7</w:t>
      </w:r>
      <w:r>
        <w:t xml:space="preserve">.4.2.4 </w:t>
      </w:r>
      <w:r w:rsidR="004D2AFA" w:rsidRPr="006E3C7C">
        <w:rPr>
          <w:lang w:val="en-GB"/>
        </w:rPr>
        <w:t>Street tree selection</w:t>
      </w:r>
      <w:bookmarkEnd w:id="679"/>
      <w:bookmarkEnd w:id="680"/>
      <w:bookmarkEnd w:id="681"/>
      <w:bookmarkEnd w:id="682"/>
      <w:bookmarkEnd w:id="683"/>
    </w:p>
    <w:p w14:paraId="20357A43" w14:textId="7A07A70E" w:rsidR="009E3907" w:rsidRPr="006E3C7C" w:rsidRDefault="009E3907" w:rsidP="00847AC0">
      <w:pPr>
        <w:pStyle w:val="QPPBodytext"/>
      </w:pPr>
      <w:r w:rsidRPr="006E3C7C">
        <w:t xml:space="preserve">Where </w:t>
      </w:r>
      <w:r w:rsidR="00E10CD8" w:rsidRPr="006E3C7C">
        <w:t xml:space="preserve">not identified in </w:t>
      </w:r>
      <w:r w:rsidR="00351EE1" w:rsidRPr="009A6E02">
        <w:t>Chapter 5</w:t>
      </w:r>
      <w:r w:rsidR="00520DC8" w:rsidRPr="006E3C7C">
        <w:t xml:space="preserve"> of this planning scheme policy</w:t>
      </w:r>
      <w:r w:rsidR="00E10CD8" w:rsidRPr="006E3C7C">
        <w:t>,</w:t>
      </w:r>
      <w:r w:rsidRPr="006E3C7C">
        <w:t xml:space="preserve"> trees and groundcovers are to be selected from the list </w:t>
      </w:r>
      <w:r w:rsidR="00520DC8" w:rsidRPr="006E3C7C">
        <w:t xml:space="preserve">in </w:t>
      </w:r>
      <w:r w:rsidR="00520DC8" w:rsidRPr="009A6E02">
        <w:t>Table</w:t>
      </w:r>
      <w:r w:rsidR="00B46BDE" w:rsidRPr="009A6E02">
        <w:t> </w:t>
      </w:r>
      <w:r w:rsidR="00520DC8" w:rsidRPr="009A6E02">
        <w:t>3.</w:t>
      </w:r>
      <w:r w:rsidR="00D00E9B" w:rsidRPr="009A6E02">
        <w:t>7</w:t>
      </w:r>
      <w:r w:rsidR="00520DC8" w:rsidRPr="009A6E02">
        <w:t>.4.2.4</w:t>
      </w:r>
      <w:r w:rsidR="00794DDD" w:rsidRPr="009A6E02">
        <w:t>.</w:t>
      </w:r>
      <w:r w:rsidR="00520DC8" w:rsidRPr="009A6E02">
        <w:t>A</w:t>
      </w:r>
      <w:r w:rsidR="00520DC8" w:rsidRPr="006E3C7C">
        <w:t xml:space="preserve"> </w:t>
      </w:r>
      <w:r w:rsidR="00D00E9B">
        <w:t>and</w:t>
      </w:r>
      <w:r w:rsidR="00D322A8">
        <w:t xml:space="preserve"> </w:t>
      </w:r>
      <w:r w:rsidR="00D322A8" w:rsidRPr="009A6E02">
        <w:t>Table 3.7.4.2.4.B</w:t>
      </w:r>
      <w:r w:rsidR="00D00E9B">
        <w:t xml:space="preserve"> </w:t>
      </w:r>
      <w:r w:rsidRPr="006E3C7C">
        <w:t xml:space="preserve">for </w:t>
      </w:r>
      <w:r w:rsidR="006A7895" w:rsidRPr="006E3C7C">
        <w:t>s</w:t>
      </w:r>
      <w:r w:rsidRPr="006E3C7C">
        <w:t xml:space="preserve">ubtropical </w:t>
      </w:r>
      <w:r w:rsidR="006A7895" w:rsidRPr="006E3C7C">
        <w:t>b</w:t>
      </w:r>
      <w:r w:rsidRPr="006E3C7C">
        <w:t>oulevard planting.</w:t>
      </w:r>
    </w:p>
    <w:p w14:paraId="3EA0125D" w14:textId="77777777" w:rsidR="00036E57" w:rsidRPr="006E3C7C" w:rsidRDefault="00520DC8" w:rsidP="000F1F72">
      <w:pPr>
        <w:pStyle w:val="QPPTableHeadingStyle1"/>
      </w:pPr>
      <w:bookmarkStart w:id="684" w:name="Table3p6p4p2p4A"/>
      <w:bookmarkStart w:id="685" w:name="Table37424a"/>
      <w:r w:rsidRPr="006E3C7C">
        <w:t>Table 3.</w:t>
      </w:r>
      <w:r w:rsidR="005E5164">
        <w:t>7</w:t>
      </w:r>
      <w:r w:rsidRPr="006E3C7C">
        <w:t>.4.2.4</w:t>
      </w:r>
      <w:r w:rsidR="001E0DF6">
        <w:t>.</w:t>
      </w:r>
      <w:r w:rsidRPr="006E3C7C">
        <w:t>A</w:t>
      </w:r>
      <w:bookmarkEnd w:id="684"/>
      <w:r w:rsidR="006A7895" w:rsidRPr="006E3C7C">
        <w:t>—</w:t>
      </w:r>
      <w:r w:rsidR="00036E57" w:rsidRPr="006E3C7C">
        <w:t>Street trees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0"/>
        <w:gridCol w:w="4550"/>
      </w:tblGrid>
      <w:tr w:rsidR="00D00E9B" w:rsidRPr="006E3C7C" w14:paraId="610E7993" w14:textId="77777777" w:rsidTr="00D00E9B">
        <w:trPr>
          <w:trHeight w:val="320"/>
        </w:trPr>
        <w:tc>
          <w:tcPr>
            <w:tcW w:w="4630" w:type="dxa"/>
            <w:shd w:val="clear" w:color="auto" w:fill="auto"/>
          </w:tcPr>
          <w:bookmarkEnd w:id="685"/>
          <w:p w14:paraId="1DED5234" w14:textId="77777777" w:rsidR="00D00E9B" w:rsidRPr="00D00E9B" w:rsidRDefault="00D00E9B" w:rsidP="00666E30">
            <w:pPr>
              <w:pStyle w:val="QPPTableTextBold"/>
            </w:pPr>
            <w:r>
              <w:t>Scientific name</w:t>
            </w:r>
          </w:p>
        </w:tc>
        <w:tc>
          <w:tcPr>
            <w:tcW w:w="4550" w:type="dxa"/>
            <w:shd w:val="clear" w:color="auto" w:fill="auto"/>
          </w:tcPr>
          <w:p w14:paraId="34775541" w14:textId="77777777" w:rsidR="00D00E9B" w:rsidRPr="00D00E9B" w:rsidRDefault="00D00E9B" w:rsidP="00666E30">
            <w:pPr>
              <w:pStyle w:val="QPPTableTextBold"/>
            </w:pPr>
            <w:r>
              <w:t>Common name</w:t>
            </w:r>
          </w:p>
        </w:tc>
      </w:tr>
      <w:tr w:rsidR="00D00E9B" w:rsidRPr="006E3C7C" w14:paraId="51CAF850" w14:textId="77777777" w:rsidTr="00837A84">
        <w:trPr>
          <w:trHeight w:val="320"/>
        </w:trPr>
        <w:tc>
          <w:tcPr>
            <w:tcW w:w="9180" w:type="dxa"/>
            <w:gridSpan w:val="2"/>
            <w:shd w:val="clear" w:color="auto" w:fill="auto"/>
          </w:tcPr>
          <w:p w14:paraId="035AE9E0" w14:textId="77777777" w:rsidR="00D00E9B" w:rsidRPr="006E3C7C" w:rsidRDefault="00D00E9B" w:rsidP="00666E30">
            <w:pPr>
              <w:pStyle w:val="QPPTableTextBold"/>
            </w:pPr>
            <w:r w:rsidRPr="006E3C7C">
              <w:t>Subtropical boulevard street trees – medium and small crown</w:t>
            </w:r>
          </w:p>
        </w:tc>
      </w:tr>
      <w:tr w:rsidR="009E3907" w:rsidRPr="006E3C7C" w14:paraId="690C9424" w14:textId="77777777" w:rsidTr="00D00E9B">
        <w:trPr>
          <w:trHeight w:val="249"/>
        </w:trPr>
        <w:tc>
          <w:tcPr>
            <w:tcW w:w="4630" w:type="dxa"/>
            <w:shd w:val="clear" w:color="auto" w:fill="auto"/>
          </w:tcPr>
          <w:p w14:paraId="72A4E8E8" w14:textId="77777777" w:rsidR="009E3907" w:rsidRPr="00D00E9B" w:rsidRDefault="009E3907" w:rsidP="00695829">
            <w:pPr>
              <w:pStyle w:val="QPPTableTextITALIC"/>
            </w:pPr>
            <w:r w:rsidRPr="00D00E9B">
              <w:t>Backhousia citriodora</w:t>
            </w:r>
          </w:p>
        </w:tc>
        <w:tc>
          <w:tcPr>
            <w:tcW w:w="4550" w:type="dxa"/>
            <w:shd w:val="clear" w:color="auto" w:fill="auto"/>
          </w:tcPr>
          <w:p w14:paraId="3B87EFF0" w14:textId="77777777" w:rsidR="009E3907" w:rsidRPr="006E3C7C" w:rsidRDefault="009E3907">
            <w:pPr>
              <w:pStyle w:val="QPPTableTextBody"/>
            </w:pPr>
            <w:r w:rsidRPr="006E3C7C">
              <w:t xml:space="preserve">Lemon </w:t>
            </w:r>
            <w:r w:rsidR="0021456C">
              <w:t>s</w:t>
            </w:r>
            <w:r w:rsidRPr="006E3C7C">
              <w:t xml:space="preserve">cented </w:t>
            </w:r>
            <w:r w:rsidR="0021456C">
              <w:t>m</w:t>
            </w:r>
            <w:r w:rsidRPr="006E3C7C">
              <w:t>yrtle</w:t>
            </w:r>
          </w:p>
        </w:tc>
      </w:tr>
      <w:tr w:rsidR="009E3907" w:rsidRPr="006E3C7C" w14:paraId="0E247CC1" w14:textId="77777777" w:rsidTr="00D00E9B">
        <w:trPr>
          <w:trHeight w:val="60"/>
        </w:trPr>
        <w:tc>
          <w:tcPr>
            <w:tcW w:w="4630" w:type="dxa"/>
            <w:shd w:val="clear" w:color="auto" w:fill="auto"/>
          </w:tcPr>
          <w:p w14:paraId="229C0DA2" w14:textId="77777777" w:rsidR="009E3907" w:rsidRPr="00D00E9B" w:rsidRDefault="009E3907" w:rsidP="00695829">
            <w:pPr>
              <w:pStyle w:val="QPPTableTextITALIC"/>
            </w:pPr>
            <w:r w:rsidRPr="00D00E9B">
              <w:t xml:space="preserve">Buckinghamia celsissima </w:t>
            </w:r>
            <w:r w:rsidR="00D00E9B" w:rsidRPr="00D00E9B">
              <w:rPr>
                <w:sz w:val="18"/>
                <w:vertAlign w:val="superscript"/>
              </w:rPr>
              <w:t>(1)</w:t>
            </w:r>
          </w:p>
        </w:tc>
        <w:tc>
          <w:tcPr>
            <w:tcW w:w="4550" w:type="dxa"/>
            <w:shd w:val="clear" w:color="auto" w:fill="auto"/>
          </w:tcPr>
          <w:p w14:paraId="57C3D08C" w14:textId="77777777" w:rsidR="009E3907" w:rsidRPr="006E3C7C" w:rsidRDefault="009E3907">
            <w:pPr>
              <w:pStyle w:val="QPPTableTextBody"/>
            </w:pPr>
            <w:r w:rsidRPr="006E3C7C">
              <w:t xml:space="preserve">Ivory </w:t>
            </w:r>
            <w:r w:rsidR="0021456C">
              <w:t>c</w:t>
            </w:r>
            <w:r w:rsidRPr="006E3C7C">
              <w:t xml:space="preserve">url </w:t>
            </w:r>
            <w:r w:rsidR="0021456C">
              <w:t>f</w:t>
            </w:r>
            <w:r w:rsidRPr="006E3C7C">
              <w:t>lower</w:t>
            </w:r>
          </w:p>
        </w:tc>
      </w:tr>
      <w:tr w:rsidR="009E3907" w:rsidRPr="006E3C7C" w14:paraId="11C89C30" w14:textId="77777777" w:rsidTr="00D00E9B">
        <w:trPr>
          <w:trHeight w:val="60"/>
        </w:trPr>
        <w:tc>
          <w:tcPr>
            <w:tcW w:w="4630" w:type="dxa"/>
            <w:shd w:val="clear" w:color="auto" w:fill="auto"/>
          </w:tcPr>
          <w:p w14:paraId="28D2AF30" w14:textId="77777777" w:rsidR="009E3907" w:rsidRPr="00D00E9B" w:rsidRDefault="009E3907" w:rsidP="00695829">
            <w:pPr>
              <w:pStyle w:val="QPPTableTextITALIC"/>
            </w:pPr>
            <w:r w:rsidRPr="00D00E9B">
              <w:t>Cupaniopsis anacardioides</w:t>
            </w:r>
          </w:p>
        </w:tc>
        <w:tc>
          <w:tcPr>
            <w:tcW w:w="4550" w:type="dxa"/>
            <w:shd w:val="clear" w:color="auto" w:fill="auto"/>
          </w:tcPr>
          <w:p w14:paraId="35978B52" w14:textId="77777777" w:rsidR="009E3907" w:rsidRPr="006E3C7C" w:rsidRDefault="009E3907" w:rsidP="00666E30">
            <w:pPr>
              <w:pStyle w:val="QPPTableTextBody"/>
            </w:pPr>
            <w:r w:rsidRPr="006E3C7C">
              <w:t>Tuckeroo</w:t>
            </w:r>
          </w:p>
        </w:tc>
      </w:tr>
      <w:tr w:rsidR="009E3907" w:rsidRPr="006E3C7C" w14:paraId="69363F4E" w14:textId="77777777" w:rsidTr="00D00E9B">
        <w:trPr>
          <w:trHeight w:val="345"/>
        </w:trPr>
        <w:tc>
          <w:tcPr>
            <w:tcW w:w="4630" w:type="dxa"/>
            <w:shd w:val="clear" w:color="auto" w:fill="auto"/>
          </w:tcPr>
          <w:p w14:paraId="581C9748" w14:textId="77777777" w:rsidR="009E3907" w:rsidRPr="00D00E9B" w:rsidRDefault="009E3907" w:rsidP="00695829">
            <w:pPr>
              <w:pStyle w:val="QPPTableTextITALIC"/>
            </w:pPr>
            <w:r w:rsidRPr="00D00E9B">
              <w:t>Flindersia australis</w:t>
            </w:r>
          </w:p>
        </w:tc>
        <w:tc>
          <w:tcPr>
            <w:tcW w:w="4550" w:type="dxa"/>
            <w:shd w:val="clear" w:color="auto" w:fill="auto"/>
          </w:tcPr>
          <w:p w14:paraId="5BE487B0" w14:textId="77777777" w:rsidR="009E3907" w:rsidRPr="006E3C7C" w:rsidRDefault="009E3907" w:rsidP="00B6471A">
            <w:pPr>
              <w:pStyle w:val="QPPTableTextBody"/>
            </w:pPr>
            <w:r w:rsidRPr="006E3C7C">
              <w:t xml:space="preserve">Crows </w:t>
            </w:r>
            <w:r w:rsidR="0021456C">
              <w:t>a</w:t>
            </w:r>
            <w:r w:rsidRPr="006E3C7C">
              <w:t>sh</w:t>
            </w:r>
          </w:p>
        </w:tc>
      </w:tr>
      <w:tr w:rsidR="009E3907" w:rsidRPr="006E3C7C" w14:paraId="5D3A2CAF" w14:textId="77777777" w:rsidTr="00D00E9B">
        <w:trPr>
          <w:trHeight w:val="60"/>
        </w:trPr>
        <w:tc>
          <w:tcPr>
            <w:tcW w:w="4630" w:type="dxa"/>
            <w:shd w:val="clear" w:color="auto" w:fill="auto"/>
          </w:tcPr>
          <w:p w14:paraId="61278167" w14:textId="77777777" w:rsidR="009E3907" w:rsidRPr="00D00E9B" w:rsidRDefault="009E3907" w:rsidP="00695829">
            <w:pPr>
              <w:pStyle w:val="QPPTableTextITALIC"/>
            </w:pPr>
            <w:r w:rsidRPr="00D00E9B">
              <w:t>Flindersia bennettiana</w:t>
            </w:r>
          </w:p>
        </w:tc>
        <w:tc>
          <w:tcPr>
            <w:tcW w:w="4550" w:type="dxa"/>
            <w:shd w:val="clear" w:color="auto" w:fill="auto"/>
          </w:tcPr>
          <w:p w14:paraId="439C461A" w14:textId="77777777" w:rsidR="009E3907" w:rsidRPr="006E3C7C" w:rsidRDefault="009E3907">
            <w:pPr>
              <w:pStyle w:val="QPPTableTextBody"/>
            </w:pPr>
            <w:r w:rsidRPr="006E3C7C">
              <w:t xml:space="preserve">Bennett’s </w:t>
            </w:r>
            <w:r w:rsidR="0021456C">
              <w:t>a</w:t>
            </w:r>
            <w:r w:rsidRPr="006E3C7C">
              <w:t>sh</w:t>
            </w:r>
          </w:p>
        </w:tc>
      </w:tr>
      <w:tr w:rsidR="009E3907" w:rsidRPr="006E3C7C" w14:paraId="4079A467" w14:textId="77777777" w:rsidTr="00D00E9B">
        <w:trPr>
          <w:trHeight w:val="60"/>
        </w:trPr>
        <w:tc>
          <w:tcPr>
            <w:tcW w:w="4630" w:type="dxa"/>
            <w:shd w:val="clear" w:color="auto" w:fill="auto"/>
          </w:tcPr>
          <w:p w14:paraId="1BD11C3A" w14:textId="77777777" w:rsidR="009E3907" w:rsidRPr="00D00E9B" w:rsidRDefault="00D00E9B" w:rsidP="00695829">
            <w:pPr>
              <w:pStyle w:val="QPPTableTextITALIC"/>
            </w:pPr>
            <w:r w:rsidRPr="00D00E9B">
              <w:t xml:space="preserve">Harpullia pendula </w:t>
            </w:r>
            <w:r w:rsidRPr="00D00E9B">
              <w:rPr>
                <w:sz w:val="18"/>
                <w:vertAlign w:val="superscript"/>
              </w:rPr>
              <w:t>(1)</w:t>
            </w:r>
          </w:p>
        </w:tc>
        <w:tc>
          <w:tcPr>
            <w:tcW w:w="4550" w:type="dxa"/>
            <w:shd w:val="clear" w:color="auto" w:fill="auto"/>
          </w:tcPr>
          <w:p w14:paraId="4034B111" w14:textId="77777777" w:rsidR="009E3907" w:rsidRPr="006E3C7C" w:rsidRDefault="009E3907" w:rsidP="00666E30">
            <w:pPr>
              <w:pStyle w:val="QPPTableTextBody"/>
            </w:pPr>
            <w:r w:rsidRPr="006E3C7C">
              <w:t>Tulipwood</w:t>
            </w:r>
          </w:p>
        </w:tc>
      </w:tr>
      <w:tr w:rsidR="009E3907" w:rsidRPr="006E3C7C" w14:paraId="6593C323" w14:textId="77777777" w:rsidTr="00D00E9B">
        <w:trPr>
          <w:trHeight w:val="421"/>
        </w:trPr>
        <w:tc>
          <w:tcPr>
            <w:tcW w:w="4630" w:type="dxa"/>
            <w:shd w:val="clear" w:color="auto" w:fill="auto"/>
          </w:tcPr>
          <w:p w14:paraId="15A4EB59" w14:textId="77777777" w:rsidR="009E3907" w:rsidRPr="00D00E9B" w:rsidRDefault="009E3907" w:rsidP="00695829">
            <w:pPr>
              <w:pStyle w:val="QPPTableTextITALIC"/>
            </w:pPr>
            <w:r w:rsidRPr="00D00E9B">
              <w:t>Livistona decipiens</w:t>
            </w:r>
          </w:p>
        </w:tc>
        <w:tc>
          <w:tcPr>
            <w:tcW w:w="4550" w:type="dxa"/>
            <w:shd w:val="clear" w:color="auto" w:fill="auto"/>
          </w:tcPr>
          <w:p w14:paraId="72E56655" w14:textId="77777777" w:rsidR="009E3907" w:rsidRPr="006E3C7C" w:rsidRDefault="009E3907">
            <w:pPr>
              <w:pStyle w:val="QPPTableTextBody"/>
            </w:pPr>
            <w:r w:rsidRPr="006E3C7C">
              <w:t xml:space="preserve">Weeping </w:t>
            </w:r>
            <w:r w:rsidR="0021456C">
              <w:t>c</w:t>
            </w:r>
            <w:r w:rsidRPr="006E3C7C">
              <w:t xml:space="preserve">abbage </w:t>
            </w:r>
            <w:r w:rsidR="0021456C">
              <w:t>p</w:t>
            </w:r>
            <w:r w:rsidRPr="006E3C7C">
              <w:t>alm</w:t>
            </w:r>
          </w:p>
        </w:tc>
      </w:tr>
      <w:tr w:rsidR="009E3907" w:rsidRPr="006E3C7C" w14:paraId="37B4CF69" w14:textId="77777777" w:rsidTr="00D00E9B">
        <w:trPr>
          <w:trHeight w:val="60"/>
        </w:trPr>
        <w:tc>
          <w:tcPr>
            <w:tcW w:w="4630" w:type="dxa"/>
            <w:shd w:val="clear" w:color="auto" w:fill="auto"/>
          </w:tcPr>
          <w:p w14:paraId="70B20415" w14:textId="77777777" w:rsidR="009E3907" w:rsidRPr="00D00E9B" w:rsidRDefault="009E3907" w:rsidP="00695829">
            <w:pPr>
              <w:pStyle w:val="QPPTableTextITALIC"/>
            </w:pPr>
            <w:r w:rsidRPr="00D00E9B">
              <w:t>Lophostemon confertus</w:t>
            </w:r>
          </w:p>
        </w:tc>
        <w:tc>
          <w:tcPr>
            <w:tcW w:w="4550" w:type="dxa"/>
            <w:shd w:val="clear" w:color="auto" w:fill="auto"/>
          </w:tcPr>
          <w:p w14:paraId="785388D2" w14:textId="77777777" w:rsidR="009E3907" w:rsidRPr="006E3C7C" w:rsidRDefault="009E3907">
            <w:pPr>
              <w:pStyle w:val="QPPTableTextBody"/>
            </w:pPr>
            <w:r w:rsidRPr="006E3C7C">
              <w:t xml:space="preserve">Brush </w:t>
            </w:r>
            <w:r w:rsidR="0021456C">
              <w:t>b</w:t>
            </w:r>
            <w:r w:rsidRPr="006E3C7C">
              <w:t>ox</w:t>
            </w:r>
          </w:p>
        </w:tc>
      </w:tr>
      <w:tr w:rsidR="009E3907" w:rsidRPr="006E3C7C" w14:paraId="2A4109B9" w14:textId="77777777" w:rsidTr="00D00E9B">
        <w:trPr>
          <w:trHeight w:val="60"/>
        </w:trPr>
        <w:tc>
          <w:tcPr>
            <w:tcW w:w="4630" w:type="dxa"/>
            <w:shd w:val="clear" w:color="auto" w:fill="auto"/>
          </w:tcPr>
          <w:p w14:paraId="2E85B102" w14:textId="77777777" w:rsidR="009E3907" w:rsidRPr="00D00E9B" w:rsidRDefault="009E3907" w:rsidP="00695829">
            <w:pPr>
              <w:pStyle w:val="QPPTableTextITALIC"/>
            </w:pPr>
            <w:r w:rsidRPr="00D00E9B">
              <w:t>Melaleuca viridiflora</w:t>
            </w:r>
          </w:p>
        </w:tc>
        <w:tc>
          <w:tcPr>
            <w:tcW w:w="4550" w:type="dxa"/>
            <w:shd w:val="clear" w:color="auto" w:fill="auto"/>
          </w:tcPr>
          <w:p w14:paraId="59E4669A" w14:textId="77777777" w:rsidR="009E3907" w:rsidRPr="006E3C7C" w:rsidRDefault="009E3907">
            <w:pPr>
              <w:pStyle w:val="QPPTableTextBody"/>
            </w:pPr>
            <w:r w:rsidRPr="006E3C7C">
              <w:t xml:space="preserve">Broad </w:t>
            </w:r>
            <w:r w:rsidR="0021456C">
              <w:t>l</w:t>
            </w:r>
            <w:r w:rsidRPr="006E3C7C">
              <w:t xml:space="preserve">eaved </w:t>
            </w:r>
            <w:r w:rsidR="0021456C">
              <w:t>p</w:t>
            </w:r>
            <w:r w:rsidRPr="006E3C7C">
              <w:t>aperbark</w:t>
            </w:r>
          </w:p>
        </w:tc>
      </w:tr>
      <w:tr w:rsidR="009E3907" w:rsidRPr="006E3C7C" w14:paraId="4644743E" w14:textId="77777777" w:rsidTr="00D00E9B">
        <w:trPr>
          <w:trHeight w:val="60"/>
        </w:trPr>
        <w:tc>
          <w:tcPr>
            <w:tcW w:w="4630" w:type="dxa"/>
            <w:shd w:val="clear" w:color="auto" w:fill="auto"/>
          </w:tcPr>
          <w:p w14:paraId="1C1EC7A4" w14:textId="77777777" w:rsidR="009E3907" w:rsidRPr="00D00E9B" w:rsidRDefault="009E3907" w:rsidP="00695829">
            <w:pPr>
              <w:pStyle w:val="QPPTableTextITALIC"/>
            </w:pPr>
            <w:r w:rsidRPr="00D00E9B">
              <w:t>Peltophorum pterocarpum</w:t>
            </w:r>
          </w:p>
        </w:tc>
        <w:tc>
          <w:tcPr>
            <w:tcW w:w="4550" w:type="dxa"/>
            <w:shd w:val="clear" w:color="auto" w:fill="auto"/>
          </w:tcPr>
          <w:p w14:paraId="63DD925A" w14:textId="77777777" w:rsidR="009E3907" w:rsidRPr="006E3C7C" w:rsidRDefault="009E3907">
            <w:pPr>
              <w:pStyle w:val="QPPTableTextBody"/>
            </w:pPr>
            <w:r w:rsidRPr="006E3C7C">
              <w:t xml:space="preserve">Yellow </w:t>
            </w:r>
            <w:r w:rsidR="00DC2B03">
              <w:t>p</w:t>
            </w:r>
            <w:r w:rsidRPr="006E3C7C">
              <w:t>oinciana</w:t>
            </w:r>
          </w:p>
        </w:tc>
      </w:tr>
      <w:tr w:rsidR="009E3907" w:rsidRPr="006E3C7C" w14:paraId="013F8B9C" w14:textId="77777777" w:rsidTr="00D00E9B">
        <w:trPr>
          <w:trHeight w:val="60"/>
        </w:trPr>
        <w:tc>
          <w:tcPr>
            <w:tcW w:w="4630" w:type="dxa"/>
            <w:shd w:val="clear" w:color="auto" w:fill="auto"/>
          </w:tcPr>
          <w:p w14:paraId="4B2C376E" w14:textId="77777777" w:rsidR="009E3907" w:rsidRPr="00D00E9B" w:rsidRDefault="009E3907" w:rsidP="00695829">
            <w:pPr>
              <w:pStyle w:val="QPPTableTextITALIC"/>
            </w:pPr>
            <w:r w:rsidRPr="00D00E9B">
              <w:t>Syzygium francisii</w:t>
            </w:r>
          </w:p>
        </w:tc>
        <w:tc>
          <w:tcPr>
            <w:tcW w:w="4550" w:type="dxa"/>
            <w:shd w:val="clear" w:color="auto" w:fill="auto"/>
          </w:tcPr>
          <w:p w14:paraId="7A5746AE" w14:textId="77777777" w:rsidR="009E3907" w:rsidRPr="006E3C7C" w:rsidRDefault="009E3907">
            <w:pPr>
              <w:pStyle w:val="QPPTableTextBody"/>
            </w:pPr>
            <w:r w:rsidRPr="006E3C7C">
              <w:t xml:space="preserve">Francis </w:t>
            </w:r>
            <w:r w:rsidR="00DC2B03">
              <w:t>w</w:t>
            </w:r>
            <w:r w:rsidRPr="006E3C7C">
              <w:t xml:space="preserve">ater </w:t>
            </w:r>
            <w:r w:rsidR="00DC2B03">
              <w:t>g</w:t>
            </w:r>
            <w:r w:rsidRPr="006E3C7C">
              <w:t>um</w:t>
            </w:r>
          </w:p>
        </w:tc>
      </w:tr>
      <w:tr w:rsidR="009E3907" w:rsidRPr="006E3C7C" w14:paraId="4AB4A3AD" w14:textId="77777777" w:rsidTr="00D00E9B">
        <w:trPr>
          <w:trHeight w:val="60"/>
        </w:trPr>
        <w:tc>
          <w:tcPr>
            <w:tcW w:w="4630" w:type="dxa"/>
            <w:shd w:val="clear" w:color="auto" w:fill="auto"/>
          </w:tcPr>
          <w:p w14:paraId="7DDB7FAA" w14:textId="77777777" w:rsidR="009E3907" w:rsidRPr="00D00E9B" w:rsidRDefault="009E3907" w:rsidP="00695829">
            <w:pPr>
              <w:pStyle w:val="QPPTableTextITALIC"/>
            </w:pPr>
            <w:r w:rsidRPr="00D00E9B">
              <w:t>Waterhousea floribunda</w:t>
            </w:r>
          </w:p>
        </w:tc>
        <w:tc>
          <w:tcPr>
            <w:tcW w:w="4550" w:type="dxa"/>
            <w:shd w:val="clear" w:color="auto" w:fill="auto"/>
          </w:tcPr>
          <w:p w14:paraId="68BD8C1A" w14:textId="77777777" w:rsidR="009E3907" w:rsidRPr="006E3C7C" w:rsidRDefault="009E3907">
            <w:pPr>
              <w:pStyle w:val="QPPTableTextBody"/>
            </w:pPr>
            <w:r w:rsidRPr="006E3C7C">
              <w:t xml:space="preserve">Weeping </w:t>
            </w:r>
            <w:r w:rsidR="00DC2B03">
              <w:t>l</w:t>
            </w:r>
            <w:r w:rsidRPr="006E3C7C">
              <w:t xml:space="preserve">illy </w:t>
            </w:r>
            <w:r w:rsidR="00DC2B03">
              <w:t>p</w:t>
            </w:r>
            <w:r w:rsidRPr="006E3C7C">
              <w:t>illy</w:t>
            </w:r>
          </w:p>
        </w:tc>
      </w:tr>
      <w:tr w:rsidR="009E3907" w:rsidRPr="006E3C7C" w14:paraId="5B8CB1F1" w14:textId="77777777" w:rsidTr="00837A84">
        <w:trPr>
          <w:trHeight w:val="320"/>
        </w:trPr>
        <w:tc>
          <w:tcPr>
            <w:tcW w:w="9180" w:type="dxa"/>
            <w:gridSpan w:val="2"/>
            <w:shd w:val="clear" w:color="auto" w:fill="auto"/>
          </w:tcPr>
          <w:p w14:paraId="0EF802B6" w14:textId="77777777" w:rsidR="009E3907" w:rsidRPr="006E3C7C" w:rsidRDefault="009E3907">
            <w:pPr>
              <w:pStyle w:val="QPPTableTextBold"/>
            </w:pPr>
            <w:r w:rsidRPr="006E3C7C">
              <w:t xml:space="preserve">Subtropical </w:t>
            </w:r>
            <w:r w:rsidR="006A7895" w:rsidRPr="006E3C7C">
              <w:t>b</w:t>
            </w:r>
            <w:r w:rsidRPr="006E3C7C">
              <w:t xml:space="preserve">oulevard </w:t>
            </w:r>
            <w:r w:rsidR="006A7895" w:rsidRPr="006E3C7C">
              <w:t>–</w:t>
            </w:r>
            <w:r w:rsidRPr="006E3C7C">
              <w:t xml:space="preserve"> </w:t>
            </w:r>
            <w:r w:rsidR="006A7895" w:rsidRPr="006E3C7C">
              <w:t>l</w:t>
            </w:r>
            <w:r w:rsidRPr="006E3C7C">
              <w:t>arge</w:t>
            </w:r>
            <w:r w:rsidR="00DC2B03">
              <w:t>-</w:t>
            </w:r>
            <w:r w:rsidR="006A7895" w:rsidRPr="006E3C7C">
              <w:t>c</w:t>
            </w:r>
            <w:r w:rsidRPr="006E3C7C">
              <w:t xml:space="preserve">rown </w:t>
            </w:r>
            <w:r w:rsidR="006A7895" w:rsidRPr="006E3C7C">
              <w:t>f</w:t>
            </w:r>
            <w:r w:rsidRPr="006E3C7C">
              <w:t xml:space="preserve">eature </w:t>
            </w:r>
            <w:r w:rsidR="006A7895" w:rsidRPr="006E3C7C">
              <w:t>t</w:t>
            </w:r>
            <w:r w:rsidRPr="006E3C7C">
              <w:t>rees</w:t>
            </w:r>
          </w:p>
        </w:tc>
      </w:tr>
      <w:tr w:rsidR="009E3907" w:rsidRPr="006E3C7C" w14:paraId="69F4991B" w14:textId="77777777" w:rsidTr="00D00E9B">
        <w:trPr>
          <w:trHeight w:val="60"/>
        </w:trPr>
        <w:tc>
          <w:tcPr>
            <w:tcW w:w="4630" w:type="dxa"/>
            <w:shd w:val="clear" w:color="auto" w:fill="auto"/>
          </w:tcPr>
          <w:p w14:paraId="3F9362BC" w14:textId="77777777" w:rsidR="009E3907" w:rsidRPr="00D00E9B" w:rsidRDefault="009E3907" w:rsidP="00695829">
            <w:pPr>
              <w:pStyle w:val="QPPTableTextITALIC"/>
            </w:pPr>
            <w:r w:rsidRPr="00D00E9B">
              <w:t xml:space="preserve">Delonix regia </w:t>
            </w:r>
            <w:r w:rsidR="00D00E9B" w:rsidRPr="00D00E9B">
              <w:rPr>
                <w:sz w:val="18"/>
                <w:vertAlign w:val="superscript"/>
              </w:rPr>
              <w:t>(1)</w:t>
            </w:r>
          </w:p>
        </w:tc>
        <w:tc>
          <w:tcPr>
            <w:tcW w:w="4550" w:type="dxa"/>
            <w:shd w:val="clear" w:color="auto" w:fill="auto"/>
          </w:tcPr>
          <w:p w14:paraId="143FADA0" w14:textId="77777777" w:rsidR="009E3907" w:rsidRPr="006E3C7C" w:rsidRDefault="009E3907" w:rsidP="00666E30">
            <w:pPr>
              <w:pStyle w:val="QPPTableTextBody"/>
            </w:pPr>
            <w:r w:rsidRPr="006E3C7C">
              <w:t>Poinciana</w:t>
            </w:r>
          </w:p>
        </w:tc>
      </w:tr>
      <w:tr w:rsidR="009E3907" w:rsidRPr="006E3C7C" w14:paraId="48AB8EB1" w14:textId="77777777" w:rsidTr="00D00E9B">
        <w:trPr>
          <w:trHeight w:val="60"/>
        </w:trPr>
        <w:tc>
          <w:tcPr>
            <w:tcW w:w="4630" w:type="dxa"/>
            <w:shd w:val="clear" w:color="auto" w:fill="auto"/>
          </w:tcPr>
          <w:p w14:paraId="67A293AC" w14:textId="77777777" w:rsidR="009E3907" w:rsidRPr="00D00E9B" w:rsidRDefault="009E3907" w:rsidP="00695829">
            <w:pPr>
              <w:pStyle w:val="QPPTableTextITALIC"/>
            </w:pPr>
            <w:r w:rsidRPr="00D00E9B">
              <w:t xml:space="preserve">Ficus microcarpa </w:t>
            </w:r>
            <w:r w:rsidRPr="00695829">
              <w:rPr>
                <w:rStyle w:val="QPPTableTextBodyChar"/>
              </w:rPr>
              <w:t>var.</w:t>
            </w:r>
            <w:r w:rsidRPr="00D00E9B">
              <w:t xml:space="preserve"> </w:t>
            </w:r>
            <w:r w:rsidRPr="00126E4A">
              <w:t>Hillii</w:t>
            </w:r>
          </w:p>
        </w:tc>
        <w:tc>
          <w:tcPr>
            <w:tcW w:w="4550" w:type="dxa"/>
            <w:shd w:val="clear" w:color="auto" w:fill="auto"/>
          </w:tcPr>
          <w:p w14:paraId="630818C8" w14:textId="77777777" w:rsidR="009E3907" w:rsidRPr="006E3C7C" w:rsidRDefault="009E3907">
            <w:pPr>
              <w:pStyle w:val="QPPTableTextBody"/>
            </w:pPr>
            <w:r w:rsidRPr="006E3C7C">
              <w:t xml:space="preserve">Hill’s </w:t>
            </w:r>
            <w:r w:rsidR="00DC2B03">
              <w:t>f</w:t>
            </w:r>
            <w:r w:rsidRPr="006E3C7C">
              <w:t>ig</w:t>
            </w:r>
          </w:p>
        </w:tc>
      </w:tr>
      <w:tr w:rsidR="009E3907" w:rsidRPr="006E3C7C" w14:paraId="1918B383" w14:textId="77777777" w:rsidTr="00D00E9B">
        <w:trPr>
          <w:trHeight w:val="320"/>
        </w:trPr>
        <w:tc>
          <w:tcPr>
            <w:tcW w:w="4630" w:type="dxa"/>
            <w:shd w:val="clear" w:color="auto" w:fill="auto"/>
          </w:tcPr>
          <w:p w14:paraId="788DF490" w14:textId="77777777" w:rsidR="009E3907" w:rsidRPr="00D00E9B" w:rsidRDefault="009E3907" w:rsidP="00695829">
            <w:pPr>
              <w:pStyle w:val="QPPTableTextITALIC"/>
            </w:pPr>
            <w:r w:rsidRPr="00D00E9B">
              <w:t>Ficus obliqua</w:t>
            </w:r>
          </w:p>
        </w:tc>
        <w:tc>
          <w:tcPr>
            <w:tcW w:w="4550" w:type="dxa"/>
            <w:shd w:val="clear" w:color="auto" w:fill="auto"/>
          </w:tcPr>
          <w:p w14:paraId="78EC3776" w14:textId="77777777" w:rsidR="009E3907" w:rsidRPr="006E3C7C" w:rsidRDefault="009E3907">
            <w:pPr>
              <w:pStyle w:val="QPPTableTextBody"/>
            </w:pPr>
            <w:r w:rsidRPr="006E3C7C">
              <w:t xml:space="preserve">Small-leaved </w:t>
            </w:r>
            <w:r w:rsidR="00DC2B03">
              <w:t>f</w:t>
            </w:r>
            <w:r w:rsidRPr="006E3C7C">
              <w:t>ig</w:t>
            </w:r>
          </w:p>
        </w:tc>
      </w:tr>
      <w:tr w:rsidR="009E3907" w:rsidRPr="006E3C7C" w14:paraId="2B328164" w14:textId="77777777" w:rsidTr="00D00E9B">
        <w:trPr>
          <w:trHeight w:val="320"/>
        </w:trPr>
        <w:tc>
          <w:tcPr>
            <w:tcW w:w="4630" w:type="dxa"/>
            <w:shd w:val="clear" w:color="auto" w:fill="auto"/>
          </w:tcPr>
          <w:p w14:paraId="63AB75FD" w14:textId="77777777" w:rsidR="009E3907" w:rsidRPr="00D00E9B" w:rsidRDefault="009E3907" w:rsidP="00695829">
            <w:pPr>
              <w:pStyle w:val="QPPTableTextITALIC"/>
            </w:pPr>
            <w:r w:rsidRPr="00D00E9B">
              <w:t>Cassia javanica x fistula</w:t>
            </w:r>
          </w:p>
        </w:tc>
        <w:tc>
          <w:tcPr>
            <w:tcW w:w="4550" w:type="dxa"/>
            <w:shd w:val="clear" w:color="auto" w:fill="auto"/>
          </w:tcPr>
          <w:p w14:paraId="43DA5D1A" w14:textId="77777777" w:rsidR="009E3907" w:rsidRPr="006E3C7C" w:rsidRDefault="009E3907">
            <w:pPr>
              <w:pStyle w:val="QPPTableTextBody"/>
            </w:pPr>
            <w:r w:rsidRPr="006E3C7C">
              <w:t xml:space="preserve">Cassia </w:t>
            </w:r>
            <w:r w:rsidR="00DC2B03">
              <w:t>r</w:t>
            </w:r>
            <w:r w:rsidRPr="006E3C7C">
              <w:t xml:space="preserve">ainbow </w:t>
            </w:r>
            <w:r w:rsidR="00DC2B03">
              <w:t>s</w:t>
            </w:r>
            <w:r w:rsidRPr="006E3C7C">
              <w:t>howers</w:t>
            </w:r>
          </w:p>
        </w:tc>
      </w:tr>
      <w:tr w:rsidR="009E3907" w:rsidRPr="006E3C7C" w14:paraId="39611A5F" w14:textId="77777777" w:rsidTr="00D00E9B">
        <w:trPr>
          <w:trHeight w:val="320"/>
        </w:trPr>
        <w:tc>
          <w:tcPr>
            <w:tcW w:w="4630" w:type="dxa"/>
            <w:shd w:val="clear" w:color="auto" w:fill="auto"/>
          </w:tcPr>
          <w:p w14:paraId="4B9AB617" w14:textId="77777777" w:rsidR="009E3907" w:rsidRPr="00D00E9B" w:rsidRDefault="009E3907" w:rsidP="00695829">
            <w:pPr>
              <w:pStyle w:val="QPPTableTextITALIC"/>
            </w:pPr>
            <w:r w:rsidRPr="00D00E9B">
              <w:t>Flindersia schottiana</w:t>
            </w:r>
          </w:p>
        </w:tc>
        <w:tc>
          <w:tcPr>
            <w:tcW w:w="4550" w:type="dxa"/>
            <w:shd w:val="clear" w:color="auto" w:fill="auto"/>
          </w:tcPr>
          <w:p w14:paraId="09486541" w14:textId="77777777" w:rsidR="009E3907" w:rsidRPr="006E3C7C" w:rsidRDefault="009E3907">
            <w:pPr>
              <w:pStyle w:val="QPPTableTextBody"/>
            </w:pPr>
            <w:r w:rsidRPr="006E3C7C">
              <w:t xml:space="preserve">Bumpy </w:t>
            </w:r>
            <w:r w:rsidR="00DC2B03">
              <w:t>a</w:t>
            </w:r>
            <w:r w:rsidRPr="006E3C7C">
              <w:t>sh</w:t>
            </w:r>
          </w:p>
        </w:tc>
      </w:tr>
      <w:tr w:rsidR="009E3907" w:rsidRPr="006E3C7C" w14:paraId="1D17B132" w14:textId="77777777" w:rsidTr="00837A84">
        <w:trPr>
          <w:trHeight w:val="60"/>
        </w:trPr>
        <w:tc>
          <w:tcPr>
            <w:tcW w:w="9180" w:type="dxa"/>
            <w:gridSpan w:val="2"/>
            <w:shd w:val="clear" w:color="auto" w:fill="auto"/>
          </w:tcPr>
          <w:p w14:paraId="5D3D8B59" w14:textId="77777777" w:rsidR="009E3907" w:rsidRPr="006E3C7C" w:rsidRDefault="009E3907" w:rsidP="00666E30">
            <w:pPr>
              <w:pStyle w:val="QPPTableTextBold"/>
            </w:pPr>
            <w:r w:rsidRPr="006E3C7C">
              <w:t xml:space="preserve">Subtropical </w:t>
            </w:r>
            <w:r w:rsidR="006A7895" w:rsidRPr="006E3C7C">
              <w:t>b</w:t>
            </w:r>
            <w:r w:rsidRPr="006E3C7C">
              <w:t xml:space="preserve">oulevard </w:t>
            </w:r>
            <w:r w:rsidR="006A7895" w:rsidRPr="006E3C7C">
              <w:t>–</w:t>
            </w:r>
            <w:r w:rsidRPr="006E3C7C">
              <w:t xml:space="preserve"> </w:t>
            </w:r>
            <w:r w:rsidR="006A7895" w:rsidRPr="006E3C7C">
              <w:t>u</w:t>
            </w:r>
            <w:r w:rsidRPr="006E3C7C">
              <w:t xml:space="preserve">pright </w:t>
            </w:r>
            <w:r w:rsidR="006A7895" w:rsidRPr="006E3C7C">
              <w:t>f</w:t>
            </w:r>
            <w:r w:rsidRPr="006E3C7C">
              <w:t xml:space="preserve">eature </w:t>
            </w:r>
            <w:r w:rsidR="006A7895" w:rsidRPr="006E3C7C">
              <w:t>t</w:t>
            </w:r>
            <w:r w:rsidRPr="006E3C7C">
              <w:t>rees</w:t>
            </w:r>
          </w:p>
        </w:tc>
      </w:tr>
      <w:tr w:rsidR="009E3907" w:rsidRPr="006E3C7C" w14:paraId="32CE7CEF" w14:textId="77777777" w:rsidTr="00D00E9B">
        <w:trPr>
          <w:trHeight w:val="320"/>
        </w:trPr>
        <w:tc>
          <w:tcPr>
            <w:tcW w:w="4630" w:type="dxa"/>
            <w:shd w:val="clear" w:color="auto" w:fill="auto"/>
          </w:tcPr>
          <w:p w14:paraId="30F5992A" w14:textId="77777777" w:rsidR="009E3907" w:rsidRPr="00D00E9B" w:rsidRDefault="009E3907" w:rsidP="00695829">
            <w:pPr>
              <w:pStyle w:val="QPPTableTextITALIC"/>
            </w:pPr>
            <w:r w:rsidRPr="00D00E9B">
              <w:t>Agathis robusta</w:t>
            </w:r>
          </w:p>
        </w:tc>
        <w:tc>
          <w:tcPr>
            <w:tcW w:w="4550" w:type="dxa"/>
            <w:shd w:val="clear" w:color="auto" w:fill="auto"/>
          </w:tcPr>
          <w:p w14:paraId="5901BD78" w14:textId="77777777" w:rsidR="009E3907" w:rsidRPr="006E3C7C" w:rsidRDefault="009E3907" w:rsidP="00695829">
            <w:pPr>
              <w:pStyle w:val="QPPTableTextBody"/>
            </w:pPr>
            <w:r w:rsidRPr="006E3C7C">
              <w:t xml:space="preserve">Kauri </w:t>
            </w:r>
            <w:r w:rsidR="00DC2B03">
              <w:t>p</w:t>
            </w:r>
            <w:r w:rsidRPr="006E3C7C">
              <w:t>ine</w:t>
            </w:r>
          </w:p>
        </w:tc>
      </w:tr>
      <w:tr w:rsidR="009E3907" w:rsidRPr="006E3C7C" w14:paraId="4E8327B6" w14:textId="77777777" w:rsidTr="00D00E9B">
        <w:trPr>
          <w:trHeight w:val="60"/>
        </w:trPr>
        <w:tc>
          <w:tcPr>
            <w:tcW w:w="4630" w:type="dxa"/>
            <w:shd w:val="clear" w:color="auto" w:fill="auto"/>
          </w:tcPr>
          <w:p w14:paraId="369BBC95" w14:textId="77777777" w:rsidR="009E3907" w:rsidRPr="00D00E9B" w:rsidRDefault="009E3907" w:rsidP="00695829">
            <w:pPr>
              <w:pStyle w:val="QPPTableTextITALIC"/>
            </w:pPr>
            <w:r w:rsidRPr="00D00E9B">
              <w:t>Alloxylon flammeum</w:t>
            </w:r>
          </w:p>
        </w:tc>
        <w:tc>
          <w:tcPr>
            <w:tcW w:w="4550" w:type="dxa"/>
            <w:shd w:val="clear" w:color="auto" w:fill="auto"/>
          </w:tcPr>
          <w:p w14:paraId="0F9E7F37" w14:textId="77777777" w:rsidR="009E3907" w:rsidRPr="006E3C7C" w:rsidRDefault="009E3907" w:rsidP="00695829">
            <w:pPr>
              <w:pStyle w:val="QPPTableTextBody"/>
            </w:pPr>
            <w:r w:rsidRPr="006E3C7C">
              <w:t xml:space="preserve">Tree </w:t>
            </w:r>
            <w:r w:rsidR="00DC2B03">
              <w:t>w</w:t>
            </w:r>
            <w:r w:rsidRPr="006E3C7C">
              <w:t>aratah</w:t>
            </w:r>
          </w:p>
        </w:tc>
      </w:tr>
      <w:tr w:rsidR="009E3907" w:rsidRPr="006E3C7C" w14:paraId="6EC38DFE" w14:textId="77777777" w:rsidTr="00D00E9B">
        <w:trPr>
          <w:trHeight w:val="60"/>
        </w:trPr>
        <w:tc>
          <w:tcPr>
            <w:tcW w:w="4630" w:type="dxa"/>
            <w:shd w:val="clear" w:color="auto" w:fill="auto"/>
          </w:tcPr>
          <w:p w14:paraId="18975CF1" w14:textId="77777777" w:rsidR="009E3907" w:rsidRPr="00D00E9B" w:rsidRDefault="000058EF" w:rsidP="00695829">
            <w:pPr>
              <w:pStyle w:val="QPPTableTextITALIC"/>
            </w:pPr>
            <w:r>
              <w:t>Araucaria cunninghamii</w:t>
            </w:r>
          </w:p>
        </w:tc>
        <w:tc>
          <w:tcPr>
            <w:tcW w:w="4550" w:type="dxa"/>
            <w:shd w:val="clear" w:color="auto" w:fill="auto"/>
          </w:tcPr>
          <w:p w14:paraId="01D54BA4" w14:textId="77777777" w:rsidR="009E3907" w:rsidRPr="006E3C7C" w:rsidRDefault="009E3907" w:rsidP="00695829">
            <w:pPr>
              <w:pStyle w:val="QPPTableTextBody"/>
            </w:pPr>
            <w:r w:rsidRPr="006E3C7C">
              <w:t xml:space="preserve">Hoop </w:t>
            </w:r>
            <w:r w:rsidR="00DC2B03">
              <w:t>p</w:t>
            </w:r>
            <w:r w:rsidRPr="006E3C7C">
              <w:t>ine</w:t>
            </w:r>
          </w:p>
        </w:tc>
      </w:tr>
      <w:tr w:rsidR="009E3907" w:rsidRPr="006E3C7C" w14:paraId="47525789" w14:textId="77777777" w:rsidTr="00D00E9B">
        <w:trPr>
          <w:trHeight w:val="60"/>
        </w:trPr>
        <w:tc>
          <w:tcPr>
            <w:tcW w:w="4630" w:type="dxa"/>
            <w:shd w:val="clear" w:color="auto" w:fill="auto"/>
          </w:tcPr>
          <w:p w14:paraId="5F2B4B0D" w14:textId="77777777" w:rsidR="009E3907" w:rsidRPr="00D00E9B" w:rsidRDefault="009E3907" w:rsidP="00695829">
            <w:pPr>
              <w:pStyle w:val="QPPTableTextITALIC"/>
            </w:pPr>
            <w:r w:rsidRPr="00D00E9B">
              <w:t>Brachychiton acerifolius</w:t>
            </w:r>
          </w:p>
        </w:tc>
        <w:tc>
          <w:tcPr>
            <w:tcW w:w="4550" w:type="dxa"/>
            <w:shd w:val="clear" w:color="auto" w:fill="auto"/>
          </w:tcPr>
          <w:p w14:paraId="1AEB135B" w14:textId="77777777" w:rsidR="009E3907" w:rsidRPr="006E3C7C" w:rsidRDefault="009E3907" w:rsidP="00695829">
            <w:pPr>
              <w:pStyle w:val="QPPTableTextBody"/>
            </w:pPr>
            <w:r w:rsidRPr="006E3C7C">
              <w:t xml:space="preserve">Illawarra </w:t>
            </w:r>
            <w:r w:rsidR="00DC2B03">
              <w:t>f</w:t>
            </w:r>
            <w:r w:rsidRPr="006E3C7C">
              <w:t xml:space="preserve">lame </w:t>
            </w:r>
            <w:r w:rsidR="00DC2B03">
              <w:t>t</w:t>
            </w:r>
            <w:r w:rsidRPr="006E3C7C">
              <w:t>ree</w:t>
            </w:r>
          </w:p>
        </w:tc>
      </w:tr>
      <w:tr w:rsidR="009E3907" w:rsidRPr="006E3C7C" w14:paraId="17372DA4" w14:textId="77777777" w:rsidTr="00D00E9B">
        <w:trPr>
          <w:trHeight w:val="60"/>
        </w:trPr>
        <w:tc>
          <w:tcPr>
            <w:tcW w:w="4630" w:type="dxa"/>
            <w:shd w:val="clear" w:color="auto" w:fill="auto"/>
          </w:tcPr>
          <w:p w14:paraId="3CF4F591" w14:textId="77777777" w:rsidR="009E3907" w:rsidRPr="00D00E9B" w:rsidRDefault="009E3907" w:rsidP="00695829">
            <w:pPr>
              <w:pStyle w:val="QPPTableTextITALIC"/>
            </w:pPr>
            <w:r w:rsidRPr="00D00E9B">
              <w:t>Grevillea robusta</w:t>
            </w:r>
          </w:p>
        </w:tc>
        <w:tc>
          <w:tcPr>
            <w:tcW w:w="4550" w:type="dxa"/>
            <w:shd w:val="clear" w:color="auto" w:fill="auto"/>
          </w:tcPr>
          <w:p w14:paraId="1C7D8A81" w14:textId="77777777" w:rsidR="009E3907" w:rsidRPr="006E3C7C" w:rsidRDefault="009E3907" w:rsidP="00695829">
            <w:pPr>
              <w:pStyle w:val="QPPTableTextBody"/>
            </w:pPr>
            <w:r w:rsidRPr="006E3C7C">
              <w:t xml:space="preserve">Silky </w:t>
            </w:r>
            <w:r w:rsidR="00DC2B03">
              <w:t>o</w:t>
            </w:r>
            <w:r w:rsidRPr="006E3C7C">
              <w:t>ak</w:t>
            </w:r>
          </w:p>
        </w:tc>
      </w:tr>
      <w:tr w:rsidR="009E3907" w:rsidRPr="006E3C7C" w14:paraId="6E27D038" w14:textId="77777777" w:rsidTr="00D00E9B">
        <w:trPr>
          <w:trHeight w:val="60"/>
        </w:trPr>
        <w:tc>
          <w:tcPr>
            <w:tcW w:w="4630" w:type="dxa"/>
            <w:shd w:val="clear" w:color="auto" w:fill="auto"/>
          </w:tcPr>
          <w:p w14:paraId="3ADE9796" w14:textId="77777777" w:rsidR="009E3907" w:rsidRPr="00D00E9B" w:rsidRDefault="009E3907" w:rsidP="00695829">
            <w:pPr>
              <w:pStyle w:val="QPPTableTextITALIC"/>
            </w:pPr>
            <w:r w:rsidRPr="00D00E9B">
              <w:t>Rhodosphaera rhodanthema</w:t>
            </w:r>
          </w:p>
        </w:tc>
        <w:tc>
          <w:tcPr>
            <w:tcW w:w="4550" w:type="dxa"/>
            <w:shd w:val="clear" w:color="auto" w:fill="auto"/>
          </w:tcPr>
          <w:p w14:paraId="086A3960" w14:textId="77777777" w:rsidR="009E3907" w:rsidRPr="006E3C7C" w:rsidRDefault="009E3907" w:rsidP="00695829">
            <w:pPr>
              <w:pStyle w:val="QPPTableTextBody"/>
            </w:pPr>
            <w:r w:rsidRPr="006E3C7C">
              <w:t xml:space="preserve">Deep </w:t>
            </w:r>
            <w:r w:rsidR="00DC2B03">
              <w:t>y</w:t>
            </w:r>
            <w:r w:rsidRPr="006E3C7C">
              <w:t>ellowwood</w:t>
            </w:r>
          </w:p>
        </w:tc>
      </w:tr>
      <w:tr w:rsidR="009E3907" w:rsidRPr="006E3C7C" w14:paraId="3D63C169" w14:textId="77777777" w:rsidTr="00D00E9B">
        <w:trPr>
          <w:trHeight w:val="60"/>
        </w:trPr>
        <w:tc>
          <w:tcPr>
            <w:tcW w:w="4630" w:type="dxa"/>
            <w:shd w:val="clear" w:color="auto" w:fill="auto"/>
          </w:tcPr>
          <w:p w14:paraId="086BE4F7" w14:textId="77777777" w:rsidR="009E3907" w:rsidRPr="00D00E9B" w:rsidRDefault="009E3907" w:rsidP="00695829">
            <w:pPr>
              <w:pStyle w:val="QPPTableTextITALIC"/>
            </w:pPr>
            <w:r w:rsidRPr="00D00E9B">
              <w:t>Hymenosporum flavum</w:t>
            </w:r>
          </w:p>
        </w:tc>
        <w:tc>
          <w:tcPr>
            <w:tcW w:w="4550" w:type="dxa"/>
            <w:shd w:val="clear" w:color="auto" w:fill="auto"/>
          </w:tcPr>
          <w:p w14:paraId="2E3B8B82" w14:textId="77777777" w:rsidR="009E3907" w:rsidRPr="006E3C7C" w:rsidRDefault="009E3907" w:rsidP="00695829">
            <w:pPr>
              <w:pStyle w:val="QPPTableTextBody"/>
            </w:pPr>
            <w:r w:rsidRPr="006E3C7C">
              <w:t xml:space="preserve">Native </w:t>
            </w:r>
            <w:r w:rsidR="00DC2B03">
              <w:t>f</w:t>
            </w:r>
            <w:r w:rsidRPr="006E3C7C">
              <w:t>rangipani</w:t>
            </w:r>
          </w:p>
        </w:tc>
      </w:tr>
      <w:tr w:rsidR="009E3907" w:rsidRPr="006E3C7C" w14:paraId="6796A571" w14:textId="77777777" w:rsidTr="00D00E9B">
        <w:trPr>
          <w:trHeight w:val="60"/>
        </w:trPr>
        <w:tc>
          <w:tcPr>
            <w:tcW w:w="4630" w:type="dxa"/>
            <w:shd w:val="clear" w:color="auto" w:fill="auto"/>
          </w:tcPr>
          <w:p w14:paraId="36FFA20D" w14:textId="77777777" w:rsidR="009E3907" w:rsidRPr="00D00E9B" w:rsidRDefault="009E3907" w:rsidP="00695829">
            <w:pPr>
              <w:pStyle w:val="QPPTableTextITALIC"/>
            </w:pPr>
            <w:r w:rsidRPr="00D00E9B">
              <w:t>Eleocarpus eumundii</w:t>
            </w:r>
          </w:p>
        </w:tc>
        <w:tc>
          <w:tcPr>
            <w:tcW w:w="4550" w:type="dxa"/>
            <w:shd w:val="clear" w:color="auto" w:fill="auto"/>
          </w:tcPr>
          <w:p w14:paraId="07F89C73" w14:textId="77777777" w:rsidR="009E3907" w:rsidRPr="006E3C7C" w:rsidRDefault="009E3907" w:rsidP="00695829">
            <w:pPr>
              <w:pStyle w:val="QPPTableTextBody"/>
            </w:pPr>
            <w:r w:rsidRPr="006E3C7C">
              <w:t xml:space="preserve">Eumundi </w:t>
            </w:r>
            <w:r w:rsidR="00DC2B03">
              <w:t>q</w:t>
            </w:r>
            <w:r w:rsidRPr="006E3C7C">
              <w:t>uandong</w:t>
            </w:r>
          </w:p>
        </w:tc>
      </w:tr>
      <w:tr w:rsidR="009E3907" w:rsidRPr="006E3C7C" w14:paraId="4886A772" w14:textId="77777777" w:rsidTr="00D00E9B">
        <w:trPr>
          <w:trHeight w:val="60"/>
        </w:trPr>
        <w:tc>
          <w:tcPr>
            <w:tcW w:w="4630" w:type="dxa"/>
            <w:shd w:val="clear" w:color="auto" w:fill="auto"/>
          </w:tcPr>
          <w:p w14:paraId="1955CCB3" w14:textId="77777777" w:rsidR="009E3907" w:rsidRPr="00D00E9B" w:rsidRDefault="009E3907" w:rsidP="00695829">
            <w:pPr>
              <w:pStyle w:val="QPPTableTextITALIC"/>
            </w:pPr>
            <w:r w:rsidRPr="00D00E9B">
              <w:t>Flindersia brayleana</w:t>
            </w:r>
          </w:p>
        </w:tc>
        <w:tc>
          <w:tcPr>
            <w:tcW w:w="4550" w:type="dxa"/>
            <w:shd w:val="clear" w:color="auto" w:fill="auto"/>
          </w:tcPr>
          <w:p w14:paraId="0B9AB10B" w14:textId="77777777" w:rsidR="009E3907" w:rsidRPr="006E3C7C" w:rsidRDefault="009E3907" w:rsidP="00695829">
            <w:pPr>
              <w:pStyle w:val="QPPTableTextBody"/>
            </w:pPr>
            <w:r w:rsidRPr="006E3C7C">
              <w:t xml:space="preserve">Queensland </w:t>
            </w:r>
            <w:r w:rsidR="00DC2B03">
              <w:t>m</w:t>
            </w:r>
            <w:r w:rsidRPr="006E3C7C">
              <w:t>aple</w:t>
            </w:r>
          </w:p>
        </w:tc>
      </w:tr>
      <w:tr w:rsidR="009E3907" w:rsidRPr="006E3C7C" w14:paraId="7F7816BF" w14:textId="77777777" w:rsidTr="00D00E9B">
        <w:trPr>
          <w:trHeight w:val="60"/>
        </w:trPr>
        <w:tc>
          <w:tcPr>
            <w:tcW w:w="4630" w:type="dxa"/>
            <w:shd w:val="clear" w:color="auto" w:fill="auto"/>
          </w:tcPr>
          <w:p w14:paraId="70D29FF2" w14:textId="77777777" w:rsidR="009E3907" w:rsidRPr="00D00E9B" w:rsidRDefault="009E3907" w:rsidP="00695829">
            <w:pPr>
              <w:pStyle w:val="QPPTableTextITALIC"/>
            </w:pPr>
            <w:r w:rsidRPr="00D00E9B">
              <w:t>Flindersia australis</w:t>
            </w:r>
          </w:p>
        </w:tc>
        <w:tc>
          <w:tcPr>
            <w:tcW w:w="4550" w:type="dxa"/>
            <w:shd w:val="clear" w:color="auto" w:fill="auto"/>
          </w:tcPr>
          <w:p w14:paraId="5B4EF774" w14:textId="77777777" w:rsidR="009E3907" w:rsidRPr="006E3C7C" w:rsidRDefault="009E3907" w:rsidP="00695829">
            <w:pPr>
              <w:pStyle w:val="QPPTableTextBody"/>
            </w:pPr>
            <w:r w:rsidRPr="006E3C7C">
              <w:t>Crow</w:t>
            </w:r>
            <w:r w:rsidR="00DC2B03">
              <w:t>s</w:t>
            </w:r>
            <w:r w:rsidRPr="006E3C7C">
              <w:t xml:space="preserve"> </w:t>
            </w:r>
            <w:r w:rsidR="00DC2B03">
              <w:t>a</w:t>
            </w:r>
            <w:r w:rsidRPr="006E3C7C">
              <w:t>sh</w:t>
            </w:r>
          </w:p>
        </w:tc>
      </w:tr>
    </w:tbl>
    <w:p w14:paraId="3D0D9606" w14:textId="77777777" w:rsidR="009E3907" w:rsidRDefault="00D00E9B" w:rsidP="00D00E9B">
      <w:pPr>
        <w:pStyle w:val="QPPEditorsNoteStyle1"/>
      </w:pPr>
      <w:r>
        <w:t>Note</w:t>
      </w:r>
      <w:r w:rsidRPr="006E3C7C">
        <w:rPr>
          <w:rFonts w:cs="Arial"/>
        </w:rPr>
        <w:t>—</w:t>
      </w:r>
      <w:r w:rsidRPr="00695829">
        <w:t>(1)</w:t>
      </w:r>
      <w:r w:rsidR="009E3907" w:rsidRPr="006E3C7C">
        <w:t xml:space="preserve"> Trees suitable to be planted under powerlines.</w:t>
      </w:r>
    </w:p>
    <w:p w14:paraId="4D4128BD" w14:textId="77777777" w:rsidR="00084BAE" w:rsidRPr="00084BAE" w:rsidRDefault="00084BAE" w:rsidP="00084BAE">
      <w:pPr>
        <w:pStyle w:val="QPPTableHeadingStyle1"/>
      </w:pPr>
      <w:bookmarkStart w:id="686" w:name="Table37424b"/>
      <w:r w:rsidRPr="006E3C7C">
        <w:t>Table 3.</w:t>
      </w:r>
      <w:r>
        <w:t>7</w:t>
      </w:r>
      <w:r w:rsidRPr="006E3C7C">
        <w:t>.4.2.4</w:t>
      </w:r>
      <w:r w:rsidR="001E0DF6">
        <w:t>.</w:t>
      </w:r>
      <w:r>
        <w:t>B</w:t>
      </w:r>
      <w:r w:rsidRPr="006E3C7C">
        <w:t>—</w:t>
      </w:r>
      <w:r>
        <w:t>Shrubs and groundcovers for garden beds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0"/>
        <w:gridCol w:w="4550"/>
      </w:tblGrid>
      <w:tr w:rsidR="00D00E9B" w:rsidRPr="006E3C7C" w14:paraId="025D601E" w14:textId="77777777" w:rsidTr="00D00E9B">
        <w:trPr>
          <w:trHeight w:val="365"/>
        </w:trPr>
        <w:tc>
          <w:tcPr>
            <w:tcW w:w="4630" w:type="dxa"/>
            <w:shd w:val="clear" w:color="auto" w:fill="auto"/>
          </w:tcPr>
          <w:bookmarkEnd w:id="686"/>
          <w:p w14:paraId="57C4BC37" w14:textId="77777777" w:rsidR="00D00E9B" w:rsidRPr="00D00E9B" w:rsidRDefault="00D00E9B" w:rsidP="00666E30">
            <w:pPr>
              <w:pStyle w:val="QPPTableTextBold"/>
            </w:pPr>
            <w:r>
              <w:t>Scientific name</w:t>
            </w:r>
          </w:p>
        </w:tc>
        <w:tc>
          <w:tcPr>
            <w:tcW w:w="4550" w:type="dxa"/>
            <w:shd w:val="clear" w:color="auto" w:fill="auto"/>
          </w:tcPr>
          <w:p w14:paraId="317576DA" w14:textId="77777777" w:rsidR="00D00E9B" w:rsidRPr="00D00E9B" w:rsidRDefault="00D00E9B" w:rsidP="00666E30">
            <w:pPr>
              <w:pStyle w:val="QPPTableTextBold"/>
            </w:pPr>
            <w:r>
              <w:t>Common name</w:t>
            </w:r>
          </w:p>
        </w:tc>
      </w:tr>
      <w:tr w:rsidR="00D00E9B" w:rsidRPr="006E3C7C" w14:paraId="6741D234" w14:textId="77777777" w:rsidTr="007E730C">
        <w:trPr>
          <w:trHeight w:val="365"/>
        </w:trPr>
        <w:tc>
          <w:tcPr>
            <w:tcW w:w="9180" w:type="dxa"/>
            <w:gridSpan w:val="2"/>
            <w:shd w:val="clear" w:color="auto" w:fill="auto"/>
          </w:tcPr>
          <w:p w14:paraId="533D06FC" w14:textId="77777777" w:rsidR="00D00E9B" w:rsidRPr="006E3C7C" w:rsidRDefault="00D00E9B" w:rsidP="00666E30">
            <w:pPr>
              <w:pStyle w:val="QPPTableTextBold"/>
            </w:pPr>
            <w:r w:rsidRPr="006E3C7C">
              <w:t xml:space="preserve">Shrubs and </w:t>
            </w:r>
            <w:r w:rsidR="00084BAE">
              <w:t>g</w:t>
            </w:r>
            <w:r w:rsidRPr="006E3C7C">
              <w:t>roundcovers</w:t>
            </w:r>
          </w:p>
        </w:tc>
      </w:tr>
      <w:tr w:rsidR="009E3907" w:rsidRPr="006E3C7C" w14:paraId="72860B6B" w14:textId="77777777" w:rsidTr="00D00E9B">
        <w:trPr>
          <w:trHeight w:val="60"/>
        </w:trPr>
        <w:tc>
          <w:tcPr>
            <w:tcW w:w="4630" w:type="dxa"/>
            <w:shd w:val="clear" w:color="auto" w:fill="auto"/>
          </w:tcPr>
          <w:p w14:paraId="632A11DF" w14:textId="77777777" w:rsidR="009E3907" w:rsidRPr="00D00E9B" w:rsidRDefault="009E3907">
            <w:pPr>
              <w:pStyle w:val="QPPTableTextBody"/>
            </w:pPr>
            <w:r w:rsidRPr="00695829">
              <w:rPr>
                <w:rStyle w:val="QPPTableTextITALICChar"/>
              </w:rPr>
              <w:t>Dianella</w:t>
            </w:r>
            <w:r w:rsidRPr="00D00E9B">
              <w:t xml:space="preserve"> </w:t>
            </w:r>
            <w:r w:rsidRPr="00695829">
              <w:rPr>
                <w:rStyle w:val="QPPTableTextBodyChar"/>
              </w:rPr>
              <w:t>spp.</w:t>
            </w:r>
          </w:p>
        </w:tc>
        <w:tc>
          <w:tcPr>
            <w:tcW w:w="4550" w:type="dxa"/>
            <w:shd w:val="clear" w:color="auto" w:fill="auto"/>
          </w:tcPr>
          <w:p w14:paraId="5FFC70F3" w14:textId="77777777" w:rsidR="009E3907" w:rsidRPr="006E3C7C" w:rsidRDefault="009E3907">
            <w:pPr>
              <w:pStyle w:val="QPPTableTextBody"/>
            </w:pPr>
            <w:r w:rsidRPr="006E3C7C">
              <w:t xml:space="preserve">Flax </w:t>
            </w:r>
            <w:r w:rsidR="00DC2B03">
              <w:t>l</w:t>
            </w:r>
            <w:r w:rsidRPr="006E3C7C">
              <w:t>ily</w:t>
            </w:r>
          </w:p>
        </w:tc>
      </w:tr>
      <w:tr w:rsidR="009E3907" w:rsidRPr="006E3C7C" w14:paraId="57F4BF1E" w14:textId="77777777" w:rsidTr="00D00E9B">
        <w:trPr>
          <w:trHeight w:val="60"/>
        </w:trPr>
        <w:tc>
          <w:tcPr>
            <w:tcW w:w="4630" w:type="dxa"/>
            <w:shd w:val="clear" w:color="auto" w:fill="auto"/>
          </w:tcPr>
          <w:p w14:paraId="1B70EC5A" w14:textId="77777777" w:rsidR="009E3907" w:rsidRPr="00D00E9B" w:rsidRDefault="009E3907">
            <w:pPr>
              <w:pStyle w:val="QPPTableTextBody"/>
            </w:pPr>
            <w:r w:rsidRPr="00695829">
              <w:rPr>
                <w:rStyle w:val="QPPTableTextITALICChar"/>
              </w:rPr>
              <w:t>Liriope</w:t>
            </w:r>
            <w:r w:rsidRPr="00D00E9B">
              <w:t xml:space="preserve"> ‘Evergreen Giant’</w:t>
            </w:r>
          </w:p>
        </w:tc>
        <w:tc>
          <w:tcPr>
            <w:tcW w:w="4550" w:type="dxa"/>
            <w:shd w:val="clear" w:color="auto" w:fill="auto"/>
          </w:tcPr>
          <w:p w14:paraId="56280280" w14:textId="77777777" w:rsidR="009E3907" w:rsidRPr="006E3C7C" w:rsidRDefault="009E3907" w:rsidP="00334B43">
            <w:pPr>
              <w:pStyle w:val="QPPTableTextBody"/>
            </w:pPr>
            <w:r w:rsidRPr="006E3C7C">
              <w:t>Liriope</w:t>
            </w:r>
          </w:p>
        </w:tc>
      </w:tr>
      <w:tr w:rsidR="009E3907" w:rsidRPr="006E3C7C" w14:paraId="79AC8694" w14:textId="77777777" w:rsidTr="00D00E9B">
        <w:trPr>
          <w:trHeight w:val="320"/>
        </w:trPr>
        <w:tc>
          <w:tcPr>
            <w:tcW w:w="4630" w:type="dxa"/>
            <w:shd w:val="clear" w:color="auto" w:fill="auto"/>
          </w:tcPr>
          <w:p w14:paraId="6354BAD6" w14:textId="77777777" w:rsidR="009E3907" w:rsidRPr="00D00E9B" w:rsidRDefault="009E3907" w:rsidP="00334B43">
            <w:pPr>
              <w:pStyle w:val="QPPTableTextBody"/>
            </w:pPr>
            <w:r w:rsidRPr="00695829">
              <w:rPr>
                <w:rStyle w:val="QPPTableTextITALICChar"/>
              </w:rPr>
              <w:t>Liriope</w:t>
            </w:r>
            <w:r w:rsidRPr="00D00E9B">
              <w:t xml:space="preserve"> ‘Stripey White’</w:t>
            </w:r>
          </w:p>
        </w:tc>
        <w:tc>
          <w:tcPr>
            <w:tcW w:w="4550" w:type="dxa"/>
            <w:shd w:val="clear" w:color="auto" w:fill="auto"/>
          </w:tcPr>
          <w:p w14:paraId="449094E2" w14:textId="77777777" w:rsidR="009E3907" w:rsidRPr="006E3C7C" w:rsidRDefault="009E3907">
            <w:pPr>
              <w:pStyle w:val="QPPTableTextBody"/>
            </w:pPr>
            <w:r w:rsidRPr="006E3C7C">
              <w:t xml:space="preserve">Variegated </w:t>
            </w:r>
            <w:r w:rsidR="00DC2B03">
              <w:t>l</w:t>
            </w:r>
            <w:r w:rsidR="000058EF">
              <w:t>iriope</w:t>
            </w:r>
          </w:p>
        </w:tc>
      </w:tr>
      <w:tr w:rsidR="009E3907" w:rsidRPr="006E3C7C" w14:paraId="3F576C1A" w14:textId="77777777" w:rsidTr="00D00E9B">
        <w:trPr>
          <w:trHeight w:val="365"/>
        </w:trPr>
        <w:tc>
          <w:tcPr>
            <w:tcW w:w="4630" w:type="dxa"/>
            <w:shd w:val="clear" w:color="auto" w:fill="auto"/>
          </w:tcPr>
          <w:p w14:paraId="6AB3CBDB" w14:textId="77777777" w:rsidR="009E3907" w:rsidRPr="00D00E9B" w:rsidRDefault="009E3907" w:rsidP="00695829">
            <w:pPr>
              <w:pStyle w:val="QPPTableTextITALIC"/>
            </w:pPr>
            <w:r w:rsidRPr="00D00E9B">
              <w:t>Myoporum parvifolium</w:t>
            </w:r>
          </w:p>
        </w:tc>
        <w:tc>
          <w:tcPr>
            <w:tcW w:w="4550" w:type="dxa"/>
            <w:shd w:val="clear" w:color="auto" w:fill="auto"/>
          </w:tcPr>
          <w:p w14:paraId="0EA08693" w14:textId="77777777" w:rsidR="009E3907" w:rsidRPr="006E3C7C" w:rsidRDefault="009E3907">
            <w:pPr>
              <w:pStyle w:val="QPPTableTextBody"/>
            </w:pPr>
            <w:r w:rsidRPr="006E3C7C">
              <w:t xml:space="preserve">Creeping </w:t>
            </w:r>
            <w:r w:rsidR="00DC2B03">
              <w:t>b</w:t>
            </w:r>
            <w:r w:rsidRPr="006E3C7C">
              <w:t>oobialla</w:t>
            </w:r>
          </w:p>
        </w:tc>
      </w:tr>
      <w:tr w:rsidR="009E3907" w:rsidRPr="006E3C7C" w14:paraId="681688B6" w14:textId="77777777" w:rsidTr="00D00E9B">
        <w:trPr>
          <w:trHeight w:val="365"/>
        </w:trPr>
        <w:tc>
          <w:tcPr>
            <w:tcW w:w="4630" w:type="dxa"/>
            <w:shd w:val="clear" w:color="auto" w:fill="auto"/>
          </w:tcPr>
          <w:p w14:paraId="17DAEBDA" w14:textId="77777777" w:rsidR="009E3907" w:rsidRPr="00D00E9B" w:rsidRDefault="009E3907" w:rsidP="00334B43">
            <w:pPr>
              <w:pStyle w:val="QPPTableTextBody"/>
            </w:pPr>
            <w:r w:rsidRPr="00695829">
              <w:rPr>
                <w:rStyle w:val="QPPTableTextITALICChar"/>
              </w:rPr>
              <w:t>Philodendron</w:t>
            </w:r>
            <w:r w:rsidR="000058EF">
              <w:t xml:space="preserve"> ‘Xanadu’</w:t>
            </w:r>
          </w:p>
        </w:tc>
        <w:tc>
          <w:tcPr>
            <w:tcW w:w="4550" w:type="dxa"/>
            <w:shd w:val="clear" w:color="auto" w:fill="auto"/>
          </w:tcPr>
          <w:p w14:paraId="4496CBD5" w14:textId="77777777" w:rsidR="009E3907" w:rsidRPr="006E3C7C" w:rsidRDefault="009E3907" w:rsidP="00334B43">
            <w:pPr>
              <w:pStyle w:val="QPPTableTextBody"/>
            </w:pPr>
            <w:r w:rsidRPr="006E3C7C">
              <w:t>Xanadu</w:t>
            </w:r>
          </w:p>
        </w:tc>
      </w:tr>
      <w:tr w:rsidR="009E3907" w:rsidRPr="006E3C7C" w14:paraId="55F45CDC" w14:textId="77777777" w:rsidTr="00D00E9B">
        <w:trPr>
          <w:trHeight w:val="334"/>
        </w:trPr>
        <w:tc>
          <w:tcPr>
            <w:tcW w:w="4630" w:type="dxa"/>
            <w:shd w:val="clear" w:color="auto" w:fill="auto"/>
          </w:tcPr>
          <w:p w14:paraId="4387A242" w14:textId="77777777" w:rsidR="009E3907" w:rsidRPr="00D00E9B" w:rsidRDefault="009E3907" w:rsidP="00695829">
            <w:pPr>
              <w:pStyle w:val="QPPTableTextITALIC"/>
            </w:pPr>
            <w:r w:rsidRPr="00D00E9B">
              <w:t>Strelitzia reginae</w:t>
            </w:r>
          </w:p>
        </w:tc>
        <w:tc>
          <w:tcPr>
            <w:tcW w:w="4550" w:type="dxa"/>
            <w:shd w:val="clear" w:color="auto" w:fill="auto"/>
          </w:tcPr>
          <w:p w14:paraId="45688648" w14:textId="77777777" w:rsidR="009E3907" w:rsidRPr="006E3C7C" w:rsidRDefault="009E3907">
            <w:pPr>
              <w:pStyle w:val="QPPTableTextBody"/>
            </w:pPr>
            <w:r w:rsidRPr="006E3C7C">
              <w:t xml:space="preserve">Bird of </w:t>
            </w:r>
            <w:r w:rsidR="00DC2B03">
              <w:t>p</w:t>
            </w:r>
            <w:r w:rsidRPr="006E3C7C">
              <w:t>aradise</w:t>
            </w:r>
          </w:p>
        </w:tc>
      </w:tr>
      <w:tr w:rsidR="009E3907" w:rsidRPr="006E3C7C" w14:paraId="4B687AFB" w14:textId="77777777" w:rsidTr="00D00E9B">
        <w:trPr>
          <w:trHeight w:val="365"/>
        </w:trPr>
        <w:tc>
          <w:tcPr>
            <w:tcW w:w="4630" w:type="dxa"/>
            <w:shd w:val="clear" w:color="auto" w:fill="auto"/>
          </w:tcPr>
          <w:p w14:paraId="1A9B428F" w14:textId="77777777" w:rsidR="009E3907" w:rsidRPr="00D00E9B" w:rsidRDefault="009E3907" w:rsidP="00334B43">
            <w:pPr>
              <w:pStyle w:val="QPPTableTextBody"/>
            </w:pPr>
            <w:r w:rsidRPr="00695829">
              <w:rPr>
                <w:rStyle w:val="QPPTableTextITALICChar"/>
              </w:rPr>
              <w:t>Trachelospermum</w:t>
            </w:r>
            <w:r w:rsidRPr="00D00E9B">
              <w:t xml:space="preserve"> ‘Variegated’</w:t>
            </w:r>
          </w:p>
        </w:tc>
        <w:tc>
          <w:tcPr>
            <w:tcW w:w="4550" w:type="dxa"/>
            <w:shd w:val="clear" w:color="auto" w:fill="auto"/>
          </w:tcPr>
          <w:p w14:paraId="51552B3C" w14:textId="77777777" w:rsidR="009E3907" w:rsidRPr="006E3C7C" w:rsidRDefault="009E3907">
            <w:pPr>
              <w:pStyle w:val="QPPTableTextBody"/>
            </w:pPr>
            <w:r w:rsidRPr="006E3C7C">
              <w:t xml:space="preserve">Star </w:t>
            </w:r>
            <w:r w:rsidR="00DC2B03">
              <w:t>j</w:t>
            </w:r>
            <w:r w:rsidRPr="006E3C7C">
              <w:t>asmine</w:t>
            </w:r>
          </w:p>
        </w:tc>
      </w:tr>
    </w:tbl>
    <w:p w14:paraId="0242D564" w14:textId="77777777" w:rsidR="009E3907" w:rsidRPr="006E3C7C" w:rsidRDefault="00847AC0" w:rsidP="005F57E6">
      <w:pPr>
        <w:pStyle w:val="QPPHeading4"/>
      </w:pPr>
      <w:bookmarkStart w:id="687" w:name="_Toc339659648"/>
      <w:bookmarkStart w:id="688" w:name="_Toc339770883"/>
      <w:bookmarkStart w:id="689" w:name="_Toc350765849"/>
      <w:bookmarkStart w:id="690" w:name="_Toc382212993"/>
      <w:bookmarkStart w:id="691" w:name="_Toc387851253"/>
      <w:r w:rsidRPr="006E3C7C">
        <w:t>3.</w:t>
      </w:r>
      <w:r w:rsidR="005E5164">
        <w:t>7</w:t>
      </w:r>
      <w:r w:rsidRPr="006E3C7C">
        <w:t>.4.3</w:t>
      </w:r>
      <w:r w:rsidR="007C68A9">
        <w:t xml:space="preserve"> </w:t>
      </w:r>
      <w:r w:rsidR="009E3907" w:rsidRPr="006E3C7C">
        <w:t>City streets</w:t>
      </w:r>
      <w:bookmarkEnd w:id="687"/>
      <w:bookmarkEnd w:id="688"/>
      <w:bookmarkEnd w:id="689"/>
      <w:bookmarkEnd w:id="690"/>
      <w:bookmarkEnd w:id="691"/>
    </w:p>
    <w:p w14:paraId="59010783" w14:textId="77777777" w:rsidR="009E3907" w:rsidRPr="006E3C7C" w:rsidRDefault="007C68A9" w:rsidP="00847AC0">
      <w:pPr>
        <w:pStyle w:val="QPPHeading4"/>
      </w:pPr>
      <w:bookmarkStart w:id="692" w:name="_Toc339659649"/>
      <w:bookmarkStart w:id="693" w:name="_Toc339770884"/>
      <w:bookmarkStart w:id="694" w:name="_Toc350765850"/>
      <w:bookmarkStart w:id="695" w:name="_Toc382212994"/>
      <w:bookmarkStart w:id="696" w:name="_Toc387851254"/>
      <w:r>
        <w:t>3.</w:t>
      </w:r>
      <w:r w:rsidR="005E5164">
        <w:t>7</w:t>
      </w:r>
      <w:r>
        <w:t xml:space="preserve">.4.3.1 </w:t>
      </w:r>
      <w:r w:rsidR="009E3907" w:rsidRPr="006E3C7C">
        <w:t>Typical layout</w:t>
      </w:r>
      <w:bookmarkEnd w:id="692"/>
      <w:bookmarkEnd w:id="693"/>
      <w:bookmarkEnd w:id="694"/>
      <w:bookmarkEnd w:id="695"/>
      <w:bookmarkEnd w:id="696"/>
    </w:p>
    <w:p w14:paraId="178A108D" w14:textId="472EB269" w:rsidR="009E3907" w:rsidRPr="006E3C7C" w:rsidRDefault="009E3907" w:rsidP="00847AC0">
      <w:pPr>
        <w:pStyle w:val="QPPBodytext"/>
      </w:pPr>
      <w:r w:rsidRPr="006E3C7C">
        <w:t xml:space="preserve">The principles </w:t>
      </w:r>
      <w:r w:rsidR="00520DC8" w:rsidRPr="006E3C7C">
        <w:t xml:space="preserve">in </w:t>
      </w:r>
      <w:r w:rsidR="00520DC8" w:rsidRPr="009A6E02">
        <w:t>Table 3.</w:t>
      </w:r>
      <w:r w:rsidR="00084BAE" w:rsidRPr="009A6E02">
        <w:t>7</w:t>
      </w:r>
      <w:r w:rsidR="00520DC8" w:rsidRPr="009A6E02">
        <w:t>.4.3.1</w:t>
      </w:r>
      <w:r w:rsidR="00794DDD" w:rsidRPr="009A6E02">
        <w:t>.</w:t>
      </w:r>
      <w:r w:rsidR="00520DC8" w:rsidRPr="009A6E02">
        <w:t>A</w:t>
      </w:r>
      <w:r w:rsidR="00520DC8" w:rsidRPr="006E3C7C">
        <w:t xml:space="preserve"> </w:t>
      </w:r>
      <w:r w:rsidRPr="006E3C7C">
        <w:t xml:space="preserve">must be applied when designing a </w:t>
      </w:r>
      <w:r w:rsidR="003C2EFC" w:rsidRPr="006E3C7C">
        <w:t>c</w:t>
      </w:r>
      <w:r w:rsidRPr="006E3C7C">
        <w:t xml:space="preserve">ity </w:t>
      </w:r>
      <w:r w:rsidR="003C2EFC" w:rsidRPr="006E3C7C">
        <w:t>s</w:t>
      </w:r>
      <w:r w:rsidRPr="006E3C7C">
        <w:t>treet verge layout</w:t>
      </w:r>
      <w:r w:rsidR="003C2EFC" w:rsidRPr="006E3C7C">
        <w:t xml:space="preserve">, </w:t>
      </w:r>
      <w:r w:rsidR="00056BFE" w:rsidRPr="006E3C7C">
        <w:t xml:space="preserve">as shown </w:t>
      </w:r>
      <w:r w:rsidR="003C2EFC" w:rsidRPr="006E3C7C">
        <w:t>in</w:t>
      </w:r>
      <w:r w:rsidR="00520DC8" w:rsidRPr="006E3C7C">
        <w:t xml:space="preserve"> </w:t>
      </w:r>
      <w:r w:rsidR="00520DC8" w:rsidRPr="009A6E02">
        <w:t>Figure 3.</w:t>
      </w:r>
      <w:r w:rsidR="00084BAE" w:rsidRPr="009A6E02">
        <w:t>7</w:t>
      </w:r>
      <w:r w:rsidR="00520DC8" w:rsidRPr="009A6E02">
        <w:t>.4.3.1a</w:t>
      </w:r>
      <w:r w:rsidRPr="006E3C7C">
        <w:t>.</w:t>
      </w:r>
    </w:p>
    <w:p w14:paraId="26A9A12E" w14:textId="77777777" w:rsidR="00FD18DF" w:rsidRPr="006E3C7C" w:rsidRDefault="00520DC8" w:rsidP="000F1F72">
      <w:pPr>
        <w:pStyle w:val="QPPTableHeadingStyle1"/>
      </w:pPr>
      <w:bookmarkStart w:id="697" w:name="Table3p6p4p3p1A"/>
      <w:bookmarkStart w:id="698" w:name="Table37431A"/>
      <w:r w:rsidRPr="006E3C7C">
        <w:t>Table 3.</w:t>
      </w:r>
      <w:r w:rsidR="00084BAE">
        <w:t>7</w:t>
      </w:r>
      <w:r w:rsidRPr="006E3C7C">
        <w:t>.4.3.1</w:t>
      </w:r>
      <w:r w:rsidR="00794DDD">
        <w:t>.</w:t>
      </w:r>
      <w:r w:rsidRPr="006E3C7C">
        <w:t>A</w:t>
      </w:r>
      <w:bookmarkEnd w:id="697"/>
      <w:bookmarkEnd w:id="698"/>
      <w:r w:rsidR="003C2EFC" w:rsidRPr="006E3C7C">
        <w:t>—</w:t>
      </w:r>
      <w:r w:rsidR="00036E57" w:rsidRPr="006E3C7C">
        <w:t xml:space="preserve">City </w:t>
      </w:r>
      <w:r w:rsidR="00056BFE" w:rsidRPr="006E3C7C">
        <w:t>s</w:t>
      </w:r>
      <w:r w:rsidR="00036E57" w:rsidRPr="006E3C7C">
        <w:t>treet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2815"/>
        <w:gridCol w:w="2816"/>
      </w:tblGrid>
      <w:tr w:rsidR="00084BAE" w:rsidRPr="006E3C7C" w14:paraId="113E938F" w14:textId="77777777" w:rsidTr="00573CDB">
        <w:tc>
          <w:tcPr>
            <w:tcW w:w="8720" w:type="dxa"/>
            <w:gridSpan w:val="3"/>
            <w:shd w:val="clear" w:color="auto" w:fill="auto"/>
          </w:tcPr>
          <w:p w14:paraId="54991EC7" w14:textId="77777777" w:rsidR="00084BAE" w:rsidRPr="006E3C7C" w:rsidRDefault="00084BAE" w:rsidP="00666E30">
            <w:pPr>
              <w:pStyle w:val="QPPTableTextBold"/>
            </w:pPr>
            <w:r>
              <w:t>Design requirement</w:t>
            </w:r>
          </w:p>
        </w:tc>
      </w:tr>
      <w:tr w:rsidR="00084BAE" w:rsidRPr="006E3C7C" w14:paraId="6465468A" w14:textId="77777777" w:rsidTr="00C21A65">
        <w:tc>
          <w:tcPr>
            <w:tcW w:w="2929" w:type="dxa"/>
            <w:shd w:val="clear" w:color="auto" w:fill="auto"/>
          </w:tcPr>
          <w:p w14:paraId="28AF9191" w14:textId="77777777" w:rsidR="00084BAE" w:rsidRPr="006E3C7C" w:rsidRDefault="00084BAE" w:rsidP="00666E30">
            <w:pPr>
              <w:pStyle w:val="QPPTableTextBold"/>
            </w:pPr>
          </w:p>
        </w:tc>
        <w:tc>
          <w:tcPr>
            <w:tcW w:w="2895" w:type="dxa"/>
            <w:shd w:val="clear" w:color="auto" w:fill="auto"/>
          </w:tcPr>
          <w:p w14:paraId="72703F7D" w14:textId="77777777" w:rsidR="00084BAE" w:rsidRPr="006E3C7C" w:rsidRDefault="00084BAE" w:rsidP="00666E30">
            <w:pPr>
              <w:pStyle w:val="QPPTableTextBold"/>
            </w:pPr>
            <w:r w:rsidRPr="006E3C7C">
              <w:t>City street major</w:t>
            </w:r>
            <w:r w:rsidR="00D322A8">
              <w:t>—</w:t>
            </w:r>
            <w:r w:rsidRPr="006E3C7C">
              <w:t>CS1</w:t>
            </w:r>
          </w:p>
        </w:tc>
        <w:tc>
          <w:tcPr>
            <w:tcW w:w="2896" w:type="dxa"/>
            <w:shd w:val="clear" w:color="auto" w:fill="auto"/>
          </w:tcPr>
          <w:p w14:paraId="57409A1E" w14:textId="77777777" w:rsidR="00084BAE" w:rsidRPr="006E3C7C" w:rsidRDefault="00084BAE" w:rsidP="00666E30">
            <w:pPr>
              <w:pStyle w:val="QPPTableTextBold"/>
            </w:pPr>
            <w:bookmarkStart w:id="699" w:name="_Toc339659650"/>
            <w:r w:rsidRPr="006E3C7C">
              <w:t>City street minor</w:t>
            </w:r>
            <w:r w:rsidR="00D322A8">
              <w:t>—</w:t>
            </w:r>
            <w:bookmarkEnd w:id="699"/>
            <w:r w:rsidRPr="006E3C7C">
              <w:t>CS2</w:t>
            </w:r>
          </w:p>
        </w:tc>
      </w:tr>
      <w:tr w:rsidR="00084BAE" w:rsidRPr="006E3C7C" w14:paraId="53094156" w14:textId="77777777" w:rsidTr="00C21A65">
        <w:tc>
          <w:tcPr>
            <w:tcW w:w="2929" w:type="dxa"/>
            <w:shd w:val="clear" w:color="auto" w:fill="auto"/>
          </w:tcPr>
          <w:p w14:paraId="1C500D94" w14:textId="77777777" w:rsidR="00084BAE" w:rsidRPr="006E3C7C" w:rsidRDefault="00084BAE" w:rsidP="00666E30">
            <w:pPr>
              <w:pStyle w:val="QPPTableTextBold"/>
            </w:pPr>
            <w:r w:rsidRPr="006E3C7C">
              <w:t>Verge width</w:t>
            </w:r>
          </w:p>
        </w:tc>
        <w:tc>
          <w:tcPr>
            <w:tcW w:w="2895" w:type="dxa"/>
            <w:shd w:val="clear" w:color="auto" w:fill="auto"/>
          </w:tcPr>
          <w:p w14:paraId="46259A64" w14:textId="77777777" w:rsidR="00084BAE" w:rsidRPr="006E3C7C" w:rsidRDefault="00084BAE" w:rsidP="00666E30">
            <w:pPr>
              <w:pStyle w:val="QPPTableTextBody"/>
            </w:pPr>
            <w:r w:rsidRPr="006E3C7C">
              <w:t>5m</w:t>
            </w:r>
          </w:p>
        </w:tc>
        <w:tc>
          <w:tcPr>
            <w:tcW w:w="2896" w:type="dxa"/>
            <w:shd w:val="clear" w:color="auto" w:fill="auto"/>
          </w:tcPr>
          <w:p w14:paraId="2BA0CDF0" w14:textId="77777777" w:rsidR="00084BAE" w:rsidRPr="006E3C7C" w:rsidRDefault="00084BAE" w:rsidP="00666E30">
            <w:pPr>
              <w:pStyle w:val="QPPTableTextBody"/>
            </w:pPr>
            <w:r w:rsidRPr="006E3C7C">
              <w:t>3.75m (4.25m new roads)</w:t>
            </w:r>
          </w:p>
        </w:tc>
      </w:tr>
      <w:tr w:rsidR="00084BAE" w:rsidRPr="006E3C7C" w14:paraId="1330F89D" w14:textId="77777777" w:rsidTr="00C21A65">
        <w:tc>
          <w:tcPr>
            <w:tcW w:w="2929" w:type="dxa"/>
            <w:shd w:val="clear" w:color="auto" w:fill="auto"/>
          </w:tcPr>
          <w:p w14:paraId="251C4F38" w14:textId="77777777" w:rsidR="00084BAE" w:rsidRPr="006E3C7C" w:rsidRDefault="00084BAE" w:rsidP="00666E30">
            <w:pPr>
              <w:pStyle w:val="QPPTableTextBold"/>
            </w:pPr>
            <w:r w:rsidRPr="006E3C7C">
              <w:t>Description</w:t>
            </w:r>
          </w:p>
        </w:tc>
        <w:tc>
          <w:tcPr>
            <w:tcW w:w="2895" w:type="dxa"/>
            <w:shd w:val="clear" w:color="auto" w:fill="auto"/>
          </w:tcPr>
          <w:p w14:paraId="4A17DC0D" w14:textId="77777777" w:rsidR="00084BAE" w:rsidRPr="006E3C7C" w:rsidRDefault="00084BAE" w:rsidP="00666E30">
            <w:pPr>
              <w:pStyle w:val="QPPTableTextBody"/>
            </w:pPr>
            <w:r w:rsidRPr="006E3C7C">
              <w:t>Full width pavement</w:t>
            </w:r>
          </w:p>
        </w:tc>
        <w:tc>
          <w:tcPr>
            <w:tcW w:w="2896" w:type="dxa"/>
            <w:shd w:val="clear" w:color="auto" w:fill="auto"/>
          </w:tcPr>
          <w:p w14:paraId="1061CE38" w14:textId="77777777" w:rsidR="00084BAE" w:rsidRPr="006E3C7C" w:rsidRDefault="00084BAE" w:rsidP="00666E30">
            <w:pPr>
              <w:pStyle w:val="QPPTableTextBody"/>
            </w:pPr>
            <w:r w:rsidRPr="006E3C7C">
              <w:t>Full width pavement</w:t>
            </w:r>
          </w:p>
        </w:tc>
      </w:tr>
      <w:tr w:rsidR="00084BAE" w:rsidRPr="006E3C7C" w14:paraId="08AF1A48" w14:textId="77777777" w:rsidTr="00C21A65">
        <w:tc>
          <w:tcPr>
            <w:tcW w:w="2929" w:type="dxa"/>
            <w:shd w:val="clear" w:color="auto" w:fill="auto"/>
          </w:tcPr>
          <w:p w14:paraId="58BE5056" w14:textId="77777777" w:rsidR="00084BAE" w:rsidRPr="006E3C7C" w:rsidRDefault="00084BAE" w:rsidP="00666E30">
            <w:pPr>
              <w:pStyle w:val="QPPTableTextBold"/>
            </w:pPr>
            <w:r w:rsidRPr="006E3C7C">
              <w:t>Unobstructed pavement width</w:t>
            </w:r>
          </w:p>
        </w:tc>
        <w:tc>
          <w:tcPr>
            <w:tcW w:w="2895" w:type="dxa"/>
            <w:shd w:val="clear" w:color="auto" w:fill="auto"/>
          </w:tcPr>
          <w:p w14:paraId="181CE104" w14:textId="77777777" w:rsidR="00084BAE" w:rsidRPr="006E3C7C" w:rsidRDefault="00084BAE" w:rsidP="00666E30">
            <w:pPr>
              <w:pStyle w:val="QPPTableTextBody"/>
            </w:pPr>
            <w:r w:rsidRPr="006E3C7C">
              <w:t>3.25m</w:t>
            </w:r>
          </w:p>
        </w:tc>
        <w:tc>
          <w:tcPr>
            <w:tcW w:w="2896" w:type="dxa"/>
            <w:shd w:val="clear" w:color="auto" w:fill="auto"/>
          </w:tcPr>
          <w:p w14:paraId="26F10DE7" w14:textId="77777777" w:rsidR="00084BAE" w:rsidRPr="006E3C7C" w:rsidRDefault="00084BAE" w:rsidP="00666E30">
            <w:pPr>
              <w:pStyle w:val="QPPTableTextBody"/>
            </w:pPr>
            <w:r w:rsidRPr="006E3C7C">
              <w:t>2.4m</w:t>
            </w:r>
          </w:p>
        </w:tc>
      </w:tr>
      <w:tr w:rsidR="00084BAE" w:rsidRPr="006E3C7C" w14:paraId="18BCC862" w14:textId="77777777" w:rsidTr="00C21A65">
        <w:tc>
          <w:tcPr>
            <w:tcW w:w="2929" w:type="dxa"/>
            <w:vMerge w:val="restart"/>
            <w:shd w:val="clear" w:color="auto" w:fill="auto"/>
          </w:tcPr>
          <w:p w14:paraId="408FFAF2" w14:textId="77777777" w:rsidR="00084BAE" w:rsidRPr="006E3C7C" w:rsidRDefault="00084BAE" w:rsidP="00666E30">
            <w:pPr>
              <w:pStyle w:val="QPPTableTextBold"/>
            </w:pPr>
            <w:r w:rsidRPr="006E3C7C">
              <w:t>Street trees</w:t>
            </w:r>
          </w:p>
        </w:tc>
        <w:tc>
          <w:tcPr>
            <w:tcW w:w="2895" w:type="dxa"/>
            <w:shd w:val="clear" w:color="auto" w:fill="auto"/>
          </w:tcPr>
          <w:p w14:paraId="6E9AF7FE" w14:textId="77777777" w:rsidR="00084BAE" w:rsidRPr="006E3C7C" w:rsidRDefault="00084BAE" w:rsidP="00666E30">
            <w:pPr>
              <w:pStyle w:val="QPPTableTextBody"/>
            </w:pPr>
            <w:r w:rsidRPr="006E3C7C">
              <w:t>All tree centre</w:t>
            </w:r>
            <w:r w:rsidR="00DE33C0">
              <w:t>-</w:t>
            </w:r>
            <w:r w:rsidRPr="006E3C7C">
              <w:t>lines are 950mm from the nominal face of the kerb and a minimum of 600mm from the edges of the pavement.</w:t>
            </w:r>
          </w:p>
        </w:tc>
        <w:tc>
          <w:tcPr>
            <w:tcW w:w="2896" w:type="dxa"/>
            <w:shd w:val="clear" w:color="auto" w:fill="auto"/>
          </w:tcPr>
          <w:p w14:paraId="4A28C28F" w14:textId="77777777" w:rsidR="00084BAE" w:rsidRPr="006E3C7C" w:rsidRDefault="00084BAE" w:rsidP="00666E30">
            <w:pPr>
              <w:pStyle w:val="QPPTableTextBody"/>
            </w:pPr>
            <w:r w:rsidRPr="006E3C7C">
              <w:t>All tree centre</w:t>
            </w:r>
            <w:r w:rsidR="00DE33C0">
              <w:t>-</w:t>
            </w:r>
            <w:r w:rsidRPr="006E3C7C">
              <w:t>lines are 750mm from the nominal face of the kerb and a minimum of 600mm from the edges of the pavement.</w:t>
            </w:r>
          </w:p>
        </w:tc>
      </w:tr>
      <w:tr w:rsidR="00084BAE" w:rsidRPr="006E3C7C" w14:paraId="68CA2290" w14:textId="77777777" w:rsidTr="00C21A65">
        <w:tc>
          <w:tcPr>
            <w:tcW w:w="2929" w:type="dxa"/>
            <w:vMerge/>
            <w:shd w:val="clear" w:color="auto" w:fill="auto"/>
          </w:tcPr>
          <w:p w14:paraId="1D6028AD" w14:textId="77777777" w:rsidR="00084BAE" w:rsidRPr="006E3C7C" w:rsidRDefault="00084BAE" w:rsidP="00666E30">
            <w:pPr>
              <w:pStyle w:val="QPPTableTextBold"/>
            </w:pPr>
          </w:p>
        </w:tc>
        <w:tc>
          <w:tcPr>
            <w:tcW w:w="5791" w:type="dxa"/>
            <w:gridSpan w:val="2"/>
            <w:shd w:val="clear" w:color="auto" w:fill="auto"/>
          </w:tcPr>
          <w:p w14:paraId="0D053CDB" w14:textId="77777777" w:rsidR="00084BAE" w:rsidRDefault="00084BAE" w:rsidP="00666E30">
            <w:pPr>
              <w:pStyle w:val="QPPTableTextBody"/>
            </w:pPr>
            <w:r w:rsidRPr="006E3C7C">
              <w:t>A city street has:</w:t>
            </w:r>
          </w:p>
          <w:p w14:paraId="1CFC6664" w14:textId="77777777" w:rsidR="00084BAE" w:rsidRPr="006E3C7C" w:rsidRDefault="00084BAE" w:rsidP="00E116C0">
            <w:pPr>
              <w:pStyle w:val="HGTableBullet2"/>
              <w:numPr>
                <w:ilvl w:val="0"/>
                <w:numId w:val="199"/>
              </w:numPr>
            </w:pPr>
            <w:r>
              <w:t>a</w:t>
            </w:r>
            <w:r w:rsidRPr="006E3C7C">
              <w:t xml:space="preserve"> mix of tree species laid out in an informal manner with clusters of trees;</w:t>
            </w:r>
          </w:p>
          <w:p w14:paraId="19F0D316" w14:textId="77777777" w:rsidR="00084BAE" w:rsidRPr="006E3C7C" w:rsidRDefault="00084BAE" w:rsidP="00666E30">
            <w:pPr>
              <w:pStyle w:val="HGTableBullet2"/>
            </w:pPr>
            <w:r w:rsidRPr="006E3C7C">
              <w:t>medium</w:t>
            </w:r>
            <w:r w:rsidR="00DE33C0">
              <w:t>-</w:t>
            </w:r>
            <w:r w:rsidRPr="006E3C7C">
              <w:t xml:space="preserve"> and small</w:t>
            </w:r>
            <w:r w:rsidR="00DE33C0">
              <w:t>-</w:t>
            </w:r>
            <w:r w:rsidRPr="006E3C7C">
              <w:t>crown trees to be planted at minimum 2m spacing, if within garden beds, or minimum 6m spacing outside of garden beds;</w:t>
            </w:r>
          </w:p>
          <w:p w14:paraId="46DEB4C7" w14:textId="77777777" w:rsidR="00084BAE" w:rsidRPr="006E3C7C" w:rsidRDefault="00084BAE">
            <w:pPr>
              <w:pStyle w:val="HGTableBullet2"/>
            </w:pPr>
            <w:r w:rsidRPr="006E3C7C">
              <w:t>large</w:t>
            </w:r>
            <w:r w:rsidR="00DE33C0">
              <w:t>-</w:t>
            </w:r>
            <w:r w:rsidRPr="006E3C7C">
              <w:t>crown feature trees to be planted at minimum 10m centres.</w:t>
            </w:r>
          </w:p>
        </w:tc>
      </w:tr>
      <w:tr w:rsidR="00084BAE" w:rsidRPr="006E3C7C" w14:paraId="30D1B558" w14:textId="77777777" w:rsidTr="00C21A65">
        <w:tc>
          <w:tcPr>
            <w:tcW w:w="2929" w:type="dxa"/>
            <w:shd w:val="clear" w:color="auto" w:fill="auto"/>
          </w:tcPr>
          <w:p w14:paraId="2D9CDA36" w14:textId="77777777" w:rsidR="00084BAE" w:rsidRPr="006E3C7C" w:rsidRDefault="00084BAE">
            <w:pPr>
              <w:pStyle w:val="QPPTableTextBold"/>
            </w:pPr>
            <w:bookmarkStart w:id="700" w:name="_Toc339659651"/>
            <w:r w:rsidRPr="006E3C7C">
              <w:t>Garden beds</w:t>
            </w:r>
            <w:bookmarkEnd w:id="700"/>
            <w:r w:rsidR="00DE33C0">
              <w:t xml:space="preserve"> – </w:t>
            </w:r>
            <w:r w:rsidRPr="006E3C7C">
              <w:t>located adjacent kerb</w:t>
            </w:r>
          </w:p>
        </w:tc>
        <w:tc>
          <w:tcPr>
            <w:tcW w:w="5791" w:type="dxa"/>
            <w:gridSpan w:val="2"/>
            <w:shd w:val="clear" w:color="auto" w:fill="auto"/>
          </w:tcPr>
          <w:p w14:paraId="756C12AB" w14:textId="77777777" w:rsidR="00084BAE" w:rsidRDefault="00084BAE" w:rsidP="00666E30">
            <w:pPr>
              <w:pStyle w:val="QPPTableTextBody"/>
            </w:pPr>
            <w:r>
              <w:t>A g</w:t>
            </w:r>
            <w:r w:rsidRPr="006E3C7C">
              <w:t>arden bed located adjacent to the kerb has a:</w:t>
            </w:r>
          </w:p>
          <w:p w14:paraId="4E152E25" w14:textId="77777777" w:rsidR="00084BAE" w:rsidRPr="006E3C7C" w:rsidRDefault="00084BAE" w:rsidP="00E116C0">
            <w:pPr>
              <w:pStyle w:val="HGTableBullet2"/>
              <w:numPr>
                <w:ilvl w:val="0"/>
                <w:numId w:val="200"/>
              </w:numPr>
            </w:pPr>
            <w:r w:rsidRPr="006E3C7C">
              <w:t>1.5m minimum spacing between garden beds;</w:t>
            </w:r>
          </w:p>
          <w:p w14:paraId="1D981D61" w14:textId="77777777" w:rsidR="00084BAE" w:rsidRPr="006E3C7C" w:rsidRDefault="00084BAE" w:rsidP="00666E30">
            <w:pPr>
              <w:pStyle w:val="HGTableBullet2"/>
            </w:pPr>
            <w:r w:rsidRPr="006E3C7C">
              <w:t>maximum length of 10m;</w:t>
            </w:r>
          </w:p>
          <w:p w14:paraId="6FABE734" w14:textId="77777777" w:rsidR="00084BAE" w:rsidRPr="006E3C7C" w:rsidRDefault="00084BAE" w:rsidP="00666E30">
            <w:pPr>
              <w:pStyle w:val="HGTableBullet2"/>
            </w:pPr>
            <w:r w:rsidRPr="006E3C7C">
              <w:t>layout and length to accommodate car parking and other kerbside allocation.</w:t>
            </w:r>
          </w:p>
        </w:tc>
      </w:tr>
      <w:tr w:rsidR="00084BAE" w:rsidRPr="006E3C7C" w14:paraId="2BD186CF" w14:textId="77777777" w:rsidTr="00C21A65">
        <w:tc>
          <w:tcPr>
            <w:tcW w:w="2929" w:type="dxa"/>
            <w:shd w:val="clear" w:color="auto" w:fill="auto"/>
          </w:tcPr>
          <w:p w14:paraId="7826C9C1" w14:textId="77777777" w:rsidR="00084BAE" w:rsidRPr="006E3C7C" w:rsidRDefault="00084BAE">
            <w:pPr>
              <w:pStyle w:val="QPPTableTextBold"/>
            </w:pPr>
            <w:bookmarkStart w:id="701" w:name="_Toc339659652"/>
            <w:r w:rsidRPr="006E3C7C">
              <w:t>Garden beds</w:t>
            </w:r>
            <w:bookmarkEnd w:id="701"/>
            <w:r w:rsidR="00DE33C0">
              <w:t xml:space="preserve"> – </w:t>
            </w:r>
            <w:r w:rsidRPr="006E3C7C">
              <w:t>minimum widths</w:t>
            </w:r>
          </w:p>
        </w:tc>
        <w:tc>
          <w:tcPr>
            <w:tcW w:w="2895" w:type="dxa"/>
            <w:shd w:val="clear" w:color="auto" w:fill="auto"/>
          </w:tcPr>
          <w:p w14:paraId="0316FAB0" w14:textId="77777777" w:rsidR="00084BAE" w:rsidRPr="006E3C7C" w:rsidRDefault="00084BAE" w:rsidP="00666E30">
            <w:pPr>
              <w:pStyle w:val="QPPTableTextBody"/>
            </w:pPr>
            <w:r w:rsidRPr="006E3C7C">
              <w:t>1.6m</w:t>
            </w:r>
          </w:p>
        </w:tc>
        <w:tc>
          <w:tcPr>
            <w:tcW w:w="2896" w:type="dxa"/>
            <w:shd w:val="clear" w:color="auto" w:fill="auto"/>
          </w:tcPr>
          <w:p w14:paraId="239BD1EF" w14:textId="77777777" w:rsidR="00084BAE" w:rsidRPr="006E3C7C" w:rsidRDefault="00084BAE" w:rsidP="00666E30">
            <w:pPr>
              <w:pStyle w:val="QPPTableTextBody"/>
            </w:pPr>
            <w:r w:rsidRPr="006E3C7C">
              <w:t>1.2m</w:t>
            </w:r>
          </w:p>
        </w:tc>
      </w:tr>
      <w:tr w:rsidR="00084BAE" w:rsidRPr="006E3C7C" w14:paraId="15DD6AB7" w14:textId="77777777" w:rsidTr="00C21A65">
        <w:tc>
          <w:tcPr>
            <w:tcW w:w="2929" w:type="dxa"/>
            <w:shd w:val="clear" w:color="auto" w:fill="auto"/>
          </w:tcPr>
          <w:p w14:paraId="202D7A89" w14:textId="77777777" w:rsidR="00084BAE" w:rsidRPr="006E3C7C" w:rsidRDefault="00084BAE" w:rsidP="00666E30">
            <w:pPr>
              <w:pStyle w:val="QPPTableTextBold"/>
            </w:pPr>
            <w:r w:rsidRPr="006E3C7C">
              <w:t>Tree grates</w:t>
            </w:r>
          </w:p>
        </w:tc>
        <w:tc>
          <w:tcPr>
            <w:tcW w:w="2895" w:type="dxa"/>
            <w:shd w:val="clear" w:color="auto" w:fill="auto"/>
          </w:tcPr>
          <w:p w14:paraId="0BC28A40" w14:textId="77777777" w:rsidR="00084BAE" w:rsidRPr="006E3C7C" w:rsidRDefault="00084BAE" w:rsidP="00666E30">
            <w:pPr>
              <w:pStyle w:val="QPPTableTextBody"/>
            </w:pPr>
            <w:r w:rsidRPr="006E3C7C">
              <w:t>1.6m x 1.6m</w:t>
            </w:r>
          </w:p>
        </w:tc>
        <w:tc>
          <w:tcPr>
            <w:tcW w:w="2896" w:type="dxa"/>
            <w:shd w:val="clear" w:color="auto" w:fill="auto"/>
          </w:tcPr>
          <w:p w14:paraId="413E80BB" w14:textId="77777777" w:rsidR="00084BAE" w:rsidRPr="006E3C7C" w:rsidRDefault="00084BAE" w:rsidP="00666E30">
            <w:pPr>
              <w:pStyle w:val="QPPTableTextBody"/>
            </w:pPr>
            <w:r w:rsidRPr="006E3C7C">
              <w:t>1.6m x 1.2m</w:t>
            </w:r>
          </w:p>
        </w:tc>
      </w:tr>
      <w:tr w:rsidR="00084BAE" w:rsidRPr="006E3C7C" w14:paraId="500A8812" w14:textId="77777777" w:rsidTr="00C21A65">
        <w:tc>
          <w:tcPr>
            <w:tcW w:w="2929" w:type="dxa"/>
            <w:shd w:val="clear" w:color="auto" w:fill="auto"/>
          </w:tcPr>
          <w:p w14:paraId="6A53ADB8" w14:textId="77777777" w:rsidR="00084BAE" w:rsidRPr="006E3C7C" w:rsidRDefault="00084BAE" w:rsidP="00666E30">
            <w:pPr>
              <w:pStyle w:val="QPPTableTextBold"/>
            </w:pPr>
            <w:r w:rsidRPr="006E3C7C">
              <w:t>Furniture</w:t>
            </w:r>
          </w:p>
        </w:tc>
        <w:tc>
          <w:tcPr>
            <w:tcW w:w="5791" w:type="dxa"/>
            <w:gridSpan w:val="2"/>
            <w:shd w:val="clear" w:color="auto" w:fill="auto"/>
          </w:tcPr>
          <w:p w14:paraId="273C5160" w14:textId="77777777" w:rsidR="00084BAE" w:rsidRPr="006E3C7C" w:rsidRDefault="00084BAE" w:rsidP="00666E30">
            <w:pPr>
              <w:pStyle w:val="QPPTableTextBody"/>
            </w:pPr>
            <w:r w:rsidRPr="006E3C7C">
              <w:t>All furniture is to be located outside of the unobstructed pavement area</w:t>
            </w:r>
            <w:r>
              <w:t>.</w:t>
            </w:r>
          </w:p>
        </w:tc>
      </w:tr>
    </w:tbl>
    <w:p w14:paraId="3F12FD38" w14:textId="553864FC" w:rsidR="00E92A54" w:rsidRPr="00084BAE" w:rsidRDefault="008D3E89" w:rsidP="003560F0">
      <w:pPr>
        <w:pStyle w:val="QPPBodytext"/>
      </w:pPr>
      <w:bookmarkStart w:id="702" w:name="Figure37431a"/>
      <w:r w:rsidRPr="00520711">
        <w:rPr>
          <w:noProof/>
        </w:rPr>
        <w:drawing>
          <wp:inline distT="0" distB="0" distL="0" distR="0" wp14:anchorId="71F2E10D" wp14:editId="0DB095EE">
            <wp:extent cx="5400040" cy="6852920"/>
            <wp:effectExtent l="0" t="0" r="0" b="5080"/>
            <wp:docPr id="41" name="Picture 41" descr="Figure 3.7.4.3.1a—City stree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31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6852920"/>
                    </a:xfrm>
                    <a:prstGeom prst="rect">
                      <a:avLst/>
                    </a:prstGeom>
                  </pic:spPr>
                </pic:pic>
              </a:graphicData>
            </a:graphic>
          </wp:inline>
        </w:drawing>
      </w:r>
      <w:bookmarkEnd w:id="702"/>
    </w:p>
    <w:p w14:paraId="56892FA6" w14:textId="77777777" w:rsidR="009E3907" w:rsidRPr="006E3C7C" w:rsidRDefault="007C68A9" w:rsidP="00847AC0">
      <w:pPr>
        <w:pStyle w:val="QPPHeading4"/>
      </w:pPr>
      <w:bookmarkStart w:id="703" w:name="_Toc339659653"/>
      <w:bookmarkStart w:id="704" w:name="_Toc339770885"/>
      <w:bookmarkStart w:id="705" w:name="_Toc350765851"/>
      <w:bookmarkStart w:id="706" w:name="_Toc382212995"/>
      <w:bookmarkStart w:id="707" w:name="_Toc387851255"/>
      <w:r>
        <w:t>3.</w:t>
      </w:r>
      <w:r w:rsidR="005E5164">
        <w:t>7</w:t>
      </w:r>
      <w:r>
        <w:t xml:space="preserve">.4.3.2 </w:t>
      </w:r>
      <w:r w:rsidR="009E3907" w:rsidRPr="006E3C7C">
        <w:t>Standard palette</w:t>
      </w:r>
      <w:bookmarkEnd w:id="703"/>
      <w:bookmarkEnd w:id="704"/>
      <w:bookmarkEnd w:id="705"/>
      <w:bookmarkEnd w:id="706"/>
      <w:bookmarkEnd w:id="707"/>
    </w:p>
    <w:p w14:paraId="67F5D921" w14:textId="60A936FB" w:rsidR="009E3907" w:rsidRPr="006E3C7C" w:rsidRDefault="009E3907" w:rsidP="00847AC0">
      <w:pPr>
        <w:pStyle w:val="QPPBodytext"/>
      </w:pPr>
      <w:r w:rsidRPr="006E3C7C">
        <w:t xml:space="preserve">The standard palette </w:t>
      </w:r>
      <w:r w:rsidR="00520DC8" w:rsidRPr="006E3C7C">
        <w:t xml:space="preserve">in </w:t>
      </w:r>
      <w:r w:rsidR="00520DC8" w:rsidRPr="009A6E02">
        <w:t>Table 3.</w:t>
      </w:r>
      <w:r w:rsidR="00084BAE" w:rsidRPr="009A6E02">
        <w:t>7</w:t>
      </w:r>
      <w:r w:rsidR="00520DC8" w:rsidRPr="009A6E02">
        <w:t>.4.3.2</w:t>
      </w:r>
      <w:r w:rsidR="00794DDD" w:rsidRPr="009A6E02">
        <w:t>.</w:t>
      </w:r>
      <w:r w:rsidR="00520DC8" w:rsidRPr="009A6E02">
        <w:t>A</w:t>
      </w:r>
      <w:r w:rsidR="00520DC8" w:rsidRPr="006E3C7C">
        <w:t xml:space="preserve"> </w:t>
      </w:r>
      <w:r w:rsidRPr="006E3C7C">
        <w:t xml:space="preserve">is to be applied in the design and construction of all </w:t>
      </w:r>
      <w:r w:rsidR="00056BFE" w:rsidRPr="006E3C7C">
        <w:t>c</w:t>
      </w:r>
      <w:r w:rsidRPr="006E3C7C">
        <w:t xml:space="preserve">ity </w:t>
      </w:r>
      <w:r w:rsidR="00056BFE" w:rsidRPr="006E3C7C">
        <w:t>s</w:t>
      </w:r>
      <w:r w:rsidRPr="006E3C7C">
        <w:t>treets.</w:t>
      </w:r>
    </w:p>
    <w:p w14:paraId="5D97C16B" w14:textId="77777777" w:rsidR="00036E57" w:rsidRDefault="00520DC8" w:rsidP="000F1F72">
      <w:pPr>
        <w:pStyle w:val="QPPTableHeadingStyle1"/>
      </w:pPr>
      <w:bookmarkStart w:id="708" w:name="Table3p6p4p3p2A"/>
      <w:bookmarkStart w:id="709" w:name="tABLE37432a"/>
      <w:r w:rsidRPr="006E3C7C">
        <w:t>Table 3.</w:t>
      </w:r>
      <w:r w:rsidR="005E5164">
        <w:t>7</w:t>
      </w:r>
      <w:r w:rsidRPr="006E3C7C">
        <w:t>.4.3.2</w:t>
      </w:r>
      <w:r w:rsidR="00794DDD">
        <w:t>.</w:t>
      </w:r>
      <w:r w:rsidRPr="006E3C7C">
        <w:t>A</w:t>
      </w:r>
      <w:bookmarkEnd w:id="708"/>
      <w:bookmarkEnd w:id="709"/>
      <w:r w:rsidR="00056BFE" w:rsidRPr="006E3C7C">
        <w:t>—</w:t>
      </w:r>
      <w:r w:rsidR="00036E57" w:rsidRPr="006E3C7C">
        <w:t>Standard palette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2829"/>
        <w:gridCol w:w="2826"/>
      </w:tblGrid>
      <w:tr w:rsidR="00084BAE" w:rsidRPr="00D8427E" w14:paraId="477045C4" w14:textId="77777777" w:rsidTr="00D8427E">
        <w:tc>
          <w:tcPr>
            <w:tcW w:w="8720" w:type="dxa"/>
            <w:gridSpan w:val="3"/>
            <w:shd w:val="clear" w:color="auto" w:fill="auto"/>
          </w:tcPr>
          <w:p w14:paraId="21E41E6F" w14:textId="77777777" w:rsidR="00084BAE" w:rsidRPr="006E3C7C" w:rsidRDefault="00084BAE" w:rsidP="00D322A8">
            <w:pPr>
              <w:pStyle w:val="QPPTableTextBold"/>
            </w:pPr>
            <w:r>
              <w:t>Design requirement</w:t>
            </w:r>
          </w:p>
        </w:tc>
      </w:tr>
      <w:tr w:rsidR="00084BAE" w:rsidRPr="00D8427E" w14:paraId="24B48024" w14:textId="77777777" w:rsidTr="00D8427E">
        <w:tc>
          <w:tcPr>
            <w:tcW w:w="2906" w:type="dxa"/>
            <w:shd w:val="clear" w:color="auto" w:fill="auto"/>
          </w:tcPr>
          <w:p w14:paraId="393147F2" w14:textId="77777777" w:rsidR="00084BAE" w:rsidRDefault="00084BAE" w:rsidP="00D8427E">
            <w:pPr>
              <w:pStyle w:val="QPPTableTextBold"/>
            </w:pPr>
          </w:p>
        </w:tc>
        <w:tc>
          <w:tcPr>
            <w:tcW w:w="2907" w:type="dxa"/>
            <w:shd w:val="clear" w:color="auto" w:fill="auto"/>
          </w:tcPr>
          <w:p w14:paraId="32A1DD4A" w14:textId="77777777" w:rsidR="00084BAE" w:rsidRPr="006E3C7C" w:rsidRDefault="00084BAE" w:rsidP="00D322A8">
            <w:pPr>
              <w:pStyle w:val="QPPTableTextBold"/>
            </w:pPr>
            <w:r w:rsidRPr="006E3C7C">
              <w:t>City street major – CS1</w:t>
            </w:r>
          </w:p>
        </w:tc>
        <w:tc>
          <w:tcPr>
            <w:tcW w:w="2907" w:type="dxa"/>
            <w:shd w:val="clear" w:color="auto" w:fill="auto"/>
          </w:tcPr>
          <w:p w14:paraId="06B33993" w14:textId="77777777" w:rsidR="00084BAE" w:rsidRPr="006E3C7C" w:rsidRDefault="00084BAE" w:rsidP="00D322A8">
            <w:pPr>
              <w:pStyle w:val="QPPTableTextBold"/>
            </w:pPr>
            <w:r w:rsidRPr="006E3C7C">
              <w:t>City street minor – CS2</w:t>
            </w:r>
          </w:p>
        </w:tc>
      </w:tr>
      <w:tr w:rsidR="00084BAE" w:rsidRPr="00D8427E" w14:paraId="35A843CF" w14:textId="77777777" w:rsidTr="00D8427E">
        <w:tc>
          <w:tcPr>
            <w:tcW w:w="8720" w:type="dxa"/>
            <w:gridSpan w:val="3"/>
            <w:shd w:val="clear" w:color="auto" w:fill="auto"/>
          </w:tcPr>
          <w:p w14:paraId="3BA4A059" w14:textId="77777777" w:rsidR="00084BAE" w:rsidRDefault="00084BAE" w:rsidP="00D8427E">
            <w:pPr>
              <w:pStyle w:val="QPPTableTextBold"/>
            </w:pPr>
            <w:r w:rsidRPr="006E3C7C">
              <w:t>Pavement materials</w:t>
            </w:r>
          </w:p>
        </w:tc>
      </w:tr>
      <w:tr w:rsidR="00084BAE" w:rsidRPr="00D8427E" w14:paraId="6CD3529C" w14:textId="77777777" w:rsidTr="00D8427E">
        <w:tc>
          <w:tcPr>
            <w:tcW w:w="2906" w:type="dxa"/>
            <w:shd w:val="clear" w:color="auto" w:fill="auto"/>
          </w:tcPr>
          <w:p w14:paraId="133E2EFF" w14:textId="77777777" w:rsidR="00084BAE" w:rsidRPr="001D7249" w:rsidRDefault="00084BAE">
            <w:pPr>
              <w:pStyle w:val="QPPTableTextBold"/>
            </w:pPr>
            <w:r w:rsidRPr="001D7249">
              <w:t>Footpath withi</w:t>
            </w:r>
            <w:r>
              <w:t xml:space="preserve">n 5km radius of the City </w:t>
            </w:r>
            <w:r w:rsidR="00153DCD">
              <w:t>C</w:t>
            </w:r>
            <w:r>
              <w:t>entre</w:t>
            </w:r>
            <w:r w:rsidRPr="001D7249">
              <w:t xml:space="preserve"> (excluding the City centre</w:t>
            </w:r>
            <w:r w:rsidR="005F49A0">
              <w:t>)</w:t>
            </w:r>
          </w:p>
        </w:tc>
        <w:tc>
          <w:tcPr>
            <w:tcW w:w="5814" w:type="dxa"/>
            <w:gridSpan w:val="2"/>
            <w:shd w:val="clear" w:color="auto" w:fill="auto"/>
          </w:tcPr>
          <w:p w14:paraId="539DBB76" w14:textId="77777777" w:rsidR="00084BAE" w:rsidRPr="000C0728" w:rsidRDefault="00084BAE">
            <w:pPr>
              <w:pStyle w:val="QPPTableTextBody"/>
            </w:pPr>
            <w:r w:rsidRPr="000C0728">
              <w:t>Exposed aggregate uses:</w:t>
            </w:r>
          </w:p>
          <w:p w14:paraId="652D7B00" w14:textId="77777777" w:rsidR="00084BAE" w:rsidRPr="000C0728" w:rsidRDefault="00153DCD" w:rsidP="00E116C0">
            <w:pPr>
              <w:pStyle w:val="HGTableBullet2"/>
              <w:numPr>
                <w:ilvl w:val="0"/>
                <w:numId w:val="232"/>
              </w:numPr>
              <w:tabs>
                <w:tab w:val="clear" w:pos="567"/>
              </w:tabs>
            </w:pPr>
            <w:r>
              <w:t>t</w:t>
            </w:r>
            <w:r w:rsidR="005F49A0" w:rsidRPr="000C0728">
              <w:t>ype: S</w:t>
            </w:r>
            <w:r w:rsidR="00084BAE" w:rsidRPr="000C0728">
              <w:t>tandard Portland Grey concrete;</w:t>
            </w:r>
          </w:p>
          <w:p w14:paraId="1CD4A6BD" w14:textId="77777777" w:rsidR="003D350B" w:rsidRPr="00695829" w:rsidRDefault="00153DCD" w:rsidP="00695829">
            <w:pPr>
              <w:pStyle w:val="HGTableBullet2"/>
            </w:pPr>
            <w:r>
              <w:t>s</w:t>
            </w:r>
            <w:r w:rsidR="005F49A0" w:rsidRPr="00695829">
              <w:t xml:space="preserve">upplier: </w:t>
            </w:r>
            <w:r w:rsidR="005F49A0" w:rsidRPr="000C0728">
              <w:t>Hanson Code 10014463, Boral or approved equivalent</w:t>
            </w:r>
            <w:r w:rsidR="00B6471A">
              <w:t>;</w:t>
            </w:r>
          </w:p>
          <w:p w14:paraId="250D5E2E" w14:textId="77777777" w:rsidR="003D350B" w:rsidRPr="000C0728" w:rsidRDefault="00153DCD">
            <w:pPr>
              <w:pStyle w:val="HGTableBullet2"/>
            </w:pPr>
            <w:r>
              <w:t>c</w:t>
            </w:r>
            <w:r w:rsidR="003D350B" w:rsidRPr="000C0728">
              <w:t xml:space="preserve">olour: </w:t>
            </w:r>
            <w:r w:rsidR="00773166">
              <w:t>Victoria Falls (</w:t>
            </w:r>
            <w:r w:rsidR="003D350B" w:rsidRPr="000C0728">
              <w:t xml:space="preserve">90% 'Blue </w:t>
            </w:r>
            <w:r w:rsidR="003F2AE7">
              <w:t>Heeler' and 10% 'Winter Brown</w:t>
            </w:r>
            <w:r w:rsidR="00773166">
              <w:t>')</w:t>
            </w:r>
            <w:r w:rsidR="003F2AE7">
              <w:t>.</w:t>
            </w:r>
          </w:p>
          <w:p w14:paraId="0CE2C30F" w14:textId="17F6DFA3" w:rsidR="00084BAE" w:rsidRPr="00B438E8" w:rsidRDefault="00084BAE" w:rsidP="000F6289">
            <w:pPr>
              <w:pStyle w:val="QPPTableTextBody"/>
            </w:pPr>
            <w:r w:rsidRPr="006B04B9">
              <w:t>Tactile paving uses</w:t>
            </w:r>
            <w:r w:rsidR="00773166">
              <w:t xml:space="preserve"> (consistent with </w:t>
            </w:r>
            <w:r w:rsidR="00773166" w:rsidRPr="009A6E02">
              <w:t>BSD-5218</w:t>
            </w:r>
            <w:r w:rsidR="00773166">
              <w:t>)</w:t>
            </w:r>
            <w:r w:rsidRPr="006B04B9">
              <w:t>:</w:t>
            </w:r>
          </w:p>
          <w:p w14:paraId="7261E0B3" w14:textId="77777777" w:rsidR="00084BAE" w:rsidRPr="000C0728" w:rsidRDefault="00153DCD" w:rsidP="00E116C0">
            <w:pPr>
              <w:pStyle w:val="HGTableBullet2"/>
              <w:numPr>
                <w:ilvl w:val="0"/>
                <w:numId w:val="233"/>
              </w:numPr>
              <w:tabs>
                <w:tab w:val="clear" w:pos="567"/>
              </w:tabs>
            </w:pPr>
            <w:r>
              <w:t>t</w:t>
            </w:r>
            <w:r w:rsidR="00B6471A">
              <w:t>ype: c</w:t>
            </w:r>
            <w:r w:rsidR="00084BAE" w:rsidRPr="000C0728">
              <w:t>oncrete tactile paver;</w:t>
            </w:r>
          </w:p>
          <w:p w14:paraId="2FF63375" w14:textId="77777777" w:rsidR="00084BAE" w:rsidRPr="000C0728" w:rsidRDefault="00153DCD">
            <w:pPr>
              <w:pStyle w:val="HGTableBullet2"/>
            </w:pPr>
            <w:r>
              <w:t>s</w:t>
            </w:r>
            <w:r w:rsidR="0060197A" w:rsidRPr="000C0728">
              <w:t xml:space="preserve">upplier: </w:t>
            </w:r>
            <w:r w:rsidR="00084BAE" w:rsidRPr="000C0728">
              <w:t>Chelmstone, Urbanstone or approved equivalent;</w:t>
            </w:r>
          </w:p>
          <w:p w14:paraId="1320CFDF" w14:textId="77777777" w:rsidR="00084BAE" w:rsidRDefault="00153DCD" w:rsidP="00773166">
            <w:pPr>
              <w:pStyle w:val="HGTableBullet2"/>
            </w:pPr>
            <w:r>
              <w:t>c</w:t>
            </w:r>
            <w:r w:rsidR="0060197A" w:rsidRPr="000C0728">
              <w:t xml:space="preserve">olour: CCS </w:t>
            </w:r>
            <w:r w:rsidR="00773166" w:rsidRPr="000C0728">
              <w:t>'</w:t>
            </w:r>
            <w:r w:rsidR="00773166">
              <w:t>Voodoo</w:t>
            </w:r>
            <w:r w:rsidR="00773166" w:rsidRPr="000C0728">
              <w:t>'</w:t>
            </w:r>
            <w:r w:rsidR="00B6471A">
              <w:t>.</w:t>
            </w:r>
          </w:p>
        </w:tc>
      </w:tr>
      <w:tr w:rsidR="00084BAE" w:rsidRPr="00D8427E" w14:paraId="5979594E" w14:textId="77777777" w:rsidTr="00B6471A">
        <w:trPr>
          <w:trHeight w:val="2469"/>
        </w:trPr>
        <w:tc>
          <w:tcPr>
            <w:tcW w:w="2906" w:type="dxa"/>
            <w:shd w:val="clear" w:color="auto" w:fill="auto"/>
          </w:tcPr>
          <w:p w14:paraId="02151825" w14:textId="77777777" w:rsidR="00084BAE" w:rsidRPr="001D7249" w:rsidRDefault="00084BAE">
            <w:pPr>
              <w:pStyle w:val="QPPTableTextBold"/>
            </w:pPr>
            <w:r w:rsidRPr="001D7249">
              <w:t xml:space="preserve">Footpath outside 5km radius of the City </w:t>
            </w:r>
            <w:r w:rsidR="00153DCD">
              <w:t>C</w:t>
            </w:r>
            <w:r w:rsidRPr="001D7249">
              <w:t>entre</w:t>
            </w:r>
          </w:p>
        </w:tc>
        <w:tc>
          <w:tcPr>
            <w:tcW w:w="5814" w:type="dxa"/>
            <w:gridSpan w:val="2"/>
            <w:shd w:val="clear" w:color="auto" w:fill="auto"/>
          </w:tcPr>
          <w:p w14:paraId="7E4C0573" w14:textId="77777777" w:rsidR="00084BAE" w:rsidRPr="006E3C7C" w:rsidRDefault="00084BAE" w:rsidP="00D322A8">
            <w:pPr>
              <w:pStyle w:val="QPPTableTextBody"/>
            </w:pPr>
            <w:r w:rsidRPr="006E3C7C">
              <w:t>Exposed aggregate uses:</w:t>
            </w:r>
          </w:p>
          <w:p w14:paraId="457A0DF5" w14:textId="77777777" w:rsidR="00084BAE" w:rsidRPr="006E3C7C" w:rsidRDefault="00153DCD" w:rsidP="00E116C0">
            <w:pPr>
              <w:pStyle w:val="HGTableBullet2"/>
              <w:numPr>
                <w:ilvl w:val="0"/>
                <w:numId w:val="201"/>
              </w:numPr>
            </w:pPr>
            <w:r>
              <w:t>t</w:t>
            </w:r>
            <w:r w:rsidR="0060197A">
              <w:t>ype: S</w:t>
            </w:r>
            <w:r w:rsidR="00084BAE" w:rsidRPr="006E3C7C">
              <w:t>tandard Portland Grey concrete;</w:t>
            </w:r>
          </w:p>
          <w:p w14:paraId="76764040" w14:textId="77777777" w:rsidR="00084BAE" w:rsidRDefault="00153DCD" w:rsidP="00666E30">
            <w:pPr>
              <w:pStyle w:val="HGTableBullet2"/>
            </w:pPr>
            <w:r>
              <w:t>s</w:t>
            </w:r>
            <w:r w:rsidR="0060197A">
              <w:t>upplie</w:t>
            </w:r>
            <w:r w:rsidR="00B6471A">
              <w:t>r: Boral or approved equivalent;</w:t>
            </w:r>
          </w:p>
          <w:p w14:paraId="318BC5B2" w14:textId="77777777" w:rsidR="0060197A" w:rsidRPr="006E3C7C" w:rsidRDefault="00153DCD" w:rsidP="00666E30">
            <w:pPr>
              <w:pStyle w:val="HGTableBullet2"/>
            </w:pPr>
            <w:r>
              <w:t>c</w:t>
            </w:r>
            <w:r w:rsidR="0060197A">
              <w:t>olour: Hanson 100% 'Exposemasta Blue Gold' 10032911.</w:t>
            </w:r>
          </w:p>
          <w:p w14:paraId="5A2C0D9C" w14:textId="6F186C41" w:rsidR="00084BAE" w:rsidRPr="006E3C7C" w:rsidRDefault="00084BAE" w:rsidP="00D322A8">
            <w:pPr>
              <w:pStyle w:val="QPPTableTextBody"/>
            </w:pPr>
            <w:r w:rsidRPr="006E3C7C">
              <w:t>Tactile paving uses</w:t>
            </w:r>
            <w:r w:rsidR="00773166">
              <w:t xml:space="preserve"> (consistent with </w:t>
            </w:r>
            <w:r w:rsidR="00773166" w:rsidRPr="009A6E02">
              <w:t>BSD-5218</w:t>
            </w:r>
            <w:r w:rsidR="00773166">
              <w:t>)</w:t>
            </w:r>
            <w:r w:rsidRPr="006E3C7C">
              <w:t>:</w:t>
            </w:r>
          </w:p>
          <w:p w14:paraId="6713129B" w14:textId="77777777" w:rsidR="00084BAE" w:rsidRPr="006E3C7C" w:rsidRDefault="00153DCD" w:rsidP="00E116C0">
            <w:pPr>
              <w:pStyle w:val="HGTableBullet2"/>
              <w:numPr>
                <w:ilvl w:val="0"/>
                <w:numId w:val="202"/>
              </w:numPr>
            </w:pPr>
            <w:r>
              <w:t>t</w:t>
            </w:r>
            <w:r w:rsidR="00B6471A">
              <w:t>ype: c</w:t>
            </w:r>
            <w:r w:rsidR="00084BAE" w:rsidRPr="006E3C7C">
              <w:t>oncrete tactile paver;</w:t>
            </w:r>
          </w:p>
          <w:p w14:paraId="61BDA497" w14:textId="77777777" w:rsidR="00084BAE" w:rsidRDefault="00153DCD" w:rsidP="00666E30">
            <w:pPr>
              <w:pStyle w:val="HGTableBullet2"/>
            </w:pPr>
            <w:r>
              <w:t>s</w:t>
            </w:r>
            <w:r w:rsidR="0060197A">
              <w:t xml:space="preserve">upplier: </w:t>
            </w:r>
            <w:r w:rsidR="00084BAE" w:rsidRPr="006E3C7C">
              <w:t>Chelmstone, Urbanstone or approved equivalent;</w:t>
            </w:r>
          </w:p>
          <w:p w14:paraId="43601E5B" w14:textId="77777777" w:rsidR="00084BAE" w:rsidRDefault="00153DCD" w:rsidP="00B6471A">
            <w:pPr>
              <w:pStyle w:val="HGTableBullet2"/>
            </w:pPr>
            <w:r>
              <w:t>c</w:t>
            </w:r>
            <w:r w:rsidR="0060197A">
              <w:t>olour: CCS 'Voodoo</w:t>
            </w:r>
            <w:r w:rsidR="00B6471A">
              <w:t>'.</w:t>
            </w:r>
          </w:p>
        </w:tc>
      </w:tr>
      <w:tr w:rsidR="00084BAE" w:rsidRPr="00D8427E" w14:paraId="1039C024" w14:textId="77777777" w:rsidTr="00D8427E">
        <w:tc>
          <w:tcPr>
            <w:tcW w:w="2906" w:type="dxa"/>
            <w:shd w:val="clear" w:color="auto" w:fill="auto"/>
          </w:tcPr>
          <w:p w14:paraId="1F63F3C8" w14:textId="77777777" w:rsidR="00084BAE" w:rsidRPr="001D7249" w:rsidRDefault="00084BAE" w:rsidP="00D322A8">
            <w:pPr>
              <w:pStyle w:val="QPPTableTextBold"/>
            </w:pPr>
            <w:r w:rsidRPr="001D7249">
              <w:t>Driveways</w:t>
            </w:r>
          </w:p>
        </w:tc>
        <w:tc>
          <w:tcPr>
            <w:tcW w:w="5814" w:type="dxa"/>
            <w:gridSpan w:val="2"/>
            <w:shd w:val="clear" w:color="auto" w:fill="auto"/>
          </w:tcPr>
          <w:p w14:paraId="588C0F74" w14:textId="77777777" w:rsidR="00084BAE" w:rsidRPr="008D0176" w:rsidRDefault="00084BAE" w:rsidP="00D322A8">
            <w:pPr>
              <w:pStyle w:val="QPPTableTextBody"/>
            </w:pPr>
            <w:r w:rsidRPr="008D0176">
              <w:t>Exposed aggregate to match footpath</w:t>
            </w:r>
          </w:p>
        </w:tc>
      </w:tr>
      <w:tr w:rsidR="00084BAE" w:rsidRPr="00D8427E" w14:paraId="428FF7E9" w14:textId="77777777" w:rsidTr="00D8427E">
        <w:tc>
          <w:tcPr>
            <w:tcW w:w="8720" w:type="dxa"/>
            <w:gridSpan w:val="3"/>
            <w:shd w:val="clear" w:color="auto" w:fill="auto"/>
          </w:tcPr>
          <w:p w14:paraId="128CE73E" w14:textId="77777777" w:rsidR="00084BAE" w:rsidRPr="00142B2E" w:rsidRDefault="00084BAE" w:rsidP="00D8427E">
            <w:pPr>
              <w:pStyle w:val="QPPTableTextBold"/>
            </w:pPr>
            <w:r w:rsidRPr="00142B2E">
              <w:t>Street trees</w:t>
            </w:r>
          </w:p>
        </w:tc>
      </w:tr>
      <w:tr w:rsidR="00084BAE" w:rsidRPr="00D8427E" w14:paraId="5130AC63" w14:textId="77777777" w:rsidTr="00D8427E">
        <w:tc>
          <w:tcPr>
            <w:tcW w:w="2906" w:type="dxa"/>
            <w:shd w:val="clear" w:color="auto" w:fill="auto"/>
          </w:tcPr>
          <w:p w14:paraId="28267CF0" w14:textId="77777777" w:rsidR="00084BAE" w:rsidRPr="001D7249" w:rsidRDefault="00084BAE" w:rsidP="00D322A8">
            <w:pPr>
              <w:pStyle w:val="QPPTableTextBold"/>
            </w:pPr>
            <w:r w:rsidRPr="001D7249">
              <w:t>Layout</w:t>
            </w:r>
          </w:p>
        </w:tc>
        <w:tc>
          <w:tcPr>
            <w:tcW w:w="5814" w:type="dxa"/>
            <w:gridSpan w:val="2"/>
            <w:shd w:val="clear" w:color="auto" w:fill="auto"/>
          </w:tcPr>
          <w:p w14:paraId="6793CE1D" w14:textId="77777777" w:rsidR="00084BAE" w:rsidRPr="00D322A8" w:rsidRDefault="00084BAE" w:rsidP="00D322A8">
            <w:pPr>
              <w:pStyle w:val="QPPTableTextBody"/>
            </w:pPr>
            <w:r w:rsidRPr="00D322A8">
              <w:t>Street trees are:</w:t>
            </w:r>
          </w:p>
          <w:p w14:paraId="2C5720F4" w14:textId="77777777" w:rsidR="00084BAE" w:rsidRDefault="00084BAE" w:rsidP="00E116C0">
            <w:pPr>
              <w:pStyle w:val="HGTableBullet2"/>
              <w:numPr>
                <w:ilvl w:val="0"/>
                <w:numId w:val="203"/>
              </w:numPr>
            </w:pPr>
            <w:r w:rsidRPr="006E3C7C">
              <w:t>a mix of species, in a single row at the rear of kerb;</w:t>
            </w:r>
          </w:p>
          <w:p w14:paraId="2597F221" w14:textId="77777777" w:rsidR="00084BAE" w:rsidRDefault="00084BAE" w:rsidP="00666E30">
            <w:pPr>
              <w:pStyle w:val="HGTableBullet2"/>
            </w:pPr>
            <w:r w:rsidRPr="006E3C7C">
              <w:t>to be planted as singles and in pairs or clusters.</w:t>
            </w:r>
          </w:p>
        </w:tc>
      </w:tr>
      <w:tr w:rsidR="00084BAE" w:rsidRPr="00D8427E" w14:paraId="285AEF32" w14:textId="77777777" w:rsidTr="00D8427E">
        <w:tc>
          <w:tcPr>
            <w:tcW w:w="2906" w:type="dxa"/>
            <w:shd w:val="clear" w:color="auto" w:fill="auto"/>
          </w:tcPr>
          <w:p w14:paraId="535227FB" w14:textId="77777777" w:rsidR="00084BAE" w:rsidRPr="001D7249" w:rsidRDefault="00084BAE" w:rsidP="00D322A8">
            <w:pPr>
              <w:pStyle w:val="QPPTableTextBold"/>
            </w:pPr>
            <w:r w:rsidRPr="001D7249">
              <w:t>Planting</w:t>
            </w:r>
          </w:p>
        </w:tc>
        <w:tc>
          <w:tcPr>
            <w:tcW w:w="5814" w:type="dxa"/>
            <w:gridSpan w:val="2"/>
            <w:shd w:val="clear" w:color="auto" w:fill="auto"/>
          </w:tcPr>
          <w:p w14:paraId="11D4B61B" w14:textId="77777777" w:rsidR="00084BAE" w:rsidRPr="00142B2E" w:rsidRDefault="00084BAE" w:rsidP="00D8427E">
            <w:pPr>
              <w:pStyle w:val="QPPTableTextBody"/>
            </w:pPr>
            <w:r w:rsidRPr="00142B2E">
              <w:t>Trees are planted in garden beds or tree grates</w:t>
            </w:r>
            <w:r>
              <w:t>.</w:t>
            </w:r>
          </w:p>
        </w:tc>
      </w:tr>
      <w:tr w:rsidR="00631A93" w:rsidRPr="00D8427E" w14:paraId="003E767E" w14:textId="77777777" w:rsidTr="00695829">
        <w:tc>
          <w:tcPr>
            <w:tcW w:w="2906" w:type="dxa"/>
            <w:shd w:val="clear" w:color="auto" w:fill="auto"/>
          </w:tcPr>
          <w:p w14:paraId="43970C48" w14:textId="77777777" w:rsidR="00631A93" w:rsidRPr="00142B2E" w:rsidRDefault="00631A93" w:rsidP="00D8427E">
            <w:pPr>
              <w:pStyle w:val="QPPTableTextBold"/>
            </w:pPr>
            <w:r w:rsidRPr="00142B2E">
              <w:t>Street furniture</w:t>
            </w:r>
          </w:p>
        </w:tc>
        <w:tc>
          <w:tcPr>
            <w:tcW w:w="5814" w:type="dxa"/>
            <w:gridSpan w:val="2"/>
            <w:shd w:val="clear" w:color="auto" w:fill="auto"/>
          </w:tcPr>
          <w:p w14:paraId="14BF0C10" w14:textId="77777777" w:rsidR="00631A93" w:rsidRPr="00142B2E" w:rsidRDefault="00631A93" w:rsidP="00695829">
            <w:pPr>
              <w:pStyle w:val="QPPTableTextBody"/>
            </w:pPr>
            <w:r>
              <w:t>Yes</w:t>
            </w:r>
          </w:p>
        </w:tc>
      </w:tr>
    </w:tbl>
    <w:p w14:paraId="7754677B" w14:textId="77777777" w:rsidR="00DB58B1" w:rsidRPr="006E3C7C" w:rsidRDefault="007C68A9" w:rsidP="00847AC0">
      <w:pPr>
        <w:pStyle w:val="QPPHeading4"/>
      </w:pPr>
      <w:bookmarkStart w:id="710" w:name="_Toc339659654"/>
      <w:bookmarkStart w:id="711" w:name="_Toc339770886"/>
      <w:bookmarkStart w:id="712" w:name="_Toc350765852"/>
      <w:bookmarkStart w:id="713" w:name="_Toc382212996"/>
      <w:bookmarkStart w:id="714" w:name="_Toc387851256"/>
      <w:r>
        <w:t>3.</w:t>
      </w:r>
      <w:r w:rsidR="005E5164">
        <w:t>7</w:t>
      </w:r>
      <w:r>
        <w:t xml:space="preserve">.4.3.3 </w:t>
      </w:r>
      <w:r w:rsidR="00DB58B1" w:rsidRPr="006E3C7C">
        <w:t>Street tree selection</w:t>
      </w:r>
      <w:bookmarkEnd w:id="710"/>
      <w:bookmarkEnd w:id="711"/>
      <w:bookmarkEnd w:id="712"/>
      <w:bookmarkEnd w:id="713"/>
      <w:bookmarkEnd w:id="714"/>
    </w:p>
    <w:p w14:paraId="7C12E439" w14:textId="174D0397" w:rsidR="009E3907" w:rsidRPr="006E3C7C" w:rsidRDefault="009E3907" w:rsidP="00847AC0">
      <w:pPr>
        <w:pStyle w:val="QPPBodytext"/>
      </w:pPr>
      <w:r w:rsidRPr="006E3C7C">
        <w:t xml:space="preserve">Where not identified in </w:t>
      </w:r>
      <w:r w:rsidR="00351EE1" w:rsidRPr="009A6E02">
        <w:t>Chapter 5</w:t>
      </w:r>
      <w:r w:rsidR="00520DC8" w:rsidRPr="006E3C7C">
        <w:t xml:space="preserve"> of this planning scheme policy</w:t>
      </w:r>
      <w:r w:rsidRPr="006E3C7C">
        <w:t xml:space="preserve">, street tree species are to be chosen from those listed in </w:t>
      </w:r>
      <w:r w:rsidR="00FC0C2B" w:rsidRPr="009A6E02">
        <w:t>section</w:t>
      </w:r>
      <w:r w:rsidR="005B0CC4" w:rsidRPr="009A6E02">
        <w:t> </w:t>
      </w:r>
      <w:r w:rsidR="00FC0C2B" w:rsidRPr="009A6E02">
        <w:t>3.</w:t>
      </w:r>
      <w:r w:rsidR="00084BAE" w:rsidRPr="009A6E02">
        <w:t>7</w:t>
      </w:r>
      <w:r w:rsidR="00FC0C2B" w:rsidRPr="009A6E02">
        <w:t>.5</w:t>
      </w:r>
      <w:r w:rsidRPr="006E3C7C">
        <w:t>.</w:t>
      </w:r>
    </w:p>
    <w:p w14:paraId="7BCA67BF" w14:textId="77777777" w:rsidR="009E3907" w:rsidRPr="006E3C7C" w:rsidRDefault="00847AC0" w:rsidP="005F57E6">
      <w:pPr>
        <w:pStyle w:val="QPPHeading4"/>
      </w:pPr>
      <w:bookmarkStart w:id="715" w:name="_Toc339659655"/>
      <w:bookmarkStart w:id="716" w:name="_Toc339770887"/>
      <w:bookmarkStart w:id="717" w:name="_Toc350765853"/>
      <w:bookmarkStart w:id="718" w:name="_Toc382212997"/>
      <w:bookmarkStart w:id="719" w:name="_Toc387851257"/>
      <w:r w:rsidRPr="006E3C7C">
        <w:t>3.</w:t>
      </w:r>
      <w:r w:rsidR="005E5164">
        <w:t>7</w:t>
      </w:r>
      <w:r w:rsidRPr="006E3C7C">
        <w:t>.4.4</w:t>
      </w:r>
      <w:r w:rsidR="007C68A9">
        <w:t xml:space="preserve"> </w:t>
      </w:r>
      <w:r w:rsidR="009E3907" w:rsidRPr="006E3C7C">
        <w:t>Neighbourhood streets</w:t>
      </w:r>
      <w:bookmarkEnd w:id="715"/>
      <w:bookmarkEnd w:id="716"/>
      <w:bookmarkEnd w:id="717"/>
      <w:bookmarkEnd w:id="718"/>
      <w:bookmarkEnd w:id="719"/>
    </w:p>
    <w:p w14:paraId="1EFB1322" w14:textId="77777777" w:rsidR="009E3907" w:rsidRPr="006E3C7C" w:rsidRDefault="007C68A9" w:rsidP="00847AC0">
      <w:pPr>
        <w:pStyle w:val="QPPHeading4"/>
      </w:pPr>
      <w:bookmarkStart w:id="720" w:name="_Toc339659656"/>
      <w:bookmarkStart w:id="721" w:name="_Toc339770888"/>
      <w:bookmarkStart w:id="722" w:name="_Toc350765854"/>
      <w:bookmarkStart w:id="723" w:name="_Toc382212998"/>
      <w:bookmarkStart w:id="724" w:name="_Toc387851258"/>
      <w:r>
        <w:t>3.</w:t>
      </w:r>
      <w:r w:rsidR="005E5164">
        <w:t>7</w:t>
      </w:r>
      <w:r>
        <w:t xml:space="preserve">.4.4.1 </w:t>
      </w:r>
      <w:r w:rsidR="009E3907" w:rsidRPr="006E3C7C">
        <w:t>Typical layout</w:t>
      </w:r>
      <w:bookmarkEnd w:id="720"/>
      <w:bookmarkEnd w:id="721"/>
      <w:bookmarkEnd w:id="722"/>
      <w:bookmarkEnd w:id="723"/>
      <w:bookmarkEnd w:id="724"/>
    </w:p>
    <w:p w14:paraId="2119C5DC" w14:textId="61C8B85E" w:rsidR="009E3907" w:rsidRPr="006E3C7C" w:rsidRDefault="009E3907" w:rsidP="00C21E7C">
      <w:pPr>
        <w:pStyle w:val="QPPBulletPoint1"/>
        <w:numPr>
          <w:ilvl w:val="0"/>
          <w:numId w:val="37"/>
        </w:numPr>
      </w:pPr>
      <w:r w:rsidRPr="006E3C7C">
        <w:t xml:space="preserve">The principles </w:t>
      </w:r>
      <w:r w:rsidR="00FC0C2B" w:rsidRPr="006E3C7C">
        <w:t xml:space="preserve">in </w:t>
      </w:r>
      <w:r w:rsidR="00FC0C2B" w:rsidRPr="009A6E02">
        <w:t>Table 3.</w:t>
      </w:r>
      <w:r w:rsidR="00084BAE" w:rsidRPr="009A6E02">
        <w:t>7</w:t>
      </w:r>
      <w:r w:rsidR="00FC0C2B" w:rsidRPr="009A6E02">
        <w:t>.4.4.1</w:t>
      </w:r>
      <w:r w:rsidR="00794DDD" w:rsidRPr="009A6E02">
        <w:t>.</w:t>
      </w:r>
      <w:r w:rsidR="00FC0C2B" w:rsidRPr="009A6E02">
        <w:t>A</w:t>
      </w:r>
      <w:r w:rsidR="00FC0C2B" w:rsidRPr="006E3C7C">
        <w:t xml:space="preserve"> </w:t>
      </w:r>
      <w:r w:rsidRPr="006E3C7C">
        <w:t xml:space="preserve">must be applied when designing a </w:t>
      </w:r>
      <w:r w:rsidR="00084BAE">
        <w:t>n</w:t>
      </w:r>
      <w:r w:rsidRPr="006E3C7C">
        <w:t xml:space="preserve">eighbourhood </w:t>
      </w:r>
      <w:r w:rsidR="00084BAE">
        <w:t>s</w:t>
      </w:r>
      <w:r w:rsidRPr="006E3C7C">
        <w:t>treet verge layout. Refer to</w:t>
      </w:r>
      <w:r w:rsidR="00FC0C2B" w:rsidRPr="006E3C7C">
        <w:t xml:space="preserve"> </w:t>
      </w:r>
      <w:r w:rsidR="00FC0C2B" w:rsidRPr="009A6E02">
        <w:t>Figure</w:t>
      </w:r>
      <w:r w:rsidR="005B0CC4" w:rsidRPr="009A6E02">
        <w:t> </w:t>
      </w:r>
      <w:r w:rsidR="00FC0C2B" w:rsidRPr="009A6E02">
        <w:t>3.</w:t>
      </w:r>
      <w:r w:rsidR="00084BAE" w:rsidRPr="009A6E02">
        <w:t>7.4.4.1</w:t>
      </w:r>
      <w:r w:rsidR="00FC0C2B" w:rsidRPr="009A6E02">
        <w:t>a</w:t>
      </w:r>
      <w:r w:rsidR="00FC0C2B" w:rsidRPr="006E3C7C">
        <w:t>.</w:t>
      </w:r>
    </w:p>
    <w:p w14:paraId="74C85FD6" w14:textId="77777777" w:rsidR="009E3907" w:rsidRPr="006E3C7C" w:rsidRDefault="009E3907" w:rsidP="00FC0C2B">
      <w:pPr>
        <w:pStyle w:val="QPPBulletPoint1"/>
      </w:pPr>
      <w:r w:rsidRPr="006E3C7C">
        <w:t xml:space="preserve">Note that for </w:t>
      </w:r>
      <w:r w:rsidR="00084BAE">
        <w:t>n</w:t>
      </w:r>
      <w:r w:rsidRPr="006E3C7C">
        <w:t xml:space="preserve">eighbourhood </w:t>
      </w:r>
      <w:r w:rsidR="00084BAE">
        <w:t>s</w:t>
      </w:r>
      <w:r w:rsidRPr="006E3C7C">
        <w:t xml:space="preserve">treets </w:t>
      </w:r>
      <w:r w:rsidR="00084BAE">
        <w:t>m</w:t>
      </w:r>
      <w:r w:rsidRPr="006E3C7C">
        <w:t>inor (NS2), a concrete footpath is only constructed in instances where pedestrian traffic volumes require it.</w:t>
      </w:r>
      <w:r w:rsidR="00B42563">
        <w:t xml:space="preserve"> </w:t>
      </w:r>
      <w:r w:rsidRPr="006E3C7C">
        <w:t xml:space="preserve">Such instances will be determined </w:t>
      </w:r>
      <w:r w:rsidR="007E4ECA">
        <w:t xml:space="preserve">on a </w:t>
      </w:r>
      <w:r w:rsidRPr="006E3C7C">
        <w:t>site</w:t>
      </w:r>
      <w:r w:rsidR="007E4ECA">
        <w:t>-</w:t>
      </w:r>
      <w:r w:rsidRPr="006E3C7C">
        <w:t>by</w:t>
      </w:r>
      <w:r w:rsidR="007E4ECA">
        <w:t>-</w:t>
      </w:r>
      <w:r w:rsidRPr="006E3C7C">
        <w:t>site</w:t>
      </w:r>
      <w:r w:rsidR="007E4ECA">
        <w:t xml:space="preserve"> basis</w:t>
      </w:r>
      <w:r w:rsidRPr="006E3C7C">
        <w:t>.</w:t>
      </w:r>
    </w:p>
    <w:p w14:paraId="4611898E" w14:textId="77777777" w:rsidR="00036E57" w:rsidRPr="006E3C7C" w:rsidRDefault="00142B2E" w:rsidP="00142B2E">
      <w:pPr>
        <w:pStyle w:val="QPPTableHeadingStyle1"/>
      </w:pPr>
      <w:bookmarkStart w:id="725" w:name="Table37441a"/>
      <w:r w:rsidRPr="006E3C7C">
        <w:t>Table 3.</w:t>
      </w:r>
      <w:r>
        <w:t>7</w:t>
      </w:r>
      <w:r w:rsidRPr="006E3C7C">
        <w:t>.4.4.1</w:t>
      </w:r>
      <w:r w:rsidR="001E0DF6">
        <w:t>.</w:t>
      </w:r>
      <w:r w:rsidRPr="006E3C7C">
        <w:t>A—Neighbourhood streets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835"/>
        <w:gridCol w:w="2835"/>
      </w:tblGrid>
      <w:tr w:rsidR="00084BAE" w:rsidRPr="00D8427E" w14:paraId="355B295F" w14:textId="77777777" w:rsidTr="00D8427E">
        <w:tc>
          <w:tcPr>
            <w:tcW w:w="8720" w:type="dxa"/>
            <w:gridSpan w:val="3"/>
            <w:shd w:val="clear" w:color="auto" w:fill="auto"/>
          </w:tcPr>
          <w:p w14:paraId="29D6ED52" w14:textId="77777777" w:rsidR="00084BAE" w:rsidRPr="00C21A65" w:rsidRDefault="00084BAE" w:rsidP="00666E30">
            <w:pPr>
              <w:pStyle w:val="QPPTableTextBold"/>
            </w:pPr>
            <w:bookmarkStart w:id="726" w:name="Table3p6p4p4p1A"/>
            <w:bookmarkEnd w:id="725"/>
            <w:r>
              <w:t>Design requirement</w:t>
            </w:r>
          </w:p>
        </w:tc>
      </w:tr>
      <w:tr w:rsidR="00084BAE" w:rsidRPr="00D8427E" w14:paraId="3A5D5F4F" w14:textId="77777777" w:rsidTr="00D8427E">
        <w:tc>
          <w:tcPr>
            <w:tcW w:w="2906" w:type="dxa"/>
            <w:shd w:val="clear" w:color="auto" w:fill="auto"/>
          </w:tcPr>
          <w:p w14:paraId="054EFF67" w14:textId="77777777" w:rsidR="00084BAE" w:rsidRDefault="00084BAE" w:rsidP="006D0279">
            <w:pPr>
              <w:pStyle w:val="QPPTableTextBold"/>
            </w:pPr>
          </w:p>
        </w:tc>
        <w:tc>
          <w:tcPr>
            <w:tcW w:w="2907" w:type="dxa"/>
            <w:shd w:val="clear" w:color="auto" w:fill="auto"/>
          </w:tcPr>
          <w:p w14:paraId="42A8B662" w14:textId="77777777" w:rsidR="00084BAE" w:rsidRPr="00C21A65" w:rsidRDefault="00084BAE" w:rsidP="00666E30">
            <w:pPr>
              <w:pStyle w:val="QPPTableTextBold"/>
            </w:pPr>
            <w:r w:rsidRPr="00C21A65">
              <w:t>Neighbourhood street major</w:t>
            </w:r>
            <w:r w:rsidR="00D322A8">
              <w:t>—</w:t>
            </w:r>
            <w:r w:rsidR="00113DDE">
              <w:t>NS1</w:t>
            </w:r>
          </w:p>
        </w:tc>
        <w:tc>
          <w:tcPr>
            <w:tcW w:w="2907" w:type="dxa"/>
            <w:shd w:val="clear" w:color="auto" w:fill="auto"/>
          </w:tcPr>
          <w:p w14:paraId="5D69AEA2" w14:textId="77777777" w:rsidR="00084BAE" w:rsidRPr="00C21A65" w:rsidRDefault="00084BAE" w:rsidP="00666E30">
            <w:pPr>
              <w:pStyle w:val="QPPTableTextBold"/>
            </w:pPr>
            <w:r w:rsidRPr="00C21A65">
              <w:t>Neighbourhood street minor</w:t>
            </w:r>
            <w:r w:rsidR="00D322A8">
              <w:t>—</w:t>
            </w:r>
            <w:r w:rsidRPr="00C21A65">
              <w:t>NS2</w:t>
            </w:r>
          </w:p>
        </w:tc>
      </w:tr>
      <w:tr w:rsidR="00084BAE" w:rsidRPr="00D8427E" w14:paraId="20E53C61" w14:textId="77777777" w:rsidTr="00D8427E">
        <w:tc>
          <w:tcPr>
            <w:tcW w:w="2906" w:type="dxa"/>
            <w:shd w:val="clear" w:color="auto" w:fill="auto"/>
          </w:tcPr>
          <w:p w14:paraId="2B1E271A" w14:textId="77777777" w:rsidR="00084BAE" w:rsidRPr="00C21A65" w:rsidRDefault="00084BAE" w:rsidP="00666E30">
            <w:pPr>
              <w:pStyle w:val="QPPTableTextBold"/>
            </w:pPr>
            <w:r w:rsidRPr="00C21A65">
              <w:t>Verge width</w:t>
            </w:r>
          </w:p>
        </w:tc>
        <w:tc>
          <w:tcPr>
            <w:tcW w:w="5814" w:type="dxa"/>
            <w:gridSpan w:val="2"/>
            <w:shd w:val="clear" w:color="auto" w:fill="auto"/>
          </w:tcPr>
          <w:p w14:paraId="3ECEDC46" w14:textId="77777777" w:rsidR="00084BAE" w:rsidRPr="00142B2E" w:rsidRDefault="00084BAE" w:rsidP="00334B43">
            <w:pPr>
              <w:pStyle w:val="QPPTableTextBody"/>
            </w:pPr>
            <w:r w:rsidRPr="00142B2E">
              <w:t>3.75m (4.25m new roads)</w:t>
            </w:r>
          </w:p>
        </w:tc>
      </w:tr>
      <w:tr w:rsidR="00084BAE" w:rsidRPr="00D8427E" w14:paraId="15A7A14C" w14:textId="77777777" w:rsidTr="00D8427E">
        <w:tc>
          <w:tcPr>
            <w:tcW w:w="2906" w:type="dxa"/>
            <w:shd w:val="clear" w:color="auto" w:fill="auto"/>
          </w:tcPr>
          <w:p w14:paraId="154A0BA4" w14:textId="77777777" w:rsidR="00084BAE" w:rsidRPr="00C21A65" w:rsidRDefault="00084BAE" w:rsidP="00666E30">
            <w:pPr>
              <w:pStyle w:val="QPPTableTextBold"/>
            </w:pPr>
            <w:r w:rsidRPr="00C21A65">
              <w:t>Description</w:t>
            </w:r>
          </w:p>
        </w:tc>
        <w:tc>
          <w:tcPr>
            <w:tcW w:w="5814" w:type="dxa"/>
            <w:gridSpan w:val="2"/>
            <w:shd w:val="clear" w:color="auto" w:fill="auto"/>
          </w:tcPr>
          <w:p w14:paraId="54AD411C" w14:textId="77777777" w:rsidR="00084BAE" w:rsidRPr="00C21A65" w:rsidRDefault="00084BAE" w:rsidP="00666E30">
            <w:pPr>
              <w:pStyle w:val="QPPTableTextBody"/>
            </w:pPr>
            <w:r w:rsidRPr="00C21A65">
              <w:t>Concrete footpath in turf</w:t>
            </w:r>
          </w:p>
        </w:tc>
      </w:tr>
      <w:tr w:rsidR="00084BAE" w14:paraId="025ED825" w14:textId="77777777" w:rsidTr="00D8427E">
        <w:tc>
          <w:tcPr>
            <w:tcW w:w="2906" w:type="dxa"/>
            <w:shd w:val="clear" w:color="auto" w:fill="auto"/>
          </w:tcPr>
          <w:p w14:paraId="5AE39715" w14:textId="77777777" w:rsidR="00084BAE" w:rsidRPr="00C21A65" w:rsidRDefault="00711235" w:rsidP="00666E30">
            <w:pPr>
              <w:pStyle w:val="QPPTableTextBold"/>
            </w:pPr>
            <w:r>
              <w:t>Unobstructed pavement</w:t>
            </w:r>
            <w:r w:rsidRPr="00C21A65">
              <w:t xml:space="preserve"> </w:t>
            </w:r>
            <w:r w:rsidR="00084BAE" w:rsidRPr="00C21A65">
              <w:t>width</w:t>
            </w:r>
          </w:p>
        </w:tc>
        <w:tc>
          <w:tcPr>
            <w:tcW w:w="2907" w:type="dxa"/>
            <w:shd w:val="clear" w:color="auto" w:fill="auto"/>
          </w:tcPr>
          <w:p w14:paraId="6827DC7D" w14:textId="77777777" w:rsidR="00084BAE" w:rsidRPr="00C21A65" w:rsidRDefault="00084BAE" w:rsidP="00666E30">
            <w:pPr>
              <w:pStyle w:val="QPPTableTextBody"/>
            </w:pPr>
            <w:r w:rsidRPr="00C21A65">
              <w:t>1.8m</w:t>
            </w:r>
          </w:p>
        </w:tc>
        <w:tc>
          <w:tcPr>
            <w:tcW w:w="2907" w:type="dxa"/>
            <w:shd w:val="clear" w:color="auto" w:fill="auto"/>
          </w:tcPr>
          <w:p w14:paraId="5C429BC6" w14:textId="77777777" w:rsidR="00084BAE" w:rsidRPr="00C21A65" w:rsidRDefault="00084BAE">
            <w:pPr>
              <w:pStyle w:val="QPPTableTextBody"/>
            </w:pPr>
            <w:r w:rsidRPr="00C21A65">
              <w:t>1.2 m</w:t>
            </w:r>
            <w:r w:rsidRPr="00D8427E">
              <w:rPr>
                <w:rStyle w:val="QPPSuperscriptChar"/>
                <w:rFonts w:ascii="Arial Bold" w:hAnsi="Arial Bold"/>
                <w:b/>
              </w:rPr>
              <w:t>(1)</w:t>
            </w:r>
          </w:p>
        </w:tc>
      </w:tr>
      <w:tr w:rsidR="00084BAE" w:rsidRPr="00D8427E" w14:paraId="531AF76D" w14:textId="77777777" w:rsidTr="00D8427E">
        <w:tc>
          <w:tcPr>
            <w:tcW w:w="2906" w:type="dxa"/>
            <w:shd w:val="clear" w:color="auto" w:fill="auto"/>
          </w:tcPr>
          <w:p w14:paraId="0B96B56C" w14:textId="77777777" w:rsidR="00084BAE" w:rsidRPr="00142B2E" w:rsidRDefault="00084BAE" w:rsidP="00334B43">
            <w:pPr>
              <w:pStyle w:val="QPPTableTextBold"/>
            </w:pPr>
            <w:r w:rsidRPr="00142B2E">
              <w:t>Street trees</w:t>
            </w:r>
          </w:p>
        </w:tc>
        <w:tc>
          <w:tcPr>
            <w:tcW w:w="5814" w:type="dxa"/>
            <w:gridSpan w:val="2"/>
            <w:shd w:val="clear" w:color="auto" w:fill="auto"/>
          </w:tcPr>
          <w:p w14:paraId="2FBAA9A2" w14:textId="77777777" w:rsidR="00084BAE" w:rsidRPr="00C21A65" w:rsidRDefault="00084BAE" w:rsidP="00D8427E">
            <w:pPr>
              <w:pStyle w:val="QPPTableTextBody"/>
            </w:pPr>
            <w:r w:rsidRPr="00C21A65">
              <w:t>Street trees:</w:t>
            </w:r>
          </w:p>
          <w:p w14:paraId="270A7B91" w14:textId="77777777" w:rsidR="00084BAE" w:rsidRPr="00C21A65" w:rsidRDefault="00153DCD" w:rsidP="00E116C0">
            <w:pPr>
              <w:pStyle w:val="HGTableBullet2"/>
              <w:numPr>
                <w:ilvl w:val="0"/>
                <w:numId w:val="204"/>
              </w:numPr>
            </w:pPr>
            <w:r>
              <w:t>a</w:t>
            </w:r>
            <w:r w:rsidR="00084BAE" w:rsidRPr="00C21A65">
              <w:t>ll trees minimum of 750mm from nominal face of kerb and 600mm from edges of pavement</w:t>
            </w:r>
            <w:r>
              <w:t>;</w:t>
            </w:r>
          </w:p>
          <w:p w14:paraId="58333E75" w14:textId="77777777" w:rsidR="00084BAE" w:rsidRPr="00C21A65" w:rsidRDefault="00153DCD" w:rsidP="00666E30">
            <w:pPr>
              <w:pStyle w:val="HGTableBullet2"/>
            </w:pPr>
            <w:r>
              <w:t>m</w:t>
            </w:r>
            <w:r w:rsidR="00084BAE" w:rsidRPr="00C21A65">
              <w:t>ix of tree species laid out in an informal manner with clusters of trees;</w:t>
            </w:r>
          </w:p>
          <w:p w14:paraId="40EFE95B" w14:textId="77777777" w:rsidR="00084BAE" w:rsidRDefault="00153DCD" w:rsidP="00666E30">
            <w:pPr>
              <w:pStyle w:val="HGTableBullet2"/>
            </w:pPr>
            <w:r>
              <w:t>m</w:t>
            </w:r>
            <w:r w:rsidR="00084BAE" w:rsidRPr="00C21A65">
              <w:t>edium</w:t>
            </w:r>
            <w:r>
              <w:t>-</w:t>
            </w:r>
            <w:r w:rsidR="00084BAE" w:rsidRPr="00C21A65">
              <w:t xml:space="preserve"> and small</w:t>
            </w:r>
            <w:r>
              <w:t>-</w:t>
            </w:r>
            <w:r w:rsidR="00084BAE" w:rsidRPr="00C21A65">
              <w:t>crown trees to be planted at minimum 2m spacing, if within garden beds, or minimum 6m spacing outside of garden beds;</w:t>
            </w:r>
          </w:p>
          <w:p w14:paraId="4ED817EE" w14:textId="77777777" w:rsidR="00084BAE" w:rsidRDefault="007E68CD">
            <w:pPr>
              <w:pStyle w:val="HGTableBullet2"/>
            </w:pPr>
            <w:r>
              <w:t>l</w:t>
            </w:r>
            <w:r w:rsidR="00084BAE" w:rsidRPr="00C21A65">
              <w:t>arge</w:t>
            </w:r>
            <w:r>
              <w:t>-</w:t>
            </w:r>
            <w:r w:rsidR="00084BAE" w:rsidRPr="00C21A65">
              <w:t>crown feature trees to be planted at minimum 10m centres.</w:t>
            </w:r>
          </w:p>
        </w:tc>
      </w:tr>
      <w:tr w:rsidR="00084BAE" w14:paraId="678B7C60" w14:textId="77777777" w:rsidTr="00D8427E">
        <w:tc>
          <w:tcPr>
            <w:tcW w:w="2906" w:type="dxa"/>
            <w:shd w:val="clear" w:color="auto" w:fill="auto"/>
          </w:tcPr>
          <w:p w14:paraId="4C92F500" w14:textId="77777777" w:rsidR="00084BAE" w:rsidRPr="00142B2E" w:rsidRDefault="00084BAE" w:rsidP="00334B43">
            <w:pPr>
              <w:pStyle w:val="QPPTableTextBold"/>
            </w:pPr>
            <w:r w:rsidRPr="00142B2E">
              <w:t>Turf strip adjacent kerb – minimum width</w:t>
            </w:r>
          </w:p>
        </w:tc>
        <w:tc>
          <w:tcPr>
            <w:tcW w:w="2907" w:type="dxa"/>
            <w:shd w:val="clear" w:color="auto" w:fill="auto"/>
          </w:tcPr>
          <w:p w14:paraId="3CCDEA20" w14:textId="77777777" w:rsidR="00084BAE" w:rsidRPr="00C21A65" w:rsidRDefault="00084BAE" w:rsidP="00113DDE">
            <w:pPr>
              <w:pStyle w:val="QPPTableTextBody"/>
            </w:pPr>
            <w:r w:rsidRPr="00D322A8">
              <w:t>1.</w:t>
            </w:r>
            <w:r w:rsidR="00711235">
              <w:t>3</w:t>
            </w:r>
            <w:r w:rsidR="00711235" w:rsidRPr="00D322A8">
              <w:t xml:space="preserve">m </w:t>
            </w:r>
            <w:r w:rsidR="00113DDE">
              <w:t>minimum</w:t>
            </w:r>
          </w:p>
        </w:tc>
        <w:tc>
          <w:tcPr>
            <w:tcW w:w="2907" w:type="dxa"/>
            <w:shd w:val="clear" w:color="auto" w:fill="auto"/>
          </w:tcPr>
          <w:p w14:paraId="429BA165" w14:textId="77777777" w:rsidR="00084BAE" w:rsidRPr="00C21A65" w:rsidRDefault="00084BAE" w:rsidP="00113DDE">
            <w:pPr>
              <w:pStyle w:val="QPPTableTextBody"/>
            </w:pPr>
            <w:r w:rsidRPr="00C21A65">
              <w:t>1.</w:t>
            </w:r>
            <w:r w:rsidR="00711235">
              <w:t>3</w:t>
            </w:r>
            <w:r w:rsidR="00711235" w:rsidRPr="00C21A65">
              <w:t xml:space="preserve">m </w:t>
            </w:r>
            <w:r w:rsidR="00113DDE">
              <w:t>minimum</w:t>
            </w:r>
          </w:p>
        </w:tc>
      </w:tr>
      <w:tr w:rsidR="00084BAE" w14:paraId="67393CAC" w14:textId="77777777" w:rsidTr="00D8427E">
        <w:tc>
          <w:tcPr>
            <w:tcW w:w="2906" w:type="dxa"/>
            <w:shd w:val="clear" w:color="auto" w:fill="auto"/>
          </w:tcPr>
          <w:p w14:paraId="6D2F6329" w14:textId="77777777" w:rsidR="00084BAE" w:rsidRPr="00C21A65" w:rsidRDefault="00084BAE" w:rsidP="00D322A8">
            <w:pPr>
              <w:pStyle w:val="QPPTableTextBold"/>
            </w:pPr>
            <w:r w:rsidRPr="00C21A65">
              <w:t>Turf strip at rear of verge</w:t>
            </w:r>
          </w:p>
        </w:tc>
        <w:tc>
          <w:tcPr>
            <w:tcW w:w="2907" w:type="dxa"/>
            <w:shd w:val="clear" w:color="auto" w:fill="auto"/>
          </w:tcPr>
          <w:p w14:paraId="4DFC1880" w14:textId="77777777" w:rsidR="00711235" w:rsidRDefault="00084BAE" w:rsidP="00D322A8">
            <w:pPr>
              <w:pStyle w:val="QPPTableTextBody"/>
            </w:pPr>
            <w:r w:rsidRPr="00D322A8">
              <w:t>0.5m</w:t>
            </w:r>
          </w:p>
          <w:p w14:paraId="5B44C309" w14:textId="77777777" w:rsidR="00084BAE" w:rsidRPr="00D322A8" w:rsidRDefault="00711235" w:rsidP="00D322A8">
            <w:pPr>
              <w:pStyle w:val="QPPTableTextBody"/>
            </w:pPr>
            <w:r>
              <w:t xml:space="preserve">(1m for new roads) </w:t>
            </w:r>
            <w:r w:rsidR="001316A0" w:rsidRPr="00695829">
              <w:rPr>
                <w:rStyle w:val="QPPSuperscriptChar"/>
              </w:rPr>
              <w:t>(2)</w:t>
            </w:r>
          </w:p>
        </w:tc>
        <w:tc>
          <w:tcPr>
            <w:tcW w:w="2907" w:type="dxa"/>
            <w:shd w:val="clear" w:color="auto" w:fill="auto"/>
          </w:tcPr>
          <w:p w14:paraId="77FB169E" w14:textId="77777777" w:rsidR="00084BAE" w:rsidRPr="00C21A65" w:rsidRDefault="003F2AE7" w:rsidP="00666E30">
            <w:pPr>
              <w:pStyle w:val="QPPTableTextBody"/>
            </w:pPr>
            <w:r>
              <w:t>1.1m</w:t>
            </w:r>
          </w:p>
          <w:p w14:paraId="769FB03E" w14:textId="77777777" w:rsidR="00084BAE" w:rsidRPr="00C21A65" w:rsidRDefault="00084BAE" w:rsidP="00711235">
            <w:pPr>
              <w:pStyle w:val="QPPTableTextBody"/>
            </w:pPr>
            <w:r w:rsidRPr="00C21A65">
              <w:t>(1.</w:t>
            </w:r>
            <w:r w:rsidR="00711235">
              <w:t>6</w:t>
            </w:r>
            <w:r w:rsidR="00711235" w:rsidRPr="00C21A65">
              <w:t xml:space="preserve">m </w:t>
            </w:r>
            <w:r w:rsidRPr="00C21A65">
              <w:t>for new roads)</w:t>
            </w:r>
            <w:r w:rsidR="003F2AE7">
              <w:t xml:space="preserve"> </w:t>
            </w:r>
            <w:r w:rsidRPr="00D8427E">
              <w:rPr>
                <w:rStyle w:val="QPPSuperscriptChar"/>
                <w:rFonts w:ascii="Arial Bold" w:hAnsi="Arial Bold"/>
                <w:b/>
              </w:rPr>
              <w:t>(2)</w:t>
            </w:r>
          </w:p>
        </w:tc>
      </w:tr>
      <w:tr w:rsidR="00084BAE" w:rsidRPr="00D8427E" w14:paraId="73814065" w14:textId="77777777" w:rsidTr="00D8427E">
        <w:tc>
          <w:tcPr>
            <w:tcW w:w="2906" w:type="dxa"/>
            <w:shd w:val="clear" w:color="auto" w:fill="auto"/>
          </w:tcPr>
          <w:p w14:paraId="19D97FF5" w14:textId="77777777" w:rsidR="00084BAE" w:rsidRPr="00C21A65" w:rsidRDefault="00084BAE" w:rsidP="00D322A8">
            <w:pPr>
              <w:pStyle w:val="QPPTableTextBold"/>
            </w:pPr>
            <w:bookmarkStart w:id="727" w:name="_Toc339659657"/>
            <w:r w:rsidRPr="00C21A65">
              <w:t>Tree planting beds</w:t>
            </w:r>
            <w:bookmarkEnd w:id="727"/>
            <w:r w:rsidRPr="00C21A65">
              <w:t xml:space="preserve"> – minimum widths</w:t>
            </w:r>
          </w:p>
        </w:tc>
        <w:tc>
          <w:tcPr>
            <w:tcW w:w="5814" w:type="dxa"/>
            <w:gridSpan w:val="2"/>
            <w:shd w:val="clear" w:color="auto" w:fill="auto"/>
          </w:tcPr>
          <w:p w14:paraId="480E9BF1" w14:textId="77777777" w:rsidR="00084BAE" w:rsidRPr="00D322A8" w:rsidRDefault="00666E30" w:rsidP="00D322A8">
            <w:pPr>
              <w:pStyle w:val="QPPTableTextBody"/>
            </w:pPr>
            <w:r w:rsidRPr="00D322A8">
              <w:t>1.2m</w:t>
            </w:r>
          </w:p>
        </w:tc>
      </w:tr>
      <w:tr w:rsidR="00084BAE" w:rsidRPr="00D8427E" w14:paraId="434A6B13" w14:textId="77777777" w:rsidTr="00D8427E">
        <w:tc>
          <w:tcPr>
            <w:tcW w:w="2906" w:type="dxa"/>
            <w:shd w:val="clear" w:color="auto" w:fill="auto"/>
          </w:tcPr>
          <w:p w14:paraId="40904659" w14:textId="77777777" w:rsidR="00084BAE" w:rsidRPr="00142B2E" w:rsidRDefault="00084BAE" w:rsidP="00334B43">
            <w:pPr>
              <w:pStyle w:val="QPPTableTextBold"/>
            </w:pPr>
            <w:r w:rsidRPr="00142B2E">
              <w:t>Furniture</w:t>
            </w:r>
          </w:p>
        </w:tc>
        <w:tc>
          <w:tcPr>
            <w:tcW w:w="5814" w:type="dxa"/>
            <w:gridSpan w:val="2"/>
            <w:shd w:val="clear" w:color="auto" w:fill="auto"/>
          </w:tcPr>
          <w:p w14:paraId="79E78E48" w14:textId="77777777" w:rsidR="00084BAE" w:rsidRPr="00D322A8" w:rsidRDefault="00084BAE" w:rsidP="00D322A8">
            <w:pPr>
              <w:pStyle w:val="QPPTableTextBody"/>
            </w:pPr>
            <w:r w:rsidRPr="00D322A8">
              <w:t>No furniture</w:t>
            </w:r>
          </w:p>
        </w:tc>
      </w:tr>
    </w:tbl>
    <w:bookmarkEnd w:id="726"/>
    <w:p w14:paraId="18FA88C1" w14:textId="77777777" w:rsidR="00FC0C2B" w:rsidRPr="006E3C7C" w:rsidRDefault="00FC0C2B" w:rsidP="00FC0C2B">
      <w:pPr>
        <w:pStyle w:val="QPPEditorsNoteStyle1"/>
      </w:pPr>
      <w:r w:rsidRPr="006E3C7C">
        <w:t>Notes—</w:t>
      </w:r>
    </w:p>
    <w:p w14:paraId="5E5D0736" w14:textId="77777777" w:rsidR="00FC0C2B" w:rsidRPr="006E3C7C" w:rsidRDefault="00FC0C2B" w:rsidP="00FC0C2B">
      <w:pPr>
        <w:pStyle w:val="QPPEditorsNoteStyle1"/>
      </w:pPr>
      <w:r w:rsidRPr="006E3C7C">
        <w:t xml:space="preserve">(1) Where </w:t>
      </w:r>
      <w:r w:rsidR="009E3907" w:rsidRPr="006E3C7C">
        <w:t>required</w:t>
      </w:r>
      <w:r w:rsidRPr="006E3C7C">
        <w:t>.</w:t>
      </w:r>
    </w:p>
    <w:p w14:paraId="31EA9E2D" w14:textId="77777777" w:rsidR="009E3907" w:rsidRPr="006E3C7C" w:rsidRDefault="00FC0C2B" w:rsidP="00142B2E">
      <w:pPr>
        <w:pStyle w:val="QPPEditorsNoteStyle1"/>
      </w:pPr>
      <w:r w:rsidRPr="006E3C7C">
        <w:t>(2)</w:t>
      </w:r>
      <w:r w:rsidR="009E3907" w:rsidRPr="006E3C7C">
        <w:t xml:space="preserve"> </w:t>
      </w:r>
      <w:r w:rsidRPr="006E3C7C">
        <w:t xml:space="preserve">Where </w:t>
      </w:r>
      <w:r w:rsidR="009E3907" w:rsidRPr="006E3C7C">
        <w:t>concrete footpath is required</w:t>
      </w:r>
      <w:r w:rsidRPr="006E3C7C">
        <w:t>.</w:t>
      </w:r>
    </w:p>
    <w:p w14:paraId="10C2EBFB" w14:textId="26BDC9F5" w:rsidR="00E92A54" w:rsidRPr="00BD00C6" w:rsidRDefault="005D6E31" w:rsidP="00B32AF8">
      <w:pPr>
        <w:pStyle w:val="QPPBodytext"/>
      </w:pPr>
      <w:bookmarkStart w:id="728" w:name="Figure37441a"/>
      <w:r>
        <w:rPr>
          <w:noProof/>
        </w:rPr>
        <w:drawing>
          <wp:inline distT="0" distB="0" distL="0" distR="0" wp14:anchorId="4A7475A5" wp14:editId="70D21EE5">
            <wp:extent cx="5400040" cy="6710045"/>
            <wp:effectExtent l="0" t="0" r="0" b="0"/>
            <wp:docPr id="8" name="Picture 8" descr="Figure 3.7.4.4.1a-Neighbourhood Stree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41a.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6710045"/>
                    </a:xfrm>
                    <a:prstGeom prst="rect">
                      <a:avLst/>
                    </a:prstGeom>
                  </pic:spPr>
                </pic:pic>
              </a:graphicData>
            </a:graphic>
          </wp:inline>
        </w:drawing>
      </w:r>
      <w:bookmarkEnd w:id="728"/>
    </w:p>
    <w:p w14:paraId="20E3C88A" w14:textId="77777777" w:rsidR="009E3907" w:rsidRPr="006E3C7C" w:rsidRDefault="007C68A9" w:rsidP="00847AC0">
      <w:pPr>
        <w:pStyle w:val="QPPHeading4"/>
      </w:pPr>
      <w:bookmarkStart w:id="729" w:name="_Toc339770889"/>
      <w:bookmarkStart w:id="730" w:name="_Toc350765855"/>
      <w:bookmarkStart w:id="731" w:name="_Toc382212999"/>
      <w:bookmarkStart w:id="732" w:name="_Toc387851259"/>
      <w:r>
        <w:t>3.</w:t>
      </w:r>
      <w:r w:rsidR="005E5164">
        <w:t>7</w:t>
      </w:r>
      <w:r>
        <w:t xml:space="preserve">.4.4.2 </w:t>
      </w:r>
      <w:r w:rsidR="009E3907" w:rsidRPr="006E3C7C">
        <w:t>Standard palette</w:t>
      </w:r>
      <w:bookmarkEnd w:id="729"/>
      <w:bookmarkEnd w:id="730"/>
      <w:bookmarkEnd w:id="731"/>
      <w:bookmarkEnd w:id="732"/>
    </w:p>
    <w:p w14:paraId="5D910D21" w14:textId="36260598" w:rsidR="009E3907" w:rsidRPr="006E3C7C" w:rsidRDefault="009E3907" w:rsidP="00847AC0">
      <w:pPr>
        <w:pStyle w:val="QPPBodytext"/>
      </w:pPr>
      <w:r w:rsidRPr="006E3C7C">
        <w:t xml:space="preserve">The standard palette </w:t>
      </w:r>
      <w:r w:rsidR="000551B5" w:rsidRPr="006E3C7C">
        <w:t xml:space="preserve">in </w:t>
      </w:r>
      <w:r w:rsidR="000551B5" w:rsidRPr="009A6E02">
        <w:t>Table 3.</w:t>
      </w:r>
      <w:r w:rsidR="00BD00C6" w:rsidRPr="009A6E02">
        <w:t>7</w:t>
      </w:r>
      <w:r w:rsidR="000551B5" w:rsidRPr="009A6E02">
        <w:t>.4.4.2</w:t>
      </w:r>
      <w:r w:rsidR="00794DDD" w:rsidRPr="009A6E02">
        <w:t>.</w:t>
      </w:r>
      <w:r w:rsidR="000551B5" w:rsidRPr="009A6E02">
        <w:t>A</w:t>
      </w:r>
      <w:r w:rsidR="000551B5" w:rsidRPr="006E3C7C">
        <w:t xml:space="preserve"> </w:t>
      </w:r>
      <w:r w:rsidRPr="006E3C7C">
        <w:t xml:space="preserve">is to be applied in the design and construction of all </w:t>
      </w:r>
      <w:r w:rsidR="00BD00C6">
        <w:t>n</w:t>
      </w:r>
      <w:r w:rsidRPr="006E3C7C">
        <w:t xml:space="preserve">eighbourhood </w:t>
      </w:r>
      <w:r w:rsidR="00BD00C6">
        <w:t>s</w:t>
      </w:r>
      <w:r w:rsidR="00CF4699">
        <w:t>treets.</w:t>
      </w:r>
    </w:p>
    <w:p w14:paraId="20B19145" w14:textId="77777777" w:rsidR="00036E57" w:rsidRPr="006E3C7C" w:rsidRDefault="000551B5" w:rsidP="000F1F72">
      <w:pPr>
        <w:pStyle w:val="QPPTableHeadingStyle1"/>
      </w:pPr>
      <w:bookmarkStart w:id="733" w:name="Table3p6p4p4p2A"/>
      <w:bookmarkStart w:id="734" w:name="Table37442A"/>
      <w:r w:rsidRPr="006E3C7C">
        <w:t>Table 3.</w:t>
      </w:r>
      <w:r w:rsidR="005E5164">
        <w:t>7</w:t>
      </w:r>
      <w:r w:rsidRPr="006E3C7C">
        <w:t>.4.4.2</w:t>
      </w:r>
      <w:r w:rsidR="00794DDD">
        <w:t>.</w:t>
      </w:r>
      <w:r w:rsidRPr="006E3C7C">
        <w:t>A</w:t>
      </w:r>
      <w:bookmarkEnd w:id="733"/>
      <w:bookmarkEnd w:id="734"/>
      <w:r w:rsidRPr="006E3C7C">
        <w:t>—</w:t>
      </w:r>
      <w:r w:rsidR="00036E57" w:rsidRPr="006E3C7C">
        <w:t>Standard palette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9"/>
        <w:gridCol w:w="2862"/>
        <w:gridCol w:w="2863"/>
      </w:tblGrid>
      <w:tr w:rsidR="00BD00C6" w:rsidRPr="006E3C7C" w14:paraId="501B052D" w14:textId="77777777" w:rsidTr="00573CDB">
        <w:tc>
          <w:tcPr>
            <w:tcW w:w="8720" w:type="dxa"/>
            <w:gridSpan w:val="3"/>
            <w:shd w:val="clear" w:color="auto" w:fill="auto"/>
          </w:tcPr>
          <w:p w14:paraId="571EB538" w14:textId="77777777" w:rsidR="00BD00C6" w:rsidRPr="00142B2E" w:rsidRDefault="00BD00C6" w:rsidP="00666E30">
            <w:pPr>
              <w:pStyle w:val="QPPTableTextBold"/>
            </w:pPr>
            <w:r>
              <w:t>Design requirements</w:t>
            </w:r>
          </w:p>
        </w:tc>
      </w:tr>
      <w:tr w:rsidR="00BD00C6" w:rsidRPr="006E3C7C" w14:paraId="5AADDA96" w14:textId="77777777" w:rsidTr="00BD00C6">
        <w:tc>
          <w:tcPr>
            <w:tcW w:w="2861" w:type="dxa"/>
            <w:shd w:val="clear" w:color="auto" w:fill="auto"/>
          </w:tcPr>
          <w:p w14:paraId="37A27567" w14:textId="77777777" w:rsidR="00BD00C6" w:rsidRPr="006E3C7C" w:rsidRDefault="00BD00C6" w:rsidP="00666E30">
            <w:pPr>
              <w:pStyle w:val="QPPTableTextBold"/>
            </w:pPr>
          </w:p>
        </w:tc>
        <w:tc>
          <w:tcPr>
            <w:tcW w:w="2929" w:type="dxa"/>
            <w:shd w:val="clear" w:color="auto" w:fill="auto"/>
          </w:tcPr>
          <w:p w14:paraId="6E7EB307" w14:textId="77777777" w:rsidR="00BD00C6" w:rsidRPr="00142B2E" w:rsidRDefault="00BD00C6" w:rsidP="00666E30">
            <w:pPr>
              <w:pStyle w:val="QPPTableTextBold"/>
            </w:pPr>
            <w:r w:rsidRPr="00142B2E">
              <w:t xml:space="preserve">Neighbourhood </w:t>
            </w:r>
            <w:r>
              <w:t>s</w:t>
            </w:r>
            <w:r w:rsidRPr="00142B2E">
              <w:t xml:space="preserve">treet </w:t>
            </w:r>
            <w:r>
              <w:t>m</w:t>
            </w:r>
            <w:r w:rsidRPr="00142B2E">
              <w:t>ajor</w:t>
            </w:r>
            <w:r w:rsidR="00D322A8">
              <w:t>—</w:t>
            </w:r>
            <w:r w:rsidR="00A216F4">
              <w:t>NS1</w:t>
            </w:r>
          </w:p>
        </w:tc>
        <w:tc>
          <w:tcPr>
            <w:tcW w:w="2930" w:type="dxa"/>
            <w:shd w:val="clear" w:color="auto" w:fill="auto"/>
          </w:tcPr>
          <w:p w14:paraId="0DA6FFBE" w14:textId="77777777" w:rsidR="00BD00C6" w:rsidRPr="00142B2E" w:rsidRDefault="00BD00C6" w:rsidP="00666E30">
            <w:pPr>
              <w:pStyle w:val="QPPTableTextBold"/>
            </w:pPr>
            <w:r w:rsidRPr="00142B2E">
              <w:t xml:space="preserve">Neighbourhood </w:t>
            </w:r>
            <w:r>
              <w:t>s</w:t>
            </w:r>
            <w:r w:rsidRPr="00142B2E">
              <w:t xml:space="preserve">treet </w:t>
            </w:r>
            <w:r>
              <w:t>m</w:t>
            </w:r>
            <w:r w:rsidRPr="00142B2E">
              <w:t>inor</w:t>
            </w:r>
            <w:r w:rsidR="00D322A8">
              <w:t>—</w:t>
            </w:r>
            <w:r w:rsidRPr="00142B2E">
              <w:t>NS2</w:t>
            </w:r>
          </w:p>
        </w:tc>
      </w:tr>
      <w:tr w:rsidR="00BD00C6" w:rsidRPr="006E3C7C" w14:paraId="6BB33031" w14:textId="77777777" w:rsidTr="00BD00C6">
        <w:trPr>
          <w:trHeight w:val="210"/>
        </w:trPr>
        <w:tc>
          <w:tcPr>
            <w:tcW w:w="8720" w:type="dxa"/>
            <w:gridSpan w:val="3"/>
            <w:shd w:val="clear" w:color="auto" w:fill="auto"/>
          </w:tcPr>
          <w:p w14:paraId="5AA7A008" w14:textId="77777777" w:rsidR="00BD00C6" w:rsidRPr="00142B2E" w:rsidRDefault="00BD00C6" w:rsidP="00666E30">
            <w:pPr>
              <w:pStyle w:val="QPPTableTextBold"/>
            </w:pPr>
            <w:r w:rsidRPr="00142B2E">
              <w:t>Pavement materials</w:t>
            </w:r>
          </w:p>
        </w:tc>
      </w:tr>
      <w:tr w:rsidR="00BD00C6" w:rsidRPr="006E3C7C" w14:paraId="58C5BCA8" w14:textId="77777777" w:rsidTr="00BD00C6">
        <w:tc>
          <w:tcPr>
            <w:tcW w:w="2861" w:type="dxa"/>
            <w:shd w:val="clear" w:color="auto" w:fill="auto"/>
          </w:tcPr>
          <w:p w14:paraId="544CA71C" w14:textId="77777777" w:rsidR="00BD00C6" w:rsidRPr="001D7249" w:rsidRDefault="00BD00C6" w:rsidP="00666E30">
            <w:pPr>
              <w:pStyle w:val="QPPTableTextBold"/>
            </w:pPr>
            <w:r w:rsidRPr="001D7249">
              <w:t>Footpath</w:t>
            </w:r>
          </w:p>
        </w:tc>
        <w:tc>
          <w:tcPr>
            <w:tcW w:w="5859" w:type="dxa"/>
            <w:gridSpan w:val="2"/>
            <w:shd w:val="clear" w:color="auto" w:fill="auto"/>
          </w:tcPr>
          <w:p w14:paraId="1BB3B8D0" w14:textId="77777777" w:rsidR="00BD00C6" w:rsidRPr="00142B2E" w:rsidRDefault="00BD00C6" w:rsidP="001316A0">
            <w:pPr>
              <w:pStyle w:val="QPPTableTextBody"/>
            </w:pPr>
            <w:r w:rsidRPr="00142B2E">
              <w:t xml:space="preserve">Broom </w:t>
            </w:r>
            <w:r w:rsidR="001316A0">
              <w:t>fini</w:t>
            </w:r>
            <w:r w:rsidR="0027320E">
              <w:t>s</w:t>
            </w:r>
            <w:r w:rsidR="001316A0">
              <w:t>hed</w:t>
            </w:r>
            <w:r w:rsidRPr="00142B2E">
              <w:t xml:space="preserve">: </w:t>
            </w:r>
            <w:r w:rsidR="00B6471A">
              <w:t>Standard Portland Grey concrete</w:t>
            </w:r>
          </w:p>
        </w:tc>
      </w:tr>
      <w:tr w:rsidR="00BD00C6" w:rsidRPr="006E3C7C" w14:paraId="55A31E00" w14:textId="77777777" w:rsidTr="00BD00C6">
        <w:tc>
          <w:tcPr>
            <w:tcW w:w="2861" w:type="dxa"/>
            <w:shd w:val="clear" w:color="auto" w:fill="auto"/>
          </w:tcPr>
          <w:p w14:paraId="34E3629B" w14:textId="77777777" w:rsidR="00BD00C6" w:rsidRPr="001D7249" w:rsidRDefault="00BD00C6" w:rsidP="00666E30">
            <w:pPr>
              <w:pStyle w:val="QPPTableTextBold"/>
            </w:pPr>
            <w:r w:rsidRPr="001D7249">
              <w:t>Driveways</w:t>
            </w:r>
          </w:p>
        </w:tc>
        <w:tc>
          <w:tcPr>
            <w:tcW w:w="5859" w:type="dxa"/>
            <w:gridSpan w:val="2"/>
            <w:shd w:val="clear" w:color="auto" w:fill="auto"/>
          </w:tcPr>
          <w:p w14:paraId="124AAB87" w14:textId="77777777" w:rsidR="00BD00C6" w:rsidRPr="00142B2E" w:rsidRDefault="00BD00C6" w:rsidP="00B6471A">
            <w:pPr>
              <w:pStyle w:val="QPPTableTextBody"/>
            </w:pPr>
            <w:r w:rsidRPr="00142B2E">
              <w:t>Broom finished</w:t>
            </w:r>
            <w:r w:rsidR="001316A0">
              <w:t>: Standard</w:t>
            </w:r>
            <w:r w:rsidRPr="00142B2E">
              <w:t xml:space="preserve"> Portland Grey concrete</w:t>
            </w:r>
          </w:p>
        </w:tc>
      </w:tr>
      <w:tr w:rsidR="00BD00C6" w:rsidRPr="006E3C7C" w14:paraId="4EF5DC6B" w14:textId="77777777" w:rsidTr="00BD00C6">
        <w:tc>
          <w:tcPr>
            <w:tcW w:w="2861" w:type="dxa"/>
            <w:shd w:val="clear" w:color="auto" w:fill="auto"/>
          </w:tcPr>
          <w:p w14:paraId="6DC2DC89" w14:textId="77777777" w:rsidR="00BD00C6" w:rsidRDefault="00BD00C6" w:rsidP="00666E30">
            <w:pPr>
              <w:pStyle w:val="QPPTableTextBold"/>
            </w:pPr>
            <w:r w:rsidRPr="001D7249">
              <w:t>Tactile paving</w:t>
            </w:r>
          </w:p>
          <w:p w14:paraId="67935B3E" w14:textId="12D5EB16" w:rsidR="00773166" w:rsidRPr="001D7249" w:rsidRDefault="00773166" w:rsidP="00B86447">
            <w:pPr>
              <w:pStyle w:val="QPPTableTextBody"/>
            </w:pPr>
            <w:r>
              <w:t xml:space="preserve">(consistent with </w:t>
            </w:r>
            <w:r w:rsidRPr="009A6E02">
              <w:t>BSD-5218</w:t>
            </w:r>
            <w:r>
              <w:t>)</w:t>
            </w:r>
          </w:p>
        </w:tc>
        <w:tc>
          <w:tcPr>
            <w:tcW w:w="5859" w:type="dxa"/>
            <w:gridSpan w:val="2"/>
            <w:shd w:val="clear" w:color="auto" w:fill="auto"/>
          </w:tcPr>
          <w:p w14:paraId="1B2053E2" w14:textId="77777777" w:rsidR="001316A0" w:rsidRDefault="001316A0" w:rsidP="003E2E4E">
            <w:pPr>
              <w:pStyle w:val="QPPBodytext"/>
            </w:pPr>
            <w:r>
              <w:t xml:space="preserve">Type: </w:t>
            </w:r>
            <w:r w:rsidR="00B6471A">
              <w:t>c</w:t>
            </w:r>
            <w:r w:rsidR="00BD00C6" w:rsidRPr="006E3C7C">
              <w:t>oncrete tactile paver</w:t>
            </w:r>
          </w:p>
          <w:p w14:paraId="423ED054" w14:textId="77777777" w:rsidR="00BD00C6" w:rsidRPr="006E3C7C" w:rsidRDefault="001316A0" w:rsidP="003E2E4E">
            <w:pPr>
              <w:pStyle w:val="QPPBodytext"/>
            </w:pPr>
            <w:r>
              <w:t xml:space="preserve">Supplier: </w:t>
            </w:r>
            <w:r w:rsidR="00BD00C6" w:rsidRPr="006E3C7C">
              <w:t>Chelmstone, Ur</w:t>
            </w:r>
            <w:r w:rsidR="00B6471A">
              <w:t>banstone or approved equivalent</w:t>
            </w:r>
          </w:p>
          <w:p w14:paraId="7ECB0E70" w14:textId="77777777" w:rsidR="00BD00C6" w:rsidRPr="00142B2E" w:rsidRDefault="00BD00C6" w:rsidP="001316A0">
            <w:pPr>
              <w:pStyle w:val="QPPTableTextBody"/>
            </w:pPr>
            <w:r w:rsidRPr="00142B2E">
              <w:t xml:space="preserve">Colour: </w:t>
            </w:r>
            <w:r w:rsidR="001316A0">
              <w:t>CCS 'Voodoo'</w:t>
            </w:r>
          </w:p>
        </w:tc>
      </w:tr>
      <w:tr w:rsidR="00BD00C6" w:rsidRPr="006E3C7C" w14:paraId="637CFB3D" w14:textId="77777777" w:rsidTr="00BD00C6">
        <w:tc>
          <w:tcPr>
            <w:tcW w:w="8720" w:type="dxa"/>
            <w:gridSpan w:val="3"/>
            <w:shd w:val="clear" w:color="auto" w:fill="auto"/>
          </w:tcPr>
          <w:p w14:paraId="4915C6EB" w14:textId="77777777" w:rsidR="00BD00C6" w:rsidRPr="00142B2E" w:rsidRDefault="00BD00C6" w:rsidP="00666E30">
            <w:pPr>
              <w:pStyle w:val="QPPTableTextBold"/>
            </w:pPr>
            <w:r w:rsidRPr="00142B2E">
              <w:t>Street trees</w:t>
            </w:r>
          </w:p>
        </w:tc>
      </w:tr>
      <w:tr w:rsidR="00BD00C6" w:rsidRPr="006E3C7C" w14:paraId="21B5CCE9" w14:textId="77777777" w:rsidTr="00BD00C6">
        <w:tc>
          <w:tcPr>
            <w:tcW w:w="2861" w:type="dxa"/>
            <w:shd w:val="clear" w:color="auto" w:fill="auto"/>
          </w:tcPr>
          <w:p w14:paraId="4CBF3325" w14:textId="77777777" w:rsidR="00BD00C6" w:rsidRPr="001D7249" w:rsidRDefault="00BD00C6" w:rsidP="00666E30">
            <w:pPr>
              <w:pStyle w:val="QPPTableTextBold"/>
            </w:pPr>
            <w:r w:rsidRPr="001D7249">
              <w:t>Layout</w:t>
            </w:r>
          </w:p>
        </w:tc>
        <w:tc>
          <w:tcPr>
            <w:tcW w:w="5859" w:type="dxa"/>
            <w:gridSpan w:val="2"/>
            <w:shd w:val="clear" w:color="auto" w:fill="auto"/>
          </w:tcPr>
          <w:p w14:paraId="5E19E011" w14:textId="77777777" w:rsidR="00BD00C6" w:rsidRPr="00142B2E" w:rsidRDefault="00BD00C6" w:rsidP="00666E30">
            <w:pPr>
              <w:pStyle w:val="QPPTableTextBody"/>
            </w:pPr>
            <w:r w:rsidRPr="00142B2E">
              <w:t>Street trees are a mix of species, in a single row at the rear of kerb. Trees to be planted as singles and in pairs or clusters.</w:t>
            </w:r>
          </w:p>
        </w:tc>
      </w:tr>
      <w:tr w:rsidR="00BD00C6" w:rsidRPr="006E3C7C" w14:paraId="16260C56" w14:textId="77777777" w:rsidTr="00BD00C6">
        <w:tc>
          <w:tcPr>
            <w:tcW w:w="2861" w:type="dxa"/>
            <w:shd w:val="clear" w:color="auto" w:fill="auto"/>
          </w:tcPr>
          <w:p w14:paraId="5682CD3A" w14:textId="77777777" w:rsidR="00BD00C6" w:rsidRPr="001D7249" w:rsidRDefault="00BD00C6" w:rsidP="00666E30">
            <w:pPr>
              <w:pStyle w:val="QPPTableTextBold"/>
            </w:pPr>
            <w:r w:rsidRPr="001D7249">
              <w:t>Trees planted in</w:t>
            </w:r>
          </w:p>
        </w:tc>
        <w:tc>
          <w:tcPr>
            <w:tcW w:w="5859" w:type="dxa"/>
            <w:gridSpan w:val="2"/>
            <w:shd w:val="clear" w:color="auto" w:fill="auto"/>
          </w:tcPr>
          <w:p w14:paraId="730807F4" w14:textId="77777777" w:rsidR="00BD00C6" w:rsidRPr="00142B2E" w:rsidRDefault="00BD00C6" w:rsidP="001D400D">
            <w:pPr>
              <w:pStyle w:val="QPPTableTextBody"/>
            </w:pPr>
            <w:r w:rsidRPr="00142B2E">
              <w:t>Mul</w:t>
            </w:r>
            <w:r w:rsidR="00B6471A">
              <w:t>ched tree planting area in turf</w:t>
            </w:r>
          </w:p>
        </w:tc>
      </w:tr>
    </w:tbl>
    <w:p w14:paraId="4CB3F9E9" w14:textId="77777777" w:rsidR="00DB58B1" w:rsidRPr="006E3C7C" w:rsidRDefault="007C68A9" w:rsidP="00847AC0">
      <w:pPr>
        <w:pStyle w:val="QPPHeading4"/>
      </w:pPr>
      <w:bookmarkStart w:id="735" w:name="_Toc339659658"/>
      <w:bookmarkStart w:id="736" w:name="_Toc339770890"/>
      <w:bookmarkStart w:id="737" w:name="_Toc350765856"/>
      <w:bookmarkStart w:id="738" w:name="_Toc382213000"/>
      <w:bookmarkStart w:id="739" w:name="_Toc387851260"/>
      <w:r>
        <w:t>3.</w:t>
      </w:r>
      <w:r w:rsidR="005E5164">
        <w:t>7</w:t>
      </w:r>
      <w:r>
        <w:t xml:space="preserve">.4.4.3 </w:t>
      </w:r>
      <w:r w:rsidR="00DB58B1" w:rsidRPr="006E3C7C">
        <w:t>Street tree selection</w:t>
      </w:r>
      <w:bookmarkEnd w:id="735"/>
      <w:bookmarkEnd w:id="736"/>
      <w:bookmarkEnd w:id="737"/>
      <w:bookmarkEnd w:id="738"/>
      <w:bookmarkEnd w:id="739"/>
    </w:p>
    <w:p w14:paraId="2F87421A" w14:textId="4C9571EA" w:rsidR="009E3907" w:rsidRPr="006E3C7C" w:rsidRDefault="009E3907" w:rsidP="000551B5">
      <w:pPr>
        <w:pStyle w:val="QPPBodytext"/>
      </w:pPr>
      <w:r w:rsidRPr="006E3C7C">
        <w:t xml:space="preserve">Where not identified in </w:t>
      </w:r>
      <w:r w:rsidR="00351EE1" w:rsidRPr="009A6E02">
        <w:t>Chapter 5</w:t>
      </w:r>
      <w:r w:rsidR="000551B5" w:rsidRPr="006E3C7C">
        <w:t xml:space="preserve"> of this planning scheme policy</w:t>
      </w:r>
      <w:r w:rsidRPr="006E3C7C">
        <w:t>, street tree species are to be chosen from those listed in the</w:t>
      </w:r>
      <w:r w:rsidR="000551B5" w:rsidRPr="006E3C7C">
        <w:t xml:space="preserve"> general species tables in </w:t>
      </w:r>
      <w:r w:rsidR="000551B5" w:rsidRPr="009A6E02">
        <w:t>section 3.</w:t>
      </w:r>
      <w:r w:rsidR="00BD00C6" w:rsidRPr="009A6E02">
        <w:t>7</w:t>
      </w:r>
      <w:r w:rsidR="000551B5" w:rsidRPr="009A6E02">
        <w:t>.5</w:t>
      </w:r>
      <w:r w:rsidRPr="006E3C7C">
        <w:t>.</w:t>
      </w:r>
    </w:p>
    <w:p w14:paraId="72FFACD8" w14:textId="77777777" w:rsidR="009E3907" w:rsidRPr="006E3C7C" w:rsidRDefault="00847AC0" w:rsidP="005F57E6">
      <w:pPr>
        <w:pStyle w:val="QPPHeading4"/>
      </w:pPr>
      <w:bookmarkStart w:id="740" w:name="_Toc339659659"/>
      <w:bookmarkStart w:id="741" w:name="_Toc339770891"/>
      <w:bookmarkStart w:id="742" w:name="_Toc350765857"/>
      <w:bookmarkStart w:id="743" w:name="_Toc382213001"/>
      <w:bookmarkStart w:id="744" w:name="_Toc387851261"/>
      <w:r w:rsidRPr="006E3C7C">
        <w:t>3.</w:t>
      </w:r>
      <w:r w:rsidR="005E5164">
        <w:t>7</w:t>
      </w:r>
      <w:r w:rsidRPr="006E3C7C">
        <w:t>.4.5</w:t>
      </w:r>
      <w:r w:rsidR="007C68A9">
        <w:t xml:space="preserve"> </w:t>
      </w:r>
      <w:r w:rsidR="009E3907" w:rsidRPr="006E3C7C">
        <w:t>Industrial streets</w:t>
      </w:r>
      <w:bookmarkEnd w:id="740"/>
      <w:bookmarkEnd w:id="741"/>
      <w:bookmarkEnd w:id="742"/>
      <w:bookmarkEnd w:id="743"/>
      <w:bookmarkEnd w:id="744"/>
    </w:p>
    <w:p w14:paraId="5596CCA9" w14:textId="77777777" w:rsidR="009E3907" w:rsidRPr="006E3C7C" w:rsidRDefault="007C68A9" w:rsidP="00847AC0">
      <w:pPr>
        <w:pStyle w:val="QPPHeading4"/>
      </w:pPr>
      <w:bookmarkStart w:id="745" w:name="_Toc339770892"/>
      <w:bookmarkStart w:id="746" w:name="_Toc350765858"/>
      <w:bookmarkStart w:id="747" w:name="_Toc382213002"/>
      <w:bookmarkStart w:id="748" w:name="_Toc387851262"/>
      <w:r>
        <w:t>3.</w:t>
      </w:r>
      <w:r w:rsidR="005E5164">
        <w:t>7</w:t>
      </w:r>
      <w:r>
        <w:t xml:space="preserve">.4.5.1 </w:t>
      </w:r>
      <w:r w:rsidR="009E3907" w:rsidRPr="006E3C7C">
        <w:t>Typical layout</w:t>
      </w:r>
      <w:bookmarkEnd w:id="745"/>
      <w:bookmarkEnd w:id="746"/>
      <w:bookmarkEnd w:id="747"/>
      <w:bookmarkEnd w:id="748"/>
    </w:p>
    <w:p w14:paraId="15364258" w14:textId="2FEE78D0" w:rsidR="009E3907" w:rsidRPr="006E3C7C" w:rsidRDefault="009E3907" w:rsidP="00847AC0">
      <w:pPr>
        <w:pStyle w:val="QPPBodytext"/>
      </w:pPr>
      <w:r w:rsidRPr="006E3C7C">
        <w:t xml:space="preserve">The principles </w:t>
      </w:r>
      <w:r w:rsidR="000551B5" w:rsidRPr="006E3C7C">
        <w:t xml:space="preserve">in </w:t>
      </w:r>
      <w:r w:rsidR="000551B5" w:rsidRPr="009A6E02">
        <w:t>Table 3.</w:t>
      </w:r>
      <w:r w:rsidR="00BD00C6" w:rsidRPr="009A6E02">
        <w:t>7</w:t>
      </w:r>
      <w:r w:rsidR="000551B5" w:rsidRPr="009A6E02">
        <w:t>.4.5.1</w:t>
      </w:r>
      <w:r w:rsidR="00794DDD" w:rsidRPr="009A6E02">
        <w:t>.</w:t>
      </w:r>
      <w:r w:rsidR="000551B5" w:rsidRPr="009A6E02">
        <w:t>A</w:t>
      </w:r>
      <w:r w:rsidR="000551B5" w:rsidRPr="006E3C7C">
        <w:t xml:space="preserve"> </w:t>
      </w:r>
      <w:r w:rsidRPr="006E3C7C">
        <w:t>must be applied when designing a</w:t>
      </w:r>
      <w:r w:rsidR="00E50FFC">
        <w:t>n</w:t>
      </w:r>
      <w:r w:rsidRPr="006E3C7C">
        <w:t xml:space="preserve"> </w:t>
      </w:r>
      <w:r w:rsidR="00BD00C6">
        <w:t>i</w:t>
      </w:r>
      <w:r w:rsidRPr="006E3C7C">
        <w:t xml:space="preserve">ndustrial </w:t>
      </w:r>
      <w:r w:rsidR="00BD00C6">
        <w:t>s</w:t>
      </w:r>
      <w:r w:rsidRPr="006E3C7C">
        <w:t>treet verge layout.</w:t>
      </w:r>
      <w:r w:rsidR="00CA50B5" w:rsidRPr="006E3C7C">
        <w:t xml:space="preserve"> Refer to</w:t>
      </w:r>
      <w:r w:rsidR="000551B5" w:rsidRPr="006E3C7C">
        <w:t xml:space="preserve"> </w:t>
      </w:r>
      <w:r w:rsidR="000551B5" w:rsidRPr="009A6E02">
        <w:t>Figure 3.</w:t>
      </w:r>
      <w:r w:rsidR="00BD00C6" w:rsidRPr="009A6E02">
        <w:t>7.4.5.1</w:t>
      </w:r>
      <w:r w:rsidR="000551B5" w:rsidRPr="009A6E02">
        <w:t>a</w:t>
      </w:r>
      <w:r w:rsidR="00D14D32">
        <w:t>.</w:t>
      </w:r>
    </w:p>
    <w:p w14:paraId="5D9BE05D" w14:textId="77777777" w:rsidR="00036E57" w:rsidRPr="006E3C7C" w:rsidRDefault="000551B5" w:rsidP="000F1F72">
      <w:pPr>
        <w:pStyle w:val="QPPTableHeadingStyle1"/>
      </w:pPr>
      <w:bookmarkStart w:id="749" w:name="Table3p6p4p5p1A"/>
      <w:r w:rsidRPr="006E3C7C">
        <w:t>Table 3.</w:t>
      </w:r>
      <w:r w:rsidR="00BD00C6">
        <w:t>7</w:t>
      </w:r>
      <w:r w:rsidRPr="006E3C7C">
        <w:t>.4.5.1</w:t>
      </w:r>
      <w:r w:rsidR="00794DDD">
        <w:t>.</w:t>
      </w:r>
      <w:r w:rsidRPr="006E3C7C">
        <w:t>A</w:t>
      </w:r>
      <w:bookmarkEnd w:id="749"/>
      <w:r w:rsidRPr="006E3C7C">
        <w:t>—</w:t>
      </w:r>
      <w:r w:rsidR="00036E57" w:rsidRPr="006E3C7C">
        <w:t>Industrial streets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5612"/>
      </w:tblGrid>
      <w:tr w:rsidR="00BD00C6" w:rsidRPr="006E3C7C" w14:paraId="267AB71F" w14:textId="77777777" w:rsidTr="00573CDB">
        <w:tc>
          <w:tcPr>
            <w:tcW w:w="8720" w:type="dxa"/>
            <w:gridSpan w:val="2"/>
            <w:shd w:val="clear" w:color="auto" w:fill="auto"/>
          </w:tcPr>
          <w:p w14:paraId="3FFB4B0B" w14:textId="77777777" w:rsidR="00BD00C6" w:rsidRPr="00C21A65" w:rsidRDefault="00BD00C6" w:rsidP="00666E30">
            <w:pPr>
              <w:pStyle w:val="QPPTableTextBold"/>
            </w:pPr>
            <w:r>
              <w:t>Design requirement</w:t>
            </w:r>
          </w:p>
        </w:tc>
      </w:tr>
      <w:tr w:rsidR="00846CA2" w:rsidRPr="006E3C7C" w14:paraId="7A57E0E4" w14:textId="77777777" w:rsidTr="00846CA2">
        <w:tc>
          <w:tcPr>
            <w:tcW w:w="2944" w:type="dxa"/>
            <w:shd w:val="clear" w:color="auto" w:fill="auto"/>
          </w:tcPr>
          <w:p w14:paraId="4CCFD6BC" w14:textId="77777777" w:rsidR="00846CA2" w:rsidRDefault="00846CA2" w:rsidP="00666E30">
            <w:pPr>
              <w:pStyle w:val="QPPTableTextBold"/>
            </w:pPr>
          </w:p>
        </w:tc>
        <w:tc>
          <w:tcPr>
            <w:tcW w:w="5776" w:type="dxa"/>
            <w:shd w:val="clear" w:color="auto" w:fill="auto"/>
          </w:tcPr>
          <w:p w14:paraId="5C6DC628" w14:textId="77777777" w:rsidR="00846CA2" w:rsidRPr="006E3C7C" w:rsidRDefault="00846CA2" w:rsidP="00666E30">
            <w:pPr>
              <w:pStyle w:val="QPPTableTextBold"/>
            </w:pPr>
            <w:r>
              <w:t>Specification</w:t>
            </w:r>
          </w:p>
        </w:tc>
      </w:tr>
      <w:tr w:rsidR="00846CA2" w:rsidRPr="006E3C7C" w14:paraId="50B23B3C" w14:textId="77777777" w:rsidTr="00BD00C6">
        <w:tc>
          <w:tcPr>
            <w:tcW w:w="2944" w:type="dxa"/>
            <w:shd w:val="clear" w:color="auto" w:fill="auto"/>
          </w:tcPr>
          <w:p w14:paraId="185B8E68" w14:textId="77777777" w:rsidR="00846CA2" w:rsidRPr="006E3C7C" w:rsidRDefault="00846CA2" w:rsidP="00666E30">
            <w:pPr>
              <w:pStyle w:val="QPPTableTextBold"/>
            </w:pPr>
            <w:r w:rsidRPr="006E3C7C">
              <w:t>Verge width</w:t>
            </w:r>
          </w:p>
        </w:tc>
        <w:tc>
          <w:tcPr>
            <w:tcW w:w="5776" w:type="dxa"/>
            <w:shd w:val="clear" w:color="auto" w:fill="auto"/>
          </w:tcPr>
          <w:p w14:paraId="0B72DDC3" w14:textId="77777777" w:rsidR="00846CA2" w:rsidRPr="006E3C7C" w:rsidRDefault="00846CA2" w:rsidP="00666E30">
            <w:pPr>
              <w:pStyle w:val="QPPTableTextBody"/>
            </w:pPr>
            <w:r w:rsidRPr="006E3C7C">
              <w:t>3.75m (4.25m new roads)</w:t>
            </w:r>
          </w:p>
        </w:tc>
      </w:tr>
      <w:tr w:rsidR="00846CA2" w:rsidRPr="006E3C7C" w14:paraId="659F4E33" w14:textId="77777777" w:rsidTr="00BD00C6">
        <w:tc>
          <w:tcPr>
            <w:tcW w:w="2944" w:type="dxa"/>
            <w:shd w:val="clear" w:color="auto" w:fill="auto"/>
          </w:tcPr>
          <w:p w14:paraId="60974BE1" w14:textId="77777777" w:rsidR="00846CA2" w:rsidRPr="006E3C7C" w:rsidRDefault="00846CA2" w:rsidP="00666E30">
            <w:pPr>
              <w:pStyle w:val="QPPTableTextBold"/>
            </w:pPr>
            <w:r w:rsidRPr="006E3C7C">
              <w:t>Description</w:t>
            </w:r>
          </w:p>
        </w:tc>
        <w:tc>
          <w:tcPr>
            <w:tcW w:w="5776" w:type="dxa"/>
            <w:shd w:val="clear" w:color="auto" w:fill="auto"/>
          </w:tcPr>
          <w:p w14:paraId="2746E3D6" w14:textId="77777777" w:rsidR="00846CA2" w:rsidRPr="006E3C7C" w:rsidRDefault="00846CA2" w:rsidP="00666E30">
            <w:pPr>
              <w:pStyle w:val="QPPTableTextBody"/>
            </w:pPr>
            <w:r w:rsidRPr="006E3C7C">
              <w:t>Concrete footpath in turf</w:t>
            </w:r>
          </w:p>
        </w:tc>
      </w:tr>
      <w:tr w:rsidR="00846CA2" w:rsidRPr="006E3C7C" w14:paraId="1308595C" w14:textId="77777777" w:rsidTr="00BD00C6">
        <w:tc>
          <w:tcPr>
            <w:tcW w:w="2944" w:type="dxa"/>
            <w:shd w:val="clear" w:color="auto" w:fill="auto"/>
          </w:tcPr>
          <w:p w14:paraId="2B87E2FB" w14:textId="77777777" w:rsidR="00846CA2" w:rsidRPr="006E3C7C" w:rsidRDefault="00846CA2" w:rsidP="00666E30">
            <w:pPr>
              <w:pStyle w:val="QPPTableTextBold"/>
            </w:pPr>
            <w:r w:rsidRPr="006E3C7C">
              <w:t>Footpath width</w:t>
            </w:r>
          </w:p>
        </w:tc>
        <w:tc>
          <w:tcPr>
            <w:tcW w:w="5776" w:type="dxa"/>
            <w:shd w:val="clear" w:color="auto" w:fill="auto"/>
          </w:tcPr>
          <w:p w14:paraId="171B729B" w14:textId="77777777" w:rsidR="00846CA2" w:rsidRPr="006E3C7C" w:rsidRDefault="00846CA2" w:rsidP="00666E30">
            <w:pPr>
              <w:pStyle w:val="QPPTableTextBody"/>
            </w:pPr>
            <w:r w:rsidRPr="006E3C7C">
              <w:t>1.2m</w:t>
            </w:r>
          </w:p>
        </w:tc>
      </w:tr>
      <w:tr w:rsidR="00846CA2" w:rsidRPr="006E3C7C" w14:paraId="3A7F9748" w14:textId="77777777" w:rsidTr="00BD00C6">
        <w:tc>
          <w:tcPr>
            <w:tcW w:w="2944" w:type="dxa"/>
            <w:shd w:val="clear" w:color="auto" w:fill="auto"/>
          </w:tcPr>
          <w:p w14:paraId="4258E8FA" w14:textId="77777777" w:rsidR="00846CA2" w:rsidRPr="006E3C7C" w:rsidRDefault="00846CA2" w:rsidP="00666E30">
            <w:pPr>
              <w:pStyle w:val="QPPTableTextBold"/>
            </w:pPr>
            <w:r w:rsidRPr="006E3C7C">
              <w:t>Street trees</w:t>
            </w:r>
          </w:p>
        </w:tc>
        <w:tc>
          <w:tcPr>
            <w:tcW w:w="5776" w:type="dxa"/>
            <w:shd w:val="clear" w:color="auto" w:fill="auto"/>
          </w:tcPr>
          <w:p w14:paraId="67EE8E64" w14:textId="77777777" w:rsidR="00846CA2" w:rsidRPr="006E3C7C" w:rsidRDefault="00846CA2" w:rsidP="003E2E4E">
            <w:pPr>
              <w:pStyle w:val="QPPBodytext"/>
            </w:pPr>
            <w:r w:rsidRPr="006E3C7C">
              <w:t>Street trees:</w:t>
            </w:r>
          </w:p>
          <w:p w14:paraId="45D98EC9" w14:textId="77777777" w:rsidR="00846CA2" w:rsidRPr="006E3C7C" w:rsidRDefault="009F0027" w:rsidP="00E116C0">
            <w:pPr>
              <w:pStyle w:val="HGTableBullet2"/>
              <w:numPr>
                <w:ilvl w:val="0"/>
                <w:numId w:val="205"/>
              </w:numPr>
            </w:pPr>
            <w:r>
              <w:t>a</w:t>
            </w:r>
            <w:r w:rsidR="00846CA2" w:rsidRPr="006E3C7C">
              <w:t>ll trees minimum of 1</w:t>
            </w:r>
            <w:r w:rsidR="00846CA2">
              <w:t>.</w:t>
            </w:r>
            <w:r w:rsidR="00846CA2" w:rsidRPr="006E3C7C">
              <w:t>45m from nominal face of kerb and 600mm from edges of pavement;</w:t>
            </w:r>
          </w:p>
          <w:p w14:paraId="4647838B" w14:textId="77777777" w:rsidR="00846CA2" w:rsidRPr="006E3C7C" w:rsidRDefault="009F0027" w:rsidP="00666E30">
            <w:pPr>
              <w:pStyle w:val="HGTableBullet2"/>
            </w:pPr>
            <w:r>
              <w:t>m</w:t>
            </w:r>
            <w:r w:rsidR="00846CA2" w:rsidRPr="006E3C7C">
              <w:t>ix of tree species laid out in an informal manner with clusters of trees;</w:t>
            </w:r>
          </w:p>
          <w:p w14:paraId="408E531F" w14:textId="77777777" w:rsidR="00846CA2" w:rsidRPr="006E3C7C" w:rsidRDefault="009F0027" w:rsidP="00666E30">
            <w:pPr>
              <w:pStyle w:val="HGTableBullet2"/>
            </w:pPr>
            <w:r>
              <w:t>m</w:t>
            </w:r>
            <w:r w:rsidR="00846CA2" w:rsidRPr="006E3C7C">
              <w:t>edium</w:t>
            </w:r>
            <w:r w:rsidR="007E68CD">
              <w:t>-</w:t>
            </w:r>
            <w:r w:rsidR="00846CA2" w:rsidRPr="006E3C7C">
              <w:t xml:space="preserve"> and small</w:t>
            </w:r>
            <w:r w:rsidR="007E68CD">
              <w:t>-</w:t>
            </w:r>
            <w:r w:rsidR="00846CA2" w:rsidRPr="006E3C7C">
              <w:t>crown trees to be planted at minimum 2m spacing, if within garden beds, or minimum 6m spacing outside of garden beds;</w:t>
            </w:r>
          </w:p>
          <w:p w14:paraId="2F17AE1F" w14:textId="77777777" w:rsidR="00846CA2" w:rsidRPr="006E3C7C" w:rsidRDefault="009F0027">
            <w:pPr>
              <w:pStyle w:val="HGTableBullet2"/>
            </w:pPr>
            <w:r>
              <w:t>l</w:t>
            </w:r>
            <w:r w:rsidR="00846CA2" w:rsidRPr="006E3C7C">
              <w:t>arge</w:t>
            </w:r>
            <w:r w:rsidR="007E68CD">
              <w:t>-</w:t>
            </w:r>
            <w:r w:rsidR="00846CA2" w:rsidRPr="006E3C7C">
              <w:t>crown feature trees to be planted at minimum 10m centres.</w:t>
            </w:r>
          </w:p>
        </w:tc>
      </w:tr>
      <w:tr w:rsidR="00846CA2" w:rsidRPr="006E3C7C" w14:paraId="1BF16469" w14:textId="77777777" w:rsidTr="00BD00C6">
        <w:tc>
          <w:tcPr>
            <w:tcW w:w="2944" w:type="dxa"/>
            <w:shd w:val="clear" w:color="auto" w:fill="auto"/>
          </w:tcPr>
          <w:p w14:paraId="4BDB6B97" w14:textId="77777777" w:rsidR="00846CA2" w:rsidRPr="00142B2E" w:rsidRDefault="00846CA2" w:rsidP="00695829">
            <w:pPr>
              <w:pStyle w:val="QPPTableTextBold"/>
            </w:pPr>
            <w:r w:rsidRPr="00142B2E">
              <w:t>Turf strip adjacent kerb – minimum width</w:t>
            </w:r>
          </w:p>
        </w:tc>
        <w:tc>
          <w:tcPr>
            <w:tcW w:w="5776" w:type="dxa"/>
            <w:shd w:val="clear" w:color="auto" w:fill="auto"/>
          </w:tcPr>
          <w:p w14:paraId="3BBB4FCE" w14:textId="77777777" w:rsidR="00846CA2" w:rsidRPr="006E3C7C" w:rsidRDefault="00BC251A">
            <w:pPr>
              <w:pStyle w:val="QPPTableTextBody"/>
            </w:pPr>
            <w:r>
              <w:t>1.9</w:t>
            </w:r>
            <w:r w:rsidR="00CF4699">
              <w:t>m</w:t>
            </w:r>
          </w:p>
        </w:tc>
      </w:tr>
      <w:tr w:rsidR="00846CA2" w:rsidRPr="006E3C7C" w14:paraId="19B01A50" w14:textId="77777777" w:rsidTr="00BD00C6">
        <w:tc>
          <w:tcPr>
            <w:tcW w:w="2944" w:type="dxa"/>
            <w:shd w:val="clear" w:color="auto" w:fill="auto"/>
          </w:tcPr>
          <w:p w14:paraId="16A5CA11" w14:textId="77777777" w:rsidR="00846CA2" w:rsidRPr="006E3C7C" w:rsidRDefault="00846CA2" w:rsidP="00666E30">
            <w:pPr>
              <w:pStyle w:val="QPPTableTextBold"/>
            </w:pPr>
            <w:r w:rsidRPr="006E3C7C">
              <w:t>Turf strip at rear of verge</w:t>
            </w:r>
          </w:p>
        </w:tc>
        <w:tc>
          <w:tcPr>
            <w:tcW w:w="5776" w:type="dxa"/>
            <w:shd w:val="clear" w:color="auto" w:fill="auto"/>
          </w:tcPr>
          <w:p w14:paraId="7145B14F" w14:textId="77777777" w:rsidR="00846CA2" w:rsidRPr="006E3C7C" w:rsidRDefault="00846CA2" w:rsidP="00666E30">
            <w:pPr>
              <w:pStyle w:val="QPPTableTextBody"/>
            </w:pPr>
            <w:r w:rsidRPr="006E3C7C">
              <w:t xml:space="preserve">0.5m </w:t>
            </w:r>
            <w:r w:rsidR="00BC251A">
              <w:t>(1m for new roads)</w:t>
            </w:r>
          </w:p>
        </w:tc>
      </w:tr>
      <w:tr w:rsidR="00846CA2" w:rsidRPr="006E3C7C" w14:paraId="262DB70D" w14:textId="77777777" w:rsidTr="00BD00C6">
        <w:tc>
          <w:tcPr>
            <w:tcW w:w="2944" w:type="dxa"/>
            <w:shd w:val="clear" w:color="auto" w:fill="auto"/>
          </w:tcPr>
          <w:p w14:paraId="13EE3739" w14:textId="77777777" w:rsidR="00846CA2" w:rsidRPr="006E3C7C" w:rsidRDefault="00846CA2" w:rsidP="00666E30">
            <w:pPr>
              <w:pStyle w:val="QPPTableTextBold"/>
            </w:pPr>
            <w:bookmarkStart w:id="750" w:name="_Toc339659660"/>
            <w:r w:rsidRPr="006E3C7C">
              <w:t>Tree planting beds</w:t>
            </w:r>
            <w:bookmarkEnd w:id="750"/>
            <w:r w:rsidRPr="006E3C7C">
              <w:t xml:space="preserve"> – minimum widths</w:t>
            </w:r>
          </w:p>
        </w:tc>
        <w:tc>
          <w:tcPr>
            <w:tcW w:w="5776" w:type="dxa"/>
            <w:shd w:val="clear" w:color="auto" w:fill="auto"/>
          </w:tcPr>
          <w:p w14:paraId="34C9361D" w14:textId="77777777" w:rsidR="00846CA2" w:rsidRPr="006E3C7C" w:rsidRDefault="00846CA2" w:rsidP="00666E30">
            <w:pPr>
              <w:pStyle w:val="QPPTableTextBody"/>
            </w:pPr>
            <w:r w:rsidRPr="006E3C7C">
              <w:t>1.2m</w:t>
            </w:r>
          </w:p>
        </w:tc>
      </w:tr>
      <w:tr w:rsidR="00846CA2" w:rsidRPr="006E3C7C" w14:paraId="443B68F1" w14:textId="77777777" w:rsidTr="00BD00C6">
        <w:tc>
          <w:tcPr>
            <w:tcW w:w="2944" w:type="dxa"/>
            <w:shd w:val="clear" w:color="auto" w:fill="auto"/>
          </w:tcPr>
          <w:p w14:paraId="42D43042" w14:textId="77777777" w:rsidR="00846CA2" w:rsidRPr="00142B2E" w:rsidRDefault="00846CA2" w:rsidP="00695829">
            <w:pPr>
              <w:pStyle w:val="QPPTableTextBold"/>
            </w:pPr>
            <w:r w:rsidRPr="00142B2E">
              <w:t>Furniture</w:t>
            </w:r>
          </w:p>
        </w:tc>
        <w:tc>
          <w:tcPr>
            <w:tcW w:w="5776" w:type="dxa"/>
            <w:shd w:val="clear" w:color="auto" w:fill="auto"/>
          </w:tcPr>
          <w:p w14:paraId="614C3934" w14:textId="77777777" w:rsidR="00846CA2" w:rsidRPr="006E3C7C" w:rsidRDefault="00846CA2" w:rsidP="00666E30">
            <w:pPr>
              <w:pStyle w:val="QPPTableTextBody"/>
            </w:pPr>
            <w:r w:rsidRPr="006E3C7C">
              <w:t>No furniture</w:t>
            </w:r>
          </w:p>
        </w:tc>
      </w:tr>
    </w:tbl>
    <w:p w14:paraId="3635B25A" w14:textId="5A9893B6" w:rsidR="00BD00C6" w:rsidRPr="00BD00C6" w:rsidRDefault="001717E1" w:rsidP="00B32AF8">
      <w:pPr>
        <w:pStyle w:val="QPPBodytext"/>
      </w:pPr>
      <w:bookmarkStart w:id="751" w:name="Figure37451a"/>
      <w:r>
        <w:rPr>
          <w:noProof/>
        </w:rPr>
        <w:drawing>
          <wp:inline distT="0" distB="0" distL="0" distR="0" wp14:anchorId="47F81CDE" wp14:editId="14785D39">
            <wp:extent cx="5400040" cy="6718300"/>
            <wp:effectExtent l="0" t="0" r="0" b="6350"/>
            <wp:docPr id="40" name="Picture 40" descr="Figure 3.7.4.5.1a-Industrial Stree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51a.png"/>
                    <pic:cNvPicPr/>
                  </pic:nvPicPr>
                  <pic:blipFill>
                    <a:blip r:embed="rId23">
                      <a:extLst>
                        <a:ext uri="{28A0092B-C50C-407E-A947-70E740481C1C}">
                          <a14:useLocalDpi xmlns:a14="http://schemas.microsoft.com/office/drawing/2010/main" val="0"/>
                        </a:ext>
                      </a:extLst>
                    </a:blip>
                    <a:stretch>
                      <a:fillRect/>
                    </a:stretch>
                  </pic:blipFill>
                  <pic:spPr>
                    <a:xfrm>
                      <a:off x="0" y="0"/>
                      <a:ext cx="5400040" cy="6718300"/>
                    </a:xfrm>
                    <a:prstGeom prst="rect">
                      <a:avLst/>
                    </a:prstGeom>
                  </pic:spPr>
                </pic:pic>
              </a:graphicData>
            </a:graphic>
          </wp:inline>
        </w:drawing>
      </w:r>
      <w:bookmarkEnd w:id="751"/>
    </w:p>
    <w:p w14:paraId="45080781" w14:textId="77777777" w:rsidR="009E3907" w:rsidRPr="006E3C7C" w:rsidRDefault="007C68A9" w:rsidP="00847AC0">
      <w:pPr>
        <w:pStyle w:val="QPPHeading4"/>
      </w:pPr>
      <w:bookmarkStart w:id="752" w:name="_Toc339770893"/>
      <w:bookmarkStart w:id="753" w:name="_Toc350765859"/>
      <w:bookmarkStart w:id="754" w:name="_Toc382213003"/>
      <w:bookmarkStart w:id="755" w:name="_Toc387851263"/>
      <w:r>
        <w:t>3.</w:t>
      </w:r>
      <w:r w:rsidR="005E5164">
        <w:t>7</w:t>
      </w:r>
      <w:r>
        <w:t xml:space="preserve">.4.5.2 </w:t>
      </w:r>
      <w:r w:rsidR="009E3907" w:rsidRPr="006E3C7C">
        <w:t>Standard palette</w:t>
      </w:r>
      <w:bookmarkEnd w:id="752"/>
      <w:bookmarkEnd w:id="753"/>
      <w:bookmarkEnd w:id="754"/>
      <w:bookmarkEnd w:id="755"/>
    </w:p>
    <w:p w14:paraId="6014AD6A" w14:textId="391727D6" w:rsidR="009E3907" w:rsidRPr="006E3C7C" w:rsidRDefault="009E3907" w:rsidP="009E74B6">
      <w:pPr>
        <w:pStyle w:val="QPPBodytext"/>
      </w:pPr>
      <w:r w:rsidRPr="006E3C7C">
        <w:t>The standard palette</w:t>
      </w:r>
      <w:r w:rsidR="000551B5" w:rsidRPr="006E3C7C">
        <w:t xml:space="preserve"> in </w:t>
      </w:r>
      <w:r w:rsidR="000551B5" w:rsidRPr="009A6E02">
        <w:t>Table 3.6.4.5.2</w:t>
      </w:r>
      <w:r w:rsidR="00794DDD" w:rsidRPr="009A6E02">
        <w:t>.</w:t>
      </w:r>
      <w:r w:rsidR="000551B5" w:rsidRPr="009A6E02">
        <w:t>A</w:t>
      </w:r>
      <w:r w:rsidRPr="006E3C7C">
        <w:t xml:space="preserve"> is to be applied in the design and construction of all </w:t>
      </w:r>
      <w:r w:rsidR="009F0027">
        <w:t>i</w:t>
      </w:r>
      <w:r w:rsidRPr="006E3C7C">
        <w:t xml:space="preserve">ndustrial </w:t>
      </w:r>
      <w:r w:rsidR="009F0027">
        <w:t>s</w:t>
      </w:r>
      <w:r w:rsidR="00D14D32">
        <w:t>treets.</w:t>
      </w:r>
    </w:p>
    <w:p w14:paraId="144D9546" w14:textId="77777777" w:rsidR="001427DA" w:rsidRPr="006E3C7C" w:rsidRDefault="000551B5" w:rsidP="000F1F72">
      <w:pPr>
        <w:pStyle w:val="QPPTableHeadingStyle1"/>
      </w:pPr>
      <w:bookmarkStart w:id="756" w:name="Table3p6p4p5p2A"/>
      <w:r w:rsidRPr="006E3C7C">
        <w:t>Table</w:t>
      </w:r>
      <w:r w:rsidR="001427DA" w:rsidRPr="006E3C7C">
        <w:t xml:space="preserve"> </w:t>
      </w:r>
      <w:r w:rsidRPr="006E3C7C">
        <w:t>3.</w:t>
      </w:r>
      <w:r w:rsidR="005E5164">
        <w:t>7</w:t>
      </w:r>
      <w:r w:rsidRPr="006E3C7C">
        <w:t>.4.5.2</w:t>
      </w:r>
      <w:r w:rsidR="00794DDD">
        <w:t>.</w:t>
      </w:r>
      <w:r w:rsidRPr="006E3C7C">
        <w:t>A</w:t>
      </w:r>
      <w:bookmarkEnd w:id="756"/>
      <w:r w:rsidRPr="006E3C7C">
        <w:t>—</w:t>
      </w:r>
      <w:r w:rsidR="001427DA" w:rsidRPr="006E3C7C">
        <w:t>Standard palette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5626"/>
      </w:tblGrid>
      <w:tr w:rsidR="009E3907" w:rsidRPr="006E3C7C" w14:paraId="4A221ADD" w14:textId="77777777" w:rsidTr="00BD00C6">
        <w:trPr>
          <w:trHeight w:val="210"/>
        </w:trPr>
        <w:tc>
          <w:tcPr>
            <w:tcW w:w="8720" w:type="dxa"/>
            <w:gridSpan w:val="2"/>
            <w:shd w:val="clear" w:color="auto" w:fill="auto"/>
          </w:tcPr>
          <w:p w14:paraId="7F646921" w14:textId="77777777" w:rsidR="009E3907" w:rsidRPr="006E3C7C" w:rsidRDefault="00BD00C6" w:rsidP="00666E30">
            <w:pPr>
              <w:pStyle w:val="QPPTableTextBold"/>
            </w:pPr>
            <w:r>
              <w:t>Design requirement</w:t>
            </w:r>
          </w:p>
        </w:tc>
      </w:tr>
      <w:tr w:rsidR="00BD00C6" w:rsidRPr="006E3C7C" w14:paraId="75F4517D" w14:textId="77777777" w:rsidTr="00BD00C6">
        <w:trPr>
          <w:trHeight w:val="210"/>
        </w:trPr>
        <w:tc>
          <w:tcPr>
            <w:tcW w:w="2932" w:type="dxa"/>
            <w:shd w:val="clear" w:color="auto" w:fill="auto"/>
          </w:tcPr>
          <w:p w14:paraId="196D5E23" w14:textId="77777777" w:rsidR="00BD00C6" w:rsidRPr="006E3C7C" w:rsidRDefault="00BD00C6" w:rsidP="00666E30">
            <w:pPr>
              <w:pStyle w:val="QPPTableTextBold"/>
            </w:pPr>
            <w:r w:rsidRPr="006E3C7C">
              <w:t>Pavement materials</w:t>
            </w:r>
          </w:p>
        </w:tc>
        <w:tc>
          <w:tcPr>
            <w:tcW w:w="5788" w:type="dxa"/>
            <w:shd w:val="clear" w:color="auto" w:fill="auto"/>
          </w:tcPr>
          <w:p w14:paraId="13C133FE" w14:textId="77777777" w:rsidR="00BD00C6" w:rsidRPr="006E3C7C" w:rsidRDefault="00BD00C6" w:rsidP="00666E30">
            <w:pPr>
              <w:pStyle w:val="QPPTableTextBold"/>
            </w:pPr>
            <w:r>
              <w:t>Specification</w:t>
            </w:r>
          </w:p>
        </w:tc>
      </w:tr>
      <w:tr w:rsidR="009E3907" w:rsidRPr="006E3C7C" w14:paraId="436CE399" w14:textId="77777777" w:rsidTr="00BD00C6">
        <w:tc>
          <w:tcPr>
            <w:tcW w:w="2932" w:type="dxa"/>
            <w:shd w:val="clear" w:color="auto" w:fill="auto"/>
          </w:tcPr>
          <w:p w14:paraId="38E72DC9" w14:textId="77777777" w:rsidR="009E3907" w:rsidRPr="001D7249" w:rsidRDefault="009E3907" w:rsidP="00666E30">
            <w:pPr>
              <w:pStyle w:val="QPPTableTextBold"/>
            </w:pPr>
            <w:r w:rsidRPr="001D7249">
              <w:t>Footpath</w:t>
            </w:r>
          </w:p>
        </w:tc>
        <w:tc>
          <w:tcPr>
            <w:tcW w:w="5788" w:type="dxa"/>
            <w:shd w:val="clear" w:color="auto" w:fill="auto"/>
          </w:tcPr>
          <w:p w14:paraId="17D437C9" w14:textId="77777777" w:rsidR="009E3907" w:rsidRPr="00846CA2" w:rsidRDefault="009E3907">
            <w:pPr>
              <w:pStyle w:val="QPPTableTextBody"/>
            </w:pPr>
            <w:r w:rsidRPr="00846CA2">
              <w:t xml:space="preserve">Broom </w:t>
            </w:r>
            <w:r w:rsidR="007E68CD">
              <w:t>f</w:t>
            </w:r>
            <w:r w:rsidRPr="00846CA2">
              <w:t>inished:</w:t>
            </w:r>
            <w:r w:rsidR="00846CA2">
              <w:t xml:space="preserve"> </w:t>
            </w:r>
            <w:r w:rsidRPr="00846CA2">
              <w:t>Standard Portland Grey concrete</w:t>
            </w:r>
          </w:p>
        </w:tc>
      </w:tr>
      <w:tr w:rsidR="009E3907" w:rsidRPr="006E3C7C" w14:paraId="4875E2E6" w14:textId="77777777" w:rsidTr="00BD00C6">
        <w:tc>
          <w:tcPr>
            <w:tcW w:w="2932" w:type="dxa"/>
            <w:shd w:val="clear" w:color="auto" w:fill="auto"/>
          </w:tcPr>
          <w:p w14:paraId="43644CA8" w14:textId="77777777" w:rsidR="009E3907" w:rsidRPr="001D7249" w:rsidRDefault="009E3907" w:rsidP="00666E30">
            <w:pPr>
              <w:pStyle w:val="QPPTableTextBold"/>
            </w:pPr>
            <w:r w:rsidRPr="001D7249">
              <w:t>Driveways</w:t>
            </w:r>
          </w:p>
        </w:tc>
        <w:tc>
          <w:tcPr>
            <w:tcW w:w="5788" w:type="dxa"/>
            <w:shd w:val="clear" w:color="auto" w:fill="auto"/>
          </w:tcPr>
          <w:p w14:paraId="79DDAE55" w14:textId="77777777" w:rsidR="009E3907" w:rsidRPr="006E3C7C" w:rsidRDefault="009E3907">
            <w:pPr>
              <w:pStyle w:val="QPPTableTextBody"/>
            </w:pPr>
            <w:r w:rsidRPr="006E3C7C">
              <w:t>Broom finished</w:t>
            </w:r>
            <w:r w:rsidR="00157105">
              <w:t>:</w:t>
            </w:r>
            <w:r w:rsidRPr="006E3C7C">
              <w:t xml:space="preserve"> Portland Grey concrete</w:t>
            </w:r>
          </w:p>
        </w:tc>
      </w:tr>
      <w:tr w:rsidR="009E3907" w:rsidRPr="006E3C7C" w14:paraId="103E9740" w14:textId="77777777" w:rsidTr="00BD00C6">
        <w:tc>
          <w:tcPr>
            <w:tcW w:w="2932" w:type="dxa"/>
            <w:shd w:val="clear" w:color="auto" w:fill="auto"/>
          </w:tcPr>
          <w:p w14:paraId="6D8E5A4F" w14:textId="77777777" w:rsidR="009E3907" w:rsidRDefault="009E3907" w:rsidP="00666E30">
            <w:pPr>
              <w:pStyle w:val="QPPTableTextBold"/>
            </w:pPr>
            <w:r w:rsidRPr="001D7249">
              <w:t>Tactile paving</w:t>
            </w:r>
          </w:p>
          <w:p w14:paraId="092B70DA" w14:textId="278EB7FA" w:rsidR="00773166" w:rsidRPr="001D7249" w:rsidRDefault="00773166" w:rsidP="00B86447">
            <w:pPr>
              <w:pStyle w:val="QPPTableTextBody"/>
            </w:pPr>
            <w:r>
              <w:t xml:space="preserve">(consistent with </w:t>
            </w:r>
            <w:r w:rsidRPr="009A6E02">
              <w:t>BSD-5218</w:t>
            </w:r>
            <w:r>
              <w:t>)</w:t>
            </w:r>
          </w:p>
        </w:tc>
        <w:tc>
          <w:tcPr>
            <w:tcW w:w="5788" w:type="dxa"/>
            <w:shd w:val="clear" w:color="auto" w:fill="auto"/>
          </w:tcPr>
          <w:p w14:paraId="62952140" w14:textId="77777777" w:rsidR="001F317F" w:rsidRDefault="001F317F" w:rsidP="003E2E4E">
            <w:pPr>
              <w:pStyle w:val="QPPBodytext"/>
            </w:pPr>
            <w:r>
              <w:t xml:space="preserve">Type: </w:t>
            </w:r>
            <w:r w:rsidR="00751C20">
              <w:t>co</w:t>
            </w:r>
            <w:r w:rsidR="005E64F0">
              <w:t>ncrete tactile paver</w:t>
            </w:r>
          </w:p>
          <w:p w14:paraId="0E298E16" w14:textId="77777777" w:rsidR="009E3907" w:rsidRPr="006E3C7C" w:rsidRDefault="001F317F" w:rsidP="003E2E4E">
            <w:pPr>
              <w:pStyle w:val="QPPBodytext"/>
            </w:pPr>
            <w:r>
              <w:t xml:space="preserve">Supplier: </w:t>
            </w:r>
            <w:r w:rsidR="009E3907" w:rsidRPr="006E3C7C">
              <w:t>Chelmstone, Ur</w:t>
            </w:r>
            <w:r w:rsidR="005E64F0">
              <w:t>banstone or approved equivalent</w:t>
            </w:r>
          </w:p>
          <w:p w14:paraId="6B3CA2CE" w14:textId="77777777" w:rsidR="009E3907" w:rsidRPr="006E3C7C" w:rsidRDefault="009E3907" w:rsidP="001F317F">
            <w:pPr>
              <w:pStyle w:val="QPPTableTextBody"/>
            </w:pPr>
            <w:r w:rsidRPr="006E3C7C">
              <w:t xml:space="preserve">Colour: </w:t>
            </w:r>
            <w:r w:rsidR="001F317F">
              <w:t>CCS 'Voodoo'</w:t>
            </w:r>
          </w:p>
        </w:tc>
      </w:tr>
      <w:tr w:rsidR="009E3907" w:rsidRPr="006E3C7C" w14:paraId="6019AB09" w14:textId="77777777" w:rsidTr="00BD00C6">
        <w:tc>
          <w:tcPr>
            <w:tcW w:w="8720" w:type="dxa"/>
            <w:gridSpan w:val="2"/>
            <w:shd w:val="clear" w:color="auto" w:fill="auto"/>
          </w:tcPr>
          <w:p w14:paraId="4C3D20A1" w14:textId="77777777" w:rsidR="009E3907" w:rsidRPr="006E3C7C" w:rsidRDefault="009E3907" w:rsidP="00666E30">
            <w:pPr>
              <w:pStyle w:val="QPPTableTextBold"/>
            </w:pPr>
            <w:r w:rsidRPr="006E3C7C">
              <w:t>Street trees</w:t>
            </w:r>
          </w:p>
        </w:tc>
      </w:tr>
      <w:tr w:rsidR="009E3907" w:rsidRPr="006E3C7C" w14:paraId="39F4BC75" w14:textId="77777777" w:rsidTr="00BD00C6">
        <w:tc>
          <w:tcPr>
            <w:tcW w:w="2932" w:type="dxa"/>
            <w:shd w:val="clear" w:color="auto" w:fill="auto"/>
          </w:tcPr>
          <w:p w14:paraId="53C35D59" w14:textId="77777777" w:rsidR="009E3907" w:rsidRPr="001D7249" w:rsidRDefault="009E3907" w:rsidP="00666E30">
            <w:pPr>
              <w:pStyle w:val="QPPTableTextBold"/>
            </w:pPr>
            <w:r w:rsidRPr="001D7249">
              <w:t>Layout</w:t>
            </w:r>
          </w:p>
        </w:tc>
        <w:tc>
          <w:tcPr>
            <w:tcW w:w="5788" w:type="dxa"/>
            <w:shd w:val="clear" w:color="auto" w:fill="auto"/>
          </w:tcPr>
          <w:p w14:paraId="08E0FA73" w14:textId="77777777" w:rsidR="009E3907" w:rsidRPr="006E3C7C" w:rsidRDefault="009E3907" w:rsidP="00666E30">
            <w:pPr>
              <w:pStyle w:val="QPPTableTextBody"/>
            </w:pPr>
            <w:r w:rsidRPr="006E3C7C">
              <w:t>Street trees are a mix of species, in a single row at the rear of kerb. Trees to be planted as singles and in pairs or clusters.</w:t>
            </w:r>
          </w:p>
        </w:tc>
      </w:tr>
      <w:tr w:rsidR="009E3907" w:rsidRPr="006E3C7C" w14:paraId="306EBCF8" w14:textId="77777777" w:rsidTr="00BD00C6">
        <w:tc>
          <w:tcPr>
            <w:tcW w:w="2932" w:type="dxa"/>
            <w:shd w:val="clear" w:color="auto" w:fill="auto"/>
          </w:tcPr>
          <w:p w14:paraId="7CEEB48F" w14:textId="77777777" w:rsidR="009E3907" w:rsidRPr="001D7249" w:rsidRDefault="009E3907" w:rsidP="00666E30">
            <w:pPr>
              <w:pStyle w:val="QPPTableTextBold"/>
            </w:pPr>
            <w:r w:rsidRPr="001D7249">
              <w:t>Trees planted in</w:t>
            </w:r>
            <w:r w:rsidR="009F0027">
              <w:t>:</w:t>
            </w:r>
          </w:p>
        </w:tc>
        <w:tc>
          <w:tcPr>
            <w:tcW w:w="5788" w:type="dxa"/>
            <w:shd w:val="clear" w:color="auto" w:fill="auto"/>
          </w:tcPr>
          <w:p w14:paraId="6C91CCE7" w14:textId="77777777" w:rsidR="009E3907" w:rsidRPr="00142B2E" w:rsidRDefault="009E3907" w:rsidP="00695829">
            <w:pPr>
              <w:pStyle w:val="QPPTableTextBody"/>
            </w:pPr>
            <w:r w:rsidRPr="00142B2E">
              <w:t>Mulched tree planting area in turf</w:t>
            </w:r>
          </w:p>
        </w:tc>
      </w:tr>
    </w:tbl>
    <w:p w14:paraId="23544419" w14:textId="77777777" w:rsidR="00DB58B1" w:rsidRPr="006E3C7C" w:rsidRDefault="009E74B6" w:rsidP="009E74B6">
      <w:pPr>
        <w:pStyle w:val="QPPHeading4"/>
      </w:pPr>
      <w:bookmarkStart w:id="757" w:name="_Toc339659661"/>
      <w:bookmarkStart w:id="758" w:name="_Toc339770894"/>
      <w:bookmarkStart w:id="759" w:name="_Toc350765860"/>
      <w:bookmarkStart w:id="760" w:name="_Toc382213004"/>
      <w:bookmarkStart w:id="761" w:name="_Toc387851264"/>
      <w:r w:rsidRPr="006E3C7C">
        <w:t>3.</w:t>
      </w:r>
      <w:r w:rsidR="005E5164">
        <w:t>7</w:t>
      </w:r>
      <w:r w:rsidRPr="006E3C7C">
        <w:t>.</w:t>
      </w:r>
      <w:r w:rsidR="007C68A9">
        <w:t xml:space="preserve">4.5.3 </w:t>
      </w:r>
      <w:r w:rsidR="00DB58B1" w:rsidRPr="006E3C7C">
        <w:t>Street tree selection</w:t>
      </w:r>
      <w:bookmarkEnd w:id="757"/>
      <w:bookmarkEnd w:id="758"/>
      <w:bookmarkEnd w:id="759"/>
      <w:bookmarkEnd w:id="760"/>
      <w:bookmarkEnd w:id="761"/>
    </w:p>
    <w:p w14:paraId="72C529ED" w14:textId="5AC26270" w:rsidR="009E3907" w:rsidRPr="006E3C7C" w:rsidRDefault="009E3907" w:rsidP="009E74B6">
      <w:pPr>
        <w:pStyle w:val="QPPBodytext"/>
      </w:pPr>
      <w:r w:rsidRPr="006E3C7C">
        <w:t xml:space="preserve">Where not identified in </w:t>
      </w:r>
      <w:r w:rsidR="00351EE1" w:rsidRPr="009A6E02">
        <w:t>Chapter 5</w:t>
      </w:r>
      <w:r w:rsidR="000551B5" w:rsidRPr="006E3C7C">
        <w:t xml:space="preserve"> of this planning scheme policy</w:t>
      </w:r>
      <w:r w:rsidRPr="006E3C7C">
        <w:t>, street tree species are to be chosen from those listed in the</w:t>
      </w:r>
      <w:r w:rsidR="000551B5" w:rsidRPr="006E3C7C">
        <w:t xml:space="preserve"> general species tables in </w:t>
      </w:r>
      <w:r w:rsidR="000551B5" w:rsidRPr="009A6E02">
        <w:t>section 3.</w:t>
      </w:r>
      <w:r w:rsidR="00846CA2" w:rsidRPr="009A6E02">
        <w:t>7</w:t>
      </w:r>
      <w:r w:rsidR="000551B5" w:rsidRPr="009A6E02">
        <w:t>.5</w:t>
      </w:r>
      <w:r w:rsidRPr="006E3C7C">
        <w:t>.</w:t>
      </w:r>
    </w:p>
    <w:p w14:paraId="10E667CE" w14:textId="77777777" w:rsidR="009E3907" w:rsidRPr="006E3C7C" w:rsidRDefault="009E74B6" w:rsidP="009E74B6">
      <w:pPr>
        <w:pStyle w:val="QPPHeading4"/>
      </w:pPr>
      <w:bookmarkStart w:id="762" w:name="_Toc339770895"/>
      <w:bookmarkStart w:id="763" w:name="_Toc350765861"/>
      <w:bookmarkStart w:id="764" w:name="_Toc382213005"/>
      <w:bookmarkStart w:id="765" w:name="_Toc387851265"/>
      <w:r w:rsidRPr="006E3C7C">
        <w:t>3.</w:t>
      </w:r>
      <w:r w:rsidR="005E5164">
        <w:t>7</w:t>
      </w:r>
      <w:r w:rsidRPr="006E3C7C">
        <w:t>.4.6</w:t>
      </w:r>
      <w:r w:rsidR="007C68A9">
        <w:t xml:space="preserve"> </w:t>
      </w:r>
      <w:r w:rsidR="009E3907" w:rsidRPr="006E3C7C">
        <w:t>Locality streets</w:t>
      </w:r>
      <w:bookmarkEnd w:id="762"/>
      <w:bookmarkEnd w:id="763"/>
      <w:bookmarkEnd w:id="764"/>
      <w:bookmarkEnd w:id="765"/>
    </w:p>
    <w:p w14:paraId="7229034E" w14:textId="42874390" w:rsidR="00706E85" w:rsidRPr="006E3C7C" w:rsidRDefault="009E3907" w:rsidP="00C21E7C">
      <w:pPr>
        <w:pStyle w:val="QPPBulletPoint1"/>
        <w:numPr>
          <w:ilvl w:val="0"/>
          <w:numId w:val="38"/>
        </w:numPr>
      </w:pPr>
      <w:r w:rsidRPr="006E3C7C">
        <w:t xml:space="preserve">Locality streets are only </w:t>
      </w:r>
      <w:r w:rsidR="00D06A37" w:rsidRPr="006E3C7C">
        <w:t xml:space="preserve">required where identified in the </w:t>
      </w:r>
      <w:r w:rsidR="003B6BA6" w:rsidRPr="009A6E02">
        <w:t>Streetscape hierarchy overlay</w:t>
      </w:r>
      <w:r w:rsidR="00D06A37" w:rsidRPr="009A6E02">
        <w:t xml:space="preserve"> map</w:t>
      </w:r>
      <w:r w:rsidR="00D06A37" w:rsidRPr="006E3C7C">
        <w:t>.</w:t>
      </w:r>
    </w:p>
    <w:p w14:paraId="2A70AD64" w14:textId="6FFDDCBB" w:rsidR="009E3907" w:rsidRPr="006E3C7C" w:rsidRDefault="00D06A37" w:rsidP="000551B5">
      <w:pPr>
        <w:pStyle w:val="QPPBulletPoint1"/>
      </w:pPr>
      <w:r w:rsidRPr="006E3C7C">
        <w:t xml:space="preserve">Additional advice for </w:t>
      </w:r>
      <w:r w:rsidR="00846CA2">
        <w:t>certain</w:t>
      </w:r>
      <w:r w:rsidRPr="006E3C7C">
        <w:t xml:space="preserve"> locations can be found in </w:t>
      </w:r>
      <w:r w:rsidR="009F6422">
        <w:t>neighbourhood</w:t>
      </w:r>
      <w:r w:rsidRPr="006E3C7C">
        <w:t xml:space="preserve"> plans or in </w:t>
      </w:r>
      <w:r w:rsidR="00351EE1" w:rsidRPr="009A6E02">
        <w:t>Chapter 5</w:t>
      </w:r>
      <w:r w:rsidR="000551B5" w:rsidRPr="006E3C7C">
        <w:t xml:space="preserve"> of this planning scheme policy</w:t>
      </w:r>
      <w:r w:rsidR="009E3907" w:rsidRPr="006E3C7C">
        <w:t>.</w:t>
      </w:r>
    </w:p>
    <w:p w14:paraId="77DBF6E7" w14:textId="57C8AE48" w:rsidR="009E3907" w:rsidRPr="006E3C7C" w:rsidRDefault="009E74B6" w:rsidP="005F57E6">
      <w:pPr>
        <w:pStyle w:val="QPPHeading4"/>
      </w:pPr>
      <w:bookmarkStart w:id="766" w:name="Table3p7p4p7p2A"/>
      <w:bookmarkStart w:id="767" w:name="Table3p7p4p7p2B"/>
      <w:bookmarkStart w:id="768" w:name="_Toc339659662"/>
      <w:bookmarkStart w:id="769" w:name="_Toc339770900"/>
      <w:bookmarkStart w:id="770" w:name="_Toc350765866"/>
      <w:bookmarkStart w:id="771" w:name="_Toc382213010"/>
      <w:bookmarkStart w:id="772" w:name="_Toc387851270"/>
      <w:bookmarkEnd w:id="766"/>
      <w:bookmarkEnd w:id="767"/>
      <w:r w:rsidRPr="006E3C7C">
        <w:t>3.</w:t>
      </w:r>
      <w:r w:rsidR="005E5164">
        <w:t>7</w:t>
      </w:r>
      <w:r w:rsidRPr="006E3C7C">
        <w:t>.4.</w:t>
      </w:r>
      <w:r w:rsidR="00E13596">
        <w:t>7</w:t>
      </w:r>
      <w:r w:rsidR="007C68A9">
        <w:t xml:space="preserve"> </w:t>
      </w:r>
      <w:r w:rsidR="009E3907" w:rsidRPr="006E3C7C">
        <w:t>Corner land dedications</w:t>
      </w:r>
      <w:bookmarkEnd w:id="768"/>
      <w:bookmarkEnd w:id="769"/>
      <w:bookmarkEnd w:id="770"/>
      <w:bookmarkEnd w:id="771"/>
      <w:bookmarkEnd w:id="772"/>
    </w:p>
    <w:p w14:paraId="4C9BEF9B" w14:textId="71BC0E3D" w:rsidR="009E74B6" w:rsidRPr="006E3C7C" w:rsidRDefault="007C68A9" w:rsidP="005F57E6">
      <w:pPr>
        <w:pStyle w:val="QPPHeading4"/>
      </w:pPr>
      <w:bookmarkStart w:id="773" w:name="_Toc339770901"/>
      <w:bookmarkStart w:id="774" w:name="_Toc350765867"/>
      <w:bookmarkStart w:id="775" w:name="_Toc382213011"/>
      <w:bookmarkStart w:id="776" w:name="_Toc387851271"/>
      <w:r>
        <w:t>3.</w:t>
      </w:r>
      <w:r w:rsidR="005E5164">
        <w:t>7</w:t>
      </w:r>
      <w:r>
        <w:t>.4.</w:t>
      </w:r>
      <w:r w:rsidR="00E13596">
        <w:t>7</w:t>
      </w:r>
      <w:r>
        <w:t xml:space="preserve">.1 </w:t>
      </w:r>
      <w:r w:rsidR="009E74B6" w:rsidRPr="006E3C7C">
        <w:t>General</w:t>
      </w:r>
      <w:bookmarkEnd w:id="773"/>
      <w:bookmarkEnd w:id="774"/>
      <w:bookmarkEnd w:id="775"/>
      <w:bookmarkEnd w:id="776"/>
    </w:p>
    <w:p w14:paraId="1543F889" w14:textId="0E86AFDC" w:rsidR="00C41CE8" w:rsidRDefault="009E3907" w:rsidP="00E116C0">
      <w:pPr>
        <w:pStyle w:val="QPPBulletPoint1"/>
        <w:numPr>
          <w:ilvl w:val="0"/>
          <w:numId w:val="206"/>
        </w:numPr>
      </w:pPr>
      <w:r w:rsidRPr="006E3C7C">
        <w:t xml:space="preserve">Corner land dedications are only required </w:t>
      </w:r>
      <w:r w:rsidR="000F799D" w:rsidRPr="006E3C7C">
        <w:t xml:space="preserve">where identified in the </w:t>
      </w:r>
      <w:r w:rsidR="003B6BA6" w:rsidRPr="009A6E02">
        <w:t>Streetscape hierarchy overlay</w:t>
      </w:r>
      <w:r w:rsidR="000F799D" w:rsidRPr="009A6E02">
        <w:t xml:space="preserve"> map</w:t>
      </w:r>
      <w:r w:rsidRPr="004773F1">
        <w:t>.</w:t>
      </w:r>
    </w:p>
    <w:p w14:paraId="6BA25078" w14:textId="6ADB694E" w:rsidR="009E3907" w:rsidRPr="006E3C7C" w:rsidRDefault="000F799D" w:rsidP="00695829">
      <w:pPr>
        <w:pStyle w:val="QPPBulletPoint1"/>
      </w:pPr>
      <w:r w:rsidRPr="006E3C7C">
        <w:t xml:space="preserve">Additional advice for some locations can be found in </w:t>
      </w:r>
      <w:r w:rsidR="00C41CE8">
        <w:t>neighbourhood</w:t>
      </w:r>
      <w:r w:rsidR="00C41CE8" w:rsidRPr="006E3C7C">
        <w:t xml:space="preserve"> </w:t>
      </w:r>
      <w:r w:rsidRPr="006E3C7C">
        <w:t xml:space="preserve">plans or in </w:t>
      </w:r>
      <w:r w:rsidR="00351EE1" w:rsidRPr="009A6E02">
        <w:t>Chapter 5</w:t>
      </w:r>
      <w:r w:rsidR="00A810C4" w:rsidRPr="006E3C7C">
        <w:t xml:space="preserve"> of this planning scheme policy</w:t>
      </w:r>
      <w:r w:rsidRPr="006E3C7C">
        <w:t>.</w:t>
      </w:r>
    </w:p>
    <w:p w14:paraId="4CF60E58" w14:textId="17797B92" w:rsidR="009E3907" w:rsidRPr="006E3C7C" w:rsidRDefault="007C68A9" w:rsidP="009E74B6">
      <w:pPr>
        <w:pStyle w:val="QPPHeading4"/>
      </w:pPr>
      <w:bookmarkStart w:id="777" w:name="_Toc339659663"/>
      <w:bookmarkStart w:id="778" w:name="_Toc339770902"/>
      <w:bookmarkStart w:id="779" w:name="_Toc350765868"/>
      <w:bookmarkStart w:id="780" w:name="_Toc382213012"/>
      <w:bookmarkStart w:id="781" w:name="_Toc387851272"/>
      <w:r>
        <w:t>3.</w:t>
      </w:r>
      <w:r w:rsidR="005E5164">
        <w:t>7</w:t>
      </w:r>
      <w:r>
        <w:t>.4.</w:t>
      </w:r>
      <w:r w:rsidR="00E13596">
        <w:t>7</w:t>
      </w:r>
      <w:r>
        <w:t xml:space="preserve">.2 </w:t>
      </w:r>
      <w:r w:rsidR="009E3907" w:rsidRPr="006E3C7C">
        <w:t>Typical layout</w:t>
      </w:r>
      <w:bookmarkEnd w:id="777"/>
      <w:bookmarkEnd w:id="778"/>
      <w:bookmarkEnd w:id="779"/>
      <w:bookmarkEnd w:id="780"/>
      <w:bookmarkEnd w:id="781"/>
    </w:p>
    <w:p w14:paraId="16911E76" w14:textId="77777777" w:rsidR="00706E85" w:rsidRPr="006E3C7C" w:rsidRDefault="009E3907" w:rsidP="00C21E7C">
      <w:pPr>
        <w:pStyle w:val="QPPBulletPoint1"/>
        <w:numPr>
          <w:ilvl w:val="0"/>
          <w:numId w:val="41"/>
        </w:numPr>
      </w:pPr>
      <w:r w:rsidRPr="006E3C7C">
        <w:t>A corner land dedication is either truncated or inverted.</w:t>
      </w:r>
    </w:p>
    <w:p w14:paraId="584A5C33" w14:textId="4A9CB33B" w:rsidR="009E3907" w:rsidRPr="006E3C7C" w:rsidRDefault="009E3907" w:rsidP="00A810C4">
      <w:pPr>
        <w:pStyle w:val="QPPBulletPoint1"/>
      </w:pPr>
      <w:r w:rsidRPr="006E3C7C">
        <w:t xml:space="preserve">A typical layout of the paving, furniture, pedestrian lighting, </w:t>
      </w:r>
      <w:r w:rsidR="00E25354">
        <w:t>large</w:t>
      </w:r>
      <w:r w:rsidRPr="006E3C7C">
        <w:t xml:space="preserve"> feature tree planting and garden beds is shown </w:t>
      </w:r>
      <w:r w:rsidR="00706E85" w:rsidRPr="006E3C7C">
        <w:t xml:space="preserve">for </w:t>
      </w:r>
      <w:r w:rsidRPr="006E3C7C">
        <w:t>each option in</w:t>
      </w:r>
      <w:r w:rsidR="00A810C4" w:rsidRPr="006E3C7C">
        <w:t xml:space="preserve"> </w:t>
      </w:r>
      <w:r w:rsidR="00A810C4" w:rsidRPr="009A6E02">
        <w:t>Figure 3.</w:t>
      </w:r>
      <w:r w:rsidR="00752F36" w:rsidRPr="009A6E02">
        <w:t>7</w:t>
      </w:r>
      <w:r w:rsidR="00A810C4" w:rsidRPr="009A6E02">
        <w:t>.4.</w:t>
      </w:r>
      <w:r w:rsidR="00B36815" w:rsidRPr="009A6E02">
        <w:t>7</w:t>
      </w:r>
      <w:r w:rsidR="00A810C4" w:rsidRPr="009A6E02">
        <w:t>.4a</w:t>
      </w:r>
      <w:r w:rsidRPr="006E3C7C">
        <w:t xml:space="preserve"> </w:t>
      </w:r>
      <w:r w:rsidR="00CA50B5" w:rsidRPr="006E3C7C">
        <w:t xml:space="preserve">and </w:t>
      </w:r>
      <w:r w:rsidR="00A810C4" w:rsidRPr="009A6E02">
        <w:t>Figure 3.</w:t>
      </w:r>
      <w:r w:rsidR="00752F36" w:rsidRPr="009A6E02">
        <w:t>7</w:t>
      </w:r>
      <w:r w:rsidR="00A810C4" w:rsidRPr="009A6E02">
        <w:t>.4.</w:t>
      </w:r>
      <w:r w:rsidR="00B36815" w:rsidRPr="009A6E02">
        <w:t>7</w:t>
      </w:r>
      <w:r w:rsidR="00A810C4" w:rsidRPr="009A6E02">
        <w:t>.4b</w:t>
      </w:r>
      <w:r w:rsidRPr="006E3C7C">
        <w:t>.</w:t>
      </w:r>
    </w:p>
    <w:p w14:paraId="37BFE75F" w14:textId="09B4FA03" w:rsidR="004859DD" w:rsidRPr="006E3C7C" w:rsidRDefault="007C68A9" w:rsidP="009E74B6">
      <w:pPr>
        <w:pStyle w:val="QPPHeading4"/>
      </w:pPr>
      <w:bookmarkStart w:id="782" w:name="_Toc339659664"/>
      <w:bookmarkStart w:id="783" w:name="_Toc339770903"/>
      <w:bookmarkStart w:id="784" w:name="_Toc350765869"/>
      <w:bookmarkStart w:id="785" w:name="_Toc382213013"/>
      <w:bookmarkStart w:id="786" w:name="_Toc387851273"/>
      <w:r>
        <w:t>3.</w:t>
      </w:r>
      <w:r w:rsidR="005E5164">
        <w:t>7</w:t>
      </w:r>
      <w:r>
        <w:t>.4.</w:t>
      </w:r>
      <w:r w:rsidR="00E13596">
        <w:t>7</w:t>
      </w:r>
      <w:r>
        <w:t xml:space="preserve">.3 </w:t>
      </w:r>
      <w:r w:rsidR="004859DD" w:rsidRPr="006E3C7C">
        <w:t xml:space="preserve">Typical </w:t>
      </w:r>
      <w:r w:rsidR="00FB38E9" w:rsidRPr="006E3C7C">
        <w:t>size</w:t>
      </w:r>
      <w:bookmarkEnd w:id="782"/>
      <w:bookmarkEnd w:id="783"/>
      <w:bookmarkEnd w:id="784"/>
      <w:bookmarkEnd w:id="785"/>
      <w:bookmarkEnd w:id="786"/>
    </w:p>
    <w:p w14:paraId="581BEEFE" w14:textId="4C3F8742" w:rsidR="004859DD" w:rsidRPr="006E3C7C" w:rsidRDefault="004859DD" w:rsidP="009E74B6">
      <w:pPr>
        <w:pStyle w:val="QPPBodytext"/>
      </w:pPr>
      <w:r w:rsidRPr="006E3C7C">
        <w:t xml:space="preserve">Dimensions of corner land dedications are </w:t>
      </w:r>
      <w:r w:rsidR="00706E85" w:rsidRPr="006E3C7C">
        <w:t>as shown in</w:t>
      </w:r>
      <w:r w:rsidR="00A810C4" w:rsidRPr="006E3C7C">
        <w:t xml:space="preserve"> </w:t>
      </w:r>
      <w:r w:rsidR="00A810C4" w:rsidRPr="009A6E02">
        <w:t>Figure 3.</w:t>
      </w:r>
      <w:r w:rsidR="00752F36" w:rsidRPr="009A6E02">
        <w:t>7</w:t>
      </w:r>
      <w:r w:rsidR="00A810C4" w:rsidRPr="009A6E02">
        <w:t>.4</w:t>
      </w:r>
      <w:r w:rsidR="00752F36" w:rsidRPr="009A6E02">
        <w:t>.</w:t>
      </w:r>
      <w:r w:rsidR="00B36815" w:rsidRPr="009A6E02">
        <w:t>7</w:t>
      </w:r>
      <w:r w:rsidR="00752F36" w:rsidRPr="009A6E02">
        <w:t>.4</w:t>
      </w:r>
      <w:r w:rsidR="00A810C4" w:rsidRPr="009A6E02">
        <w:t>c</w:t>
      </w:r>
      <w:r w:rsidRPr="006E3C7C">
        <w:t xml:space="preserve"> and</w:t>
      </w:r>
      <w:r w:rsidR="00A810C4" w:rsidRPr="006E3C7C">
        <w:t xml:space="preserve"> </w:t>
      </w:r>
      <w:r w:rsidR="00A810C4" w:rsidRPr="009A6E02">
        <w:t>Figure 3.</w:t>
      </w:r>
      <w:r w:rsidR="00752F36" w:rsidRPr="009A6E02">
        <w:t>7</w:t>
      </w:r>
      <w:r w:rsidR="00A810C4" w:rsidRPr="009A6E02">
        <w:t>.4.</w:t>
      </w:r>
      <w:r w:rsidR="00B36815" w:rsidRPr="009A6E02">
        <w:t>7</w:t>
      </w:r>
      <w:r w:rsidR="00A810C4" w:rsidRPr="009A6E02">
        <w:t>.4d</w:t>
      </w:r>
      <w:r w:rsidRPr="006E3C7C">
        <w:t xml:space="preserve">, except where specified in </w:t>
      </w:r>
      <w:r w:rsidR="00351EE1" w:rsidRPr="009A6E02">
        <w:t>Chapter</w:t>
      </w:r>
      <w:r w:rsidR="00763BF6" w:rsidRPr="009A6E02">
        <w:t> </w:t>
      </w:r>
      <w:r w:rsidR="00351EE1" w:rsidRPr="009A6E02">
        <w:t>5</w:t>
      </w:r>
      <w:r w:rsidR="00A810C4" w:rsidRPr="006E3C7C">
        <w:t xml:space="preserve"> of this planning scheme policy</w:t>
      </w:r>
      <w:r w:rsidRPr="006E3C7C">
        <w:t xml:space="preserve"> or a </w:t>
      </w:r>
      <w:r w:rsidR="00A810C4" w:rsidRPr="006E3C7C">
        <w:t xml:space="preserve">neighbourhood </w:t>
      </w:r>
      <w:r w:rsidR="00CF4699">
        <w:t>plan.</w:t>
      </w:r>
    </w:p>
    <w:p w14:paraId="42AC6B0D" w14:textId="7B74E970" w:rsidR="009E3907" w:rsidRPr="006E3C7C" w:rsidRDefault="007C68A9" w:rsidP="009E74B6">
      <w:pPr>
        <w:pStyle w:val="QPPHeading4"/>
      </w:pPr>
      <w:bookmarkStart w:id="787" w:name="_Toc339659665"/>
      <w:bookmarkStart w:id="788" w:name="_Toc339770904"/>
      <w:bookmarkStart w:id="789" w:name="_Toc350765870"/>
      <w:bookmarkStart w:id="790" w:name="_Toc382213014"/>
      <w:bookmarkStart w:id="791" w:name="_Toc387851274"/>
      <w:r>
        <w:t>3.</w:t>
      </w:r>
      <w:r w:rsidR="005E5164">
        <w:t>7</w:t>
      </w:r>
      <w:r>
        <w:t>.4.</w:t>
      </w:r>
      <w:r w:rsidR="00E13596">
        <w:t>7</w:t>
      </w:r>
      <w:r>
        <w:t xml:space="preserve">.4 </w:t>
      </w:r>
      <w:r w:rsidR="009E3907" w:rsidRPr="006E3C7C">
        <w:t>Palette</w:t>
      </w:r>
      <w:bookmarkEnd w:id="787"/>
      <w:bookmarkEnd w:id="788"/>
      <w:bookmarkEnd w:id="789"/>
      <w:bookmarkEnd w:id="790"/>
      <w:bookmarkEnd w:id="791"/>
    </w:p>
    <w:p w14:paraId="6B93B753" w14:textId="77777777" w:rsidR="00706E85" w:rsidRPr="006E3C7C" w:rsidRDefault="009E3907" w:rsidP="00C21E7C">
      <w:pPr>
        <w:pStyle w:val="QPPBulletPoint1"/>
        <w:numPr>
          <w:ilvl w:val="0"/>
          <w:numId w:val="42"/>
        </w:numPr>
      </w:pPr>
      <w:r w:rsidRPr="006E3C7C">
        <w:t>Acceptable paving materials, furniture, lighting and planting for corner land dedications are to match the adjoining streetscape type.</w:t>
      </w:r>
    </w:p>
    <w:p w14:paraId="1CECD0AF" w14:textId="4C8483E7" w:rsidR="009E3907" w:rsidRDefault="009E3907" w:rsidP="00C21E7C">
      <w:pPr>
        <w:pStyle w:val="QPPBulletPoint1"/>
        <w:numPr>
          <w:ilvl w:val="0"/>
          <w:numId w:val="42"/>
        </w:numPr>
      </w:pPr>
      <w:r w:rsidRPr="006E3C7C">
        <w:t xml:space="preserve">Tree species are as specified in the relevant locality within </w:t>
      </w:r>
      <w:r w:rsidR="00351EE1" w:rsidRPr="009A6E02">
        <w:t>Chapter</w:t>
      </w:r>
      <w:r w:rsidR="005B0CC4" w:rsidRPr="009A6E02">
        <w:t> </w:t>
      </w:r>
      <w:r w:rsidR="00351EE1" w:rsidRPr="009A6E02">
        <w:t>5</w:t>
      </w:r>
      <w:r w:rsidR="00A810C4" w:rsidRPr="006E3C7C">
        <w:t xml:space="preserve"> of this planning scheme policy</w:t>
      </w:r>
      <w:r w:rsidRPr="006E3C7C">
        <w:t>.</w:t>
      </w:r>
    </w:p>
    <w:p w14:paraId="440E81D8" w14:textId="11402CA9" w:rsidR="00A6245B" w:rsidRPr="00752F36" w:rsidRDefault="00A6245B" w:rsidP="00717D92">
      <w:pPr>
        <w:pStyle w:val="QPPBodytext"/>
      </w:pPr>
    </w:p>
    <w:p w14:paraId="7B98251D" w14:textId="54CC956C" w:rsidR="000F1F72" w:rsidRDefault="000F1F72" w:rsidP="00717D92">
      <w:pPr>
        <w:pStyle w:val="QPPBodytext"/>
      </w:pPr>
    </w:p>
    <w:p w14:paraId="16D4CE16" w14:textId="670A1351" w:rsidR="00A6245B" w:rsidRPr="00752F36" w:rsidRDefault="00A6245B" w:rsidP="00717D92">
      <w:pPr>
        <w:pStyle w:val="QPPBodytext"/>
      </w:pPr>
    </w:p>
    <w:p w14:paraId="737A292A" w14:textId="635E5909" w:rsidR="00B36815" w:rsidRPr="00752F36" w:rsidRDefault="00B36815" w:rsidP="00717D92">
      <w:pPr>
        <w:pStyle w:val="QPPBodytext"/>
      </w:pPr>
      <w:bookmarkStart w:id="792" w:name="figure37474a"/>
      <w:r w:rsidRPr="00B36815">
        <w:rPr>
          <w:noProof/>
        </w:rPr>
        <w:drawing>
          <wp:inline distT="0" distB="0" distL="0" distR="0" wp14:anchorId="4B9E247F" wp14:editId="0CEAF30F">
            <wp:extent cx="5331124" cy="393917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74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0199" cy="3945881"/>
                    </a:xfrm>
                    <a:prstGeom prst="rect">
                      <a:avLst/>
                    </a:prstGeom>
                  </pic:spPr>
                </pic:pic>
              </a:graphicData>
            </a:graphic>
          </wp:inline>
        </w:drawing>
      </w:r>
      <w:bookmarkStart w:id="793" w:name="figure37474b"/>
      <w:bookmarkEnd w:id="792"/>
      <w:r w:rsidRPr="00B36815">
        <w:rPr>
          <w:noProof/>
        </w:rPr>
        <w:drawing>
          <wp:inline distT="0" distB="0" distL="0" distR="0" wp14:anchorId="3348CA1E" wp14:editId="0A7EC2C2">
            <wp:extent cx="5332842" cy="3940444"/>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74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2842" cy="3940444"/>
                    </a:xfrm>
                    <a:prstGeom prst="rect">
                      <a:avLst/>
                    </a:prstGeom>
                  </pic:spPr>
                </pic:pic>
              </a:graphicData>
            </a:graphic>
          </wp:inline>
        </w:drawing>
      </w:r>
      <w:bookmarkStart w:id="794" w:name="figure37474c"/>
      <w:bookmarkEnd w:id="793"/>
      <w:r w:rsidRPr="00B36815">
        <w:rPr>
          <w:noProof/>
        </w:rPr>
        <w:drawing>
          <wp:inline distT="0" distB="0" distL="0" distR="0" wp14:anchorId="641054B3" wp14:editId="119F0D49">
            <wp:extent cx="5400040" cy="39902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74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990261"/>
                    </a:xfrm>
                    <a:prstGeom prst="rect">
                      <a:avLst/>
                    </a:prstGeom>
                  </pic:spPr>
                </pic:pic>
              </a:graphicData>
            </a:graphic>
          </wp:inline>
        </w:drawing>
      </w:r>
      <w:bookmarkStart w:id="795" w:name="figure37474d"/>
      <w:bookmarkEnd w:id="794"/>
      <w:r w:rsidRPr="00B36815">
        <w:rPr>
          <w:noProof/>
        </w:rPr>
        <w:drawing>
          <wp:inline distT="0" distB="0" distL="0" distR="0" wp14:anchorId="5863808F" wp14:editId="7C47DFD6">
            <wp:extent cx="5387677" cy="3980962"/>
            <wp:effectExtent l="0" t="0" r="381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474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87677" cy="3980962"/>
                    </a:xfrm>
                    <a:prstGeom prst="rect">
                      <a:avLst/>
                    </a:prstGeom>
                  </pic:spPr>
                </pic:pic>
              </a:graphicData>
            </a:graphic>
          </wp:inline>
        </w:drawing>
      </w:r>
      <w:bookmarkEnd w:id="795"/>
    </w:p>
    <w:p w14:paraId="0CD158CD" w14:textId="29B9BB5D" w:rsidR="00D06A37" w:rsidRPr="006E3C7C" w:rsidRDefault="009E74B6" w:rsidP="005F57E6">
      <w:pPr>
        <w:pStyle w:val="QPPHeading4"/>
      </w:pPr>
      <w:bookmarkStart w:id="796" w:name="_Toc339659666"/>
      <w:bookmarkStart w:id="797" w:name="_Toc339770905"/>
      <w:bookmarkStart w:id="798" w:name="_Toc350765871"/>
      <w:bookmarkStart w:id="799" w:name="_Toc382213015"/>
      <w:bookmarkStart w:id="800" w:name="_Toc387851275"/>
      <w:r w:rsidRPr="006E3C7C">
        <w:t>3.</w:t>
      </w:r>
      <w:r w:rsidR="005E5164">
        <w:t>7</w:t>
      </w:r>
      <w:r w:rsidRPr="006E3C7C">
        <w:t>.4.</w:t>
      </w:r>
      <w:r w:rsidR="00552D9C">
        <w:t>8</w:t>
      </w:r>
      <w:r w:rsidR="007C68A9">
        <w:t xml:space="preserve"> </w:t>
      </w:r>
      <w:r w:rsidR="00D06A37" w:rsidRPr="006E3C7C">
        <w:t>Laneways</w:t>
      </w:r>
      <w:bookmarkEnd w:id="796"/>
      <w:bookmarkEnd w:id="797"/>
      <w:bookmarkEnd w:id="798"/>
      <w:bookmarkEnd w:id="799"/>
      <w:bookmarkEnd w:id="800"/>
    </w:p>
    <w:p w14:paraId="564869F1" w14:textId="373553CD" w:rsidR="009E74B6" w:rsidRPr="006E3C7C" w:rsidRDefault="007C68A9" w:rsidP="005F57E6">
      <w:pPr>
        <w:pStyle w:val="QPPHeading4"/>
      </w:pPr>
      <w:bookmarkStart w:id="801" w:name="_Toc339770906"/>
      <w:bookmarkStart w:id="802" w:name="_Toc350765872"/>
      <w:bookmarkStart w:id="803" w:name="_Toc382213016"/>
      <w:bookmarkStart w:id="804" w:name="_Toc387851276"/>
      <w:r>
        <w:t>3.</w:t>
      </w:r>
      <w:r w:rsidR="005E5164">
        <w:t>7</w:t>
      </w:r>
      <w:r>
        <w:t>.4.</w:t>
      </w:r>
      <w:r w:rsidR="00552D9C">
        <w:t>8</w:t>
      </w:r>
      <w:r>
        <w:t xml:space="preserve">.1 </w:t>
      </w:r>
      <w:r w:rsidR="009E74B6" w:rsidRPr="006E3C7C">
        <w:t>General</w:t>
      </w:r>
      <w:bookmarkEnd w:id="801"/>
      <w:bookmarkEnd w:id="802"/>
      <w:bookmarkEnd w:id="803"/>
      <w:bookmarkEnd w:id="804"/>
    </w:p>
    <w:p w14:paraId="3315289B" w14:textId="2E0A6C2F" w:rsidR="00C41CE8" w:rsidRDefault="006C4A7A" w:rsidP="00E116C0">
      <w:pPr>
        <w:pStyle w:val="QPPBulletPoint1"/>
        <w:numPr>
          <w:ilvl w:val="0"/>
          <w:numId w:val="207"/>
        </w:numPr>
      </w:pPr>
      <w:r w:rsidRPr="006E3C7C">
        <w:t xml:space="preserve">Lanes are only required in locations where specified in the </w:t>
      </w:r>
      <w:r w:rsidR="003B6BA6" w:rsidRPr="009A6E02">
        <w:t>Streetscape hierarchy overlay</w:t>
      </w:r>
      <w:r w:rsidRPr="009A6E02">
        <w:t xml:space="preserve"> map</w:t>
      </w:r>
      <w:r w:rsidR="00160CBF">
        <w:t>.</w:t>
      </w:r>
    </w:p>
    <w:p w14:paraId="4DC384EB" w14:textId="49A15080" w:rsidR="006C4A7A" w:rsidRPr="006E3C7C" w:rsidRDefault="006C4A7A" w:rsidP="00695829">
      <w:pPr>
        <w:pStyle w:val="QPPBulletPoint1"/>
      </w:pPr>
      <w:r w:rsidRPr="006E3C7C">
        <w:t xml:space="preserve">Additional advice can be found for specific locations in a </w:t>
      </w:r>
      <w:r w:rsidR="00C41CE8">
        <w:t>neighbourhood</w:t>
      </w:r>
      <w:r w:rsidR="00C41CE8" w:rsidRPr="006E3C7C">
        <w:t xml:space="preserve"> </w:t>
      </w:r>
      <w:r w:rsidRPr="006E3C7C">
        <w:t xml:space="preserve">plan or </w:t>
      </w:r>
      <w:r w:rsidR="00351EE1" w:rsidRPr="009A6E02">
        <w:t>Chapter 5</w:t>
      </w:r>
      <w:r w:rsidR="00565545" w:rsidRPr="006E3C7C">
        <w:t xml:space="preserve"> of this planning scheme policy</w:t>
      </w:r>
      <w:r w:rsidRPr="006E3C7C">
        <w:t>.</w:t>
      </w:r>
    </w:p>
    <w:p w14:paraId="60CF1791" w14:textId="07F1548D" w:rsidR="006C4A7A" w:rsidRPr="006E3C7C" w:rsidRDefault="007C68A9" w:rsidP="009E74B6">
      <w:pPr>
        <w:pStyle w:val="QPPHeading4"/>
      </w:pPr>
      <w:bookmarkStart w:id="805" w:name="_Toc339659667"/>
      <w:bookmarkStart w:id="806" w:name="_Toc339770907"/>
      <w:bookmarkStart w:id="807" w:name="_Toc350765873"/>
      <w:bookmarkStart w:id="808" w:name="_Toc382213017"/>
      <w:bookmarkStart w:id="809" w:name="_Toc387851277"/>
      <w:r>
        <w:t>3.</w:t>
      </w:r>
      <w:r w:rsidR="005E5164">
        <w:t>7</w:t>
      </w:r>
      <w:r>
        <w:t>.4.</w:t>
      </w:r>
      <w:r w:rsidR="00552D9C">
        <w:t>8</w:t>
      </w:r>
      <w:r>
        <w:t xml:space="preserve">.2 </w:t>
      </w:r>
      <w:r w:rsidR="006C4A7A" w:rsidRPr="006E3C7C">
        <w:t xml:space="preserve">Typical </w:t>
      </w:r>
      <w:r w:rsidR="000D4ED2">
        <w:t>l</w:t>
      </w:r>
      <w:r w:rsidR="006C4A7A" w:rsidRPr="006E3C7C">
        <w:t>ayout</w:t>
      </w:r>
      <w:bookmarkEnd w:id="805"/>
      <w:bookmarkEnd w:id="806"/>
      <w:bookmarkEnd w:id="807"/>
      <w:bookmarkEnd w:id="808"/>
      <w:bookmarkEnd w:id="809"/>
    </w:p>
    <w:p w14:paraId="03C7FA9C" w14:textId="77777777" w:rsidR="006C4A7A" w:rsidRPr="006E3C7C" w:rsidRDefault="006C4A7A" w:rsidP="00954B71">
      <w:pPr>
        <w:pStyle w:val="QPPBulletPoint1"/>
        <w:numPr>
          <w:ilvl w:val="0"/>
          <w:numId w:val="14"/>
        </w:numPr>
      </w:pPr>
      <w:r w:rsidRPr="006E3C7C">
        <w:t>Lanes provide for shared zones in their design through integrating or reconfiguring any required service, access function and transport modes of the space to maximise pedestrian amenity.</w:t>
      </w:r>
    </w:p>
    <w:p w14:paraId="29E5D97D" w14:textId="77777777" w:rsidR="006C4A7A" w:rsidRPr="006E3C7C" w:rsidRDefault="006C4A7A" w:rsidP="003A0909">
      <w:pPr>
        <w:pStyle w:val="QPPBulletPoint1"/>
      </w:pPr>
      <w:r w:rsidRPr="006E3C7C">
        <w:t xml:space="preserve">A minimum of </w:t>
      </w:r>
      <w:r w:rsidR="000D4ED2">
        <w:t>1</w:t>
      </w:r>
      <w:r w:rsidRPr="006E3C7C">
        <w:t xml:space="preserve"> pedestrian strip is included to allow pedestrians to step back when in conflict with other transport</w:t>
      </w:r>
      <w:r w:rsidR="00D56635" w:rsidRPr="006E3C7C">
        <w:t xml:space="preserve"> </w:t>
      </w:r>
      <w:r w:rsidRPr="006E3C7C">
        <w:t>modes.</w:t>
      </w:r>
    </w:p>
    <w:p w14:paraId="71D54754" w14:textId="77777777" w:rsidR="006C4A7A" w:rsidRPr="006E3C7C" w:rsidRDefault="006C4A7A" w:rsidP="003A0909">
      <w:pPr>
        <w:pStyle w:val="QPPBulletPoint1"/>
      </w:pPr>
      <w:r w:rsidRPr="006E3C7C">
        <w:t>The design and embellishment of lanes must include a pedestrian clearance zone</w:t>
      </w:r>
      <w:r w:rsidR="00D56635" w:rsidRPr="006E3C7C">
        <w:t>,</w:t>
      </w:r>
      <w:r w:rsidRPr="006E3C7C">
        <w:t xml:space="preserve"> which must be kept clear of any obstruction to traffic.</w:t>
      </w:r>
    </w:p>
    <w:p w14:paraId="1E1E6731" w14:textId="66429D26" w:rsidR="006C4A7A" w:rsidRPr="006E3C7C" w:rsidRDefault="006C4A7A" w:rsidP="003A0909">
      <w:pPr>
        <w:pStyle w:val="QPPBulletPoint1"/>
      </w:pPr>
      <w:r w:rsidRPr="006E3C7C">
        <w:t xml:space="preserve">Refer to the </w:t>
      </w:r>
      <w:r w:rsidRPr="00CA520B">
        <w:t>typical layout diagrams</w:t>
      </w:r>
      <w:r w:rsidRPr="006E3C7C">
        <w:t xml:space="preserve"> for </w:t>
      </w:r>
      <w:r w:rsidR="00C41CE8">
        <w:t xml:space="preserve">laneways </w:t>
      </w:r>
      <w:r w:rsidRPr="006E3C7C">
        <w:t xml:space="preserve">in and out of </w:t>
      </w:r>
      <w:r w:rsidR="00D56635" w:rsidRPr="006E3C7C">
        <w:t>c</w:t>
      </w:r>
      <w:r w:rsidRPr="006E3C7C">
        <w:t>entres</w:t>
      </w:r>
      <w:r w:rsidR="00C41CE8">
        <w:t xml:space="preserve">, as shown in </w:t>
      </w:r>
      <w:r w:rsidR="00C41CE8" w:rsidRPr="009A6E02">
        <w:t>Figure 3.7.4.</w:t>
      </w:r>
      <w:r w:rsidR="00552D9C" w:rsidRPr="009A6E02">
        <w:t>8</w:t>
      </w:r>
      <w:r w:rsidR="00C41CE8" w:rsidRPr="009A6E02">
        <w:t>.</w:t>
      </w:r>
      <w:r w:rsidR="00E47E7E" w:rsidRPr="009A6E02">
        <w:t>2</w:t>
      </w:r>
      <w:r w:rsidR="00C41CE8" w:rsidRPr="009A6E02">
        <w:t>a</w:t>
      </w:r>
      <w:r w:rsidR="00C41CE8">
        <w:t xml:space="preserve"> and</w:t>
      </w:r>
      <w:r w:rsidR="00C41CE8" w:rsidRPr="009A6E02">
        <w:t xml:space="preserve"> Figure 3.7.4.</w:t>
      </w:r>
      <w:r w:rsidR="00552D9C" w:rsidRPr="009A6E02">
        <w:t>8</w:t>
      </w:r>
      <w:r w:rsidR="00C41CE8" w:rsidRPr="009A6E02">
        <w:t>.</w:t>
      </w:r>
      <w:r w:rsidR="00E47E7E" w:rsidRPr="009A6E02">
        <w:t>2</w:t>
      </w:r>
      <w:r w:rsidR="00C41CE8" w:rsidRPr="009A6E02">
        <w:t>b</w:t>
      </w:r>
      <w:r w:rsidR="00C41CE8">
        <w:t>.</w:t>
      </w:r>
    </w:p>
    <w:p w14:paraId="5C30505C" w14:textId="4937565B" w:rsidR="00997C95" w:rsidRDefault="00997C95" w:rsidP="00997C95">
      <w:pPr>
        <w:pStyle w:val="QPPBodytext"/>
      </w:pPr>
    </w:p>
    <w:p w14:paraId="5487EB2E" w14:textId="6C2709AC" w:rsidR="00F23672" w:rsidRDefault="00F23672" w:rsidP="00997C95">
      <w:pPr>
        <w:pStyle w:val="QPPBodytext"/>
      </w:pPr>
      <w:bookmarkStart w:id="810" w:name="figure37482a"/>
      <w:r w:rsidRPr="00F23672">
        <w:rPr>
          <w:noProof/>
        </w:rPr>
        <w:drawing>
          <wp:inline distT="0" distB="0" distL="0" distR="0" wp14:anchorId="64DF7DA6" wp14:editId="6CE424DD">
            <wp:extent cx="5396230" cy="4197985"/>
            <wp:effectExtent l="0" t="0" r="0" b="0"/>
            <wp:docPr id="20" name="Picture 20" descr="G:\CPS\CPED\CPBranch\C_PConf\IC_LGIP_Sandbox\LGIP Major PSP\02 State interest review v2\Schedule 6 - Planning scheme policies\JPEG\RoadCorridorDesign_Figure374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IC_LGIP_Sandbox\LGIP Major PSP\02 State interest review v2\Schedule 6 - Planning scheme policies\JPEG\RoadCorridorDesign_Figure37482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6230" cy="4197985"/>
                    </a:xfrm>
                    <a:prstGeom prst="rect">
                      <a:avLst/>
                    </a:prstGeom>
                    <a:noFill/>
                    <a:ln>
                      <a:noFill/>
                    </a:ln>
                  </pic:spPr>
                </pic:pic>
              </a:graphicData>
            </a:graphic>
          </wp:inline>
        </w:drawing>
      </w:r>
      <w:bookmarkEnd w:id="810"/>
    </w:p>
    <w:p w14:paraId="1CD4F97D" w14:textId="4B095C6B" w:rsidR="00F23672" w:rsidRPr="006E3C7C" w:rsidRDefault="00F23672" w:rsidP="00997C95">
      <w:pPr>
        <w:pStyle w:val="QPPBodytext"/>
      </w:pPr>
      <w:bookmarkStart w:id="811" w:name="figure37482b"/>
      <w:r w:rsidRPr="00F23672">
        <w:rPr>
          <w:noProof/>
        </w:rPr>
        <w:drawing>
          <wp:inline distT="0" distB="0" distL="0" distR="0" wp14:anchorId="62B8C087" wp14:editId="64BEF626">
            <wp:extent cx="5396345" cy="4194142"/>
            <wp:effectExtent l="0" t="0" r="0" b="0"/>
            <wp:docPr id="22" name="Picture 22" descr="G:\CPS\CPED\CPBranch\C_PConf\IC_LGIP_Sandbox\LGIP Major PSP\02 State interest review v2\Schedule 6 - Planning scheme policies\JPEG\RoadCorridorDesign_Figure374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IC_LGIP_Sandbox\LGIP Major PSP\02 State interest review v2\Schedule 6 - Planning scheme policies\JPEG\RoadCorridorDesign_Figure37482b.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141"/>
                    <a:stretch/>
                  </pic:blipFill>
                  <pic:spPr bwMode="auto">
                    <a:xfrm>
                      <a:off x="0" y="0"/>
                      <a:ext cx="5396230" cy="4194053"/>
                    </a:xfrm>
                    <a:prstGeom prst="rect">
                      <a:avLst/>
                    </a:prstGeom>
                    <a:noFill/>
                    <a:ln>
                      <a:noFill/>
                    </a:ln>
                    <a:extLst>
                      <a:ext uri="{53640926-AAD7-44D8-BBD7-CCE9431645EC}">
                        <a14:shadowObscured xmlns:a14="http://schemas.microsoft.com/office/drawing/2010/main"/>
                      </a:ext>
                    </a:extLst>
                  </pic:spPr>
                </pic:pic>
              </a:graphicData>
            </a:graphic>
          </wp:inline>
        </w:drawing>
      </w:r>
      <w:bookmarkEnd w:id="811"/>
    </w:p>
    <w:p w14:paraId="4487C2FF" w14:textId="77777777" w:rsidR="009E3907" w:rsidRPr="006E3C7C" w:rsidRDefault="009E74B6" w:rsidP="005F57E6">
      <w:pPr>
        <w:pStyle w:val="QPPHeading4"/>
      </w:pPr>
      <w:bookmarkStart w:id="812" w:name="Section375"/>
      <w:bookmarkStart w:id="813" w:name="_Toc339659669"/>
      <w:bookmarkStart w:id="814" w:name="_Toc339770909"/>
      <w:bookmarkStart w:id="815" w:name="_Toc350765875"/>
      <w:bookmarkStart w:id="816" w:name="_Toc382213018"/>
      <w:bookmarkStart w:id="817" w:name="_Toc387851278"/>
      <w:bookmarkStart w:id="818" w:name="S365treettreeplanting"/>
      <w:r w:rsidRPr="006E3C7C">
        <w:t>3.</w:t>
      </w:r>
      <w:r w:rsidR="005E5164">
        <w:t>7</w:t>
      </w:r>
      <w:r w:rsidRPr="006E3C7C">
        <w:t>.5</w:t>
      </w:r>
      <w:bookmarkEnd w:id="812"/>
      <w:r w:rsidR="007C68A9">
        <w:t xml:space="preserve"> </w:t>
      </w:r>
      <w:r w:rsidR="00573CDB">
        <w:t>Design standards for s</w:t>
      </w:r>
      <w:r w:rsidR="009E3907" w:rsidRPr="006E3C7C">
        <w:t>treet tree planting</w:t>
      </w:r>
      <w:bookmarkEnd w:id="813"/>
      <w:bookmarkEnd w:id="814"/>
      <w:bookmarkEnd w:id="815"/>
      <w:bookmarkEnd w:id="816"/>
      <w:bookmarkEnd w:id="817"/>
    </w:p>
    <w:p w14:paraId="275087DB" w14:textId="77777777" w:rsidR="009E3907" w:rsidRPr="006E3C7C" w:rsidRDefault="007C68A9" w:rsidP="009E74B6">
      <w:pPr>
        <w:pStyle w:val="QPPHeading4"/>
      </w:pPr>
      <w:bookmarkStart w:id="819" w:name="_Toc339659670"/>
      <w:bookmarkStart w:id="820" w:name="_Toc339770910"/>
      <w:bookmarkStart w:id="821" w:name="_Toc350765876"/>
      <w:bookmarkStart w:id="822" w:name="_Toc382213019"/>
      <w:bookmarkStart w:id="823" w:name="_Toc387851279"/>
      <w:bookmarkEnd w:id="818"/>
      <w:r>
        <w:t>3.</w:t>
      </w:r>
      <w:r w:rsidR="005E5164">
        <w:t>7</w:t>
      </w:r>
      <w:r>
        <w:t xml:space="preserve">.5.1 </w:t>
      </w:r>
      <w:r w:rsidR="009E3907" w:rsidRPr="006E3C7C">
        <w:t>Set out from kerb</w:t>
      </w:r>
      <w:bookmarkEnd w:id="819"/>
      <w:bookmarkEnd w:id="820"/>
      <w:bookmarkEnd w:id="821"/>
      <w:bookmarkEnd w:id="822"/>
      <w:bookmarkEnd w:id="823"/>
    </w:p>
    <w:p w14:paraId="5778A084" w14:textId="010FBDB2" w:rsidR="009E3907" w:rsidRPr="006E3C7C" w:rsidRDefault="009E3907" w:rsidP="00C21E7C">
      <w:pPr>
        <w:pStyle w:val="QPPBulletPoint1"/>
        <w:numPr>
          <w:ilvl w:val="0"/>
          <w:numId w:val="43"/>
        </w:numPr>
      </w:pPr>
      <w:r w:rsidRPr="006E3C7C">
        <w:t>Street trees are planted 750</w:t>
      </w:r>
      <w:r w:rsidR="00D56635" w:rsidRPr="006E3C7C">
        <w:t xml:space="preserve">mm </w:t>
      </w:r>
      <w:r w:rsidRPr="006E3C7C">
        <w:t>from nominal face of kerb for verges up to 4.25</w:t>
      </w:r>
      <w:r w:rsidR="00D56635" w:rsidRPr="006E3C7C">
        <w:t>m</w:t>
      </w:r>
      <w:r w:rsidRPr="006E3C7C">
        <w:t xml:space="preserve"> wide, and 950</w:t>
      </w:r>
      <w:r w:rsidR="00D56635" w:rsidRPr="006E3C7C">
        <w:t xml:space="preserve">mm </w:t>
      </w:r>
      <w:r w:rsidRPr="006E3C7C">
        <w:t>from nominal face of kerb for verges greater than 4.25</w:t>
      </w:r>
      <w:r w:rsidR="00D56635" w:rsidRPr="006E3C7C">
        <w:t xml:space="preserve">m </w:t>
      </w:r>
      <w:r w:rsidRPr="006E3C7C">
        <w:t>wide in accordance with</w:t>
      </w:r>
      <w:r w:rsidR="00DC4008">
        <w:t xml:space="preserve"> </w:t>
      </w:r>
      <w:r w:rsidR="00DC4008" w:rsidRPr="009A6E02">
        <w:t>BSD-1013</w:t>
      </w:r>
      <w:r w:rsidR="00DC4008">
        <w:t xml:space="preserve">, </w:t>
      </w:r>
      <w:r w:rsidR="00DC4008" w:rsidRPr="009A6E02">
        <w:t>BSD-1014</w:t>
      </w:r>
      <w:r w:rsidR="00DC4008">
        <w:t xml:space="preserve">, </w:t>
      </w:r>
      <w:r w:rsidR="00DC4008" w:rsidRPr="009A6E02">
        <w:t>BSD-1015</w:t>
      </w:r>
      <w:r w:rsidR="00DC4008">
        <w:t xml:space="preserve"> and </w:t>
      </w:r>
      <w:r w:rsidR="00DC4008" w:rsidRPr="009A6E02">
        <w:t>BSD-1016</w:t>
      </w:r>
      <w:r w:rsidRPr="00CA520B">
        <w:t>.</w:t>
      </w:r>
    </w:p>
    <w:p w14:paraId="49B2DE7D" w14:textId="77777777" w:rsidR="009E3907" w:rsidRPr="006E3C7C" w:rsidRDefault="009E3907" w:rsidP="00565545">
      <w:pPr>
        <w:pStyle w:val="QPPBulletPoint1"/>
      </w:pPr>
      <w:r w:rsidRPr="006E3C7C">
        <w:t>Street tree set</w:t>
      </w:r>
      <w:r w:rsidR="00D56635" w:rsidRPr="006E3C7C">
        <w:t>back</w:t>
      </w:r>
      <w:r w:rsidRPr="006E3C7C">
        <w:t xml:space="preserve"> from kerb is greater for industrial streets, to accommodate the prevalence of larg</w:t>
      </w:r>
      <w:r w:rsidR="00D9414C">
        <w:t>er vehicles along the kerbside.</w:t>
      </w:r>
    </w:p>
    <w:p w14:paraId="6E0E48E2" w14:textId="77777777" w:rsidR="009E3907" w:rsidRPr="006E3C7C" w:rsidRDefault="009E3907" w:rsidP="00565545">
      <w:pPr>
        <w:pStyle w:val="QPPBulletPoint1"/>
      </w:pPr>
      <w:r w:rsidRPr="006E3C7C">
        <w:t>The location must accommodate the ultimate size and shape of the tree.</w:t>
      </w:r>
    </w:p>
    <w:p w14:paraId="350F0063" w14:textId="77777777" w:rsidR="009E3907" w:rsidRPr="006E3C7C" w:rsidRDefault="007C68A9" w:rsidP="009E74B6">
      <w:pPr>
        <w:pStyle w:val="QPPHeading4"/>
      </w:pPr>
      <w:bookmarkStart w:id="824" w:name="_Toc339659671"/>
      <w:bookmarkStart w:id="825" w:name="_Toc339770911"/>
      <w:bookmarkStart w:id="826" w:name="_Toc350765877"/>
      <w:bookmarkStart w:id="827" w:name="_Toc382213020"/>
      <w:bookmarkStart w:id="828" w:name="_Toc387851280"/>
      <w:r>
        <w:t>3.</w:t>
      </w:r>
      <w:r w:rsidR="005E5164">
        <w:t>7</w:t>
      </w:r>
      <w:r>
        <w:t xml:space="preserve">.5.2 </w:t>
      </w:r>
      <w:r w:rsidR="009E3907" w:rsidRPr="006E3C7C">
        <w:t xml:space="preserve">Existing </w:t>
      </w:r>
      <w:r w:rsidR="007B2966">
        <w:t xml:space="preserve">and replacement </w:t>
      </w:r>
      <w:r w:rsidR="009E3907" w:rsidRPr="006E3C7C">
        <w:t>street trees</w:t>
      </w:r>
      <w:bookmarkEnd w:id="824"/>
      <w:bookmarkEnd w:id="825"/>
      <w:bookmarkEnd w:id="826"/>
      <w:bookmarkEnd w:id="827"/>
      <w:bookmarkEnd w:id="828"/>
    </w:p>
    <w:p w14:paraId="1B8E9A3A" w14:textId="77777777" w:rsidR="00D56635" w:rsidRPr="006E3C7C" w:rsidRDefault="009E3907" w:rsidP="00C21E7C">
      <w:pPr>
        <w:pStyle w:val="QPPBulletPoint1"/>
        <w:numPr>
          <w:ilvl w:val="0"/>
          <w:numId w:val="44"/>
        </w:numPr>
      </w:pPr>
      <w:r w:rsidRPr="006E3C7C">
        <w:t>Existing street trees are to be retained and protected unless removal is negotiated and approved by Council.</w:t>
      </w:r>
    </w:p>
    <w:p w14:paraId="48BF68C1" w14:textId="77777777" w:rsidR="009E3907" w:rsidRPr="006E3C7C" w:rsidRDefault="009E3907" w:rsidP="00C21E7C">
      <w:pPr>
        <w:pStyle w:val="QPPBulletPoint1"/>
        <w:numPr>
          <w:ilvl w:val="0"/>
          <w:numId w:val="44"/>
        </w:numPr>
      </w:pPr>
      <w:r w:rsidRPr="006E3C7C">
        <w:t>Replacement street tree planting achieves Council’s policy of no net canopy areas loss.</w:t>
      </w:r>
    </w:p>
    <w:p w14:paraId="72228B1A" w14:textId="77777777" w:rsidR="009E3907" w:rsidRPr="006E3C7C" w:rsidRDefault="009E3907" w:rsidP="00565545">
      <w:pPr>
        <w:pStyle w:val="QPPBulletPoint1"/>
      </w:pPr>
      <w:r w:rsidRPr="006E3C7C">
        <w:t>Applicants must make arrangements with Council to accommodate hoardings, gantries and any other construction works propose</w:t>
      </w:r>
      <w:r w:rsidR="00CF4699">
        <w:t>d around existing street trees.</w:t>
      </w:r>
    </w:p>
    <w:p w14:paraId="323F603A" w14:textId="77777777" w:rsidR="009E3907" w:rsidRPr="006E3C7C" w:rsidRDefault="007C68A9" w:rsidP="009E74B6">
      <w:pPr>
        <w:pStyle w:val="QPPHeading4"/>
      </w:pPr>
      <w:bookmarkStart w:id="829" w:name="_Toc339659672"/>
      <w:bookmarkStart w:id="830" w:name="_Toc339770912"/>
      <w:bookmarkStart w:id="831" w:name="_Toc350765878"/>
      <w:bookmarkStart w:id="832" w:name="_Toc382213021"/>
      <w:bookmarkStart w:id="833" w:name="_Toc387851281"/>
      <w:r>
        <w:t>3.</w:t>
      </w:r>
      <w:r w:rsidR="005E5164">
        <w:t>7</w:t>
      </w:r>
      <w:r>
        <w:t xml:space="preserve">.5.3 </w:t>
      </w:r>
      <w:r w:rsidR="009E3907" w:rsidRPr="006E3C7C">
        <w:t>Planting locations</w:t>
      </w:r>
      <w:bookmarkEnd w:id="829"/>
      <w:bookmarkEnd w:id="830"/>
      <w:bookmarkEnd w:id="831"/>
      <w:bookmarkEnd w:id="832"/>
      <w:bookmarkEnd w:id="833"/>
    </w:p>
    <w:p w14:paraId="445B6D9B" w14:textId="77777777" w:rsidR="009E3907" w:rsidRPr="006E3C7C" w:rsidRDefault="009E3907" w:rsidP="00C21E7C">
      <w:pPr>
        <w:pStyle w:val="QPPBulletPoint1"/>
        <w:numPr>
          <w:ilvl w:val="0"/>
          <w:numId w:val="45"/>
        </w:numPr>
      </w:pPr>
      <w:r w:rsidRPr="006E3C7C">
        <w:t xml:space="preserve">Planting techniques incorporate containment </w:t>
      </w:r>
      <w:r w:rsidR="00CF4699">
        <w:t>of root growth where necessary.</w:t>
      </w:r>
    </w:p>
    <w:p w14:paraId="0288B9AA" w14:textId="2FC7CC28" w:rsidR="009E3907" w:rsidRPr="006E3C7C" w:rsidRDefault="009E3907" w:rsidP="00565545">
      <w:pPr>
        <w:pStyle w:val="QPPBulletPoint1"/>
      </w:pPr>
      <w:r w:rsidRPr="006E3C7C">
        <w:t xml:space="preserve">Consideration must be given to the location of underground services, street lights, and traffic signs. </w:t>
      </w:r>
      <w:r w:rsidR="0088788D" w:rsidRPr="009A6E02">
        <w:t>BSD-9001</w:t>
      </w:r>
      <w:r w:rsidR="0088788D">
        <w:t xml:space="preserve">, </w:t>
      </w:r>
      <w:r w:rsidR="0088788D" w:rsidRPr="009A6E02">
        <w:t>BSD-9002</w:t>
      </w:r>
      <w:r w:rsidR="0088788D">
        <w:t xml:space="preserve">, </w:t>
      </w:r>
      <w:r w:rsidR="0088788D" w:rsidRPr="009A6E02">
        <w:t>BSD-9003</w:t>
      </w:r>
      <w:r w:rsidR="0088788D">
        <w:t xml:space="preserve">, </w:t>
      </w:r>
      <w:r w:rsidR="0088788D" w:rsidRPr="009A6E02">
        <w:t>BSD-9004</w:t>
      </w:r>
      <w:r w:rsidR="0088788D">
        <w:t xml:space="preserve">, </w:t>
      </w:r>
      <w:r w:rsidR="0088788D" w:rsidRPr="009A6E02">
        <w:t>BSD-9005</w:t>
      </w:r>
      <w:r w:rsidR="0088788D">
        <w:t xml:space="preserve"> and </w:t>
      </w:r>
      <w:r w:rsidR="0088788D" w:rsidRPr="009A6E02">
        <w:t>BSD-9006</w:t>
      </w:r>
      <w:r w:rsidR="0088788D">
        <w:t xml:space="preserve"> </w:t>
      </w:r>
      <w:r w:rsidR="00D56635" w:rsidRPr="006E3C7C">
        <w:t xml:space="preserve">provide details for </w:t>
      </w:r>
      <w:r w:rsidRPr="006E3C7C">
        <w:t>tree planting under different conditions.</w:t>
      </w:r>
    </w:p>
    <w:p w14:paraId="524766E1" w14:textId="77777777" w:rsidR="009E3907" w:rsidRPr="006E3C7C" w:rsidRDefault="009E3907" w:rsidP="00565545">
      <w:pPr>
        <w:pStyle w:val="QPPBulletPoint1"/>
      </w:pPr>
      <w:r w:rsidRPr="006E3C7C">
        <w:t>Single street trees are planted at a spacing no less than one for every 6</w:t>
      </w:r>
      <w:r w:rsidR="00D56635" w:rsidRPr="006E3C7C">
        <w:t xml:space="preserve">m </w:t>
      </w:r>
      <w:r w:rsidRPr="006E3C7C">
        <w:t>of allotment frontage. Clusters and pairs of trees are at minimum 2</w:t>
      </w:r>
      <w:r w:rsidR="00D56635" w:rsidRPr="006E3C7C">
        <w:t xml:space="preserve">m </w:t>
      </w:r>
      <w:r w:rsidRPr="006E3C7C">
        <w:t>centres.</w:t>
      </w:r>
    </w:p>
    <w:p w14:paraId="1842A175" w14:textId="77777777" w:rsidR="00D56635" w:rsidRPr="006E3C7C" w:rsidRDefault="009E3907" w:rsidP="00565545">
      <w:pPr>
        <w:pStyle w:val="QPPBulletPoint1"/>
      </w:pPr>
      <w:r w:rsidRPr="006E3C7C">
        <w:t>Large</w:t>
      </w:r>
      <w:r w:rsidR="000D4ED2">
        <w:t>-</w:t>
      </w:r>
      <w:r w:rsidRPr="006E3C7C">
        <w:t>crown feature trees are planted in areas no smaller than 7</w:t>
      </w:r>
      <w:r w:rsidR="00D56635" w:rsidRPr="006E3C7C">
        <w:t>m</w:t>
      </w:r>
      <w:r w:rsidRPr="006E3C7C">
        <w:t xml:space="preserve"> x 6</w:t>
      </w:r>
      <w:r w:rsidR="00D56635" w:rsidRPr="006E3C7C">
        <w:t>m</w:t>
      </w:r>
      <w:r w:rsidRPr="006E3C7C">
        <w:t>, at minimum 10</w:t>
      </w:r>
      <w:r w:rsidR="00D56635" w:rsidRPr="006E3C7C">
        <w:t xml:space="preserve">m </w:t>
      </w:r>
      <w:r w:rsidRPr="006E3C7C">
        <w:t>spacing.</w:t>
      </w:r>
    </w:p>
    <w:p w14:paraId="4F38B635" w14:textId="77777777" w:rsidR="009E3907" w:rsidRPr="006E3C7C" w:rsidRDefault="009E3907" w:rsidP="00565545">
      <w:pPr>
        <w:pStyle w:val="QPPBulletPoint1"/>
      </w:pPr>
      <w:r w:rsidRPr="006E3C7C">
        <w:t>Where planted in corner land dedications, large</w:t>
      </w:r>
      <w:r w:rsidR="000D4ED2">
        <w:t>-</w:t>
      </w:r>
      <w:r w:rsidRPr="006E3C7C">
        <w:t>crown feature trees have a minimum setback from kerb of 3.75</w:t>
      </w:r>
      <w:r w:rsidR="00D56635" w:rsidRPr="006E3C7C">
        <w:t>m</w:t>
      </w:r>
      <w:r w:rsidRPr="006E3C7C">
        <w:t>, and minimum branch height clearance of 4.5</w:t>
      </w:r>
      <w:r w:rsidR="00D56635" w:rsidRPr="006E3C7C">
        <w:t xml:space="preserve">m </w:t>
      </w:r>
      <w:r w:rsidRPr="006E3C7C">
        <w:t>within 1.5</w:t>
      </w:r>
      <w:r w:rsidR="00D56635" w:rsidRPr="006E3C7C">
        <w:t xml:space="preserve">m </w:t>
      </w:r>
      <w:r w:rsidRPr="006E3C7C">
        <w:t>of the kerb, to ensure sightlines at intersections are maintained for motorists.</w:t>
      </w:r>
    </w:p>
    <w:p w14:paraId="4DB2EBA4" w14:textId="77777777" w:rsidR="00D56635" w:rsidRPr="006E3C7C" w:rsidRDefault="009E3907" w:rsidP="00565545">
      <w:pPr>
        <w:pStyle w:val="QPPBulletPoint1"/>
      </w:pPr>
      <w:r w:rsidRPr="006E3C7C">
        <w:t>Upright feature trees are planted in areas no smaller than 5</w:t>
      </w:r>
      <w:r w:rsidR="00D56635" w:rsidRPr="006E3C7C">
        <w:t>m</w:t>
      </w:r>
      <w:r w:rsidRPr="006E3C7C">
        <w:t xml:space="preserve"> x 5</w:t>
      </w:r>
      <w:r w:rsidR="00D56635" w:rsidRPr="006E3C7C">
        <w:t>m</w:t>
      </w:r>
      <w:r w:rsidRPr="006E3C7C">
        <w:t>.</w:t>
      </w:r>
    </w:p>
    <w:p w14:paraId="6406CAFE" w14:textId="77777777" w:rsidR="00D56635" w:rsidRPr="006E3C7C" w:rsidRDefault="009E3907" w:rsidP="00565545">
      <w:pPr>
        <w:pStyle w:val="QPPBulletPoint1"/>
      </w:pPr>
      <w:r w:rsidRPr="006E3C7C">
        <w:t>Individual trees are planted at minimum 10</w:t>
      </w:r>
      <w:r w:rsidR="00D56635" w:rsidRPr="006E3C7C">
        <w:t xml:space="preserve">m </w:t>
      </w:r>
      <w:r w:rsidRPr="006E3C7C">
        <w:t>centres.</w:t>
      </w:r>
    </w:p>
    <w:p w14:paraId="73A658FF" w14:textId="77777777" w:rsidR="009E3907" w:rsidRPr="006E3C7C" w:rsidRDefault="009E3907" w:rsidP="00565545">
      <w:pPr>
        <w:pStyle w:val="QPPBulletPoint1"/>
      </w:pPr>
      <w:r w:rsidRPr="006E3C7C">
        <w:t>Where space permits, trees may be planted in feature groups at minimum 5</w:t>
      </w:r>
      <w:r w:rsidR="00D56635" w:rsidRPr="006E3C7C">
        <w:t xml:space="preserve">m </w:t>
      </w:r>
      <w:r w:rsidR="00CF4699">
        <w:t>centres.</w:t>
      </w:r>
    </w:p>
    <w:p w14:paraId="4FB12FF6" w14:textId="77777777" w:rsidR="009E3907" w:rsidRPr="006E3C7C" w:rsidRDefault="009E3907" w:rsidP="00565545">
      <w:pPr>
        <w:pStyle w:val="QPPBulletPoint1"/>
      </w:pPr>
      <w:r w:rsidRPr="006E3C7C">
        <w:t>Tree planting must be avoided</w:t>
      </w:r>
      <w:r w:rsidR="00D56635" w:rsidRPr="006E3C7C">
        <w:t xml:space="preserve"> within</w:t>
      </w:r>
      <w:r w:rsidRPr="006E3C7C">
        <w:t>:</w:t>
      </w:r>
    </w:p>
    <w:p w14:paraId="5B89DDFC" w14:textId="77777777" w:rsidR="009E3907" w:rsidRPr="006E3C7C" w:rsidRDefault="009E3907" w:rsidP="00F862A2">
      <w:pPr>
        <w:pStyle w:val="QPPBulletpoint2"/>
        <w:numPr>
          <w:ilvl w:val="0"/>
          <w:numId w:val="66"/>
        </w:numPr>
      </w:pPr>
      <w:r w:rsidRPr="006E3C7C">
        <w:t>un</w:t>
      </w:r>
      <w:r w:rsidR="00D56635" w:rsidRPr="006E3C7C">
        <w:t>-</w:t>
      </w:r>
      <w:r w:rsidRPr="006E3C7C">
        <w:t>signal</w:t>
      </w:r>
      <w:r w:rsidR="00D56635" w:rsidRPr="006E3C7C">
        <w:t>is</w:t>
      </w:r>
      <w:r w:rsidRPr="006E3C7C">
        <w:t>ed intersection sightlines, unless using semi</w:t>
      </w:r>
      <w:r w:rsidR="00D56635" w:rsidRPr="006E3C7C">
        <w:t>-</w:t>
      </w:r>
      <w:r w:rsidRPr="006E3C7C">
        <w:t>advanced stock sizes that provide visual clearance under tree canopies;</w:t>
      </w:r>
    </w:p>
    <w:p w14:paraId="531602C8" w14:textId="77777777" w:rsidR="009E3907" w:rsidRPr="006E3C7C" w:rsidRDefault="009E3907" w:rsidP="00F862A2">
      <w:pPr>
        <w:pStyle w:val="QPPBulletpoint2"/>
        <w:numPr>
          <w:ilvl w:val="0"/>
          <w:numId w:val="66"/>
        </w:numPr>
      </w:pPr>
      <w:r w:rsidRPr="006E3C7C">
        <w:t>3</w:t>
      </w:r>
      <w:r w:rsidR="00D56635" w:rsidRPr="006E3C7C">
        <w:t xml:space="preserve">m </w:t>
      </w:r>
      <w:r w:rsidRPr="006E3C7C">
        <w:t>of a power pole (&lt;110 kV)</w:t>
      </w:r>
      <w:r w:rsidR="00D56635" w:rsidRPr="006E3C7C">
        <w:t xml:space="preserve">, </w:t>
      </w:r>
      <w:r w:rsidRPr="006E3C7C">
        <w:t>pad mounted transformer</w:t>
      </w:r>
      <w:r w:rsidR="00D56635" w:rsidRPr="006E3C7C">
        <w:t xml:space="preserve">, </w:t>
      </w:r>
      <w:r w:rsidRPr="006E3C7C">
        <w:t>driveway</w:t>
      </w:r>
      <w:r w:rsidR="00D56635" w:rsidRPr="006E3C7C">
        <w:t xml:space="preserve">, </w:t>
      </w:r>
      <w:r w:rsidRPr="006E3C7C">
        <w:t>invert crossing</w:t>
      </w:r>
      <w:r w:rsidR="00D56635" w:rsidRPr="006E3C7C">
        <w:t xml:space="preserve">, </w:t>
      </w:r>
      <w:r w:rsidRPr="006E3C7C">
        <w:t>inspection boxes</w:t>
      </w:r>
      <w:r w:rsidR="00D56635" w:rsidRPr="006E3C7C">
        <w:t xml:space="preserve">, </w:t>
      </w:r>
      <w:r w:rsidRPr="006E3C7C">
        <w:t>fire hydrants or water valves;</w:t>
      </w:r>
    </w:p>
    <w:p w14:paraId="0E75A4A0" w14:textId="77777777" w:rsidR="009E3907" w:rsidRPr="006E3C7C" w:rsidRDefault="009E3907" w:rsidP="00F862A2">
      <w:pPr>
        <w:pStyle w:val="QPPBulletpoint2"/>
        <w:numPr>
          <w:ilvl w:val="0"/>
          <w:numId w:val="66"/>
        </w:numPr>
      </w:pPr>
      <w:r w:rsidRPr="006E3C7C">
        <w:t>15</w:t>
      </w:r>
      <w:r w:rsidR="00D56635" w:rsidRPr="006E3C7C">
        <w:t xml:space="preserve">m </w:t>
      </w:r>
      <w:r w:rsidRPr="006E3C7C">
        <w:t>of the approach side of a pedestrian crossing and within 5</w:t>
      </w:r>
      <w:r w:rsidR="00D56635" w:rsidRPr="006E3C7C">
        <w:t xml:space="preserve">m </w:t>
      </w:r>
      <w:r w:rsidRPr="006E3C7C">
        <w:t>from the departure side of a pedestrian crossing;</w:t>
      </w:r>
    </w:p>
    <w:p w14:paraId="52394C2A" w14:textId="77777777" w:rsidR="009E3907" w:rsidRPr="006E3C7C" w:rsidRDefault="009E3907" w:rsidP="00F862A2">
      <w:pPr>
        <w:pStyle w:val="QPPBulletpoint2"/>
        <w:numPr>
          <w:ilvl w:val="0"/>
          <w:numId w:val="66"/>
        </w:numPr>
      </w:pPr>
      <w:r w:rsidRPr="006E3C7C">
        <w:t>7</w:t>
      </w:r>
      <w:r w:rsidR="00D56635" w:rsidRPr="006E3C7C">
        <w:t xml:space="preserve">m </w:t>
      </w:r>
      <w:r w:rsidRPr="006E3C7C">
        <w:t>of a street light or traffic signals or 110kV concrete power pole (contact Energex to locate earth cable</w:t>
      </w:r>
      <w:r w:rsidR="00D56635" w:rsidRPr="006E3C7C">
        <w:t xml:space="preserve"> or </w:t>
      </w:r>
      <w:r w:rsidRPr="006E3C7C">
        <w:t>for appropriate planting clearance distances from substations</w:t>
      </w:r>
      <w:r w:rsidR="00D56635" w:rsidRPr="006E3C7C">
        <w:t>)</w:t>
      </w:r>
      <w:r w:rsidRPr="006E3C7C">
        <w:t>;</w:t>
      </w:r>
    </w:p>
    <w:p w14:paraId="7B2BD061" w14:textId="77777777" w:rsidR="009E3907" w:rsidRPr="006E3C7C" w:rsidRDefault="009E3907" w:rsidP="00F862A2">
      <w:pPr>
        <w:pStyle w:val="QPPBulletpoint2"/>
        <w:numPr>
          <w:ilvl w:val="0"/>
          <w:numId w:val="66"/>
        </w:numPr>
      </w:pPr>
      <w:r w:rsidRPr="006E3C7C">
        <w:t>20</w:t>
      </w:r>
      <w:r w:rsidR="00D56635" w:rsidRPr="006E3C7C">
        <w:t xml:space="preserve">m </w:t>
      </w:r>
      <w:r w:rsidRPr="006E3C7C">
        <w:t>from the approach to a bus stop and 6</w:t>
      </w:r>
      <w:r w:rsidR="00D56635" w:rsidRPr="006E3C7C">
        <w:t xml:space="preserve">m </w:t>
      </w:r>
      <w:r w:rsidRPr="006E3C7C">
        <w:t>from the departure side – excluding at the bus stop itself, or on alignments that do not inhibit sightlines from the bus stop;</w:t>
      </w:r>
    </w:p>
    <w:p w14:paraId="5AE6135F" w14:textId="77777777" w:rsidR="009E3907" w:rsidRPr="006E3C7C" w:rsidRDefault="009E3907" w:rsidP="00F862A2">
      <w:pPr>
        <w:pStyle w:val="QPPBulletpoint2"/>
        <w:numPr>
          <w:ilvl w:val="0"/>
          <w:numId w:val="66"/>
        </w:numPr>
      </w:pPr>
      <w:r w:rsidRPr="006E3C7C">
        <w:t>the verge where adjoining parkland;</w:t>
      </w:r>
    </w:p>
    <w:p w14:paraId="47820059" w14:textId="77777777" w:rsidR="009E3907" w:rsidRPr="006E3C7C" w:rsidRDefault="009E3907" w:rsidP="00F862A2">
      <w:pPr>
        <w:pStyle w:val="QPPBulletpoint2"/>
        <w:numPr>
          <w:ilvl w:val="0"/>
          <w:numId w:val="66"/>
        </w:numPr>
      </w:pPr>
      <w:r w:rsidRPr="006E3C7C">
        <w:t>1.5</w:t>
      </w:r>
      <w:r w:rsidR="00D56635" w:rsidRPr="006E3C7C">
        <w:t xml:space="preserve">m </w:t>
      </w:r>
      <w:r w:rsidRPr="006E3C7C">
        <w:t>of a property service connection (</w:t>
      </w:r>
      <w:r w:rsidR="00D5485E">
        <w:t xml:space="preserve">i.e. </w:t>
      </w:r>
      <w:r w:rsidRPr="006E3C7C">
        <w:t>such as roof</w:t>
      </w:r>
      <w:r w:rsidR="000D4ED2">
        <w:t xml:space="preserve"> </w:t>
      </w:r>
      <w:r w:rsidRPr="006E3C7C">
        <w:t>water, gas, sewer, water, telecommunication</w:t>
      </w:r>
      <w:r w:rsidR="00D56635" w:rsidRPr="006E3C7C">
        <w:t>s or</w:t>
      </w:r>
      <w:r w:rsidRPr="006E3C7C">
        <w:t xml:space="preserve"> electricity);</w:t>
      </w:r>
    </w:p>
    <w:p w14:paraId="61543231" w14:textId="77777777" w:rsidR="009E3907" w:rsidRPr="006E3C7C" w:rsidRDefault="009E3907" w:rsidP="00F862A2">
      <w:pPr>
        <w:pStyle w:val="QPPBulletpoint2"/>
        <w:numPr>
          <w:ilvl w:val="0"/>
          <w:numId w:val="66"/>
        </w:numPr>
      </w:pPr>
      <w:r w:rsidRPr="006E3C7C">
        <w:t>narrow verges and medians less than 2.5</w:t>
      </w:r>
      <w:r w:rsidR="00D56635" w:rsidRPr="006E3C7C">
        <w:t xml:space="preserve">m </w:t>
      </w:r>
      <w:r w:rsidRPr="006E3C7C">
        <w:t>wide.</w:t>
      </w:r>
    </w:p>
    <w:p w14:paraId="76167629" w14:textId="1ADC014E" w:rsidR="009E3907" w:rsidRPr="006E3C7C" w:rsidRDefault="007C68A9" w:rsidP="009E74B6">
      <w:pPr>
        <w:pStyle w:val="QPPHeading4"/>
      </w:pPr>
      <w:bookmarkStart w:id="834" w:name="_Toc339659673"/>
      <w:bookmarkStart w:id="835" w:name="_Toc339770913"/>
      <w:bookmarkStart w:id="836" w:name="_Toc350765879"/>
      <w:bookmarkStart w:id="837" w:name="_Toc382213022"/>
      <w:bookmarkStart w:id="838" w:name="_Toc387851282"/>
      <w:r>
        <w:t>3.</w:t>
      </w:r>
      <w:r w:rsidR="005E5164">
        <w:t>7</w:t>
      </w:r>
      <w:r>
        <w:t xml:space="preserve">.5.4 </w:t>
      </w:r>
      <w:r w:rsidR="009E3907" w:rsidRPr="006E3C7C">
        <w:t>Deep planting</w:t>
      </w:r>
      <w:bookmarkEnd w:id="834"/>
      <w:bookmarkEnd w:id="835"/>
      <w:bookmarkEnd w:id="836"/>
      <w:bookmarkEnd w:id="837"/>
      <w:bookmarkEnd w:id="838"/>
    </w:p>
    <w:p w14:paraId="56C00678" w14:textId="77777777" w:rsidR="00D56635" w:rsidRPr="006E3C7C" w:rsidRDefault="009E3907" w:rsidP="00C21E7C">
      <w:pPr>
        <w:pStyle w:val="QPPBulletPoint1"/>
        <w:numPr>
          <w:ilvl w:val="0"/>
          <w:numId w:val="46"/>
        </w:numPr>
      </w:pPr>
      <w:r w:rsidRPr="006E3C7C">
        <w:t>All tree planting must be in natural or improved soil profiles containing subsoil layers.</w:t>
      </w:r>
    </w:p>
    <w:p w14:paraId="1FC501F0" w14:textId="77777777" w:rsidR="00D56635" w:rsidRPr="006E3C7C" w:rsidRDefault="009E3907" w:rsidP="00C21E7C">
      <w:pPr>
        <w:pStyle w:val="QPPBulletPoint1"/>
        <w:numPr>
          <w:ilvl w:val="0"/>
          <w:numId w:val="46"/>
        </w:numPr>
      </w:pPr>
      <w:r w:rsidRPr="006E3C7C">
        <w:t>Trees must have adequate soil quality and quantity to grow to their optimum within the particular location.</w:t>
      </w:r>
    </w:p>
    <w:p w14:paraId="63E80D95" w14:textId="77777777" w:rsidR="009E3907" w:rsidRPr="006E3C7C" w:rsidRDefault="009E3907" w:rsidP="00C21E7C">
      <w:pPr>
        <w:pStyle w:val="QPPBulletPoint1"/>
        <w:numPr>
          <w:ilvl w:val="0"/>
          <w:numId w:val="46"/>
        </w:numPr>
      </w:pPr>
      <w:r w:rsidRPr="006E3C7C">
        <w:t>Adequate soil volumes also help restrict root growth elsewhere.</w:t>
      </w:r>
    </w:p>
    <w:p w14:paraId="585DEC36" w14:textId="77777777" w:rsidR="009E3907" w:rsidRPr="006E3C7C" w:rsidRDefault="009E3907" w:rsidP="00C21E7C">
      <w:pPr>
        <w:pStyle w:val="QPPEditorsNoteStyle1"/>
      </w:pPr>
      <w:r w:rsidRPr="006E3C7C">
        <w:t>Note</w:t>
      </w:r>
      <w:r w:rsidR="00D56635" w:rsidRPr="006E3C7C">
        <w:t>—</w:t>
      </w:r>
      <w:r w:rsidRPr="006E3C7C">
        <w:t>Planting on the verge does not contribute to the calculation of deep planting required on private property.</w:t>
      </w:r>
    </w:p>
    <w:p w14:paraId="263BC0B7" w14:textId="77777777" w:rsidR="009E3907" w:rsidRPr="006E3C7C" w:rsidRDefault="007C68A9" w:rsidP="009E74B6">
      <w:pPr>
        <w:pStyle w:val="QPPHeading4"/>
      </w:pPr>
      <w:bookmarkStart w:id="839" w:name="_Toc339659674"/>
      <w:bookmarkStart w:id="840" w:name="_Toc339770914"/>
      <w:bookmarkStart w:id="841" w:name="_Toc350765880"/>
      <w:bookmarkStart w:id="842" w:name="_Toc382213023"/>
      <w:bookmarkStart w:id="843" w:name="_Toc387851283"/>
      <w:r>
        <w:t>3.</w:t>
      </w:r>
      <w:r w:rsidR="005E5164">
        <w:t>7</w:t>
      </w:r>
      <w:r>
        <w:t xml:space="preserve">.5.5 </w:t>
      </w:r>
      <w:r w:rsidR="009E3907" w:rsidRPr="006E3C7C">
        <w:t>Irrigation</w:t>
      </w:r>
      <w:bookmarkEnd w:id="839"/>
      <w:bookmarkEnd w:id="840"/>
      <w:bookmarkEnd w:id="841"/>
      <w:bookmarkEnd w:id="842"/>
      <w:bookmarkEnd w:id="843"/>
    </w:p>
    <w:p w14:paraId="5D5CF1F0" w14:textId="77777777" w:rsidR="009E3907" w:rsidRPr="006E3C7C" w:rsidRDefault="009E3907" w:rsidP="009E74B6">
      <w:pPr>
        <w:pStyle w:val="QPPBodytext"/>
      </w:pPr>
      <w:r w:rsidRPr="006E3C7C">
        <w:t>Reticulated irrigation is discouraged unless provided for</w:t>
      </w:r>
      <w:r w:rsidR="00D56635" w:rsidRPr="006E3C7C">
        <w:t xml:space="preserve"> the</w:t>
      </w:r>
      <w:r w:rsidRPr="006E3C7C">
        <w:t xml:space="preserve"> tree establishment period only</w:t>
      </w:r>
      <w:r w:rsidR="00D56635" w:rsidRPr="006E3C7C">
        <w:t xml:space="preserve">, </w:t>
      </w:r>
      <w:r w:rsidRPr="006E3C7C">
        <w:t xml:space="preserve">and sourced </w:t>
      </w:r>
      <w:r w:rsidR="00D56635" w:rsidRPr="006E3C7C">
        <w:t xml:space="preserve">from </w:t>
      </w:r>
      <w:r w:rsidRPr="006E3C7C">
        <w:t>non-potable water.</w:t>
      </w:r>
    </w:p>
    <w:p w14:paraId="51BA6CA3" w14:textId="77777777" w:rsidR="009E3907" w:rsidRPr="006E3C7C" w:rsidRDefault="007C68A9" w:rsidP="009E74B6">
      <w:pPr>
        <w:pStyle w:val="QPPHeading4"/>
      </w:pPr>
      <w:bookmarkStart w:id="844" w:name="_Toc339659675"/>
      <w:bookmarkStart w:id="845" w:name="_Toc339770915"/>
      <w:bookmarkStart w:id="846" w:name="_Toc350765881"/>
      <w:bookmarkStart w:id="847" w:name="_Toc382213024"/>
      <w:bookmarkStart w:id="848" w:name="_Toc387851284"/>
      <w:r>
        <w:t>3.</w:t>
      </w:r>
      <w:r w:rsidR="005E5164">
        <w:t>7</w:t>
      </w:r>
      <w:r>
        <w:t xml:space="preserve">.5.6 </w:t>
      </w:r>
      <w:r w:rsidR="009E3907" w:rsidRPr="006E3C7C">
        <w:t>Root barriers</w:t>
      </w:r>
      <w:bookmarkEnd w:id="844"/>
      <w:bookmarkEnd w:id="845"/>
      <w:bookmarkEnd w:id="846"/>
      <w:bookmarkEnd w:id="847"/>
      <w:bookmarkEnd w:id="848"/>
    </w:p>
    <w:p w14:paraId="77E68AFE" w14:textId="77777777" w:rsidR="00D56635" w:rsidRPr="006E3C7C" w:rsidRDefault="009E3907" w:rsidP="00C21E7C">
      <w:pPr>
        <w:pStyle w:val="QPPBulletPoint1"/>
        <w:numPr>
          <w:ilvl w:val="0"/>
          <w:numId w:val="47"/>
        </w:numPr>
      </w:pPr>
      <w:r w:rsidRPr="006E3C7C">
        <w:t xml:space="preserve">Root barriers are not used as </w:t>
      </w:r>
      <w:r w:rsidRPr="00CA520B">
        <w:t xml:space="preserve">a </w:t>
      </w:r>
      <w:r w:rsidR="00A86706">
        <w:t>response</w:t>
      </w:r>
      <w:r w:rsidRPr="00CA520B">
        <w:t xml:space="preserve"> to</w:t>
      </w:r>
      <w:r w:rsidRPr="006E3C7C">
        <w:t xml:space="preserve"> bad species choice or inadequate root zone space.</w:t>
      </w:r>
    </w:p>
    <w:p w14:paraId="626F340C" w14:textId="77777777" w:rsidR="00D56635" w:rsidRPr="006E3C7C" w:rsidRDefault="009E3907" w:rsidP="00C21E7C">
      <w:pPr>
        <w:pStyle w:val="QPPBulletPoint1"/>
        <w:numPr>
          <w:ilvl w:val="0"/>
          <w:numId w:val="47"/>
        </w:numPr>
      </w:pPr>
      <w:r w:rsidRPr="006E3C7C">
        <w:t>Root barriers deflect roots, and do not work unless the top side of the deflective is above the surface.</w:t>
      </w:r>
    </w:p>
    <w:p w14:paraId="5F2CA146" w14:textId="7411CE1D" w:rsidR="009E3907" w:rsidRPr="006E3C7C" w:rsidRDefault="009E3907" w:rsidP="00C21E7C">
      <w:pPr>
        <w:pStyle w:val="QPPBulletPoint1"/>
        <w:numPr>
          <w:ilvl w:val="0"/>
          <w:numId w:val="47"/>
        </w:numPr>
      </w:pPr>
      <w:r w:rsidRPr="006E3C7C">
        <w:t>Where root barriers are required</w:t>
      </w:r>
      <w:r w:rsidR="00BD5E09">
        <w:t>,</w:t>
      </w:r>
      <w:r w:rsidRPr="006E3C7C">
        <w:t xml:space="preserve"> they are to be installed in accordance </w:t>
      </w:r>
      <w:r w:rsidRPr="00CA520B">
        <w:t>with</w:t>
      </w:r>
      <w:r w:rsidR="005A3111">
        <w:t xml:space="preserve"> </w:t>
      </w:r>
      <w:r w:rsidR="005A3111" w:rsidRPr="009A6E02">
        <w:t>BSD-9082</w:t>
      </w:r>
      <w:r w:rsidRPr="00CA520B">
        <w:t>.</w:t>
      </w:r>
    </w:p>
    <w:p w14:paraId="4E33F05E" w14:textId="7E9DF6CB" w:rsidR="009E3907" w:rsidRPr="006E3C7C" w:rsidRDefault="007C68A9" w:rsidP="009E74B6">
      <w:pPr>
        <w:pStyle w:val="QPPHeading4"/>
      </w:pPr>
      <w:bookmarkStart w:id="849" w:name="_Toc339659676"/>
      <w:bookmarkStart w:id="850" w:name="_Toc339770916"/>
      <w:bookmarkStart w:id="851" w:name="_Toc350765882"/>
      <w:bookmarkStart w:id="852" w:name="_Toc382213025"/>
      <w:bookmarkStart w:id="853" w:name="_Toc387851285"/>
      <w:r>
        <w:t>3.</w:t>
      </w:r>
      <w:r w:rsidR="005E5164">
        <w:t>7</w:t>
      </w:r>
      <w:r>
        <w:t xml:space="preserve">.5.7 </w:t>
      </w:r>
      <w:r w:rsidR="009E3907" w:rsidRPr="006E3C7C">
        <w:t>Tree trenches</w:t>
      </w:r>
      <w:bookmarkEnd w:id="849"/>
      <w:bookmarkEnd w:id="850"/>
      <w:bookmarkEnd w:id="851"/>
      <w:bookmarkEnd w:id="852"/>
      <w:bookmarkEnd w:id="853"/>
    </w:p>
    <w:p w14:paraId="39991C3E" w14:textId="77777777" w:rsidR="00D56635" w:rsidRPr="006E3C7C" w:rsidRDefault="009E3907" w:rsidP="00C21E7C">
      <w:pPr>
        <w:pStyle w:val="QPPBulletPoint1"/>
        <w:numPr>
          <w:ilvl w:val="0"/>
          <w:numId w:val="48"/>
        </w:numPr>
      </w:pPr>
      <w:r w:rsidRPr="006E3C7C">
        <w:t>Tree trenches may be required for some full</w:t>
      </w:r>
      <w:r w:rsidR="00BD5E09">
        <w:t>-</w:t>
      </w:r>
      <w:r w:rsidRPr="006E3C7C">
        <w:t>width pavement verges.</w:t>
      </w:r>
    </w:p>
    <w:p w14:paraId="41DD450C" w14:textId="07F25A0D" w:rsidR="009E3907" w:rsidRPr="006E3C7C" w:rsidRDefault="009E3907" w:rsidP="00C21E7C">
      <w:pPr>
        <w:pStyle w:val="QPPBulletPoint1"/>
        <w:numPr>
          <w:ilvl w:val="0"/>
          <w:numId w:val="48"/>
        </w:numPr>
      </w:pPr>
      <w:r w:rsidRPr="006E3C7C">
        <w:t xml:space="preserve">Where required, tree trenches are designed and constructed in accordance </w:t>
      </w:r>
      <w:r w:rsidR="00090AD0" w:rsidRPr="00CA520B">
        <w:t>with</w:t>
      </w:r>
      <w:r w:rsidRPr="00D9414C">
        <w:t>,</w:t>
      </w:r>
      <w:r w:rsidR="008F3DEE">
        <w:t xml:space="preserve"> </w:t>
      </w:r>
      <w:r w:rsidR="008F3DEE" w:rsidRPr="009A6E02">
        <w:t>BSD-9010</w:t>
      </w:r>
      <w:r w:rsidR="008F3DEE">
        <w:t xml:space="preserve">, </w:t>
      </w:r>
      <w:r w:rsidR="008F3DEE" w:rsidRPr="009A6E02">
        <w:t>BSD</w:t>
      </w:r>
      <w:r w:rsidR="009A1FF8" w:rsidRPr="009A6E02">
        <w:t>-</w:t>
      </w:r>
      <w:r w:rsidR="008F3DEE" w:rsidRPr="009A6E02">
        <w:t>9011</w:t>
      </w:r>
      <w:r w:rsidR="008F3DEE">
        <w:t xml:space="preserve"> and </w:t>
      </w:r>
      <w:r w:rsidR="008F3DEE" w:rsidRPr="009A6E02">
        <w:t>BSD-9012</w:t>
      </w:r>
      <w:r w:rsidRPr="00CA520B">
        <w:t>.</w:t>
      </w:r>
    </w:p>
    <w:p w14:paraId="60AEC4FC" w14:textId="737AF319" w:rsidR="009E3907" w:rsidRPr="006E3C7C" w:rsidRDefault="007C68A9" w:rsidP="009E74B6">
      <w:pPr>
        <w:pStyle w:val="QPPHeading4"/>
      </w:pPr>
      <w:bookmarkStart w:id="854" w:name="_Toc339659677"/>
      <w:bookmarkStart w:id="855" w:name="_Toc339770917"/>
      <w:bookmarkStart w:id="856" w:name="_Toc350765883"/>
      <w:bookmarkStart w:id="857" w:name="_Toc382213026"/>
      <w:bookmarkStart w:id="858" w:name="_Toc387851286"/>
      <w:r>
        <w:t>3.</w:t>
      </w:r>
      <w:r w:rsidR="005E5164">
        <w:t>7</w:t>
      </w:r>
      <w:r>
        <w:t xml:space="preserve">.5.8 </w:t>
      </w:r>
      <w:r w:rsidR="009E3907" w:rsidRPr="006E3C7C">
        <w:t>Tree planting surrounds</w:t>
      </w:r>
      <w:bookmarkEnd w:id="854"/>
      <w:bookmarkEnd w:id="855"/>
      <w:bookmarkEnd w:id="856"/>
      <w:bookmarkEnd w:id="857"/>
      <w:bookmarkEnd w:id="858"/>
    </w:p>
    <w:p w14:paraId="2BC7D968" w14:textId="77777777" w:rsidR="009E3907" w:rsidRPr="006E3C7C" w:rsidRDefault="009E3907" w:rsidP="009E74B6">
      <w:pPr>
        <w:pStyle w:val="QPPBodytext"/>
      </w:pPr>
      <w:r w:rsidRPr="006E3C7C">
        <w:t>The streetscape type determines whether trees are to be planted in mulch, garden beds, tree grates, or permeable and porous paving.</w:t>
      </w:r>
    </w:p>
    <w:p w14:paraId="2CEC26CD" w14:textId="77777777" w:rsidR="009E3907" w:rsidRPr="006E3C7C" w:rsidRDefault="007C68A9" w:rsidP="009E74B6">
      <w:pPr>
        <w:pStyle w:val="QPPHeading4"/>
      </w:pPr>
      <w:bookmarkStart w:id="859" w:name="_Toc339659678"/>
      <w:bookmarkStart w:id="860" w:name="_Toc339770918"/>
      <w:bookmarkStart w:id="861" w:name="_Toc350765884"/>
      <w:bookmarkStart w:id="862" w:name="_Toc382213027"/>
      <w:bookmarkStart w:id="863" w:name="_Toc387851287"/>
      <w:r>
        <w:t>3.</w:t>
      </w:r>
      <w:r w:rsidR="005E5164">
        <w:t>7</w:t>
      </w:r>
      <w:r>
        <w:t xml:space="preserve">.5.9 </w:t>
      </w:r>
      <w:r w:rsidR="009E3907" w:rsidRPr="006E3C7C">
        <w:t>Species</w:t>
      </w:r>
      <w:bookmarkEnd w:id="859"/>
      <w:bookmarkEnd w:id="860"/>
      <w:bookmarkEnd w:id="861"/>
      <w:bookmarkEnd w:id="862"/>
      <w:bookmarkEnd w:id="863"/>
    </w:p>
    <w:p w14:paraId="7A994CE7" w14:textId="18832E7B" w:rsidR="009E3907" w:rsidRPr="006E3C7C" w:rsidRDefault="009E3907" w:rsidP="009E74B6">
      <w:pPr>
        <w:pStyle w:val="QPPBodytext"/>
      </w:pPr>
      <w:r w:rsidRPr="006E3C7C">
        <w:t>Where not identified</w:t>
      </w:r>
      <w:r w:rsidR="00E10CD8" w:rsidRPr="006E3C7C">
        <w:t xml:space="preserve"> in</w:t>
      </w:r>
      <w:r w:rsidRPr="006E3C7C">
        <w:t xml:space="preserve"> </w:t>
      </w:r>
      <w:r w:rsidR="00351EE1" w:rsidRPr="009A6E02">
        <w:t>Chapter 5</w:t>
      </w:r>
      <w:r w:rsidR="00565545" w:rsidRPr="006E3C7C">
        <w:t xml:space="preserve"> of this planning scheme policy</w:t>
      </w:r>
      <w:r w:rsidRPr="006E3C7C">
        <w:t>, plantings within entire streets</w:t>
      </w:r>
      <w:r w:rsidR="00D56635" w:rsidRPr="006E3C7C">
        <w:t xml:space="preserve"> </w:t>
      </w:r>
      <w:r w:rsidRPr="006E3C7C">
        <w:t xml:space="preserve">may include a mix of species allowing for some consistency of individual feature trees at focal points </w:t>
      </w:r>
      <w:r w:rsidR="00D56635" w:rsidRPr="006E3C7C">
        <w:t xml:space="preserve">such as </w:t>
      </w:r>
      <w:r w:rsidRPr="006E3C7C">
        <w:t xml:space="preserve">roundabouts, ends of local access streets, and medians of main collector roads. Street tree species for these streets are </w:t>
      </w:r>
      <w:r w:rsidR="00565545" w:rsidRPr="006E3C7C">
        <w:t>listed in the general species tables</w:t>
      </w:r>
      <w:r w:rsidR="00C93597">
        <w:t>.</w:t>
      </w:r>
    </w:p>
    <w:p w14:paraId="6628303A" w14:textId="77777777" w:rsidR="009E3907" w:rsidRPr="006E3C7C" w:rsidRDefault="007C68A9" w:rsidP="009E74B6">
      <w:pPr>
        <w:pStyle w:val="QPPHeading4"/>
      </w:pPr>
      <w:bookmarkStart w:id="864" w:name="_Toc339659679"/>
      <w:bookmarkStart w:id="865" w:name="_Toc339770919"/>
      <w:bookmarkStart w:id="866" w:name="_Toc350765885"/>
      <w:bookmarkStart w:id="867" w:name="_Toc382213028"/>
      <w:bookmarkStart w:id="868" w:name="_Toc387851288"/>
      <w:r>
        <w:t>3.</w:t>
      </w:r>
      <w:r w:rsidR="005E5164">
        <w:t>7</w:t>
      </w:r>
      <w:r>
        <w:t xml:space="preserve">.5.10 </w:t>
      </w:r>
      <w:r w:rsidR="009E3907" w:rsidRPr="006E3C7C">
        <w:t xml:space="preserve">Plant </w:t>
      </w:r>
      <w:r w:rsidR="006C30C2" w:rsidRPr="006E3C7C">
        <w:t>s</w:t>
      </w:r>
      <w:r w:rsidR="009E3907" w:rsidRPr="006E3C7C">
        <w:t>tock</w:t>
      </w:r>
      <w:bookmarkEnd w:id="864"/>
      <w:bookmarkEnd w:id="865"/>
      <w:bookmarkEnd w:id="866"/>
      <w:bookmarkEnd w:id="867"/>
      <w:bookmarkEnd w:id="868"/>
    </w:p>
    <w:p w14:paraId="2ECF1A15" w14:textId="77777777" w:rsidR="009E3907" w:rsidRPr="006E3C7C" w:rsidRDefault="009E3907" w:rsidP="00C21E7C">
      <w:pPr>
        <w:pStyle w:val="QPPBulletPoint1"/>
        <w:numPr>
          <w:ilvl w:val="0"/>
          <w:numId w:val="49"/>
        </w:numPr>
      </w:pPr>
      <w:r w:rsidRPr="006E3C7C">
        <w:t>The selection and quality of plant stock must conform to Council’s ‘Nursery Stock Quality for Landscape Trees’; or ‘NATSPEC Specifying Trees – Ross Clark’.</w:t>
      </w:r>
    </w:p>
    <w:p w14:paraId="5A285884" w14:textId="77777777" w:rsidR="009E3907" w:rsidRPr="006E3C7C" w:rsidRDefault="009E3907" w:rsidP="00565545">
      <w:pPr>
        <w:pStyle w:val="QPPBulletPoint1"/>
      </w:pPr>
      <w:r w:rsidRPr="006E3C7C">
        <w:t xml:space="preserve">For new street tree planting in </w:t>
      </w:r>
      <w:r w:rsidR="006C30C2" w:rsidRPr="006E3C7C">
        <w:t>s</w:t>
      </w:r>
      <w:r w:rsidRPr="006E3C7C">
        <w:t xml:space="preserve">ubtropical </w:t>
      </w:r>
      <w:r w:rsidR="006C30C2" w:rsidRPr="006E3C7C">
        <w:t>b</w:t>
      </w:r>
      <w:r w:rsidRPr="006E3C7C">
        <w:t xml:space="preserve">oulevards in </w:t>
      </w:r>
      <w:r w:rsidR="006C30C2" w:rsidRPr="006E3C7C">
        <w:t>c</w:t>
      </w:r>
      <w:r w:rsidRPr="006E3C7C">
        <w:t xml:space="preserve">entre (SB1), </w:t>
      </w:r>
      <w:r w:rsidR="006C30C2" w:rsidRPr="006E3C7C">
        <w:t>c</w:t>
      </w:r>
      <w:r w:rsidRPr="006E3C7C">
        <w:t xml:space="preserve">ity </w:t>
      </w:r>
      <w:r w:rsidR="006C30C2" w:rsidRPr="006E3C7C">
        <w:t>s</w:t>
      </w:r>
      <w:r w:rsidRPr="006E3C7C">
        <w:t xml:space="preserve">treets (CS1 and CS2) and </w:t>
      </w:r>
      <w:r w:rsidR="006C30C2" w:rsidRPr="006E3C7C">
        <w:t>l</w:t>
      </w:r>
      <w:r w:rsidRPr="006E3C7C">
        <w:t xml:space="preserve">ocality </w:t>
      </w:r>
      <w:r w:rsidR="006C30C2" w:rsidRPr="006E3C7C">
        <w:t>s</w:t>
      </w:r>
      <w:r w:rsidRPr="006E3C7C">
        <w:t xml:space="preserve">treets, all trees are to be advanced stock material, </w:t>
      </w:r>
      <w:r w:rsidR="006C30C2" w:rsidRPr="006E3C7C">
        <w:t>with</w:t>
      </w:r>
      <w:r w:rsidRPr="006E3C7C">
        <w:t>:</w:t>
      </w:r>
    </w:p>
    <w:p w14:paraId="58D8A554" w14:textId="77777777" w:rsidR="009E3907" w:rsidRPr="006E3C7C" w:rsidRDefault="009E3907" w:rsidP="00F862A2">
      <w:pPr>
        <w:pStyle w:val="QPPBulletpoint2"/>
        <w:numPr>
          <w:ilvl w:val="0"/>
          <w:numId w:val="67"/>
        </w:numPr>
      </w:pPr>
      <w:r w:rsidRPr="006E3C7C">
        <w:t>street trees a minimum stock size of 200</w:t>
      </w:r>
      <w:r w:rsidR="006C30C2" w:rsidRPr="006E3C7C">
        <w:t xml:space="preserve">L </w:t>
      </w:r>
      <w:r w:rsidRPr="006E3C7C">
        <w:t>and a minimum height of 3.5</w:t>
      </w:r>
      <w:r w:rsidR="006C30C2" w:rsidRPr="006E3C7C">
        <w:t>m</w:t>
      </w:r>
      <w:r w:rsidRPr="006E3C7C">
        <w:t xml:space="preserve">; </w:t>
      </w:r>
    </w:p>
    <w:p w14:paraId="0A4B7E81" w14:textId="77777777" w:rsidR="009E3907" w:rsidRPr="006E3C7C" w:rsidRDefault="009E3907" w:rsidP="00F862A2">
      <w:pPr>
        <w:pStyle w:val="QPPBulletpoint2"/>
        <w:numPr>
          <w:ilvl w:val="0"/>
          <w:numId w:val="67"/>
        </w:numPr>
      </w:pPr>
      <w:r w:rsidRPr="006E3C7C">
        <w:t>feature trees a minimum stock size of 200</w:t>
      </w:r>
      <w:r w:rsidR="006C30C2" w:rsidRPr="006E3C7C">
        <w:t xml:space="preserve">L </w:t>
      </w:r>
      <w:r w:rsidRPr="006E3C7C">
        <w:t>and a minimum height of 5</w:t>
      </w:r>
      <w:r w:rsidR="006C30C2" w:rsidRPr="006E3C7C">
        <w:t xml:space="preserve">m </w:t>
      </w:r>
      <w:r w:rsidRPr="006E3C7C">
        <w:t>when planted</w:t>
      </w:r>
      <w:r w:rsidR="006C30C2" w:rsidRPr="006E3C7C">
        <w:t>.</w:t>
      </w:r>
    </w:p>
    <w:p w14:paraId="0D40DF6D" w14:textId="77777777" w:rsidR="009E3907" w:rsidRPr="006E3C7C" w:rsidRDefault="009E3907" w:rsidP="00565545">
      <w:pPr>
        <w:pStyle w:val="QPPBulletPoint1"/>
      </w:pPr>
      <w:r w:rsidRPr="006E3C7C">
        <w:t>All trees to have a minimum clear trunk of 1.8</w:t>
      </w:r>
      <w:r w:rsidR="006C30C2" w:rsidRPr="006E3C7C">
        <w:t xml:space="preserve">m </w:t>
      </w:r>
      <w:r w:rsidRPr="006E3C7C">
        <w:t xml:space="preserve">measured from the top of </w:t>
      </w:r>
      <w:r w:rsidR="006C30C2" w:rsidRPr="006E3C7C">
        <w:t xml:space="preserve">the </w:t>
      </w:r>
      <w:r w:rsidRPr="006E3C7C">
        <w:t>tree grate, porous paving or finished soil level where planted in garden beds or turf, to the lowest branch.</w:t>
      </w:r>
    </w:p>
    <w:p w14:paraId="0CC813CB" w14:textId="77777777" w:rsidR="009E3907" w:rsidRPr="006E3C7C" w:rsidRDefault="009E3907" w:rsidP="00565545">
      <w:pPr>
        <w:pStyle w:val="QPPBulletPoint1"/>
      </w:pPr>
      <w:r w:rsidRPr="006E3C7C">
        <w:t>For new street tree planting to all other streetscape types, the minimum stock size is 25</w:t>
      </w:r>
      <w:r w:rsidR="006C30C2" w:rsidRPr="006E3C7C">
        <w:t>L</w:t>
      </w:r>
      <w:r w:rsidRPr="006E3C7C">
        <w:t>.</w:t>
      </w:r>
    </w:p>
    <w:p w14:paraId="72AC1940" w14:textId="77777777" w:rsidR="009E3907" w:rsidRPr="006E3C7C" w:rsidRDefault="007C68A9" w:rsidP="00491B24">
      <w:pPr>
        <w:pStyle w:val="QPPHeading4"/>
      </w:pPr>
      <w:bookmarkStart w:id="869" w:name="_Toc339659680"/>
      <w:bookmarkStart w:id="870" w:name="_Toc339770920"/>
      <w:bookmarkStart w:id="871" w:name="_Toc350765886"/>
      <w:bookmarkStart w:id="872" w:name="_Toc382213029"/>
      <w:bookmarkStart w:id="873" w:name="_Toc387851289"/>
      <w:r>
        <w:t>3.</w:t>
      </w:r>
      <w:r w:rsidR="005E5164">
        <w:t>7</w:t>
      </w:r>
      <w:r>
        <w:t xml:space="preserve">.5.11 </w:t>
      </w:r>
      <w:r w:rsidR="009E3907" w:rsidRPr="006E3C7C">
        <w:t>Implementation</w:t>
      </w:r>
      <w:bookmarkEnd w:id="869"/>
      <w:bookmarkEnd w:id="870"/>
      <w:bookmarkEnd w:id="871"/>
      <w:bookmarkEnd w:id="872"/>
      <w:bookmarkEnd w:id="873"/>
    </w:p>
    <w:p w14:paraId="4F51A988" w14:textId="77777777" w:rsidR="009E3907" w:rsidRPr="006E3C7C" w:rsidRDefault="009E3907" w:rsidP="00C21E7C">
      <w:pPr>
        <w:pStyle w:val="QPPBulletPoint1"/>
        <w:numPr>
          <w:ilvl w:val="0"/>
          <w:numId w:val="50"/>
        </w:numPr>
      </w:pPr>
      <w:r w:rsidRPr="006E3C7C">
        <w:t>For all streetscape works tree planting other than</w:t>
      </w:r>
      <w:r w:rsidR="00573CDB">
        <w:t xml:space="preserve"> tree planting</w:t>
      </w:r>
      <w:r w:rsidRPr="006E3C7C">
        <w:t xml:space="preserve"> for new roads, developers must undertake planting and maintenance.</w:t>
      </w:r>
    </w:p>
    <w:p w14:paraId="0AE194DC" w14:textId="77777777" w:rsidR="009E3907" w:rsidRPr="006E3C7C" w:rsidRDefault="009E3907" w:rsidP="00C21E7C">
      <w:pPr>
        <w:pStyle w:val="QPPBulletPoint1"/>
        <w:numPr>
          <w:ilvl w:val="0"/>
          <w:numId w:val="15"/>
        </w:numPr>
      </w:pPr>
      <w:r w:rsidRPr="006E3C7C">
        <w:t>Where for new street tree planting on newly constructed roads, developers can either:</w:t>
      </w:r>
    </w:p>
    <w:p w14:paraId="0B187638" w14:textId="77777777" w:rsidR="009E3907" w:rsidRPr="006E3C7C" w:rsidRDefault="009E3907" w:rsidP="00F862A2">
      <w:pPr>
        <w:pStyle w:val="QPPBulletpoint2"/>
        <w:numPr>
          <w:ilvl w:val="0"/>
          <w:numId w:val="68"/>
        </w:numPr>
      </w:pPr>
      <w:r w:rsidRPr="006E3C7C">
        <w:t>contribute to the cost of planting and establishing street trees</w:t>
      </w:r>
      <w:r w:rsidR="006C30C2" w:rsidRPr="006E3C7C">
        <w:t>, with t</w:t>
      </w:r>
      <w:r w:rsidRPr="006E3C7C">
        <w:t xml:space="preserve">he amount calculated by a rate per 6m of allotment frontage that provides for </w:t>
      </w:r>
      <w:r w:rsidR="000D4ED2">
        <w:t>1</w:t>
      </w:r>
      <w:r w:rsidRPr="006E3C7C">
        <w:t xml:space="preserve"> tree per allotment, planted by Council when the development is substantially built</w:t>
      </w:r>
      <w:r w:rsidR="006C30C2" w:rsidRPr="006E3C7C">
        <w:t>; or</w:t>
      </w:r>
    </w:p>
    <w:p w14:paraId="447C01F5" w14:textId="77777777" w:rsidR="00573CDB" w:rsidRDefault="009E3907" w:rsidP="00C21E7C">
      <w:pPr>
        <w:pStyle w:val="QPPBulletpoint2"/>
        <w:numPr>
          <w:ilvl w:val="0"/>
          <w:numId w:val="64"/>
        </w:numPr>
      </w:pPr>
      <w:r w:rsidRPr="006E3C7C">
        <w:t>undertake their own tree planting and a 12</w:t>
      </w:r>
      <w:r w:rsidR="000D4ED2">
        <w:t>-</w:t>
      </w:r>
      <w:r w:rsidRPr="006E3C7C">
        <w:t>month maintenance period for stock sizes less than 45</w:t>
      </w:r>
      <w:r w:rsidR="006C30C2" w:rsidRPr="006E3C7C">
        <w:t>L</w:t>
      </w:r>
      <w:r w:rsidRPr="006E3C7C">
        <w:t>, and 24</w:t>
      </w:r>
      <w:r w:rsidR="000D4ED2">
        <w:t>-</w:t>
      </w:r>
      <w:r w:rsidRPr="006E3C7C">
        <w:t>month maintenance period for stock sizes greater than 45</w:t>
      </w:r>
      <w:r w:rsidR="006C30C2" w:rsidRPr="006E3C7C">
        <w:t>L</w:t>
      </w:r>
      <w:r w:rsidR="00CF4699">
        <w:t>.</w:t>
      </w:r>
    </w:p>
    <w:p w14:paraId="6463F602" w14:textId="77777777" w:rsidR="009E3907" w:rsidRPr="006E3C7C" w:rsidRDefault="009E3907" w:rsidP="00573CDB">
      <w:pPr>
        <w:pStyle w:val="QPPBulletPoint1"/>
      </w:pPr>
      <w:r w:rsidRPr="006E3C7C">
        <w:t>A road reserve landscaping plan</w:t>
      </w:r>
      <w:r w:rsidR="00573CDB">
        <w:t xml:space="preserve"> for newly constructed roads</w:t>
      </w:r>
      <w:r w:rsidRPr="006E3C7C">
        <w:t xml:space="preserve"> showing existing and proposed trees, location of street lights, driveways, services etc</w:t>
      </w:r>
      <w:r w:rsidR="006C30C2" w:rsidRPr="006E3C7C">
        <w:t>.</w:t>
      </w:r>
      <w:r w:rsidRPr="006E3C7C">
        <w:t>, should be submitted and approved (prior to planting) by Council. The minimum stock size, quality of plants, planting and after care should conform to Council requirements. Trees damaged or declined during the maintenance period or the duration of development, whichever i</w:t>
      </w:r>
      <w:r w:rsidR="00CF4699">
        <w:t>s the longer, must be replaced.</w:t>
      </w:r>
    </w:p>
    <w:p w14:paraId="69E19B0B" w14:textId="77777777" w:rsidR="00F522B6" w:rsidRPr="006E3C7C" w:rsidRDefault="004D2AFA" w:rsidP="00C21E7C">
      <w:pPr>
        <w:pStyle w:val="QPPBulletPoint1"/>
        <w:numPr>
          <w:ilvl w:val="0"/>
          <w:numId w:val="50"/>
        </w:numPr>
      </w:pPr>
      <w:r w:rsidRPr="006E3C7C">
        <w:t>The following tables are a guide to species</w:t>
      </w:r>
      <w:r w:rsidR="00B51B4F" w:rsidRPr="006E3C7C">
        <w:t xml:space="preserve"> of trees, shrubs and ground covers that generally perform well and require minimal maintenance in roadside landscaping. These lists are deliberately not comprehensive as final species choices should be based on professional site condition analysis and advice from a suitably qualified landsca</w:t>
      </w:r>
      <w:r w:rsidR="00C4462C">
        <w:t>pe architect or horticulturist.</w:t>
      </w:r>
    </w:p>
    <w:p w14:paraId="0F05D98E" w14:textId="77777777" w:rsidR="00F522B6" w:rsidRPr="006E3C7C" w:rsidRDefault="00B51B4F" w:rsidP="00C21E7C">
      <w:pPr>
        <w:pStyle w:val="QPPBulletPoint1"/>
        <w:numPr>
          <w:ilvl w:val="0"/>
          <w:numId w:val="50"/>
        </w:numPr>
      </w:pPr>
      <w:r w:rsidRPr="006E3C7C">
        <w:t>Street tree species are generally small</w:t>
      </w:r>
      <w:r w:rsidR="000D4ED2">
        <w:t>–</w:t>
      </w:r>
      <w:r w:rsidRPr="006E3C7C">
        <w:t xml:space="preserve">medium crowned, upright or feature </w:t>
      </w:r>
      <w:r w:rsidR="00CF4699">
        <w:t>tree species from these tables.</w:t>
      </w:r>
    </w:p>
    <w:p w14:paraId="6E77C6EB" w14:textId="7F6BE2AA" w:rsidR="00B51B4F" w:rsidRPr="006E3C7C" w:rsidRDefault="006C30C2">
      <w:pPr>
        <w:pStyle w:val="QPPBulletPoint1"/>
      </w:pPr>
      <w:r w:rsidRPr="00AD2CDF">
        <w:t>O</w:t>
      </w:r>
      <w:r w:rsidR="00B51B4F" w:rsidRPr="00AD2CDF">
        <w:t xml:space="preserve">utside of Locality Advice areas, street tree species must comply with the most </w:t>
      </w:r>
      <w:r w:rsidR="00AA5DF1">
        <w:t>up-to-date</w:t>
      </w:r>
      <w:r w:rsidR="00B51B4F" w:rsidRPr="00AD2CDF">
        <w:t xml:space="preserve"> lists </w:t>
      </w:r>
      <w:r w:rsidR="00AD2CDF" w:rsidRPr="00AD2CDF">
        <w:t xml:space="preserve">of </w:t>
      </w:r>
      <w:r w:rsidR="00AD2CDF" w:rsidRPr="009A6E02">
        <w:t>Types of street trees</w:t>
      </w:r>
      <w:r w:rsidR="00AD2CDF" w:rsidRPr="00AD2CDF">
        <w:t xml:space="preserve"> </w:t>
      </w:r>
      <w:r w:rsidR="00B51B4F" w:rsidRPr="00AD2CDF">
        <w:t xml:space="preserve">on </w:t>
      </w:r>
      <w:r w:rsidR="00AD2CDF" w:rsidRPr="00695829">
        <w:t>Council’s website</w:t>
      </w:r>
      <w:r w:rsidR="00AE330B" w:rsidRPr="006E5EE3">
        <w:t>.</w:t>
      </w:r>
    </w:p>
    <w:p w14:paraId="04171744" w14:textId="77777777" w:rsidR="00D16C61" w:rsidRPr="006E3C7C" w:rsidRDefault="007C68A9">
      <w:pPr>
        <w:pStyle w:val="QPPHeading4"/>
      </w:pPr>
      <w:bookmarkStart w:id="874" w:name="_Toc339659681"/>
      <w:bookmarkStart w:id="875" w:name="_Toc339770921"/>
      <w:bookmarkStart w:id="876" w:name="_Toc350765887"/>
      <w:bookmarkStart w:id="877" w:name="_Toc382213030"/>
      <w:bookmarkStart w:id="878" w:name="_Toc387851290"/>
      <w:r>
        <w:t>3.</w:t>
      </w:r>
      <w:r w:rsidR="005E5164">
        <w:t>7</w:t>
      </w:r>
      <w:r>
        <w:t xml:space="preserve">.5.12 </w:t>
      </w:r>
      <w:r w:rsidR="00D16C61" w:rsidRPr="006E3C7C">
        <w:t>Large</w:t>
      </w:r>
      <w:r w:rsidR="00AA5DF1">
        <w:t>-</w:t>
      </w:r>
      <w:r w:rsidR="006C30C2" w:rsidRPr="006E3C7C">
        <w:t>c</w:t>
      </w:r>
      <w:r w:rsidR="00D16C61" w:rsidRPr="006E3C7C">
        <w:t xml:space="preserve">rown </w:t>
      </w:r>
      <w:r w:rsidR="006C30C2" w:rsidRPr="006E3C7C">
        <w:t>t</w:t>
      </w:r>
      <w:r w:rsidR="00D16C61" w:rsidRPr="006E3C7C">
        <w:t>rees</w:t>
      </w:r>
      <w:bookmarkEnd w:id="874"/>
      <w:bookmarkEnd w:id="875"/>
      <w:bookmarkEnd w:id="876"/>
      <w:bookmarkEnd w:id="877"/>
      <w:bookmarkEnd w:id="878"/>
    </w:p>
    <w:p w14:paraId="04E442C8" w14:textId="77777777" w:rsidR="006C30C2" w:rsidRPr="006E3C7C" w:rsidRDefault="00D16C61" w:rsidP="00C21E7C">
      <w:pPr>
        <w:pStyle w:val="QPPBulletPoint1"/>
        <w:numPr>
          <w:ilvl w:val="0"/>
          <w:numId w:val="51"/>
        </w:numPr>
      </w:pPr>
      <w:r w:rsidRPr="006E3C7C">
        <w:t>Large</w:t>
      </w:r>
      <w:r w:rsidR="00AA5DF1">
        <w:t>-</w:t>
      </w:r>
      <w:r w:rsidRPr="006E3C7C">
        <w:t>crown width</w:t>
      </w:r>
      <w:r w:rsidR="00AA5DF1">
        <w:t>,</w:t>
      </w:r>
      <w:r w:rsidRPr="006E3C7C">
        <w:t xml:space="preserve"> spreading canopy trees (centrally planted) are suitable for verges and medians exceeding 7</w:t>
      </w:r>
      <w:r w:rsidR="006C30C2" w:rsidRPr="006E3C7C">
        <w:t xml:space="preserve">m </w:t>
      </w:r>
      <w:r w:rsidR="00573CDB">
        <w:t xml:space="preserve">in </w:t>
      </w:r>
      <w:r w:rsidRPr="006E3C7C">
        <w:t>width.</w:t>
      </w:r>
    </w:p>
    <w:p w14:paraId="43E2932D" w14:textId="77777777" w:rsidR="006C30C2" w:rsidRPr="006E3C7C" w:rsidRDefault="00D16C61" w:rsidP="00C21E7C">
      <w:pPr>
        <w:pStyle w:val="QPPBulletPoint1"/>
        <w:numPr>
          <w:ilvl w:val="0"/>
          <w:numId w:val="51"/>
        </w:numPr>
      </w:pPr>
      <w:r w:rsidRPr="006E3C7C">
        <w:t>The minimum unpaved area should be 6</w:t>
      </w:r>
      <w:r w:rsidR="006C30C2" w:rsidRPr="006E3C7C">
        <w:t>m</w:t>
      </w:r>
      <w:r w:rsidR="006C30C2" w:rsidRPr="0064562A">
        <w:rPr>
          <w:vertAlign w:val="superscript"/>
        </w:rPr>
        <w:t>2</w:t>
      </w:r>
      <w:r w:rsidRPr="006E3C7C">
        <w:t xml:space="preserve"> (this area can be grated or companion planted) and the available root zone should not be less than </w:t>
      </w:r>
      <w:r w:rsidR="00C4462C">
        <w:t>10m.</w:t>
      </w:r>
    </w:p>
    <w:p w14:paraId="6634F8BE" w14:textId="7E510EDE" w:rsidR="00D16C61" w:rsidRPr="006E3C7C" w:rsidRDefault="00D16C61" w:rsidP="00C21E7C">
      <w:pPr>
        <w:pStyle w:val="QPPBulletPoint1"/>
        <w:numPr>
          <w:ilvl w:val="0"/>
          <w:numId w:val="51"/>
        </w:numPr>
      </w:pPr>
      <w:r w:rsidRPr="006E3C7C">
        <w:t xml:space="preserve">The tree species </w:t>
      </w:r>
      <w:r w:rsidR="006C30C2" w:rsidRPr="006E3C7C">
        <w:t>in</w:t>
      </w:r>
      <w:r w:rsidR="00565545" w:rsidRPr="006E3C7C">
        <w:t xml:space="preserve"> </w:t>
      </w:r>
      <w:r w:rsidR="00565545" w:rsidRPr="009A6E02">
        <w:t>Table 3.</w:t>
      </w:r>
      <w:r w:rsidR="00573CDB" w:rsidRPr="009A6E02">
        <w:t>7</w:t>
      </w:r>
      <w:r w:rsidR="00565545" w:rsidRPr="009A6E02">
        <w:t>.5.12</w:t>
      </w:r>
      <w:r w:rsidR="00794DDD" w:rsidRPr="009A6E02">
        <w:t>.</w:t>
      </w:r>
      <w:r w:rsidR="00565545" w:rsidRPr="009A6E02">
        <w:t>A</w:t>
      </w:r>
      <w:r w:rsidR="006C30C2" w:rsidRPr="006E3C7C">
        <w:t xml:space="preserve"> are acceptable.</w:t>
      </w:r>
    </w:p>
    <w:p w14:paraId="1937713C" w14:textId="315B61BD" w:rsidR="00565545" w:rsidRPr="006E3C7C" w:rsidRDefault="00565545" w:rsidP="00565545">
      <w:pPr>
        <w:pStyle w:val="QPPTableHeadingStyle1"/>
      </w:pPr>
      <w:bookmarkStart w:id="879" w:name="Table3p6p5p12A"/>
      <w:r w:rsidRPr="006E3C7C">
        <w:t>Table 3.</w:t>
      </w:r>
      <w:r w:rsidR="005E5164">
        <w:t>7</w:t>
      </w:r>
      <w:r w:rsidRPr="006E3C7C">
        <w:t>.5.12</w:t>
      </w:r>
      <w:r w:rsidR="00794DDD">
        <w:t>.</w:t>
      </w:r>
      <w:r w:rsidRPr="006E3C7C">
        <w:t>A</w:t>
      </w:r>
      <w:bookmarkEnd w:id="879"/>
      <w:r w:rsidRPr="006E3C7C">
        <w:t>—Ge</w:t>
      </w:r>
      <w:r w:rsidR="00AA5DF1">
        <w:t>neral species table for large-</w:t>
      </w:r>
      <w:r w:rsidRPr="006E3C7C">
        <w:t>crown trees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6"/>
        <w:gridCol w:w="4188"/>
      </w:tblGrid>
      <w:tr w:rsidR="00D16C61" w:rsidRPr="006E3C7C" w14:paraId="283C9B4E" w14:textId="77777777" w:rsidTr="00565545">
        <w:tc>
          <w:tcPr>
            <w:tcW w:w="4417" w:type="dxa"/>
            <w:shd w:val="clear" w:color="auto" w:fill="auto"/>
          </w:tcPr>
          <w:p w14:paraId="7EFFC6F6" w14:textId="77777777" w:rsidR="00D16C61" w:rsidRPr="006E3C7C" w:rsidRDefault="00D16C61" w:rsidP="00666E30">
            <w:pPr>
              <w:pStyle w:val="QPPTableTextBold"/>
              <w:rPr>
                <w:i/>
              </w:rPr>
            </w:pPr>
            <w:r w:rsidRPr="006E3C7C">
              <w:t>Scientific name</w:t>
            </w:r>
          </w:p>
        </w:tc>
        <w:tc>
          <w:tcPr>
            <w:tcW w:w="4303" w:type="dxa"/>
            <w:shd w:val="clear" w:color="auto" w:fill="auto"/>
          </w:tcPr>
          <w:p w14:paraId="3580C61A" w14:textId="77777777" w:rsidR="00D16C61" w:rsidRPr="006E3C7C" w:rsidRDefault="00D16C61" w:rsidP="00666E30">
            <w:pPr>
              <w:pStyle w:val="QPPTableTextBold"/>
            </w:pPr>
            <w:r w:rsidRPr="006E3C7C">
              <w:t>Common name</w:t>
            </w:r>
          </w:p>
        </w:tc>
      </w:tr>
      <w:tr w:rsidR="00D16C61" w:rsidRPr="006E3C7C" w14:paraId="2E5D755D" w14:textId="77777777" w:rsidTr="00565545">
        <w:tc>
          <w:tcPr>
            <w:tcW w:w="4417" w:type="dxa"/>
            <w:shd w:val="clear" w:color="auto" w:fill="auto"/>
          </w:tcPr>
          <w:p w14:paraId="381EBA3B" w14:textId="77777777" w:rsidR="00D16C61" w:rsidRPr="006E3C7C" w:rsidRDefault="00D16C61" w:rsidP="00695829">
            <w:pPr>
              <w:pStyle w:val="QPPTableTextITALIC"/>
              <w:rPr>
                <w:rFonts w:eastAsiaTheme="minorEastAsia"/>
                <w:i w:val="0"/>
                <w:iCs/>
              </w:rPr>
            </w:pPr>
            <w:r w:rsidRPr="006E3C7C">
              <w:t>Ficus macrocarpa var. hillii</w:t>
            </w:r>
          </w:p>
        </w:tc>
        <w:tc>
          <w:tcPr>
            <w:tcW w:w="4303" w:type="dxa"/>
            <w:shd w:val="clear" w:color="auto" w:fill="auto"/>
          </w:tcPr>
          <w:p w14:paraId="0DDB3A6F" w14:textId="77777777" w:rsidR="00D16C61" w:rsidRPr="006E3C7C" w:rsidRDefault="00D16C61" w:rsidP="00666E30">
            <w:pPr>
              <w:pStyle w:val="QPPTableTextBody"/>
            </w:pPr>
            <w:r w:rsidRPr="006E3C7C">
              <w:t>Hill’s fig</w:t>
            </w:r>
          </w:p>
        </w:tc>
      </w:tr>
      <w:tr w:rsidR="00D16C61" w:rsidRPr="006E3C7C" w14:paraId="36041F4E" w14:textId="77777777" w:rsidTr="00565545">
        <w:tc>
          <w:tcPr>
            <w:tcW w:w="4417" w:type="dxa"/>
            <w:shd w:val="clear" w:color="auto" w:fill="auto"/>
          </w:tcPr>
          <w:p w14:paraId="526C3DBC" w14:textId="77777777" w:rsidR="00D16C61" w:rsidRPr="006E3C7C" w:rsidRDefault="00D16C61" w:rsidP="00695829">
            <w:pPr>
              <w:pStyle w:val="QPPTableTextITALIC"/>
            </w:pPr>
            <w:r w:rsidRPr="006E3C7C">
              <w:t>Ficus obliqua</w:t>
            </w:r>
          </w:p>
        </w:tc>
        <w:tc>
          <w:tcPr>
            <w:tcW w:w="4303" w:type="dxa"/>
            <w:shd w:val="clear" w:color="auto" w:fill="auto"/>
          </w:tcPr>
          <w:p w14:paraId="1D89440B" w14:textId="77777777" w:rsidR="00D16C61" w:rsidRPr="006E3C7C" w:rsidRDefault="00D16C61" w:rsidP="00666E30">
            <w:pPr>
              <w:pStyle w:val="QPPTableTextBody"/>
            </w:pPr>
            <w:r w:rsidRPr="006E3C7C">
              <w:t>Small-leaved fig</w:t>
            </w:r>
          </w:p>
        </w:tc>
      </w:tr>
      <w:tr w:rsidR="00D16C61" w:rsidRPr="006E3C7C" w14:paraId="66759738" w14:textId="77777777" w:rsidTr="00565545">
        <w:tc>
          <w:tcPr>
            <w:tcW w:w="4417" w:type="dxa"/>
            <w:shd w:val="clear" w:color="auto" w:fill="auto"/>
          </w:tcPr>
          <w:p w14:paraId="5731CDD9" w14:textId="77777777" w:rsidR="00D16C61" w:rsidRPr="006E3C7C" w:rsidRDefault="00D16C61" w:rsidP="00695829">
            <w:pPr>
              <w:pStyle w:val="QPPTableTextITALIC"/>
            </w:pPr>
            <w:r w:rsidRPr="006E3C7C">
              <w:t>Ficus benjamina</w:t>
            </w:r>
          </w:p>
        </w:tc>
        <w:tc>
          <w:tcPr>
            <w:tcW w:w="4303" w:type="dxa"/>
            <w:shd w:val="clear" w:color="auto" w:fill="auto"/>
          </w:tcPr>
          <w:p w14:paraId="2CB2E7DB" w14:textId="77777777" w:rsidR="00D16C61" w:rsidRPr="006E3C7C" w:rsidRDefault="00D16C61" w:rsidP="00666E30">
            <w:pPr>
              <w:pStyle w:val="QPPTableTextBody"/>
            </w:pPr>
            <w:r w:rsidRPr="006E3C7C">
              <w:t>Weeping fig</w:t>
            </w:r>
          </w:p>
        </w:tc>
      </w:tr>
      <w:tr w:rsidR="00D16C61" w:rsidRPr="006E3C7C" w14:paraId="16524DD3" w14:textId="77777777" w:rsidTr="00565545">
        <w:tc>
          <w:tcPr>
            <w:tcW w:w="4417" w:type="dxa"/>
            <w:shd w:val="clear" w:color="auto" w:fill="auto"/>
          </w:tcPr>
          <w:p w14:paraId="4837374E" w14:textId="77777777" w:rsidR="00D16C61" w:rsidRPr="006E3C7C" w:rsidRDefault="00D16C61" w:rsidP="00695829">
            <w:pPr>
              <w:pStyle w:val="QPPTableTextITALIC"/>
            </w:pPr>
            <w:r w:rsidRPr="006E3C7C">
              <w:t>Delonix regia</w:t>
            </w:r>
          </w:p>
        </w:tc>
        <w:tc>
          <w:tcPr>
            <w:tcW w:w="4303" w:type="dxa"/>
            <w:shd w:val="clear" w:color="auto" w:fill="auto"/>
          </w:tcPr>
          <w:p w14:paraId="09517DC3" w14:textId="77777777" w:rsidR="00D16C61" w:rsidRPr="006E3C7C" w:rsidRDefault="00D16C61" w:rsidP="00666E30">
            <w:pPr>
              <w:pStyle w:val="QPPTableTextBody"/>
            </w:pPr>
            <w:r w:rsidRPr="006E3C7C">
              <w:t>Poinciana</w:t>
            </w:r>
          </w:p>
        </w:tc>
      </w:tr>
      <w:tr w:rsidR="00D16C61" w:rsidRPr="006E3C7C" w14:paraId="6C63D9FA" w14:textId="77777777" w:rsidTr="00565545">
        <w:tc>
          <w:tcPr>
            <w:tcW w:w="4417" w:type="dxa"/>
            <w:shd w:val="clear" w:color="auto" w:fill="auto"/>
          </w:tcPr>
          <w:p w14:paraId="6E806307" w14:textId="77777777" w:rsidR="00D16C61" w:rsidRPr="006E3C7C" w:rsidRDefault="00D16C61" w:rsidP="00695829">
            <w:pPr>
              <w:pStyle w:val="QPPTableTextITALIC"/>
            </w:pPr>
            <w:r w:rsidRPr="006E3C7C">
              <w:t>Jacaranda mimosaefolia</w:t>
            </w:r>
          </w:p>
        </w:tc>
        <w:tc>
          <w:tcPr>
            <w:tcW w:w="4303" w:type="dxa"/>
            <w:shd w:val="clear" w:color="auto" w:fill="auto"/>
          </w:tcPr>
          <w:p w14:paraId="4E63F968" w14:textId="77777777" w:rsidR="00D16C61" w:rsidRPr="006E3C7C" w:rsidRDefault="00D16C61" w:rsidP="00666E30">
            <w:pPr>
              <w:pStyle w:val="QPPTableTextBody"/>
            </w:pPr>
            <w:r w:rsidRPr="006E3C7C">
              <w:t>Jacaranda</w:t>
            </w:r>
          </w:p>
        </w:tc>
      </w:tr>
    </w:tbl>
    <w:p w14:paraId="4DAE4BCC" w14:textId="77777777" w:rsidR="00D16C61" w:rsidRPr="006E3C7C" w:rsidRDefault="007C68A9" w:rsidP="00491B24">
      <w:pPr>
        <w:pStyle w:val="QPPHeading4"/>
      </w:pPr>
      <w:bookmarkStart w:id="880" w:name="_Toc339659682"/>
      <w:bookmarkStart w:id="881" w:name="_Toc339770922"/>
      <w:bookmarkStart w:id="882" w:name="_Toc350765888"/>
      <w:bookmarkStart w:id="883" w:name="_Toc382213031"/>
      <w:bookmarkStart w:id="884" w:name="_Toc387851291"/>
      <w:r>
        <w:t>3.</w:t>
      </w:r>
      <w:r w:rsidR="005E5164">
        <w:t>7</w:t>
      </w:r>
      <w:r>
        <w:t xml:space="preserve">.5.13 </w:t>
      </w:r>
      <w:r w:rsidR="00D16C61" w:rsidRPr="006E3C7C">
        <w:t xml:space="preserve">Medium </w:t>
      </w:r>
      <w:r w:rsidR="006C30C2" w:rsidRPr="006E3C7C">
        <w:t>c</w:t>
      </w:r>
      <w:r w:rsidR="00D16C61" w:rsidRPr="006E3C7C">
        <w:t xml:space="preserve">rown </w:t>
      </w:r>
      <w:r w:rsidR="006C30C2" w:rsidRPr="006E3C7C">
        <w:t>t</w:t>
      </w:r>
      <w:r w:rsidR="00D16C61" w:rsidRPr="006E3C7C">
        <w:t>rees</w:t>
      </w:r>
      <w:bookmarkEnd w:id="880"/>
      <w:bookmarkEnd w:id="881"/>
      <w:bookmarkEnd w:id="882"/>
      <w:bookmarkEnd w:id="883"/>
      <w:bookmarkEnd w:id="884"/>
    </w:p>
    <w:p w14:paraId="329EB43E" w14:textId="77777777" w:rsidR="006C30C2" w:rsidRPr="006E3C7C" w:rsidRDefault="00D16C61" w:rsidP="00C21E7C">
      <w:pPr>
        <w:pStyle w:val="QPPBulletPoint1"/>
        <w:numPr>
          <w:ilvl w:val="0"/>
          <w:numId w:val="52"/>
        </w:numPr>
      </w:pPr>
      <w:r w:rsidRPr="006E3C7C">
        <w:t>Medium crown width spreading canopy trees are suitable for 2.5</w:t>
      </w:r>
      <w:r w:rsidR="006C30C2" w:rsidRPr="006E3C7C">
        <w:t>m</w:t>
      </w:r>
      <w:r w:rsidRPr="006E3C7C">
        <w:t>–7</w:t>
      </w:r>
      <w:r w:rsidR="006C30C2" w:rsidRPr="006E3C7C">
        <w:t xml:space="preserve">m </w:t>
      </w:r>
      <w:r w:rsidRPr="006E3C7C">
        <w:t>wide verges</w:t>
      </w:r>
      <w:r w:rsidR="006C30C2" w:rsidRPr="006E3C7C">
        <w:t>.</w:t>
      </w:r>
    </w:p>
    <w:p w14:paraId="0D756DEB" w14:textId="77777777" w:rsidR="006C30C2" w:rsidRPr="006E3C7C" w:rsidRDefault="00D16C61" w:rsidP="00C21E7C">
      <w:pPr>
        <w:pStyle w:val="QPPBulletPoint1"/>
        <w:numPr>
          <w:ilvl w:val="0"/>
          <w:numId w:val="52"/>
        </w:numPr>
      </w:pPr>
      <w:r w:rsidRPr="006E3C7C">
        <w:t>The minimum unpaved area should be 1.5</w:t>
      </w:r>
      <w:r w:rsidR="006C30C2" w:rsidRPr="006E3C7C">
        <w:t>m</w:t>
      </w:r>
      <w:r w:rsidR="006C30C2" w:rsidRPr="006E3C7C">
        <w:rPr>
          <w:rStyle w:val="QPPSuperscriptChar"/>
        </w:rPr>
        <w:t>2</w:t>
      </w:r>
      <w:r w:rsidRPr="006E3C7C">
        <w:t xml:space="preserve"> (this area can be grated or companion planted) and the available root zone should not be less than 5</w:t>
      </w:r>
      <w:r w:rsidR="006C30C2" w:rsidRPr="006E3C7C">
        <w:t>m</w:t>
      </w:r>
      <w:r w:rsidR="006C30C2" w:rsidRPr="006E3C7C">
        <w:rPr>
          <w:rStyle w:val="QPPSuperscriptChar"/>
        </w:rPr>
        <w:t>3</w:t>
      </w:r>
      <w:r w:rsidRPr="006E3C7C">
        <w:t>.</w:t>
      </w:r>
    </w:p>
    <w:p w14:paraId="6D06771B" w14:textId="50F144CD" w:rsidR="00D16C61" w:rsidRPr="006E3C7C" w:rsidRDefault="006C30C2" w:rsidP="00C21E7C">
      <w:pPr>
        <w:pStyle w:val="QPPBulletPoint1"/>
        <w:numPr>
          <w:ilvl w:val="0"/>
          <w:numId w:val="52"/>
        </w:numPr>
      </w:pPr>
      <w:r w:rsidRPr="006E3C7C">
        <w:t>The tree species in</w:t>
      </w:r>
      <w:r w:rsidR="00565545" w:rsidRPr="006E3C7C">
        <w:t xml:space="preserve"> </w:t>
      </w:r>
      <w:r w:rsidR="00565545" w:rsidRPr="009A6E02">
        <w:t>Table 3.</w:t>
      </w:r>
      <w:r w:rsidR="00573CDB" w:rsidRPr="009A6E02">
        <w:t>7</w:t>
      </w:r>
      <w:r w:rsidR="00565545" w:rsidRPr="009A6E02">
        <w:t>.5.13</w:t>
      </w:r>
      <w:r w:rsidR="00794DDD" w:rsidRPr="009A6E02">
        <w:t>.</w:t>
      </w:r>
      <w:r w:rsidR="00565545" w:rsidRPr="009A6E02">
        <w:t>A</w:t>
      </w:r>
      <w:r w:rsidRPr="006E3C7C">
        <w:t xml:space="preserve"> </w:t>
      </w:r>
      <w:r w:rsidR="00D16C61" w:rsidRPr="006E3C7C">
        <w:t>are acceptable</w:t>
      </w:r>
      <w:r w:rsidRPr="006E3C7C">
        <w:t>.</w:t>
      </w:r>
    </w:p>
    <w:p w14:paraId="2C14437E" w14:textId="102025D5" w:rsidR="00565545" w:rsidRPr="006E3C7C" w:rsidRDefault="00565545" w:rsidP="00565545">
      <w:pPr>
        <w:pStyle w:val="QPPTableHeadingStyle1"/>
      </w:pPr>
      <w:bookmarkStart w:id="885" w:name="Table3p6p5p13A"/>
      <w:r w:rsidRPr="006E3C7C">
        <w:t>Table 3.</w:t>
      </w:r>
      <w:r w:rsidR="005E5164">
        <w:t>7</w:t>
      </w:r>
      <w:r w:rsidRPr="006E3C7C">
        <w:t>.5.13</w:t>
      </w:r>
      <w:r w:rsidR="00794DDD">
        <w:t>.</w:t>
      </w:r>
      <w:r w:rsidRPr="006E3C7C">
        <w:t>A</w:t>
      </w:r>
      <w:bookmarkEnd w:id="885"/>
      <w:r w:rsidRPr="006E3C7C">
        <w:t>—General species table for medium</w:t>
      </w:r>
      <w:r w:rsidR="00751C20">
        <w:t>-</w:t>
      </w:r>
      <w:r w:rsidRPr="006E3C7C">
        <w:t>crown trees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4186"/>
      </w:tblGrid>
      <w:tr w:rsidR="00D16C61" w:rsidRPr="006E3C7C" w14:paraId="1A833D22" w14:textId="77777777" w:rsidTr="007E730C">
        <w:tc>
          <w:tcPr>
            <w:tcW w:w="4418" w:type="dxa"/>
            <w:shd w:val="clear" w:color="auto" w:fill="auto"/>
          </w:tcPr>
          <w:p w14:paraId="206DF5D8" w14:textId="77777777" w:rsidR="00D16C61" w:rsidRPr="006E3C7C" w:rsidRDefault="00D16C61" w:rsidP="00666E30">
            <w:pPr>
              <w:pStyle w:val="QPPTableTextBold"/>
              <w:rPr>
                <w:i/>
              </w:rPr>
            </w:pPr>
            <w:r w:rsidRPr="006E3C7C">
              <w:t>Scientific name</w:t>
            </w:r>
          </w:p>
        </w:tc>
        <w:tc>
          <w:tcPr>
            <w:tcW w:w="4302" w:type="dxa"/>
            <w:shd w:val="clear" w:color="auto" w:fill="auto"/>
          </w:tcPr>
          <w:p w14:paraId="357D145E" w14:textId="77777777" w:rsidR="00D16C61" w:rsidRPr="006E3C7C" w:rsidRDefault="00D16C61" w:rsidP="00666E30">
            <w:pPr>
              <w:pStyle w:val="QPPTableTextBold"/>
            </w:pPr>
            <w:r w:rsidRPr="006E3C7C">
              <w:t>Common name</w:t>
            </w:r>
          </w:p>
        </w:tc>
      </w:tr>
      <w:tr w:rsidR="00D16C61" w:rsidRPr="006E3C7C" w14:paraId="23402048" w14:textId="77777777" w:rsidTr="007E730C">
        <w:tc>
          <w:tcPr>
            <w:tcW w:w="4418" w:type="dxa"/>
            <w:shd w:val="clear" w:color="auto" w:fill="auto"/>
          </w:tcPr>
          <w:p w14:paraId="37CCF2CE" w14:textId="77777777" w:rsidR="00D16C61" w:rsidRPr="006E3C7C" w:rsidRDefault="00D16C61" w:rsidP="00695829">
            <w:pPr>
              <w:pStyle w:val="QPPTableTextITALIC"/>
              <w:rPr>
                <w:rFonts w:eastAsiaTheme="minorEastAsia"/>
                <w:i w:val="0"/>
                <w:iCs/>
              </w:rPr>
            </w:pPr>
            <w:r w:rsidRPr="006E3C7C">
              <w:t xml:space="preserve">Caesalpinea ferrea </w:t>
            </w:r>
            <w:r w:rsidR="00573CDB" w:rsidRPr="00EB00DC">
              <w:rPr>
                <w:vertAlign w:val="superscript"/>
              </w:rPr>
              <w:t>(1)</w:t>
            </w:r>
          </w:p>
        </w:tc>
        <w:tc>
          <w:tcPr>
            <w:tcW w:w="4302" w:type="dxa"/>
            <w:shd w:val="clear" w:color="auto" w:fill="auto"/>
          </w:tcPr>
          <w:p w14:paraId="4C8B9E2E" w14:textId="77777777" w:rsidR="00D16C61" w:rsidRPr="006E3C7C" w:rsidRDefault="00D16C61" w:rsidP="00666E30">
            <w:pPr>
              <w:pStyle w:val="QPPTableTextBody"/>
            </w:pPr>
            <w:r w:rsidRPr="006E3C7C">
              <w:t>Leopard tree</w:t>
            </w:r>
          </w:p>
        </w:tc>
      </w:tr>
      <w:tr w:rsidR="00D16C61" w:rsidRPr="006E3C7C" w14:paraId="23353ECC" w14:textId="77777777" w:rsidTr="007E730C">
        <w:tc>
          <w:tcPr>
            <w:tcW w:w="4418" w:type="dxa"/>
            <w:shd w:val="clear" w:color="auto" w:fill="auto"/>
          </w:tcPr>
          <w:p w14:paraId="6E232E43" w14:textId="77777777" w:rsidR="00D16C61" w:rsidRPr="006E3C7C" w:rsidRDefault="00D16C61" w:rsidP="00695829">
            <w:pPr>
              <w:pStyle w:val="QPPTableTextITALIC"/>
            </w:pPr>
            <w:r w:rsidRPr="006E3C7C">
              <w:t>Waterhousea floribunda</w:t>
            </w:r>
          </w:p>
        </w:tc>
        <w:tc>
          <w:tcPr>
            <w:tcW w:w="4302" w:type="dxa"/>
            <w:shd w:val="clear" w:color="auto" w:fill="auto"/>
          </w:tcPr>
          <w:p w14:paraId="56B2C4D0" w14:textId="77777777" w:rsidR="00D16C61" w:rsidRPr="006E3C7C" w:rsidRDefault="00D16C61" w:rsidP="00666E30">
            <w:pPr>
              <w:pStyle w:val="QPPTableTextBody"/>
            </w:pPr>
            <w:r w:rsidRPr="006E3C7C">
              <w:t xml:space="preserve">Weeping </w:t>
            </w:r>
            <w:r w:rsidR="006C39C7" w:rsidRPr="006E3C7C">
              <w:t>lil</w:t>
            </w:r>
            <w:r w:rsidR="00433691">
              <w:t>l</w:t>
            </w:r>
            <w:r w:rsidR="006C39C7" w:rsidRPr="006E3C7C">
              <w:t>y</w:t>
            </w:r>
            <w:r w:rsidRPr="006E3C7C">
              <w:t xml:space="preserve"> pilly</w:t>
            </w:r>
          </w:p>
        </w:tc>
      </w:tr>
      <w:tr w:rsidR="00D16C61" w:rsidRPr="006E3C7C" w14:paraId="2C6B6136" w14:textId="77777777" w:rsidTr="007E730C">
        <w:tc>
          <w:tcPr>
            <w:tcW w:w="4418" w:type="dxa"/>
            <w:shd w:val="clear" w:color="auto" w:fill="auto"/>
          </w:tcPr>
          <w:p w14:paraId="4CB6ECC7" w14:textId="77777777" w:rsidR="00D16C61" w:rsidRPr="006E3C7C" w:rsidRDefault="00D16C61" w:rsidP="00695829">
            <w:pPr>
              <w:pStyle w:val="QPPTableTextITALIC"/>
            </w:pPr>
            <w:r w:rsidRPr="006E3C7C">
              <w:t>Harpullia pendula</w:t>
            </w:r>
          </w:p>
        </w:tc>
        <w:tc>
          <w:tcPr>
            <w:tcW w:w="4302" w:type="dxa"/>
            <w:shd w:val="clear" w:color="auto" w:fill="auto"/>
          </w:tcPr>
          <w:p w14:paraId="20A671E0" w14:textId="77777777" w:rsidR="00D16C61" w:rsidRPr="006E3C7C" w:rsidRDefault="00D16C61" w:rsidP="00666E30">
            <w:pPr>
              <w:pStyle w:val="QPPTableTextBody"/>
            </w:pPr>
            <w:r w:rsidRPr="006E3C7C">
              <w:t>Tulipwood</w:t>
            </w:r>
          </w:p>
        </w:tc>
      </w:tr>
      <w:tr w:rsidR="00D16C61" w:rsidRPr="006E3C7C" w14:paraId="5F025E6C" w14:textId="77777777" w:rsidTr="007E730C">
        <w:tc>
          <w:tcPr>
            <w:tcW w:w="4418" w:type="dxa"/>
            <w:shd w:val="clear" w:color="auto" w:fill="auto"/>
          </w:tcPr>
          <w:p w14:paraId="2E7D2F5B" w14:textId="77777777" w:rsidR="00D16C61" w:rsidRPr="006E3C7C" w:rsidRDefault="00D16C61" w:rsidP="00695829">
            <w:pPr>
              <w:pStyle w:val="QPPTableTextITALIC"/>
            </w:pPr>
            <w:r w:rsidRPr="006E3C7C">
              <w:t>Cassia siamea</w:t>
            </w:r>
          </w:p>
        </w:tc>
        <w:tc>
          <w:tcPr>
            <w:tcW w:w="4302" w:type="dxa"/>
            <w:shd w:val="clear" w:color="auto" w:fill="auto"/>
          </w:tcPr>
          <w:p w14:paraId="138E8EA0" w14:textId="77777777" w:rsidR="00D16C61" w:rsidRPr="006E3C7C" w:rsidRDefault="00D16C61" w:rsidP="00666E30">
            <w:pPr>
              <w:pStyle w:val="QPPTableTextBody"/>
            </w:pPr>
            <w:r w:rsidRPr="006E3C7C">
              <w:t>Cassod tree</w:t>
            </w:r>
          </w:p>
        </w:tc>
      </w:tr>
      <w:tr w:rsidR="00D16C61" w:rsidRPr="006E3C7C" w14:paraId="02AF0647" w14:textId="77777777" w:rsidTr="007E730C">
        <w:tc>
          <w:tcPr>
            <w:tcW w:w="4418" w:type="dxa"/>
            <w:shd w:val="clear" w:color="auto" w:fill="auto"/>
          </w:tcPr>
          <w:p w14:paraId="78ED4E51" w14:textId="77777777" w:rsidR="00D16C61" w:rsidRPr="006E3C7C" w:rsidRDefault="00D16C61" w:rsidP="00695829">
            <w:pPr>
              <w:pStyle w:val="QPPTableTextITALIC"/>
            </w:pPr>
            <w:r w:rsidRPr="006E3C7C">
              <w:t>Peltophorum pterocarpum</w:t>
            </w:r>
          </w:p>
        </w:tc>
        <w:tc>
          <w:tcPr>
            <w:tcW w:w="4302" w:type="dxa"/>
            <w:shd w:val="clear" w:color="auto" w:fill="auto"/>
          </w:tcPr>
          <w:p w14:paraId="42E267A5" w14:textId="77777777" w:rsidR="00D16C61" w:rsidRPr="006E3C7C" w:rsidRDefault="00D16C61">
            <w:pPr>
              <w:pStyle w:val="QPPTableTextBody"/>
            </w:pPr>
            <w:r w:rsidRPr="006E3C7C">
              <w:t xml:space="preserve">Yellow </w:t>
            </w:r>
            <w:r w:rsidR="00433691">
              <w:t>p</w:t>
            </w:r>
            <w:r w:rsidRPr="006E3C7C">
              <w:t>oinciana</w:t>
            </w:r>
          </w:p>
        </w:tc>
      </w:tr>
      <w:tr w:rsidR="00D16C61" w:rsidRPr="006E3C7C" w14:paraId="434BE0C9" w14:textId="77777777" w:rsidTr="007E730C">
        <w:tc>
          <w:tcPr>
            <w:tcW w:w="4418" w:type="dxa"/>
            <w:shd w:val="clear" w:color="auto" w:fill="auto"/>
          </w:tcPr>
          <w:p w14:paraId="0F908366" w14:textId="77777777" w:rsidR="00D16C61" w:rsidRPr="006E3C7C" w:rsidRDefault="00D16C61" w:rsidP="00695829">
            <w:pPr>
              <w:pStyle w:val="QPPTableTextITALIC"/>
            </w:pPr>
            <w:r w:rsidRPr="006E3C7C">
              <w:t>Tamarindus indica</w:t>
            </w:r>
          </w:p>
        </w:tc>
        <w:tc>
          <w:tcPr>
            <w:tcW w:w="4302" w:type="dxa"/>
            <w:shd w:val="clear" w:color="auto" w:fill="auto"/>
          </w:tcPr>
          <w:p w14:paraId="360D9CFA" w14:textId="77777777" w:rsidR="00D16C61" w:rsidRPr="006E3C7C" w:rsidRDefault="00D16C61" w:rsidP="00666E30">
            <w:pPr>
              <w:pStyle w:val="QPPTableTextBody"/>
            </w:pPr>
            <w:r w:rsidRPr="006E3C7C">
              <w:t>Tamarind</w:t>
            </w:r>
          </w:p>
        </w:tc>
      </w:tr>
      <w:tr w:rsidR="00D16C61" w:rsidRPr="006E3C7C" w14:paraId="6473A778" w14:textId="77777777" w:rsidTr="007E730C">
        <w:tc>
          <w:tcPr>
            <w:tcW w:w="4418" w:type="dxa"/>
            <w:shd w:val="clear" w:color="auto" w:fill="auto"/>
          </w:tcPr>
          <w:p w14:paraId="50FB612D" w14:textId="77777777" w:rsidR="00D16C61" w:rsidRPr="006E3C7C" w:rsidRDefault="00D16C61" w:rsidP="00695829">
            <w:pPr>
              <w:pStyle w:val="QPPTableTextITALIC"/>
            </w:pPr>
            <w:r w:rsidRPr="006E3C7C">
              <w:t>Schotia brachypetala</w:t>
            </w:r>
          </w:p>
        </w:tc>
        <w:tc>
          <w:tcPr>
            <w:tcW w:w="4302" w:type="dxa"/>
            <w:shd w:val="clear" w:color="auto" w:fill="auto"/>
          </w:tcPr>
          <w:p w14:paraId="56CBD33D" w14:textId="77777777" w:rsidR="00D16C61" w:rsidRPr="006E3C7C" w:rsidRDefault="00D16C61">
            <w:pPr>
              <w:pStyle w:val="QPPTableTextBody"/>
            </w:pPr>
            <w:r w:rsidRPr="006E3C7C">
              <w:t xml:space="preserve">Kaffir </w:t>
            </w:r>
            <w:r w:rsidR="00433691">
              <w:t>b</w:t>
            </w:r>
            <w:r w:rsidRPr="006E3C7C">
              <w:t>ean</w:t>
            </w:r>
          </w:p>
        </w:tc>
      </w:tr>
      <w:tr w:rsidR="00D16C61" w:rsidRPr="006E3C7C" w14:paraId="112DCB4B" w14:textId="77777777" w:rsidTr="007E730C">
        <w:tc>
          <w:tcPr>
            <w:tcW w:w="4418" w:type="dxa"/>
            <w:shd w:val="clear" w:color="auto" w:fill="auto"/>
          </w:tcPr>
          <w:p w14:paraId="43EC9E67" w14:textId="77777777" w:rsidR="00D16C61" w:rsidRPr="006E3C7C" w:rsidRDefault="00D16C61" w:rsidP="00695829">
            <w:pPr>
              <w:pStyle w:val="QPPTableTextITALIC"/>
            </w:pPr>
            <w:r w:rsidRPr="006E3C7C">
              <w:t>Flindersia schottiana</w:t>
            </w:r>
          </w:p>
        </w:tc>
        <w:tc>
          <w:tcPr>
            <w:tcW w:w="4302" w:type="dxa"/>
            <w:shd w:val="clear" w:color="auto" w:fill="auto"/>
          </w:tcPr>
          <w:p w14:paraId="6785C043" w14:textId="77777777" w:rsidR="00D16C61" w:rsidRPr="006E3C7C" w:rsidRDefault="00D16C61" w:rsidP="00666E30">
            <w:pPr>
              <w:pStyle w:val="QPPTableTextBody"/>
            </w:pPr>
            <w:r w:rsidRPr="006E3C7C">
              <w:t>Bumpy ash</w:t>
            </w:r>
          </w:p>
        </w:tc>
      </w:tr>
    </w:tbl>
    <w:p w14:paraId="24DCC6E0" w14:textId="04087D2D" w:rsidR="00D16C61" w:rsidRDefault="00573CDB" w:rsidP="00695829">
      <w:pPr>
        <w:pStyle w:val="QPPEditorsNoteStyle1"/>
      </w:pPr>
      <w:r w:rsidRPr="006E3C7C">
        <w:t>Note—</w:t>
      </w:r>
      <w:r>
        <w:t>(1) L</w:t>
      </w:r>
      <w:r w:rsidR="00D16C61" w:rsidRPr="006E3C7C">
        <w:t>eopard trees can only be planted as new and replacement plantin</w:t>
      </w:r>
      <w:r>
        <w:t>gs in specified streets wi</w:t>
      </w:r>
      <w:r w:rsidRPr="006E3C7C">
        <w:t>thin</w:t>
      </w:r>
      <w:r w:rsidR="00D16C61" w:rsidRPr="006E3C7C">
        <w:t xml:space="preserve"> the City </w:t>
      </w:r>
      <w:r w:rsidR="00433691">
        <w:t>C</w:t>
      </w:r>
      <w:r w:rsidR="00D16C61" w:rsidRPr="006E3C7C">
        <w:t>entre and Fortitude Valle</w:t>
      </w:r>
      <w:r w:rsidR="006C30C2" w:rsidRPr="006E3C7C">
        <w:t xml:space="preserve">y, as per </w:t>
      </w:r>
      <w:r w:rsidR="00351EE1" w:rsidRPr="009A6E02">
        <w:t>Chapter 5</w:t>
      </w:r>
      <w:r w:rsidR="00565545" w:rsidRPr="006E3C7C">
        <w:t xml:space="preserve"> in this planning scheme policy</w:t>
      </w:r>
      <w:r w:rsidR="00D16C61" w:rsidRPr="006E3C7C">
        <w:t>.</w:t>
      </w:r>
    </w:p>
    <w:p w14:paraId="44C655EB" w14:textId="77777777" w:rsidR="00D16C61" w:rsidRPr="006E3C7C" w:rsidRDefault="007C68A9" w:rsidP="00491B24">
      <w:pPr>
        <w:pStyle w:val="QPPHeading4"/>
      </w:pPr>
      <w:bookmarkStart w:id="886" w:name="_Toc339659683"/>
      <w:bookmarkStart w:id="887" w:name="_Toc339770923"/>
      <w:bookmarkStart w:id="888" w:name="_Toc350765889"/>
      <w:bookmarkStart w:id="889" w:name="_Toc382213032"/>
      <w:bookmarkStart w:id="890" w:name="_Toc387851292"/>
      <w:r>
        <w:t>3.</w:t>
      </w:r>
      <w:r w:rsidR="005E5164">
        <w:t>7</w:t>
      </w:r>
      <w:r>
        <w:t xml:space="preserve">.5.14 </w:t>
      </w:r>
      <w:r w:rsidR="00D16C61" w:rsidRPr="00C82201">
        <w:t>Upright/</w:t>
      </w:r>
      <w:r w:rsidR="006C30C2" w:rsidRPr="00C82201">
        <w:t>c</w:t>
      </w:r>
      <w:r w:rsidR="00D16C61" w:rsidRPr="00C82201">
        <w:t>olumnar/</w:t>
      </w:r>
      <w:r w:rsidR="006C30C2" w:rsidRPr="00C82201">
        <w:t>e</w:t>
      </w:r>
      <w:r w:rsidR="00D16C61" w:rsidRPr="00C82201">
        <w:t>lliptical</w:t>
      </w:r>
      <w:r w:rsidR="00D16C61" w:rsidRPr="006E3C7C">
        <w:t xml:space="preserve"> </w:t>
      </w:r>
      <w:r w:rsidR="006C30C2" w:rsidRPr="006E3C7C">
        <w:t>t</w:t>
      </w:r>
      <w:r w:rsidR="00D16C61" w:rsidRPr="006E3C7C">
        <w:t>rees</w:t>
      </w:r>
      <w:bookmarkEnd w:id="886"/>
      <w:bookmarkEnd w:id="887"/>
      <w:bookmarkEnd w:id="888"/>
      <w:bookmarkEnd w:id="889"/>
      <w:bookmarkEnd w:id="890"/>
    </w:p>
    <w:p w14:paraId="07DAEA59" w14:textId="77777777" w:rsidR="006C30C2" w:rsidRPr="006E3C7C" w:rsidRDefault="00D16C61" w:rsidP="00C21E7C">
      <w:pPr>
        <w:pStyle w:val="QPPBulletPoint1"/>
        <w:numPr>
          <w:ilvl w:val="0"/>
          <w:numId w:val="53"/>
        </w:numPr>
      </w:pPr>
      <w:r w:rsidRPr="006E3C7C">
        <w:t>Upright/columnar/elliptical trees with small crown width are suitable for planting within median strips, and verges where spreading tree canopies are inappropriate.</w:t>
      </w:r>
    </w:p>
    <w:p w14:paraId="745D00DE" w14:textId="05C7A466" w:rsidR="00D16C61" w:rsidRPr="006E3C7C" w:rsidRDefault="00D16C61" w:rsidP="00C21E7C">
      <w:pPr>
        <w:pStyle w:val="QPPBulletPoint1"/>
        <w:numPr>
          <w:ilvl w:val="0"/>
          <w:numId w:val="53"/>
        </w:numPr>
      </w:pPr>
      <w:r w:rsidRPr="006E3C7C">
        <w:t xml:space="preserve">The tree species </w:t>
      </w:r>
      <w:r w:rsidR="006C30C2" w:rsidRPr="006E3C7C">
        <w:t>in</w:t>
      </w:r>
      <w:r w:rsidR="004D3347" w:rsidRPr="006E3C7C">
        <w:t xml:space="preserve"> </w:t>
      </w:r>
      <w:r w:rsidR="004D3347" w:rsidRPr="009A6E02">
        <w:t>Table 3.</w:t>
      </w:r>
      <w:r w:rsidR="00573CDB" w:rsidRPr="009A6E02">
        <w:t>7</w:t>
      </w:r>
      <w:r w:rsidR="004D3347" w:rsidRPr="009A6E02">
        <w:t>.5.14</w:t>
      </w:r>
      <w:r w:rsidR="00794DDD" w:rsidRPr="009A6E02">
        <w:t>.</w:t>
      </w:r>
      <w:r w:rsidR="004D3347" w:rsidRPr="009A6E02">
        <w:t>A</w:t>
      </w:r>
      <w:r w:rsidR="006C30C2" w:rsidRPr="006E3C7C">
        <w:t xml:space="preserve"> are </w:t>
      </w:r>
      <w:r w:rsidRPr="006E3C7C">
        <w:t>acceptable</w:t>
      </w:r>
      <w:r w:rsidR="006C30C2" w:rsidRPr="006E3C7C">
        <w:t>.</w:t>
      </w:r>
    </w:p>
    <w:p w14:paraId="2EF728C1" w14:textId="46C4C4E8" w:rsidR="00565545" w:rsidRPr="006E3C7C" w:rsidRDefault="00565545" w:rsidP="004D3347">
      <w:pPr>
        <w:pStyle w:val="QPPTableHeadingStyle1"/>
      </w:pPr>
      <w:bookmarkStart w:id="891" w:name="Table3p6p5p14A"/>
      <w:r w:rsidRPr="006E3C7C">
        <w:t>Table 3.</w:t>
      </w:r>
      <w:r w:rsidR="005E5164">
        <w:t>7</w:t>
      </w:r>
      <w:r w:rsidRPr="006E3C7C">
        <w:t>.5.14</w:t>
      </w:r>
      <w:r w:rsidR="00794DDD">
        <w:t>.</w:t>
      </w:r>
      <w:r w:rsidRPr="006E3C7C">
        <w:t>A</w:t>
      </w:r>
      <w:bookmarkEnd w:id="891"/>
      <w:r w:rsidRPr="006E3C7C">
        <w:t>—General species table for upright columnar</w:t>
      </w:r>
      <w:r w:rsidR="004D3347" w:rsidRPr="006E3C7C">
        <w:t xml:space="preserve"> elliptical trees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4180"/>
      </w:tblGrid>
      <w:tr w:rsidR="00D16C61" w:rsidRPr="006E3C7C" w14:paraId="11B067D3" w14:textId="77777777" w:rsidTr="00837A84">
        <w:tc>
          <w:tcPr>
            <w:tcW w:w="4422" w:type="dxa"/>
            <w:shd w:val="clear" w:color="auto" w:fill="auto"/>
          </w:tcPr>
          <w:p w14:paraId="5AE3415D" w14:textId="77777777" w:rsidR="00D16C61" w:rsidRPr="00837A84" w:rsidRDefault="00D16C61" w:rsidP="00666E30">
            <w:pPr>
              <w:pStyle w:val="QPPTableTextBold"/>
              <w:rPr>
                <w:i/>
              </w:rPr>
            </w:pPr>
            <w:r w:rsidRPr="006E3C7C">
              <w:t>Scientific name</w:t>
            </w:r>
          </w:p>
        </w:tc>
        <w:tc>
          <w:tcPr>
            <w:tcW w:w="4298" w:type="dxa"/>
            <w:shd w:val="clear" w:color="auto" w:fill="auto"/>
          </w:tcPr>
          <w:p w14:paraId="5B4F710A" w14:textId="77777777" w:rsidR="00D16C61" w:rsidRPr="006E3C7C" w:rsidRDefault="00D16C61" w:rsidP="00666E30">
            <w:pPr>
              <w:pStyle w:val="QPPTableTextBold"/>
            </w:pPr>
            <w:r w:rsidRPr="006E3C7C">
              <w:t>Common name</w:t>
            </w:r>
          </w:p>
        </w:tc>
      </w:tr>
      <w:tr w:rsidR="00D16C61" w:rsidRPr="006E3C7C" w14:paraId="5BC6679D" w14:textId="77777777" w:rsidTr="00837A84">
        <w:tc>
          <w:tcPr>
            <w:tcW w:w="4422" w:type="dxa"/>
            <w:shd w:val="clear" w:color="auto" w:fill="auto"/>
          </w:tcPr>
          <w:p w14:paraId="378BBF4D" w14:textId="77777777" w:rsidR="00D16C61" w:rsidRPr="006E3C7C" w:rsidRDefault="00D16C61" w:rsidP="00695829">
            <w:pPr>
              <w:pStyle w:val="QPPTableTextITALIC"/>
              <w:rPr>
                <w:rFonts w:eastAsiaTheme="minorEastAsia"/>
                <w:i w:val="0"/>
                <w:iCs/>
              </w:rPr>
            </w:pPr>
            <w:r w:rsidRPr="006E3C7C">
              <w:t>Lophostemon confertus</w:t>
            </w:r>
          </w:p>
        </w:tc>
        <w:tc>
          <w:tcPr>
            <w:tcW w:w="4298" w:type="dxa"/>
            <w:shd w:val="clear" w:color="auto" w:fill="auto"/>
          </w:tcPr>
          <w:p w14:paraId="0736C8EA" w14:textId="77777777" w:rsidR="00D16C61" w:rsidRPr="006E3C7C" w:rsidRDefault="00D16C61" w:rsidP="00666E30">
            <w:pPr>
              <w:pStyle w:val="QPPTableTextBody"/>
            </w:pPr>
            <w:r w:rsidRPr="006E3C7C">
              <w:t>Brush box</w:t>
            </w:r>
          </w:p>
        </w:tc>
      </w:tr>
      <w:tr w:rsidR="00D16C61" w:rsidRPr="006E3C7C" w14:paraId="09A1DCD9" w14:textId="77777777" w:rsidTr="00837A84">
        <w:tc>
          <w:tcPr>
            <w:tcW w:w="4422" w:type="dxa"/>
            <w:shd w:val="clear" w:color="auto" w:fill="auto"/>
          </w:tcPr>
          <w:p w14:paraId="6581CB1F" w14:textId="77777777" w:rsidR="00D16C61" w:rsidRPr="006E3C7C" w:rsidRDefault="00D16C61" w:rsidP="00695829">
            <w:pPr>
              <w:pStyle w:val="QPPTableTextITALIC"/>
            </w:pPr>
            <w:r w:rsidRPr="006E3C7C">
              <w:t>Eleocarpus eumundii</w:t>
            </w:r>
          </w:p>
        </w:tc>
        <w:tc>
          <w:tcPr>
            <w:tcW w:w="4298" w:type="dxa"/>
            <w:shd w:val="clear" w:color="auto" w:fill="auto"/>
          </w:tcPr>
          <w:p w14:paraId="3F5A6357" w14:textId="77777777" w:rsidR="00D16C61" w:rsidRPr="006E3C7C" w:rsidRDefault="00D16C61">
            <w:pPr>
              <w:pStyle w:val="QPPTableTextBody"/>
            </w:pPr>
            <w:r w:rsidRPr="006E3C7C">
              <w:t xml:space="preserve">Eumundi </w:t>
            </w:r>
            <w:r w:rsidR="00433691">
              <w:t>q</w:t>
            </w:r>
            <w:r w:rsidRPr="006E3C7C">
              <w:t>uandong</w:t>
            </w:r>
          </w:p>
        </w:tc>
      </w:tr>
      <w:tr w:rsidR="00D16C61" w:rsidRPr="006E3C7C" w14:paraId="467F9651" w14:textId="77777777" w:rsidTr="00837A84">
        <w:tc>
          <w:tcPr>
            <w:tcW w:w="4422" w:type="dxa"/>
            <w:shd w:val="clear" w:color="auto" w:fill="auto"/>
          </w:tcPr>
          <w:p w14:paraId="21A214F3" w14:textId="77777777" w:rsidR="00D16C61" w:rsidRPr="006E3C7C" w:rsidRDefault="00D16C61" w:rsidP="00695829">
            <w:pPr>
              <w:pStyle w:val="QPPTableTextITALIC"/>
            </w:pPr>
            <w:r w:rsidRPr="006E3C7C">
              <w:t>Melaleuca quinquenervia</w:t>
            </w:r>
          </w:p>
        </w:tc>
        <w:tc>
          <w:tcPr>
            <w:tcW w:w="4298" w:type="dxa"/>
            <w:shd w:val="clear" w:color="auto" w:fill="auto"/>
          </w:tcPr>
          <w:p w14:paraId="620A76E2" w14:textId="77777777" w:rsidR="00D16C61" w:rsidRPr="006E3C7C" w:rsidRDefault="00D16C61" w:rsidP="00666E30">
            <w:pPr>
              <w:pStyle w:val="QPPTableTextBody"/>
            </w:pPr>
            <w:r w:rsidRPr="006E3C7C">
              <w:t>Paperbark tea tree</w:t>
            </w:r>
          </w:p>
        </w:tc>
      </w:tr>
      <w:tr w:rsidR="00D16C61" w:rsidRPr="006E3C7C" w14:paraId="55F00252" w14:textId="77777777" w:rsidTr="00837A84">
        <w:tc>
          <w:tcPr>
            <w:tcW w:w="4422" w:type="dxa"/>
            <w:shd w:val="clear" w:color="auto" w:fill="auto"/>
          </w:tcPr>
          <w:p w14:paraId="27B66F94" w14:textId="77777777" w:rsidR="00D16C61" w:rsidRPr="006E3C7C" w:rsidRDefault="00D16C61" w:rsidP="00695829">
            <w:pPr>
              <w:pStyle w:val="QPPTableTextITALIC"/>
            </w:pPr>
            <w:r w:rsidRPr="006E3C7C">
              <w:t>Melaleuca viridiflora</w:t>
            </w:r>
          </w:p>
        </w:tc>
        <w:tc>
          <w:tcPr>
            <w:tcW w:w="4298" w:type="dxa"/>
            <w:shd w:val="clear" w:color="auto" w:fill="auto"/>
          </w:tcPr>
          <w:p w14:paraId="1CE3458D" w14:textId="77777777" w:rsidR="00D16C61" w:rsidRPr="006E3C7C" w:rsidRDefault="00D16C61" w:rsidP="00666E30">
            <w:pPr>
              <w:pStyle w:val="QPPTableTextBody"/>
            </w:pPr>
            <w:r w:rsidRPr="006E3C7C">
              <w:t>Broad leafed paperback</w:t>
            </w:r>
          </w:p>
        </w:tc>
      </w:tr>
      <w:tr w:rsidR="00D16C61" w:rsidRPr="006E3C7C" w14:paraId="11B93DA2" w14:textId="77777777" w:rsidTr="00837A84">
        <w:tc>
          <w:tcPr>
            <w:tcW w:w="4422" w:type="dxa"/>
            <w:shd w:val="clear" w:color="auto" w:fill="auto"/>
          </w:tcPr>
          <w:p w14:paraId="7395E44B" w14:textId="77777777" w:rsidR="00D16C61" w:rsidRPr="006E3C7C" w:rsidRDefault="00D16C61" w:rsidP="00695829">
            <w:pPr>
              <w:pStyle w:val="QPPTableTextITALIC"/>
            </w:pPr>
            <w:r w:rsidRPr="006E3C7C">
              <w:t>Grevillea baileyana</w:t>
            </w:r>
          </w:p>
        </w:tc>
        <w:tc>
          <w:tcPr>
            <w:tcW w:w="4298" w:type="dxa"/>
            <w:shd w:val="clear" w:color="auto" w:fill="auto"/>
          </w:tcPr>
          <w:p w14:paraId="58640FA6" w14:textId="77777777" w:rsidR="00D16C61" w:rsidRPr="006E3C7C" w:rsidRDefault="00D16C61" w:rsidP="00666E30">
            <w:pPr>
              <w:pStyle w:val="QPPTableTextBody"/>
            </w:pPr>
            <w:r w:rsidRPr="006E3C7C">
              <w:t>White oak</w:t>
            </w:r>
          </w:p>
        </w:tc>
      </w:tr>
      <w:tr w:rsidR="00D16C61" w:rsidRPr="006E3C7C" w14:paraId="2123F1EF" w14:textId="77777777" w:rsidTr="00837A84">
        <w:tc>
          <w:tcPr>
            <w:tcW w:w="4422" w:type="dxa"/>
            <w:shd w:val="clear" w:color="auto" w:fill="auto"/>
          </w:tcPr>
          <w:p w14:paraId="0A7E19AA" w14:textId="77777777" w:rsidR="00D16C61" w:rsidRPr="006E3C7C" w:rsidRDefault="00D16C61" w:rsidP="00695829">
            <w:pPr>
              <w:pStyle w:val="QPPTableTextITALIC"/>
            </w:pPr>
            <w:r w:rsidRPr="006E3C7C">
              <w:t>Flindersia australis</w:t>
            </w:r>
          </w:p>
        </w:tc>
        <w:tc>
          <w:tcPr>
            <w:tcW w:w="4298" w:type="dxa"/>
            <w:shd w:val="clear" w:color="auto" w:fill="auto"/>
          </w:tcPr>
          <w:p w14:paraId="22AB4FDF" w14:textId="77777777" w:rsidR="00D16C61" w:rsidRPr="006E3C7C" w:rsidRDefault="00D16C61" w:rsidP="00666E30">
            <w:pPr>
              <w:pStyle w:val="QPPTableTextBody"/>
            </w:pPr>
            <w:r w:rsidRPr="006E3C7C">
              <w:t>Crow’s ash</w:t>
            </w:r>
          </w:p>
        </w:tc>
      </w:tr>
      <w:tr w:rsidR="00D16C61" w:rsidRPr="006E3C7C" w14:paraId="11A4A2FE" w14:textId="77777777" w:rsidTr="00837A84">
        <w:tc>
          <w:tcPr>
            <w:tcW w:w="4422" w:type="dxa"/>
            <w:shd w:val="clear" w:color="auto" w:fill="auto"/>
          </w:tcPr>
          <w:p w14:paraId="7B052215" w14:textId="77777777" w:rsidR="00D16C61" w:rsidRPr="006E3C7C" w:rsidRDefault="00D16C61" w:rsidP="00695829">
            <w:pPr>
              <w:pStyle w:val="QPPTableTextITALIC"/>
            </w:pPr>
            <w:r w:rsidRPr="006E3C7C">
              <w:t>Casuarina cunninghamiana</w:t>
            </w:r>
            <w:r w:rsidR="00573CDB">
              <w:t xml:space="preserve"> </w:t>
            </w:r>
            <w:r w:rsidR="00573CDB" w:rsidRPr="00EB00DC">
              <w:rPr>
                <w:vertAlign w:val="superscript"/>
              </w:rPr>
              <w:t>(1)</w:t>
            </w:r>
          </w:p>
        </w:tc>
        <w:tc>
          <w:tcPr>
            <w:tcW w:w="4298" w:type="dxa"/>
            <w:shd w:val="clear" w:color="auto" w:fill="auto"/>
          </w:tcPr>
          <w:p w14:paraId="0EF96BAE" w14:textId="77777777" w:rsidR="00D16C61" w:rsidRPr="006E3C7C" w:rsidRDefault="00D16C61" w:rsidP="00666E30">
            <w:pPr>
              <w:pStyle w:val="QPPTableTextBody"/>
            </w:pPr>
            <w:r w:rsidRPr="006E3C7C">
              <w:t>River sheoak</w:t>
            </w:r>
          </w:p>
        </w:tc>
      </w:tr>
      <w:tr w:rsidR="00D16C61" w:rsidRPr="006E3C7C" w14:paraId="292AB0D1" w14:textId="77777777" w:rsidTr="00837A84">
        <w:tc>
          <w:tcPr>
            <w:tcW w:w="4422" w:type="dxa"/>
            <w:shd w:val="clear" w:color="auto" w:fill="auto"/>
          </w:tcPr>
          <w:p w14:paraId="740DA743" w14:textId="77777777" w:rsidR="00D16C61" w:rsidRPr="006E3C7C" w:rsidRDefault="00D16C61" w:rsidP="00695829">
            <w:pPr>
              <w:pStyle w:val="QPPTableTextITALIC"/>
            </w:pPr>
            <w:r w:rsidRPr="006E3C7C">
              <w:t>Casuarina glauca</w:t>
            </w:r>
            <w:r w:rsidR="00573CDB">
              <w:t xml:space="preserve"> </w:t>
            </w:r>
            <w:r w:rsidR="00573CDB" w:rsidRPr="00EB00DC">
              <w:rPr>
                <w:vertAlign w:val="superscript"/>
              </w:rPr>
              <w:t>(1)</w:t>
            </w:r>
          </w:p>
        </w:tc>
        <w:tc>
          <w:tcPr>
            <w:tcW w:w="4298" w:type="dxa"/>
            <w:shd w:val="clear" w:color="auto" w:fill="auto"/>
          </w:tcPr>
          <w:p w14:paraId="4AD6AFFF" w14:textId="77777777" w:rsidR="00D16C61" w:rsidRPr="006E3C7C" w:rsidRDefault="00D16C61" w:rsidP="00666E30">
            <w:pPr>
              <w:pStyle w:val="QPPTableTextBody"/>
            </w:pPr>
            <w:r w:rsidRPr="006E3C7C">
              <w:t>Swamp sheoak</w:t>
            </w:r>
          </w:p>
        </w:tc>
      </w:tr>
      <w:tr w:rsidR="00D16C61" w:rsidRPr="006E3C7C" w14:paraId="34578114" w14:textId="77777777" w:rsidTr="00837A84">
        <w:tc>
          <w:tcPr>
            <w:tcW w:w="4422" w:type="dxa"/>
            <w:shd w:val="clear" w:color="auto" w:fill="auto"/>
          </w:tcPr>
          <w:p w14:paraId="65CDF9F8" w14:textId="77777777" w:rsidR="00D16C61" w:rsidRPr="006E3C7C" w:rsidRDefault="00D16C61" w:rsidP="00695829">
            <w:pPr>
              <w:pStyle w:val="QPPTableTextITALIC"/>
            </w:pPr>
            <w:r w:rsidRPr="006E3C7C">
              <w:t>Mellicope elleryana</w:t>
            </w:r>
          </w:p>
        </w:tc>
        <w:tc>
          <w:tcPr>
            <w:tcW w:w="4298" w:type="dxa"/>
            <w:shd w:val="clear" w:color="auto" w:fill="auto"/>
          </w:tcPr>
          <w:p w14:paraId="29FB9A34" w14:textId="77777777" w:rsidR="00D16C61" w:rsidRPr="006E3C7C" w:rsidRDefault="00D16C61" w:rsidP="00666E30">
            <w:pPr>
              <w:pStyle w:val="QPPTableTextBody"/>
            </w:pPr>
            <w:r w:rsidRPr="006E3C7C">
              <w:t>Butterfly tree</w:t>
            </w:r>
          </w:p>
        </w:tc>
      </w:tr>
      <w:tr w:rsidR="00D16C61" w:rsidRPr="006E3C7C" w14:paraId="109FBAA8" w14:textId="77777777" w:rsidTr="00837A84">
        <w:tc>
          <w:tcPr>
            <w:tcW w:w="4422" w:type="dxa"/>
            <w:shd w:val="clear" w:color="auto" w:fill="auto"/>
          </w:tcPr>
          <w:p w14:paraId="1BFF9AFC" w14:textId="77777777" w:rsidR="00D16C61" w:rsidRPr="006E3C7C" w:rsidRDefault="00D16C61" w:rsidP="00695829">
            <w:pPr>
              <w:pStyle w:val="QPPTableTextITALIC"/>
            </w:pPr>
            <w:r w:rsidRPr="006E3C7C">
              <w:t>Pittosporum rhombifolium</w:t>
            </w:r>
          </w:p>
        </w:tc>
        <w:tc>
          <w:tcPr>
            <w:tcW w:w="4298" w:type="dxa"/>
            <w:shd w:val="clear" w:color="auto" w:fill="auto"/>
          </w:tcPr>
          <w:p w14:paraId="37E96A4C" w14:textId="77777777" w:rsidR="00D16C61" w:rsidRPr="006E3C7C" w:rsidRDefault="00D16C61" w:rsidP="00666E30">
            <w:pPr>
              <w:pStyle w:val="QPPTableTextBody"/>
            </w:pPr>
            <w:r w:rsidRPr="006E3C7C">
              <w:t>Queensland pittosporum</w:t>
            </w:r>
          </w:p>
        </w:tc>
      </w:tr>
      <w:tr w:rsidR="00D16C61" w:rsidRPr="006E3C7C" w14:paraId="5392C3DE" w14:textId="77777777" w:rsidTr="00837A84">
        <w:tc>
          <w:tcPr>
            <w:tcW w:w="4422" w:type="dxa"/>
            <w:shd w:val="clear" w:color="auto" w:fill="auto"/>
          </w:tcPr>
          <w:p w14:paraId="5AC878BA" w14:textId="77777777" w:rsidR="00D16C61" w:rsidRPr="006E3C7C" w:rsidRDefault="00D16C61" w:rsidP="00695829">
            <w:pPr>
              <w:pStyle w:val="QPPTableTextITALIC"/>
            </w:pPr>
            <w:r w:rsidRPr="006E3C7C">
              <w:t>Syzygium luehmannii</w:t>
            </w:r>
          </w:p>
        </w:tc>
        <w:tc>
          <w:tcPr>
            <w:tcW w:w="4298" w:type="dxa"/>
            <w:shd w:val="clear" w:color="auto" w:fill="auto"/>
          </w:tcPr>
          <w:p w14:paraId="57CC4C2A" w14:textId="77777777" w:rsidR="00D16C61" w:rsidRPr="006E3C7C" w:rsidRDefault="00D16C61" w:rsidP="00666E30">
            <w:pPr>
              <w:pStyle w:val="QPPTableTextBody"/>
            </w:pPr>
            <w:r w:rsidRPr="006E3C7C">
              <w:t>Lilly pilly</w:t>
            </w:r>
          </w:p>
        </w:tc>
      </w:tr>
      <w:tr w:rsidR="00D16C61" w:rsidRPr="006E3C7C" w14:paraId="6C892097" w14:textId="77777777" w:rsidTr="00837A84">
        <w:tc>
          <w:tcPr>
            <w:tcW w:w="4422" w:type="dxa"/>
            <w:shd w:val="clear" w:color="auto" w:fill="auto"/>
          </w:tcPr>
          <w:p w14:paraId="407108F8" w14:textId="77777777" w:rsidR="00D16C61" w:rsidRPr="006E3C7C" w:rsidRDefault="00D16C61" w:rsidP="00695829">
            <w:pPr>
              <w:pStyle w:val="QPPTableTextITALIC"/>
            </w:pPr>
            <w:r w:rsidRPr="006E3C7C">
              <w:t>Syzygium francissii</w:t>
            </w:r>
          </w:p>
        </w:tc>
        <w:tc>
          <w:tcPr>
            <w:tcW w:w="4298" w:type="dxa"/>
            <w:shd w:val="clear" w:color="auto" w:fill="auto"/>
          </w:tcPr>
          <w:p w14:paraId="4B71EC75" w14:textId="77777777" w:rsidR="00D16C61" w:rsidRPr="006E3C7C" w:rsidRDefault="00D16C61" w:rsidP="00666E30">
            <w:pPr>
              <w:pStyle w:val="QPPTableTextBody"/>
            </w:pPr>
            <w:r w:rsidRPr="006E3C7C">
              <w:t>Water gum</w:t>
            </w:r>
          </w:p>
        </w:tc>
      </w:tr>
      <w:tr w:rsidR="00D16C61" w:rsidRPr="006E3C7C" w14:paraId="1A08F968" w14:textId="77777777" w:rsidTr="00837A84">
        <w:tc>
          <w:tcPr>
            <w:tcW w:w="4422" w:type="dxa"/>
            <w:shd w:val="clear" w:color="auto" w:fill="auto"/>
          </w:tcPr>
          <w:p w14:paraId="63B423C2" w14:textId="77777777" w:rsidR="00D16C61" w:rsidRPr="006E3C7C" w:rsidRDefault="00D16C61" w:rsidP="00695829">
            <w:pPr>
              <w:pStyle w:val="QPPTableTextITALIC"/>
            </w:pPr>
            <w:r w:rsidRPr="006E3C7C">
              <w:t>Backhousia citriodora</w:t>
            </w:r>
          </w:p>
        </w:tc>
        <w:tc>
          <w:tcPr>
            <w:tcW w:w="4298" w:type="dxa"/>
            <w:shd w:val="clear" w:color="auto" w:fill="auto"/>
          </w:tcPr>
          <w:p w14:paraId="10CCC0B1" w14:textId="77777777" w:rsidR="00D16C61" w:rsidRPr="006E3C7C" w:rsidRDefault="00D16C61" w:rsidP="00666E30">
            <w:pPr>
              <w:pStyle w:val="QPPTableTextBody"/>
            </w:pPr>
            <w:r w:rsidRPr="006E3C7C">
              <w:t>Lemon scented ironwood</w:t>
            </w:r>
          </w:p>
        </w:tc>
      </w:tr>
    </w:tbl>
    <w:p w14:paraId="6554B99C" w14:textId="77777777" w:rsidR="00D16C61" w:rsidRPr="006E3C7C" w:rsidRDefault="00573CDB" w:rsidP="00573CDB">
      <w:pPr>
        <w:pStyle w:val="QPPEditorsNoteStyle1"/>
      </w:pPr>
      <w:r w:rsidRPr="006E3C7C">
        <w:t>Note—</w:t>
      </w:r>
      <w:r>
        <w:t>(1) Acceptable for m</w:t>
      </w:r>
      <w:r w:rsidR="00D16C61" w:rsidRPr="006E3C7C">
        <w:t>edian strips only, not verges</w:t>
      </w:r>
      <w:r>
        <w:t>.</w:t>
      </w:r>
    </w:p>
    <w:p w14:paraId="7E6183AA" w14:textId="77777777" w:rsidR="00D16C61" w:rsidRPr="006E3C7C" w:rsidRDefault="007C68A9" w:rsidP="00491B24">
      <w:pPr>
        <w:pStyle w:val="QPPHeading4"/>
      </w:pPr>
      <w:bookmarkStart w:id="892" w:name="_Toc339659684"/>
      <w:bookmarkStart w:id="893" w:name="_Toc339770924"/>
      <w:bookmarkStart w:id="894" w:name="_Toc350765890"/>
      <w:bookmarkStart w:id="895" w:name="_Toc382213033"/>
      <w:bookmarkStart w:id="896" w:name="_Toc387851293"/>
      <w:r>
        <w:t>3.</w:t>
      </w:r>
      <w:r w:rsidR="005E5164">
        <w:t>7</w:t>
      </w:r>
      <w:r>
        <w:t xml:space="preserve">.5.15 </w:t>
      </w:r>
      <w:r w:rsidR="00D16C61" w:rsidRPr="006E3C7C">
        <w:t>Small</w:t>
      </w:r>
      <w:r w:rsidR="00433691">
        <w:t>–</w:t>
      </w:r>
      <w:r w:rsidR="006C30C2" w:rsidRPr="006E3C7C">
        <w:t>m</w:t>
      </w:r>
      <w:r w:rsidR="00D16C61" w:rsidRPr="006E3C7C">
        <w:t xml:space="preserve">edium </w:t>
      </w:r>
      <w:r w:rsidR="006C30C2" w:rsidRPr="006E3C7C">
        <w:t>c</w:t>
      </w:r>
      <w:r w:rsidR="00D16C61" w:rsidRPr="006E3C7C">
        <w:t xml:space="preserve">rown </w:t>
      </w:r>
      <w:r w:rsidR="006C30C2" w:rsidRPr="006E3C7C">
        <w:t>t</w:t>
      </w:r>
      <w:r w:rsidR="00D16C61" w:rsidRPr="006E3C7C">
        <w:t>rees</w:t>
      </w:r>
      <w:bookmarkEnd w:id="892"/>
      <w:bookmarkEnd w:id="893"/>
      <w:bookmarkEnd w:id="894"/>
      <w:bookmarkEnd w:id="895"/>
      <w:bookmarkEnd w:id="896"/>
    </w:p>
    <w:p w14:paraId="7E050378" w14:textId="77777777" w:rsidR="006C30C2" w:rsidRPr="006E3C7C" w:rsidRDefault="00D16C61" w:rsidP="00C21E7C">
      <w:pPr>
        <w:pStyle w:val="QPPBulletPoint1"/>
        <w:numPr>
          <w:ilvl w:val="0"/>
          <w:numId w:val="54"/>
        </w:numPr>
      </w:pPr>
      <w:r w:rsidRPr="006E3C7C">
        <w:t>Small</w:t>
      </w:r>
      <w:r w:rsidR="00433691">
        <w:t>–</w:t>
      </w:r>
      <w:r w:rsidRPr="006E3C7C">
        <w:t>medium crown trees with rounded canopies are suitable for planting within traffic islands and speed control devices, and on verges with overhead power lines.</w:t>
      </w:r>
    </w:p>
    <w:p w14:paraId="21631665" w14:textId="63D8567A" w:rsidR="00D16C61" w:rsidRPr="006E3C7C" w:rsidRDefault="00D16C61" w:rsidP="00C21E7C">
      <w:pPr>
        <w:pStyle w:val="QPPBulletPoint1"/>
        <w:numPr>
          <w:ilvl w:val="0"/>
          <w:numId w:val="54"/>
        </w:numPr>
      </w:pPr>
      <w:r w:rsidRPr="006E3C7C">
        <w:t xml:space="preserve">The tree species </w:t>
      </w:r>
      <w:r w:rsidR="006C30C2" w:rsidRPr="006E3C7C">
        <w:t>in</w:t>
      </w:r>
      <w:r w:rsidR="004D3347" w:rsidRPr="006E3C7C">
        <w:t xml:space="preserve"> </w:t>
      </w:r>
      <w:r w:rsidR="004D3347" w:rsidRPr="009A6E02">
        <w:t>Table 3.</w:t>
      </w:r>
      <w:r w:rsidR="00573CDB" w:rsidRPr="009A6E02">
        <w:t>7</w:t>
      </w:r>
      <w:r w:rsidR="004D3347" w:rsidRPr="009A6E02">
        <w:t>.5.15</w:t>
      </w:r>
      <w:r w:rsidR="00794DDD" w:rsidRPr="009A6E02">
        <w:t>.</w:t>
      </w:r>
      <w:r w:rsidR="004D3347" w:rsidRPr="009A6E02">
        <w:t>A</w:t>
      </w:r>
      <w:r w:rsidR="006C30C2" w:rsidRPr="006E3C7C">
        <w:t xml:space="preserve"> are </w:t>
      </w:r>
      <w:r w:rsidRPr="006E3C7C">
        <w:t>acceptable</w:t>
      </w:r>
      <w:r w:rsidR="006C30C2" w:rsidRPr="006E3C7C">
        <w:t>.</w:t>
      </w:r>
    </w:p>
    <w:p w14:paraId="715EE7A5" w14:textId="692AD099" w:rsidR="004D3347" w:rsidRPr="006E3C7C" w:rsidRDefault="004D3347" w:rsidP="004D3347">
      <w:pPr>
        <w:pStyle w:val="QPPTableHeadingStyle1"/>
      </w:pPr>
      <w:bookmarkStart w:id="897" w:name="Table3p6p5p15A"/>
      <w:r w:rsidRPr="006E3C7C">
        <w:t>Table 3.</w:t>
      </w:r>
      <w:r w:rsidR="005E5164">
        <w:t>7</w:t>
      </w:r>
      <w:r w:rsidRPr="006E3C7C">
        <w:t>.5.15</w:t>
      </w:r>
      <w:r w:rsidR="00794DDD">
        <w:t>.</w:t>
      </w:r>
      <w:r w:rsidRPr="006E3C7C">
        <w:t>A</w:t>
      </w:r>
      <w:bookmarkEnd w:id="897"/>
      <w:r w:rsidRPr="006E3C7C">
        <w:t>—General species table for small</w:t>
      </w:r>
      <w:r w:rsidR="00EE094A">
        <w:t>–</w:t>
      </w:r>
      <w:r w:rsidRPr="006E3C7C">
        <w:t>medium crown trees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4182"/>
      </w:tblGrid>
      <w:tr w:rsidR="00D16C61" w:rsidRPr="006E3C7C" w14:paraId="5FC12CE6" w14:textId="77777777" w:rsidTr="007E730C">
        <w:tc>
          <w:tcPr>
            <w:tcW w:w="4418" w:type="dxa"/>
            <w:shd w:val="clear" w:color="auto" w:fill="auto"/>
          </w:tcPr>
          <w:p w14:paraId="60E9A5AB" w14:textId="77777777" w:rsidR="00D16C61" w:rsidRPr="006E3C7C" w:rsidRDefault="00D16C61" w:rsidP="00666E30">
            <w:pPr>
              <w:pStyle w:val="QPPTableTextBold"/>
              <w:rPr>
                <w:i/>
              </w:rPr>
            </w:pPr>
            <w:r w:rsidRPr="006E3C7C">
              <w:t>Scientific name</w:t>
            </w:r>
          </w:p>
        </w:tc>
        <w:tc>
          <w:tcPr>
            <w:tcW w:w="4302" w:type="dxa"/>
            <w:shd w:val="clear" w:color="auto" w:fill="auto"/>
          </w:tcPr>
          <w:p w14:paraId="7E856D5B" w14:textId="77777777" w:rsidR="00D16C61" w:rsidRPr="006E3C7C" w:rsidRDefault="00D16C61" w:rsidP="00666E30">
            <w:pPr>
              <w:pStyle w:val="QPPTableTextBold"/>
            </w:pPr>
            <w:r w:rsidRPr="006E3C7C">
              <w:t>Common name</w:t>
            </w:r>
          </w:p>
        </w:tc>
      </w:tr>
      <w:tr w:rsidR="00D16C61" w:rsidRPr="006E3C7C" w14:paraId="33B15B20" w14:textId="77777777" w:rsidTr="007E730C">
        <w:tc>
          <w:tcPr>
            <w:tcW w:w="4418" w:type="dxa"/>
            <w:shd w:val="clear" w:color="auto" w:fill="auto"/>
          </w:tcPr>
          <w:p w14:paraId="10E462AD" w14:textId="77777777" w:rsidR="00D16C61" w:rsidRPr="006E3C7C" w:rsidRDefault="00D16C61" w:rsidP="00695829">
            <w:pPr>
              <w:pStyle w:val="QPPTableTextITALIC"/>
              <w:rPr>
                <w:rFonts w:eastAsiaTheme="minorEastAsia"/>
                <w:i w:val="0"/>
                <w:iCs/>
              </w:rPr>
            </w:pPr>
            <w:r w:rsidRPr="006E3C7C">
              <w:t>Buckinghamia celsissima</w:t>
            </w:r>
          </w:p>
        </w:tc>
        <w:tc>
          <w:tcPr>
            <w:tcW w:w="4302" w:type="dxa"/>
            <w:shd w:val="clear" w:color="auto" w:fill="auto"/>
          </w:tcPr>
          <w:p w14:paraId="24AA48A3" w14:textId="77777777" w:rsidR="00D16C61" w:rsidRPr="006E3C7C" w:rsidRDefault="00D16C61" w:rsidP="00666E30">
            <w:pPr>
              <w:pStyle w:val="QPPTableTextBody"/>
            </w:pPr>
            <w:r w:rsidRPr="006E3C7C">
              <w:t>Ivory curl flower</w:t>
            </w:r>
          </w:p>
        </w:tc>
      </w:tr>
      <w:tr w:rsidR="00D16C61" w:rsidRPr="006E3C7C" w14:paraId="3AA600F0" w14:textId="77777777" w:rsidTr="007E730C">
        <w:tc>
          <w:tcPr>
            <w:tcW w:w="4418" w:type="dxa"/>
            <w:shd w:val="clear" w:color="auto" w:fill="auto"/>
          </w:tcPr>
          <w:p w14:paraId="3601A029" w14:textId="77777777" w:rsidR="00D16C61" w:rsidRPr="006E3C7C" w:rsidRDefault="00D16C61" w:rsidP="00695829">
            <w:pPr>
              <w:pStyle w:val="QPPTableTextITALIC"/>
            </w:pPr>
            <w:r w:rsidRPr="006E3C7C">
              <w:t>Callistemon salignus</w:t>
            </w:r>
          </w:p>
        </w:tc>
        <w:tc>
          <w:tcPr>
            <w:tcW w:w="4302" w:type="dxa"/>
            <w:shd w:val="clear" w:color="auto" w:fill="auto"/>
          </w:tcPr>
          <w:p w14:paraId="776A0DF2" w14:textId="77777777" w:rsidR="00D16C61" w:rsidRPr="006E3C7C" w:rsidRDefault="00D16C61" w:rsidP="00666E30">
            <w:pPr>
              <w:pStyle w:val="QPPTableTextBody"/>
            </w:pPr>
            <w:r w:rsidRPr="006E3C7C">
              <w:t>White bottle brush</w:t>
            </w:r>
          </w:p>
        </w:tc>
      </w:tr>
      <w:tr w:rsidR="00D16C61" w:rsidRPr="006E3C7C" w14:paraId="35A56B4F" w14:textId="77777777" w:rsidTr="007E730C">
        <w:tc>
          <w:tcPr>
            <w:tcW w:w="4418" w:type="dxa"/>
            <w:shd w:val="clear" w:color="auto" w:fill="auto"/>
          </w:tcPr>
          <w:p w14:paraId="0D7ED321" w14:textId="77777777" w:rsidR="00D16C61" w:rsidRPr="006E3C7C" w:rsidRDefault="00D16C61" w:rsidP="00695829">
            <w:pPr>
              <w:pStyle w:val="QPPTableTextITALIC"/>
            </w:pPr>
            <w:r w:rsidRPr="006E3C7C">
              <w:t>Callistemon eureka</w:t>
            </w:r>
          </w:p>
        </w:tc>
        <w:tc>
          <w:tcPr>
            <w:tcW w:w="4302" w:type="dxa"/>
            <w:shd w:val="clear" w:color="auto" w:fill="auto"/>
          </w:tcPr>
          <w:p w14:paraId="55764798" w14:textId="77777777" w:rsidR="00D16C61" w:rsidRPr="006E3C7C" w:rsidRDefault="00D16C61" w:rsidP="00666E30">
            <w:pPr>
              <w:pStyle w:val="QPPTableTextBody"/>
            </w:pPr>
            <w:r w:rsidRPr="006E3C7C">
              <w:t>Pink bottle brush</w:t>
            </w:r>
          </w:p>
        </w:tc>
      </w:tr>
      <w:tr w:rsidR="00D16C61" w:rsidRPr="006E3C7C" w14:paraId="4235EDDE" w14:textId="77777777" w:rsidTr="007E730C">
        <w:tc>
          <w:tcPr>
            <w:tcW w:w="4418" w:type="dxa"/>
            <w:shd w:val="clear" w:color="auto" w:fill="auto"/>
          </w:tcPr>
          <w:p w14:paraId="26128E6B" w14:textId="77777777" w:rsidR="00D16C61" w:rsidRPr="006E3C7C" w:rsidRDefault="00D16C61" w:rsidP="00695829">
            <w:pPr>
              <w:pStyle w:val="QPPTableTextITALIC"/>
            </w:pPr>
            <w:r w:rsidRPr="006E3C7C">
              <w:t>Cupaniopsis anacardioides</w:t>
            </w:r>
          </w:p>
        </w:tc>
        <w:tc>
          <w:tcPr>
            <w:tcW w:w="4302" w:type="dxa"/>
            <w:shd w:val="clear" w:color="auto" w:fill="auto"/>
          </w:tcPr>
          <w:p w14:paraId="30EE54BF" w14:textId="77777777" w:rsidR="00D16C61" w:rsidRPr="006E3C7C" w:rsidRDefault="00D16C61" w:rsidP="00666E30">
            <w:pPr>
              <w:pStyle w:val="QPPTableTextBody"/>
            </w:pPr>
            <w:r w:rsidRPr="006E3C7C">
              <w:t>Tuckeroo</w:t>
            </w:r>
          </w:p>
        </w:tc>
      </w:tr>
      <w:tr w:rsidR="00D16C61" w:rsidRPr="006E3C7C" w14:paraId="19C2442B" w14:textId="77777777" w:rsidTr="007E730C">
        <w:tc>
          <w:tcPr>
            <w:tcW w:w="4418" w:type="dxa"/>
            <w:shd w:val="clear" w:color="auto" w:fill="auto"/>
          </w:tcPr>
          <w:p w14:paraId="29F32641" w14:textId="77777777" w:rsidR="00D16C61" w:rsidRPr="006E3C7C" w:rsidRDefault="007B2966" w:rsidP="00695829">
            <w:pPr>
              <w:pStyle w:val="QPPTableTextITALIC"/>
            </w:pPr>
            <w:r>
              <w:t xml:space="preserve">Handroanthus </w:t>
            </w:r>
            <w:r w:rsidR="002160ED">
              <w:t>i</w:t>
            </w:r>
            <w:r>
              <w:t>mpetignosis</w:t>
            </w:r>
          </w:p>
        </w:tc>
        <w:tc>
          <w:tcPr>
            <w:tcW w:w="4302" w:type="dxa"/>
            <w:shd w:val="clear" w:color="auto" w:fill="auto"/>
          </w:tcPr>
          <w:p w14:paraId="700F65D3" w14:textId="77777777" w:rsidR="00D16C61" w:rsidRPr="006E3C7C" w:rsidRDefault="00D16C61" w:rsidP="00666E30">
            <w:pPr>
              <w:pStyle w:val="QPPTableTextBody"/>
            </w:pPr>
            <w:r w:rsidRPr="006E3C7C">
              <w:t>Pink trumpet tree</w:t>
            </w:r>
          </w:p>
        </w:tc>
      </w:tr>
      <w:tr w:rsidR="00D16C61" w:rsidRPr="006E3C7C" w14:paraId="26A26D23" w14:textId="77777777" w:rsidTr="007E730C">
        <w:tc>
          <w:tcPr>
            <w:tcW w:w="4418" w:type="dxa"/>
            <w:shd w:val="clear" w:color="auto" w:fill="auto"/>
          </w:tcPr>
          <w:p w14:paraId="4CBDEA7B" w14:textId="77777777" w:rsidR="00D16C61" w:rsidRPr="006E3C7C" w:rsidRDefault="00D16C61" w:rsidP="00695829">
            <w:pPr>
              <w:pStyle w:val="QPPTableTextITALIC"/>
            </w:pPr>
            <w:r w:rsidRPr="006E3C7C">
              <w:t>Tabebuia argentea</w:t>
            </w:r>
          </w:p>
        </w:tc>
        <w:tc>
          <w:tcPr>
            <w:tcW w:w="4302" w:type="dxa"/>
            <w:shd w:val="clear" w:color="auto" w:fill="auto"/>
          </w:tcPr>
          <w:p w14:paraId="2CD947C0" w14:textId="77777777" w:rsidR="00D16C61" w:rsidRPr="006E3C7C" w:rsidRDefault="00D16C61" w:rsidP="00666E30">
            <w:pPr>
              <w:pStyle w:val="QPPTableTextBody"/>
            </w:pPr>
            <w:r w:rsidRPr="006E3C7C">
              <w:t>Silver trumpet tree</w:t>
            </w:r>
          </w:p>
        </w:tc>
      </w:tr>
      <w:tr w:rsidR="00D16C61" w:rsidRPr="006E3C7C" w14:paraId="5936EF71" w14:textId="77777777" w:rsidTr="007E730C">
        <w:tc>
          <w:tcPr>
            <w:tcW w:w="4418" w:type="dxa"/>
            <w:shd w:val="clear" w:color="auto" w:fill="auto"/>
          </w:tcPr>
          <w:p w14:paraId="4041B021" w14:textId="77777777" w:rsidR="00D16C61" w:rsidRPr="006E3C7C" w:rsidRDefault="00D16C61" w:rsidP="00695829">
            <w:pPr>
              <w:pStyle w:val="QPPTableTextITALIC"/>
            </w:pPr>
            <w:r w:rsidRPr="006E3C7C">
              <w:t>Tabebuia pallida</w:t>
            </w:r>
          </w:p>
        </w:tc>
        <w:tc>
          <w:tcPr>
            <w:tcW w:w="4302" w:type="dxa"/>
            <w:shd w:val="clear" w:color="auto" w:fill="auto"/>
          </w:tcPr>
          <w:p w14:paraId="330EC8B7" w14:textId="77777777" w:rsidR="00D16C61" w:rsidRPr="006E3C7C" w:rsidRDefault="00D16C61" w:rsidP="00666E30">
            <w:pPr>
              <w:pStyle w:val="QPPTableTextBody"/>
            </w:pPr>
            <w:r w:rsidRPr="006E3C7C">
              <w:t>Cuban pink trumpet tree</w:t>
            </w:r>
          </w:p>
        </w:tc>
      </w:tr>
      <w:tr w:rsidR="00D16C61" w:rsidRPr="006E3C7C" w14:paraId="757EA63E" w14:textId="77777777" w:rsidTr="007E730C">
        <w:tc>
          <w:tcPr>
            <w:tcW w:w="4418" w:type="dxa"/>
            <w:shd w:val="clear" w:color="auto" w:fill="auto"/>
          </w:tcPr>
          <w:p w14:paraId="2B8CAF86" w14:textId="77777777" w:rsidR="00D16C61" w:rsidRPr="006E3C7C" w:rsidRDefault="00D16C61" w:rsidP="00695829">
            <w:pPr>
              <w:pStyle w:val="QPPTableTextITALIC"/>
            </w:pPr>
            <w:r w:rsidRPr="006E3C7C">
              <w:t>Xanthostermon chrysanthus</w:t>
            </w:r>
          </w:p>
        </w:tc>
        <w:tc>
          <w:tcPr>
            <w:tcW w:w="4302" w:type="dxa"/>
            <w:shd w:val="clear" w:color="auto" w:fill="auto"/>
          </w:tcPr>
          <w:p w14:paraId="4F36699E" w14:textId="77777777" w:rsidR="00D16C61" w:rsidRPr="006E3C7C" w:rsidRDefault="00D16C61" w:rsidP="00666E30">
            <w:pPr>
              <w:pStyle w:val="QPPTableTextBody"/>
            </w:pPr>
            <w:r w:rsidRPr="006E3C7C">
              <w:t>Golden penda</w:t>
            </w:r>
          </w:p>
        </w:tc>
      </w:tr>
    </w:tbl>
    <w:p w14:paraId="16BC7C2E" w14:textId="77777777" w:rsidR="00D16C61" w:rsidRPr="006E3C7C" w:rsidRDefault="007C68A9" w:rsidP="00491B24">
      <w:pPr>
        <w:pStyle w:val="QPPHeading4"/>
      </w:pPr>
      <w:bookmarkStart w:id="898" w:name="_Toc339659685"/>
      <w:bookmarkStart w:id="899" w:name="_Toc339770925"/>
      <w:bookmarkStart w:id="900" w:name="_Toc350765891"/>
      <w:bookmarkStart w:id="901" w:name="_Toc382213034"/>
      <w:bookmarkStart w:id="902" w:name="_Toc387851294"/>
      <w:r>
        <w:t>3.</w:t>
      </w:r>
      <w:r w:rsidR="005E5164">
        <w:t>7</w:t>
      </w:r>
      <w:r>
        <w:t xml:space="preserve">.5.16 </w:t>
      </w:r>
      <w:r w:rsidR="00D16C61" w:rsidRPr="006E3C7C">
        <w:t xml:space="preserve">Upright </w:t>
      </w:r>
      <w:r w:rsidR="006C30C2" w:rsidRPr="006E3C7C">
        <w:t>f</w:t>
      </w:r>
      <w:r w:rsidR="00D16C61" w:rsidRPr="006E3C7C">
        <w:t xml:space="preserve">eature </w:t>
      </w:r>
      <w:r w:rsidR="006C30C2" w:rsidRPr="006E3C7C">
        <w:t>t</w:t>
      </w:r>
      <w:r w:rsidR="00D16C61" w:rsidRPr="006E3C7C">
        <w:t>rees</w:t>
      </w:r>
      <w:bookmarkEnd w:id="898"/>
      <w:bookmarkEnd w:id="899"/>
      <w:bookmarkEnd w:id="900"/>
      <w:bookmarkEnd w:id="901"/>
      <w:bookmarkEnd w:id="902"/>
    </w:p>
    <w:p w14:paraId="57F4BAAA" w14:textId="77777777" w:rsidR="006C30C2" w:rsidRPr="006E3C7C" w:rsidRDefault="00D16C61" w:rsidP="00C21E7C">
      <w:pPr>
        <w:pStyle w:val="QPPBulletPoint1"/>
        <w:numPr>
          <w:ilvl w:val="0"/>
          <w:numId w:val="55"/>
        </w:numPr>
      </w:pPr>
      <w:r w:rsidRPr="006E3C7C">
        <w:t>Feature trees (centrally planted) are suitable for planting inside roundabouts.</w:t>
      </w:r>
    </w:p>
    <w:p w14:paraId="62A9F04F" w14:textId="77777777" w:rsidR="006C30C2" w:rsidRPr="006E3C7C" w:rsidRDefault="00D16C61" w:rsidP="00C21E7C">
      <w:pPr>
        <w:pStyle w:val="QPPBulletPoint1"/>
        <w:numPr>
          <w:ilvl w:val="0"/>
          <w:numId w:val="55"/>
        </w:numPr>
      </w:pPr>
      <w:r w:rsidRPr="006E3C7C">
        <w:t>The minimum planting space should not be less than 5</w:t>
      </w:r>
      <w:r w:rsidR="006C30C2" w:rsidRPr="006E3C7C">
        <w:t xml:space="preserve">m </w:t>
      </w:r>
      <w:r w:rsidRPr="006E3C7C">
        <w:t>wide.</w:t>
      </w:r>
    </w:p>
    <w:p w14:paraId="2C74FDC3" w14:textId="5B5D4FD7" w:rsidR="00D16C61" w:rsidRPr="006E3C7C" w:rsidRDefault="00D16C61" w:rsidP="00C21E7C">
      <w:pPr>
        <w:pStyle w:val="QPPBulletPoint1"/>
        <w:numPr>
          <w:ilvl w:val="0"/>
          <w:numId w:val="55"/>
        </w:numPr>
      </w:pPr>
      <w:r w:rsidRPr="006E3C7C">
        <w:t xml:space="preserve">The tree species </w:t>
      </w:r>
      <w:r w:rsidR="006C30C2" w:rsidRPr="006E3C7C">
        <w:t>in</w:t>
      </w:r>
      <w:r w:rsidR="004D3347" w:rsidRPr="006E3C7C">
        <w:t xml:space="preserve"> </w:t>
      </w:r>
      <w:r w:rsidR="004D3347" w:rsidRPr="009A6E02">
        <w:t>Table 3.</w:t>
      </w:r>
      <w:r w:rsidR="00573CDB" w:rsidRPr="009A6E02">
        <w:t>7</w:t>
      </w:r>
      <w:r w:rsidR="004D3347" w:rsidRPr="009A6E02">
        <w:t>.5.16</w:t>
      </w:r>
      <w:r w:rsidR="00794DDD" w:rsidRPr="009A6E02">
        <w:t>.</w:t>
      </w:r>
      <w:r w:rsidR="004D3347" w:rsidRPr="009A6E02">
        <w:t>A</w:t>
      </w:r>
      <w:r w:rsidR="006C30C2" w:rsidRPr="006E3C7C">
        <w:t xml:space="preserve"> </w:t>
      </w:r>
      <w:r w:rsidRPr="006E3C7C">
        <w:t>are acceptable</w:t>
      </w:r>
      <w:r w:rsidR="006C30C2" w:rsidRPr="006E3C7C">
        <w:t>.</w:t>
      </w:r>
    </w:p>
    <w:p w14:paraId="1F37ED5F" w14:textId="29525C2D" w:rsidR="004D3347" w:rsidRPr="006E3C7C" w:rsidRDefault="004D3347" w:rsidP="004D3347">
      <w:pPr>
        <w:pStyle w:val="QPPTableHeadingStyle1"/>
      </w:pPr>
      <w:bookmarkStart w:id="903" w:name="Table3p6p5p16A"/>
      <w:r w:rsidRPr="006E3C7C">
        <w:t>Table 3.</w:t>
      </w:r>
      <w:r w:rsidR="005E5164">
        <w:t>7</w:t>
      </w:r>
      <w:r w:rsidRPr="006E3C7C">
        <w:t>.5.16</w:t>
      </w:r>
      <w:r w:rsidR="00794DDD">
        <w:t>.</w:t>
      </w:r>
      <w:r w:rsidRPr="006E3C7C">
        <w:t>A</w:t>
      </w:r>
      <w:bookmarkEnd w:id="903"/>
      <w:r w:rsidRPr="006E3C7C">
        <w:t>—General species table for upright feature trees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5"/>
        <w:gridCol w:w="4189"/>
      </w:tblGrid>
      <w:tr w:rsidR="00D16C61" w:rsidRPr="006E3C7C" w14:paraId="515F3F45" w14:textId="77777777" w:rsidTr="007E730C">
        <w:tc>
          <w:tcPr>
            <w:tcW w:w="4418" w:type="dxa"/>
            <w:shd w:val="clear" w:color="auto" w:fill="auto"/>
          </w:tcPr>
          <w:p w14:paraId="3F9A0C96" w14:textId="77777777" w:rsidR="00D16C61" w:rsidRPr="006E3C7C" w:rsidRDefault="00D16C61" w:rsidP="00666E30">
            <w:pPr>
              <w:pStyle w:val="QPPTableTextBold"/>
              <w:rPr>
                <w:i/>
              </w:rPr>
            </w:pPr>
            <w:r w:rsidRPr="006E3C7C">
              <w:t>Scientific name</w:t>
            </w:r>
          </w:p>
        </w:tc>
        <w:tc>
          <w:tcPr>
            <w:tcW w:w="4302" w:type="dxa"/>
            <w:shd w:val="clear" w:color="auto" w:fill="auto"/>
          </w:tcPr>
          <w:p w14:paraId="13E19D61" w14:textId="77777777" w:rsidR="00D16C61" w:rsidRPr="006E3C7C" w:rsidRDefault="00D16C61" w:rsidP="00666E30">
            <w:pPr>
              <w:pStyle w:val="QPPTableTextBold"/>
            </w:pPr>
            <w:r w:rsidRPr="006E3C7C">
              <w:t>Common name</w:t>
            </w:r>
          </w:p>
        </w:tc>
      </w:tr>
      <w:tr w:rsidR="00D16C61" w:rsidRPr="006E3C7C" w14:paraId="49B29EBC" w14:textId="77777777" w:rsidTr="007E730C">
        <w:tc>
          <w:tcPr>
            <w:tcW w:w="4418" w:type="dxa"/>
            <w:shd w:val="clear" w:color="auto" w:fill="auto"/>
          </w:tcPr>
          <w:p w14:paraId="4E0B1A46" w14:textId="77777777" w:rsidR="00D16C61" w:rsidRPr="006E3C7C" w:rsidRDefault="00D16C61" w:rsidP="00695829">
            <w:pPr>
              <w:pStyle w:val="QPPTableTextITALIC"/>
              <w:rPr>
                <w:rFonts w:eastAsiaTheme="minorEastAsia"/>
                <w:i w:val="0"/>
                <w:iCs/>
              </w:rPr>
            </w:pPr>
            <w:r w:rsidRPr="006E3C7C">
              <w:t>Araucaria cunninghamii</w:t>
            </w:r>
          </w:p>
        </w:tc>
        <w:tc>
          <w:tcPr>
            <w:tcW w:w="4302" w:type="dxa"/>
            <w:shd w:val="clear" w:color="auto" w:fill="auto"/>
          </w:tcPr>
          <w:p w14:paraId="1AFBD1F7" w14:textId="77777777" w:rsidR="00D16C61" w:rsidRPr="006E3C7C" w:rsidRDefault="00D16C61" w:rsidP="00666E30">
            <w:pPr>
              <w:pStyle w:val="QPPTableTextBody"/>
            </w:pPr>
            <w:r w:rsidRPr="006E3C7C">
              <w:t>Hoop pine</w:t>
            </w:r>
          </w:p>
        </w:tc>
      </w:tr>
      <w:tr w:rsidR="00D16C61" w:rsidRPr="006E3C7C" w14:paraId="39DFF9D6" w14:textId="77777777" w:rsidTr="007E730C">
        <w:tc>
          <w:tcPr>
            <w:tcW w:w="4418" w:type="dxa"/>
            <w:shd w:val="clear" w:color="auto" w:fill="auto"/>
          </w:tcPr>
          <w:p w14:paraId="6480805D" w14:textId="77777777" w:rsidR="00D16C61" w:rsidRPr="006E3C7C" w:rsidRDefault="00D16C61" w:rsidP="00695829">
            <w:pPr>
              <w:pStyle w:val="QPPTableTextITALIC"/>
            </w:pPr>
            <w:r w:rsidRPr="006E3C7C">
              <w:t>Araucaria heterophylla</w:t>
            </w:r>
          </w:p>
        </w:tc>
        <w:tc>
          <w:tcPr>
            <w:tcW w:w="4302" w:type="dxa"/>
            <w:shd w:val="clear" w:color="auto" w:fill="auto"/>
          </w:tcPr>
          <w:p w14:paraId="30C96978" w14:textId="77777777" w:rsidR="00D16C61" w:rsidRPr="006E3C7C" w:rsidRDefault="00D16C61" w:rsidP="00666E30">
            <w:pPr>
              <w:pStyle w:val="QPPTableTextBody"/>
            </w:pPr>
            <w:r w:rsidRPr="006E3C7C">
              <w:t>Norfolk Island pine</w:t>
            </w:r>
          </w:p>
        </w:tc>
      </w:tr>
      <w:tr w:rsidR="00D16C61" w:rsidRPr="006E3C7C" w14:paraId="764E5625" w14:textId="77777777" w:rsidTr="007E730C">
        <w:tc>
          <w:tcPr>
            <w:tcW w:w="4418" w:type="dxa"/>
            <w:shd w:val="clear" w:color="auto" w:fill="auto"/>
          </w:tcPr>
          <w:p w14:paraId="60804707" w14:textId="77777777" w:rsidR="00D16C61" w:rsidRPr="006E3C7C" w:rsidRDefault="00D16C61" w:rsidP="00695829">
            <w:pPr>
              <w:pStyle w:val="QPPTableTextITALIC"/>
            </w:pPr>
            <w:r w:rsidRPr="006E3C7C">
              <w:t>Grevillia robusta</w:t>
            </w:r>
          </w:p>
        </w:tc>
        <w:tc>
          <w:tcPr>
            <w:tcW w:w="4302" w:type="dxa"/>
            <w:shd w:val="clear" w:color="auto" w:fill="auto"/>
          </w:tcPr>
          <w:p w14:paraId="3431D1E7" w14:textId="77777777" w:rsidR="00D16C61" w:rsidRPr="006E3C7C" w:rsidRDefault="00D16C61" w:rsidP="00666E30">
            <w:pPr>
              <w:pStyle w:val="QPPTableTextBody"/>
            </w:pPr>
            <w:r w:rsidRPr="006E3C7C">
              <w:t>Silky oak</w:t>
            </w:r>
          </w:p>
        </w:tc>
      </w:tr>
      <w:tr w:rsidR="00D16C61" w:rsidRPr="006E3C7C" w14:paraId="05348BB9" w14:textId="77777777" w:rsidTr="007E730C">
        <w:tc>
          <w:tcPr>
            <w:tcW w:w="4418" w:type="dxa"/>
            <w:shd w:val="clear" w:color="auto" w:fill="auto"/>
          </w:tcPr>
          <w:p w14:paraId="364BB15E" w14:textId="77777777" w:rsidR="00D16C61" w:rsidRPr="006E3C7C" w:rsidRDefault="00D16C61" w:rsidP="00695829">
            <w:pPr>
              <w:pStyle w:val="QPPTableTextITALIC"/>
            </w:pPr>
            <w:r w:rsidRPr="006E3C7C">
              <w:t>Brachychiton acerifolius</w:t>
            </w:r>
          </w:p>
        </w:tc>
        <w:tc>
          <w:tcPr>
            <w:tcW w:w="4302" w:type="dxa"/>
            <w:shd w:val="clear" w:color="auto" w:fill="auto"/>
          </w:tcPr>
          <w:p w14:paraId="10E03A98" w14:textId="77777777" w:rsidR="00D16C61" w:rsidRPr="006E3C7C" w:rsidRDefault="00D16C61">
            <w:pPr>
              <w:pStyle w:val="QPPTableTextBody"/>
            </w:pPr>
            <w:r w:rsidRPr="006E3C7C">
              <w:t xml:space="preserve">Flame </w:t>
            </w:r>
            <w:r w:rsidR="002160ED">
              <w:t>t</w:t>
            </w:r>
            <w:r w:rsidRPr="006E3C7C">
              <w:t>ree</w:t>
            </w:r>
          </w:p>
        </w:tc>
      </w:tr>
      <w:tr w:rsidR="00D16C61" w:rsidRPr="006E3C7C" w14:paraId="21F4F871" w14:textId="77777777" w:rsidTr="007E730C">
        <w:tc>
          <w:tcPr>
            <w:tcW w:w="4418" w:type="dxa"/>
            <w:shd w:val="clear" w:color="auto" w:fill="auto"/>
          </w:tcPr>
          <w:p w14:paraId="4BE0FC04" w14:textId="77777777" w:rsidR="00D16C61" w:rsidRPr="006E3C7C" w:rsidRDefault="00D16C61" w:rsidP="00695829">
            <w:pPr>
              <w:pStyle w:val="QPPTableTextITALIC"/>
            </w:pPr>
            <w:r w:rsidRPr="006E3C7C">
              <w:t>Agathis robusta</w:t>
            </w:r>
          </w:p>
        </w:tc>
        <w:tc>
          <w:tcPr>
            <w:tcW w:w="4302" w:type="dxa"/>
            <w:shd w:val="clear" w:color="auto" w:fill="auto"/>
          </w:tcPr>
          <w:p w14:paraId="11310E0E" w14:textId="77777777" w:rsidR="00D16C61" w:rsidRPr="006E3C7C" w:rsidRDefault="00D16C61" w:rsidP="00666E30">
            <w:pPr>
              <w:pStyle w:val="QPPTableTextBody"/>
            </w:pPr>
            <w:r w:rsidRPr="006E3C7C">
              <w:t>Kauri pine</w:t>
            </w:r>
          </w:p>
        </w:tc>
      </w:tr>
      <w:tr w:rsidR="00D16C61" w:rsidRPr="006E3C7C" w14:paraId="10B1A3A0" w14:textId="77777777" w:rsidTr="007E730C">
        <w:tc>
          <w:tcPr>
            <w:tcW w:w="4418" w:type="dxa"/>
            <w:shd w:val="clear" w:color="auto" w:fill="auto"/>
          </w:tcPr>
          <w:p w14:paraId="4DEBDA38" w14:textId="77777777" w:rsidR="00D16C61" w:rsidRPr="006E3C7C" w:rsidRDefault="00D16C61" w:rsidP="00695829">
            <w:pPr>
              <w:pStyle w:val="QPPTableTextITALIC"/>
            </w:pPr>
            <w:r w:rsidRPr="006E3C7C">
              <w:t>Flindersia brailyeana</w:t>
            </w:r>
          </w:p>
        </w:tc>
        <w:tc>
          <w:tcPr>
            <w:tcW w:w="4302" w:type="dxa"/>
            <w:shd w:val="clear" w:color="auto" w:fill="auto"/>
          </w:tcPr>
          <w:p w14:paraId="6C1F8802" w14:textId="77777777" w:rsidR="00D16C61" w:rsidRPr="006E3C7C" w:rsidRDefault="00D16C61">
            <w:pPr>
              <w:pStyle w:val="QPPTableTextBody"/>
            </w:pPr>
            <w:r w:rsidRPr="006E3C7C">
              <w:t xml:space="preserve">Queensland </w:t>
            </w:r>
            <w:r w:rsidR="002160ED">
              <w:t>m</w:t>
            </w:r>
            <w:r w:rsidRPr="006E3C7C">
              <w:t>aple</w:t>
            </w:r>
          </w:p>
        </w:tc>
      </w:tr>
    </w:tbl>
    <w:p w14:paraId="09DEDE03" w14:textId="77777777" w:rsidR="00D16C61" w:rsidRPr="006E3C7C" w:rsidRDefault="00491B24" w:rsidP="00491B24">
      <w:pPr>
        <w:pStyle w:val="QPPHeading4"/>
      </w:pPr>
      <w:bookmarkStart w:id="904" w:name="_Toc339659686"/>
      <w:bookmarkStart w:id="905" w:name="_Toc339770926"/>
      <w:bookmarkStart w:id="906" w:name="_Toc350765892"/>
      <w:bookmarkStart w:id="907" w:name="_Toc382213035"/>
      <w:bookmarkStart w:id="908" w:name="_Toc387851295"/>
      <w:r w:rsidRPr="006E3C7C">
        <w:t>3.</w:t>
      </w:r>
      <w:r w:rsidR="005E5164">
        <w:t>7</w:t>
      </w:r>
      <w:r w:rsidRPr="006E3C7C">
        <w:t>.5.1</w:t>
      </w:r>
      <w:r w:rsidR="007C68A9">
        <w:t xml:space="preserve">7 </w:t>
      </w:r>
      <w:r w:rsidR="004D2AFA" w:rsidRPr="006E3C7C">
        <w:t xml:space="preserve">Small </w:t>
      </w:r>
      <w:r w:rsidR="006C30C2" w:rsidRPr="006E3C7C">
        <w:t>t</w:t>
      </w:r>
      <w:r w:rsidR="004D2AFA" w:rsidRPr="006E3C7C">
        <w:t>rees o</w:t>
      </w:r>
      <w:r w:rsidR="00D16C61" w:rsidRPr="006E3C7C">
        <w:t xml:space="preserve">r </w:t>
      </w:r>
      <w:r w:rsidR="006C30C2" w:rsidRPr="006E3C7C">
        <w:t>l</w:t>
      </w:r>
      <w:r w:rsidR="00D16C61" w:rsidRPr="006E3C7C">
        <w:t xml:space="preserve">arge </w:t>
      </w:r>
      <w:r w:rsidR="006C30C2" w:rsidRPr="006E3C7C">
        <w:t>s</w:t>
      </w:r>
      <w:r w:rsidR="00D16C61" w:rsidRPr="006E3C7C">
        <w:t>hrubs</w:t>
      </w:r>
      <w:bookmarkEnd w:id="904"/>
      <w:bookmarkEnd w:id="905"/>
      <w:bookmarkEnd w:id="906"/>
      <w:bookmarkEnd w:id="907"/>
      <w:bookmarkEnd w:id="908"/>
    </w:p>
    <w:p w14:paraId="45F7C4FF" w14:textId="3E022EB0" w:rsidR="00D16C61" w:rsidRPr="006E3C7C" w:rsidRDefault="00D16C61" w:rsidP="00491B24">
      <w:pPr>
        <w:pStyle w:val="QPPBodytext"/>
      </w:pPr>
      <w:r w:rsidRPr="006E3C7C">
        <w:t xml:space="preserve">Small trees and large shrubs </w:t>
      </w:r>
      <w:r w:rsidR="004D3347" w:rsidRPr="006E3C7C">
        <w:t xml:space="preserve">listed in </w:t>
      </w:r>
      <w:r w:rsidR="004D3347" w:rsidRPr="009A6E02">
        <w:t>Table 3.</w:t>
      </w:r>
      <w:r w:rsidR="00573CDB" w:rsidRPr="009A6E02">
        <w:t>7</w:t>
      </w:r>
      <w:r w:rsidR="004D3347" w:rsidRPr="009A6E02">
        <w:t>.5.17</w:t>
      </w:r>
      <w:r w:rsidR="00794DDD" w:rsidRPr="009A6E02">
        <w:t>.</w:t>
      </w:r>
      <w:r w:rsidR="004D3347" w:rsidRPr="009A6E02">
        <w:t>A</w:t>
      </w:r>
      <w:r w:rsidR="004D3347" w:rsidRPr="006E3C7C">
        <w:t xml:space="preserve"> </w:t>
      </w:r>
      <w:r w:rsidRPr="006E3C7C">
        <w:t>are suitable for planting inside roundabouts and roadside build outs outside of the sightline</w:t>
      </w:r>
      <w:r w:rsidR="002D26E4" w:rsidRPr="006E3C7C">
        <w:t>-</w:t>
      </w:r>
      <w:r w:rsidRPr="006E3C7C">
        <w:t>constrained parts of those sites.</w:t>
      </w:r>
    </w:p>
    <w:p w14:paraId="4D4D5569" w14:textId="77777777" w:rsidR="004D3347" w:rsidRPr="006E3C7C" w:rsidRDefault="004D3347" w:rsidP="004D3347">
      <w:pPr>
        <w:pStyle w:val="QPPTableHeadingStyle1"/>
      </w:pPr>
      <w:bookmarkStart w:id="909" w:name="Table3p6p5p17A"/>
      <w:r w:rsidRPr="006E3C7C">
        <w:t>Table 3.</w:t>
      </w:r>
      <w:r w:rsidR="005E5164">
        <w:t>7</w:t>
      </w:r>
      <w:r w:rsidRPr="006E3C7C">
        <w:t>.5.17</w:t>
      </w:r>
      <w:r w:rsidR="00794DDD">
        <w:t>.</w:t>
      </w:r>
      <w:r w:rsidRPr="006E3C7C">
        <w:t>A</w:t>
      </w:r>
      <w:bookmarkEnd w:id="909"/>
      <w:r w:rsidRPr="006E3C7C">
        <w:t>—General species table for small tre</w:t>
      </w:r>
      <w:r w:rsidR="00573CDB">
        <w:t>e</w:t>
      </w:r>
      <w:r w:rsidRPr="006E3C7C">
        <w:t>s and large shrubs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4196"/>
      </w:tblGrid>
      <w:tr w:rsidR="00D16C61" w:rsidRPr="006E3C7C" w14:paraId="481BAFCF" w14:textId="77777777" w:rsidTr="007E730C">
        <w:tc>
          <w:tcPr>
            <w:tcW w:w="4412" w:type="dxa"/>
            <w:shd w:val="clear" w:color="auto" w:fill="auto"/>
          </w:tcPr>
          <w:p w14:paraId="2AD270C4" w14:textId="77777777" w:rsidR="00D16C61" w:rsidRPr="006E3C7C" w:rsidRDefault="00D16C61" w:rsidP="00666E30">
            <w:pPr>
              <w:pStyle w:val="QPPTableTextBold"/>
              <w:rPr>
                <w:i/>
              </w:rPr>
            </w:pPr>
            <w:r w:rsidRPr="006E3C7C">
              <w:t>Scientific name</w:t>
            </w:r>
          </w:p>
        </w:tc>
        <w:tc>
          <w:tcPr>
            <w:tcW w:w="4308" w:type="dxa"/>
            <w:shd w:val="clear" w:color="auto" w:fill="auto"/>
          </w:tcPr>
          <w:p w14:paraId="663CDDF3" w14:textId="77777777" w:rsidR="00D16C61" w:rsidRPr="006E3C7C" w:rsidRDefault="00D16C61" w:rsidP="00666E30">
            <w:pPr>
              <w:pStyle w:val="QPPTableTextBold"/>
            </w:pPr>
            <w:r w:rsidRPr="006E3C7C">
              <w:t>Common name</w:t>
            </w:r>
          </w:p>
        </w:tc>
      </w:tr>
      <w:tr w:rsidR="00D16C61" w:rsidRPr="006E3C7C" w14:paraId="73B57B10" w14:textId="77777777" w:rsidTr="007E730C">
        <w:tc>
          <w:tcPr>
            <w:tcW w:w="4412" w:type="dxa"/>
            <w:shd w:val="clear" w:color="auto" w:fill="auto"/>
          </w:tcPr>
          <w:p w14:paraId="69346DB1" w14:textId="77777777" w:rsidR="00D16C61" w:rsidRPr="00573CDB" w:rsidRDefault="00D16C61" w:rsidP="00666E30">
            <w:pPr>
              <w:pStyle w:val="QPPTableTextBody"/>
            </w:pPr>
            <w:r w:rsidRPr="00695829">
              <w:rPr>
                <w:rStyle w:val="QPPTableTextITALICChar"/>
              </w:rPr>
              <w:t xml:space="preserve">Syzygium </w:t>
            </w:r>
            <w:r w:rsidRPr="006231BE">
              <w:t>“Aussie Compact”</w:t>
            </w:r>
          </w:p>
        </w:tc>
        <w:tc>
          <w:tcPr>
            <w:tcW w:w="4308" w:type="dxa"/>
            <w:shd w:val="clear" w:color="auto" w:fill="auto"/>
          </w:tcPr>
          <w:p w14:paraId="1B6102CF" w14:textId="77777777" w:rsidR="00D16C61" w:rsidRPr="006E3C7C" w:rsidRDefault="00D16C61" w:rsidP="00666E30">
            <w:pPr>
              <w:pStyle w:val="QPPTableTextBody"/>
            </w:pPr>
            <w:r w:rsidRPr="006E3C7C">
              <w:t>Aussie compact</w:t>
            </w:r>
          </w:p>
        </w:tc>
      </w:tr>
      <w:tr w:rsidR="00D16C61" w:rsidRPr="006E3C7C" w14:paraId="6C4F776E" w14:textId="77777777" w:rsidTr="007E730C">
        <w:tc>
          <w:tcPr>
            <w:tcW w:w="4412" w:type="dxa"/>
            <w:shd w:val="clear" w:color="auto" w:fill="auto"/>
          </w:tcPr>
          <w:p w14:paraId="143F1A0A" w14:textId="77777777" w:rsidR="00D16C61" w:rsidRPr="00573CDB" w:rsidRDefault="00D16C61" w:rsidP="00666E30">
            <w:pPr>
              <w:pStyle w:val="QPPTableTextBody"/>
            </w:pPr>
            <w:r w:rsidRPr="00695829">
              <w:rPr>
                <w:rStyle w:val="QPPTableTextITALICChar"/>
              </w:rPr>
              <w:t>Syzygium</w:t>
            </w:r>
            <w:r w:rsidRPr="00695829">
              <w:rPr>
                <w:rStyle w:val="QPPBodyTextITALICChar"/>
              </w:rPr>
              <w:t xml:space="preserve"> </w:t>
            </w:r>
            <w:r w:rsidRPr="006231BE">
              <w:t>“Aussie boomer”</w:t>
            </w:r>
          </w:p>
        </w:tc>
        <w:tc>
          <w:tcPr>
            <w:tcW w:w="4308" w:type="dxa"/>
            <w:shd w:val="clear" w:color="auto" w:fill="auto"/>
          </w:tcPr>
          <w:p w14:paraId="53D6A39C" w14:textId="77777777" w:rsidR="00D16C61" w:rsidRPr="006E3C7C" w:rsidRDefault="00D16C61" w:rsidP="00666E30">
            <w:pPr>
              <w:pStyle w:val="QPPTableTextBody"/>
            </w:pPr>
            <w:r w:rsidRPr="006E3C7C">
              <w:t>Aussie boomer</w:t>
            </w:r>
          </w:p>
        </w:tc>
      </w:tr>
      <w:tr w:rsidR="00D16C61" w:rsidRPr="006E3C7C" w14:paraId="3BF16B0C" w14:textId="77777777" w:rsidTr="007E730C">
        <w:tc>
          <w:tcPr>
            <w:tcW w:w="4412" w:type="dxa"/>
            <w:shd w:val="clear" w:color="auto" w:fill="auto"/>
          </w:tcPr>
          <w:p w14:paraId="3FA5960C" w14:textId="77777777" w:rsidR="00D16C61" w:rsidRPr="00573CDB" w:rsidRDefault="00D16C61" w:rsidP="00666E30">
            <w:pPr>
              <w:pStyle w:val="QPPTableTextBody"/>
            </w:pPr>
            <w:r w:rsidRPr="00695829">
              <w:rPr>
                <w:rStyle w:val="QPPTableTextITALICChar"/>
              </w:rPr>
              <w:t xml:space="preserve">Syzygium </w:t>
            </w:r>
            <w:r w:rsidRPr="006231BE">
              <w:t>“Elite”</w:t>
            </w:r>
          </w:p>
        </w:tc>
        <w:tc>
          <w:tcPr>
            <w:tcW w:w="4308" w:type="dxa"/>
            <w:shd w:val="clear" w:color="auto" w:fill="auto"/>
          </w:tcPr>
          <w:p w14:paraId="4E7A112B" w14:textId="77777777" w:rsidR="00D16C61" w:rsidRPr="006E3C7C" w:rsidRDefault="00D16C61" w:rsidP="00666E30">
            <w:pPr>
              <w:pStyle w:val="QPPTableTextBody"/>
            </w:pPr>
            <w:r w:rsidRPr="006E3C7C">
              <w:t>Elite</w:t>
            </w:r>
          </w:p>
        </w:tc>
      </w:tr>
      <w:tr w:rsidR="00D16C61" w:rsidRPr="006E3C7C" w14:paraId="2AE6B19C" w14:textId="77777777" w:rsidTr="007E730C">
        <w:tc>
          <w:tcPr>
            <w:tcW w:w="4412" w:type="dxa"/>
            <w:shd w:val="clear" w:color="auto" w:fill="auto"/>
          </w:tcPr>
          <w:p w14:paraId="37A48FB0" w14:textId="77777777" w:rsidR="00D16C61" w:rsidRPr="00573CDB" w:rsidRDefault="00D16C61" w:rsidP="00666E30">
            <w:pPr>
              <w:pStyle w:val="QPPTableTextBody"/>
            </w:pPr>
            <w:r w:rsidRPr="00695829">
              <w:rPr>
                <w:rStyle w:val="QPPTableTextITALICChar"/>
              </w:rPr>
              <w:t>Melaleuca tamariscina</w:t>
            </w:r>
            <w:r w:rsidRPr="00573CDB">
              <w:t xml:space="preserve"> </w:t>
            </w:r>
            <w:r w:rsidRPr="006231BE">
              <w:t>var</w:t>
            </w:r>
            <w:r w:rsidRPr="00573CDB">
              <w:t>.</w:t>
            </w:r>
            <w:r w:rsidRPr="00695829">
              <w:rPr>
                <w:rStyle w:val="QPPTableTextITALICChar"/>
              </w:rPr>
              <w:t xml:space="preserve"> irbyana</w:t>
            </w:r>
          </w:p>
        </w:tc>
        <w:tc>
          <w:tcPr>
            <w:tcW w:w="4308" w:type="dxa"/>
            <w:shd w:val="clear" w:color="auto" w:fill="auto"/>
          </w:tcPr>
          <w:p w14:paraId="3F293518" w14:textId="77777777" w:rsidR="00D16C61" w:rsidRPr="006E3C7C" w:rsidRDefault="00D16C61" w:rsidP="00666E30">
            <w:pPr>
              <w:pStyle w:val="QPPTableTextBody"/>
            </w:pPr>
            <w:r w:rsidRPr="006E3C7C">
              <w:t>Broombrush</w:t>
            </w:r>
          </w:p>
        </w:tc>
      </w:tr>
      <w:tr w:rsidR="00D16C61" w:rsidRPr="006E3C7C" w14:paraId="46135032" w14:textId="77777777" w:rsidTr="007E730C">
        <w:tc>
          <w:tcPr>
            <w:tcW w:w="4412" w:type="dxa"/>
            <w:shd w:val="clear" w:color="auto" w:fill="auto"/>
          </w:tcPr>
          <w:p w14:paraId="6F3889FB" w14:textId="77777777" w:rsidR="00D16C61" w:rsidRPr="00573CDB" w:rsidRDefault="00D16C61">
            <w:pPr>
              <w:pStyle w:val="QPPTableTextBody"/>
            </w:pPr>
            <w:r w:rsidRPr="00695829">
              <w:rPr>
                <w:rStyle w:val="QPPTableTextITALICChar"/>
              </w:rPr>
              <w:t>Callistemon</w:t>
            </w:r>
            <w:r w:rsidRPr="00573CDB">
              <w:t xml:space="preserve"> sp</w:t>
            </w:r>
            <w:r w:rsidR="002D26E4" w:rsidRPr="00573CDB">
              <w:t>.</w:t>
            </w:r>
          </w:p>
        </w:tc>
        <w:tc>
          <w:tcPr>
            <w:tcW w:w="4308" w:type="dxa"/>
            <w:shd w:val="clear" w:color="auto" w:fill="auto"/>
          </w:tcPr>
          <w:p w14:paraId="671259FE" w14:textId="77777777" w:rsidR="00D16C61" w:rsidRPr="006E3C7C" w:rsidRDefault="00D16C61" w:rsidP="00666E30">
            <w:pPr>
              <w:pStyle w:val="QPPTableTextBody"/>
            </w:pPr>
            <w:r w:rsidRPr="006E3C7C">
              <w:t>Bottlebrush</w:t>
            </w:r>
          </w:p>
        </w:tc>
      </w:tr>
      <w:tr w:rsidR="00D16C61" w:rsidRPr="006E3C7C" w14:paraId="0EBA8D7A" w14:textId="77777777" w:rsidTr="007E730C">
        <w:tc>
          <w:tcPr>
            <w:tcW w:w="4412" w:type="dxa"/>
            <w:shd w:val="clear" w:color="auto" w:fill="auto"/>
          </w:tcPr>
          <w:p w14:paraId="6DF86FB8" w14:textId="77777777" w:rsidR="00D16C61" w:rsidRPr="00573CDB" w:rsidRDefault="00D16C61" w:rsidP="00695829">
            <w:pPr>
              <w:pStyle w:val="QPPTableTextITALIC"/>
            </w:pPr>
            <w:r w:rsidRPr="00573CDB">
              <w:t>Tristaniopsis laurina</w:t>
            </w:r>
          </w:p>
        </w:tc>
        <w:tc>
          <w:tcPr>
            <w:tcW w:w="4308" w:type="dxa"/>
            <w:shd w:val="clear" w:color="auto" w:fill="auto"/>
          </w:tcPr>
          <w:p w14:paraId="6EE2D2B6" w14:textId="77777777" w:rsidR="00D16C61" w:rsidRPr="006E3C7C" w:rsidRDefault="00D16C61" w:rsidP="00666E30">
            <w:pPr>
              <w:pStyle w:val="QPPTableTextBody"/>
            </w:pPr>
            <w:r w:rsidRPr="006E3C7C">
              <w:t>Water gum</w:t>
            </w:r>
          </w:p>
        </w:tc>
      </w:tr>
    </w:tbl>
    <w:p w14:paraId="25D23074" w14:textId="77777777" w:rsidR="00D16C61" w:rsidRPr="006E3C7C" w:rsidRDefault="007C68A9" w:rsidP="00491B24">
      <w:pPr>
        <w:pStyle w:val="QPPHeading4"/>
      </w:pPr>
      <w:bookmarkStart w:id="910" w:name="_Toc339659687"/>
      <w:bookmarkStart w:id="911" w:name="_Toc339770927"/>
      <w:bookmarkStart w:id="912" w:name="_Toc350765893"/>
      <w:bookmarkStart w:id="913" w:name="_Toc382213036"/>
      <w:bookmarkStart w:id="914" w:name="_Toc387851296"/>
      <w:r>
        <w:t>3.</w:t>
      </w:r>
      <w:r w:rsidR="005E5164">
        <w:t>7</w:t>
      </w:r>
      <w:r>
        <w:t xml:space="preserve">.5.18 </w:t>
      </w:r>
      <w:r w:rsidR="00D16C61" w:rsidRPr="006E3C7C">
        <w:t>Low shrubs and other plants with sculptural forms</w:t>
      </w:r>
      <w:bookmarkEnd w:id="910"/>
      <w:bookmarkEnd w:id="911"/>
      <w:bookmarkEnd w:id="912"/>
      <w:bookmarkEnd w:id="913"/>
      <w:bookmarkEnd w:id="914"/>
    </w:p>
    <w:p w14:paraId="0B998F49" w14:textId="66814E80" w:rsidR="00D16C61" w:rsidRPr="006E3C7C" w:rsidRDefault="00D16C61" w:rsidP="00491B24">
      <w:pPr>
        <w:pStyle w:val="QPPBodytext"/>
      </w:pPr>
      <w:r w:rsidRPr="006E3C7C">
        <w:t xml:space="preserve">Low shrubs and other plants with sculptural forms </w:t>
      </w:r>
      <w:r w:rsidR="004D3347" w:rsidRPr="006E3C7C">
        <w:t xml:space="preserve">listed in </w:t>
      </w:r>
      <w:r w:rsidR="004D3347" w:rsidRPr="009A6E02">
        <w:t>Table 3.</w:t>
      </w:r>
      <w:r w:rsidR="00573CDB" w:rsidRPr="009A6E02">
        <w:t>7</w:t>
      </w:r>
      <w:r w:rsidR="004D3347" w:rsidRPr="009A6E02">
        <w:t>.5.18</w:t>
      </w:r>
      <w:r w:rsidR="00794DDD" w:rsidRPr="009A6E02">
        <w:t>.</w:t>
      </w:r>
      <w:r w:rsidR="004D3347" w:rsidRPr="009A6E02">
        <w:t>A</w:t>
      </w:r>
      <w:r w:rsidR="004D3347" w:rsidRPr="006E3C7C">
        <w:t xml:space="preserve"> </w:t>
      </w:r>
      <w:r w:rsidRPr="006E3C7C">
        <w:t xml:space="preserve">are suitable for planting as understorey plantings within garden areas of verges, roundabouts, medians or roadside build outs </w:t>
      </w:r>
      <w:r w:rsidR="002D26E4" w:rsidRPr="006E3C7C">
        <w:t>outside of</w:t>
      </w:r>
      <w:r w:rsidRPr="006E3C7C">
        <w:t xml:space="preserve"> sightline</w:t>
      </w:r>
      <w:r w:rsidR="002D26E4" w:rsidRPr="006E3C7C">
        <w:t>-</w:t>
      </w:r>
      <w:r w:rsidRPr="006E3C7C">
        <w:t>constrained parts of those sites.</w:t>
      </w:r>
    </w:p>
    <w:p w14:paraId="1D1A9F64" w14:textId="77777777" w:rsidR="004D3347" w:rsidRPr="006E3C7C" w:rsidRDefault="004D3347" w:rsidP="004D3347">
      <w:pPr>
        <w:pStyle w:val="QPPTableHeadingStyle1"/>
      </w:pPr>
      <w:bookmarkStart w:id="915" w:name="Table3p6p5p18A"/>
      <w:r w:rsidRPr="006E3C7C">
        <w:t>Table 3.</w:t>
      </w:r>
      <w:r w:rsidR="005E5164">
        <w:t>7</w:t>
      </w:r>
      <w:r w:rsidRPr="006E3C7C">
        <w:t>.5.18</w:t>
      </w:r>
      <w:r w:rsidR="00794DDD">
        <w:t>.</w:t>
      </w:r>
      <w:r w:rsidRPr="006E3C7C">
        <w:t>A</w:t>
      </w:r>
      <w:bookmarkEnd w:id="915"/>
      <w:r w:rsidRPr="006E3C7C">
        <w:t>—General species table for low shrubs and other plants with sculptured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4195"/>
      </w:tblGrid>
      <w:tr w:rsidR="00D16C61" w:rsidRPr="006E3C7C" w14:paraId="07397D4B" w14:textId="77777777" w:rsidTr="004D3347">
        <w:tc>
          <w:tcPr>
            <w:tcW w:w="4413" w:type="dxa"/>
            <w:shd w:val="clear" w:color="auto" w:fill="auto"/>
          </w:tcPr>
          <w:p w14:paraId="216177D4" w14:textId="77777777" w:rsidR="00D16C61" w:rsidRPr="006E3C7C" w:rsidRDefault="00D16C61" w:rsidP="00666E30">
            <w:pPr>
              <w:pStyle w:val="QPPTableTextBold"/>
              <w:rPr>
                <w:i/>
              </w:rPr>
            </w:pPr>
            <w:r w:rsidRPr="006E3C7C">
              <w:t>Scientific name</w:t>
            </w:r>
          </w:p>
        </w:tc>
        <w:tc>
          <w:tcPr>
            <w:tcW w:w="4307" w:type="dxa"/>
            <w:shd w:val="clear" w:color="auto" w:fill="auto"/>
          </w:tcPr>
          <w:p w14:paraId="333EB1D8" w14:textId="77777777" w:rsidR="00D16C61" w:rsidRPr="006E3C7C" w:rsidRDefault="00D16C61" w:rsidP="00666E30">
            <w:pPr>
              <w:pStyle w:val="QPPTableTextBold"/>
            </w:pPr>
            <w:r w:rsidRPr="006E3C7C">
              <w:t>Common name</w:t>
            </w:r>
          </w:p>
        </w:tc>
      </w:tr>
      <w:tr w:rsidR="00D16C61" w:rsidRPr="006E3C7C" w14:paraId="1DAA0873" w14:textId="77777777" w:rsidTr="004D3347">
        <w:tc>
          <w:tcPr>
            <w:tcW w:w="4413" w:type="dxa"/>
            <w:shd w:val="clear" w:color="auto" w:fill="auto"/>
          </w:tcPr>
          <w:p w14:paraId="43886736" w14:textId="77777777" w:rsidR="00D16C61" w:rsidRPr="00573CDB" w:rsidRDefault="00D16C61" w:rsidP="00666E30">
            <w:pPr>
              <w:pStyle w:val="QPPTableTextBody"/>
            </w:pPr>
            <w:r w:rsidRPr="00695829">
              <w:rPr>
                <w:rStyle w:val="QPPTableTextITALICChar"/>
              </w:rPr>
              <w:t xml:space="preserve">Syzygium </w:t>
            </w:r>
            <w:r w:rsidRPr="00573CDB">
              <w:t>“Tiny Trev”</w:t>
            </w:r>
          </w:p>
        </w:tc>
        <w:tc>
          <w:tcPr>
            <w:tcW w:w="4307" w:type="dxa"/>
            <w:shd w:val="clear" w:color="auto" w:fill="auto"/>
          </w:tcPr>
          <w:p w14:paraId="62EC4899" w14:textId="77777777" w:rsidR="00D16C61" w:rsidRPr="006E3C7C" w:rsidRDefault="00D16C61" w:rsidP="00666E30">
            <w:pPr>
              <w:pStyle w:val="QPPTableTextBody"/>
            </w:pPr>
            <w:r w:rsidRPr="006E3C7C">
              <w:t>Tiny Trev</w:t>
            </w:r>
          </w:p>
        </w:tc>
      </w:tr>
      <w:tr w:rsidR="00D16C61" w:rsidRPr="006E3C7C" w14:paraId="611FEC6F" w14:textId="77777777" w:rsidTr="004D3347">
        <w:tc>
          <w:tcPr>
            <w:tcW w:w="4413" w:type="dxa"/>
            <w:shd w:val="clear" w:color="auto" w:fill="auto"/>
          </w:tcPr>
          <w:p w14:paraId="1F12E8B7" w14:textId="77777777" w:rsidR="00D16C61" w:rsidRPr="00573CDB" w:rsidRDefault="00D16C61" w:rsidP="00695829">
            <w:pPr>
              <w:pStyle w:val="QPPTableTextITALIC"/>
            </w:pPr>
            <w:r w:rsidRPr="00573CDB">
              <w:t>Doryanthes excelsa</w:t>
            </w:r>
          </w:p>
        </w:tc>
        <w:tc>
          <w:tcPr>
            <w:tcW w:w="4307" w:type="dxa"/>
            <w:shd w:val="clear" w:color="auto" w:fill="auto"/>
          </w:tcPr>
          <w:p w14:paraId="33766C27" w14:textId="77777777" w:rsidR="00D16C61" w:rsidRPr="006E3C7C" w:rsidRDefault="00D16C61" w:rsidP="00666E30">
            <w:pPr>
              <w:pStyle w:val="QPPTableTextBody"/>
            </w:pPr>
            <w:r w:rsidRPr="006E3C7C">
              <w:t>Spear lily (setbacks required for flower spear maintenance)</w:t>
            </w:r>
          </w:p>
        </w:tc>
      </w:tr>
      <w:tr w:rsidR="00D16C61" w:rsidRPr="006E3C7C" w14:paraId="2C21DD62" w14:textId="77777777" w:rsidTr="004D3347">
        <w:tc>
          <w:tcPr>
            <w:tcW w:w="4413" w:type="dxa"/>
            <w:shd w:val="clear" w:color="auto" w:fill="auto"/>
          </w:tcPr>
          <w:p w14:paraId="20BE371E" w14:textId="77777777" w:rsidR="00D16C61" w:rsidRPr="00573CDB" w:rsidRDefault="00D16C61" w:rsidP="00695829">
            <w:pPr>
              <w:pStyle w:val="QPPTableTextITALIC"/>
            </w:pPr>
            <w:r w:rsidRPr="00573CDB">
              <w:t>Crinum pedunculatum</w:t>
            </w:r>
          </w:p>
        </w:tc>
        <w:tc>
          <w:tcPr>
            <w:tcW w:w="4307" w:type="dxa"/>
            <w:shd w:val="clear" w:color="auto" w:fill="auto"/>
          </w:tcPr>
          <w:p w14:paraId="3C5536BE" w14:textId="77777777" w:rsidR="00D16C61" w:rsidRPr="006E3C7C" w:rsidRDefault="00D16C61" w:rsidP="00666E30">
            <w:pPr>
              <w:pStyle w:val="QPPTableTextBody"/>
            </w:pPr>
            <w:r w:rsidRPr="006E3C7C">
              <w:t>Swamp lily</w:t>
            </w:r>
          </w:p>
        </w:tc>
      </w:tr>
      <w:tr w:rsidR="00D16C61" w:rsidRPr="006E3C7C" w14:paraId="3FA92333" w14:textId="77777777" w:rsidTr="004D3347">
        <w:tc>
          <w:tcPr>
            <w:tcW w:w="4413" w:type="dxa"/>
            <w:shd w:val="clear" w:color="auto" w:fill="auto"/>
          </w:tcPr>
          <w:p w14:paraId="2A36C195" w14:textId="77777777" w:rsidR="00D16C61" w:rsidRPr="00573CDB" w:rsidRDefault="00D16C61" w:rsidP="00695829">
            <w:pPr>
              <w:pStyle w:val="QPPTableTextITALIC"/>
            </w:pPr>
            <w:r w:rsidRPr="00573CDB">
              <w:t>Agave attenuatum</w:t>
            </w:r>
          </w:p>
        </w:tc>
        <w:tc>
          <w:tcPr>
            <w:tcW w:w="4307" w:type="dxa"/>
            <w:shd w:val="clear" w:color="auto" w:fill="auto"/>
          </w:tcPr>
          <w:p w14:paraId="11AD47D3" w14:textId="77777777" w:rsidR="00D16C61" w:rsidRPr="006E3C7C" w:rsidRDefault="00D16C61" w:rsidP="00666E30">
            <w:pPr>
              <w:pStyle w:val="QPPTableTextBody"/>
            </w:pPr>
            <w:r w:rsidRPr="006E3C7C">
              <w:t>Agave</w:t>
            </w:r>
          </w:p>
        </w:tc>
      </w:tr>
      <w:tr w:rsidR="00D16C61" w:rsidRPr="006E3C7C" w14:paraId="4C94F5AB" w14:textId="77777777" w:rsidTr="004D3347">
        <w:tc>
          <w:tcPr>
            <w:tcW w:w="4413" w:type="dxa"/>
            <w:shd w:val="clear" w:color="auto" w:fill="auto"/>
          </w:tcPr>
          <w:p w14:paraId="56B8222F" w14:textId="77777777" w:rsidR="00D16C61" w:rsidRPr="00573CDB" w:rsidRDefault="00D16C61" w:rsidP="00695829">
            <w:pPr>
              <w:pStyle w:val="QPPTableTextITALIC"/>
            </w:pPr>
            <w:r w:rsidRPr="00573CDB">
              <w:t>Dietes grandiflora</w:t>
            </w:r>
          </w:p>
        </w:tc>
        <w:tc>
          <w:tcPr>
            <w:tcW w:w="4307" w:type="dxa"/>
            <w:shd w:val="clear" w:color="auto" w:fill="auto"/>
          </w:tcPr>
          <w:p w14:paraId="710449ED" w14:textId="77777777" w:rsidR="00D16C61" w:rsidRPr="006E3C7C" w:rsidRDefault="00D16C61" w:rsidP="00666E30">
            <w:pPr>
              <w:pStyle w:val="QPPTableTextBody"/>
            </w:pPr>
            <w:r w:rsidRPr="006E3C7C">
              <w:t>Wild iris</w:t>
            </w:r>
          </w:p>
        </w:tc>
      </w:tr>
      <w:tr w:rsidR="00D16C61" w:rsidRPr="006E3C7C" w14:paraId="18FDE6DF" w14:textId="77777777" w:rsidTr="004D3347">
        <w:tc>
          <w:tcPr>
            <w:tcW w:w="4413" w:type="dxa"/>
            <w:shd w:val="clear" w:color="auto" w:fill="auto"/>
          </w:tcPr>
          <w:p w14:paraId="09A1829B" w14:textId="77777777" w:rsidR="00D16C61" w:rsidRPr="00573CDB" w:rsidRDefault="00D16C61" w:rsidP="00695829">
            <w:pPr>
              <w:pStyle w:val="QPPTableTextITALIC"/>
            </w:pPr>
            <w:r w:rsidRPr="00573CDB">
              <w:t>Strelitzia reginae</w:t>
            </w:r>
          </w:p>
        </w:tc>
        <w:tc>
          <w:tcPr>
            <w:tcW w:w="4307" w:type="dxa"/>
            <w:shd w:val="clear" w:color="auto" w:fill="auto"/>
          </w:tcPr>
          <w:p w14:paraId="141C33DA" w14:textId="77777777" w:rsidR="00D16C61" w:rsidRPr="006E3C7C" w:rsidRDefault="00D16C61">
            <w:pPr>
              <w:pStyle w:val="QPPTableTextBody"/>
            </w:pPr>
            <w:r w:rsidRPr="006E3C7C">
              <w:t xml:space="preserve">Bird of </w:t>
            </w:r>
            <w:r w:rsidR="002160ED">
              <w:t>p</w:t>
            </w:r>
            <w:r w:rsidRPr="006E3C7C">
              <w:t>aradise</w:t>
            </w:r>
          </w:p>
        </w:tc>
      </w:tr>
      <w:tr w:rsidR="00D16C61" w:rsidRPr="006E3C7C" w14:paraId="401A1B34" w14:textId="77777777" w:rsidTr="004D3347">
        <w:tc>
          <w:tcPr>
            <w:tcW w:w="4413" w:type="dxa"/>
            <w:shd w:val="clear" w:color="auto" w:fill="auto"/>
          </w:tcPr>
          <w:p w14:paraId="5F8EC716" w14:textId="77777777" w:rsidR="00D16C61" w:rsidRPr="00573CDB" w:rsidRDefault="00D16C61" w:rsidP="00695829">
            <w:pPr>
              <w:pStyle w:val="QPPTableTextITALIC"/>
            </w:pPr>
            <w:r w:rsidRPr="00573CDB">
              <w:t>Agapanthus africanus</w:t>
            </w:r>
          </w:p>
        </w:tc>
        <w:tc>
          <w:tcPr>
            <w:tcW w:w="4307" w:type="dxa"/>
            <w:shd w:val="clear" w:color="auto" w:fill="auto"/>
          </w:tcPr>
          <w:p w14:paraId="03787B2D" w14:textId="77777777" w:rsidR="00D16C61" w:rsidRPr="006E3C7C" w:rsidRDefault="00D16C61" w:rsidP="00666E30">
            <w:pPr>
              <w:pStyle w:val="QPPTableTextBody"/>
            </w:pPr>
            <w:r w:rsidRPr="006E3C7C">
              <w:t>African lily</w:t>
            </w:r>
          </w:p>
        </w:tc>
      </w:tr>
      <w:tr w:rsidR="00D16C61" w:rsidRPr="006E3C7C" w14:paraId="7AE23883" w14:textId="77777777" w:rsidTr="004D3347">
        <w:tc>
          <w:tcPr>
            <w:tcW w:w="4413" w:type="dxa"/>
            <w:shd w:val="clear" w:color="auto" w:fill="auto"/>
          </w:tcPr>
          <w:p w14:paraId="44927A06" w14:textId="77777777" w:rsidR="00D16C61" w:rsidRPr="00573CDB" w:rsidRDefault="00D16C61" w:rsidP="00695829">
            <w:pPr>
              <w:pStyle w:val="QPPTableTextITALIC"/>
            </w:pPr>
            <w:r w:rsidRPr="00573CDB">
              <w:t>Cordyline rubra</w:t>
            </w:r>
          </w:p>
        </w:tc>
        <w:tc>
          <w:tcPr>
            <w:tcW w:w="4307" w:type="dxa"/>
            <w:shd w:val="clear" w:color="auto" w:fill="auto"/>
          </w:tcPr>
          <w:p w14:paraId="426013BE" w14:textId="77777777" w:rsidR="00D16C61" w:rsidRPr="006E3C7C" w:rsidRDefault="00D16C61">
            <w:pPr>
              <w:pStyle w:val="QPPTableTextBody"/>
            </w:pPr>
            <w:r w:rsidRPr="006E3C7C">
              <w:t xml:space="preserve"> Red </w:t>
            </w:r>
            <w:r w:rsidR="002160ED">
              <w:t>p</w:t>
            </w:r>
            <w:r w:rsidRPr="006E3C7C">
              <w:t>alm lily</w:t>
            </w:r>
          </w:p>
        </w:tc>
      </w:tr>
    </w:tbl>
    <w:p w14:paraId="539EE749" w14:textId="77777777" w:rsidR="00D16C61" w:rsidRPr="006E3C7C" w:rsidRDefault="00491B24" w:rsidP="00491B24">
      <w:pPr>
        <w:pStyle w:val="QPPHeading4"/>
      </w:pPr>
      <w:bookmarkStart w:id="916" w:name="_Toc339659688"/>
      <w:bookmarkStart w:id="917" w:name="_Toc339770928"/>
      <w:bookmarkStart w:id="918" w:name="_Toc350765894"/>
      <w:bookmarkStart w:id="919" w:name="_Toc382213037"/>
      <w:bookmarkStart w:id="920" w:name="_Toc387851297"/>
      <w:r w:rsidRPr="006E3C7C">
        <w:t>3.</w:t>
      </w:r>
      <w:r w:rsidR="005E5164">
        <w:t>7</w:t>
      </w:r>
      <w:r w:rsidRPr="006E3C7C">
        <w:t>.5</w:t>
      </w:r>
      <w:r w:rsidR="004D3347" w:rsidRPr="006E3C7C">
        <w:t>.</w:t>
      </w:r>
      <w:r w:rsidR="007C68A9">
        <w:t xml:space="preserve">19 </w:t>
      </w:r>
      <w:r w:rsidR="00D16C61" w:rsidRPr="006E3C7C">
        <w:t>Small</w:t>
      </w:r>
      <w:r w:rsidR="002160ED">
        <w:t>–</w:t>
      </w:r>
      <w:r w:rsidR="00D16C61" w:rsidRPr="006E3C7C">
        <w:t>medium shrubs</w:t>
      </w:r>
      <w:bookmarkEnd w:id="916"/>
      <w:bookmarkEnd w:id="917"/>
      <w:bookmarkEnd w:id="918"/>
      <w:bookmarkEnd w:id="919"/>
      <w:bookmarkEnd w:id="920"/>
    </w:p>
    <w:p w14:paraId="121BB25D" w14:textId="5E225D95" w:rsidR="00D16C61" w:rsidRPr="006E3C7C" w:rsidRDefault="00D16C61" w:rsidP="00491B24">
      <w:pPr>
        <w:pStyle w:val="QPPBodytext"/>
      </w:pPr>
      <w:r w:rsidRPr="006E3C7C">
        <w:t>Small</w:t>
      </w:r>
      <w:r w:rsidR="002160ED">
        <w:t>–</w:t>
      </w:r>
      <w:r w:rsidRPr="006E3C7C">
        <w:t xml:space="preserve">medium shrubs </w:t>
      </w:r>
      <w:r w:rsidR="004D3347" w:rsidRPr="006E3C7C">
        <w:t xml:space="preserve">listed in </w:t>
      </w:r>
      <w:r w:rsidR="004D3347" w:rsidRPr="009A6E02">
        <w:t>Table 3.</w:t>
      </w:r>
      <w:r w:rsidR="00573CDB" w:rsidRPr="009A6E02">
        <w:t>7</w:t>
      </w:r>
      <w:r w:rsidR="004D3347" w:rsidRPr="009A6E02">
        <w:t>.5.19</w:t>
      </w:r>
      <w:r w:rsidR="00794DDD" w:rsidRPr="009A6E02">
        <w:t>.</w:t>
      </w:r>
      <w:r w:rsidR="004D3347" w:rsidRPr="009A6E02">
        <w:t>A</w:t>
      </w:r>
      <w:r w:rsidR="004D3347" w:rsidRPr="006E3C7C">
        <w:t xml:space="preserve"> </w:t>
      </w:r>
      <w:r w:rsidRPr="006E3C7C">
        <w:t>are suitable for planting as understorey in gardens within verges, inside roundabouts and roadside build outs outside of the sightline</w:t>
      </w:r>
      <w:r w:rsidR="002D26E4" w:rsidRPr="006E3C7C">
        <w:t>-</w:t>
      </w:r>
      <w:r w:rsidRPr="006E3C7C">
        <w:t>constrained parts of all of those sites.</w:t>
      </w:r>
    </w:p>
    <w:p w14:paraId="4B966144" w14:textId="77777777" w:rsidR="004D3347" w:rsidRPr="006E3C7C" w:rsidRDefault="004D3347" w:rsidP="004D3347">
      <w:pPr>
        <w:pStyle w:val="QPPTableHeadingStyle1"/>
      </w:pPr>
      <w:bookmarkStart w:id="921" w:name="Table3p6p5p19A"/>
      <w:r w:rsidRPr="006E3C7C">
        <w:t>Table 3.</w:t>
      </w:r>
      <w:r w:rsidR="005E5164">
        <w:t>7</w:t>
      </w:r>
      <w:r w:rsidRPr="006E3C7C">
        <w:t>.5.19</w:t>
      </w:r>
      <w:r w:rsidR="00794DDD">
        <w:t>.</w:t>
      </w:r>
      <w:r w:rsidRPr="006E3C7C">
        <w:t>A</w:t>
      </w:r>
      <w:bookmarkEnd w:id="921"/>
      <w:r w:rsidRPr="006E3C7C">
        <w:t>—General species table for small-medium shrubs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191"/>
      </w:tblGrid>
      <w:tr w:rsidR="00D16C61" w:rsidRPr="006E3C7C" w14:paraId="7F49BC0B" w14:textId="77777777" w:rsidTr="004D3347">
        <w:trPr>
          <w:tblHeader/>
        </w:trPr>
        <w:tc>
          <w:tcPr>
            <w:tcW w:w="4415" w:type="dxa"/>
            <w:shd w:val="clear" w:color="auto" w:fill="auto"/>
          </w:tcPr>
          <w:p w14:paraId="631E527B" w14:textId="77777777" w:rsidR="00D16C61" w:rsidRPr="006E3C7C" w:rsidRDefault="00D16C61" w:rsidP="00666E30">
            <w:pPr>
              <w:pStyle w:val="QPPTableTextBold"/>
              <w:rPr>
                <w:i/>
              </w:rPr>
            </w:pPr>
            <w:r w:rsidRPr="006E3C7C">
              <w:t>Scientific name</w:t>
            </w:r>
          </w:p>
        </w:tc>
        <w:tc>
          <w:tcPr>
            <w:tcW w:w="4305" w:type="dxa"/>
            <w:shd w:val="clear" w:color="auto" w:fill="auto"/>
          </w:tcPr>
          <w:p w14:paraId="1D4F1E4A" w14:textId="77777777" w:rsidR="00D16C61" w:rsidRPr="006E3C7C" w:rsidRDefault="00D16C61" w:rsidP="00666E30">
            <w:pPr>
              <w:pStyle w:val="QPPTableTextBold"/>
            </w:pPr>
            <w:r w:rsidRPr="006E3C7C">
              <w:t>Common name</w:t>
            </w:r>
          </w:p>
        </w:tc>
      </w:tr>
      <w:tr w:rsidR="00D16C61" w:rsidRPr="006E3C7C" w14:paraId="12C02CC6" w14:textId="77777777" w:rsidTr="007E730C">
        <w:tc>
          <w:tcPr>
            <w:tcW w:w="4415" w:type="dxa"/>
            <w:shd w:val="clear" w:color="auto" w:fill="auto"/>
          </w:tcPr>
          <w:p w14:paraId="4ABFF6EB" w14:textId="77777777" w:rsidR="00D16C61" w:rsidRPr="00573CDB" w:rsidRDefault="00D16C61" w:rsidP="00695829">
            <w:pPr>
              <w:pStyle w:val="QPPTableTextITALIC"/>
              <w:rPr>
                <w:rFonts w:eastAsiaTheme="minorEastAsia"/>
                <w:iCs/>
              </w:rPr>
            </w:pPr>
            <w:r w:rsidRPr="00573CDB">
              <w:t>Baeckea virgata</w:t>
            </w:r>
          </w:p>
        </w:tc>
        <w:tc>
          <w:tcPr>
            <w:tcW w:w="4305" w:type="dxa"/>
            <w:shd w:val="clear" w:color="auto" w:fill="auto"/>
          </w:tcPr>
          <w:p w14:paraId="41707834" w14:textId="77777777" w:rsidR="00D16C61" w:rsidRPr="006E3C7C" w:rsidRDefault="00D16C61" w:rsidP="00666E30">
            <w:pPr>
              <w:pStyle w:val="QPPTableTextBody"/>
            </w:pPr>
            <w:r w:rsidRPr="006E3C7C">
              <w:t>Baekea</w:t>
            </w:r>
          </w:p>
        </w:tc>
      </w:tr>
      <w:tr w:rsidR="00D16C61" w:rsidRPr="006E3C7C" w14:paraId="7702C80F" w14:textId="77777777" w:rsidTr="007E730C">
        <w:tc>
          <w:tcPr>
            <w:tcW w:w="4415" w:type="dxa"/>
            <w:shd w:val="clear" w:color="auto" w:fill="auto"/>
          </w:tcPr>
          <w:p w14:paraId="71825F26" w14:textId="77777777" w:rsidR="00D16C61" w:rsidRPr="00573CDB" w:rsidRDefault="00D16C61" w:rsidP="00695829">
            <w:pPr>
              <w:pStyle w:val="QPPTableTextITALIC"/>
            </w:pPr>
            <w:r w:rsidRPr="00573CDB">
              <w:t>Callistemon pachyphyllus</w:t>
            </w:r>
          </w:p>
        </w:tc>
        <w:tc>
          <w:tcPr>
            <w:tcW w:w="4305" w:type="dxa"/>
            <w:shd w:val="clear" w:color="auto" w:fill="auto"/>
          </w:tcPr>
          <w:p w14:paraId="31892FFD" w14:textId="77777777" w:rsidR="00D16C61" w:rsidRPr="006E3C7C" w:rsidRDefault="00D16C61" w:rsidP="00666E30">
            <w:pPr>
              <w:pStyle w:val="QPPTableTextBody"/>
            </w:pPr>
            <w:r w:rsidRPr="006E3C7C">
              <w:t>Swamp bottle brush/red, green bottlebrush</w:t>
            </w:r>
          </w:p>
        </w:tc>
      </w:tr>
      <w:tr w:rsidR="00D16C61" w:rsidRPr="006E3C7C" w14:paraId="5AD9C559" w14:textId="77777777" w:rsidTr="007E730C">
        <w:tc>
          <w:tcPr>
            <w:tcW w:w="4415" w:type="dxa"/>
            <w:shd w:val="clear" w:color="auto" w:fill="auto"/>
          </w:tcPr>
          <w:p w14:paraId="40C1EEC5" w14:textId="77777777" w:rsidR="00D16C61" w:rsidRPr="00573CDB" w:rsidRDefault="00D16C61" w:rsidP="00666E30">
            <w:pPr>
              <w:pStyle w:val="QPPTableTextBody"/>
            </w:pPr>
            <w:r w:rsidRPr="00695829">
              <w:rPr>
                <w:rStyle w:val="QPPTableTextITALICChar"/>
              </w:rPr>
              <w:t xml:space="preserve">Callistemon </w:t>
            </w:r>
            <w:r w:rsidRPr="006231BE">
              <w:t>“Wildfire”</w:t>
            </w:r>
          </w:p>
        </w:tc>
        <w:tc>
          <w:tcPr>
            <w:tcW w:w="4305" w:type="dxa"/>
            <w:shd w:val="clear" w:color="auto" w:fill="auto"/>
          </w:tcPr>
          <w:p w14:paraId="6AF1D734" w14:textId="77777777" w:rsidR="00D16C61" w:rsidRPr="006E3C7C" w:rsidRDefault="00D16C61" w:rsidP="00666E30">
            <w:pPr>
              <w:pStyle w:val="QPPTableTextBody"/>
            </w:pPr>
            <w:r w:rsidRPr="006E3C7C">
              <w:t>Wildfire bottlebrush</w:t>
            </w:r>
          </w:p>
        </w:tc>
      </w:tr>
      <w:tr w:rsidR="00D16C61" w:rsidRPr="006E3C7C" w14:paraId="59416564" w14:textId="77777777" w:rsidTr="007E730C">
        <w:tc>
          <w:tcPr>
            <w:tcW w:w="4415" w:type="dxa"/>
            <w:shd w:val="clear" w:color="auto" w:fill="auto"/>
          </w:tcPr>
          <w:p w14:paraId="6F74D10E" w14:textId="77777777" w:rsidR="00D16C61" w:rsidRPr="00573CDB" w:rsidRDefault="00D16C61" w:rsidP="00695829">
            <w:pPr>
              <w:pStyle w:val="QPPTableTextITALIC"/>
            </w:pPr>
            <w:r w:rsidRPr="00573CDB">
              <w:t>Abelia grandiflora</w:t>
            </w:r>
          </w:p>
        </w:tc>
        <w:tc>
          <w:tcPr>
            <w:tcW w:w="4305" w:type="dxa"/>
            <w:shd w:val="clear" w:color="auto" w:fill="auto"/>
          </w:tcPr>
          <w:p w14:paraId="6F84EB3D" w14:textId="77777777" w:rsidR="00D16C61" w:rsidRPr="006E3C7C" w:rsidRDefault="00D16C61" w:rsidP="00666E30">
            <w:pPr>
              <w:pStyle w:val="QPPTableTextBody"/>
            </w:pPr>
            <w:r w:rsidRPr="006E3C7C">
              <w:t>Glossy abelia</w:t>
            </w:r>
          </w:p>
        </w:tc>
      </w:tr>
      <w:tr w:rsidR="00D16C61" w:rsidRPr="006E3C7C" w14:paraId="2BC58D34" w14:textId="77777777" w:rsidTr="007E730C">
        <w:tc>
          <w:tcPr>
            <w:tcW w:w="4415" w:type="dxa"/>
            <w:shd w:val="clear" w:color="auto" w:fill="auto"/>
          </w:tcPr>
          <w:p w14:paraId="3CDB8C43" w14:textId="77777777" w:rsidR="00D16C61" w:rsidRPr="00573CDB" w:rsidRDefault="00D16C61" w:rsidP="00666E30">
            <w:pPr>
              <w:pStyle w:val="QPPTableTextBody"/>
            </w:pPr>
            <w:r w:rsidRPr="00695829">
              <w:rPr>
                <w:rStyle w:val="QPPTableTextITALICChar"/>
              </w:rPr>
              <w:t>Melaleuca</w:t>
            </w:r>
            <w:r w:rsidRPr="00573CDB">
              <w:t xml:space="preserve"> “Claret Tops”</w:t>
            </w:r>
          </w:p>
        </w:tc>
        <w:tc>
          <w:tcPr>
            <w:tcW w:w="4305" w:type="dxa"/>
            <w:shd w:val="clear" w:color="auto" w:fill="auto"/>
          </w:tcPr>
          <w:p w14:paraId="4DA0C580" w14:textId="77777777" w:rsidR="00D16C61" w:rsidRPr="006E3C7C" w:rsidRDefault="00D16C61">
            <w:pPr>
              <w:pStyle w:val="QPPTableTextBody"/>
            </w:pPr>
            <w:r w:rsidRPr="006E3C7C">
              <w:t xml:space="preserve">Claret </w:t>
            </w:r>
            <w:r w:rsidR="002160ED">
              <w:t>t</w:t>
            </w:r>
            <w:r w:rsidRPr="006E3C7C">
              <w:t>ops</w:t>
            </w:r>
          </w:p>
        </w:tc>
      </w:tr>
      <w:tr w:rsidR="00D16C61" w:rsidRPr="006E3C7C" w14:paraId="713F7173" w14:textId="77777777" w:rsidTr="007E730C">
        <w:tc>
          <w:tcPr>
            <w:tcW w:w="4415" w:type="dxa"/>
            <w:shd w:val="clear" w:color="auto" w:fill="auto"/>
          </w:tcPr>
          <w:p w14:paraId="54C6C53A" w14:textId="77777777" w:rsidR="00D16C61" w:rsidRPr="00573CDB" w:rsidRDefault="00D16C61" w:rsidP="00695829">
            <w:pPr>
              <w:pStyle w:val="QPPTableTextITALIC"/>
            </w:pPr>
            <w:r w:rsidRPr="00573CDB">
              <w:t>Schefflera arboricola</w:t>
            </w:r>
          </w:p>
        </w:tc>
        <w:tc>
          <w:tcPr>
            <w:tcW w:w="4305" w:type="dxa"/>
            <w:shd w:val="clear" w:color="auto" w:fill="auto"/>
          </w:tcPr>
          <w:p w14:paraId="68892AE5" w14:textId="77777777" w:rsidR="00D16C61" w:rsidRPr="006E3C7C" w:rsidRDefault="00D16C61">
            <w:pPr>
              <w:pStyle w:val="QPPTableTextBody"/>
            </w:pPr>
            <w:r w:rsidRPr="006E3C7C">
              <w:t xml:space="preserve">Dwarf </w:t>
            </w:r>
            <w:r w:rsidR="002160ED">
              <w:t>u</w:t>
            </w:r>
            <w:r w:rsidRPr="006E3C7C">
              <w:t>mbrella plant</w:t>
            </w:r>
          </w:p>
        </w:tc>
      </w:tr>
    </w:tbl>
    <w:p w14:paraId="29F035F3" w14:textId="77777777" w:rsidR="00D16C61" w:rsidRPr="006E3C7C" w:rsidRDefault="007C68A9" w:rsidP="00491B24">
      <w:pPr>
        <w:pStyle w:val="QPPHeading4"/>
      </w:pPr>
      <w:bookmarkStart w:id="922" w:name="_Toc339659689"/>
      <w:bookmarkStart w:id="923" w:name="_Toc339770929"/>
      <w:bookmarkStart w:id="924" w:name="_Toc350765895"/>
      <w:bookmarkStart w:id="925" w:name="_Toc382213038"/>
      <w:bookmarkStart w:id="926" w:name="_Toc387851298"/>
      <w:r>
        <w:t>3.</w:t>
      </w:r>
      <w:r w:rsidR="005E5164">
        <w:t>7</w:t>
      </w:r>
      <w:r>
        <w:t xml:space="preserve">.5.20 </w:t>
      </w:r>
      <w:r w:rsidR="00D16C61" w:rsidRPr="006E3C7C">
        <w:t>Groundcovers</w:t>
      </w:r>
      <w:bookmarkEnd w:id="922"/>
      <w:bookmarkEnd w:id="923"/>
      <w:bookmarkEnd w:id="924"/>
      <w:bookmarkEnd w:id="925"/>
      <w:bookmarkEnd w:id="926"/>
    </w:p>
    <w:p w14:paraId="7F5277C7" w14:textId="5C3F8343" w:rsidR="00D16C61" w:rsidRPr="006E3C7C" w:rsidRDefault="00D16C61" w:rsidP="00491B24">
      <w:pPr>
        <w:pStyle w:val="QPPBodytext"/>
      </w:pPr>
      <w:r w:rsidRPr="006E3C7C">
        <w:t xml:space="preserve">Groundcovers </w:t>
      </w:r>
      <w:r w:rsidR="004D3347" w:rsidRPr="006E3C7C">
        <w:t xml:space="preserve">listed in </w:t>
      </w:r>
      <w:r w:rsidR="004D3347" w:rsidRPr="009A6E02">
        <w:t>Table 3.</w:t>
      </w:r>
      <w:r w:rsidR="00573CDB" w:rsidRPr="009A6E02">
        <w:t>7</w:t>
      </w:r>
      <w:r w:rsidR="004D3347" w:rsidRPr="009A6E02">
        <w:t>.5.20</w:t>
      </w:r>
      <w:r w:rsidR="00794DDD" w:rsidRPr="009A6E02">
        <w:t>.</w:t>
      </w:r>
      <w:r w:rsidR="004D3347" w:rsidRPr="009A6E02">
        <w:t>A</w:t>
      </w:r>
      <w:r w:rsidR="004D3347" w:rsidRPr="006E3C7C">
        <w:t xml:space="preserve"> </w:t>
      </w:r>
      <w:r w:rsidRPr="006E3C7C">
        <w:t>are suitable as understorey plantings within garden areas of verges, roundabouts, medians or roadside build outs within sightline</w:t>
      </w:r>
      <w:r w:rsidR="002D26E4" w:rsidRPr="006E3C7C">
        <w:t>-</w:t>
      </w:r>
      <w:r w:rsidRPr="006E3C7C">
        <w:t>constrained parts of those sites.</w:t>
      </w:r>
    </w:p>
    <w:p w14:paraId="19C9F898" w14:textId="77777777" w:rsidR="004D3347" w:rsidRPr="006E3C7C" w:rsidRDefault="004D3347" w:rsidP="004D3347">
      <w:pPr>
        <w:pStyle w:val="QPPTableHeadingStyle1"/>
      </w:pPr>
      <w:bookmarkStart w:id="927" w:name="Table3p6p5p20A"/>
      <w:r w:rsidRPr="006E3C7C">
        <w:t>Table 3.</w:t>
      </w:r>
      <w:r w:rsidR="005E5164">
        <w:t>7</w:t>
      </w:r>
      <w:r w:rsidRPr="006E3C7C">
        <w:t>.5.20</w:t>
      </w:r>
      <w:r w:rsidR="00794DDD">
        <w:t>.</w:t>
      </w:r>
      <w:r w:rsidRPr="006E3C7C">
        <w:t>A</w:t>
      </w:r>
      <w:bookmarkEnd w:id="927"/>
      <w:r w:rsidRPr="006E3C7C">
        <w:t>—General species table for ground covers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1"/>
        <w:gridCol w:w="4193"/>
      </w:tblGrid>
      <w:tr w:rsidR="00D16C61" w:rsidRPr="006E3C7C" w14:paraId="2D2C4EA9" w14:textId="77777777" w:rsidTr="007E730C">
        <w:tc>
          <w:tcPr>
            <w:tcW w:w="4415" w:type="dxa"/>
            <w:shd w:val="clear" w:color="auto" w:fill="auto"/>
          </w:tcPr>
          <w:p w14:paraId="745296E3" w14:textId="77777777" w:rsidR="00D16C61" w:rsidRPr="006E3C7C" w:rsidRDefault="00D16C61" w:rsidP="00666E30">
            <w:pPr>
              <w:pStyle w:val="QPPTableTextBold"/>
              <w:rPr>
                <w:i/>
              </w:rPr>
            </w:pPr>
            <w:r w:rsidRPr="006E3C7C">
              <w:t>Scientific name</w:t>
            </w:r>
          </w:p>
        </w:tc>
        <w:tc>
          <w:tcPr>
            <w:tcW w:w="4305" w:type="dxa"/>
            <w:shd w:val="clear" w:color="auto" w:fill="auto"/>
          </w:tcPr>
          <w:p w14:paraId="1F738119" w14:textId="77777777" w:rsidR="00D16C61" w:rsidRPr="006E3C7C" w:rsidRDefault="00D16C61" w:rsidP="00666E30">
            <w:pPr>
              <w:pStyle w:val="QPPTableTextBold"/>
            </w:pPr>
            <w:r w:rsidRPr="006E3C7C">
              <w:t>Common name</w:t>
            </w:r>
          </w:p>
        </w:tc>
      </w:tr>
      <w:tr w:rsidR="00D16C61" w:rsidRPr="006E3C7C" w14:paraId="757BBEF5" w14:textId="77777777" w:rsidTr="007E730C">
        <w:tc>
          <w:tcPr>
            <w:tcW w:w="4415" w:type="dxa"/>
            <w:shd w:val="clear" w:color="auto" w:fill="auto"/>
          </w:tcPr>
          <w:p w14:paraId="17D2742D" w14:textId="77777777" w:rsidR="00D16C61" w:rsidRPr="00573CDB" w:rsidRDefault="00D16C61" w:rsidP="00695829">
            <w:pPr>
              <w:pStyle w:val="QPPTableTextITALIC"/>
              <w:rPr>
                <w:rFonts w:eastAsiaTheme="minorEastAsia"/>
                <w:iCs/>
              </w:rPr>
            </w:pPr>
            <w:r w:rsidRPr="00573CDB">
              <w:t>Cissus antarctica</w:t>
            </w:r>
          </w:p>
        </w:tc>
        <w:tc>
          <w:tcPr>
            <w:tcW w:w="4305" w:type="dxa"/>
            <w:shd w:val="clear" w:color="auto" w:fill="auto"/>
          </w:tcPr>
          <w:p w14:paraId="7FBFA076" w14:textId="77777777" w:rsidR="00D16C61" w:rsidRPr="006E3C7C" w:rsidRDefault="00D16C61" w:rsidP="00666E30">
            <w:pPr>
              <w:pStyle w:val="QPPTableTextBody"/>
            </w:pPr>
            <w:r w:rsidRPr="006E3C7C">
              <w:t>Native grape</w:t>
            </w:r>
          </w:p>
        </w:tc>
      </w:tr>
      <w:tr w:rsidR="00D16C61" w:rsidRPr="006E3C7C" w14:paraId="1A1FDB3B" w14:textId="77777777" w:rsidTr="007E730C">
        <w:tc>
          <w:tcPr>
            <w:tcW w:w="4415" w:type="dxa"/>
            <w:shd w:val="clear" w:color="auto" w:fill="auto"/>
          </w:tcPr>
          <w:p w14:paraId="2759B305" w14:textId="77777777" w:rsidR="00D16C61" w:rsidRPr="00573CDB" w:rsidRDefault="00D16C61" w:rsidP="00695829">
            <w:pPr>
              <w:pStyle w:val="QPPTableTextITALIC"/>
            </w:pPr>
            <w:r w:rsidRPr="00573CDB">
              <w:t>Myoporum ellipticum</w:t>
            </w:r>
          </w:p>
        </w:tc>
        <w:tc>
          <w:tcPr>
            <w:tcW w:w="4305" w:type="dxa"/>
            <w:shd w:val="clear" w:color="auto" w:fill="auto"/>
          </w:tcPr>
          <w:p w14:paraId="37357D97" w14:textId="77777777" w:rsidR="00D16C61" w:rsidRPr="006E3C7C" w:rsidRDefault="00D16C61" w:rsidP="00666E30">
            <w:pPr>
              <w:pStyle w:val="QPPTableTextBody"/>
            </w:pPr>
            <w:r w:rsidRPr="006E3C7C">
              <w:t>Myoporum</w:t>
            </w:r>
          </w:p>
        </w:tc>
      </w:tr>
      <w:tr w:rsidR="00D16C61" w:rsidRPr="006E3C7C" w14:paraId="51B6572A" w14:textId="77777777" w:rsidTr="007E730C">
        <w:tc>
          <w:tcPr>
            <w:tcW w:w="4415" w:type="dxa"/>
            <w:shd w:val="clear" w:color="auto" w:fill="auto"/>
          </w:tcPr>
          <w:p w14:paraId="532A23F3" w14:textId="77777777" w:rsidR="00D16C61" w:rsidRPr="00573CDB" w:rsidRDefault="00D16C61" w:rsidP="00666E30">
            <w:pPr>
              <w:pStyle w:val="QPPTableTextBody"/>
            </w:pPr>
            <w:r w:rsidRPr="00695829">
              <w:rPr>
                <w:rStyle w:val="QPPTableTextITALICChar"/>
              </w:rPr>
              <w:t>Lomandra</w:t>
            </w:r>
            <w:r w:rsidRPr="00573CDB">
              <w:t xml:space="preserve"> sp</w:t>
            </w:r>
            <w:r w:rsidR="002D26E4" w:rsidRPr="00573CDB">
              <w:t>.</w:t>
            </w:r>
          </w:p>
        </w:tc>
        <w:tc>
          <w:tcPr>
            <w:tcW w:w="4305" w:type="dxa"/>
            <w:shd w:val="clear" w:color="auto" w:fill="auto"/>
          </w:tcPr>
          <w:p w14:paraId="12B1FFFD" w14:textId="77777777" w:rsidR="00D16C61" w:rsidRPr="006E3C7C" w:rsidRDefault="00D16C61" w:rsidP="00666E30">
            <w:pPr>
              <w:pStyle w:val="QPPTableTextBody"/>
            </w:pPr>
            <w:r w:rsidRPr="006E3C7C">
              <w:t>Lomandra (small growing species preferred)</w:t>
            </w:r>
          </w:p>
        </w:tc>
      </w:tr>
      <w:tr w:rsidR="00D16C61" w:rsidRPr="006E3C7C" w14:paraId="7142132C" w14:textId="77777777" w:rsidTr="007E730C">
        <w:tc>
          <w:tcPr>
            <w:tcW w:w="4415" w:type="dxa"/>
            <w:shd w:val="clear" w:color="auto" w:fill="auto"/>
          </w:tcPr>
          <w:p w14:paraId="5B3AC052" w14:textId="77777777" w:rsidR="00D16C61" w:rsidRPr="00573CDB" w:rsidRDefault="00D16C61" w:rsidP="00666E30">
            <w:pPr>
              <w:pStyle w:val="QPPTableTextBody"/>
            </w:pPr>
            <w:r w:rsidRPr="00695829">
              <w:rPr>
                <w:rStyle w:val="QPPTableTextITALICChar"/>
              </w:rPr>
              <w:t>Dianella</w:t>
            </w:r>
            <w:r w:rsidRPr="00573CDB">
              <w:t xml:space="preserve"> sp.</w:t>
            </w:r>
          </w:p>
        </w:tc>
        <w:tc>
          <w:tcPr>
            <w:tcW w:w="4305" w:type="dxa"/>
            <w:shd w:val="clear" w:color="auto" w:fill="auto"/>
          </w:tcPr>
          <w:p w14:paraId="77F0F05D" w14:textId="77777777" w:rsidR="00D16C61" w:rsidRPr="006E3C7C" w:rsidRDefault="00D16C61">
            <w:pPr>
              <w:pStyle w:val="QPPTableTextBody"/>
            </w:pPr>
            <w:r w:rsidRPr="006E3C7C">
              <w:t>Blue flax lily (use in mix with other tufting ground covers for longevity)</w:t>
            </w:r>
          </w:p>
        </w:tc>
      </w:tr>
      <w:tr w:rsidR="00D16C61" w:rsidRPr="006E3C7C" w14:paraId="3B05D0BD" w14:textId="77777777" w:rsidTr="007E730C">
        <w:tc>
          <w:tcPr>
            <w:tcW w:w="4415" w:type="dxa"/>
            <w:shd w:val="clear" w:color="auto" w:fill="auto"/>
          </w:tcPr>
          <w:p w14:paraId="0EE674B3" w14:textId="77777777" w:rsidR="00D16C61" w:rsidRPr="00573CDB" w:rsidRDefault="00D16C61" w:rsidP="00695829">
            <w:pPr>
              <w:pStyle w:val="QPPTableTextITALIC"/>
            </w:pPr>
            <w:r w:rsidRPr="00573CDB">
              <w:t>Gazania rigens</w:t>
            </w:r>
          </w:p>
        </w:tc>
        <w:tc>
          <w:tcPr>
            <w:tcW w:w="4305" w:type="dxa"/>
            <w:shd w:val="clear" w:color="auto" w:fill="auto"/>
          </w:tcPr>
          <w:p w14:paraId="3A17B84A" w14:textId="77777777" w:rsidR="00D16C61" w:rsidRPr="006E3C7C" w:rsidRDefault="00D16C61" w:rsidP="00666E30">
            <w:pPr>
              <w:pStyle w:val="QPPTableTextBody"/>
            </w:pPr>
            <w:r w:rsidRPr="006E3C7C">
              <w:t xml:space="preserve"> Gazania</w:t>
            </w:r>
          </w:p>
        </w:tc>
      </w:tr>
      <w:tr w:rsidR="00D16C61" w:rsidRPr="006E3C7C" w14:paraId="7F7B34E8" w14:textId="77777777" w:rsidTr="007E730C">
        <w:tc>
          <w:tcPr>
            <w:tcW w:w="4415" w:type="dxa"/>
            <w:shd w:val="clear" w:color="auto" w:fill="auto"/>
          </w:tcPr>
          <w:p w14:paraId="6925C50A" w14:textId="77777777" w:rsidR="00D16C61" w:rsidRPr="00573CDB" w:rsidRDefault="00D16C61" w:rsidP="00666E30">
            <w:pPr>
              <w:pStyle w:val="QPPTableTextBody"/>
            </w:pPr>
            <w:r w:rsidRPr="00695829">
              <w:rPr>
                <w:rStyle w:val="QPPTableTextITALICChar"/>
              </w:rPr>
              <w:t>Nandina domestica</w:t>
            </w:r>
            <w:r w:rsidRPr="00573CDB">
              <w:t xml:space="preserve"> “Nana”</w:t>
            </w:r>
          </w:p>
        </w:tc>
        <w:tc>
          <w:tcPr>
            <w:tcW w:w="4305" w:type="dxa"/>
            <w:shd w:val="clear" w:color="auto" w:fill="auto"/>
          </w:tcPr>
          <w:p w14:paraId="6904FD6D" w14:textId="77777777" w:rsidR="00D16C61" w:rsidRPr="006E3C7C" w:rsidRDefault="00D16C61" w:rsidP="00666E30">
            <w:pPr>
              <w:pStyle w:val="QPPTableTextBody"/>
            </w:pPr>
            <w:r w:rsidRPr="006E3C7C">
              <w:t>Scarlet bamboo</w:t>
            </w:r>
          </w:p>
        </w:tc>
      </w:tr>
      <w:tr w:rsidR="00D16C61" w:rsidRPr="006E3C7C" w14:paraId="48490294" w14:textId="77777777" w:rsidTr="007E730C">
        <w:tc>
          <w:tcPr>
            <w:tcW w:w="4415" w:type="dxa"/>
            <w:shd w:val="clear" w:color="auto" w:fill="auto"/>
          </w:tcPr>
          <w:p w14:paraId="34A9A137" w14:textId="77777777" w:rsidR="00D16C61" w:rsidRPr="00573CDB" w:rsidRDefault="00D16C61" w:rsidP="00695829">
            <w:pPr>
              <w:pStyle w:val="QPPTableTextITALIC"/>
            </w:pPr>
            <w:r w:rsidRPr="00573CDB">
              <w:t>Juniperus confertus</w:t>
            </w:r>
          </w:p>
        </w:tc>
        <w:tc>
          <w:tcPr>
            <w:tcW w:w="4305" w:type="dxa"/>
            <w:shd w:val="clear" w:color="auto" w:fill="auto"/>
          </w:tcPr>
          <w:p w14:paraId="6A9A9B69" w14:textId="77777777" w:rsidR="00D16C61" w:rsidRPr="006E3C7C" w:rsidRDefault="00D16C61" w:rsidP="00666E30">
            <w:pPr>
              <w:pStyle w:val="QPPTableTextBody"/>
            </w:pPr>
            <w:r w:rsidRPr="006E3C7C">
              <w:t>Juniper or blue pine</w:t>
            </w:r>
          </w:p>
        </w:tc>
      </w:tr>
      <w:tr w:rsidR="00D16C61" w:rsidRPr="006E3C7C" w14:paraId="54F2549D" w14:textId="77777777" w:rsidTr="007E730C">
        <w:tc>
          <w:tcPr>
            <w:tcW w:w="4415" w:type="dxa"/>
            <w:shd w:val="clear" w:color="auto" w:fill="auto"/>
          </w:tcPr>
          <w:p w14:paraId="33F4D623" w14:textId="77777777" w:rsidR="00D16C61" w:rsidRPr="00573CDB" w:rsidRDefault="00D16C61" w:rsidP="00666E30">
            <w:pPr>
              <w:pStyle w:val="QPPTableTextBody"/>
            </w:pPr>
            <w:r w:rsidRPr="00695829">
              <w:rPr>
                <w:rStyle w:val="QPPTableTextITALICChar"/>
              </w:rPr>
              <w:t>Liriope “muscari</w:t>
            </w:r>
            <w:r w:rsidRPr="00573CDB">
              <w:t>” “Evergreen Giant”</w:t>
            </w:r>
          </w:p>
        </w:tc>
        <w:tc>
          <w:tcPr>
            <w:tcW w:w="4305" w:type="dxa"/>
            <w:shd w:val="clear" w:color="auto" w:fill="auto"/>
          </w:tcPr>
          <w:p w14:paraId="52C7C58B" w14:textId="77777777" w:rsidR="00D16C61" w:rsidRPr="006E3C7C" w:rsidRDefault="00D16C61" w:rsidP="00666E30">
            <w:pPr>
              <w:pStyle w:val="QPPTableTextBody"/>
            </w:pPr>
            <w:r w:rsidRPr="006E3C7C">
              <w:t>Liriope</w:t>
            </w:r>
          </w:p>
        </w:tc>
      </w:tr>
      <w:tr w:rsidR="00D16C61" w:rsidRPr="006E3C7C" w14:paraId="24EEA1F1" w14:textId="77777777" w:rsidTr="007E730C">
        <w:tc>
          <w:tcPr>
            <w:tcW w:w="4415" w:type="dxa"/>
            <w:shd w:val="clear" w:color="auto" w:fill="auto"/>
          </w:tcPr>
          <w:p w14:paraId="6FA4F32F" w14:textId="77777777" w:rsidR="00D16C61" w:rsidRPr="00573CDB" w:rsidRDefault="00D16C61" w:rsidP="00666E30">
            <w:pPr>
              <w:pStyle w:val="QPPTableTextBody"/>
            </w:pPr>
            <w:r w:rsidRPr="00695829">
              <w:rPr>
                <w:rStyle w:val="QPPTableTextITALICChar"/>
              </w:rPr>
              <w:t>Liriope</w:t>
            </w:r>
            <w:r w:rsidRPr="00573CDB">
              <w:t xml:space="preserve"> “Stripey White”</w:t>
            </w:r>
          </w:p>
        </w:tc>
        <w:tc>
          <w:tcPr>
            <w:tcW w:w="4305" w:type="dxa"/>
            <w:shd w:val="clear" w:color="auto" w:fill="auto"/>
          </w:tcPr>
          <w:p w14:paraId="26123E59" w14:textId="77777777" w:rsidR="00D16C61" w:rsidRPr="006E3C7C" w:rsidRDefault="00D16C61">
            <w:pPr>
              <w:pStyle w:val="QPPTableTextBody"/>
            </w:pPr>
            <w:r w:rsidRPr="006E3C7C">
              <w:t xml:space="preserve">Liriope </w:t>
            </w:r>
            <w:r w:rsidR="002160ED">
              <w:t>s</w:t>
            </w:r>
            <w:r w:rsidRPr="006E3C7C">
              <w:t xml:space="preserve">tripey </w:t>
            </w:r>
            <w:r w:rsidR="002160ED">
              <w:t>w</w:t>
            </w:r>
            <w:r w:rsidRPr="006E3C7C">
              <w:t>hite</w:t>
            </w:r>
          </w:p>
        </w:tc>
      </w:tr>
      <w:tr w:rsidR="00D16C61" w:rsidRPr="006E3C7C" w14:paraId="48F093CA" w14:textId="77777777" w:rsidTr="007E730C">
        <w:tc>
          <w:tcPr>
            <w:tcW w:w="4415" w:type="dxa"/>
            <w:shd w:val="clear" w:color="auto" w:fill="auto"/>
          </w:tcPr>
          <w:p w14:paraId="71C76A92" w14:textId="77777777" w:rsidR="00D16C61" w:rsidRPr="00573CDB" w:rsidRDefault="00D16C61" w:rsidP="00666E30">
            <w:pPr>
              <w:pStyle w:val="QPPTableTextBody"/>
            </w:pPr>
            <w:r w:rsidRPr="00695829">
              <w:rPr>
                <w:rStyle w:val="QPPTableTextITALICChar"/>
              </w:rPr>
              <w:t>Grevillea</w:t>
            </w:r>
            <w:r w:rsidRPr="00573CDB">
              <w:t xml:space="preserve"> sp</w:t>
            </w:r>
            <w:r w:rsidR="002D26E4" w:rsidRPr="00573CDB">
              <w:t>.</w:t>
            </w:r>
            <w:r w:rsidRPr="00573CDB">
              <w:t xml:space="preserve"> (prostrate forms)</w:t>
            </w:r>
          </w:p>
        </w:tc>
        <w:tc>
          <w:tcPr>
            <w:tcW w:w="4305" w:type="dxa"/>
            <w:shd w:val="clear" w:color="auto" w:fill="auto"/>
          </w:tcPr>
          <w:p w14:paraId="0A5062F2" w14:textId="77777777" w:rsidR="00D16C61" w:rsidRPr="006E3C7C" w:rsidRDefault="00DF321C" w:rsidP="00666E30">
            <w:pPr>
              <w:pStyle w:val="QPPTableTextBody"/>
            </w:pPr>
            <w:r>
              <w:t>Prostrate grevillea</w:t>
            </w:r>
          </w:p>
        </w:tc>
      </w:tr>
    </w:tbl>
    <w:p w14:paraId="506276DC" w14:textId="77777777" w:rsidR="009E3907" w:rsidRPr="006E3C7C" w:rsidRDefault="00491B24" w:rsidP="005F57E6">
      <w:pPr>
        <w:pStyle w:val="QPPHeading4"/>
      </w:pPr>
      <w:bookmarkStart w:id="928" w:name="_Toc339659690"/>
      <w:bookmarkStart w:id="929" w:name="_Toc339770930"/>
      <w:bookmarkStart w:id="930" w:name="_Toc350765896"/>
      <w:bookmarkStart w:id="931" w:name="_Toc382213039"/>
      <w:bookmarkStart w:id="932" w:name="_Toc387851299"/>
      <w:bookmarkStart w:id="933" w:name="furniture376"/>
      <w:r w:rsidRPr="006E3C7C">
        <w:t>3.</w:t>
      </w:r>
      <w:r w:rsidR="005E5164">
        <w:t>7</w:t>
      </w:r>
      <w:r w:rsidRPr="006E3C7C">
        <w:t>.6</w:t>
      </w:r>
      <w:r w:rsidR="007C68A9">
        <w:t xml:space="preserve"> </w:t>
      </w:r>
      <w:r w:rsidRPr="006E3C7C">
        <w:t xml:space="preserve">Design </w:t>
      </w:r>
      <w:r w:rsidR="00547BF6">
        <w:t>standards</w:t>
      </w:r>
      <w:r w:rsidRPr="006E3C7C">
        <w:t xml:space="preserve"> for street </w:t>
      </w:r>
      <w:r w:rsidR="009E3907" w:rsidRPr="006E3C7C">
        <w:t>furniture</w:t>
      </w:r>
      <w:bookmarkEnd w:id="928"/>
      <w:bookmarkEnd w:id="929"/>
      <w:bookmarkEnd w:id="930"/>
      <w:bookmarkEnd w:id="931"/>
      <w:bookmarkEnd w:id="932"/>
    </w:p>
    <w:p w14:paraId="6C76C4E3" w14:textId="77777777" w:rsidR="009E3907" w:rsidRPr="006E3C7C" w:rsidRDefault="007C68A9" w:rsidP="00491B24">
      <w:pPr>
        <w:pStyle w:val="QPPHeading4"/>
      </w:pPr>
      <w:bookmarkStart w:id="934" w:name="_Toc339659691"/>
      <w:bookmarkStart w:id="935" w:name="_Toc339770931"/>
      <w:bookmarkStart w:id="936" w:name="_Toc350765897"/>
      <w:bookmarkStart w:id="937" w:name="_Toc382213040"/>
      <w:bookmarkStart w:id="938" w:name="_Toc387851300"/>
      <w:bookmarkEnd w:id="933"/>
      <w:r>
        <w:t>3.</w:t>
      </w:r>
      <w:r w:rsidR="005E5164">
        <w:t>7</w:t>
      </w:r>
      <w:r>
        <w:t xml:space="preserve">.6.1 </w:t>
      </w:r>
      <w:r w:rsidR="009E3907" w:rsidRPr="006E3C7C">
        <w:t>General</w:t>
      </w:r>
      <w:bookmarkEnd w:id="934"/>
      <w:bookmarkEnd w:id="935"/>
      <w:bookmarkEnd w:id="936"/>
      <w:bookmarkEnd w:id="937"/>
      <w:bookmarkEnd w:id="938"/>
    </w:p>
    <w:p w14:paraId="236C390B" w14:textId="77777777" w:rsidR="002D26E4" w:rsidRPr="006E3C7C" w:rsidRDefault="007058FA" w:rsidP="00C21E7C">
      <w:pPr>
        <w:pStyle w:val="QPPBulletPoint1"/>
        <w:numPr>
          <w:ilvl w:val="0"/>
          <w:numId w:val="56"/>
        </w:numPr>
      </w:pPr>
      <w:r w:rsidRPr="006E3C7C">
        <w:t>Council’s furniture suite</w:t>
      </w:r>
      <w:r w:rsidR="009E3907" w:rsidRPr="006E3C7C">
        <w:t xml:space="preserve"> is to be used in all instances where street furniture is required in the verge.</w:t>
      </w:r>
    </w:p>
    <w:p w14:paraId="09D52926" w14:textId="77777777" w:rsidR="009E3907" w:rsidRPr="006E3C7C" w:rsidRDefault="002D26E4" w:rsidP="00C21E7C">
      <w:pPr>
        <w:pStyle w:val="QPPBulletPoint1"/>
        <w:numPr>
          <w:ilvl w:val="0"/>
          <w:numId w:val="56"/>
        </w:numPr>
      </w:pPr>
      <w:r w:rsidRPr="006E3C7C">
        <w:t>Council’s furniture suite is to be used</w:t>
      </w:r>
      <w:r w:rsidR="009E3907" w:rsidRPr="006E3C7C">
        <w:t xml:space="preserve"> to ensure that all furniture installed in the verge meets all relevant standards for accessibility and safety, is easy to clean and maintain, and </w:t>
      </w:r>
      <w:r w:rsidRPr="006E3C7C">
        <w:t xml:space="preserve">is </w:t>
      </w:r>
      <w:r w:rsidR="009E3907" w:rsidRPr="006E3C7C">
        <w:t>able to be sourced for replacement.</w:t>
      </w:r>
    </w:p>
    <w:p w14:paraId="51985B97" w14:textId="1A4AAE83" w:rsidR="009E3907" w:rsidRPr="006E3C7C" w:rsidRDefault="007C68A9" w:rsidP="00491B24">
      <w:pPr>
        <w:pStyle w:val="QPPHeading4"/>
      </w:pPr>
      <w:bookmarkStart w:id="939" w:name="_Toc339659692"/>
      <w:bookmarkStart w:id="940" w:name="_Toc339770932"/>
      <w:bookmarkStart w:id="941" w:name="_Toc350765898"/>
      <w:bookmarkStart w:id="942" w:name="_Toc382213041"/>
      <w:bookmarkStart w:id="943" w:name="_Toc387851301"/>
      <w:r>
        <w:t>3.</w:t>
      </w:r>
      <w:r w:rsidR="005E5164">
        <w:t>7</w:t>
      </w:r>
      <w:r>
        <w:t xml:space="preserve">.6.2 </w:t>
      </w:r>
      <w:r w:rsidR="009E3907" w:rsidRPr="006E3C7C">
        <w:t>Locations</w:t>
      </w:r>
      <w:bookmarkEnd w:id="939"/>
      <w:bookmarkEnd w:id="940"/>
      <w:bookmarkEnd w:id="941"/>
      <w:bookmarkEnd w:id="942"/>
      <w:bookmarkEnd w:id="943"/>
    </w:p>
    <w:p w14:paraId="5CFE7FF4" w14:textId="77777777" w:rsidR="002D26E4" w:rsidRPr="006E3C7C" w:rsidRDefault="009E3907" w:rsidP="00C21E7C">
      <w:pPr>
        <w:pStyle w:val="QPPBulletPoint1"/>
        <w:numPr>
          <w:ilvl w:val="0"/>
          <w:numId w:val="57"/>
        </w:numPr>
      </w:pPr>
      <w:r w:rsidRPr="006E3C7C">
        <w:t>Where required, furniture is located to minimise clutter and provided in locations that are conducive to use.</w:t>
      </w:r>
    </w:p>
    <w:p w14:paraId="2A7F9426" w14:textId="77777777" w:rsidR="009E3907" w:rsidRPr="006E3C7C" w:rsidRDefault="009E3907" w:rsidP="00C21E7C">
      <w:pPr>
        <w:pStyle w:val="QPPBulletPoint1"/>
        <w:numPr>
          <w:ilvl w:val="0"/>
          <w:numId w:val="57"/>
        </w:numPr>
      </w:pPr>
      <w:r w:rsidRPr="006E3C7C">
        <w:t>Furniture is located in the zone at the rear of kerb, allowing for clear pedestrian flow.</w:t>
      </w:r>
    </w:p>
    <w:p w14:paraId="7B634DD8" w14:textId="688651B9" w:rsidR="009E3907" w:rsidRPr="006E3C7C" w:rsidRDefault="009E3907" w:rsidP="003A0909">
      <w:pPr>
        <w:pStyle w:val="QPPBulletPoint1"/>
      </w:pPr>
      <w:r w:rsidRPr="006E3C7C">
        <w:t>To avoid conflict with traffic, all furniture must be located a minimum of 750</w:t>
      </w:r>
      <w:r w:rsidR="002D26E4" w:rsidRPr="006E3C7C">
        <w:t xml:space="preserve">mm </w:t>
      </w:r>
      <w:r w:rsidRPr="006E3C7C">
        <w:t xml:space="preserve">from </w:t>
      </w:r>
      <w:r w:rsidR="002D26E4" w:rsidRPr="006E3C7C">
        <w:t xml:space="preserve">the </w:t>
      </w:r>
      <w:r w:rsidRPr="006E3C7C">
        <w:t>nominal face of</w:t>
      </w:r>
      <w:r w:rsidR="002D26E4" w:rsidRPr="006E3C7C">
        <w:t xml:space="preserve"> the</w:t>
      </w:r>
      <w:r w:rsidRPr="006E3C7C">
        <w:t xml:space="preserve"> kerb. Additionally, adjacent items must be appropriately spaced, to allow for ease of movement between them</w:t>
      </w:r>
      <w:r w:rsidR="002D26E4" w:rsidRPr="006E3C7C">
        <w:t xml:space="preserve">, as shown in </w:t>
      </w:r>
      <w:r w:rsidR="00CA3F3B" w:rsidRPr="009A6E02">
        <w:t>Figure 3.</w:t>
      </w:r>
      <w:r w:rsidR="00547BF6" w:rsidRPr="009A6E02">
        <w:t>7.6.2</w:t>
      </w:r>
      <w:r w:rsidR="00CA3F3B" w:rsidRPr="009A6E02">
        <w:t>a</w:t>
      </w:r>
      <w:r w:rsidR="002D26E4" w:rsidRPr="006E3C7C">
        <w:t>.</w:t>
      </w:r>
    </w:p>
    <w:p w14:paraId="2BAE41B8" w14:textId="6E51941C" w:rsidR="00547BF6" w:rsidRDefault="00D66DA8" w:rsidP="00D74924">
      <w:pPr>
        <w:pStyle w:val="QPPBodytext"/>
      </w:pPr>
      <w:bookmarkStart w:id="944" w:name="Figure3762a"/>
      <w:r>
        <w:rPr>
          <w:noProof/>
        </w:rPr>
        <w:drawing>
          <wp:inline distT="0" distB="0" distL="0" distR="0" wp14:anchorId="4A86A555" wp14:editId="2A818B2B">
            <wp:extent cx="5400040" cy="2832100"/>
            <wp:effectExtent l="0" t="0" r="0" b="6350"/>
            <wp:docPr id="44" name="Picture 44" descr="Figure 3.7.6.2a—Furniture se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CorridorDesign_Figure3762a.png"/>
                    <pic:cNvPicPr/>
                  </pic:nvPicPr>
                  <pic:blipFill>
                    <a:blip r:embed="rId30">
                      <a:extLst>
                        <a:ext uri="{28A0092B-C50C-407E-A947-70E740481C1C}">
                          <a14:useLocalDpi xmlns:a14="http://schemas.microsoft.com/office/drawing/2010/main" val="0"/>
                        </a:ext>
                      </a:extLst>
                    </a:blip>
                    <a:stretch>
                      <a:fillRect/>
                    </a:stretch>
                  </pic:blipFill>
                  <pic:spPr>
                    <a:xfrm>
                      <a:off x="0" y="0"/>
                      <a:ext cx="5400040" cy="2832100"/>
                    </a:xfrm>
                    <a:prstGeom prst="rect">
                      <a:avLst/>
                    </a:prstGeom>
                  </pic:spPr>
                </pic:pic>
              </a:graphicData>
            </a:graphic>
          </wp:inline>
        </w:drawing>
      </w:r>
      <w:bookmarkEnd w:id="944"/>
    </w:p>
    <w:p w14:paraId="571BF933" w14:textId="77777777" w:rsidR="009E3907" w:rsidRDefault="007C68A9" w:rsidP="00491B24">
      <w:pPr>
        <w:pStyle w:val="QPPHeading4"/>
      </w:pPr>
      <w:bookmarkStart w:id="945" w:name="_Toc339659693"/>
      <w:bookmarkStart w:id="946" w:name="_Toc339770933"/>
      <w:bookmarkStart w:id="947" w:name="_Toc350765899"/>
      <w:bookmarkStart w:id="948" w:name="_Toc382213042"/>
      <w:bookmarkStart w:id="949" w:name="_Toc387851302"/>
      <w:r>
        <w:t>3.</w:t>
      </w:r>
      <w:r w:rsidR="005E5164">
        <w:t>7</w:t>
      </w:r>
      <w:r>
        <w:t xml:space="preserve">.6.3 </w:t>
      </w:r>
      <w:r w:rsidR="009E3907" w:rsidRPr="006E3C7C">
        <w:t>Colour and finish</w:t>
      </w:r>
      <w:bookmarkEnd w:id="945"/>
      <w:bookmarkEnd w:id="946"/>
      <w:bookmarkEnd w:id="947"/>
      <w:bookmarkEnd w:id="948"/>
      <w:bookmarkEnd w:id="949"/>
    </w:p>
    <w:p w14:paraId="6733ECB2" w14:textId="77777777" w:rsidR="008D4109" w:rsidRPr="008D4109" w:rsidRDefault="008D4109" w:rsidP="00E116C0">
      <w:pPr>
        <w:pStyle w:val="QPPBulletPoint1"/>
        <w:numPr>
          <w:ilvl w:val="0"/>
          <w:numId w:val="231"/>
        </w:numPr>
      </w:pPr>
      <w:r w:rsidRPr="008D4109">
        <w:t>All non-stainless steel metal furniture or furniture components must be powder</w:t>
      </w:r>
      <w:r w:rsidR="00E25354">
        <w:t>-</w:t>
      </w:r>
      <w:r w:rsidRPr="008D4109">
        <w:t>coated in Dulux ‘Metropolis Storm Pearl’ (Code 84684) Satin or approved alternative, except for tree grates, which are texture powder</w:t>
      </w:r>
      <w:r w:rsidR="00E25354">
        <w:t>-</w:t>
      </w:r>
      <w:r w:rsidRPr="008D4109">
        <w:t>coated in Interpon D1000 Sable Bass Texture GN297A or approved alternative.</w:t>
      </w:r>
    </w:p>
    <w:p w14:paraId="4E0C5A54" w14:textId="2CAC3252" w:rsidR="008D4109" w:rsidRPr="006E3C7C" w:rsidRDefault="008D4109" w:rsidP="00E116C0">
      <w:pPr>
        <w:pStyle w:val="QPPBulletPoint1"/>
        <w:numPr>
          <w:ilvl w:val="0"/>
          <w:numId w:val="231"/>
        </w:numPr>
      </w:pPr>
      <w:r w:rsidRPr="006E3C7C">
        <w:t xml:space="preserve">Exceptions also include those localities within </w:t>
      </w:r>
      <w:r w:rsidR="002160ED">
        <w:t xml:space="preserve">the </w:t>
      </w:r>
      <w:r w:rsidR="002160ED" w:rsidRPr="009A6E02">
        <w:t>streetscape locality advice</w:t>
      </w:r>
      <w:r w:rsidR="002160ED">
        <w:t xml:space="preserve"> section</w:t>
      </w:r>
      <w:r w:rsidRPr="006E3C7C">
        <w:t xml:space="preserve"> of this planning scheme policy, where furniture colour is already established. In these locations new furniture is </w:t>
      </w:r>
      <w:r w:rsidR="002E24FA">
        <w:t>required to match the existing.</w:t>
      </w:r>
    </w:p>
    <w:p w14:paraId="4AF23769" w14:textId="77777777" w:rsidR="008D4109" w:rsidRPr="006E3C7C" w:rsidRDefault="008D4109" w:rsidP="00E116C0">
      <w:pPr>
        <w:pStyle w:val="QPPBulletPoint1"/>
        <w:numPr>
          <w:ilvl w:val="0"/>
          <w:numId w:val="231"/>
        </w:numPr>
      </w:pPr>
      <w:r w:rsidRPr="006E3C7C">
        <w:t xml:space="preserve">All stainless steel furniture is manufactured in 316 grade stainless steel, and finished with a No.4 finish, with surface roughness (Ra) to be less than 0.5 </w:t>
      </w:r>
      <w:r w:rsidRPr="00DE0952">
        <w:rPr>
          <w:rStyle w:val="QPPBodyTextITALICChar"/>
        </w:rPr>
        <w:t>µ</w:t>
      </w:r>
      <w:r>
        <w:t>m</w:t>
      </w:r>
      <w:r w:rsidRPr="006E3C7C">
        <w:t>.</w:t>
      </w:r>
    </w:p>
    <w:p w14:paraId="49448A64" w14:textId="76A9BB01" w:rsidR="009E3907" w:rsidRPr="006E3C7C" w:rsidRDefault="007C68A9" w:rsidP="00491B24">
      <w:pPr>
        <w:pStyle w:val="QPPHeading4"/>
      </w:pPr>
      <w:bookmarkStart w:id="950" w:name="_Toc339659694"/>
      <w:bookmarkStart w:id="951" w:name="_Toc339770934"/>
      <w:bookmarkStart w:id="952" w:name="_Toc350765900"/>
      <w:bookmarkStart w:id="953" w:name="_Toc382213043"/>
      <w:bookmarkStart w:id="954" w:name="_Toc387851303"/>
      <w:r>
        <w:t>3.</w:t>
      </w:r>
      <w:r w:rsidR="005E5164">
        <w:t>7</w:t>
      </w:r>
      <w:r>
        <w:t xml:space="preserve">.6.4 </w:t>
      </w:r>
      <w:r w:rsidR="009E3907" w:rsidRPr="006E3C7C">
        <w:t>Fixing</w:t>
      </w:r>
      <w:bookmarkEnd w:id="950"/>
      <w:bookmarkEnd w:id="951"/>
      <w:bookmarkEnd w:id="952"/>
      <w:bookmarkEnd w:id="953"/>
      <w:bookmarkEnd w:id="954"/>
    </w:p>
    <w:p w14:paraId="657DF099" w14:textId="77777777" w:rsidR="002B7808" w:rsidRPr="006E3C7C" w:rsidRDefault="009E3907" w:rsidP="00C21E7C">
      <w:pPr>
        <w:pStyle w:val="QPPBulletPoint1"/>
        <w:numPr>
          <w:ilvl w:val="0"/>
          <w:numId w:val="58"/>
        </w:numPr>
      </w:pPr>
      <w:r w:rsidRPr="006E3C7C">
        <w:t>All items must be surface-mounted to allow for flexibility in the locations of furniture, ease of replacement and installation after completion of other civil works.</w:t>
      </w:r>
    </w:p>
    <w:p w14:paraId="2B84085B" w14:textId="77777777" w:rsidR="009E3907" w:rsidRPr="006E3C7C" w:rsidRDefault="009E3907" w:rsidP="00C21E7C">
      <w:pPr>
        <w:pStyle w:val="QPPBulletPoint1"/>
        <w:numPr>
          <w:ilvl w:val="0"/>
          <w:numId w:val="58"/>
        </w:numPr>
      </w:pPr>
      <w:r w:rsidRPr="006E3C7C">
        <w:t>Surface mounting bolts must penetrate directly through the concrete slab or through the unit paving and mortar bed (where relevant) into the concrete slab.</w:t>
      </w:r>
    </w:p>
    <w:p w14:paraId="03415EAF" w14:textId="54BEC736" w:rsidR="009E3907" w:rsidRPr="006E3C7C" w:rsidRDefault="007C68A9" w:rsidP="00CA3F3B">
      <w:pPr>
        <w:pStyle w:val="QPPHeading4"/>
      </w:pPr>
      <w:bookmarkStart w:id="955" w:name="_Toc339659695"/>
      <w:bookmarkStart w:id="956" w:name="_Toc339770935"/>
      <w:bookmarkStart w:id="957" w:name="_Toc350765901"/>
      <w:bookmarkStart w:id="958" w:name="_Toc382213044"/>
      <w:bookmarkStart w:id="959" w:name="_Toc387851304"/>
      <w:r>
        <w:t>3.</w:t>
      </w:r>
      <w:r w:rsidR="005E5164">
        <w:t>7</w:t>
      </w:r>
      <w:r>
        <w:t xml:space="preserve">.6.5 </w:t>
      </w:r>
      <w:r w:rsidR="009E3907" w:rsidRPr="006E3C7C">
        <w:t>Furniture elements</w:t>
      </w:r>
      <w:bookmarkEnd w:id="955"/>
      <w:bookmarkEnd w:id="956"/>
      <w:bookmarkEnd w:id="957"/>
      <w:bookmarkEnd w:id="958"/>
      <w:bookmarkEnd w:id="959"/>
    </w:p>
    <w:p w14:paraId="7DDA07F5" w14:textId="2EBE805F" w:rsidR="00CA3F3B" w:rsidRPr="006E3C7C" w:rsidRDefault="00CA3F3B" w:rsidP="00CA3F3B">
      <w:pPr>
        <w:pStyle w:val="QPPBodytext"/>
      </w:pPr>
      <w:r w:rsidRPr="009A6E02">
        <w:t>Table 3.</w:t>
      </w:r>
      <w:r w:rsidR="00547BF6" w:rsidRPr="009A6E02">
        <w:t>7</w:t>
      </w:r>
      <w:r w:rsidRPr="009A6E02">
        <w:t>.6.5</w:t>
      </w:r>
      <w:r w:rsidR="001E0DF6" w:rsidRPr="009A6E02">
        <w:t>.</w:t>
      </w:r>
      <w:r w:rsidRPr="009A6E02">
        <w:t>A</w:t>
      </w:r>
      <w:r w:rsidRPr="006E3C7C">
        <w:t xml:space="preserve"> lists furniture elements.</w:t>
      </w:r>
    </w:p>
    <w:p w14:paraId="30703E8A" w14:textId="77777777" w:rsidR="001E3DCC" w:rsidRPr="006E3C7C" w:rsidRDefault="00CA3F3B" w:rsidP="00491B24">
      <w:pPr>
        <w:pStyle w:val="QPPTableHeadingStyle1"/>
      </w:pPr>
      <w:bookmarkStart w:id="960" w:name="Table3p6p6p5A"/>
      <w:r w:rsidRPr="006E3C7C">
        <w:t>Table 3.</w:t>
      </w:r>
      <w:r w:rsidR="005E5164">
        <w:t>7</w:t>
      </w:r>
      <w:r w:rsidRPr="006E3C7C">
        <w:t>.6.5</w:t>
      </w:r>
      <w:r w:rsidR="001E0DF6">
        <w:t>.</w:t>
      </w:r>
      <w:r w:rsidRPr="006E3C7C">
        <w:t>A</w:t>
      </w:r>
      <w:bookmarkEnd w:id="960"/>
      <w:r w:rsidR="002B7808" w:rsidRPr="006E3C7C">
        <w:t>—</w:t>
      </w:r>
      <w:r w:rsidR="007556B2">
        <w:t>Furniture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5711"/>
      </w:tblGrid>
      <w:tr w:rsidR="000B2304" w:rsidRPr="006E3C7C" w14:paraId="14E2FB07" w14:textId="77777777" w:rsidTr="00837A84">
        <w:tc>
          <w:tcPr>
            <w:tcW w:w="2845" w:type="dxa"/>
            <w:shd w:val="clear" w:color="auto" w:fill="auto"/>
          </w:tcPr>
          <w:p w14:paraId="5D1BFA57" w14:textId="77777777" w:rsidR="000B2304" w:rsidRPr="006E3C7C" w:rsidRDefault="000B2304" w:rsidP="00666E30">
            <w:pPr>
              <w:pStyle w:val="QPPTableTextBold"/>
            </w:pPr>
            <w:r w:rsidRPr="006E3C7C">
              <w:t>Design requirement</w:t>
            </w:r>
          </w:p>
        </w:tc>
        <w:tc>
          <w:tcPr>
            <w:tcW w:w="5875" w:type="dxa"/>
            <w:shd w:val="clear" w:color="auto" w:fill="auto"/>
          </w:tcPr>
          <w:p w14:paraId="155FBD04" w14:textId="77777777" w:rsidR="000B2304" w:rsidRPr="006E3C7C" w:rsidDel="002B7808" w:rsidRDefault="000B2304" w:rsidP="00666E30">
            <w:pPr>
              <w:pStyle w:val="QPPTableTextBold"/>
            </w:pPr>
            <w:r w:rsidRPr="006E3C7C">
              <w:t>Specifications</w:t>
            </w:r>
          </w:p>
        </w:tc>
      </w:tr>
      <w:tr w:rsidR="000B2304" w:rsidRPr="006E3C7C" w14:paraId="4A2D4709" w14:textId="77777777" w:rsidTr="00837A84">
        <w:tc>
          <w:tcPr>
            <w:tcW w:w="8720" w:type="dxa"/>
            <w:gridSpan w:val="2"/>
            <w:shd w:val="clear" w:color="auto" w:fill="auto"/>
          </w:tcPr>
          <w:p w14:paraId="62C4F456" w14:textId="77777777" w:rsidR="000B2304" w:rsidRDefault="000B2304" w:rsidP="00666E30">
            <w:pPr>
              <w:pStyle w:val="QPPTableTextBold"/>
            </w:pPr>
            <w:r w:rsidRPr="006E3C7C">
              <w:t>Seat</w:t>
            </w:r>
          </w:p>
          <w:p w14:paraId="38DE7B4F" w14:textId="4F03267E" w:rsidR="00F26B13" w:rsidRPr="006E3C7C" w:rsidRDefault="00F26B13" w:rsidP="001C2310">
            <w:pPr>
              <w:pStyle w:val="QPPTableTextBody"/>
              <w:rPr>
                <w:rFonts w:eastAsiaTheme="minorEastAsia"/>
                <w:i/>
                <w:iCs/>
              </w:rPr>
            </w:pPr>
            <w:r>
              <w:t xml:space="preserve">As per </w:t>
            </w:r>
            <w:r w:rsidR="001C2310" w:rsidRPr="009A6E02">
              <w:t>BSD-7201</w:t>
            </w:r>
          </w:p>
        </w:tc>
      </w:tr>
      <w:tr w:rsidR="0086234E" w:rsidRPr="006E3C7C" w14:paraId="6E1EB7DE" w14:textId="77777777" w:rsidTr="00837A84">
        <w:tc>
          <w:tcPr>
            <w:tcW w:w="2845" w:type="dxa"/>
            <w:shd w:val="clear" w:color="auto" w:fill="auto"/>
          </w:tcPr>
          <w:p w14:paraId="460B0D18" w14:textId="77777777" w:rsidR="0086234E" w:rsidRPr="008D0176" w:rsidRDefault="00CA3F3B" w:rsidP="00666E30">
            <w:pPr>
              <w:pStyle w:val="QPPTableTextBold"/>
            </w:pPr>
            <w:r w:rsidRPr="008D0176">
              <w:t>Design</w:t>
            </w:r>
          </w:p>
        </w:tc>
        <w:tc>
          <w:tcPr>
            <w:tcW w:w="5875" w:type="dxa"/>
            <w:shd w:val="clear" w:color="auto" w:fill="auto"/>
          </w:tcPr>
          <w:p w14:paraId="31022FFB" w14:textId="77777777" w:rsidR="002B7808" w:rsidRPr="006E3C7C" w:rsidRDefault="0086234E" w:rsidP="00666E30">
            <w:pPr>
              <w:pStyle w:val="QPPTableTextBody"/>
            </w:pPr>
            <w:r w:rsidRPr="006E3C7C">
              <w:t>The seat</w:t>
            </w:r>
            <w:r w:rsidR="002B7808" w:rsidRPr="006E3C7C">
              <w:t>:</w:t>
            </w:r>
          </w:p>
          <w:p w14:paraId="3BF776FE" w14:textId="77777777" w:rsidR="002B7808" w:rsidRPr="006E3C7C" w:rsidRDefault="0086234E" w:rsidP="00E116C0">
            <w:pPr>
              <w:pStyle w:val="HGTableBullet2"/>
              <w:numPr>
                <w:ilvl w:val="0"/>
                <w:numId w:val="176"/>
              </w:numPr>
            </w:pPr>
            <w:r w:rsidRPr="006E3C7C">
              <w:t>is a robust, familiar and physically comfortable item with a contoured timber surface</w:t>
            </w:r>
            <w:r w:rsidR="002B7808" w:rsidRPr="006E3C7C">
              <w:t>;</w:t>
            </w:r>
          </w:p>
          <w:p w14:paraId="1F9CBAB4" w14:textId="77777777" w:rsidR="002B7808" w:rsidRPr="006E3C7C" w:rsidRDefault="0086234E" w:rsidP="00666E30">
            <w:pPr>
              <w:pStyle w:val="HGTableBullet2"/>
            </w:pPr>
            <w:r w:rsidRPr="006E3C7C">
              <w:t>includes a flexible leg detail that allows for a moderate height adjustment to cater for uneven surfaces (125</w:t>
            </w:r>
            <w:r w:rsidR="002B7808" w:rsidRPr="006E3C7C">
              <w:t xml:space="preserve">mm </w:t>
            </w:r>
            <w:r w:rsidRPr="006E3C7C">
              <w:t>max</w:t>
            </w:r>
            <w:r w:rsidR="002B7808" w:rsidRPr="006E3C7C">
              <w:t>imum</w:t>
            </w:r>
            <w:r w:rsidRPr="006E3C7C">
              <w:t>)</w:t>
            </w:r>
            <w:r w:rsidR="002B7808" w:rsidRPr="006E3C7C">
              <w:t>;</w:t>
            </w:r>
          </w:p>
          <w:p w14:paraId="5AB3495B" w14:textId="77777777" w:rsidR="002B7808" w:rsidRPr="006E3C7C" w:rsidRDefault="0086234E" w:rsidP="00666E30">
            <w:pPr>
              <w:pStyle w:val="HGTableBullet2"/>
            </w:pPr>
            <w:r w:rsidRPr="006E3C7C">
              <w:t>foot location is laterally adjustable to suit different paving modules or subsurface conditions</w:t>
            </w:r>
            <w:r w:rsidR="002B7808" w:rsidRPr="006E3C7C">
              <w:t>;</w:t>
            </w:r>
          </w:p>
          <w:p w14:paraId="2B120A37" w14:textId="77777777" w:rsidR="0086234E" w:rsidRPr="006E3C7C" w:rsidRDefault="0086234E" w:rsidP="00666E30">
            <w:pPr>
              <w:pStyle w:val="HGTableBullet2"/>
            </w:pPr>
            <w:r w:rsidRPr="006E3C7C">
              <w:t>is located parallel with the kerb, facing away from traffic and adjacent to street trees.</w:t>
            </w:r>
          </w:p>
        </w:tc>
      </w:tr>
      <w:tr w:rsidR="0086234E" w:rsidRPr="006E3C7C" w14:paraId="45CC49BD" w14:textId="77777777" w:rsidTr="00837A84">
        <w:tc>
          <w:tcPr>
            <w:tcW w:w="2845" w:type="dxa"/>
            <w:shd w:val="clear" w:color="auto" w:fill="auto"/>
          </w:tcPr>
          <w:p w14:paraId="2B80C253" w14:textId="77777777" w:rsidR="0086234E" w:rsidRPr="008D0176" w:rsidRDefault="0086234E" w:rsidP="00666E30">
            <w:pPr>
              <w:pStyle w:val="QPPTableTextBold"/>
            </w:pPr>
            <w:r w:rsidRPr="008D0176">
              <w:t xml:space="preserve">Materials and </w:t>
            </w:r>
            <w:r w:rsidR="007556B2">
              <w:t>finishes</w:t>
            </w:r>
          </w:p>
        </w:tc>
        <w:tc>
          <w:tcPr>
            <w:tcW w:w="5875" w:type="dxa"/>
            <w:shd w:val="clear" w:color="auto" w:fill="auto"/>
          </w:tcPr>
          <w:p w14:paraId="05ABBB9A" w14:textId="77777777" w:rsidR="002B7808" w:rsidRPr="006E3C7C" w:rsidRDefault="002B7808" w:rsidP="00666E30">
            <w:pPr>
              <w:pStyle w:val="QPPTableTextBody"/>
            </w:pPr>
            <w:r w:rsidRPr="006E3C7C">
              <w:t>A seat has:</w:t>
            </w:r>
          </w:p>
          <w:p w14:paraId="2848C76E" w14:textId="77777777" w:rsidR="002B7808" w:rsidRPr="006E3C7C" w:rsidRDefault="002B7808" w:rsidP="00E116C0">
            <w:pPr>
              <w:pStyle w:val="HGTableBullet2"/>
              <w:numPr>
                <w:ilvl w:val="0"/>
                <w:numId w:val="208"/>
              </w:numPr>
            </w:pPr>
            <w:r w:rsidRPr="006E3C7C">
              <w:t>a g</w:t>
            </w:r>
            <w:r w:rsidR="0086234E" w:rsidRPr="006E3C7C">
              <w:t>alvanised and powder</w:t>
            </w:r>
            <w:r w:rsidR="00E25354">
              <w:t>-</w:t>
            </w:r>
            <w:r w:rsidR="0086234E" w:rsidRPr="006E3C7C">
              <w:t>coated mild steel frame</w:t>
            </w:r>
            <w:r w:rsidRPr="006E3C7C">
              <w:t>;</w:t>
            </w:r>
          </w:p>
          <w:p w14:paraId="0B17A18E" w14:textId="77777777" w:rsidR="0086234E" w:rsidRPr="006E3C7C" w:rsidRDefault="002B7808" w:rsidP="00666E30">
            <w:pPr>
              <w:pStyle w:val="HGTableBullet2"/>
            </w:pPr>
            <w:r w:rsidRPr="006E3C7C">
              <w:t>h</w:t>
            </w:r>
            <w:r w:rsidR="0086234E" w:rsidRPr="006E3C7C">
              <w:t>ardwood timber slats sourced from plantation o</w:t>
            </w:r>
            <w:r w:rsidRPr="006E3C7C">
              <w:t xml:space="preserve">r </w:t>
            </w:r>
            <w:r w:rsidR="0086234E" w:rsidRPr="006E3C7C">
              <w:t>sustainably harvested sources</w:t>
            </w:r>
            <w:r w:rsidR="00AF76F7" w:rsidRPr="006E3C7C">
              <w:t>;</w:t>
            </w:r>
          </w:p>
          <w:p w14:paraId="249D68DA" w14:textId="77777777" w:rsidR="0086234E" w:rsidRPr="006E3C7C" w:rsidRDefault="002B7808" w:rsidP="00666E30">
            <w:pPr>
              <w:pStyle w:val="HGTableBullet2"/>
            </w:pPr>
            <w:r w:rsidRPr="006E3C7C">
              <w:t>t</w:t>
            </w:r>
            <w:r w:rsidR="0086234E" w:rsidRPr="006E3C7C">
              <w:t>imber finished in ‘Bunnings Jarrah’ stain</w:t>
            </w:r>
            <w:r w:rsidR="00D5485E">
              <w:t xml:space="preserve"> or approved alternative</w:t>
            </w:r>
            <w:r w:rsidR="0086234E" w:rsidRPr="006E3C7C">
              <w:t>.</w:t>
            </w:r>
          </w:p>
        </w:tc>
      </w:tr>
      <w:tr w:rsidR="0086234E" w:rsidRPr="006E3C7C" w14:paraId="28A6FBDB" w14:textId="77777777" w:rsidTr="00837A84">
        <w:tc>
          <w:tcPr>
            <w:tcW w:w="2845" w:type="dxa"/>
            <w:shd w:val="clear" w:color="auto" w:fill="auto"/>
          </w:tcPr>
          <w:p w14:paraId="4935A9A2" w14:textId="77777777" w:rsidR="0086234E" w:rsidRPr="008D0176" w:rsidRDefault="007556B2" w:rsidP="00666E30">
            <w:pPr>
              <w:pStyle w:val="QPPTableTextBold"/>
            </w:pPr>
            <w:r>
              <w:t>Fixing</w:t>
            </w:r>
          </w:p>
        </w:tc>
        <w:tc>
          <w:tcPr>
            <w:tcW w:w="5875" w:type="dxa"/>
            <w:shd w:val="clear" w:color="auto" w:fill="auto"/>
          </w:tcPr>
          <w:p w14:paraId="2AB97AC1" w14:textId="77777777" w:rsidR="0086234E" w:rsidRPr="006E3C7C" w:rsidRDefault="0086234E">
            <w:pPr>
              <w:pStyle w:val="QPPTableTextBody"/>
            </w:pPr>
            <w:r w:rsidRPr="006E3C7C">
              <w:t>Surface mounted – fixed with 10</w:t>
            </w:r>
            <w:r w:rsidR="002B7808" w:rsidRPr="006E3C7C">
              <w:t xml:space="preserve">mm </w:t>
            </w:r>
            <w:r w:rsidRPr="006E3C7C">
              <w:t>diameter x 150</w:t>
            </w:r>
            <w:r w:rsidR="002B7808" w:rsidRPr="006E3C7C">
              <w:t xml:space="preserve">mm </w:t>
            </w:r>
            <w:r w:rsidRPr="006E3C7C">
              <w:t>long expansion bolts and acorn nuts</w:t>
            </w:r>
          </w:p>
        </w:tc>
      </w:tr>
      <w:tr w:rsidR="000B2304" w:rsidRPr="006E3C7C" w14:paraId="0579D755" w14:textId="77777777" w:rsidTr="00837A84">
        <w:tc>
          <w:tcPr>
            <w:tcW w:w="8720" w:type="dxa"/>
            <w:gridSpan w:val="2"/>
            <w:shd w:val="clear" w:color="auto" w:fill="auto"/>
          </w:tcPr>
          <w:p w14:paraId="2918CDD0" w14:textId="77777777" w:rsidR="000B2304" w:rsidRDefault="000B2304" w:rsidP="00666E30">
            <w:pPr>
              <w:pStyle w:val="QPPTableTextBold"/>
            </w:pPr>
            <w:r w:rsidRPr="006E3C7C">
              <w:t>Bench</w:t>
            </w:r>
          </w:p>
          <w:p w14:paraId="379C6274" w14:textId="60283266" w:rsidR="00F26B13" w:rsidRPr="006E3C7C" w:rsidRDefault="00F26B13" w:rsidP="001C2310">
            <w:pPr>
              <w:pStyle w:val="QPPTableTextBody"/>
            </w:pPr>
            <w:r>
              <w:t xml:space="preserve">As per </w:t>
            </w:r>
            <w:r w:rsidR="001C2310" w:rsidRPr="009A6E02">
              <w:t>BSD-7203</w:t>
            </w:r>
          </w:p>
        </w:tc>
      </w:tr>
      <w:tr w:rsidR="000B2304" w:rsidRPr="006E3C7C" w14:paraId="09744069" w14:textId="77777777" w:rsidTr="00837A84">
        <w:tc>
          <w:tcPr>
            <w:tcW w:w="2845" w:type="dxa"/>
            <w:shd w:val="clear" w:color="auto" w:fill="auto"/>
          </w:tcPr>
          <w:p w14:paraId="2E468D87" w14:textId="77777777" w:rsidR="000B2304" w:rsidRPr="008D0176" w:rsidRDefault="000B2304" w:rsidP="00666E30">
            <w:pPr>
              <w:pStyle w:val="QPPTableTextBold"/>
            </w:pPr>
            <w:r w:rsidRPr="008D0176">
              <w:t>Design</w:t>
            </w:r>
          </w:p>
        </w:tc>
        <w:tc>
          <w:tcPr>
            <w:tcW w:w="5875" w:type="dxa"/>
            <w:shd w:val="clear" w:color="auto" w:fill="auto"/>
          </w:tcPr>
          <w:p w14:paraId="63B04FFA" w14:textId="77777777" w:rsidR="000B2304" w:rsidRPr="006E3C7C" w:rsidRDefault="000B2304" w:rsidP="00666E30">
            <w:pPr>
              <w:pStyle w:val="QPPTableTextBody"/>
            </w:pPr>
            <w:r w:rsidRPr="006E3C7C">
              <w:t>The bench:</w:t>
            </w:r>
          </w:p>
          <w:p w14:paraId="7DF92526" w14:textId="77777777" w:rsidR="000B2304" w:rsidRPr="006E3C7C" w:rsidRDefault="000B2304" w:rsidP="00E116C0">
            <w:pPr>
              <w:pStyle w:val="HGTableBullet2"/>
              <w:numPr>
                <w:ilvl w:val="0"/>
                <w:numId w:val="209"/>
              </w:numPr>
            </w:pPr>
            <w:r w:rsidRPr="006E3C7C">
              <w:t>is an alternative to the seat, suitable for situations where supplementary seating to the standard seat is desired;</w:t>
            </w:r>
          </w:p>
          <w:p w14:paraId="5A132242" w14:textId="77777777" w:rsidR="000B2304" w:rsidRPr="006E3C7C" w:rsidRDefault="000B2304" w:rsidP="00666E30">
            <w:pPr>
              <w:pStyle w:val="HGTableBullet2"/>
            </w:pPr>
            <w:r w:rsidRPr="006E3C7C">
              <w:t>includes a flexible leg detail that allows for a moderate height adjustment to cater for uneven surfaces (125mm max</w:t>
            </w:r>
            <w:r w:rsidR="00755017">
              <w:t>.</w:t>
            </w:r>
            <w:r w:rsidRPr="006E3C7C">
              <w:t>);</w:t>
            </w:r>
          </w:p>
          <w:p w14:paraId="2B1616C5" w14:textId="77777777" w:rsidR="000B2304" w:rsidRPr="006E3C7C" w:rsidRDefault="000B2304" w:rsidP="00666E30">
            <w:pPr>
              <w:pStyle w:val="HGTableBullet2"/>
            </w:pPr>
            <w:r w:rsidRPr="006E3C7C">
              <w:t>foot location is laterally adjustable to suit different paving modules or subsurface conditions.</w:t>
            </w:r>
          </w:p>
        </w:tc>
      </w:tr>
      <w:tr w:rsidR="000B2304" w:rsidRPr="006E3C7C" w14:paraId="7ABE2BA0" w14:textId="77777777" w:rsidTr="00837A84">
        <w:tc>
          <w:tcPr>
            <w:tcW w:w="2845" w:type="dxa"/>
            <w:shd w:val="clear" w:color="auto" w:fill="auto"/>
          </w:tcPr>
          <w:p w14:paraId="4BD7C280" w14:textId="77777777" w:rsidR="000B2304" w:rsidRPr="008D0176" w:rsidRDefault="007556B2" w:rsidP="00666E30">
            <w:pPr>
              <w:pStyle w:val="QPPTableTextBold"/>
            </w:pPr>
            <w:r>
              <w:t>Materials and finishes</w:t>
            </w:r>
          </w:p>
        </w:tc>
        <w:tc>
          <w:tcPr>
            <w:tcW w:w="5875" w:type="dxa"/>
            <w:shd w:val="clear" w:color="auto" w:fill="auto"/>
          </w:tcPr>
          <w:p w14:paraId="2F4D97D8" w14:textId="77777777" w:rsidR="000B2304" w:rsidRPr="006E3C7C" w:rsidRDefault="000B2304" w:rsidP="00666E30">
            <w:pPr>
              <w:pStyle w:val="QPPTableTextBody"/>
            </w:pPr>
            <w:r w:rsidRPr="006E3C7C">
              <w:t>A bench has:</w:t>
            </w:r>
          </w:p>
          <w:p w14:paraId="4EC71029" w14:textId="77777777" w:rsidR="000B2304" w:rsidRPr="006E3C7C" w:rsidRDefault="000B2304" w:rsidP="00E116C0">
            <w:pPr>
              <w:pStyle w:val="HGTableBullet2"/>
              <w:numPr>
                <w:ilvl w:val="0"/>
                <w:numId w:val="210"/>
              </w:numPr>
            </w:pPr>
            <w:r w:rsidRPr="006E3C7C">
              <w:t>a galvanised and powder</w:t>
            </w:r>
            <w:r w:rsidR="00E25354">
              <w:t>-</w:t>
            </w:r>
            <w:r w:rsidRPr="006E3C7C">
              <w:t>coa</w:t>
            </w:r>
            <w:r w:rsidR="00DF321C">
              <w:t>ted mild steel frame;</w:t>
            </w:r>
          </w:p>
          <w:p w14:paraId="45C3D4CD" w14:textId="77777777" w:rsidR="000B2304" w:rsidRPr="006E3C7C" w:rsidRDefault="000B2304" w:rsidP="00666E30">
            <w:pPr>
              <w:pStyle w:val="HGTableBullet2"/>
            </w:pPr>
            <w:r w:rsidRPr="006E3C7C">
              <w:t>hardwood timber slats sourced from plantation or sustainably harvested sources;</w:t>
            </w:r>
          </w:p>
          <w:p w14:paraId="04C7A97F" w14:textId="77777777" w:rsidR="000B2304" w:rsidRPr="006E3C7C" w:rsidRDefault="000B2304" w:rsidP="00666E30">
            <w:pPr>
              <w:pStyle w:val="HGTableBullet2"/>
            </w:pPr>
            <w:r w:rsidRPr="006E3C7C">
              <w:t>timber finished in ‘Bunnings Jarrah’ stain</w:t>
            </w:r>
            <w:r w:rsidR="00D5485E">
              <w:t xml:space="preserve"> or approved alternative</w:t>
            </w:r>
            <w:r w:rsidRPr="006E3C7C">
              <w:t>.</w:t>
            </w:r>
          </w:p>
        </w:tc>
      </w:tr>
      <w:tr w:rsidR="000B2304" w:rsidRPr="006E3C7C" w14:paraId="679A746B" w14:textId="77777777" w:rsidTr="00837A84">
        <w:tc>
          <w:tcPr>
            <w:tcW w:w="2845" w:type="dxa"/>
            <w:shd w:val="clear" w:color="auto" w:fill="auto"/>
          </w:tcPr>
          <w:p w14:paraId="6C9C85B2" w14:textId="77777777" w:rsidR="000B2304" w:rsidRPr="008D0176" w:rsidRDefault="007556B2" w:rsidP="00666E30">
            <w:pPr>
              <w:pStyle w:val="QPPTableTextBold"/>
            </w:pPr>
            <w:r>
              <w:t>Fixing</w:t>
            </w:r>
          </w:p>
        </w:tc>
        <w:tc>
          <w:tcPr>
            <w:tcW w:w="5875" w:type="dxa"/>
            <w:shd w:val="clear" w:color="auto" w:fill="auto"/>
          </w:tcPr>
          <w:p w14:paraId="4BC1DF25" w14:textId="77777777" w:rsidR="000B2304" w:rsidRPr="006E3C7C" w:rsidRDefault="000B2304">
            <w:pPr>
              <w:pStyle w:val="QPPTableTextBody"/>
            </w:pPr>
            <w:r w:rsidRPr="006E3C7C">
              <w:t>Surface mounted – fixed with 10mm diameter x 150mm long expansion bolts and acorn nuts</w:t>
            </w:r>
          </w:p>
        </w:tc>
      </w:tr>
      <w:tr w:rsidR="000B2304" w:rsidRPr="006E3C7C" w14:paraId="674C45DA" w14:textId="77777777" w:rsidTr="00837A84">
        <w:tc>
          <w:tcPr>
            <w:tcW w:w="8720" w:type="dxa"/>
            <w:gridSpan w:val="2"/>
            <w:shd w:val="clear" w:color="auto" w:fill="auto"/>
          </w:tcPr>
          <w:p w14:paraId="2B710EE1" w14:textId="77777777" w:rsidR="000B2304" w:rsidRDefault="000B2304" w:rsidP="00666E30">
            <w:pPr>
              <w:pStyle w:val="QPPTableTextBold"/>
            </w:pPr>
            <w:r w:rsidRPr="006E3C7C">
              <w:t>Urban stool</w:t>
            </w:r>
          </w:p>
          <w:p w14:paraId="2B5497B2" w14:textId="1CEF733A" w:rsidR="00F26B13" w:rsidRPr="006E3C7C" w:rsidRDefault="00F26B13" w:rsidP="001C2310">
            <w:pPr>
              <w:pStyle w:val="QPPTableTextBody"/>
            </w:pPr>
            <w:r>
              <w:t xml:space="preserve">As per </w:t>
            </w:r>
            <w:r w:rsidR="001C2310" w:rsidRPr="009A6E02">
              <w:t>BSD-7204</w:t>
            </w:r>
          </w:p>
        </w:tc>
      </w:tr>
      <w:tr w:rsidR="000B2304" w:rsidRPr="006E3C7C" w14:paraId="41F484F4" w14:textId="77777777" w:rsidTr="00837A84">
        <w:tc>
          <w:tcPr>
            <w:tcW w:w="2845" w:type="dxa"/>
            <w:shd w:val="clear" w:color="auto" w:fill="auto"/>
          </w:tcPr>
          <w:p w14:paraId="7420B341" w14:textId="77777777" w:rsidR="000B2304" w:rsidRPr="008D0176" w:rsidRDefault="000B2304" w:rsidP="007556B2">
            <w:pPr>
              <w:pStyle w:val="QPPTableTextBold"/>
            </w:pPr>
            <w:r w:rsidRPr="008D0176">
              <w:t>Design</w:t>
            </w:r>
          </w:p>
        </w:tc>
        <w:tc>
          <w:tcPr>
            <w:tcW w:w="5875" w:type="dxa"/>
            <w:shd w:val="clear" w:color="auto" w:fill="auto"/>
          </w:tcPr>
          <w:p w14:paraId="2589B682" w14:textId="77777777" w:rsidR="000B2304" w:rsidRPr="006E3C7C" w:rsidRDefault="000B2304" w:rsidP="00666E30">
            <w:pPr>
              <w:pStyle w:val="QPPTableTextBody"/>
            </w:pPr>
            <w:r w:rsidRPr="006E3C7C">
              <w:t>An urban stool is:</w:t>
            </w:r>
          </w:p>
          <w:p w14:paraId="2F2B504D" w14:textId="77777777" w:rsidR="000B2304" w:rsidRPr="006E3C7C" w:rsidRDefault="000B2304" w:rsidP="00E116C0">
            <w:pPr>
              <w:pStyle w:val="HGTableBullet2"/>
              <w:numPr>
                <w:ilvl w:val="0"/>
                <w:numId w:val="211"/>
              </w:numPr>
            </w:pPr>
            <w:r w:rsidRPr="006E3C7C">
              <w:t>a small precast concrete stool suitable for installation in a number of configurations on the pavement;</w:t>
            </w:r>
          </w:p>
          <w:p w14:paraId="2BB460DB" w14:textId="77777777" w:rsidR="000B2304" w:rsidRPr="006E3C7C" w:rsidRDefault="000B2304">
            <w:pPr>
              <w:pStyle w:val="HGTableBullet2"/>
            </w:pPr>
            <w:r w:rsidRPr="006E3C7C">
              <w:t xml:space="preserve">suitable for installation in centres, and is typically installed in small groups of </w:t>
            </w:r>
            <w:r w:rsidR="00755017">
              <w:t>2</w:t>
            </w:r>
            <w:r w:rsidRPr="006E3C7C">
              <w:t xml:space="preserve"> to </w:t>
            </w:r>
            <w:r w:rsidR="00755017">
              <w:t>4</w:t>
            </w:r>
            <w:r w:rsidRPr="006E3C7C">
              <w:t>.</w:t>
            </w:r>
          </w:p>
        </w:tc>
      </w:tr>
      <w:tr w:rsidR="000B2304" w:rsidRPr="006E3C7C" w14:paraId="3E4AB328" w14:textId="77777777" w:rsidTr="00837A84">
        <w:tc>
          <w:tcPr>
            <w:tcW w:w="2845" w:type="dxa"/>
            <w:shd w:val="clear" w:color="auto" w:fill="auto"/>
          </w:tcPr>
          <w:p w14:paraId="5C9D64D9" w14:textId="77777777" w:rsidR="000B2304" w:rsidRPr="008D0176" w:rsidRDefault="007556B2" w:rsidP="00666E30">
            <w:pPr>
              <w:pStyle w:val="QPPTableTextBold"/>
            </w:pPr>
            <w:r>
              <w:t>Materials and finishes</w:t>
            </w:r>
          </w:p>
        </w:tc>
        <w:tc>
          <w:tcPr>
            <w:tcW w:w="5875" w:type="dxa"/>
            <w:shd w:val="clear" w:color="auto" w:fill="auto"/>
          </w:tcPr>
          <w:p w14:paraId="1D32BB5D" w14:textId="77777777" w:rsidR="000B2304" w:rsidRPr="006E3C7C" w:rsidRDefault="000B2304" w:rsidP="00666E30">
            <w:pPr>
              <w:pStyle w:val="QPPTableTextBody"/>
            </w:pPr>
            <w:r w:rsidRPr="006E3C7C">
              <w:t>An urban stool uses precast concrete, and its finish is Kolormasts ‘Raven’ honed</w:t>
            </w:r>
            <w:r w:rsidR="00D5485E">
              <w:t xml:space="preserve"> or approved alternative.</w:t>
            </w:r>
          </w:p>
        </w:tc>
      </w:tr>
      <w:tr w:rsidR="000B2304" w:rsidRPr="006E3C7C" w14:paraId="28FCF7ED" w14:textId="77777777" w:rsidTr="00837A84">
        <w:tc>
          <w:tcPr>
            <w:tcW w:w="2845" w:type="dxa"/>
            <w:shd w:val="clear" w:color="auto" w:fill="auto"/>
          </w:tcPr>
          <w:p w14:paraId="52C7CD3D" w14:textId="77777777" w:rsidR="000B2304" w:rsidRPr="008D0176" w:rsidRDefault="007556B2" w:rsidP="00666E30">
            <w:pPr>
              <w:pStyle w:val="QPPTableTextBold"/>
            </w:pPr>
            <w:r>
              <w:t>Fixing</w:t>
            </w:r>
          </w:p>
        </w:tc>
        <w:tc>
          <w:tcPr>
            <w:tcW w:w="5875" w:type="dxa"/>
            <w:shd w:val="clear" w:color="auto" w:fill="auto"/>
          </w:tcPr>
          <w:p w14:paraId="5619707B" w14:textId="77777777" w:rsidR="000B2304" w:rsidRPr="006E3C7C" w:rsidRDefault="000B2304" w:rsidP="00666E30">
            <w:pPr>
              <w:pStyle w:val="QPPTableTextBody"/>
            </w:pPr>
            <w:r w:rsidRPr="006E3C7C">
              <w:t>20mm diameter galvanised threaded rod fixed into stool and chemset into concrete pavement</w:t>
            </w:r>
          </w:p>
        </w:tc>
      </w:tr>
      <w:tr w:rsidR="000B2304" w:rsidRPr="006E3C7C" w14:paraId="49564498" w14:textId="77777777" w:rsidTr="00837A84">
        <w:tc>
          <w:tcPr>
            <w:tcW w:w="8720" w:type="dxa"/>
            <w:gridSpan w:val="2"/>
            <w:shd w:val="clear" w:color="auto" w:fill="auto"/>
          </w:tcPr>
          <w:p w14:paraId="0BBFFF64" w14:textId="77777777" w:rsidR="000B2304" w:rsidRPr="006E3C7C" w:rsidRDefault="000B2304" w:rsidP="00666E30">
            <w:pPr>
              <w:pStyle w:val="QPPTableTextBold"/>
            </w:pPr>
            <w:r w:rsidRPr="006E3C7C">
              <w:t>Tree grate</w:t>
            </w:r>
          </w:p>
          <w:p w14:paraId="5FB54CF5" w14:textId="6D7EE1D2" w:rsidR="000B2304" w:rsidRPr="00693714" w:rsidRDefault="000B2304" w:rsidP="001C2310">
            <w:pPr>
              <w:pStyle w:val="QPPTableTextBody"/>
            </w:pPr>
            <w:r w:rsidRPr="00693714">
              <w:t xml:space="preserve">As per </w:t>
            </w:r>
            <w:r w:rsidR="001C2310" w:rsidRPr="009A6E02">
              <w:t>BSD-9071</w:t>
            </w:r>
          </w:p>
        </w:tc>
      </w:tr>
      <w:tr w:rsidR="000B2304" w:rsidRPr="006E3C7C" w14:paraId="2E96DA4E" w14:textId="77777777" w:rsidTr="00837A84">
        <w:tc>
          <w:tcPr>
            <w:tcW w:w="2845" w:type="dxa"/>
            <w:shd w:val="clear" w:color="auto" w:fill="auto"/>
          </w:tcPr>
          <w:p w14:paraId="0D926326" w14:textId="77777777" w:rsidR="000B2304" w:rsidRPr="008D0176" w:rsidRDefault="000B2304" w:rsidP="00666E30">
            <w:pPr>
              <w:pStyle w:val="QPPTableTextBold"/>
            </w:pPr>
            <w:r w:rsidRPr="008D0176">
              <w:t>Desi</w:t>
            </w:r>
            <w:r w:rsidR="003A0909" w:rsidRPr="008D0176">
              <w:t>gn</w:t>
            </w:r>
          </w:p>
        </w:tc>
        <w:tc>
          <w:tcPr>
            <w:tcW w:w="5875" w:type="dxa"/>
            <w:shd w:val="clear" w:color="auto" w:fill="auto"/>
          </w:tcPr>
          <w:p w14:paraId="43F259CF" w14:textId="77777777" w:rsidR="000B2304" w:rsidRPr="006E3C7C" w:rsidRDefault="000B2304" w:rsidP="00666E30">
            <w:pPr>
              <w:pStyle w:val="QPPTableTextBody"/>
            </w:pPr>
            <w:r w:rsidRPr="006E3C7C">
              <w:t>Tree grates:</w:t>
            </w:r>
          </w:p>
          <w:p w14:paraId="436C2C19" w14:textId="77777777" w:rsidR="000B2304" w:rsidRPr="006E3C7C" w:rsidRDefault="000B2304" w:rsidP="00E116C0">
            <w:pPr>
              <w:pStyle w:val="HGTableBullet2"/>
              <w:numPr>
                <w:ilvl w:val="0"/>
                <w:numId w:val="212"/>
              </w:numPr>
            </w:pPr>
            <w:r w:rsidRPr="006E3C7C">
              <w:t>are designed to allow the penetration of air and water to the soil, while minimising trip and slip hazards and rubbish trapping properties;</w:t>
            </w:r>
          </w:p>
          <w:p w14:paraId="27E48304" w14:textId="77777777" w:rsidR="000B2304" w:rsidRPr="006E3C7C" w:rsidRDefault="000B2304" w:rsidP="00666E30">
            <w:pPr>
              <w:pStyle w:val="HGTableBullet2"/>
            </w:pPr>
            <w:r w:rsidRPr="006E3C7C">
              <w:t>require a metal support frame to be installed in the verge at the time of construction, and include laser cut ‘T’ sections to accommodate tree guards;</w:t>
            </w:r>
          </w:p>
          <w:p w14:paraId="0482F252" w14:textId="77777777" w:rsidR="000B2304" w:rsidRPr="006E3C7C" w:rsidRDefault="000B2304" w:rsidP="00666E30">
            <w:pPr>
              <w:pStyle w:val="HGTableBullet2"/>
            </w:pPr>
            <w:r w:rsidRPr="006E3C7C">
              <w:t>must be tailored to cater for existing ‘off centre’ tree trunks as required.</w:t>
            </w:r>
          </w:p>
        </w:tc>
      </w:tr>
      <w:tr w:rsidR="000B2304" w:rsidRPr="006E3C7C" w14:paraId="5802C824" w14:textId="77777777" w:rsidTr="00837A84">
        <w:tc>
          <w:tcPr>
            <w:tcW w:w="2845" w:type="dxa"/>
            <w:shd w:val="clear" w:color="auto" w:fill="auto"/>
          </w:tcPr>
          <w:p w14:paraId="6C41A3BF" w14:textId="77777777" w:rsidR="000B2304" w:rsidRPr="008D0176" w:rsidRDefault="000B2304" w:rsidP="00666E30">
            <w:pPr>
              <w:pStyle w:val="QPPTableTextBold"/>
            </w:pPr>
            <w:r w:rsidRPr="008D0176">
              <w:t>Materials and f</w:t>
            </w:r>
            <w:r w:rsidR="007556B2">
              <w:t>inishes</w:t>
            </w:r>
          </w:p>
        </w:tc>
        <w:tc>
          <w:tcPr>
            <w:tcW w:w="5875" w:type="dxa"/>
            <w:shd w:val="clear" w:color="auto" w:fill="auto"/>
          </w:tcPr>
          <w:p w14:paraId="2D33C62E" w14:textId="77777777" w:rsidR="000B2304" w:rsidRPr="006E3C7C" w:rsidRDefault="000B2304" w:rsidP="00666E30">
            <w:pPr>
              <w:pStyle w:val="QPPTableTextBody"/>
            </w:pPr>
            <w:r w:rsidRPr="006E3C7C">
              <w:t>Tree grates are:</w:t>
            </w:r>
          </w:p>
          <w:p w14:paraId="3646ACDA" w14:textId="77777777" w:rsidR="000B2304" w:rsidRPr="006E3C7C" w:rsidRDefault="000B2304" w:rsidP="00E116C0">
            <w:pPr>
              <w:pStyle w:val="HGTableBullet2"/>
              <w:numPr>
                <w:ilvl w:val="0"/>
                <w:numId w:val="213"/>
              </w:numPr>
            </w:pPr>
            <w:r w:rsidRPr="006E3C7C">
              <w:t>laser cut and have powder</w:t>
            </w:r>
            <w:r w:rsidR="00E25354">
              <w:t>-</w:t>
            </w:r>
            <w:r w:rsidRPr="006E3C7C">
              <w:t>coated galvanised steel;</w:t>
            </w:r>
          </w:p>
          <w:p w14:paraId="5061EE60" w14:textId="77777777" w:rsidR="000B2304" w:rsidRPr="006E3C7C" w:rsidRDefault="000B2304" w:rsidP="00666E30">
            <w:pPr>
              <w:pStyle w:val="HGTableBullet2"/>
            </w:pPr>
            <w:r w:rsidRPr="006E3C7C">
              <w:t>tree grates are available in two sizes: 1</w:t>
            </w:r>
            <w:r w:rsidR="00DD7052">
              <w:t>.</w:t>
            </w:r>
            <w:r w:rsidRPr="006E3C7C">
              <w:t>615</w:t>
            </w:r>
            <w:r w:rsidR="00DD7052">
              <w:t>m</w:t>
            </w:r>
            <w:r w:rsidRPr="006E3C7C">
              <w:t xml:space="preserve"> x 1</w:t>
            </w:r>
            <w:r w:rsidR="00DD7052">
              <w:t>.</w:t>
            </w:r>
            <w:r w:rsidRPr="006E3C7C">
              <w:t>615m and 1</w:t>
            </w:r>
            <w:r w:rsidR="00DD7052">
              <w:t>.</w:t>
            </w:r>
            <w:r w:rsidRPr="006E3C7C">
              <w:t>615m x 1</w:t>
            </w:r>
            <w:r w:rsidR="00DD7052">
              <w:t>.</w:t>
            </w:r>
            <w:r w:rsidRPr="006E3C7C">
              <w:t>21m. Preference is given to the 1</w:t>
            </w:r>
            <w:r w:rsidR="00DD7052">
              <w:t>.</w:t>
            </w:r>
            <w:r w:rsidRPr="006E3C7C">
              <w:t>615m x 1</w:t>
            </w:r>
            <w:r w:rsidR="00DD7052">
              <w:t>.</w:t>
            </w:r>
            <w:r w:rsidRPr="006E3C7C">
              <w:t>615m tree grate where space permits.</w:t>
            </w:r>
          </w:p>
        </w:tc>
      </w:tr>
      <w:tr w:rsidR="000B2304" w:rsidRPr="006E3C7C" w14:paraId="39F04B3E" w14:textId="77777777" w:rsidTr="00837A84">
        <w:tc>
          <w:tcPr>
            <w:tcW w:w="2845" w:type="dxa"/>
            <w:shd w:val="clear" w:color="auto" w:fill="auto"/>
          </w:tcPr>
          <w:p w14:paraId="7DC50329" w14:textId="77777777" w:rsidR="000B2304" w:rsidRPr="008D0176" w:rsidRDefault="007556B2" w:rsidP="00666E30">
            <w:pPr>
              <w:pStyle w:val="QPPTableTextBold"/>
            </w:pPr>
            <w:r>
              <w:t>Fixing</w:t>
            </w:r>
          </w:p>
        </w:tc>
        <w:tc>
          <w:tcPr>
            <w:tcW w:w="5875" w:type="dxa"/>
            <w:shd w:val="clear" w:color="auto" w:fill="auto"/>
          </w:tcPr>
          <w:p w14:paraId="0A17464A" w14:textId="77777777" w:rsidR="000B2304" w:rsidRPr="006E3C7C" w:rsidRDefault="000B2304" w:rsidP="00666E30">
            <w:pPr>
              <w:pStyle w:val="QPPTableTextBody"/>
            </w:pPr>
            <w:r w:rsidRPr="006E3C7C">
              <w:t>Tree grates are fixed into the verge surface and are fixed to the frame by camlocks in all corners</w:t>
            </w:r>
            <w:r w:rsidR="00AF76F7" w:rsidRPr="006E3C7C">
              <w:t>.</w:t>
            </w:r>
          </w:p>
        </w:tc>
      </w:tr>
      <w:tr w:rsidR="000B2304" w:rsidRPr="006E3C7C" w14:paraId="26D9287F" w14:textId="77777777" w:rsidTr="00837A84">
        <w:tc>
          <w:tcPr>
            <w:tcW w:w="8720" w:type="dxa"/>
            <w:gridSpan w:val="2"/>
            <w:shd w:val="clear" w:color="auto" w:fill="auto"/>
          </w:tcPr>
          <w:p w14:paraId="52835281" w14:textId="77777777" w:rsidR="000B2304" w:rsidRDefault="000B2304" w:rsidP="00695829">
            <w:pPr>
              <w:pStyle w:val="QPPTableTextBold"/>
            </w:pPr>
            <w:r w:rsidRPr="006E3C7C">
              <w:t>Tree guard</w:t>
            </w:r>
          </w:p>
          <w:p w14:paraId="1300F58F" w14:textId="166754EC" w:rsidR="00F26B13" w:rsidRPr="006E3C7C" w:rsidRDefault="00F26B13" w:rsidP="001C2310">
            <w:pPr>
              <w:pStyle w:val="QPPTableTextBody"/>
            </w:pPr>
            <w:r>
              <w:t xml:space="preserve">As per </w:t>
            </w:r>
            <w:r w:rsidR="001C2310" w:rsidRPr="009A6E02">
              <w:t>BSD-9072</w:t>
            </w:r>
          </w:p>
        </w:tc>
      </w:tr>
      <w:tr w:rsidR="000B2304" w:rsidRPr="006E3C7C" w14:paraId="19CA61CF" w14:textId="77777777" w:rsidTr="00837A84">
        <w:tc>
          <w:tcPr>
            <w:tcW w:w="2845" w:type="dxa"/>
            <w:shd w:val="clear" w:color="auto" w:fill="auto"/>
          </w:tcPr>
          <w:p w14:paraId="73F356CB" w14:textId="77777777" w:rsidR="000B2304" w:rsidRPr="008D0176" w:rsidRDefault="000B2304" w:rsidP="00695829">
            <w:pPr>
              <w:pStyle w:val="QPPTableTextBold"/>
            </w:pPr>
            <w:r w:rsidRPr="008D0176">
              <w:t>Design</w:t>
            </w:r>
          </w:p>
        </w:tc>
        <w:tc>
          <w:tcPr>
            <w:tcW w:w="5875" w:type="dxa"/>
            <w:shd w:val="clear" w:color="auto" w:fill="auto"/>
          </w:tcPr>
          <w:p w14:paraId="59558E99" w14:textId="77777777" w:rsidR="000B2304" w:rsidRPr="006E3C7C" w:rsidRDefault="000B2304" w:rsidP="00666E30">
            <w:pPr>
              <w:pStyle w:val="QPPTableTextBody"/>
            </w:pPr>
            <w:r w:rsidRPr="006E3C7C">
              <w:t>Tree guards are:</w:t>
            </w:r>
          </w:p>
          <w:p w14:paraId="424C704E" w14:textId="77777777" w:rsidR="000B2304" w:rsidRPr="006E3C7C" w:rsidRDefault="000B2304" w:rsidP="00E116C0">
            <w:pPr>
              <w:pStyle w:val="HGTableBullet2"/>
              <w:numPr>
                <w:ilvl w:val="0"/>
                <w:numId w:val="214"/>
              </w:numPr>
            </w:pPr>
            <w:r w:rsidRPr="006E3C7C">
              <w:t>designed for compatibility with tree grates;</w:t>
            </w:r>
          </w:p>
          <w:p w14:paraId="097D2952" w14:textId="77777777" w:rsidR="000B2304" w:rsidRPr="006E3C7C" w:rsidRDefault="000B2304" w:rsidP="00666E30">
            <w:pPr>
              <w:pStyle w:val="HGTableBullet2"/>
            </w:pPr>
            <w:r w:rsidRPr="006E3C7C">
              <w:t>an adjustable foot fixing allows the guard to be set vertically on sloping terrain;</w:t>
            </w:r>
          </w:p>
          <w:p w14:paraId="21A6DF1F" w14:textId="77777777" w:rsidR="000B2304" w:rsidRPr="006E3C7C" w:rsidRDefault="000B2304" w:rsidP="00666E30">
            <w:pPr>
              <w:pStyle w:val="HGTableBullet2"/>
            </w:pPr>
            <w:r w:rsidRPr="006E3C7C">
              <w:t>only required in association with tree grates, and normally in locations where there are high pedestrian traffic flows.</w:t>
            </w:r>
          </w:p>
        </w:tc>
      </w:tr>
      <w:tr w:rsidR="000B2304" w:rsidRPr="006E3C7C" w14:paraId="72B90EB6" w14:textId="77777777" w:rsidTr="00837A84">
        <w:tc>
          <w:tcPr>
            <w:tcW w:w="2845" w:type="dxa"/>
            <w:shd w:val="clear" w:color="auto" w:fill="auto"/>
          </w:tcPr>
          <w:p w14:paraId="041708DC" w14:textId="77777777" w:rsidR="000B2304" w:rsidRPr="008D0176" w:rsidRDefault="007556B2" w:rsidP="00695829">
            <w:pPr>
              <w:pStyle w:val="QPPTableTextBold"/>
            </w:pPr>
            <w:r>
              <w:t>Materials and finishes</w:t>
            </w:r>
          </w:p>
        </w:tc>
        <w:tc>
          <w:tcPr>
            <w:tcW w:w="5875" w:type="dxa"/>
            <w:shd w:val="clear" w:color="auto" w:fill="auto"/>
          </w:tcPr>
          <w:p w14:paraId="02BB9E6B" w14:textId="77777777" w:rsidR="000B2304" w:rsidRPr="006E3C7C" w:rsidRDefault="000B2304" w:rsidP="00666E30">
            <w:pPr>
              <w:pStyle w:val="QPPTableTextBody"/>
            </w:pPr>
            <w:r w:rsidRPr="006E3C7C">
              <w:t>Galvanised and powder</w:t>
            </w:r>
            <w:r w:rsidR="00755017">
              <w:t>-</w:t>
            </w:r>
            <w:r w:rsidRPr="006E3C7C">
              <w:t>coated mild steel frame, with stainless steel logo panel</w:t>
            </w:r>
          </w:p>
        </w:tc>
      </w:tr>
      <w:tr w:rsidR="000B2304" w:rsidRPr="006E3C7C" w14:paraId="5556B261" w14:textId="77777777" w:rsidTr="00837A84">
        <w:tc>
          <w:tcPr>
            <w:tcW w:w="2845" w:type="dxa"/>
            <w:shd w:val="clear" w:color="auto" w:fill="auto"/>
          </w:tcPr>
          <w:p w14:paraId="407663E4" w14:textId="77777777" w:rsidR="000B2304" w:rsidRPr="008D0176" w:rsidRDefault="007556B2" w:rsidP="008970EA">
            <w:pPr>
              <w:pStyle w:val="QPPTableTextBold"/>
            </w:pPr>
            <w:r>
              <w:t>Fixing</w:t>
            </w:r>
          </w:p>
        </w:tc>
        <w:tc>
          <w:tcPr>
            <w:tcW w:w="5875" w:type="dxa"/>
            <w:shd w:val="clear" w:color="auto" w:fill="auto"/>
          </w:tcPr>
          <w:p w14:paraId="18E2F17B" w14:textId="77777777" w:rsidR="000B2304" w:rsidRPr="006E3C7C" w:rsidRDefault="000B2304" w:rsidP="00666E30">
            <w:pPr>
              <w:pStyle w:val="QPPTableTextBody"/>
            </w:pPr>
            <w:r w:rsidRPr="006E3C7C">
              <w:t>Tree guards are fixed to tree grates with stainless steel bolts, lock nuts and screws</w:t>
            </w:r>
            <w:r w:rsidR="00AF76F7" w:rsidRPr="006E3C7C">
              <w:t>.</w:t>
            </w:r>
          </w:p>
        </w:tc>
      </w:tr>
      <w:tr w:rsidR="000B2304" w:rsidRPr="006E3C7C" w14:paraId="58A0225D" w14:textId="77777777" w:rsidTr="00837A84">
        <w:tc>
          <w:tcPr>
            <w:tcW w:w="8720" w:type="dxa"/>
            <w:gridSpan w:val="2"/>
            <w:shd w:val="clear" w:color="auto" w:fill="auto"/>
          </w:tcPr>
          <w:p w14:paraId="7A062401" w14:textId="77777777" w:rsidR="000B2304" w:rsidRPr="006E3C7C" w:rsidRDefault="000B2304" w:rsidP="00666E30">
            <w:pPr>
              <w:pStyle w:val="QPPTableTextBold"/>
            </w:pPr>
            <w:r w:rsidRPr="006E3C7C">
              <w:t>Rubbish bin – 240L dual bin</w:t>
            </w:r>
          </w:p>
        </w:tc>
      </w:tr>
      <w:tr w:rsidR="000B2304" w:rsidRPr="006E3C7C" w14:paraId="0A6D00EC" w14:textId="77777777" w:rsidTr="00837A84">
        <w:tc>
          <w:tcPr>
            <w:tcW w:w="2845" w:type="dxa"/>
            <w:shd w:val="clear" w:color="auto" w:fill="auto"/>
          </w:tcPr>
          <w:p w14:paraId="1253281F" w14:textId="77777777" w:rsidR="000B2304" w:rsidRPr="008D0176" w:rsidRDefault="000B2304" w:rsidP="00666E30">
            <w:pPr>
              <w:pStyle w:val="QPPTableTextBold"/>
            </w:pPr>
            <w:r w:rsidRPr="008D0176">
              <w:t>Design</w:t>
            </w:r>
          </w:p>
        </w:tc>
        <w:tc>
          <w:tcPr>
            <w:tcW w:w="5875" w:type="dxa"/>
            <w:shd w:val="clear" w:color="auto" w:fill="auto"/>
          </w:tcPr>
          <w:p w14:paraId="1B36FB0A" w14:textId="77777777" w:rsidR="000B2304" w:rsidRPr="006E3C7C" w:rsidRDefault="000B2304" w:rsidP="00666E30">
            <w:pPr>
              <w:pStyle w:val="QPPTableTextBody"/>
            </w:pPr>
            <w:r w:rsidRPr="006E3C7C">
              <w:t>The 240L dual bin is:</w:t>
            </w:r>
          </w:p>
          <w:p w14:paraId="274976F1" w14:textId="77777777" w:rsidR="000B2304" w:rsidRPr="006E3C7C" w:rsidRDefault="000B2304" w:rsidP="00E116C0">
            <w:pPr>
              <w:pStyle w:val="HGTableBullet2"/>
              <w:numPr>
                <w:ilvl w:val="0"/>
                <w:numId w:val="215"/>
              </w:numPr>
            </w:pPr>
            <w:r w:rsidRPr="006E3C7C">
              <w:t>designed to provide large capacity rubbish disposal and recycling facilities in a single unit;</w:t>
            </w:r>
          </w:p>
          <w:p w14:paraId="4864B9E4" w14:textId="77777777" w:rsidR="000B2304" w:rsidRPr="006E3C7C" w:rsidRDefault="000B2304" w:rsidP="00666E30">
            <w:pPr>
              <w:pStyle w:val="HGTableBullet2"/>
            </w:pPr>
            <w:r w:rsidRPr="006E3C7C">
              <w:t xml:space="preserve">provided with </w:t>
            </w:r>
            <w:r w:rsidR="00755017">
              <w:t>2</w:t>
            </w:r>
            <w:r w:rsidRPr="006E3C7C">
              <w:t xml:space="preserve"> butt-bin attachments to create an all-purpose public waste disposal facility;</w:t>
            </w:r>
          </w:p>
          <w:p w14:paraId="5B3C3E76" w14:textId="77777777" w:rsidR="000B2304" w:rsidRPr="006E3C7C" w:rsidRDefault="000B2304" w:rsidP="00666E30">
            <w:pPr>
              <w:pStyle w:val="HGTableBullet2"/>
            </w:pPr>
            <w:r w:rsidRPr="006E3C7C">
              <w:t>is required in locations that cater for larger pedestrian traffic volumes, and is to be located parallel with the kerb, facing away from vehicular traffic;</w:t>
            </w:r>
          </w:p>
          <w:p w14:paraId="31351E84" w14:textId="77777777" w:rsidR="000B2304" w:rsidRPr="006E3C7C" w:rsidRDefault="000B2304" w:rsidP="00666E30">
            <w:pPr>
              <w:pStyle w:val="HGTableBullet2"/>
            </w:pPr>
            <w:r w:rsidRPr="006E3C7C">
              <w:t xml:space="preserve">installed in new developments within the City </w:t>
            </w:r>
            <w:r w:rsidR="00755017">
              <w:t>C</w:t>
            </w:r>
            <w:r w:rsidRPr="006E3C7C">
              <w:t>entre;</w:t>
            </w:r>
          </w:p>
          <w:p w14:paraId="5DE08C23" w14:textId="77777777" w:rsidR="000B2304" w:rsidRPr="006E3C7C" w:rsidRDefault="000B2304" w:rsidP="00666E30">
            <w:pPr>
              <w:pStyle w:val="HGTableBullet2"/>
            </w:pPr>
            <w:r w:rsidRPr="006E3C7C">
              <w:t>is located within 25m of intersections on all street frontages.</w:t>
            </w:r>
          </w:p>
        </w:tc>
      </w:tr>
      <w:tr w:rsidR="000B2304" w:rsidRPr="006E3C7C" w14:paraId="0296A3D6" w14:textId="77777777" w:rsidTr="00837A84">
        <w:tc>
          <w:tcPr>
            <w:tcW w:w="2845" w:type="dxa"/>
            <w:shd w:val="clear" w:color="auto" w:fill="auto"/>
          </w:tcPr>
          <w:p w14:paraId="12C907EC" w14:textId="77777777" w:rsidR="000B2304" w:rsidRPr="008D0176" w:rsidRDefault="007556B2" w:rsidP="00666E30">
            <w:pPr>
              <w:pStyle w:val="QPPTableTextBold"/>
            </w:pPr>
            <w:r>
              <w:t>Materials and finishes</w:t>
            </w:r>
          </w:p>
        </w:tc>
        <w:tc>
          <w:tcPr>
            <w:tcW w:w="5875" w:type="dxa"/>
            <w:shd w:val="clear" w:color="auto" w:fill="auto"/>
          </w:tcPr>
          <w:p w14:paraId="4541A653" w14:textId="77777777" w:rsidR="000B2304" w:rsidRPr="006E3C7C" w:rsidRDefault="000B2304" w:rsidP="00666E30">
            <w:pPr>
              <w:pStyle w:val="QPPTableTextBody"/>
            </w:pPr>
            <w:r w:rsidRPr="006E3C7C">
              <w:t>The 240L dual bin has a powder</w:t>
            </w:r>
            <w:r w:rsidR="00E25354">
              <w:t>-</w:t>
            </w:r>
            <w:r w:rsidRPr="006E3C7C">
              <w:t>coated aluminium body, an aluminium butt-bin, and metal bin liner.</w:t>
            </w:r>
          </w:p>
        </w:tc>
      </w:tr>
      <w:tr w:rsidR="000B2304" w:rsidRPr="006E3C7C" w14:paraId="41503A9A" w14:textId="77777777" w:rsidTr="00837A84">
        <w:tc>
          <w:tcPr>
            <w:tcW w:w="2845" w:type="dxa"/>
            <w:shd w:val="clear" w:color="auto" w:fill="auto"/>
          </w:tcPr>
          <w:p w14:paraId="6817E882" w14:textId="77777777" w:rsidR="000B2304" w:rsidRPr="008D0176" w:rsidRDefault="000B2304" w:rsidP="00666E30">
            <w:pPr>
              <w:pStyle w:val="QPPTableTextBold"/>
            </w:pPr>
            <w:r w:rsidRPr="008D0176">
              <w:t>Fixing</w:t>
            </w:r>
          </w:p>
        </w:tc>
        <w:tc>
          <w:tcPr>
            <w:tcW w:w="5875" w:type="dxa"/>
            <w:shd w:val="clear" w:color="auto" w:fill="auto"/>
          </w:tcPr>
          <w:p w14:paraId="783FC407" w14:textId="77777777" w:rsidR="000B2304" w:rsidRPr="006E3C7C" w:rsidRDefault="000B2304">
            <w:pPr>
              <w:pStyle w:val="QPPTableTextBody"/>
            </w:pPr>
            <w:r w:rsidRPr="006E3C7C">
              <w:t xml:space="preserve">Surface mounted </w:t>
            </w:r>
            <w:r w:rsidR="00755017">
              <w:t>–</w:t>
            </w:r>
            <w:r w:rsidRPr="006E3C7C">
              <w:t xml:space="preserve"> fixed with 4mm x 10mm diameter x 150mm long expansion bolts and acorn nuts</w:t>
            </w:r>
          </w:p>
        </w:tc>
      </w:tr>
      <w:tr w:rsidR="000B2304" w:rsidRPr="006E3C7C" w14:paraId="00957099" w14:textId="77777777" w:rsidTr="00837A84">
        <w:tc>
          <w:tcPr>
            <w:tcW w:w="8720" w:type="dxa"/>
            <w:gridSpan w:val="2"/>
            <w:shd w:val="clear" w:color="auto" w:fill="auto"/>
          </w:tcPr>
          <w:p w14:paraId="3DE4FBBD" w14:textId="77777777" w:rsidR="000B2304" w:rsidRDefault="000B2304" w:rsidP="00666E30">
            <w:pPr>
              <w:pStyle w:val="QPPTableTextBold"/>
            </w:pPr>
            <w:r w:rsidRPr="006E3C7C">
              <w:t>Drinking fountain</w:t>
            </w:r>
          </w:p>
          <w:p w14:paraId="149A5AAE" w14:textId="2958B440" w:rsidR="009E5ED2" w:rsidRPr="006E3C7C" w:rsidRDefault="009E5ED2" w:rsidP="00ED048F">
            <w:pPr>
              <w:pStyle w:val="QPPTableTextBody"/>
            </w:pPr>
            <w:r>
              <w:t xml:space="preserve">As per </w:t>
            </w:r>
            <w:r w:rsidR="00ED048F" w:rsidRPr="009A6E02">
              <w:t>BSD-7331</w:t>
            </w:r>
          </w:p>
        </w:tc>
      </w:tr>
      <w:tr w:rsidR="000B2304" w:rsidRPr="006E3C7C" w14:paraId="74F31853" w14:textId="77777777" w:rsidTr="00837A84">
        <w:tc>
          <w:tcPr>
            <w:tcW w:w="2845" w:type="dxa"/>
            <w:shd w:val="clear" w:color="auto" w:fill="auto"/>
          </w:tcPr>
          <w:p w14:paraId="000D5795" w14:textId="77777777" w:rsidR="000B2304" w:rsidRPr="008D0176" w:rsidRDefault="000B2304" w:rsidP="00666E30">
            <w:pPr>
              <w:pStyle w:val="QPPTableTextBold"/>
            </w:pPr>
            <w:r w:rsidRPr="008D0176">
              <w:t>Design</w:t>
            </w:r>
          </w:p>
        </w:tc>
        <w:tc>
          <w:tcPr>
            <w:tcW w:w="5875" w:type="dxa"/>
            <w:shd w:val="clear" w:color="auto" w:fill="auto"/>
          </w:tcPr>
          <w:p w14:paraId="1AE592E0" w14:textId="77777777" w:rsidR="000B2304" w:rsidRPr="006E3C7C" w:rsidRDefault="000B2304" w:rsidP="00666E30">
            <w:pPr>
              <w:pStyle w:val="QPPTableTextBody"/>
            </w:pPr>
            <w:r w:rsidRPr="006E3C7C">
              <w:t>A drinking fountain:</w:t>
            </w:r>
          </w:p>
          <w:p w14:paraId="74404CA3" w14:textId="77777777" w:rsidR="000B2304" w:rsidRPr="006E3C7C" w:rsidRDefault="000B2304" w:rsidP="00E116C0">
            <w:pPr>
              <w:pStyle w:val="HGTableBullet2"/>
              <w:numPr>
                <w:ilvl w:val="0"/>
                <w:numId w:val="216"/>
              </w:numPr>
            </w:pPr>
            <w:r w:rsidRPr="006E3C7C">
              <w:t>is placed at convenient locations throughout Brisbane, typically in centres and along major pedestrian and cyclists routes in the verge;</w:t>
            </w:r>
          </w:p>
          <w:p w14:paraId="61C8F1DA" w14:textId="77777777" w:rsidR="000B2304" w:rsidRPr="006E3C7C" w:rsidRDefault="000B2304" w:rsidP="00666E30">
            <w:pPr>
              <w:pStyle w:val="HGTableBullet2"/>
            </w:pPr>
            <w:r w:rsidRPr="006E3C7C">
              <w:t>has a simple, robust and accessible design to match the other components of the furniture range.</w:t>
            </w:r>
          </w:p>
        </w:tc>
      </w:tr>
      <w:tr w:rsidR="000B2304" w:rsidRPr="006E3C7C" w14:paraId="6D81AA9E" w14:textId="77777777" w:rsidTr="00837A84">
        <w:tc>
          <w:tcPr>
            <w:tcW w:w="2845" w:type="dxa"/>
            <w:shd w:val="clear" w:color="auto" w:fill="auto"/>
          </w:tcPr>
          <w:p w14:paraId="2CF92A14" w14:textId="77777777" w:rsidR="000B2304" w:rsidRPr="008D0176" w:rsidRDefault="007556B2" w:rsidP="00666E30">
            <w:pPr>
              <w:pStyle w:val="QPPTableTextBold"/>
            </w:pPr>
            <w:r>
              <w:t>Materials and finishes</w:t>
            </w:r>
          </w:p>
        </w:tc>
        <w:tc>
          <w:tcPr>
            <w:tcW w:w="5875" w:type="dxa"/>
            <w:shd w:val="clear" w:color="auto" w:fill="auto"/>
          </w:tcPr>
          <w:p w14:paraId="6DD019E7" w14:textId="77777777" w:rsidR="000B2304" w:rsidRPr="006E3C7C" w:rsidRDefault="000B2304" w:rsidP="00666E30">
            <w:pPr>
              <w:pStyle w:val="QPPTableTextBody"/>
            </w:pPr>
            <w:r w:rsidRPr="006E3C7C">
              <w:t>A drinking fountain is:</w:t>
            </w:r>
          </w:p>
          <w:p w14:paraId="637EAE8C" w14:textId="77777777" w:rsidR="000B2304" w:rsidRPr="006E3C7C" w:rsidRDefault="000B2304" w:rsidP="00E116C0">
            <w:pPr>
              <w:pStyle w:val="HGTableBullet2"/>
              <w:numPr>
                <w:ilvl w:val="0"/>
                <w:numId w:val="217"/>
              </w:numPr>
            </w:pPr>
            <w:r w:rsidRPr="006E3C7C">
              <w:t>316 stainless steel natural colour;</w:t>
            </w:r>
          </w:p>
          <w:p w14:paraId="0DFB25FA" w14:textId="77777777" w:rsidR="000B2304" w:rsidRPr="006E3C7C" w:rsidRDefault="000B2304" w:rsidP="00666E30">
            <w:pPr>
              <w:pStyle w:val="HGTableBullet2"/>
            </w:pPr>
            <w:r w:rsidRPr="006E3C7C">
              <w:t>600 grit polish/garnet blasted; or</w:t>
            </w:r>
          </w:p>
          <w:p w14:paraId="76EC979F" w14:textId="77777777" w:rsidR="000B2304" w:rsidRPr="006E3C7C" w:rsidRDefault="000B2304" w:rsidP="00666E30">
            <w:pPr>
              <w:pStyle w:val="HGTableBullet2"/>
            </w:pPr>
            <w:r w:rsidRPr="006E3C7C">
              <w:t>highly polished as specified.</w:t>
            </w:r>
          </w:p>
        </w:tc>
      </w:tr>
      <w:tr w:rsidR="000B2304" w:rsidRPr="006E3C7C" w14:paraId="42FABC6D" w14:textId="77777777" w:rsidTr="00837A84">
        <w:tc>
          <w:tcPr>
            <w:tcW w:w="2845" w:type="dxa"/>
            <w:shd w:val="clear" w:color="auto" w:fill="auto"/>
          </w:tcPr>
          <w:p w14:paraId="227B52FB" w14:textId="77777777" w:rsidR="000B2304" w:rsidRPr="008D0176" w:rsidRDefault="000B2304" w:rsidP="00666E30">
            <w:pPr>
              <w:pStyle w:val="QPPTableTextBold"/>
            </w:pPr>
            <w:r w:rsidRPr="008D0176">
              <w:t>Fixing</w:t>
            </w:r>
          </w:p>
        </w:tc>
        <w:tc>
          <w:tcPr>
            <w:tcW w:w="5875" w:type="dxa"/>
            <w:shd w:val="clear" w:color="auto" w:fill="auto"/>
          </w:tcPr>
          <w:p w14:paraId="702B2A18" w14:textId="77777777" w:rsidR="000B2304" w:rsidRPr="006E3C7C" w:rsidRDefault="000B2304">
            <w:pPr>
              <w:pStyle w:val="QPPTableTextBody"/>
            </w:pPr>
            <w:r w:rsidRPr="006E3C7C">
              <w:t>Surface mounted to rag bolt cage cast into concrete pavement</w:t>
            </w:r>
          </w:p>
        </w:tc>
      </w:tr>
      <w:tr w:rsidR="000B2304" w:rsidRPr="006E3C7C" w14:paraId="624C5FAF" w14:textId="77777777" w:rsidTr="00837A84">
        <w:tc>
          <w:tcPr>
            <w:tcW w:w="8720" w:type="dxa"/>
            <w:gridSpan w:val="2"/>
            <w:shd w:val="clear" w:color="auto" w:fill="auto"/>
          </w:tcPr>
          <w:p w14:paraId="281B760B" w14:textId="77777777" w:rsidR="000B2304" w:rsidRDefault="000B2304" w:rsidP="00666E30">
            <w:pPr>
              <w:pStyle w:val="QPPTableTextBold"/>
            </w:pPr>
            <w:r w:rsidRPr="006E3C7C">
              <w:t>Bollard</w:t>
            </w:r>
          </w:p>
          <w:p w14:paraId="408C52AC" w14:textId="0245360C" w:rsidR="009E5ED2" w:rsidRPr="006E3C7C" w:rsidRDefault="009E5ED2" w:rsidP="001C2310">
            <w:pPr>
              <w:pStyle w:val="QPPTableTextBody"/>
            </w:pPr>
            <w:r>
              <w:t xml:space="preserve">As per </w:t>
            </w:r>
            <w:r w:rsidR="001C2310" w:rsidRPr="009A6E02">
              <w:t>BSD-7331</w:t>
            </w:r>
          </w:p>
        </w:tc>
      </w:tr>
      <w:tr w:rsidR="000B2304" w:rsidRPr="006E3C7C" w14:paraId="7749446A" w14:textId="77777777" w:rsidTr="00837A84">
        <w:tc>
          <w:tcPr>
            <w:tcW w:w="2845" w:type="dxa"/>
            <w:shd w:val="clear" w:color="auto" w:fill="auto"/>
          </w:tcPr>
          <w:p w14:paraId="26FF9631" w14:textId="77777777" w:rsidR="000B2304" w:rsidRPr="008D0176" w:rsidRDefault="000B2304" w:rsidP="00666E30">
            <w:pPr>
              <w:pStyle w:val="QPPTableTextBold"/>
            </w:pPr>
            <w:r w:rsidRPr="008D0176">
              <w:t>Design</w:t>
            </w:r>
          </w:p>
        </w:tc>
        <w:tc>
          <w:tcPr>
            <w:tcW w:w="5875" w:type="dxa"/>
            <w:shd w:val="clear" w:color="auto" w:fill="auto"/>
          </w:tcPr>
          <w:p w14:paraId="36319292" w14:textId="77777777" w:rsidR="000B2304" w:rsidRPr="006E3C7C" w:rsidRDefault="000B2304" w:rsidP="00695829">
            <w:pPr>
              <w:pStyle w:val="QPPTableTextBody"/>
            </w:pPr>
            <w:r w:rsidRPr="006E3C7C">
              <w:t>A bollard:</w:t>
            </w:r>
          </w:p>
          <w:p w14:paraId="26D0AA6E" w14:textId="77777777" w:rsidR="000B2304" w:rsidRPr="006E3C7C" w:rsidRDefault="000B2304" w:rsidP="00E116C0">
            <w:pPr>
              <w:pStyle w:val="HGTableBullet2"/>
              <w:numPr>
                <w:ilvl w:val="0"/>
                <w:numId w:val="218"/>
              </w:numPr>
            </w:pPr>
            <w:r w:rsidRPr="006E3C7C">
              <w:t>is of simple cylindrical form with flat top to 1</w:t>
            </w:r>
            <w:r w:rsidR="00DE0952">
              <w:t>m h</w:t>
            </w:r>
            <w:r w:rsidRPr="006E3C7C">
              <w:t>igh;</w:t>
            </w:r>
          </w:p>
          <w:p w14:paraId="2E270B10" w14:textId="77777777" w:rsidR="000B2304" w:rsidRPr="006E3C7C" w:rsidRDefault="000B2304" w:rsidP="00666E30">
            <w:pPr>
              <w:pStyle w:val="HGTableBullet2"/>
            </w:pPr>
            <w:r w:rsidRPr="006E3C7C">
              <w:t>has a maximum spacing b</w:t>
            </w:r>
            <w:r w:rsidR="00241BAB">
              <w:t>etween another bollard of 1.4m;</w:t>
            </w:r>
          </w:p>
          <w:p w14:paraId="2AE03B22" w14:textId="77777777" w:rsidR="000B2304" w:rsidRPr="006E3C7C" w:rsidRDefault="000B2304" w:rsidP="00666E30">
            <w:pPr>
              <w:pStyle w:val="HGTableBullet2"/>
            </w:pPr>
            <w:r w:rsidRPr="006E3C7C">
              <w:t>can be either fixed or removable.</w:t>
            </w:r>
          </w:p>
        </w:tc>
      </w:tr>
      <w:tr w:rsidR="000B2304" w:rsidRPr="006E3C7C" w14:paraId="737ADB6F" w14:textId="77777777" w:rsidTr="00837A84">
        <w:tc>
          <w:tcPr>
            <w:tcW w:w="2845" w:type="dxa"/>
            <w:shd w:val="clear" w:color="auto" w:fill="auto"/>
          </w:tcPr>
          <w:p w14:paraId="50D29822" w14:textId="77777777" w:rsidR="000B2304" w:rsidRPr="008D0176" w:rsidRDefault="007556B2" w:rsidP="00666E30">
            <w:pPr>
              <w:pStyle w:val="QPPTableTextBold"/>
            </w:pPr>
            <w:r>
              <w:t>Materials and finishes</w:t>
            </w:r>
          </w:p>
        </w:tc>
        <w:tc>
          <w:tcPr>
            <w:tcW w:w="5875" w:type="dxa"/>
            <w:shd w:val="clear" w:color="auto" w:fill="auto"/>
          </w:tcPr>
          <w:p w14:paraId="3A23337B" w14:textId="77777777" w:rsidR="000B2304" w:rsidRPr="006E3C7C" w:rsidRDefault="000B2304" w:rsidP="00695829">
            <w:pPr>
              <w:pStyle w:val="QPPTableTextBody"/>
            </w:pPr>
            <w:r w:rsidRPr="006E3C7C">
              <w:t>A bollard is natural colour 316 grade stainless steel, and its finish is 600 grit polish/garnet blasted</w:t>
            </w:r>
            <w:r w:rsidR="00547BF6">
              <w:t>.</w:t>
            </w:r>
          </w:p>
        </w:tc>
      </w:tr>
      <w:tr w:rsidR="000B2304" w:rsidRPr="006E3C7C" w14:paraId="2102D2A9" w14:textId="77777777" w:rsidTr="00837A84">
        <w:tc>
          <w:tcPr>
            <w:tcW w:w="2845" w:type="dxa"/>
            <w:shd w:val="clear" w:color="auto" w:fill="auto"/>
          </w:tcPr>
          <w:p w14:paraId="4B4124CA" w14:textId="77777777" w:rsidR="000B2304" w:rsidRPr="008D0176" w:rsidRDefault="000B2304" w:rsidP="00666E30">
            <w:pPr>
              <w:pStyle w:val="QPPTableTextBold"/>
            </w:pPr>
            <w:r w:rsidRPr="008D0176">
              <w:t>Fixing</w:t>
            </w:r>
          </w:p>
        </w:tc>
        <w:tc>
          <w:tcPr>
            <w:tcW w:w="5875" w:type="dxa"/>
            <w:shd w:val="clear" w:color="auto" w:fill="auto"/>
          </w:tcPr>
          <w:p w14:paraId="1D2D2FC7" w14:textId="77777777" w:rsidR="000B2304" w:rsidRPr="006E3C7C" w:rsidRDefault="000B2304" w:rsidP="00695829">
            <w:pPr>
              <w:pStyle w:val="QPPTableTextBody"/>
            </w:pPr>
            <w:r w:rsidRPr="006E3C7C">
              <w:t>Fixed bollard – surface mounted to rag bolt cage cast into concrete pavement</w:t>
            </w:r>
          </w:p>
          <w:p w14:paraId="698EA953" w14:textId="77777777" w:rsidR="000B2304" w:rsidRPr="006E3C7C" w:rsidRDefault="000B2304" w:rsidP="00695829">
            <w:pPr>
              <w:pStyle w:val="QPPTableTextBody"/>
            </w:pPr>
            <w:r w:rsidRPr="006E3C7C">
              <w:t>Removable bollard – surface mounted to removable bollard case set in concrete pavement</w:t>
            </w:r>
          </w:p>
        </w:tc>
      </w:tr>
      <w:tr w:rsidR="000B2304" w:rsidRPr="006E3C7C" w14:paraId="59303714" w14:textId="77777777" w:rsidTr="00837A84">
        <w:tc>
          <w:tcPr>
            <w:tcW w:w="8720" w:type="dxa"/>
            <w:gridSpan w:val="2"/>
            <w:shd w:val="clear" w:color="auto" w:fill="auto"/>
          </w:tcPr>
          <w:p w14:paraId="04585A64" w14:textId="77777777" w:rsidR="000B2304" w:rsidRDefault="000B2304" w:rsidP="00666E30">
            <w:pPr>
              <w:pStyle w:val="QPPTableTextBold"/>
            </w:pPr>
            <w:r w:rsidRPr="006E3C7C">
              <w:t>Bike rack</w:t>
            </w:r>
          </w:p>
          <w:p w14:paraId="4C905C42" w14:textId="14C88A0E" w:rsidR="009E5ED2" w:rsidRPr="006E3C7C" w:rsidRDefault="009E5ED2" w:rsidP="001C2310">
            <w:pPr>
              <w:pStyle w:val="QPPTableTextBody"/>
            </w:pPr>
            <w:r>
              <w:t xml:space="preserve">As per </w:t>
            </w:r>
            <w:r w:rsidR="001C2310" w:rsidRPr="009A6E02">
              <w:t>BSD-5051</w:t>
            </w:r>
            <w:r w:rsidR="001C2310">
              <w:t xml:space="preserve">, </w:t>
            </w:r>
            <w:r w:rsidR="001C2310" w:rsidRPr="009A6E02">
              <w:t>BSD-5052</w:t>
            </w:r>
          </w:p>
        </w:tc>
      </w:tr>
      <w:tr w:rsidR="000B2304" w:rsidRPr="006E3C7C" w14:paraId="596D49CD" w14:textId="77777777" w:rsidTr="00837A84">
        <w:tc>
          <w:tcPr>
            <w:tcW w:w="2845" w:type="dxa"/>
            <w:shd w:val="clear" w:color="auto" w:fill="auto"/>
          </w:tcPr>
          <w:p w14:paraId="29BDD1B5" w14:textId="77777777" w:rsidR="000B2304" w:rsidRPr="008D0176" w:rsidRDefault="000B2304" w:rsidP="00666E30">
            <w:pPr>
              <w:pStyle w:val="QPPTableTextBold"/>
            </w:pPr>
            <w:r w:rsidRPr="008D0176">
              <w:t>Design</w:t>
            </w:r>
          </w:p>
        </w:tc>
        <w:tc>
          <w:tcPr>
            <w:tcW w:w="5875" w:type="dxa"/>
            <w:shd w:val="clear" w:color="auto" w:fill="auto"/>
          </w:tcPr>
          <w:p w14:paraId="7222E59E" w14:textId="77777777" w:rsidR="000B2304" w:rsidRPr="006E3C7C" w:rsidRDefault="000B2304" w:rsidP="00695829">
            <w:pPr>
              <w:pStyle w:val="QPPTableTextBody"/>
            </w:pPr>
            <w:r w:rsidRPr="006E3C7C">
              <w:t>A bike rack:</w:t>
            </w:r>
          </w:p>
          <w:p w14:paraId="3FCFC892" w14:textId="77777777" w:rsidR="000B2304" w:rsidRPr="006E3C7C" w:rsidRDefault="000B2304" w:rsidP="00E116C0">
            <w:pPr>
              <w:pStyle w:val="HGTableBullet2"/>
              <w:numPr>
                <w:ilvl w:val="0"/>
                <w:numId w:val="219"/>
              </w:numPr>
            </w:pPr>
            <w:r w:rsidRPr="006E3C7C">
              <w:t>can be either a single or a multi-bike rack, depending on site specific requirements;</w:t>
            </w:r>
          </w:p>
          <w:p w14:paraId="214E71B7" w14:textId="77777777" w:rsidR="000B2304" w:rsidRPr="006E3C7C" w:rsidRDefault="000B2304" w:rsidP="00666E30">
            <w:pPr>
              <w:pStyle w:val="HGTableBullet2"/>
            </w:pPr>
            <w:r w:rsidRPr="006E3C7C">
              <w:t>is typically mounted parallel to the kerb.</w:t>
            </w:r>
          </w:p>
        </w:tc>
      </w:tr>
      <w:tr w:rsidR="000B2304" w:rsidRPr="006E3C7C" w14:paraId="60222273" w14:textId="77777777" w:rsidTr="00837A84">
        <w:tc>
          <w:tcPr>
            <w:tcW w:w="2845" w:type="dxa"/>
            <w:shd w:val="clear" w:color="auto" w:fill="auto"/>
          </w:tcPr>
          <w:p w14:paraId="50B532E2" w14:textId="77777777" w:rsidR="000B2304" w:rsidRPr="008D0176" w:rsidRDefault="007556B2" w:rsidP="00666E30">
            <w:pPr>
              <w:pStyle w:val="QPPTableTextBold"/>
            </w:pPr>
            <w:r>
              <w:t>Materials and finishes</w:t>
            </w:r>
          </w:p>
        </w:tc>
        <w:tc>
          <w:tcPr>
            <w:tcW w:w="5875" w:type="dxa"/>
            <w:shd w:val="clear" w:color="auto" w:fill="auto"/>
          </w:tcPr>
          <w:p w14:paraId="526DFA24" w14:textId="77777777" w:rsidR="000B2304" w:rsidRPr="006E3C7C" w:rsidRDefault="000B2304" w:rsidP="00695829">
            <w:pPr>
              <w:pStyle w:val="QPPTableTextBody"/>
            </w:pPr>
            <w:r w:rsidRPr="006E3C7C">
              <w:t>A bike rack is natural colour 316 grade stainless steel, and its finish is to be 600 grit polish/garnet blasted</w:t>
            </w:r>
            <w:r w:rsidR="00547BF6">
              <w:t>.</w:t>
            </w:r>
          </w:p>
        </w:tc>
      </w:tr>
      <w:tr w:rsidR="000B2304" w:rsidRPr="006E3C7C" w14:paraId="4D8177A3" w14:textId="77777777" w:rsidTr="00837A84">
        <w:tc>
          <w:tcPr>
            <w:tcW w:w="2845" w:type="dxa"/>
            <w:shd w:val="clear" w:color="auto" w:fill="auto"/>
          </w:tcPr>
          <w:p w14:paraId="18907AC9" w14:textId="77777777" w:rsidR="000B2304" w:rsidRPr="008D0176" w:rsidRDefault="000B2304" w:rsidP="00666E30">
            <w:pPr>
              <w:pStyle w:val="QPPTableTextBold"/>
            </w:pPr>
            <w:r w:rsidRPr="008D0176">
              <w:t>Fixing</w:t>
            </w:r>
          </w:p>
        </w:tc>
        <w:tc>
          <w:tcPr>
            <w:tcW w:w="5875" w:type="dxa"/>
            <w:shd w:val="clear" w:color="auto" w:fill="auto"/>
          </w:tcPr>
          <w:p w14:paraId="79C31ECC" w14:textId="77777777" w:rsidR="000B2304" w:rsidRPr="006E3C7C" w:rsidRDefault="000B2304" w:rsidP="00695829">
            <w:pPr>
              <w:pStyle w:val="QPPTableTextBody"/>
            </w:pPr>
            <w:r w:rsidRPr="006E3C7C">
              <w:t>Surface mounted – stainless steel base plate fixed with 4mm x 10mm diameter x 150mm long expansion bolts and acorn nuts</w:t>
            </w:r>
          </w:p>
        </w:tc>
      </w:tr>
      <w:tr w:rsidR="0089541D" w:rsidRPr="006E3C7C" w14:paraId="28811745" w14:textId="77777777" w:rsidTr="0089541D">
        <w:tc>
          <w:tcPr>
            <w:tcW w:w="8720" w:type="dxa"/>
            <w:gridSpan w:val="2"/>
            <w:shd w:val="clear" w:color="auto" w:fill="auto"/>
          </w:tcPr>
          <w:p w14:paraId="7AD7880B" w14:textId="77777777" w:rsidR="0089541D" w:rsidRDefault="0089541D" w:rsidP="00695829">
            <w:pPr>
              <w:pStyle w:val="QPPTableTextBold"/>
            </w:pPr>
            <w:r>
              <w:t>Public transport seat</w:t>
            </w:r>
          </w:p>
          <w:p w14:paraId="398B1A6A" w14:textId="7B25EDAF" w:rsidR="0089541D" w:rsidRPr="006E3C7C" w:rsidRDefault="0089541D" w:rsidP="001C2310">
            <w:pPr>
              <w:pStyle w:val="QPPTableTextBody"/>
            </w:pPr>
            <w:r>
              <w:t xml:space="preserve">As per </w:t>
            </w:r>
            <w:r w:rsidR="001C2310" w:rsidRPr="009A6E02">
              <w:t>BSD-7202</w:t>
            </w:r>
          </w:p>
        </w:tc>
      </w:tr>
      <w:tr w:rsidR="0089541D" w:rsidRPr="006E3C7C" w14:paraId="04AAFF92" w14:textId="77777777" w:rsidTr="00837A84">
        <w:tc>
          <w:tcPr>
            <w:tcW w:w="2845" w:type="dxa"/>
            <w:shd w:val="clear" w:color="auto" w:fill="auto"/>
          </w:tcPr>
          <w:p w14:paraId="7B6685D5" w14:textId="77777777" w:rsidR="0089541D" w:rsidRPr="008D0176" w:rsidRDefault="0089541D" w:rsidP="00666E30">
            <w:pPr>
              <w:pStyle w:val="QPPTableTextBold"/>
            </w:pPr>
            <w:r>
              <w:t>Design</w:t>
            </w:r>
          </w:p>
        </w:tc>
        <w:tc>
          <w:tcPr>
            <w:tcW w:w="5875" w:type="dxa"/>
            <w:shd w:val="clear" w:color="auto" w:fill="auto"/>
          </w:tcPr>
          <w:p w14:paraId="27293F6E" w14:textId="77777777" w:rsidR="0089541D" w:rsidRDefault="002E3D35" w:rsidP="00695829">
            <w:pPr>
              <w:pStyle w:val="QPPTableTextBody"/>
            </w:pPr>
            <w:r>
              <w:t>The Public Transport S</w:t>
            </w:r>
            <w:r w:rsidR="0089541D">
              <w:t>eat:</w:t>
            </w:r>
          </w:p>
          <w:p w14:paraId="74732CF5" w14:textId="77777777" w:rsidR="00773C9D" w:rsidRDefault="00773C9D" w:rsidP="00E116C0">
            <w:pPr>
              <w:pStyle w:val="HGTableBullet2"/>
              <w:numPr>
                <w:ilvl w:val="0"/>
                <w:numId w:val="220"/>
              </w:numPr>
            </w:pPr>
            <w:r>
              <w:t>is an alternative to the seat for public transport stops where compliance with AS1428.2:1992, clause 27.2 is required;</w:t>
            </w:r>
          </w:p>
          <w:p w14:paraId="0190B695" w14:textId="77777777" w:rsidR="00773C9D" w:rsidRDefault="00773C9D" w:rsidP="00773C9D">
            <w:pPr>
              <w:pStyle w:val="HGTableBullet2"/>
            </w:pPr>
            <w:r>
              <w:t>includes a flexible leg detail that allows for a moderate height adjustment to</w:t>
            </w:r>
            <w:r w:rsidR="002E3D35">
              <w:t xml:space="preserve"> cater for uneven surfaces (125</w:t>
            </w:r>
            <w:r>
              <w:t>mm max);</w:t>
            </w:r>
          </w:p>
          <w:p w14:paraId="27B9241C" w14:textId="77777777" w:rsidR="0089541D" w:rsidRPr="006E3C7C" w:rsidRDefault="00773C9D" w:rsidP="0032108D">
            <w:pPr>
              <w:pStyle w:val="HGTableBullet2"/>
            </w:pPr>
            <w:r>
              <w:t>foot location is laterally adjustable to suit different paving modules or subsurface conditions.</w:t>
            </w:r>
          </w:p>
        </w:tc>
      </w:tr>
      <w:tr w:rsidR="0089541D" w:rsidRPr="006E3C7C" w14:paraId="64D0345E" w14:textId="77777777" w:rsidTr="00837A84">
        <w:tc>
          <w:tcPr>
            <w:tcW w:w="2845" w:type="dxa"/>
            <w:shd w:val="clear" w:color="auto" w:fill="auto"/>
          </w:tcPr>
          <w:p w14:paraId="2F1B4843" w14:textId="77777777" w:rsidR="0089541D" w:rsidRPr="008D0176" w:rsidRDefault="0089541D" w:rsidP="00666E30">
            <w:pPr>
              <w:pStyle w:val="QPPTableTextBold"/>
            </w:pPr>
            <w:r>
              <w:t>Materials and finishes</w:t>
            </w:r>
          </w:p>
        </w:tc>
        <w:tc>
          <w:tcPr>
            <w:tcW w:w="5875" w:type="dxa"/>
            <w:shd w:val="clear" w:color="auto" w:fill="auto"/>
          </w:tcPr>
          <w:p w14:paraId="44B007B8" w14:textId="77777777" w:rsidR="0089541D" w:rsidRPr="00773C9D" w:rsidRDefault="00773C9D" w:rsidP="00E116C0">
            <w:pPr>
              <w:pStyle w:val="HGTableBullet2"/>
              <w:numPr>
                <w:ilvl w:val="0"/>
                <w:numId w:val="221"/>
              </w:numPr>
            </w:pPr>
            <w:r>
              <w:t>a</w:t>
            </w:r>
            <w:r w:rsidRPr="00773C9D">
              <w:t xml:space="preserve"> galvanised and </w:t>
            </w:r>
            <w:r w:rsidR="00F84899" w:rsidRPr="00773C9D">
              <w:t>powder</w:t>
            </w:r>
            <w:r w:rsidR="00E25354">
              <w:t>-</w:t>
            </w:r>
            <w:r w:rsidR="00F84899" w:rsidRPr="00773C9D">
              <w:t>coated</w:t>
            </w:r>
            <w:r w:rsidRPr="00773C9D">
              <w:t xml:space="preserve"> mild steel frame;</w:t>
            </w:r>
          </w:p>
          <w:p w14:paraId="30250A14" w14:textId="77777777" w:rsidR="00773C9D" w:rsidRDefault="00773C9D" w:rsidP="00695829">
            <w:pPr>
              <w:pStyle w:val="HGTableBullet2"/>
            </w:pPr>
            <w:r>
              <w:t>h</w:t>
            </w:r>
            <w:r w:rsidRPr="00773C9D">
              <w:t xml:space="preserve">ardwood </w:t>
            </w:r>
            <w:r w:rsidRPr="00F84899">
              <w:t>timber slats sourced from plantation or sustainably harvested sources;</w:t>
            </w:r>
          </w:p>
          <w:p w14:paraId="18007689" w14:textId="77777777" w:rsidR="00773C9D" w:rsidRPr="006E3C7C" w:rsidRDefault="00F84899" w:rsidP="0032108D">
            <w:pPr>
              <w:pStyle w:val="HGTableBullet2"/>
            </w:pPr>
            <w:r>
              <w:t>timber finished in 'Bunnings Jarrah' stain or approved alternative.</w:t>
            </w:r>
          </w:p>
        </w:tc>
      </w:tr>
      <w:tr w:rsidR="005411F1" w:rsidRPr="006E3C7C" w14:paraId="4ECD5B3B" w14:textId="77777777" w:rsidTr="00837A84">
        <w:tc>
          <w:tcPr>
            <w:tcW w:w="2845" w:type="dxa"/>
            <w:shd w:val="clear" w:color="auto" w:fill="auto"/>
          </w:tcPr>
          <w:p w14:paraId="2275E8BF" w14:textId="77777777" w:rsidR="005411F1" w:rsidRDefault="005411F1" w:rsidP="00666E30">
            <w:pPr>
              <w:pStyle w:val="QPPTableTextBold"/>
            </w:pPr>
            <w:r>
              <w:t>Fixing</w:t>
            </w:r>
          </w:p>
        </w:tc>
        <w:tc>
          <w:tcPr>
            <w:tcW w:w="5875" w:type="dxa"/>
            <w:shd w:val="clear" w:color="auto" w:fill="auto"/>
          </w:tcPr>
          <w:p w14:paraId="206E9EC3" w14:textId="77777777" w:rsidR="005411F1" w:rsidRDefault="005411F1" w:rsidP="004710CC">
            <w:pPr>
              <w:pStyle w:val="QPPTableTextBody"/>
            </w:pPr>
            <w:r>
              <w:t>Surface mounted - fixed with 10mm diameter x 150mm long expansion bolts and acorn nuts</w:t>
            </w:r>
          </w:p>
        </w:tc>
      </w:tr>
      <w:tr w:rsidR="005411F1" w:rsidRPr="006E3C7C" w14:paraId="3C99B0BA" w14:textId="77777777" w:rsidTr="005411F1">
        <w:tc>
          <w:tcPr>
            <w:tcW w:w="8720" w:type="dxa"/>
            <w:gridSpan w:val="2"/>
            <w:shd w:val="clear" w:color="auto" w:fill="auto"/>
          </w:tcPr>
          <w:p w14:paraId="1AD0CF91" w14:textId="77777777" w:rsidR="005411F1" w:rsidRDefault="005411F1" w:rsidP="00695829">
            <w:pPr>
              <w:pStyle w:val="QPPTableTextBold"/>
            </w:pPr>
            <w:r>
              <w:t>Light pole</w:t>
            </w:r>
          </w:p>
          <w:p w14:paraId="57B7ADF7" w14:textId="4BEE8D14" w:rsidR="005411F1" w:rsidRDefault="005411F1" w:rsidP="003E0934">
            <w:pPr>
              <w:pStyle w:val="QPPTableTextBody"/>
            </w:pPr>
            <w:r>
              <w:t xml:space="preserve">As per </w:t>
            </w:r>
            <w:r w:rsidR="003E0934" w:rsidRPr="009A6E02">
              <w:t>BSD-11004</w:t>
            </w:r>
          </w:p>
        </w:tc>
      </w:tr>
      <w:tr w:rsidR="005411F1" w:rsidRPr="006E3C7C" w14:paraId="30060067" w14:textId="77777777" w:rsidTr="00837A84">
        <w:tc>
          <w:tcPr>
            <w:tcW w:w="2845" w:type="dxa"/>
            <w:shd w:val="clear" w:color="auto" w:fill="auto"/>
          </w:tcPr>
          <w:p w14:paraId="6F1D9ACC" w14:textId="77777777" w:rsidR="005411F1" w:rsidRDefault="005411F1" w:rsidP="00666E30">
            <w:pPr>
              <w:pStyle w:val="QPPTableTextBold"/>
            </w:pPr>
            <w:r>
              <w:t>Design</w:t>
            </w:r>
          </w:p>
        </w:tc>
        <w:tc>
          <w:tcPr>
            <w:tcW w:w="5875" w:type="dxa"/>
            <w:shd w:val="clear" w:color="auto" w:fill="auto"/>
          </w:tcPr>
          <w:p w14:paraId="5DC86C09" w14:textId="77777777" w:rsidR="005411F1" w:rsidRDefault="00877A1E" w:rsidP="004710CC">
            <w:pPr>
              <w:pStyle w:val="QPPTableTextBody"/>
            </w:pPr>
            <w:r>
              <w:t xml:space="preserve">The </w:t>
            </w:r>
            <w:r w:rsidR="003B5508">
              <w:t>l</w:t>
            </w:r>
            <w:r>
              <w:t xml:space="preserve">ight </w:t>
            </w:r>
            <w:r w:rsidR="003B5508">
              <w:t>p</w:t>
            </w:r>
            <w:r>
              <w:t>ole is:</w:t>
            </w:r>
          </w:p>
          <w:p w14:paraId="6CE56CB5" w14:textId="77777777" w:rsidR="00877A1E" w:rsidRDefault="003B5508" w:rsidP="00E116C0">
            <w:pPr>
              <w:pStyle w:val="HGTableBullet2"/>
              <w:numPr>
                <w:ilvl w:val="0"/>
                <w:numId w:val="228"/>
              </w:numPr>
            </w:pPr>
            <w:r>
              <w:t>g</w:t>
            </w:r>
            <w:r w:rsidR="00877A1E">
              <w:t>alvanised and powder</w:t>
            </w:r>
            <w:r w:rsidR="00E25354">
              <w:t>-</w:t>
            </w:r>
            <w:r w:rsidR="00877A1E">
              <w:t xml:space="preserve">coated mild </w:t>
            </w:r>
            <w:r>
              <w:t>s</w:t>
            </w:r>
            <w:r w:rsidR="00877A1E">
              <w:t>teel tapered pole and luminaire;</w:t>
            </w:r>
          </w:p>
          <w:p w14:paraId="38885AFC" w14:textId="77777777" w:rsidR="00877A1E" w:rsidRDefault="003B5508" w:rsidP="00695829">
            <w:pPr>
              <w:pStyle w:val="HGTableBullet2"/>
            </w:pPr>
            <w:r>
              <w:t>d</w:t>
            </w:r>
            <w:r w:rsidR="00877A1E">
              <w:t>esigned for use in centres where an awning and associated under awning lighting is not provided;</w:t>
            </w:r>
          </w:p>
          <w:p w14:paraId="62173981" w14:textId="77777777" w:rsidR="00877A1E" w:rsidRDefault="003B5508" w:rsidP="00695829">
            <w:pPr>
              <w:pStyle w:val="HGTableBullet2"/>
            </w:pPr>
            <w:r>
              <w:t>t</w:t>
            </w:r>
            <w:r w:rsidR="00877A1E">
              <w:t>o be installed city wide as part of new deve</w:t>
            </w:r>
            <w:r w:rsidR="0032108D">
              <w:t>lopments, typically in centres.</w:t>
            </w:r>
          </w:p>
        </w:tc>
      </w:tr>
      <w:tr w:rsidR="005411F1" w:rsidRPr="006E3C7C" w14:paraId="6CB74BC6" w14:textId="77777777" w:rsidTr="00837A84">
        <w:tc>
          <w:tcPr>
            <w:tcW w:w="2845" w:type="dxa"/>
            <w:shd w:val="clear" w:color="auto" w:fill="auto"/>
          </w:tcPr>
          <w:p w14:paraId="714A3087" w14:textId="77777777" w:rsidR="005411F1" w:rsidRDefault="005411F1" w:rsidP="00666E30">
            <w:pPr>
              <w:pStyle w:val="QPPTableTextBold"/>
            </w:pPr>
            <w:r>
              <w:t>Materials and finishes</w:t>
            </w:r>
          </w:p>
        </w:tc>
        <w:tc>
          <w:tcPr>
            <w:tcW w:w="5875" w:type="dxa"/>
            <w:shd w:val="clear" w:color="auto" w:fill="auto"/>
          </w:tcPr>
          <w:p w14:paraId="4634A553" w14:textId="77777777" w:rsidR="005411F1" w:rsidRDefault="00877A1E">
            <w:pPr>
              <w:pStyle w:val="QPPTableTextBody"/>
            </w:pPr>
            <w:r>
              <w:t>The light pole has a powder</w:t>
            </w:r>
            <w:r w:rsidR="003B5508">
              <w:t>-</w:t>
            </w:r>
            <w:r>
              <w:t xml:space="preserve">coated galvanised mild steel pole and luminaire and a </w:t>
            </w:r>
            <w:r w:rsidR="0032108D">
              <w:t>stainless steel logo badge.</w:t>
            </w:r>
          </w:p>
        </w:tc>
      </w:tr>
      <w:tr w:rsidR="005411F1" w:rsidRPr="006E3C7C" w14:paraId="05FDBFBA" w14:textId="77777777" w:rsidTr="00837A84">
        <w:tc>
          <w:tcPr>
            <w:tcW w:w="2845" w:type="dxa"/>
            <w:shd w:val="clear" w:color="auto" w:fill="auto"/>
          </w:tcPr>
          <w:p w14:paraId="4EE2D6FA" w14:textId="77777777" w:rsidR="005411F1" w:rsidRDefault="005411F1" w:rsidP="00666E30">
            <w:pPr>
              <w:pStyle w:val="QPPTableTextBold"/>
            </w:pPr>
            <w:r>
              <w:t>Fixing</w:t>
            </w:r>
          </w:p>
        </w:tc>
        <w:tc>
          <w:tcPr>
            <w:tcW w:w="5875" w:type="dxa"/>
            <w:shd w:val="clear" w:color="auto" w:fill="auto"/>
          </w:tcPr>
          <w:p w14:paraId="6F5E0BF6" w14:textId="77777777" w:rsidR="005411F1" w:rsidRDefault="00877A1E" w:rsidP="004710CC">
            <w:pPr>
              <w:pStyle w:val="QPPTableTextBody"/>
            </w:pPr>
            <w:r>
              <w:t>M16 rag-bolt cage and hex nut assembly in a concrete slab</w:t>
            </w:r>
          </w:p>
        </w:tc>
      </w:tr>
    </w:tbl>
    <w:p w14:paraId="72B0F0A6" w14:textId="77777777" w:rsidR="00CD6163" w:rsidRPr="006E3C7C" w:rsidRDefault="00491B24" w:rsidP="005F57E6">
      <w:pPr>
        <w:pStyle w:val="QPPHeading4"/>
      </w:pPr>
      <w:bookmarkStart w:id="961" w:name="_Toc339659696"/>
      <w:bookmarkStart w:id="962" w:name="_Toc339770936"/>
      <w:bookmarkStart w:id="963" w:name="_Toc350765902"/>
      <w:bookmarkStart w:id="964" w:name="_Toc382213045"/>
      <w:bookmarkStart w:id="965" w:name="_Toc387851305"/>
      <w:r w:rsidRPr="006E3C7C">
        <w:t>3.</w:t>
      </w:r>
      <w:r w:rsidR="005E5164">
        <w:t>7</w:t>
      </w:r>
      <w:r w:rsidRPr="006E3C7C">
        <w:t>.7</w:t>
      </w:r>
      <w:r w:rsidR="007C68A9">
        <w:t xml:space="preserve"> </w:t>
      </w:r>
      <w:r w:rsidRPr="006E3C7C">
        <w:t xml:space="preserve">Design </w:t>
      </w:r>
      <w:r w:rsidR="00547BF6">
        <w:t>standards</w:t>
      </w:r>
      <w:r w:rsidRPr="006E3C7C">
        <w:t xml:space="preserve"> for lighting</w:t>
      </w:r>
      <w:bookmarkEnd w:id="961"/>
      <w:bookmarkEnd w:id="962"/>
      <w:bookmarkEnd w:id="963"/>
      <w:bookmarkEnd w:id="964"/>
      <w:bookmarkEnd w:id="965"/>
    </w:p>
    <w:p w14:paraId="090D0559" w14:textId="77777777" w:rsidR="009E3907" w:rsidRPr="006E3C7C" w:rsidRDefault="007C68A9" w:rsidP="00491B24">
      <w:pPr>
        <w:pStyle w:val="QPPHeading4"/>
      </w:pPr>
      <w:bookmarkStart w:id="966" w:name="_Toc339659697"/>
      <w:bookmarkStart w:id="967" w:name="_Toc339770937"/>
      <w:bookmarkStart w:id="968" w:name="_Toc350765903"/>
      <w:bookmarkStart w:id="969" w:name="_Toc382213046"/>
      <w:bookmarkStart w:id="970" w:name="_Toc387851306"/>
      <w:r>
        <w:t>3.</w:t>
      </w:r>
      <w:r w:rsidR="005E5164">
        <w:t>7</w:t>
      </w:r>
      <w:r>
        <w:t xml:space="preserve">.7.1 </w:t>
      </w:r>
      <w:r w:rsidR="009E3907" w:rsidRPr="006E3C7C">
        <w:t>Pedestrian lighting</w:t>
      </w:r>
      <w:bookmarkEnd w:id="966"/>
      <w:bookmarkEnd w:id="967"/>
      <w:bookmarkEnd w:id="968"/>
      <w:bookmarkEnd w:id="969"/>
      <w:bookmarkEnd w:id="970"/>
    </w:p>
    <w:p w14:paraId="5392D051" w14:textId="77777777" w:rsidR="00FC5DDB" w:rsidRPr="006E3C7C" w:rsidRDefault="009E3907" w:rsidP="00C21E7C">
      <w:pPr>
        <w:pStyle w:val="QPPBulletPoint1"/>
        <w:numPr>
          <w:ilvl w:val="0"/>
          <w:numId w:val="59"/>
        </w:numPr>
      </w:pPr>
      <w:r w:rsidRPr="006E3C7C">
        <w:t>Preference is given to under awning lighting.</w:t>
      </w:r>
    </w:p>
    <w:p w14:paraId="424E9AFA" w14:textId="77777777" w:rsidR="009E3907" w:rsidRPr="006E3C7C" w:rsidRDefault="009E3907" w:rsidP="00C21E7C">
      <w:pPr>
        <w:pStyle w:val="QPPBulletPoint1"/>
        <w:numPr>
          <w:ilvl w:val="0"/>
          <w:numId w:val="59"/>
        </w:numPr>
      </w:pPr>
      <w:r w:rsidRPr="006E3C7C">
        <w:t>Where there are no awnings, pole top pedestrian lights are provided.</w:t>
      </w:r>
    </w:p>
    <w:p w14:paraId="5C9C43B5" w14:textId="2E17463F" w:rsidR="009E3907" w:rsidRPr="006E3C7C" w:rsidRDefault="009E3907" w:rsidP="003A0909">
      <w:pPr>
        <w:pStyle w:val="QPPBulletPoint1"/>
      </w:pPr>
      <w:r w:rsidRPr="006E3C7C">
        <w:t>Refer to</w:t>
      </w:r>
      <w:r w:rsidR="001829A9">
        <w:t xml:space="preserve"> </w:t>
      </w:r>
      <w:r w:rsidR="001829A9" w:rsidRPr="009A6E02">
        <w:t>BSD-11001</w:t>
      </w:r>
      <w:r w:rsidR="001829A9">
        <w:t xml:space="preserve">, </w:t>
      </w:r>
      <w:r w:rsidR="001829A9" w:rsidRPr="009A6E02">
        <w:t>BSD-11002</w:t>
      </w:r>
      <w:r w:rsidR="001829A9">
        <w:t xml:space="preserve"> and </w:t>
      </w:r>
      <w:r w:rsidR="001829A9" w:rsidRPr="009A6E02">
        <w:t>BSD-11003</w:t>
      </w:r>
      <w:r w:rsidR="009365DC" w:rsidRPr="00CA520B">
        <w:t>.</w:t>
      </w:r>
    </w:p>
    <w:p w14:paraId="71DE5D41" w14:textId="77777777" w:rsidR="009E3907" w:rsidRPr="006E3C7C" w:rsidRDefault="007C68A9" w:rsidP="00491B24">
      <w:pPr>
        <w:pStyle w:val="QPPHeading4"/>
      </w:pPr>
      <w:bookmarkStart w:id="971" w:name="_Toc339659698"/>
      <w:bookmarkStart w:id="972" w:name="_Toc350765904"/>
      <w:bookmarkStart w:id="973" w:name="_Toc382213047"/>
      <w:bookmarkStart w:id="974" w:name="_Toc387851307"/>
      <w:r>
        <w:t>3.</w:t>
      </w:r>
      <w:r w:rsidR="005E5164">
        <w:t>7</w:t>
      </w:r>
      <w:r>
        <w:t xml:space="preserve">.7.2 </w:t>
      </w:r>
      <w:r w:rsidR="009E3907" w:rsidRPr="006E3C7C">
        <w:t>Up-lighting in verge</w:t>
      </w:r>
      <w:bookmarkEnd w:id="971"/>
      <w:bookmarkEnd w:id="972"/>
      <w:bookmarkEnd w:id="973"/>
      <w:bookmarkEnd w:id="974"/>
    </w:p>
    <w:p w14:paraId="7AAC7308" w14:textId="77777777" w:rsidR="009E3907" w:rsidRDefault="009E3907" w:rsidP="00491B24">
      <w:pPr>
        <w:pStyle w:val="QPPBodytext"/>
      </w:pPr>
      <w:r w:rsidRPr="006E3C7C">
        <w:t>Up-lighting will not be permitted in the verge, except where it is required to illuminate p</w:t>
      </w:r>
      <w:r w:rsidR="00EF388B">
        <w:t>ublic art located in the verge.</w:t>
      </w:r>
    </w:p>
    <w:p w14:paraId="44C5F3D1" w14:textId="77777777" w:rsidR="00D06A37" w:rsidRPr="00821F59" w:rsidRDefault="002E3D35" w:rsidP="00695829">
      <w:pPr>
        <w:pStyle w:val="QPPHeading4"/>
      </w:pPr>
      <w:bookmarkStart w:id="975" w:name="_Toc387851308"/>
      <w:bookmarkStart w:id="976" w:name="heritage38"/>
      <w:r w:rsidRPr="000148BF">
        <w:t xml:space="preserve">3.8 Heritage </w:t>
      </w:r>
      <w:r w:rsidR="003B5508">
        <w:t>k</w:t>
      </w:r>
      <w:r w:rsidRPr="000148BF">
        <w:t>erb</w:t>
      </w:r>
      <w:bookmarkEnd w:id="975"/>
    </w:p>
    <w:bookmarkEnd w:id="976"/>
    <w:p w14:paraId="792760C7" w14:textId="77777777" w:rsidR="00821F59" w:rsidRPr="008970EA" w:rsidRDefault="00821F59" w:rsidP="00E116C0">
      <w:pPr>
        <w:pStyle w:val="QPPBulletPoint1"/>
        <w:numPr>
          <w:ilvl w:val="0"/>
          <w:numId w:val="223"/>
        </w:numPr>
      </w:pPr>
      <w:r w:rsidRPr="00821F59">
        <w:t>Heritage kerb in Brisbane includes kerbs, crossovers, channel stones, margin stones or other stone features that are made from e</w:t>
      </w:r>
      <w:r w:rsidR="00EF388B">
        <w:t>ither Brisbane Tuff or granite.</w:t>
      </w:r>
    </w:p>
    <w:p w14:paraId="76B8B9E9" w14:textId="77777777" w:rsidR="00821F59" w:rsidRPr="00CB6BFF" w:rsidRDefault="00821F59" w:rsidP="00695829">
      <w:pPr>
        <w:pStyle w:val="QPPBulletPoint1"/>
      </w:pPr>
      <w:r w:rsidRPr="00CB6BFF">
        <w:t>Where heritage kerbs exist they are to be retained as follows:</w:t>
      </w:r>
    </w:p>
    <w:p w14:paraId="27C11728" w14:textId="77777777" w:rsidR="00821F59" w:rsidRDefault="00821F59" w:rsidP="00E116C0">
      <w:pPr>
        <w:pStyle w:val="QPPBulletpoint2"/>
        <w:numPr>
          <w:ilvl w:val="0"/>
          <w:numId w:val="224"/>
        </w:numPr>
      </w:pPr>
      <w:r>
        <w:t>retained in</w:t>
      </w:r>
      <w:r w:rsidR="003B5508">
        <w:t xml:space="preserve"> </w:t>
      </w:r>
      <w:r>
        <w:t>situ as part of any redevelopment;</w:t>
      </w:r>
    </w:p>
    <w:p w14:paraId="35A22895" w14:textId="77777777" w:rsidR="00821F59" w:rsidRDefault="00821F59" w:rsidP="00695829">
      <w:pPr>
        <w:pStyle w:val="QPPBulletpoint2"/>
      </w:pPr>
      <w:r>
        <w:t xml:space="preserve">a conservation management plan is to be prepared and submitted to Council's City </w:t>
      </w:r>
      <w:r w:rsidR="003B5508" w:rsidRPr="003B5508">
        <w:t>Architecture</w:t>
      </w:r>
      <w:r w:rsidR="003B5508" w:rsidRPr="003B5508" w:rsidDel="003B5508">
        <w:t xml:space="preserve"> </w:t>
      </w:r>
      <w:r>
        <w:t xml:space="preserve">and </w:t>
      </w:r>
      <w:r w:rsidR="003B5508" w:rsidRPr="003B5508">
        <w:t>Heritage</w:t>
      </w:r>
      <w:r>
        <w:t xml:space="preserve"> Team;</w:t>
      </w:r>
    </w:p>
    <w:p w14:paraId="28FBA7CF" w14:textId="77777777" w:rsidR="00821F59" w:rsidRDefault="00821F59" w:rsidP="00695829">
      <w:pPr>
        <w:pStyle w:val="QPPBulletpoint2"/>
      </w:pPr>
      <w:r>
        <w:t>where works are being undertaken in close proximity to heritage stone kerbs, care is to be taken to ensure that new asphalt road surfaces are neatly finished beside adjoining stone surfaces;</w:t>
      </w:r>
    </w:p>
    <w:p w14:paraId="59617535" w14:textId="77777777" w:rsidR="00821F59" w:rsidRDefault="00821F59" w:rsidP="00695829">
      <w:pPr>
        <w:pStyle w:val="QPPBulletpoint2"/>
      </w:pPr>
      <w:r>
        <w:t>where they cannot be retained in their existing location due to changes through redevelopment proposals, they are to be removed, stored during construction and reinst</w:t>
      </w:r>
      <w:r w:rsidR="00EF388B">
        <w:t>ated to the new kerb alignment.</w:t>
      </w:r>
    </w:p>
    <w:p w14:paraId="0ADA5743" w14:textId="77777777" w:rsidR="00821F59" w:rsidRDefault="00821F59" w:rsidP="00695829">
      <w:pPr>
        <w:pStyle w:val="QPPBulletPoint1"/>
      </w:pPr>
      <w:r>
        <w:t>On the rare occasion where Council approves the permanent removal of heritage kerb, the heritage material is to be surrendered to Council for stockpiling f</w:t>
      </w:r>
      <w:r w:rsidR="00EF388B">
        <w:t>or future use in key locations.</w:t>
      </w:r>
    </w:p>
    <w:p w14:paraId="7552531E" w14:textId="77777777" w:rsidR="00821F59" w:rsidRDefault="00821F59" w:rsidP="00695829">
      <w:pPr>
        <w:pStyle w:val="QPPBulletPoint1"/>
      </w:pPr>
      <w:r>
        <w:t>Infill stone kerb may be required as follows:</w:t>
      </w:r>
    </w:p>
    <w:p w14:paraId="724BA56C" w14:textId="77777777" w:rsidR="00821F59" w:rsidRDefault="008970EA" w:rsidP="00E116C0">
      <w:pPr>
        <w:pStyle w:val="QPPBulletpoint2"/>
        <w:numPr>
          <w:ilvl w:val="0"/>
          <w:numId w:val="225"/>
        </w:numPr>
      </w:pPr>
      <w:r>
        <w:t>where a frontage has gaps in the stone kerbing, consult with Council</w:t>
      </w:r>
      <w:r w:rsidR="00CB6BFF">
        <w:t>'</w:t>
      </w:r>
      <w:r>
        <w:t xml:space="preserve">s City </w:t>
      </w:r>
      <w:r w:rsidR="008A18F2" w:rsidRPr="008A18F2">
        <w:t xml:space="preserve">Architecture </w:t>
      </w:r>
      <w:r>
        <w:t xml:space="preserve">and </w:t>
      </w:r>
      <w:r w:rsidR="008A18F2" w:rsidRPr="008A18F2">
        <w:t>Heritage</w:t>
      </w:r>
      <w:r w:rsidR="008A18F2" w:rsidRPr="008A18F2" w:rsidDel="008A18F2">
        <w:t xml:space="preserve"> </w:t>
      </w:r>
      <w:r>
        <w:t>Team to agree if infill stone kerbs or pre-cast concrete kerbs are required;</w:t>
      </w:r>
    </w:p>
    <w:p w14:paraId="5B16266E" w14:textId="77777777" w:rsidR="008970EA" w:rsidRDefault="008970EA" w:rsidP="00695829">
      <w:pPr>
        <w:pStyle w:val="QPPBulletpoint2"/>
      </w:pPr>
      <w:r>
        <w:t>where infill stone kerbs are required, they are to match as closely as possible with the existing kerbs, in terms of colour, finish and proportions.</w:t>
      </w:r>
    </w:p>
    <w:p w14:paraId="7BCD3016" w14:textId="77777777" w:rsidR="008970EA" w:rsidRDefault="008A18F2" w:rsidP="00695829">
      <w:pPr>
        <w:pStyle w:val="QPPBulletPoint1"/>
      </w:pPr>
      <w:r>
        <w:t>For s</w:t>
      </w:r>
      <w:r w:rsidR="008970EA">
        <w:t>tone kerb joints:</w:t>
      </w:r>
    </w:p>
    <w:p w14:paraId="09BAABF0" w14:textId="77777777" w:rsidR="008970EA" w:rsidRDefault="006632BA" w:rsidP="00E116C0">
      <w:pPr>
        <w:pStyle w:val="QPPBulletpoint2"/>
        <w:numPr>
          <w:ilvl w:val="0"/>
          <w:numId w:val="226"/>
        </w:numPr>
      </w:pPr>
      <w:r>
        <w:t>p</w:t>
      </w:r>
      <w:r w:rsidR="0032605D">
        <w:t>lain concrete mortar or concrete is to be used for repairs or infill work to stone kerbs;</w:t>
      </w:r>
    </w:p>
    <w:p w14:paraId="5962D80C" w14:textId="77777777" w:rsidR="0032605D" w:rsidRDefault="006632BA" w:rsidP="00695829">
      <w:pPr>
        <w:pStyle w:val="QPPBulletpoint2"/>
      </w:pPr>
      <w:r>
        <w:t>d</w:t>
      </w:r>
      <w:r w:rsidR="0032605D">
        <w:t>o not allow mortar or other adjoinin</w:t>
      </w:r>
      <w:r>
        <w:t>g materials to cover exposed fac</w:t>
      </w:r>
      <w:r w:rsidR="0032605D">
        <w:t>es of stone kerb;</w:t>
      </w:r>
    </w:p>
    <w:p w14:paraId="40073799" w14:textId="77777777" w:rsidR="0032605D" w:rsidRDefault="006632BA" w:rsidP="00695829">
      <w:pPr>
        <w:pStyle w:val="QPPBulletpoint2"/>
      </w:pPr>
      <w:r>
        <w:t>k</w:t>
      </w:r>
      <w:r w:rsidR="0032605D">
        <w:t xml:space="preserve">erbstones </w:t>
      </w:r>
      <w:r>
        <w:t xml:space="preserve">are </w:t>
      </w:r>
      <w:r w:rsidR="0032605D">
        <w:t xml:space="preserve">to be a minimum of 150mm above the adjoining </w:t>
      </w:r>
      <w:r>
        <w:t>channel.</w:t>
      </w:r>
    </w:p>
    <w:p w14:paraId="6FECD05B" w14:textId="77777777" w:rsidR="0032605D" w:rsidRDefault="0032605D" w:rsidP="00695829">
      <w:pPr>
        <w:pStyle w:val="QPPBulletPoint1"/>
      </w:pPr>
      <w:r>
        <w:t>The supply of Brisbane T</w:t>
      </w:r>
      <w:r w:rsidR="006632BA">
        <w:t>uff is scarce and can be sourced</w:t>
      </w:r>
      <w:r>
        <w:t xml:space="preserve"> as follows:</w:t>
      </w:r>
    </w:p>
    <w:p w14:paraId="6B0222D9" w14:textId="77777777" w:rsidR="0032605D" w:rsidRDefault="0032605D" w:rsidP="00E116C0">
      <w:pPr>
        <w:pStyle w:val="QPPBulletpoint2"/>
        <w:numPr>
          <w:ilvl w:val="0"/>
          <w:numId w:val="229"/>
        </w:numPr>
      </w:pPr>
      <w:r>
        <w:t>the developer is to locate their own source of kerbs;</w:t>
      </w:r>
    </w:p>
    <w:p w14:paraId="4BFFDF55" w14:textId="77777777" w:rsidR="0032605D" w:rsidRDefault="0032605D" w:rsidP="00695829">
      <w:pPr>
        <w:pStyle w:val="QPPBulletpoint2"/>
      </w:pPr>
      <w:r>
        <w:t>in special circumstances, Council has very limited supplies, which may be made availa</w:t>
      </w:r>
      <w:r w:rsidR="00EF388B">
        <w:t>ble for particular development;</w:t>
      </w:r>
    </w:p>
    <w:p w14:paraId="3227AD80" w14:textId="77777777" w:rsidR="0032605D" w:rsidRDefault="0032605D" w:rsidP="00695829">
      <w:pPr>
        <w:pStyle w:val="QPPBulletpoint2"/>
      </w:pPr>
      <w:r>
        <w:t xml:space="preserve">this infill work and supply of Brisbane Tuff is to be undertaken in consultation with Council's City </w:t>
      </w:r>
      <w:r w:rsidR="008A18F2" w:rsidRPr="008A18F2">
        <w:t xml:space="preserve">Architecture </w:t>
      </w:r>
      <w:r>
        <w:t xml:space="preserve">and </w:t>
      </w:r>
      <w:r w:rsidR="008A18F2" w:rsidRPr="008A18F2">
        <w:t>Heritage</w:t>
      </w:r>
      <w:r w:rsidR="008A18F2" w:rsidRPr="008A18F2" w:rsidDel="008A18F2">
        <w:t xml:space="preserve"> </w:t>
      </w:r>
      <w:r>
        <w:t>Team and the relevant</w:t>
      </w:r>
      <w:r w:rsidR="00EF388B">
        <w:t xml:space="preserve"> regional Field Services Group;</w:t>
      </w:r>
    </w:p>
    <w:p w14:paraId="3737D760" w14:textId="77777777" w:rsidR="0032605D" w:rsidRDefault="0032605D" w:rsidP="00695829">
      <w:pPr>
        <w:pStyle w:val="QPPBulletpoint2"/>
      </w:pPr>
      <w:r>
        <w:t>the cost of supply and installation will be the responsibility of the developer.</w:t>
      </w:r>
    </w:p>
    <w:p w14:paraId="744E497A" w14:textId="77777777" w:rsidR="0032605D" w:rsidRDefault="0032605D" w:rsidP="00695829">
      <w:pPr>
        <w:pStyle w:val="QPPBulletPoint1"/>
      </w:pPr>
      <w:r>
        <w:t>New kerbs are as follows:</w:t>
      </w:r>
    </w:p>
    <w:p w14:paraId="7A65B1B9" w14:textId="77777777" w:rsidR="0032605D" w:rsidRDefault="008A18F2" w:rsidP="00E116C0">
      <w:pPr>
        <w:pStyle w:val="QPPBulletpoint2"/>
        <w:numPr>
          <w:ilvl w:val="0"/>
          <w:numId w:val="227"/>
        </w:numPr>
      </w:pPr>
      <w:r>
        <w:t>a</w:t>
      </w:r>
      <w:r w:rsidR="0032605D">
        <w:t>ll new works adjacent to stone kerbs are to be pre-cast concrete kerb units, 'vertical' 300</w:t>
      </w:r>
      <w:r>
        <w:t>mm</w:t>
      </w:r>
      <w:r w:rsidR="0032605D">
        <w:t>x150</w:t>
      </w:r>
      <w:r>
        <w:t>mm</w:t>
      </w:r>
      <w:r w:rsidR="0032605D">
        <w:t>x450mm unit lengths;</w:t>
      </w:r>
    </w:p>
    <w:p w14:paraId="2A5FEF55" w14:textId="77777777" w:rsidR="0032605D" w:rsidRDefault="0032605D" w:rsidP="00695829">
      <w:pPr>
        <w:pStyle w:val="QPPBulletpoint2"/>
      </w:pPr>
      <w:r>
        <w:t>Council does not require the use of concrete imitation stone kerb blocks.</w:t>
      </w:r>
    </w:p>
    <w:p w14:paraId="3D6D63B9" w14:textId="77777777" w:rsidR="0032605D" w:rsidRPr="006E3C7C" w:rsidRDefault="0032605D" w:rsidP="00695829">
      <w:pPr>
        <w:pStyle w:val="QPPBulletPoint1"/>
      </w:pPr>
      <w:r>
        <w:t>Stone kerbs are not to be used where they have not previously existed.</w:t>
      </w:r>
    </w:p>
    <w:p w14:paraId="289793DD" w14:textId="77777777" w:rsidR="009E3907" w:rsidRPr="0016759C" w:rsidRDefault="00FD201C" w:rsidP="00695829">
      <w:pPr>
        <w:pStyle w:val="QPPHeading4"/>
      </w:pPr>
      <w:bookmarkStart w:id="977" w:name="_Toc339659699"/>
      <w:bookmarkStart w:id="978" w:name="_Toc387851309"/>
      <w:bookmarkStart w:id="979" w:name="wildlife"/>
      <w:bookmarkStart w:id="980" w:name="wildlife39"/>
      <w:r w:rsidRPr="0016759C">
        <w:t>3.</w:t>
      </w:r>
      <w:r w:rsidR="0016759C" w:rsidRPr="0016759C">
        <w:t>9</w:t>
      </w:r>
      <w:r w:rsidR="005E5164" w:rsidRPr="0016759C">
        <w:t xml:space="preserve"> </w:t>
      </w:r>
      <w:r w:rsidRPr="0016759C">
        <w:t>Wildlife movement solutions</w:t>
      </w:r>
      <w:bookmarkEnd w:id="977"/>
      <w:bookmarkEnd w:id="978"/>
    </w:p>
    <w:bookmarkEnd w:id="979"/>
    <w:bookmarkEnd w:id="980"/>
    <w:p w14:paraId="5A104F17" w14:textId="69400873" w:rsidR="00FD201C" w:rsidRPr="006E3C7C" w:rsidRDefault="00FD201C" w:rsidP="00491B24">
      <w:pPr>
        <w:pStyle w:val="QPPBodytext"/>
      </w:pPr>
      <w:r w:rsidRPr="006E3C7C">
        <w:t xml:space="preserve">Wildlife movement solutions are provided where identified in the </w:t>
      </w:r>
      <w:r w:rsidR="00E33DDE" w:rsidRPr="009A6E02">
        <w:t>Streetscape hierarchy overlay map</w:t>
      </w:r>
      <w:r w:rsidRPr="006E3C7C">
        <w:t xml:space="preserve">. </w:t>
      </w:r>
      <w:r w:rsidR="0016759C" w:rsidRPr="009A6E02">
        <w:t>Table 3.9</w:t>
      </w:r>
      <w:r w:rsidR="00794DDD" w:rsidRPr="009A6E02">
        <w:t>.</w:t>
      </w:r>
      <w:r w:rsidR="001D3A7D" w:rsidRPr="009A6E02">
        <w:t>4.</w:t>
      </w:r>
      <w:r w:rsidR="0016759C" w:rsidRPr="009A6E02">
        <w:t>A</w:t>
      </w:r>
      <w:r w:rsidR="0016759C">
        <w:t xml:space="preserve"> </w:t>
      </w:r>
      <w:r w:rsidR="00CA3F3B" w:rsidRPr="006E3C7C">
        <w:t xml:space="preserve">lists </w:t>
      </w:r>
      <w:r w:rsidRPr="006E3C7C">
        <w:t>options for delivering wildlife movement solutions. These are applicable for minor and major roads</w:t>
      </w:r>
      <w:r w:rsidR="003B766C" w:rsidRPr="006E3C7C">
        <w:t xml:space="preserve"> as identified in the table</w:t>
      </w:r>
      <w:r w:rsidRPr="006E3C7C">
        <w:t>.</w:t>
      </w:r>
    </w:p>
    <w:p w14:paraId="3EB6FBF9" w14:textId="77777777" w:rsidR="00E12123" w:rsidRDefault="009D3461" w:rsidP="00695829">
      <w:pPr>
        <w:pStyle w:val="QPPHeading4"/>
      </w:pPr>
      <w:bookmarkStart w:id="981" w:name="_Toc382213050"/>
      <w:bookmarkStart w:id="982" w:name="_Toc387851310"/>
      <w:r>
        <w:t xml:space="preserve">3.9.1 </w:t>
      </w:r>
      <w:r w:rsidR="00E12123">
        <w:t>Wildlife movement solutions infrastructure</w:t>
      </w:r>
      <w:bookmarkEnd w:id="981"/>
      <w:bookmarkEnd w:id="982"/>
    </w:p>
    <w:p w14:paraId="0CED5866" w14:textId="77777777" w:rsidR="00E12123" w:rsidRPr="007C0F6F" w:rsidRDefault="00E12123" w:rsidP="00E116C0">
      <w:pPr>
        <w:pStyle w:val="QPPBulletPoint1"/>
        <w:numPr>
          <w:ilvl w:val="0"/>
          <w:numId w:val="250"/>
        </w:numPr>
      </w:pPr>
      <w:r w:rsidRPr="007C0F6F">
        <w:t>Wildlife movement solutions will be required to facilitate safe wildlife movement of terrestrial and aquatic species in the following circumstances:</w:t>
      </w:r>
    </w:p>
    <w:p w14:paraId="08650BD6" w14:textId="4DD722A3" w:rsidR="00E12123" w:rsidRPr="007C0F6F" w:rsidRDefault="00E12123" w:rsidP="00E116C0">
      <w:pPr>
        <w:pStyle w:val="QPPBulletpoint2"/>
        <w:numPr>
          <w:ilvl w:val="0"/>
          <w:numId w:val="251"/>
        </w:numPr>
      </w:pPr>
      <w:r w:rsidRPr="007C0F6F">
        <w:t xml:space="preserve">where development includes opening a new road within a Biodiversity area sub-category as shown on the </w:t>
      </w:r>
      <w:r w:rsidRPr="009A6E02">
        <w:t>Biodiversity areas overlay map</w:t>
      </w:r>
      <w:r w:rsidRPr="007C0F6F">
        <w:t>; or</w:t>
      </w:r>
    </w:p>
    <w:p w14:paraId="2783CEDC" w14:textId="77777777" w:rsidR="00E12123" w:rsidRPr="007C0F6F" w:rsidRDefault="00E12123" w:rsidP="007C0F6F">
      <w:pPr>
        <w:pStyle w:val="QPPBulletpoint2"/>
      </w:pPr>
      <w:r w:rsidRPr="007C0F6F">
        <w:t>where development requires road widening to an existing road and the site is adjacent to a location requi</w:t>
      </w:r>
      <w:r w:rsidR="00892909" w:rsidRPr="007C0F6F">
        <w:t xml:space="preserve">ring </w:t>
      </w:r>
      <w:r w:rsidR="006E5EE3" w:rsidRPr="007C0F6F">
        <w:t>w</w:t>
      </w:r>
      <w:r w:rsidR="00892909" w:rsidRPr="007C0F6F">
        <w:t>ildlife solution infrastructure.</w:t>
      </w:r>
    </w:p>
    <w:p w14:paraId="06A397A8" w14:textId="52E4C834" w:rsidR="00892909" w:rsidRPr="007C0F6F" w:rsidRDefault="00892909" w:rsidP="007C0F6F">
      <w:pPr>
        <w:pStyle w:val="QPPBulletPoint1"/>
      </w:pPr>
      <w:r w:rsidRPr="007C0F6F">
        <w:t xml:space="preserve">To be effective, the types of </w:t>
      </w:r>
      <w:r w:rsidR="006E5EE3" w:rsidRPr="007C0F6F">
        <w:t>w</w:t>
      </w:r>
      <w:r w:rsidRPr="007C0F6F">
        <w:t xml:space="preserve">ildlife movement solutions infrastructure provided is to be based on a solid, evidence-based understanding of the ecological connectivity requirements for native fauna occurring, or likely to occur, in that part of the </w:t>
      </w:r>
      <w:r w:rsidR="00EE094A">
        <w:t>B</w:t>
      </w:r>
      <w:r w:rsidR="00276BCF" w:rsidRPr="007C0F6F">
        <w:t>iodiversity areas overlay</w:t>
      </w:r>
      <w:r w:rsidRPr="007C0F6F">
        <w:t xml:space="preserve">. This is to be achieved through a comprehensive ecological assessment and a whole-of-development approach to the planning, design and implementation of </w:t>
      </w:r>
      <w:r w:rsidR="008533D0" w:rsidRPr="007C0F6F">
        <w:t>w</w:t>
      </w:r>
      <w:r w:rsidRPr="007C0F6F">
        <w:t xml:space="preserve">ildlife movement solutions. Guidance on undertaking an ecological assessment is provided in the </w:t>
      </w:r>
      <w:r w:rsidRPr="009A6E02">
        <w:t>Biodiversity areas planning scheme policy.</w:t>
      </w:r>
    </w:p>
    <w:p w14:paraId="4CFDB151" w14:textId="77777777" w:rsidR="000F11F4" w:rsidRDefault="009D3461" w:rsidP="00695829">
      <w:pPr>
        <w:pStyle w:val="QPPHeading4"/>
      </w:pPr>
      <w:bookmarkStart w:id="983" w:name="_Toc382213051"/>
      <w:bookmarkStart w:id="984" w:name="_Toc387851311"/>
      <w:r>
        <w:t xml:space="preserve">3.9.2 </w:t>
      </w:r>
      <w:r w:rsidR="000F11F4">
        <w:t>Locating wildlife movement solutions</w:t>
      </w:r>
      <w:bookmarkEnd w:id="983"/>
      <w:bookmarkEnd w:id="984"/>
    </w:p>
    <w:p w14:paraId="3B884D7D" w14:textId="3601C259" w:rsidR="00D518F4" w:rsidRDefault="000F11F4" w:rsidP="00E116C0">
      <w:pPr>
        <w:pStyle w:val="QPPBulletPoint1"/>
        <w:numPr>
          <w:ilvl w:val="0"/>
          <w:numId w:val="238"/>
        </w:numPr>
      </w:pPr>
      <w:r>
        <w:t xml:space="preserve">Wildlife movement solutions are to be located at sites that directly connect or re-connect components of the </w:t>
      </w:r>
      <w:r w:rsidR="0045792D" w:rsidRPr="009A6E02">
        <w:t>B</w:t>
      </w:r>
      <w:r w:rsidR="00276BCF" w:rsidRPr="009A6E02">
        <w:t>iodiversity areas overlay</w:t>
      </w:r>
      <w:r w:rsidR="00EF388B">
        <w:t>.</w:t>
      </w:r>
    </w:p>
    <w:p w14:paraId="77117ED0" w14:textId="2FDF4689" w:rsidR="000F11F4" w:rsidRDefault="000F11F4" w:rsidP="00695829">
      <w:pPr>
        <w:pStyle w:val="QPPBulletPoint1"/>
      </w:pPr>
      <w:r>
        <w:t xml:space="preserve">Where specific locations are not shown on the </w:t>
      </w:r>
      <w:r w:rsidRPr="009A6E02">
        <w:t>Streetscape hierarchy overlay map</w:t>
      </w:r>
      <w:r>
        <w:t>, any opening of a new road</w:t>
      </w:r>
      <w:r w:rsidR="00276BCF">
        <w:t xml:space="preserve"> on land</w:t>
      </w:r>
      <w:r>
        <w:t xml:space="preserve"> in the High ecological significance sub-category of the </w:t>
      </w:r>
      <w:r w:rsidRPr="009A6E02">
        <w:t>Biodiversity areas overlay</w:t>
      </w:r>
      <w:r w:rsidR="00067AAE" w:rsidRPr="009A6E02">
        <w:t xml:space="preserve"> map</w:t>
      </w:r>
      <w:r>
        <w:t>, the selection of suitable types of wildlife movement solutions infrastructure will be required to:</w:t>
      </w:r>
    </w:p>
    <w:p w14:paraId="753AD98F" w14:textId="77777777" w:rsidR="000F11F4" w:rsidRPr="005E491D" w:rsidRDefault="000F11F4" w:rsidP="00E116C0">
      <w:pPr>
        <w:pStyle w:val="QPPBulletpoint2"/>
        <w:numPr>
          <w:ilvl w:val="0"/>
          <w:numId w:val="234"/>
        </w:numPr>
      </w:pPr>
      <w:r w:rsidRPr="005E491D">
        <w:t>be the most direct point of connection between lands included in the High ecological significance sub-category;</w:t>
      </w:r>
    </w:p>
    <w:p w14:paraId="6DB947A5" w14:textId="77777777" w:rsidR="000F11F4" w:rsidRPr="005E491D" w:rsidRDefault="000F11F4" w:rsidP="00E116C0">
      <w:pPr>
        <w:pStyle w:val="QPPBulletpoint2"/>
        <w:numPr>
          <w:ilvl w:val="0"/>
          <w:numId w:val="234"/>
        </w:numPr>
      </w:pPr>
      <w:r w:rsidRPr="005E491D">
        <w:t>enable the physical separation of wildlife a</w:t>
      </w:r>
      <w:r w:rsidR="002E24FA">
        <w:t>nd the road/transport corridor;</w:t>
      </w:r>
    </w:p>
    <w:p w14:paraId="77FE7927" w14:textId="77777777" w:rsidR="00045225" w:rsidRPr="005E491D" w:rsidRDefault="00045225" w:rsidP="00E116C0">
      <w:pPr>
        <w:pStyle w:val="QPPBulletpoint2"/>
        <w:numPr>
          <w:ilvl w:val="0"/>
          <w:numId w:val="234"/>
        </w:numPr>
      </w:pPr>
      <w:r w:rsidRPr="005E491D">
        <w:t>deliver unimpeded physical and visual access for wildlife</w:t>
      </w:r>
      <w:r w:rsidR="005E491D" w:rsidRPr="005E491D">
        <w:t>.</w:t>
      </w:r>
    </w:p>
    <w:p w14:paraId="787AC2E1" w14:textId="551DED93" w:rsidR="00045225" w:rsidRDefault="009D3461" w:rsidP="00695829">
      <w:pPr>
        <w:pStyle w:val="QPPHeading4"/>
      </w:pPr>
      <w:bookmarkStart w:id="985" w:name="_Toc382213052"/>
      <w:bookmarkStart w:id="986" w:name="_Toc387851312"/>
      <w:r>
        <w:t xml:space="preserve">3.9.3 </w:t>
      </w:r>
      <w:r w:rsidR="00045225">
        <w:t>Selecting wildlife movement solutions</w:t>
      </w:r>
      <w:bookmarkEnd w:id="985"/>
      <w:bookmarkEnd w:id="986"/>
    </w:p>
    <w:p w14:paraId="1893195E" w14:textId="77777777" w:rsidR="00045225" w:rsidRDefault="00045225">
      <w:pPr>
        <w:pStyle w:val="QPPBodytext"/>
      </w:pPr>
      <w:r>
        <w:t>The types of wildlife movement solutions infrastructure selected for particular locations will achieve effective, safe wildlife movement when adequate consideration is given to:</w:t>
      </w:r>
    </w:p>
    <w:p w14:paraId="5E40E6B7" w14:textId="77777777" w:rsidR="00045225" w:rsidRDefault="00045225" w:rsidP="00E116C0">
      <w:pPr>
        <w:pStyle w:val="QPPBulletpoint2"/>
        <w:numPr>
          <w:ilvl w:val="0"/>
          <w:numId w:val="235"/>
        </w:numPr>
      </w:pPr>
      <w:r>
        <w:t>the daily and seasonal movement needs of native wildlife (e.g. for foraging, breeding, escaping predators or natural disaster avoidance);</w:t>
      </w:r>
    </w:p>
    <w:p w14:paraId="7ADFE3D4" w14:textId="77777777" w:rsidR="00D518F4" w:rsidRDefault="00045225" w:rsidP="00695829">
      <w:pPr>
        <w:pStyle w:val="QPPBulletpoint2"/>
      </w:pPr>
      <w:r w:rsidRPr="00D518F4">
        <w:t>achieving</w:t>
      </w:r>
      <w:r>
        <w:t xml:space="preserve"> physical separation o</w:t>
      </w:r>
      <w:r w:rsidR="002E24FA">
        <w:t>f native wildlife and the road;</w:t>
      </w:r>
    </w:p>
    <w:p w14:paraId="7A3424B0" w14:textId="77777777" w:rsidR="008F34BF" w:rsidRDefault="00045225" w:rsidP="00695829">
      <w:pPr>
        <w:pStyle w:val="QPPBulletpoint2"/>
      </w:pPr>
      <w:r>
        <w:t>adopting designs known to be used by native fauna groups or particular fauna species, especially significant fauna species.</w:t>
      </w:r>
    </w:p>
    <w:p w14:paraId="3D706AB3" w14:textId="77777777" w:rsidR="008F34BF" w:rsidRDefault="00BE5E8F" w:rsidP="00695829">
      <w:pPr>
        <w:pStyle w:val="QPPHeading4"/>
      </w:pPr>
      <w:bookmarkStart w:id="987" w:name="_Toc382213053"/>
      <w:bookmarkStart w:id="988" w:name="_Toc387851313"/>
      <w:r>
        <w:t xml:space="preserve">3.9.3.1 </w:t>
      </w:r>
      <w:r w:rsidR="008F34BF">
        <w:t xml:space="preserve">Major </w:t>
      </w:r>
      <w:r w:rsidR="006E5EE3">
        <w:t>r</w:t>
      </w:r>
      <w:r w:rsidR="008F34BF">
        <w:t>oads</w:t>
      </w:r>
      <w:bookmarkEnd w:id="987"/>
      <w:bookmarkEnd w:id="988"/>
    </w:p>
    <w:p w14:paraId="1CBA2B1F" w14:textId="77777777" w:rsidR="008F34BF" w:rsidRDefault="008F34BF">
      <w:pPr>
        <w:pStyle w:val="QPPBodytext"/>
      </w:pPr>
      <w:r>
        <w:t xml:space="preserve">Wildlife movement solution infrastructure for a major road will generally include a range of measures provided within a clustered location. It is expected that a major road in a </w:t>
      </w:r>
      <w:r w:rsidR="00160DB8">
        <w:t>b</w:t>
      </w:r>
      <w:r>
        <w:t>iodiversity area will also incorporate a broad suite of wildlife movement infrastructure to cater for a range of fauna groups or species, as this maximises the effectiveness of the infrastructure provision in a cost-effective manner.</w:t>
      </w:r>
    </w:p>
    <w:p w14:paraId="2D1512CA" w14:textId="77777777" w:rsidR="008F34BF" w:rsidRDefault="00BE5E8F" w:rsidP="00695829">
      <w:pPr>
        <w:pStyle w:val="QPPHeading4"/>
      </w:pPr>
      <w:bookmarkStart w:id="989" w:name="_Toc382213054"/>
      <w:bookmarkStart w:id="990" w:name="_Toc387851314"/>
      <w:r>
        <w:t xml:space="preserve">3.9.3.2 </w:t>
      </w:r>
      <w:r w:rsidR="008F34BF">
        <w:t xml:space="preserve">Minor </w:t>
      </w:r>
      <w:r w:rsidR="006E5EE3">
        <w:t>r</w:t>
      </w:r>
      <w:r w:rsidR="008F34BF">
        <w:t>oads</w:t>
      </w:r>
      <w:bookmarkEnd w:id="989"/>
      <w:bookmarkEnd w:id="990"/>
    </w:p>
    <w:p w14:paraId="1C7E90A6" w14:textId="77777777" w:rsidR="008F34BF" w:rsidRDefault="008F34BF" w:rsidP="00E116C0">
      <w:pPr>
        <w:pStyle w:val="QPPBulletPoint1"/>
        <w:numPr>
          <w:ilvl w:val="0"/>
          <w:numId w:val="236"/>
        </w:numPr>
      </w:pPr>
      <w:r>
        <w:t xml:space="preserve">A </w:t>
      </w:r>
      <w:r w:rsidR="00160DB8">
        <w:t>w</w:t>
      </w:r>
      <w:r>
        <w:t>ildlife movement solution for a minor road will be designed for specific fauna species. It is not expected that a minor road would incorporate large-scale wildlife movement solutions infrastructure such as land bridges</w:t>
      </w:r>
      <w:r w:rsidR="00067AAE">
        <w:t xml:space="preserve">. A minor road requires </w:t>
      </w:r>
      <w:r>
        <w:t>smaller scale wildlife movement solutions such as culverts and maintaining canopy connectivity.</w:t>
      </w:r>
    </w:p>
    <w:p w14:paraId="3E7FEBCC" w14:textId="6EE44B99" w:rsidR="008F34BF" w:rsidRDefault="008F34BF" w:rsidP="00695829">
      <w:pPr>
        <w:pStyle w:val="QPPBulletPoint1"/>
      </w:pPr>
      <w:r w:rsidRPr="009A6E02">
        <w:t>Table 3.</w:t>
      </w:r>
      <w:r w:rsidR="00160DB8" w:rsidRPr="009A6E02">
        <w:t>9</w:t>
      </w:r>
      <w:r w:rsidR="001E0DF6" w:rsidRPr="009A6E02">
        <w:t>.</w:t>
      </w:r>
      <w:r w:rsidR="009D3461" w:rsidRPr="009A6E02">
        <w:t>4.</w:t>
      </w:r>
      <w:r w:rsidRPr="009A6E02">
        <w:t>A</w:t>
      </w:r>
      <w:r>
        <w:t xml:space="preserve"> provides a list</w:t>
      </w:r>
      <w:r w:rsidR="001D5D39">
        <w:t xml:space="preserve"> of potential wildlife movement solutions including a description and illustration of the measure. This table also provides guidance on which options are suited to use on a major road, a minor road, or both. Further guidance on wildlife movement solution options can be sourced from the Queensland Government's two-volume</w:t>
      </w:r>
      <w:r w:rsidR="00160DB8">
        <w:t xml:space="preserve"> manual</w:t>
      </w:r>
      <w:r w:rsidR="001D5D39">
        <w:t xml:space="preserve"> </w:t>
      </w:r>
      <w:r w:rsidR="00160DB8" w:rsidRPr="009A6E02">
        <w:t>'</w:t>
      </w:r>
      <w:r w:rsidR="001D5D39" w:rsidRPr="009A6E02">
        <w:t xml:space="preserve">Fauna sensitive </w:t>
      </w:r>
      <w:r w:rsidR="00160DB8" w:rsidRPr="009A6E02">
        <w:t xml:space="preserve">road </w:t>
      </w:r>
      <w:r w:rsidR="001D5D39" w:rsidRPr="009A6E02">
        <w:t>design</w:t>
      </w:r>
      <w:r w:rsidR="00160DB8">
        <w:t>' on the Department of Transport and Main Roads website</w:t>
      </w:r>
      <w:r w:rsidR="001D5D39">
        <w:t>.</w:t>
      </w:r>
    </w:p>
    <w:p w14:paraId="4C85D37D" w14:textId="5C6BBF21" w:rsidR="001D5D39" w:rsidRDefault="001D5D39" w:rsidP="00695829">
      <w:pPr>
        <w:pStyle w:val="QPPBulletPoint1"/>
      </w:pPr>
      <w:r>
        <w:t>For road exclusion fencing and other safe movement solutions for the koala, guidance should be sought in the first instance</w:t>
      </w:r>
      <w:r w:rsidR="00D63F82">
        <w:t xml:space="preserve"> from the</w:t>
      </w:r>
      <w:r>
        <w:t xml:space="preserve"> </w:t>
      </w:r>
      <w:r w:rsidR="00631025" w:rsidRPr="00631025">
        <w:t xml:space="preserve">Queensland Government's </w:t>
      </w:r>
      <w:r>
        <w:t>Koala</w:t>
      </w:r>
      <w:r w:rsidR="00D63F82">
        <w:t xml:space="preserve">-sensitive Design Guideline: A </w:t>
      </w:r>
      <w:r w:rsidR="008D426D">
        <w:t>g</w:t>
      </w:r>
      <w:r w:rsidR="00D63F82">
        <w:t>uide to koala-sensitive design measures for planning and development activities</w:t>
      </w:r>
      <w:r w:rsidR="005B164A">
        <w:t xml:space="preserve">, </w:t>
      </w:r>
      <w:r w:rsidR="00631025">
        <w:t>availa</w:t>
      </w:r>
      <w:r w:rsidR="005B164A">
        <w:t xml:space="preserve">ble under </w:t>
      </w:r>
      <w:r w:rsidR="00D63F82" w:rsidRPr="009A6E02">
        <w:t>Koala legislation and policy</w:t>
      </w:r>
      <w:r>
        <w:t>.</w:t>
      </w:r>
    </w:p>
    <w:p w14:paraId="450F4F35" w14:textId="77777777" w:rsidR="0029683C" w:rsidRDefault="001D5D39" w:rsidP="0045792D">
      <w:pPr>
        <w:pStyle w:val="QPPBulletPoint1"/>
      </w:pPr>
      <w:r>
        <w:t>A number of wildlife movement infrastructure solutions within Brisbane have been subject to monitoring by independent research bodies from Australian universities. The findings of these studies are being progressively published and provide an invaluable insight into the effectiveness of a range of measures for local native wildlife and should be considered, where available.</w:t>
      </w:r>
    </w:p>
    <w:p w14:paraId="775E7433" w14:textId="77777777" w:rsidR="001D5D39" w:rsidRDefault="001D5D39" w:rsidP="0045792D">
      <w:pPr>
        <w:pStyle w:val="QPPBulletPoint1"/>
      </w:pPr>
      <w:r>
        <w:t xml:space="preserve">In addition, the science of safe fauna movement using wildlife movement solutions infrastructure is an evolving field of study. A literature review to identify contemporary findings on newly trialled and effective </w:t>
      </w:r>
      <w:r w:rsidR="00570E58">
        <w:t>w</w:t>
      </w:r>
      <w:r>
        <w:t>ildlife movement solutions infrastructure could also prove worthwhile.</w:t>
      </w:r>
    </w:p>
    <w:p w14:paraId="7D9CC175" w14:textId="77777777" w:rsidR="00CB16C3" w:rsidRDefault="009D3461" w:rsidP="00695829">
      <w:pPr>
        <w:pStyle w:val="QPPHeading4"/>
      </w:pPr>
      <w:bookmarkStart w:id="991" w:name="_Toc382213055"/>
      <w:bookmarkStart w:id="992" w:name="_Toc387851315"/>
      <w:r>
        <w:t xml:space="preserve">3.9.4 </w:t>
      </w:r>
      <w:r w:rsidR="00CB16C3">
        <w:t>Identifying target species</w:t>
      </w:r>
      <w:bookmarkEnd w:id="991"/>
      <w:bookmarkEnd w:id="992"/>
    </w:p>
    <w:p w14:paraId="01B6AC4E" w14:textId="2DFFC1BE" w:rsidR="0049538B" w:rsidRDefault="00CB16C3" w:rsidP="00E116C0">
      <w:pPr>
        <w:pStyle w:val="QPPBulletPoint1"/>
        <w:numPr>
          <w:ilvl w:val="0"/>
          <w:numId w:val="237"/>
        </w:numPr>
      </w:pPr>
      <w:r>
        <w:t xml:space="preserve">The Queensland Government and Brisbane City Council hold wildlife records and these should be accessed to identify fauna known to occur, or likely to occur in a particular locality. The </w:t>
      </w:r>
      <w:r w:rsidR="00570E58">
        <w:t>s</w:t>
      </w:r>
      <w:r>
        <w:t xml:space="preserve">ignificant fauna species listed in </w:t>
      </w:r>
      <w:r w:rsidRPr="009A6E02">
        <w:t>Table 8.2.4.3.D</w:t>
      </w:r>
      <w:r>
        <w:t xml:space="preserve"> of the </w:t>
      </w:r>
      <w:r w:rsidRPr="009A6E02">
        <w:t>Biodiversity areas overlay code</w:t>
      </w:r>
      <w:r>
        <w:t xml:space="preserve"> should also be reviewed to identify or 'shortlist' the possible species to inform the nature and location of wildlife movement solutions infrastructure. Significant fauna species that move predominantly along the ground, glide or swim should be cons</w:t>
      </w:r>
      <w:r w:rsidR="0049538B">
        <w:t>i</w:t>
      </w:r>
      <w:r w:rsidR="002E24FA">
        <w:t>dered important target species.</w:t>
      </w:r>
    </w:p>
    <w:p w14:paraId="57FCD71E" w14:textId="77777777" w:rsidR="00CB16C3" w:rsidRPr="00E12123" w:rsidRDefault="0049538B" w:rsidP="00695829">
      <w:pPr>
        <w:pStyle w:val="QPPBulletPoint1"/>
      </w:pPr>
      <w:r>
        <w:t>A roadkill survey conducted as part of the ecological assessment may also assist in identifying target species.</w:t>
      </w:r>
    </w:p>
    <w:p w14:paraId="19D58F3E" w14:textId="77777777" w:rsidR="001E3DCC" w:rsidRDefault="00CA3F3B" w:rsidP="00B47DDE">
      <w:pPr>
        <w:pStyle w:val="QPPTableHeadingStyle1"/>
      </w:pPr>
      <w:bookmarkStart w:id="993" w:name="Table3p9p4A"/>
      <w:bookmarkStart w:id="994" w:name="Table3p7A"/>
      <w:bookmarkEnd w:id="993"/>
      <w:r w:rsidRPr="006E3C7C">
        <w:t>Table 3.</w:t>
      </w:r>
      <w:bookmarkEnd w:id="994"/>
      <w:r w:rsidR="0016759C">
        <w:t>9</w:t>
      </w:r>
      <w:r w:rsidR="00794DDD">
        <w:t>.</w:t>
      </w:r>
      <w:r w:rsidR="009D3461">
        <w:t>4.</w:t>
      </w:r>
      <w:r w:rsidR="005E5164" w:rsidRPr="006E3C7C">
        <w:t>A</w:t>
      </w:r>
      <w:r w:rsidRPr="006E3C7C">
        <w:t>—</w:t>
      </w:r>
      <w:r w:rsidR="001E3DCC" w:rsidRPr="006E3C7C">
        <w:t>Wildlife movement</w:t>
      </w:r>
      <w:r w:rsidR="007556B2">
        <w:t xml:space="preserve"> solutions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5346"/>
        <w:gridCol w:w="1519"/>
      </w:tblGrid>
      <w:tr w:rsidR="00666E30" w14:paraId="1C61C5AC" w14:textId="77777777" w:rsidTr="00F04538">
        <w:trPr>
          <w:trHeight w:val="773"/>
        </w:trPr>
        <w:tc>
          <w:tcPr>
            <w:tcW w:w="1928" w:type="dxa"/>
            <w:shd w:val="clear" w:color="auto" w:fill="auto"/>
          </w:tcPr>
          <w:p w14:paraId="30E4F2E0" w14:textId="77777777" w:rsidR="00666E30" w:rsidRDefault="00666E30" w:rsidP="00695829">
            <w:pPr>
              <w:pStyle w:val="QPPTableTextBold"/>
            </w:pPr>
            <w:r w:rsidRPr="006E3C7C">
              <w:t>Title</w:t>
            </w:r>
          </w:p>
        </w:tc>
        <w:tc>
          <w:tcPr>
            <w:tcW w:w="4820" w:type="dxa"/>
            <w:shd w:val="clear" w:color="auto" w:fill="auto"/>
          </w:tcPr>
          <w:p w14:paraId="5A463B70" w14:textId="77777777" w:rsidR="00666E30" w:rsidRDefault="00666E30" w:rsidP="00695829">
            <w:pPr>
              <w:pStyle w:val="QPPTableTextBold"/>
            </w:pPr>
            <w:r w:rsidRPr="006E3C7C">
              <w:t>Description</w:t>
            </w:r>
          </w:p>
        </w:tc>
        <w:tc>
          <w:tcPr>
            <w:tcW w:w="1972" w:type="dxa"/>
            <w:shd w:val="clear" w:color="auto" w:fill="auto"/>
          </w:tcPr>
          <w:p w14:paraId="53631D24" w14:textId="77777777" w:rsidR="00666E30" w:rsidRDefault="00666E30" w:rsidP="00695829">
            <w:pPr>
              <w:pStyle w:val="QPPTableTextBold"/>
            </w:pPr>
            <w:r>
              <w:t>Indicative suitability for road type:</w:t>
            </w:r>
          </w:p>
        </w:tc>
      </w:tr>
      <w:tr w:rsidR="00666E30" w14:paraId="22479AAB" w14:textId="77777777" w:rsidTr="00F04538">
        <w:tc>
          <w:tcPr>
            <w:tcW w:w="8720" w:type="dxa"/>
            <w:gridSpan w:val="3"/>
            <w:shd w:val="clear" w:color="auto" w:fill="auto"/>
          </w:tcPr>
          <w:p w14:paraId="6DE917EC" w14:textId="77777777" w:rsidR="00666E30" w:rsidRDefault="00666E30" w:rsidP="00666E30">
            <w:pPr>
              <w:pStyle w:val="QPPTableTextBold"/>
            </w:pPr>
            <w:r>
              <w:t>Overpass</w:t>
            </w:r>
          </w:p>
        </w:tc>
      </w:tr>
      <w:tr w:rsidR="00666E30" w14:paraId="18C05799" w14:textId="77777777" w:rsidTr="00F04538">
        <w:tc>
          <w:tcPr>
            <w:tcW w:w="1928" w:type="dxa"/>
            <w:shd w:val="clear" w:color="auto" w:fill="auto"/>
          </w:tcPr>
          <w:p w14:paraId="3005552F" w14:textId="77777777" w:rsidR="00666E30" w:rsidRDefault="00666E30" w:rsidP="00997C95">
            <w:pPr>
              <w:pStyle w:val="QPPTableTextBody"/>
            </w:pPr>
            <w:r w:rsidRPr="006E3C7C">
              <w:t>Land bridge</w:t>
            </w:r>
          </w:p>
        </w:tc>
        <w:tc>
          <w:tcPr>
            <w:tcW w:w="4820" w:type="dxa"/>
            <w:shd w:val="clear" w:color="auto" w:fill="auto"/>
          </w:tcPr>
          <w:p w14:paraId="57A1B55A" w14:textId="77777777" w:rsidR="00666E30" w:rsidRPr="006E3C7C" w:rsidRDefault="00666E30" w:rsidP="00666E30">
            <w:pPr>
              <w:pStyle w:val="QPPTableTextBody"/>
            </w:pPr>
            <w:r w:rsidRPr="006E3C7C">
              <w:t>A land bridge is:</w:t>
            </w:r>
          </w:p>
          <w:p w14:paraId="71B73042" w14:textId="77777777" w:rsidR="00666E30" w:rsidRPr="006E3C7C" w:rsidRDefault="00666E30" w:rsidP="00E116C0">
            <w:pPr>
              <w:pStyle w:val="HGTableBullet2"/>
              <w:numPr>
                <w:ilvl w:val="0"/>
                <w:numId w:val="174"/>
              </w:numPr>
            </w:pPr>
            <w:r w:rsidRPr="006E3C7C">
              <w:t>a bridge extending over a road;</w:t>
            </w:r>
          </w:p>
          <w:p w14:paraId="1BC349C4" w14:textId="77777777" w:rsidR="00666E30" w:rsidRPr="006E3C7C" w:rsidRDefault="00666E30" w:rsidP="00666E30">
            <w:pPr>
              <w:pStyle w:val="HGTableBullet2"/>
            </w:pPr>
            <w:r w:rsidRPr="006E3C7C">
              <w:t xml:space="preserve">covered in soil, planted with </w:t>
            </w:r>
            <w:r w:rsidR="0049538B">
              <w:t>locally occurring</w:t>
            </w:r>
            <w:r w:rsidR="0049538B" w:rsidRPr="006E3C7C">
              <w:t xml:space="preserve"> </w:t>
            </w:r>
            <w:r w:rsidRPr="006E3C7C">
              <w:t>native vegetation and enhanced with other habitat features (e.g. logs, rocks);</w:t>
            </w:r>
          </w:p>
          <w:p w14:paraId="2DF1AC5C" w14:textId="77777777" w:rsidR="00666E30" w:rsidRDefault="00666E30" w:rsidP="00666E30">
            <w:pPr>
              <w:pStyle w:val="HGTableBullet2"/>
            </w:pPr>
            <w:r w:rsidRPr="006E3C7C">
              <w:t>also known as a wildlife bridge;</w:t>
            </w:r>
          </w:p>
          <w:p w14:paraId="2B6E1C31" w14:textId="77777777" w:rsidR="00666E30" w:rsidRDefault="00666E30" w:rsidP="00666E30">
            <w:pPr>
              <w:pStyle w:val="HGTableBullet2"/>
            </w:pPr>
            <w:r w:rsidRPr="006E3C7C">
              <w:t>may also support poles and other wildlife movement solutions.</w:t>
            </w:r>
          </w:p>
          <w:p w14:paraId="3A3C4451" w14:textId="77777777" w:rsidR="00666E30" w:rsidRDefault="007E7C0B" w:rsidP="00D8427E">
            <w:pPr>
              <w:pStyle w:val="HGTableBullet2"/>
              <w:numPr>
                <w:ilvl w:val="0"/>
                <w:numId w:val="0"/>
              </w:numPr>
              <w:jc w:val="center"/>
            </w:pPr>
            <w:r w:rsidRPr="007E7C0B">
              <w:rPr>
                <w:noProof/>
              </w:rPr>
              <w:drawing>
                <wp:inline distT="0" distB="0" distL="0" distR="0" wp14:anchorId="46C4A991" wp14:editId="01A9FB51">
                  <wp:extent cx="2781300" cy="1162050"/>
                  <wp:effectExtent l="0" t="0" r="0" b="0"/>
                  <wp:docPr id="45" name="Picture 45" descr="Wildlife movement solutions - land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88420\AppData\Local\Microsoft\Windows\Temporary Internet Files\Content.Word\LandBrid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162050"/>
                          </a:xfrm>
                          <a:prstGeom prst="rect">
                            <a:avLst/>
                          </a:prstGeom>
                          <a:noFill/>
                          <a:ln>
                            <a:noFill/>
                          </a:ln>
                        </pic:spPr>
                      </pic:pic>
                    </a:graphicData>
                  </a:graphic>
                </wp:inline>
              </w:drawing>
            </w:r>
          </w:p>
        </w:tc>
        <w:tc>
          <w:tcPr>
            <w:tcW w:w="1972" w:type="dxa"/>
            <w:shd w:val="clear" w:color="auto" w:fill="auto"/>
          </w:tcPr>
          <w:p w14:paraId="351599F7" w14:textId="77777777" w:rsidR="00666E30" w:rsidRPr="00505D56" w:rsidRDefault="00666E30" w:rsidP="00505D56">
            <w:pPr>
              <w:pStyle w:val="QPPTableTextBody"/>
            </w:pPr>
            <w:r w:rsidRPr="00505D56">
              <w:t>Major roads</w:t>
            </w:r>
          </w:p>
        </w:tc>
      </w:tr>
      <w:tr w:rsidR="00666E30" w14:paraId="3D1727DA" w14:textId="77777777" w:rsidTr="00F04538">
        <w:tc>
          <w:tcPr>
            <w:tcW w:w="1928" w:type="dxa"/>
            <w:shd w:val="clear" w:color="auto" w:fill="auto"/>
          </w:tcPr>
          <w:p w14:paraId="25ED4B45" w14:textId="77777777" w:rsidR="00666E30" w:rsidRDefault="00666E30" w:rsidP="00997C95">
            <w:pPr>
              <w:pStyle w:val="QPPTableTextBody"/>
            </w:pPr>
            <w:r w:rsidRPr="006E3C7C">
              <w:t>Cut</w:t>
            </w:r>
            <w:r w:rsidR="0065741A">
              <w:t>-</w:t>
            </w:r>
            <w:r w:rsidRPr="006E3C7C">
              <w:t xml:space="preserve"> and</w:t>
            </w:r>
            <w:r w:rsidR="0065741A">
              <w:t>-</w:t>
            </w:r>
            <w:r w:rsidRPr="006E3C7C">
              <w:t>cover tunnel</w:t>
            </w:r>
          </w:p>
        </w:tc>
        <w:tc>
          <w:tcPr>
            <w:tcW w:w="4820" w:type="dxa"/>
            <w:shd w:val="clear" w:color="auto" w:fill="auto"/>
          </w:tcPr>
          <w:p w14:paraId="1B6D62DF" w14:textId="77777777" w:rsidR="00666E30" w:rsidRDefault="00666E30" w:rsidP="00666E30">
            <w:pPr>
              <w:pStyle w:val="QPPTableTextBody"/>
            </w:pPr>
            <w:r w:rsidRPr="006E3C7C">
              <w:t>A cut</w:t>
            </w:r>
            <w:r w:rsidR="00E45B29">
              <w:t>-</w:t>
            </w:r>
            <w:r w:rsidRPr="006E3C7C">
              <w:t>and</w:t>
            </w:r>
            <w:r w:rsidR="00E45B29">
              <w:t>-</w:t>
            </w:r>
            <w:r w:rsidRPr="006E3C7C">
              <w:t>cover tunnel occurs where the road passes below ground level through a tunnel with the area above available for revegetation and other wildlife movement solutions such as those adapted on land bridges.</w:t>
            </w:r>
          </w:p>
          <w:p w14:paraId="4E76BF75" w14:textId="77777777" w:rsidR="00666E30" w:rsidRDefault="00F862A2" w:rsidP="00D8427E">
            <w:pPr>
              <w:pStyle w:val="QPPTableHeadingStyle1"/>
              <w:jc w:val="center"/>
            </w:pPr>
            <w:r>
              <w:rPr>
                <w:noProof/>
              </w:rPr>
              <w:drawing>
                <wp:inline distT="0" distB="0" distL="0" distR="0" wp14:anchorId="711B0B85" wp14:editId="3595D6E4">
                  <wp:extent cx="2152650" cy="1504950"/>
                  <wp:effectExtent l="0" t="0" r="0" b="0"/>
                  <wp:docPr id="28" name="Picture 28" descr="Wildlife movement solutions - cut and cover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tCoverTunnel-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p>
        </w:tc>
        <w:tc>
          <w:tcPr>
            <w:tcW w:w="1972" w:type="dxa"/>
            <w:shd w:val="clear" w:color="auto" w:fill="auto"/>
          </w:tcPr>
          <w:p w14:paraId="3C9BB90E" w14:textId="77777777" w:rsidR="00666E30" w:rsidRPr="00505D56" w:rsidRDefault="00666E30" w:rsidP="00505D56">
            <w:pPr>
              <w:pStyle w:val="QPPTableTextBody"/>
            </w:pPr>
            <w:r w:rsidRPr="00505D56">
              <w:t>Major roads</w:t>
            </w:r>
          </w:p>
        </w:tc>
      </w:tr>
      <w:tr w:rsidR="00666E30" w14:paraId="229BC9DF" w14:textId="77777777" w:rsidTr="00F04538">
        <w:tc>
          <w:tcPr>
            <w:tcW w:w="1928" w:type="dxa"/>
            <w:shd w:val="clear" w:color="auto" w:fill="auto"/>
          </w:tcPr>
          <w:p w14:paraId="3C60A0E6" w14:textId="77777777" w:rsidR="00666E30" w:rsidRDefault="00666E30" w:rsidP="00997C95">
            <w:pPr>
              <w:pStyle w:val="QPPTableTextBody"/>
            </w:pPr>
            <w:r w:rsidRPr="006E3C7C">
              <w:t>Canopy bridge</w:t>
            </w:r>
          </w:p>
        </w:tc>
        <w:tc>
          <w:tcPr>
            <w:tcW w:w="4820" w:type="dxa"/>
            <w:shd w:val="clear" w:color="auto" w:fill="auto"/>
          </w:tcPr>
          <w:p w14:paraId="62097510" w14:textId="77777777" w:rsidR="00666E30" w:rsidRPr="006E3C7C" w:rsidRDefault="00666E30" w:rsidP="00666E30">
            <w:pPr>
              <w:pStyle w:val="QPPTableTextBody"/>
            </w:pPr>
            <w:r w:rsidRPr="006E3C7C">
              <w:t>A canopy bridge is:</w:t>
            </w:r>
          </w:p>
          <w:p w14:paraId="1FDCDB07" w14:textId="77777777" w:rsidR="00666E30" w:rsidRDefault="00666E30" w:rsidP="00E116C0">
            <w:pPr>
              <w:pStyle w:val="HGTableBullet2"/>
              <w:numPr>
                <w:ilvl w:val="0"/>
                <w:numId w:val="175"/>
              </w:numPr>
            </w:pPr>
            <w:r w:rsidRPr="006E3C7C">
              <w:t xml:space="preserve">a </w:t>
            </w:r>
            <w:r w:rsidR="0049538B">
              <w:t xml:space="preserve">single </w:t>
            </w:r>
            <w:r w:rsidRPr="006E3C7C">
              <w:t>rope</w:t>
            </w:r>
            <w:r w:rsidR="0049538B">
              <w:t xml:space="preserve"> crossing, rope tunnel, rope ladder</w:t>
            </w:r>
            <w:r w:rsidRPr="006E3C7C">
              <w:t xml:space="preserve"> or pole suspended above the traffic either from vertical poles or from trees;</w:t>
            </w:r>
          </w:p>
          <w:p w14:paraId="76CB6AD0" w14:textId="77777777" w:rsidR="00666E30" w:rsidRDefault="00666E30" w:rsidP="00666E30">
            <w:pPr>
              <w:pStyle w:val="HGTableBullet2"/>
            </w:pPr>
            <w:r w:rsidRPr="006E3C7C">
              <w:t>used by arboreal and climbing fauna species such as gliders and possums.</w:t>
            </w:r>
          </w:p>
          <w:p w14:paraId="74CDB481" w14:textId="77777777" w:rsidR="00666E30" w:rsidRDefault="0009325D" w:rsidP="00D8427E">
            <w:pPr>
              <w:pStyle w:val="HGTableBullet2"/>
              <w:numPr>
                <w:ilvl w:val="0"/>
                <w:numId w:val="0"/>
              </w:numPr>
              <w:jc w:val="center"/>
            </w:pPr>
            <w:r w:rsidRPr="0009325D">
              <w:rPr>
                <w:noProof/>
              </w:rPr>
              <w:drawing>
                <wp:inline distT="0" distB="0" distL="0" distR="0" wp14:anchorId="5061CBA8" wp14:editId="52CEDC46">
                  <wp:extent cx="3257550" cy="1447800"/>
                  <wp:effectExtent l="0" t="0" r="0" b="0"/>
                  <wp:docPr id="50" name="Picture 50" descr="Wildlife movement solutions - Canopy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088420\AppData\Local\Microsoft\Windows\Temporary Internet Files\Content.Word\CanopyBrid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1447800"/>
                          </a:xfrm>
                          <a:prstGeom prst="rect">
                            <a:avLst/>
                          </a:prstGeom>
                          <a:noFill/>
                          <a:ln>
                            <a:noFill/>
                          </a:ln>
                        </pic:spPr>
                      </pic:pic>
                    </a:graphicData>
                  </a:graphic>
                </wp:inline>
              </w:drawing>
            </w:r>
          </w:p>
        </w:tc>
        <w:tc>
          <w:tcPr>
            <w:tcW w:w="1972" w:type="dxa"/>
            <w:shd w:val="clear" w:color="auto" w:fill="auto"/>
          </w:tcPr>
          <w:p w14:paraId="1292BE50" w14:textId="77777777" w:rsidR="00666E30" w:rsidRPr="00505D56" w:rsidRDefault="00666E30" w:rsidP="00505D56">
            <w:pPr>
              <w:pStyle w:val="QPPTableTextBody"/>
            </w:pPr>
            <w:r w:rsidRPr="00505D56">
              <w:t>Major and minor roads</w:t>
            </w:r>
          </w:p>
        </w:tc>
      </w:tr>
      <w:tr w:rsidR="00666E30" w14:paraId="5472785D" w14:textId="77777777" w:rsidTr="00F04538">
        <w:tc>
          <w:tcPr>
            <w:tcW w:w="1928" w:type="dxa"/>
            <w:shd w:val="clear" w:color="auto" w:fill="auto"/>
          </w:tcPr>
          <w:p w14:paraId="4D9C3C70" w14:textId="77777777" w:rsidR="00666E30" w:rsidRDefault="00666E30" w:rsidP="00997C95">
            <w:pPr>
              <w:pStyle w:val="QPPTableTextBody"/>
            </w:pPr>
            <w:r w:rsidRPr="006E3C7C">
              <w:t>Pole</w:t>
            </w:r>
          </w:p>
        </w:tc>
        <w:tc>
          <w:tcPr>
            <w:tcW w:w="4820" w:type="dxa"/>
            <w:shd w:val="clear" w:color="auto" w:fill="auto"/>
          </w:tcPr>
          <w:p w14:paraId="7DC77903" w14:textId="77777777" w:rsidR="00666E30" w:rsidRDefault="00666E30" w:rsidP="00695829">
            <w:pPr>
              <w:pStyle w:val="QPPTableTextBody"/>
            </w:pPr>
            <w:r w:rsidRPr="006E3C7C">
              <w:t>A pole is vertical and may</w:t>
            </w:r>
            <w:r w:rsidR="0049538B">
              <w:t xml:space="preserve"> </w:t>
            </w:r>
            <w:r w:rsidRPr="006E3C7C">
              <w:t>be placed in the centre median, on the road verge or on a land bridge to provide species that glide with intermediate landing and multiple launch opportunities</w:t>
            </w:r>
            <w:r w:rsidR="0049538B">
              <w:t>.</w:t>
            </w:r>
          </w:p>
          <w:p w14:paraId="687A709B" w14:textId="77777777" w:rsidR="00666E30" w:rsidRDefault="0009325D" w:rsidP="00D8427E">
            <w:pPr>
              <w:pStyle w:val="HGTableBullet2"/>
              <w:numPr>
                <w:ilvl w:val="0"/>
                <w:numId w:val="0"/>
              </w:numPr>
              <w:jc w:val="center"/>
            </w:pPr>
            <w:r w:rsidRPr="0009325D">
              <w:rPr>
                <w:noProof/>
              </w:rPr>
              <w:drawing>
                <wp:inline distT="0" distB="0" distL="0" distR="0" wp14:anchorId="64E54703" wp14:editId="4AE23946">
                  <wp:extent cx="3257550" cy="1447800"/>
                  <wp:effectExtent l="0" t="0" r="0" b="0"/>
                  <wp:docPr id="51" name="Picture 51" descr="Wildlife movement solutions -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088420\AppData\Local\Microsoft\Windows\Temporary Internet Files\Content.Word\Pol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1447800"/>
                          </a:xfrm>
                          <a:prstGeom prst="rect">
                            <a:avLst/>
                          </a:prstGeom>
                          <a:noFill/>
                          <a:ln>
                            <a:noFill/>
                          </a:ln>
                        </pic:spPr>
                      </pic:pic>
                    </a:graphicData>
                  </a:graphic>
                </wp:inline>
              </w:drawing>
            </w:r>
          </w:p>
        </w:tc>
        <w:tc>
          <w:tcPr>
            <w:tcW w:w="1972" w:type="dxa"/>
            <w:shd w:val="clear" w:color="auto" w:fill="auto"/>
          </w:tcPr>
          <w:p w14:paraId="3C3EE8B7" w14:textId="77777777" w:rsidR="00666E30" w:rsidRPr="00505D56" w:rsidRDefault="00666E30" w:rsidP="00505D56">
            <w:pPr>
              <w:pStyle w:val="QPPTableTextBody"/>
            </w:pPr>
            <w:r w:rsidRPr="00505D56">
              <w:t>Major and minor roads</w:t>
            </w:r>
          </w:p>
        </w:tc>
      </w:tr>
      <w:tr w:rsidR="00666E30" w:rsidRPr="00D8427E" w14:paraId="496FA34B" w14:textId="77777777" w:rsidTr="00F04538">
        <w:tc>
          <w:tcPr>
            <w:tcW w:w="8720" w:type="dxa"/>
            <w:gridSpan w:val="3"/>
            <w:shd w:val="clear" w:color="auto" w:fill="auto"/>
          </w:tcPr>
          <w:p w14:paraId="4680775A" w14:textId="77777777" w:rsidR="00666E30" w:rsidRDefault="00666E30" w:rsidP="00EF388B">
            <w:pPr>
              <w:pStyle w:val="QPPTableTextBold"/>
            </w:pPr>
            <w:r w:rsidRPr="006E3C7C">
              <w:t>Underpass</w:t>
            </w:r>
          </w:p>
        </w:tc>
      </w:tr>
      <w:tr w:rsidR="00666E30" w14:paraId="6693818A" w14:textId="77777777" w:rsidTr="00F04538">
        <w:tc>
          <w:tcPr>
            <w:tcW w:w="1928" w:type="dxa"/>
            <w:shd w:val="clear" w:color="auto" w:fill="auto"/>
          </w:tcPr>
          <w:p w14:paraId="5AD847CA" w14:textId="77777777" w:rsidR="00666E30" w:rsidRDefault="00666E30" w:rsidP="00997C95">
            <w:pPr>
              <w:pStyle w:val="QPPTableTextBody"/>
            </w:pPr>
            <w:r w:rsidRPr="006E3C7C">
              <w:t>Culvert</w:t>
            </w:r>
          </w:p>
        </w:tc>
        <w:tc>
          <w:tcPr>
            <w:tcW w:w="4820" w:type="dxa"/>
            <w:shd w:val="clear" w:color="auto" w:fill="auto"/>
          </w:tcPr>
          <w:p w14:paraId="3646FE87" w14:textId="77777777" w:rsidR="00666E30" w:rsidRPr="006E3C7C" w:rsidRDefault="00666E30" w:rsidP="00666E30">
            <w:pPr>
              <w:pStyle w:val="QPPTableTextBody"/>
            </w:pPr>
            <w:r w:rsidRPr="006E3C7C">
              <w:t>A culvert:</w:t>
            </w:r>
          </w:p>
          <w:p w14:paraId="5C9F5B55" w14:textId="77777777" w:rsidR="00666E30" w:rsidRPr="006E3C7C" w:rsidRDefault="00666E30" w:rsidP="00E116C0">
            <w:pPr>
              <w:pStyle w:val="HGTableBullet2"/>
              <w:numPr>
                <w:ilvl w:val="0"/>
                <w:numId w:val="173"/>
              </w:numPr>
            </w:pPr>
            <w:r w:rsidRPr="006E3C7C">
              <w:t xml:space="preserve">is </w:t>
            </w:r>
            <w:r w:rsidR="00E45B29">
              <w:t xml:space="preserve">a </w:t>
            </w:r>
            <w:r w:rsidRPr="006E3C7C">
              <w:t>square, rectangular or half circle shape and may be purpose built for fauna passage or water drainage, or a combination of both;</w:t>
            </w:r>
          </w:p>
          <w:p w14:paraId="687FA0FF" w14:textId="77777777" w:rsidR="00666E30" w:rsidRPr="006E3C7C" w:rsidRDefault="00666E30" w:rsidP="00666E30">
            <w:pPr>
              <w:pStyle w:val="HGTableBullet2"/>
            </w:pPr>
            <w:r w:rsidRPr="006E3C7C">
              <w:t>is typically pre-cast concrete cells or arches made of steel;</w:t>
            </w:r>
          </w:p>
          <w:p w14:paraId="03503DAB" w14:textId="77777777" w:rsidR="00666E30" w:rsidRDefault="00666E30" w:rsidP="00666E30">
            <w:pPr>
              <w:pStyle w:val="HGTableBullet2"/>
            </w:pPr>
            <w:r w:rsidRPr="006E3C7C">
              <w:t>varies in size depending on the target species;</w:t>
            </w:r>
          </w:p>
          <w:p w14:paraId="385A733B" w14:textId="77777777" w:rsidR="00666E30" w:rsidRDefault="00666E30" w:rsidP="00666E30">
            <w:pPr>
              <w:pStyle w:val="HGTableBullet2"/>
            </w:pPr>
            <w:r w:rsidRPr="006E3C7C">
              <w:t xml:space="preserve">where water conveyance is involved, </w:t>
            </w:r>
            <w:r>
              <w:t xml:space="preserve">it </w:t>
            </w:r>
            <w:r w:rsidRPr="006E3C7C">
              <w:t>includes bridges and furniture such as logs, rocks, shelving, ledges, ramps and railings that remain dry.</w:t>
            </w:r>
          </w:p>
          <w:p w14:paraId="01037B6D" w14:textId="77777777" w:rsidR="00666E30" w:rsidRDefault="0009325D" w:rsidP="00D8427E">
            <w:pPr>
              <w:pStyle w:val="HGTableBullet2"/>
              <w:numPr>
                <w:ilvl w:val="0"/>
                <w:numId w:val="0"/>
              </w:numPr>
              <w:jc w:val="center"/>
            </w:pPr>
            <w:r w:rsidRPr="0009325D">
              <w:rPr>
                <w:noProof/>
              </w:rPr>
              <w:drawing>
                <wp:inline distT="0" distB="0" distL="0" distR="0" wp14:anchorId="63BBFD95" wp14:editId="3DFC1E16">
                  <wp:extent cx="2828925" cy="1123950"/>
                  <wp:effectExtent l="0" t="0" r="9525" b="0"/>
                  <wp:docPr id="52" name="Picture 52" descr="Wildlife movement solutions - Cul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088420\AppData\Local\Microsoft\Windows\Temporary Internet Files\Content.Word\Culver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925" cy="1123950"/>
                          </a:xfrm>
                          <a:prstGeom prst="rect">
                            <a:avLst/>
                          </a:prstGeom>
                          <a:noFill/>
                          <a:ln>
                            <a:noFill/>
                          </a:ln>
                        </pic:spPr>
                      </pic:pic>
                    </a:graphicData>
                  </a:graphic>
                </wp:inline>
              </w:drawing>
            </w:r>
          </w:p>
        </w:tc>
        <w:tc>
          <w:tcPr>
            <w:tcW w:w="1972" w:type="dxa"/>
            <w:shd w:val="clear" w:color="auto" w:fill="auto"/>
          </w:tcPr>
          <w:p w14:paraId="7DA2B8AB" w14:textId="77777777" w:rsidR="00666E30" w:rsidRPr="00505D56" w:rsidRDefault="00666E30" w:rsidP="00505D56">
            <w:pPr>
              <w:pStyle w:val="QPPTableTextBody"/>
            </w:pPr>
            <w:r w:rsidRPr="00505D56">
              <w:t>Major and minor roads</w:t>
            </w:r>
          </w:p>
        </w:tc>
      </w:tr>
      <w:tr w:rsidR="00666E30" w14:paraId="418D022A" w14:textId="77777777" w:rsidTr="00F04538">
        <w:tc>
          <w:tcPr>
            <w:tcW w:w="1928" w:type="dxa"/>
            <w:shd w:val="clear" w:color="auto" w:fill="auto"/>
          </w:tcPr>
          <w:p w14:paraId="43DD7575" w14:textId="77777777" w:rsidR="00666E30" w:rsidRDefault="00666E30" w:rsidP="00997C95">
            <w:pPr>
              <w:pStyle w:val="QPPTableTextBody"/>
            </w:pPr>
            <w:r w:rsidRPr="006E3C7C">
              <w:t>Tunnel</w:t>
            </w:r>
          </w:p>
        </w:tc>
        <w:tc>
          <w:tcPr>
            <w:tcW w:w="4820" w:type="dxa"/>
            <w:shd w:val="clear" w:color="auto" w:fill="auto"/>
          </w:tcPr>
          <w:p w14:paraId="21EFD9AE" w14:textId="77777777" w:rsidR="00666E30" w:rsidRDefault="00666E30" w:rsidP="00666E30">
            <w:pPr>
              <w:pStyle w:val="QPPTableTextBody"/>
            </w:pPr>
            <w:r w:rsidRPr="006E3C7C">
              <w:t xml:space="preserve">A </w:t>
            </w:r>
            <w:r w:rsidR="0049538B">
              <w:t xml:space="preserve">dry </w:t>
            </w:r>
            <w:r w:rsidRPr="006E3C7C">
              <w:t>tunnel is a typically round pipe of relatively small diameter (e.g. less than 1.5m in diameter)</w:t>
            </w:r>
          </w:p>
          <w:p w14:paraId="097EA954" w14:textId="77777777" w:rsidR="00666E30" w:rsidRDefault="0009325D" w:rsidP="00D8427E">
            <w:pPr>
              <w:pStyle w:val="QPPTableHeadingStyle1"/>
              <w:jc w:val="center"/>
            </w:pPr>
            <w:r w:rsidRPr="0009325D">
              <w:rPr>
                <w:noProof/>
              </w:rPr>
              <w:drawing>
                <wp:inline distT="0" distB="0" distL="0" distR="0" wp14:anchorId="0C1B0D7C" wp14:editId="04E0F936">
                  <wp:extent cx="2847975" cy="1181100"/>
                  <wp:effectExtent l="0" t="0" r="9525" b="0"/>
                  <wp:docPr id="53" name="Picture 53" descr="Wildlife movement solutions -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088420\AppData\Local\Microsoft\Windows\Temporary Internet Files\Content.Word\Tunne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1181100"/>
                          </a:xfrm>
                          <a:prstGeom prst="rect">
                            <a:avLst/>
                          </a:prstGeom>
                          <a:noFill/>
                          <a:ln>
                            <a:noFill/>
                          </a:ln>
                        </pic:spPr>
                      </pic:pic>
                    </a:graphicData>
                  </a:graphic>
                </wp:inline>
              </w:drawing>
            </w:r>
          </w:p>
        </w:tc>
        <w:tc>
          <w:tcPr>
            <w:tcW w:w="1972" w:type="dxa"/>
            <w:shd w:val="clear" w:color="auto" w:fill="auto"/>
          </w:tcPr>
          <w:p w14:paraId="5B32A912" w14:textId="77777777" w:rsidR="00666E30" w:rsidRPr="00505D56" w:rsidRDefault="00666E30" w:rsidP="00505D56">
            <w:pPr>
              <w:pStyle w:val="QPPTableTextBody"/>
            </w:pPr>
            <w:r w:rsidRPr="00505D56">
              <w:t>Major and minor roads</w:t>
            </w:r>
          </w:p>
        </w:tc>
      </w:tr>
      <w:tr w:rsidR="00666E30" w14:paraId="20343824" w14:textId="77777777" w:rsidTr="00F04538">
        <w:tc>
          <w:tcPr>
            <w:tcW w:w="1928" w:type="dxa"/>
            <w:shd w:val="clear" w:color="auto" w:fill="auto"/>
          </w:tcPr>
          <w:p w14:paraId="5998CAF1" w14:textId="77777777" w:rsidR="00666E30" w:rsidRDefault="00666E30" w:rsidP="00997C95">
            <w:pPr>
              <w:pStyle w:val="QPPTableTextBody"/>
            </w:pPr>
            <w:r w:rsidRPr="006E3C7C">
              <w:t>Passage below bridge</w:t>
            </w:r>
          </w:p>
        </w:tc>
        <w:tc>
          <w:tcPr>
            <w:tcW w:w="4820" w:type="dxa"/>
            <w:shd w:val="clear" w:color="auto" w:fill="auto"/>
          </w:tcPr>
          <w:p w14:paraId="55AE568B" w14:textId="77777777" w:rsidR="00666E30" w:rsidRPr="006E3C7C" w:rsidRDefault="00666E30" w:rsidP="00666E30">
            <w:pPr>
              <w:pStyle w:val="QPPTableTextBody"/>
            </w:pPr>
            <w:r w:rsidRPr="006E3C7C">
              <w:t>A passage below bridge:</w:t>
            </w:r>
          </w:p>
          <w:p w14:paraId="1C3AE7EB" w14:textId="77777777" w:rsidR="00666E30" w:rsidRDefault="00666E30" w:rsidP="00E116C0">
            <w:pPr>
              <w:pStyle w:val="HGTableBullet2"/>
              <w:numPr>
                <w:ilvl w:val="0"/>
                <w:numId w:val="172"/>
              </w:numPr>
            </w:pPr>
            <w:r w:rsidRPr="006E3C7C">
              <w:t>is a structure that maintains the grade of the road or elevates the traffic above the surrounding land, allowing fauna to pass under the road;</w:t>
            </w:r>
            <w:r w:rsidR="00B42563">
              <w:t xml:space="preserve"> </w:t>
            </w:r>
            <w:r w:rsidRPr="006E3C7C">
              <w:t>facilitates water drainage or movement of local human traffic and secondarily facilitates fauna passage;</w:t>
            </w:r>
          </w:p>
          <w:p w14:paraId="1ADFD88C" w14:textId="77777777" w:rsidR="00666E30" w:rsidRDefault="00666E30" w:rsidP="00666E30">
            <w:pPr>
              <w:pStyle w:val="HGTableBullet2"/>
            </w:pPr>
            <w:r w:rsidRPr="006E3C7C">
              <w:t>has minimal vegetation clearing (clearing only required for bridge piers or pylons) and allows natural vegetation to grow under infrastructure.</w:t>
            </w:r>
          </w:p>
          <w:p w14:paraId="188332DA" w14:textId="77777777" w:rsidR="00666E30" w:rsidRDefault="0009325D" w:rsidP="00D8427E">
            <w:pPr>
              <w:pStyle w:val="HGTableBullet2"/>
              <w:numPr>
                <w:ilvl w:val="0"/>
                <w:numId w:val="0"/>
              </w:numPr>
              <w:jc w:val="center"/>
            </w:pPr>
            <w:r w:rsidRPr="0009325D">
              <w:rPr>
                <w:noProof/>
              </w:rPr>
              <w:drawing>
                <wp:inline distT="0" distB="0" distL="0" distR="0" wp14:anchorId="45C531B5" wp14:editId="3910C339">
                  <wp:extent cx="2695575" cy="1276350"/>
                  <wp:effectExtent l="0" t="0" r="9525" b="0"/>
                  <wp:docPr id="54" name="Picture 54" descr="Wildlife movement solutions - Passage below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088420\AppData\Local\Microsoft\Windows\Temporary Internet Files\Content.Word\PassageBelowBrid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1276350"/>
                          </a:xfrm>
                          <a:prstGeom prst="rect">
                            <a:avLst/>
                          </a:prstGeom>
                          <a:noFill/>
                          <a:ln>
                            <a:noFill/>
                          </a:ln>
                        </pic:spPr>
                      </pic:pic>
                    </a:graphicData>
                  </a:graphic>
                </wp:inline>
              </w:drawing>
            </w:r>
          </w:p>
        </w:tc>
        <w:tc>
          <w:tcPr>
            <w:tcW w:w="1972" w:type="dxa"/>
            <w:shd w:val="clear" w:color="auto" w:fill="auto"/>
          </w:tcPr>
          <w:p w14:paraId="7C428D50" w14:textId="77777777" w:rsidR="00666E30" w:rsidRPr="00505D56" w:rsidRDefault="00666E30" w:rsidP="00505D56">
            <w:pPr>
              <w:pStyle w:val="QPPTableTextBody"/>
            </w:pPr>
            <w:r w:rsidRPr="00505D56">
              <w:t>Major and minor roads</w:t>
            </w:r>
          </w:p>
        </w:tc>
      </w:tr>
      <w:tr w:rsidR="00666E30" w:rsidRPr="00D8427E" w14:paraId="407FB388" w14:textId="77777777" w:rsidTr="00F04538">
        <w:tc>
          <w:tcPr>
            <w:tcW w:w="8720" w:type="dxa"/>
            <w:gridSpan w:val="3"/>
            <w:shd w:val="clear" w:color="auto" w:fill="auto"/>
          </w:tcPr>
          <w:p w14:paraId="0E5A7D25" w14:textId="77777777" w:rsidR="00666E30" w:rsidRDefault="00666E30" w:rsidP="00EF388B">
            <w:pPr>
              <w:pStyle w:val="QPPTableTextBold"/>
            </w:pPr>
            <w:r w:rsidRPr="006E3C7C">
              <w:t>Non-structural mitigation</w:t>
            </w:r>
          </w:p>
        </w:tc>
      </w:tr>
      <w:tr w:rsidR="00666E30" w14:paraId="757F800F" w14:textId="77777777" w:rsidTr="00F04538">
        <w:tc>
          <w:tcPr>
            <w:tcW w:w="1928" w:type="dxa"/>
            <w:shd w:val="clear" w:color="auto" w:fill="auto"/>
          </w:tcPr>
          <w:p w14:paraId="7E173FFE" w14:textId="77777777" w:rsidR="00666E30" w:rsidRDefault="00997C95" w:rsidP="00997C95">
            <w:pPr>
              <w:pStyle w:val="QPPTableTextBody"/>
            </w:pPr>
            <w:r>
              <w:t>Canopy connectivity</w:t>
            </w:r>
          </w:p>
        </w:tc>
        <w:tc>
          <w:tcPr>
            <w:tcW w:w="4820" w:type="dxa"/>
            <w:shd w:val="clear" w:color="auto" w:fill="auto"/>
          </w:tcPr>
          <w:p w14:paraId="5CFF0070" w14:textId="77777777" w:rsidR="00666E30" w:rsidRDefault="00666E30" w:rsidP="000344BE">
            <w:pPr>
              <w:pStyle w:val="QPPTableTextBody"/>
            </w:pPr>
            <w:r w:rsidRPr="006E3C7C">
              <w:t>Canopy connectivity is achieved by the linear clearing being kept sufficiently narrow to allow the tree canopy to remain continuous above the road, or sufficiently narrow where discontinuous to allow fauna species such as gliders to safely traverse</w:t>
            </w:r>
            <w:r>
              <w:t>.</w:t>
            </w:r>
          </w:p>
          <w:p w14:paraId="3DC0AA9F" w14:textId="77777777" w:rsidR="00666E30" w:rsidRDefault="0009325D" w:rsidP="00D8427E">
            <w:pPr>
              <w:pStyle w:val="QPPTableHeadingStyle1"/>
              <w:jc w:val="center"/>
            </w:pPr>
            <w:r w:rsidRPr="0009325D">
              <w:rPr>
                <w:noProof/>
              </w:rPr>
              <w:drawing>
                <wp:inline distT="0" distB="0" distL="0" distR="0" wp14:anchorId="531E2CB6" wp14:editId="47A61523">
                  <wp:extent cx="2695575" cy="1447800"/>
                  <wp:effectExtent l="0" t="0" r="9525" b="0"/>
                  <wp:docPr id="55" name="Picture 55" descr="Wildlife movement solutions - Canopy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88420\AppData\Local\Microsoft\Windows\Temporary Internet Files\Content.Word\CanopyConnectivit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1447800"/>
                          </a:xfrm>
                          <a:prstGeom prst="rect">
                            <a:avLst/>
                          </a:prstGeom>
                          <a:noFill/>
                          <a:ln>
                            <a:noFill/>
                          </a:ln>
                        </pic:spPr>
                      </pic:pic>
                    </a:graphicData>
                  </a:graphic>
                </wp:inline>
              </w:drawing>
            </w:r>
          </w:p>
        </w:tc>
        <w:tc>
          <w:tcPr>
            <w:tcW w:w="1972" w:type="dxa"/>
            <w:shd w:val="clear" w:color="auto" w:fill="auto"/>
          </w:tcPr>
          <w:p w14:paraId="235E58C0" w14:textId="77777777" w:rsidR="00666E30" w:rsidRPr="00505D56" w:rsidRDefault="00666E30" w:rsidP="00505D56">
            <w:pPr>
              <w:pStyle w:val="QPPTableTextBody"/>
            </w:pPr>
            <w:r w:rsidRPr="00505D56">
              <w:t>Minor roads</w:t>
            </w:r>
          </w:p>
        </w:tc>
      </w:tr>
      <w:tr w:rsidR="00666E30" w14:paraId="6E72D57D" w14:textId="77777777" w:rsidTr="00F04538">
        <w:tc>
          <w:tcPr>
            <w:tcW w:w="1928" w:type="dxa"/>
            <w:shd w:val="clear" w:color="auto" w:fill="auto"/>
          </w:tcPr>
          <w:p w14:paraId="3760B623" w14:textId="77777777" w:rsidR="00666E30" w:rsidRDefault="00666E30" w:rsidP="00997C95">
            <w:pPr>
              <w:pStyle w:val="QPPTableTextBody"/>
            </w:pPr>
            <w:r w:rsidRPr="006E3C7C">
              <w:t>Local traffic management</w:t>
            </w:r>
          </w:p>
        </w:tc>
        <w:tc>
          <w:tcPr>
            <w:tcW w:w="4820" w:type="dxa"/>
            <w:shd w:val="clear" w:color="auto" w:fill="auto"/>
          </w:tcPr>
          <w:p w14:paraId="14382BC4" w14:textId="77777777" w:rsidR="00D517D5" w:rsidRDefault="00666E30" w:rsidP="00695829">
            <w:pPr>
              <w:pStyle w:val="QPPEditorsNoteStyle1"/>
            </w:pPr>
            <w:r w:rsidRPr="006E3C7C">
              <w:t>Local traffic management involves devices to reduce the speed</w:t>
            </w:r>
            <w:r>
              <w:t xml:space="preserve"> or</w:t>
            </w:r>
            <w:r w:rsidRPr="006E3C7C">
              <w:t xml:space="preserve"> volume of traffic or increase </w:t>
            </w:r>
            <w:r w:rsidR="005C0918">
              <w:t xml:space="preserve">driver </w:t>
            </w:r>
            <w:r w:rsidRPr="006E3C7C">
              <w:t xml:space="preserve">awareness of fauna </w:t>
            </w:r>
            <w:r w:rsidR="00F52E99">
              <w:t>(</w:t>
            </w:r>
            <w:r w:rsidR="00E45B29">
              <w:t>e.g.</w:t>
            </w:r>
            <w:r w:rsidRPr="006E3C7C">
              <w:t xml:space="preserve"> road closures, chicanes, crosswalks and signage</w:t>
            </w:r>
            <w:r w:rsidR="00F52E99">
              <w:t>)</w:t>
            </w:r>
            <w:r>
              <w:t>.</w:t>
            </w:r>
            <w:r w:rsidR="005C0918">
              <w:t xml:space="preserve"> </w:t>
            </w:r>
          </w:p>
          <w:p w14:paraId="49F3C9E1" w14:textId="77777777" w:rsidR="00666E30" w:rsidRDefault="005C0918" w:rsidP="00695829">
            <w:pPr>
              <w:pStyle w:val="QPPEditorsNoteStyle1"/>
            </w:pPr>
            <w:r>
              <w:t>Note</w:t>
            </w:r>
            <w:r w:rsidR="00F52E99" w:rsidRPr="006E3C7C">
              <w:t>—</w:t>
            </w:r>
            <w:r>
              <w:t>The red arrow in the illustration below indicates fauna movement.</w:t>
            </w:r>
          </w:p>
          <w:p w14:paraId="2894A81D" w14:textId="77777777" w:rsidR="00666E30" w:rsidRDefault="00F862A2" w:rsidP="00D8427E">
            <w:pPr>
              <w:pStyle w:val="QPPTableHeadingStyle1"/>
              <w:jc w:val="center"/>
            </w:pPr>
            <w:r>
              <w:rPr>
                <w:noProof/>
              </w:rPr>
              <w:drawing>
                <wp:inline distT="0" distB="0" distL="0" distR="0" wp14:anchorId="4985C372" wp14:editId="2BA7BD30">
                  <wp:extent cx="2152650" cy="1504950"/>
                  <wp:effectExtent l="0" t="0" r="0" b="0"/>
                  <wp:docPr id="35" name="Picture 35" descr="LocalTrafficManageme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calTrafficManagement-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p>
        </w:tc>
        <w:tc>
          <w:tcPr>
            <w:tcW w:w="1972" w:type="dxa"/>
            <w:shd w:val="clear" w:color="auto" w:fill="auto"/>
          </w:tcPr>
          <w:p w14:paraId="6A021F2C" w14:textId="77777777" w:rsidR="00666E30" w:rsidRPr="00505D56" w:rsidRDefault="00666E30" w:rsidP="00505D56">
            <w:pPr>
              <w:pStyle w:val="QPPTableTextBody"/>
            </w:pPr>
            <w:r w:rsidRPr="00505D56">
              <w:t>Minor roads</w:t>
            </w:r>
          </w:p>
        </w:tc>
      </w:tr>
      <w:tr w:rsidR="00666E30" w:rsidRPr="00D8427E" w14:paraId="15BDA606" w14:textId="77777777" w:rsidTr="00F04538">
        <w:tc>
          <w:tcPr>
            <w:tcW w:w="8720" w:type="dxa"/>
            <w:gridSpan w:val="3"/>
            <w:shd w:val="clear" w:color="auto" w:fill="auto"/>
          </w:tcPr>
          <w:p w14:paraId="46751BF0" w14:textId="77777777" w:rsidR="00666E30" w:rsidRDefault="00666E30" w:rsidP="00EF388B">
            <w:pPr>
              <w:pStyle w:val="QPPTableTextBold"/>
            </w:pPr>
            <w:r w:rsidRPr="006E3C7C">
              <w:t>Barriers</w:t>
            </w:r>
          </w:p>
        </w:tc>
      </w:tr>
      <w:tr w:rsidR="00666E30" w14:paraId="6B252800" w14:textId="77777777" w:rsidTr="00F04538">
        <w:tc>
          <w:tcPr>
            <w:tcW w:w="1928" w:type="dxa"/>
            <w:shd w:val="clear" w:color="auto" w:fill="auto"/>
          </w:tcPr>
          <w:p w14:paraId="2796F3DF" w14:textId="77777777" w:rsidR="00666E30" w:rsidRDefault="005C0918" w:rsidP="00997C95">
            <w:pPr>
              <w:pStyle w:val="QPPTableTextBody"/>
            </w:pPr>
            <w:r>
              <w:t>Exclusion f</w:t>
            </w:r>
            <w:r w:rsidR="00666E30" w:rsidRPr="006E3C7C">
              <w:t>encing</w:t>
            </w:r>
          </w:p>
        </w:tc>
        <w:tc>
          <w:tcPr>
            <w:tcW w:w="4820" w:type="dxa"/>
            <w:shd w:val="clear" w:color="auto" w:fill="auto"/>
          </w:tcPr>
          <w:p w14:paraId="6516749F" w14:textId="77777777" w:rsidR="00666E30" w:rsidRDefault="005C0918" w:rsidP="00666E30">
            <w:pPr>
              <w:pStyle w:val="QPPTableTextBody"/>
            </w:pPr>
            <w:r>
              <w:t>Exclusion f</w:t>
            </w:r>
            <w:r w:rsidR="00666E30" w:rsidRPr="006E3C7C">
              <w:t>encing stops fauna crossing the road surface, and is used as an integral component in encouraging fauna towards safe crossing passage (such as an overpass or culvert)</w:t>
            </w:r>
            <w:r w:rsidR="00666E30">
              <w:t>.</w:t>
            </w:r>
          </w:p>
          <w:p w14:paraId="2984E3F6" w14:textId="77777777" w:rsidR="00666E30" w:rsidRDefault="0009325D" w:rsidP="00D8427E">
            <w:pPr>
              <w:pStyle w:val="QPPTableHeadingStyle1"/>
              <w:jc w:val="center"/>
            </w:pPr>
            <w:r w:rsidRPr="0009325D">
              <w:rPr>
                <w:noProof/>
              </w:rPr>
              <w:drawing>
                <wp:inline distT="0" distB="0" distL="0" distR="0" wp14:anchorId="5D11ACEF" wp14:editId="0A242624">
                  <wp:extent cx="3257550" cy="1447800"/>
                  <wp:effectExtent l="0" t="0" r="0" b="0"/>
                  <wp:docPr id="56" name="Picture 56" descr="Wildlife movement solutions - exclusion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088420\AppData\Local\Microsoft\Windows\Temporary Internet Files\Content.Word\ExclusionFencin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1447800"/>
                          </a:xfrm>
                          <a:prstGeom prst="rect">
                            <a:avLst/>
                          </a:prstGeom>
                          <a:noFill/>
                          <a:ln>
                            <a:noFill/>
                          </a:ln>
                        </pic:spPr>
                      </pic:pic>
                    </a:graphicData>
                  </a:graphic>
                </wp:inline>
              </w:drawing>
            </w:r>
          </w:p>
        </w:tc>
        <w:tc>
          <w:tcPr>
            <w:tcW w:w="1972" w:type="dxa"/>
            <w:shd w:val="clear" w:color="auto" w:fill="auto"/>
          </w:tcPr>
          <w:p w14:paraId="6A2A12EE" w14:textId="77777777" w:rsidR="00666E30" w:rsidRPr="00505D56" w:rsidRDefault="00666E30" w:rsidP="00505D56">
            <w:pPr>
              <w:pStyle w:val="QPPTableTextBody"/>
            </w:pPr>
            <w:r w:rsidRPr="00505D56">
              <w:t>Major and minor roads</w:t>
            </w:r>
          </w:p>
        </w:tc>
      </w:tr>
      <w:tr w:rsidR="000E60EA" w14:paraId="0ED0B368" w14:textId="77777777" w:rsidTr="00F04538">
        <w:tc>
          <w:tcPr>
            <w:tcW w:w="1928" w:type="dxa"/>
            <w:shd w:val="clear" w:color="auto" w:fill="auto"/>
          </w:tcPr>
          <w:p w14:paraId="0B7C654A" w14:textId="77777777" w:rsidR="000E60EA" w:rsidRDefault="000E60EA" w:rsidP="00666E30">
            <w:pPr>
              <w:pStyle w:val="QPPTableTextBody"/>
            </w:pPr>
            <w:r>
              <w:t>Fauna-friendly fencing</w:t>
            </w:r>
          </w:p>
        </w:tc>
        <w:tc>
          <w:tcPr>
            <w:tcW w:w="4820" w:type="dxa"/>
            <w:shd w:val="clear" w:color="auto" w:fill="auto"/>
          </w:tcPr>
          <w:p w14:paraId="3E4680E7" w14:textId="77777777" w:rsidR="00206B13" w:rsidRDefault="000E60EA" w:rsidP="00666E30">
            <w:pPr>
              <w:pStyle w:val="QPPTableTextBody"/>
            </w:pPr>
            <w:r>
              <w:t xml:space="preserve">Fauna-friendly fencing allows fauna (e.g. kangaroos, wallabies, koalas) to easily move through or under a </w:t>
            </w:r>
            <w:r w:rsidR="00920FC9">
              <w:t>fence</w:t>
            </w:r>
            <w:r w:rsidR="00D517D5">
              <w:t>,</w:t>
            </w:r>
            <w:r>
              <w:t xml:space="preserve"> and ma</w:t>
            </w:r>
            <w:r w:rsidR="009431C6">
              <w:t>y be appropriate in some cases to allow fauna movement at key locations on low volume traffic roads. It can be used in conjunction with exclusion fencing to direct fauna through the landscape.</w:t>
            </w:r>
          </w:p>
          <w:p w14:paraId="31CC0086" w14:textId="77777777" w:rsidR="000E60EA" w:rsidRDefault="00206B13" w:rsidP="00695829">
            <w:pPr>
              <w:pStyle w:val="QPPTableTextBody"/>
              <w:jc w:val="center"/>
            </w:pPr>
            <w:r w:rsidRPr="00206B13">
              <w:rPr>
                <w:noProof/>
              </w:rPr>
              <w:drawing>
                <wp:inline distT="0" distB="0" distL="0" distR="0" wp14:anchorId="27D7FA56" wp14:editId="23AB851E">
                  <wp:extent cx="2754000" cy="1447200"/>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4000" cy="1447200"/>
                          </a:xfrm>
                          <a:prstGeom prst="rect">
                            <a:avLst/>
                          </a:prstGeom>
                          <a:noFill/>
                          <a:ln>
                            <a:noFill/>
                          </a:ln>
                        </pic:spPr>
                      </pic:pic>
                    </a:graphicData>
                  </a:graphic>
                </wp:inline>
              </w:drawing>
            </w:r>
          </w:p>
        </w:tc>
        <w:tc>
          <w:tcPr>
            <w:tcW w:w="1972" w:type="dxa"/>
            <w:shd w:val="clear" w:color="auto" w:fill="auto"/>
          </w:tcPr>
          <w:p w14:paraId="7A3CF004" w14:textId="77777777" w:rsidR="000E60EA" w:rsidRPr="00505D56" w:rsidRDefault="009431C6" w:rsidP="00505D56">
            <w:pPr>
              <w:pStyle w:val="QPPTableTextBody"/>
            </w:pPr>
            <w:r>
              <w:t>Minor roads</w:t>
            </w:r>
          </w:p>
        </w:tc>
      </w:tr>
      <w:tr w:rsidR="00666E30" w:rsidRPr="00D8427E" w14:paraId="6950CFFE" w14:textId="77777777" w:rsidTr="00F04538">
        <w:tc>
          <w:tcPr>
            <w:tcW w:w="8720" w:type="dxa"/>
            <w:gridSpan w:val="3"/>
            <w:shd w:val="clear" w:color="auto" w:fill="auto"/>
          </w:tcPr>
          <w:p w14:paraId="777F4A42" w14:textId="77777777" w:rsidR="00666E30" w:rsidRPr="006E3C7C" w:rsidRDefault="00666E30" w:rsidP="00666E30">
            <w:pPr>
              <w:pStyle w:val="QPPTableTextBold"/>
            </w:pPr>
            <w:r w:rsidRPr="006E3C7C">
              <w:t>Habitat enhancement</w:t>
            </w:r>
          </w:p>
        </w:tc>
      </w:tr>
      <w:tr w:rsidR="00666E30" w14:paraId="29872113" w14:textId="77777777" w:rsidTr="00F04538">
        <w:tc>
          <w:tcPr>
            <w:tcW w:w="1928" w:type="dxa"/>
            <w:shd w:val="clear" w:color="auto" w:fill="auto"/>
          </w:tcPr>
          <w:p w14:paraId="5C483397" w14:textId="77777777" w:rsidR="00666E30" w:rsidRDefault="00666E30" w:rsidP="00666E30">
            <w:pPr>
              <w:pStyle w:val="QPPTableTextBody"/>
            </w:pPr>
            <w:r w:rsidRPr="006E3C7C">
              <w:t>Frog pond</w:t>
            </w:r>
          </w:p>
        </w:tc>
        <w:tc>
          <w:tcPr>
            <w:tcW w:w="4820" w:type="dxa"/>
            <w:shd w:val="clear" w:color="auto" w:fill="auto"/>
          </w:tcPr>
          <w:p w14:paraId="58F00C68" w14:textId="77777777" w:rsidR="00666E30" w:rsidRDefault="00666E30" w:rsidP="00666E30">
            <w:pPr>
              <w:pStyle w:val="QPPTableTextBody"/>
            </w:pPr>
            <w:r w:rsidRPr="006E3C7C">
              <w:t>Frog ponds are aimed at re-creating frog breeding and refugia opportunities</w:t>
            </w:r>
            <w:r>
              <w:t>.</w:t>
            </w:r>
          </w:p>
          <w:p w14:paraId="0C18E8D9" w14:textId="77777777" w:rsidR="00666E30" w:rsidRDefault="00F862A2" w:rsidP="00D8427E">
            <w:pPr>
              <w:pStyle w:val="QPPTableTextBody"/>
              <w:jc w:val="center"/>
            </w:pPr>
            <w:r>
              <w:rPr>
                <w:noProof/>
              </w:rPr>
              <w:drawing>
                <wp:inline distT="0" distB="0" distL="0" distR="0" wp14:anchorId="061E9B81" wp14:editId="5F4061E7">
                  <wp:extent cx="2152650" cy="1504950"/>
                  <wp:effectExtent l="0" t="0" r="0" b="0"/>
                  <wp:docPr id="37" name="Picture 37" descr="FrogPond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ogPonds-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p>
        </w:tc>
        <w:tc>
          <w:tcPr>
            <w:tcW w:w="1972" w:type="dxa"/>
            <w:shd w:val="clear" w:color="auto" w:fill="auto"/>
          </w:tcPr>
          <w:p w14:paraId="32A971FF" w14:textId="77777777" w:rsidR="00666E30" w:rsidRPr="00505D56" w:rsidRDefault="00666E30" w:rsidP="00505D56">
            <w:pPr>
              <w:pStyle w:val="QPPTableTextBody"/>
            </w:pPr>
            <w:r w:rsidRPr="00505D56">
              <w:t>Major and minor roads</w:t>
            </w:r>
          </w:p>
        </w:tc>
      </w:tr>
      <w:tr w:rsidR="00666E30" w:rsidRPr="00D8427E" w14:paraId="1F306276" w14:textId="77777777" w:rsidTr="00F04538">
        <w:tc>
          <w:tcPr>
            <w:tcW w:w="1928" w:type="dxa"/>
            <w:shd w:val="clear" w:color="auto" w:fill="auto"/>
          </w:tcPr>
          <w:p w14:paraId="400C9CC9" w14:textId="77777777" w:rsidR="00666E30" w:rsidRPr="00D8427E" w:rsidRDefault="00666E30" w:rsidP="00EF388B">
            <w:pPr>
              <w:pStyle w:val="QPPTableTextBody"/>
            </w:pPr>
            <w:r w:rsidRPr="00D8427E">
              <w:t>Nest box</w:t>
            </w:r>
          </w:p>
        </w:tc>
        <w:tc>
          <w:tcPr>
            <w:tcW w:w="4820" w:type="dxa"/>
            <w:shd w:val="clear" w:color="auto" w:fill="auto"/>
          </w:tcPr>
          <w:p w14:paraId="3EE79E6A" w14:textId="77777777" w:rsidR="00666E30" w:rsidRDefault="00666E30" w:rsidP="00666E30">
            <w:pPr>
              <w:pStyle w:val="QPPTableTextBody"/>
            </w:pPr>
            <w:r w:rsidRPr="006E3C7C">
              <w:t>Nest boxes provide replacement refugia, nesting and roosting opportunities for fauna when tree hollows are removed</w:t>
            </w:r>
            <w:r>
              <w:t>.</w:t>
            </w:r>
            <w:r w:rsidR="001C1140">
              <w:t xml:space="preserve"> The type of nest box design selected is dependent on the fauna species being catered for.</w:t>
            </w:r>
          </w:p>
          <w:p w14:paraId="56B528B7" w14:textId="77777777" w:rsidR="00666E30" w:rsidRDefault="00F862A2" w:rsidP="00D8427E">
            <w:pPr>
              <w:pStyle w:val="QPPTableHeadingStyle1"/>
              <w:jc w:val="center"/>
            </w:pPr>
            <w:r>
              <w:rPr>
                <w:noProof/>
              </w:rPr>
              <w:drawing>
                <wp:inline distT="0" distB="0" distL="0" distR="0" wp14:anchorId="43F8C40B" wp14:editId="3985ADC4">
                  <wp:extent cx="2152650" cy="1504950"/>
                  <wp:effectExtent l="0" t="0" r="0" b="0"/>
                  <wp:docPr id="38" name="Picture 38" descr="NestBox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stBoxes-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p>
        </w:tc>
        <w:tc>
          <w:tcPr>
            <w:tcW w:w="1972" w:type="dxa"/>
            <w:shd w:val="clear" w:color="auto" w:fill="auto"/>
          </w:tcPr>
          <w:p w14:paraId="7EE7D702" w14:textId="77777777" w:rsidR="00666E30" w:rsidRPr="00505D56" w:rsidRDefault="00666E30" w:rsidP="00505D56">
            <w:pPr>
              <w:pStyle w:val="QPPTableTextBody"/>
            </w:pPr>
            <w:r w:rsidRPr="00505D56">
              <w:t>Major and minor roads</w:t>
            </w:r>
          </w:p>
        </w:tc>
      </w:tr>
      <w:tr w:rsidR="00666E30" w:rsidRPr="00D8427E" w14:paraId="435B8EE9" w14:textId="77777777" w:rsidTr="00F04538">
        <w:tc>
          <w:tcPr>
            <w:tcW w:w="1928" w:type="dxa"/>
            <w:shd w:val="clear" w:color="auto" w:fill="auto"/>
          </w:tcPr>
          <w:p w14:paraId="1E3E10BA" w14:textId="77777777" w:rsidR="00666E30" w:rsidRPr="00D8427E" w:rsidRDefault="001C1140" w:rsidP="00EF388B">
            <w:pPr>
              <w:pStyle w:val="QPPTableTextBody"/>
            </w:pPr>
            <w:r>
              <w:t>S</w:t>
            </w:r>
            <w:r w:rsidR="00666E30" w:rsidRPr="00D8427E">
              <w:t>helter site</w:t>
            </w:r>
          </w:p>
        </w:tc>
        <w:tc>
          <w:tcPr>
            <w:tcW w:w="4820" w:type="dxa"/>
            <w:shd w:val="clear" w:color="auto" w:fill="auto"/>
          </w:tcPr>
          <w:p w14:paraId="4E146A77" w14:textId="77777777" w:rsidR="00666E30" w:rsidRDefault="001C1140" w:rsidP="00666E30">
            <w:pPr>
              <w:pStyle w:val="QPPTableTextBody"/>
            </w:pPr>
            <w:r>
              <w:t>S</w:t>
            </w:r>
            <w:r w:rsidR="00666E30" w:rsidRPr="006E3C7C">
              <w:t xml:space="preserve">helter sites have </w:t>
            </w:r>
            <w:r>
              <w:t xml:space="preserve">natural or </w:t>
            </w:r>
            <w:r w:rsidR="00666E30" w:rsidRPr="006E3C7C">
              <w:t>non-natural material</w:t>
            </w:r>
            <w:r>
              <w:t>s</w:t>
            </w:r>
            <w:r w:rsidR="00666E30" w:rsidRPr="006E3C7C">
              <w:t xml:space="preserve"> placed within the road corridor or adjacent areas to restore or replace lost habitat</w:t>
            </w:r>
            <w:r w:rsidR="00D517D5">
              <w:t xml:space="preserve"> (</w:t>
            </w:r>
            <w:r w:rsidR="00666E30" w:rsidRPr="006E3C7C">
              <w:t xml:space="preserve">e.g. </w:t>
            </w:r>
            <w:r>
              <w:t xml:space="preserve">logs, local rocks or </w:t>
            </w:r>
            <w:r w:rsidR="00666E30" w:rsidRPr="006E3C7C">
              <w:t>recycled terracotta roof tiles</w:t>
            </w:r>
            <w:r w:rsidR="00D517D5">
              <w:t>)</w:t>
            </w:r>
            <w:r w:rsidR="00666E30">
              <w:t>.</w:t>
            </w:r>
          </w:p>
          <w:p w14:paraId="0045283B" w14:textId="77777777" w:rsidR="00666E30" w:rsidRDefault="00F862A2" w:rsidP="00D8427E">
            <w:pPr>
              <w:pStyle w:val="QPPTableHeadingStyle1"/>
              <w:jc w:val="center"/>
            </w:pPr>
            <w:r>
              <w:rPr>
                <w:noProof/>
              </w:rPr>
              <w:drawing>
                <wp:inline distT="0" distB="0" distL="0" distR="0" wp14:anchorId="586814E3" wp14:editId="2BF63CC1">
                  <wp:extent cx="2152650" cy="1504950"/>
                  <wp:effectExtent l="0" t="0" r="0" b="0"/>
                  <wp:docPr id="39" name="Picture 39" descr="Artifici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tificial-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p>
        </w:tc>
        <w:tc>
          <w:tcPr>
            <w:tcW w:w="1972" w:type="dxa"/>
            <w:shd w:val="clear" w:color="auto" w:fill="auto"/>
          </w:tcPr>
          <w:p w14:paraId="78252078" w14:textId="77777777" w:rsidR="00666E30" w:rsidRPr="00505D56" w:rsidRDefault="00666E30" w:rsidP="00505D56">
            <w:pPr>
              <w:pStyle w:val="QPPTableTextBody"/>
            </w:pPr>
            <w:r w:rsidRPr="00505D56">
              <w:t>Major and minor roads</w:t>
            </w:r>
          </w:p>
        </w:tc>
      </w:tr>
    </w:tbl>
    <w:p w14:paraId="2A86577D" w14:textId="77777777" w:rsidR="00A4436C" w:rsidRPr="00A4436C" w:rsidRDefault="00A4436C" w:rsidP="00695829">
      <w:pPr>
        <w:pStyle w:val="QPPHeading4"/>
      </w:pPr>
      <w:bookmarkStart w:id="995" w:name="_Toc387851316"/>
      <w:bookmarkStart w:id="996" w:name="traffic310"/>
      <w:r w:rsidRPr="00A4436C">
        <w:t>3.10 Traffic management and direction</w:t>
      </w:r>
      <w:bookmarkEnd w:id="995"/>
    </w:p>
    <w:p w14:paraId="7ED71DE3" w14:textId="77777777" w:rsidR="00A4436C" w:rsidRPr="00A4436C" w:rsidRDefault="008A55A1" w:rsidP="00695829">
      <w:pPr>
        <w:pStyle w:val="QPPHeading4"/>
      </w:pPr>
      <w:bookmarkStart w:id="997" w:name="_Toc382213057"/>
      <w:bookmarkStart w:id="998" w:name="_Toc387851317"/>
      <w:bookmarkEnd w:id="996"/>
      <w:r>
        <w:t>3.10.1</w:t>
      </w:r>
      <w:r w:rsidR="00A4436C" w:rsidRPr="00A4436C">
        <w:t xml:space="preserve"> General</w:t>
      </w:r>
      <w:bookmarkEnd w:id="997"/>
      <w:bookmarkEnd w:id="998"/>
    </w:p>
    <w:p w14:paraId="1DA2989C" w14:textId="77777777" w:rsidR="00A4436C" w:rsidRPr="00A4436C" w:rsidRDefault="00A4436C" w:rsidP="00695829">
      <w:pPr>
        <w:pStyle w:val="QPPHeading4"/>
      </w:pPr>
      <w:bookmarkStart w:id="999" w:name="_Toc382213058"/>
      <w:bookmarkStart w:id="1000" w:name="_Toc387851318"/>
      <w:r w:rsidRPr="00A4436C">
        <w:t>3.10.1.1 Pavement marking</w:t>
      </w:r>
      <w:bookmarkEnd w:id="999"/>
      <w:bookmarkEnd w:id="1000"/>
    </w:p>
    <w:p w14:paraId="01C557FE" w14:textId="0624CBF6" w:rsidR="00A4436C" w:rsidRPr="00A4436C" w:rsidRDefault="00A4436C" w:rsidP="00E116C0">
      <w:pPr>
        <w:pStyle w:val="QPPBulletPoint1"/>
        <w:numPr>
          <w:ilvl w:val="0"/>
          <w:numId w:val="240"/>
        </w:numPr>
      </w:pPr>
      <w:r w:rsidRPr="00A4436C">
        <w:t>Pavement marking designs should be prepared in accordance with the Queensland Manual of Uniform Traffic Control Devices (MUTCD, Queensland Department of Transport and Main Roads) and the specific requirements of Brisbane City Council Standard Drawings and Reference Specification for Civil Engineering Works S155 Road Pavement Marking</w:t>
      </w:r>
      <w:r w:rsidR="000054C3">
        <w:t>s</w:t>
      </w:r>
      <w:r w:rsidRPr="00A4436C">
        <w:t>.</w:t>
      </w:r>
      <w:r w:rsidR="003631AF">
        <w:t xml:space="preserve"> </w:t>
      </w:r>
      <w:r w:rsidRPr="00A4436C">
        <w:t>This specification details the acceptable materials and defines the requirements for the installation of longitudinal and transverse pavement markings including retroreflective glass beads and anti-skid material.</w:t>
      </w:r>
    </w:p>
    <w:p w14:paraId="0ACD4B0C" w14:textId="736FC104" w:rsidR="00A4436C" w:rsidRPr="00A4436C" w:rsidRDefault="00A4436C" w:rsidP="00695829">
      <w:pPr>
        <w:pStyle w:val="QPPBulletPoint1"/>
      </w:pPr>
      <w:r w:rsidRPr="00A4436C">
        <w:t xml:space="preserve">Council’s requirements for pavement marking dimensions and placement are detailed in </w:t>
      </w:r>
      <w:r w:rsidR="009A3017" w:rsidRPr="009A6E02">
        <w:t>BSD-</w:t>
      </w:r>
      <w:r w:rsidR="00775267" w:rsidRPr="009A6E02">
        <w:t>3151</w:t>
      </w:r>
      <w:r w:rsidR="00323F4E">
        <w:t xml:space="preserve">, </w:t>
      </w:r>
      <w:r w:rsidR="00323F4E" w:rsidRPr="009A6E02">
        <w:t>BSD-</w:t>
      </w:r>
      <w:r w:rsidR="00775267" w:rsidRPr="009A6E02">
        <w:t>3152</w:t>
      </w:r>
      <w:r w:rsidR="00323F4E">
        <w:t xml:space="preserve">, </w:t>
      </w:r>
      <w:r w:rsidR="00323F4E" w:rsidRPr="009A6E02">
        <w:t>BSD-</w:t>
      </w:r>
      <w:r w:rsidR="00775267" w:rsidRPr="009A6E02">
        <w:t>3153</w:t>
      </w:r>
      <w:r w:rsidR="00323F4E">
        <w:t xml:space="preserve">, </w:t>
      </w:r>
      <w:r w:rsidR="00323F4E" w:rsidRPr="009A6E02">
        <w:t>BSD-</w:t>
      </w:r>
      <w:r w:rsidR="00775267" w:rsidRPr="009A6E02">
        <w:t>3154</w:t>
      </w:r>
      <w:r w:rsidR="00323F4E">
        <w:t xml:space="preserve">, </w:t>
      </w:r>
      <w:r w:rsidR="00323F4E" w:rsidRPr="009A6E02">
        <w:t>BSD-</w:t>
      </w:r>
      <w:r w:rsidR="00775267" w:rsidRPr="009A6E02">
        <w:t>3155</w:t>
      </w:r>
      <w:r w:rsidR="00323F4E">
        <w:t xml:space="preserve">, </w:t>
      </w:r>
      <w:r w:rsidR="00323F4E" w:rsidRPr="009A6E02">
        <w:t>BSD-</w:t>
      </w:r>
      <w:r w:rsidR="00775267" w:rsidRPr="009A6E02">
        <w:t>3157</w:t>
      </w:r>
      <w:r w:rsidR="00323F4E">
        <w:t xml:space="preserve">, </w:t>
      </w:r>
      <w:r w:rsidR="00323F4E" w:rsidRPr="009A6E02">
        <w:t>BSD-</w:t>
      </w:r>
      <w:r w:rsidR="00775267" w:rsidRPr="009A6E02">
        <w:t>3158</w:t>
      </w:r>
      <w:r w:rsidR="00323F4E">
        <w:t xml:space="preserve">, </w:t>
      </w:r>
      <w:r w:rsidR="00323F4E" w:rsidRPr="009A6E02">
        <w:t>BSD-</w:t>
      </w:r>
      <w:r w:rsidR="00775267" w:rsidRPr="009A6E02">
        <w:t>3161</w:t>
      </w:r>
      <w:r w:rsidR="00323F4E">
        <w:t xml:space="preserve">, </w:t>
      </w:r>
      <w:r w:rsidR="00323F4E" w:rsidRPr="009A6E02">
        <w:t>BSD-</w:t>
      </w:r>
      <w:r w:rsidR="00775267" w:rsidRPr="009A6E02">
        <w:t>3162</w:t>
      </w:r>
      <w:r w:rsidR="00323F4E">
        <w:t xml:space="preserve">, </w:t>
      </w:r>
      <w:r w:rsidR="00323F4E" w:rsidRPr="009A6E02">
        <w:t>BSD-</w:t>
      </w:r>
      <w:r w:rsidR="00775267" w:rsidRPr="009A6E02">
        <w:t>3163</w:t>
      </w:r>
      <w:r w:rsidR="00323F4E">
        <w:t>.</w:t>
      </w:r>
    </w:p>
    <w:p w14:paraId="00C4BF71" w14:textId="77777777" w:rsidR="00A4436C" w:rsidRPr="00A4436C" w:rsidRDefault="00A4436C" w:rsidP="00695829">
      <w:pPr>
        <w:pStyle w:val="QPPHeading4"/>
      </w:pPr>
      <w:bookmarkStart w:id="1001" w:name="_Toc382213059"/>
      <w:bookmarkStart w:id="1002" w:name="_Toc387851319"/>
      <w:r w:rsidRPr="00A4436C">
        <w:t>3.10.1.2 Traffic signs</w:t>
      </w:r>
      <w:bookmarkEnd w:id="1001"/>
      <w:bookmarkEnd w:id="1002"/>
    </w:p>
    <w:p w14:paraId="16F0FF60" w14:textId="77777777" w:rsidR="00A4436C" w:rsidRPr="00A4436C" w:rsidRDefault="00A4436C" w:rsidP="00E116C0">
      <w:pPr>
        <w:pStyle w:val="QPPBulletPoint1"/>
        <w:numPr>
          <w:ilvl w:val="0"/>
          <w:numId w:val="241"/>
        </w:numPr>
      </w:pPr>
      <w:r w:rsidRPr="00A4436C">
        <w:t>Traffic signs should be provided in accordance with the Queensland Manual of Uniform Traffic Control Devices (MUTCD,</w:t>
      </w:r>
      <w:r w:rsidR="003631AF">
        <w:t xml:space="preserve"> </w:t>
      </w:r>
      <w:r w:rsidRPr="00A4436C">
        <w:t xml:space="preserve">Queensland Department of </w:t>
      </w:r>
      <w:r w:rsidR="003B4522">
        <w:t xml:space="preserve">Transport and </w:t>
      </w:r>
      <w:r w:rsidRPr="00A4436C">
        <w:t>Main Roads) and the specific requirements of Reference Specification for Civil Engineering Works S154 Traffic</w:t>
      </w:r>
      <w:r w:rsidR="00DF321C">
        <w:t xml:space="preserve"> Signs and Roadside Furniture.</w:t>
      </w:r>
    </w:p>
    <w:p w14:paraId="3681CC56" w14:textId="5129B87A" w:rsidR="00A4436C" w:rsidRPr="00A4436C" w:rsidRDefault="00A4436C" w:rsidP="00695829">
      <w:pPr>
        <w:pStyle w:val="QPPBulletPoint1"/>
      </w:pPr>
      <w:r w:rsidRPr="00A4436C">
        <w:t>Specific requirements are detailed on</w:t>
      </w:r>
      <w:r w:rsidR="00CB48E2">
        <w:t xml:space="preserve"> </w:t>
      </w:r>
      <w:r w:rsidR="00476CAD" w:rsidRPr="009A6E02">
        <w:t>BSD-7122</w:t>
      </w:r>
      <w:r w:rsidR="00476CAD">
        <w:t xml:space="preserve">, </w:t>
      </w:r>
      <w:r w:rsidR="00476CAD" w:rsidRPr="009A6E02">
        <w:t>BSD-5251</w:t>
      </w:r>
      <w:r w:rsidR="00476CAD">
        <w:t xml:space="preserve">, </w:t>
      </w:r>
      <w:r w:rsidR="00CB48E2" w:rsidRPr="009A6E02">
        <w:t>BSD-3102</w:t>
      </w:r>
      <w:r w:rsidR="00476CAD">
        <w:t xml:space="preserve">, </w:t>
      </w:r>
      <w:r w:rsidR="00476CAD" w:rsidRPr="009A6E02">
        <w:t>BSD-3103</w:t>
      </w:r>
      <w:r w:rsidR="00476CAD">
        <w:t xml:space="preserve">, </w:t>
      </w:r>
      <w:r w:rsidR="00476CAD" w:rsidRPr="009A6E02">
        <w:t>BSD-3104</w:t>
      </w:r>
      <w:r w:rsidR="00476CAD">
        <w:t xml:space="preserve">, </w:t>
      </w:r>
      <w:r w:rsidR="00476CAD" w:rsidRPr="009A6E02">
        <w:t>BSD-3105</w:t>
      </w:r>
      <w:r w:rsidR="00476CAD">
        <w:t xml:space="preserve">, </w:t>
      </w:r>
      <w:r w:rsidR="00476CAD" w:rsidRPr="009A6E02">
        <w:t>BSD-3106</w:t>
      </w:r>
      <w:r w:rsidR="00D05610">
        <w:t xml:space="preserve">, </w:t>
      </w:r>
      <w:r w:rsidR="00476CAD" w:rsidRPr="009A6E02">
        <w:t>BSD-3107</w:t>
      </w:r>
      <w:r w:rsidR="00476CAD">
        <w:t xml:space="preserve">, </w:t>
      </w:r>
      <w:r w:rsidR="00476CAD" w:rsidRPr="009A6E02">
        <w:t>BSD-3108</w:t>
      </w:r>
      <w:r w:rsidR="00476CAD">
        <w:t xml:space="preserve">, </w:t>
      </w:r>
      <w:r w:rsidR="00476CAD" w:rsidRPr="009A6E02">
        <w:t>BSD-3109</w:t>
      </w:r>
      <w:r w:rsidR="00792391">
        <w:t xml:space="preserve">, </w:t>
      </w:r>
      <w:r w:rsidR="00476CAD" w:rsidRPr="009A6E02">
        <w:t>BSD-3110</w:t>
      </w:r>
      <w:r w:rsidR="00476CAD">
        <w:t xml:space="preserve">, </w:t>
      </w:r>
      <w:r w:rsidR="00476CAD" w:rsidRPr="009A6E02">
        <w:t>BSD-3111</w:t>
      </w:r>
      <w:r w:rsidR="00476CAD">
        <w:t xml:space="preserve">, </w:t>
      </w:r>
      <w:r w:rsidR="00476CAD" w:rsidRPr="009A6E02">
        <w:t>BSD-3112</w:t>
      </w:r>
      <w:r w:rsidR="00476CAD">
        <w:t xml:space="preserve">, </w:t>
      </w:r>
      <w:r w:rsidR="00476CAD" w:rsidRPr="009A6E02">
        <w:t>BSD-3</w:t>
      </w:r>
      <w:r w:rsidR="00792391" w:rsidRPr="009A6E02">
        <w:t>113</w:t>
      </w:r>
      <w:r w:rsidR="00476CAD">
        <w:t>.</w:t>
      </w:r>
    </w:p>
    <w:p w14:paraId="2C88E218" w14:textId="77777777" w:rsidR="00A4436C" w:rsidRPr="00A4436C" w:rsidRDefault="00A4436C" w:rsidP="00695829">
      <w:pPr>
        <w:pStyle w:val="QPPHeading4"/>
      </w:pPr>
      <w:bookmarkStart w:id="1003" w:name="_Toc382213060"/>
      <w:bookmarkStart w:id="1004" w:name="_Toc387851320"/>
      <w:r w:rsidRPr="00A4436C">
        <w:t>3.10.1.3 Guide posts</w:t>
      </w:r>
      <w:bookmarkEnd w:id="1003"/>
      <w:bookmarkEnd w:id="1004"/>
    </w:p>
    <w:p w14:paraId="1A5674BC" w14:textId="61447CDE" w:rsidR="00A4436C" w:rsidRPr="00A4436C" w:rsidRDefault="00A4436C" w:rsidP="00695829">
      <w:pPr>
        <w:pStyle w:val="QPPBodytext"/>
      </w:pPr>
      <w:r w:rsidRPr="00A4436C">
        <w:t xml:space="preserve">Guide posts should be installed in accordance with </w:t>
      </w:r>
      <w:r w:rsidR="006A2AE4" w:rsidRPr="009A6E02">
        <w:t>BSD-7121</w:t>
      </w:r>
      <w:r w:rsidR="006A2AE4">
        <w:t xml:space="preserve"> </w:t>
      </w:r>
      <w:r w:rsidRPr="00A4436C">
        <w:t>and Reference Specification for Civil Engineering Works S154 Traffic Signs and Roadside Furniture.</w:t>
      </w:r>
    </w:p>
    <w:p w14:paraId="01C904C0" w14:textId="77777777" w:rsidR="00A4436C" w:rsidRPr="00A4436C" w:rsidRDefault="00A4436C" w:rsidP="00695829">
      <w:pPr>
        <w:pStyle w:val="QPPHeading4"/>
      </w:pPr>
      <w:bookmarkStart w:id="1005" w:name="_Toc382213061"/>
      <w:bookmarkStart w:id="1006" w:name="_Toc387851321"/>
      <w:r w:rsidRPr="00A4436C">
        <w:t>3.10.2 Pathway signage and pavement marking</w:t>
      </w:r>
      <w:bookmarkEnd w:id="1005"/>
      <w:bookmarkEnd w:id="1006"/>
    </w:p>
    <w:p w14:paraId="17C7F2EC" w14:textId="7AFEA0A6" w:rsidR="00A4436C" w:rsidRPr="00A4436C" w:rsidRDefault="00A4436C" w:rsidP="00E116C0">
      <w:pPr>
        <w:pStyle w:val="QPPBulletPoint1"/>
        <w:numPr>
          <w:ilvl w:val="0"/>
          <w:numId w:val="242"/>
        </w:numPr>
      </w:pPr>
      <w:r w:rsidRPr="00A4436C">
        <w:t xml:space="preserve">Regulatory signage and pavement marking designs </w:t>
      </w:r>
      <w:r w:rsidR="002A2558">
        <w:t xml:space="preserve">are </w:t>
      </w:r>
      <w:r w:rsidRPr="00A4436C">
        <w:t xml:space="preserve">to be prepared in accordance with the Queensland Manual of Uniform Traffic Control Devices (MUTCD, Queensland Department of Transport and Main Roads) and the specific requirements of Standard Drawings and </w:t>
      </w:r>
      <w:r w:rsidRPr="009A6E02">
        <w:t>Reference Specifications for Civil Engineering Works S154 Traffic Signs and Roadside Furniture</w:t>
      </w:r>
      <w:r w:rsidRPr="00A4436C">
        <w:t xml:space="preserve"> a</w:t>
      </w:r>
      <w:r w:rsidR="00ED188D">
        <w:t xml:space="preserve">nd </w:t>
      </w:r>
      <w:r w:rsidR="00ED188D" w:rsidRPr="009A6E02">
        <w:t>S155 Road Pavement Marking</w:t>
      </w:r>
      <w:r w:rsidR="000054C3" w:rsidRPr="009A6E02">
        <w:t>s</w:t>
      </w:r>
      <w:r w:rsidR="00ED188D" w:rsidRPr="009A6E02">
        <w:t>.</w:t>
      </w:r>
    </w:p>
    <w:p w14:paraId="6CBF11EA" w14:textId="5E4692FD" w:rsidR="00A4436C" w:rsidRPr="00A4436C" w:rsidRDefault="00A4436C" w:rsidP="00695829">
      <w:pPr>
        <w:pStyle w:val="QPPBulletPoint1"/>
      </w:pPr>
      <w:r w:rsidRPr="00A4436C">
        <w:t>Requirements for pavement marking dimensions and placement for bicycle facilities are detailed in</w:t>
      </w:r>
      <w:r w:rsidR="006A2AE4">
        <w:t xml:space="preserve"> </w:t>
      </w:r>
      <w:r w:rsidR="006A2AE4" w:rsidRPr="009A6E02">
        <w:t>BSD-5002</w:t>
      </w:r>
      <w:r w:rsidR="006A2AE4">
        <w:t xml:space="preserve">, </w:t>
      </w:r>
      <w:r w:rsidR="006A2AE4" w:rsidRPr="009A6E02">
        <w:t>BSD-5003</w:t>
      </w:r>
      <w:r w:rsidR="006A2AE4">
        <w:t xml:space="preserve">, </w:t>
      </w:r>
      <w:r w:rsidR="006A2AE4" w:rsidRPr="009A6E02">
        <w:t>BSD-5004</w:t>
      </w:r>
      <w:r w:rsidR="006A2AE4">
        <w:t xml:space="preserve">, </w:t>
      </w:r>
      <w:r w:rsidR="006A2AE4" w:rsidRPr="009A6E02">
        <w:t>BSD-5005</w:t>
      </w:r>
      <w:r w:rsidR="006A2AE4">
        <w:t xml:space="preserve">, </w:t>
      </w:r>
      <w:r w:rsidR="006A2AE4" w:rsidRPr="009A6E02">
        <w:t>BSD-5006</w:t>
      </w:r>
      <w:r w:rsidR="006A2AE4">
        <w:t xml:space="preserve">, </w:t>
      </w:r>
      <w:r w:rsidRPr="00A4436C">
        <w:t xml:space="preserve">and </w:t>
      </w:r>
      <w:r w:rsidR="006A2AE4" w:rsidRPr="009A6E02">
        <w:t>BSD-</w:t>
      </w:r>
      <w:r w:rsidR="003278A4" w:rsidRPr="009A6E02">
        <w:t>5102</w:t>
      </w:r>
      <w:r w:rsidR="006A2AE4">
        <w:t xml:space="preserve"> </w:t>
      </w:r>
      <w:r w:rsidR="003278A4">
        <w:t>to</w:t>
      </w:r>
      <w:r w:rsidR="006A2AE4">
        <w:t xml:space="preserve"> </w:t>
      </w:r>
      <w:r w:rsidR="006A2AE4" w:rsidRPr="009A6E02">
        <w:t>BSD-</w:t>
      </w:r>
      <w:r w:rsidR="003278A4" w:rsidRPr="009A6E02">
        <w:t>5115</w:t>
      </w:r>
      <w:r w:rsidR="006A2AE4">
        <w:t>.</w:t>
      </w:r>
    </w:p>
    <w:p w14:paraId="791F281A" w14:textId="77777777" w:rsidR="00A4436C" w:rsidRPr="00A4436C" w:rsidRDefault="00A4436C" w:rsidP="00695829">
      <w:pPr>
        <w:pStyle w:val="QPPEditorsNoteStyle1"/>
      </w:pPr>
      <w:r w:rsidRPr="00A4436C">
        <w:t>Editor’s note</w:t>
      </w:r>
      <w:r w:rsidR="00137520">
        <w:t>—</w:t>
      </w:r>
      <w:r w:rsidRPr="00A4436C">
        <w:t>Guidance on directional and way</w:t>
      </w:r>
      <w:r w:rsidR="00137520">
        <w:t>-</w:t>
      </w:r>
      <w:r w:rsidRPr="00A4436C">
        <w:t>finding signage and pavement marking design can be found in Brisbane City Council Bikeway &amp; Greenway Signage Manual.</w:t>
      </w:r>
    </w:p>
    <w:p w14:paraId="3B527571" w14:textId="77777777" w:rsidR="00A4436C" w:rsidRPr="00A4436C" w:rsidRDefault="00A4436C" w:rsidP="00695829">
      <w:pPr>
        <w:pStyle w:val="QPPEditorsNoteStyle1"/>
      </w:pPr>
      <w:r w:rsidRPr="00A4436C">
        <w:t>Editor’s note</w:t>
      </w:r>
      <w:r w:rsidR="00137520">
        <w:t>—</w:t>
      </w:r>
      <w:r w:rsidRPr="00A4436C">
        <w:t xml:space="preserve">Guidance on directional and </w:t>
      </w:r>
      <w:r w:rsidR="00137520" w:rsidRPr="00A4436C">
        <w:t>way</w:t>
      </w:r>
      <w:r w:rsidR="00137520">
        <w:t>-</w:t>
      </w:r>
      <w:r w:rsidR="00137520" w:rsidRPr="00A4436C">
        <w:t xml:space="preserve">finding </w:t>
      </w:r>
      <w:r w:rsidRPr="00A4436C">
        <w:t>signage and pavement marking designs for pathways associated with the Moreton Bay Cycleway can be found in the Moreton Bay Cycleway Signage Manual.</w:t>
      </w:r>
    </w:p>
    <w:p w14:paraId="65703D99" w14:textId="77777777" w:rsidR="00A4436C" w:rsidRPr="00A4436C" w:rsidRDefault="00A4436C" w:rsidP="00695829">
      <w:pPr>
        <w:pStyle w:val="QPPHeading4"/>
      </w:pPr>
      <w:bookmarkStart w:id="1007" w:name="_Toc382213062"/>
      <w:bookmarkStart w:id="1008" w:name="_Toc387851322"/>
      <w:r w:rsidRPr="00A4436C">
        <w:t>3.10.3 Coloured pavement treatment</w:t>
      </w:r>
      <w:bookmarkEnd w:id="1007"/>
      <w:bookmarkEnd w:id="1008"/>
    </w:p>
    <w:p w14:paraId="1DF816B6" w14:textId="77777777" w:rsidR="00A4436C" w:rsidRPr="00A4436C" w:rsidRDefault="00137520" w:rsidP="00695829">
      <w:pPr>
        <w:pStyle w:val="QPPHeading4"/>
      </w:pPr>
      <w:bookmarkStart w:id="1009" w:name="_Toc382213063"/>
      <w:bookmarkStart w:id="1010" w:name="_Toc387851323"/>
      <w:r>
        <w:t>3.10.3.1</w:t>
      </w:r>
      <w:r w:rsidR="00A4436C" w:rsidRPr="00A4436C">
        <w:t xml:space="preserve"> General</w:t>
      </w:r>
      <w:bookmarkEnd w:id="1009"/>
      <w:bookmarkEnd w:id="1010"/>
    </w:p>
    <w:p w14:paraId="518C0ED2" w14:textId="77777777" w:rsidR="00A4436C" w:rsidRPr="00A4436C" w:rsidRDefault="00A4436C" w:rsidP="00E116C0">
      <w:pPr>
        <w:pStyle w:val="QPPBulletPoint1"/>
        <w:numPr>
          <w:ilvl w:val="0"/>
          <w:numId w:val="243"/>
        </w:numPr>
      </w:pPr>
      <w:r w:rsidRPr="00A4436C">
        <w:t>Coloured or decorative pavement surface treatments and markings are used to alert road users to a different or modified driving environment or the presence of other traffic control measures requiring extra caution.</w:t>
      </w:r>
    </w:p>
    <w:p w14:paraId="05216BCE" w14:textId="77777777" w:rsidR="00A4436C" w:rsidRPr="00A4436C" w:rsidRDefault="00A4436C" w:rsidP="00695829">
      <w:pPr>
        <w:pStyle w:val="QPPBulletPoint1"/>
      </w:pPr>
      <w:r w:rsidRPr="00A4436C">
        <w:t>These treatments and markings are normally a screeded or sprayed surface treatment applied over the existing road surface, stencilled/patterned or coloured concrete or pavers/bricks.</w:t>
      </w:r>
    </w:p>
    <w:p w14:paraId="6E316552" w14:textId="77777777" w:rsidR="00A4436C" w:rsidRPr="00A4436C" w:rsidRDefault="00A4436C" w:rsidP="00695829">
      <w:pPr>
        <w:pStyle w:val="QPPBulletPoint1"/>
      </w:pPr>
      <w:r w:rsidRPr="00A4436C">
        <w:t>There are many uses for these treatments or markings, including:</w:t>
      </w:r>
    </w:p>
    <w:p w14:paraId="7808F06C" w14:textId="77777777" w:rsidR="00A4436C" w:rsidRPr="00A4436C" w:rsidRDefault="008A55A1" w:rsidP="00E116C0">
      <w:pPr>
        <w:pStyle w:val="QPPBulletpoint2"/>
        <w:numPr>
          <w:ilvl w:val="0"/>
          <w:numId w:val="244"/>
        </w:numPr>
      </w:pPr>
      <w:r>
        <w:t>e</w:t>
      </w:r>
      <w:r w:rsidR="00A4436C" w:rsidRPr="00A4436C">
        <w:t>ntry thresholds on areas with Local Area Traffic Management Schemes (traffic calmed area);</w:t>
      </w:r>
    </w:p>
    <w:p w14:paraId="09FC6655" w14:textId="77777777" w:rsidR="00A4436C" w:rsidRPr="00A4436C" w:rsidRDefault="008A55A1" w:rsidP="00695829">
      <w:pPr>
        <w:pStyle w:val="QPPBulletpoint2"/>
      </w:pPr>
      <w:r>
        <w:t>g</w:t>
      </w:r>
      <w:r w:rsidR="00A4436C" w:rsidRPr="00A4436C">
        <w:t>uidance/delineation through traffic</w:t>
      </w:r>
      <w:r>
        <w:t>-</w:t>
      </w:r>
      <w:r w:rsidR="00A4436C" w:rsidRPr="00A4436C">
        <w:t>calming devices within areas with Local Area Traffic Management Schemes;</w:t>
      </w:r>
    </w:p>
    <w:p w14:paraId="32EE918A" w14:textId="77777777" w:rsidR="00A4436C" w:rsidRPr="00A4436C" w:rsidRDefault="008A55A1" w:rsidP="00695829">
      <w:pPr>
        <w:pStyle w:val="QPPBulletpoint2"/>
      </w:pPr>
      <w:r>
        <w:t>b</w:t>
      </w:r>
      <w:r w:rsidR="00A4436C" w:rsidRPr="00A4436C">
        <w:t>icycle lanes;</w:t>
      </w:r>
    </w:p>
    <w:p w14:paraId="055219A0" w14:textId="77777777" w:rsidR="00A4436C" w:rsidRPr="00A4436C" w:rsidRDefault="008A55A1" w:rsidP="00695829">
      <w:pPr>
        <w:pStyle w:val="QPPBulletpoint2"/>
      </w:pPr>
      <w:r>
        <w:t>bus and t</w:t>
      </w:r>
      <w:r w:rsidR="00A4436C" w:rsidRPr="00A4436C">
        <w:t>ransit lanes;</w:t>
      </w:r>
    </w:p>
    <w:p w14:paraId="39ADD555" w14:textId="77777777" w:rsidR="00A4436C" w:rsidRPr="00A4436C" w:rsidRDefault="008A55A1" w:rsidP="00695829">
      <w:pPr>
        <w:pStyle w:val="QPPBulletpoint2"/>
      </w:pPr>
      <w:r>
        <w:t>c</w:t>
      </w:r>
      <w:r w:rsidR="00A4436C" w:rsidRPr="00A4436C">
        <w:t>ontrasting/highlighting other pavement markings – e.g. speed limit legends and pedestrian crossings</w:t>
      </w:r>
      <w:r>
        <w:t>;</w:t>
      </w:r>
    </w:p>
    <w:p w14:paraId="5CDDFF49" w14:textId="77777777" w:rsidR="00A4436C" w:rsidRPr="00A4436C" w:rsidRDefault="008A55A1" w:rsidP="00695829">
      <w:pPr>
        <w:pStyle w:val="QPPBulletpoint2"/>
      </w:pPr>
      <w:r>
        <w:t>h</w:t>
      </w:r>
      <w:r w:rsidR="00A4436C" w:rsidRPr="00A4436C">
        <w:t>igh ‘anti-skid’ treatments (not a coloured treatment, but often appears very similar).</w:t>
      </w:r>
    </w:p>
    <w:p w14:paraId="4B977274" w14:textId="77777777" w:rsidR="00A4436C" w:rsidRPr="00A4436C" w:rsidRDefault="00A4436C" w:rsidP="00695829">
      <w:pPr>
        <w:pStyle w:val="QPPHeading4"/>
      </w:pPr>
      <w:bookmarkStart w:id="1011" w:name="_Toc382213064"/>
      <w:bookmarkStart w:id="1012" w:name="_Toc387851324"/>
      <w:r w:rsidRPr="00A4436C">
        <w:t>3.10.3.2 Specifications</w:t>
      </w:r>
      <w:bookmarkEnd w:id="1011"/>
      <w:bookmarkEnd w:id="1012"/>
    </w:p>
    <w:p w14:paraId="0C0EAB4E" w14:textId="47907751" w:rsidR="00A4436C" w:rsidRPr="00A4436C" w:rsidRDefault="00A4436C" w:rsidP="00E116C0">
      <w:pPr>
        <w:pStyle w:val="QPPBulletPoint1"/>
        <w:numPr>
          <w:ilvl w:val="0"/>
          <w:numId w:val="245"/>
        </w:numPr>
      </w:pPr>
      <w:r w:rsidRPr="00A4436C">
        <w:t>These coloured pavement surface treatments are covered in Reference Specification for Civil Engineering Works S155 Road Pavement Marking</w:t>
      </w:r>
      <w:r w:rsidR="000054C3">
        <w:t>s</w:t>
      </w:r>
      <w:r w:rsidRPr="00A4436C">
        <w:t>.</w:t>
      </w:r>
      <w:r w:rsidR="003631AF">
        <w:t xml:space="preserve"> </w:t>
      </w:r>
      <w:r w:rsidRPr="00A4436C">
        <w:t xml:space="preserve">Coloured surface treatments are broken into </w:t>
      </w:r>
      <w:r w:rsidR="008A55A1">
        <w:t>2</w:t>
      </w:r>
      <w:r w:rsidRPr="00A4436C">
        <w:t xml:space="preserve"> types as described below:</w:t>
      </w:r>
    </w:p>
    <w:p w14:paraId="29CE76AD" w14:textId="77777777" w:rsidR="00A4436C" w:rsidRPr="00A4436C" w:rsidRDefault="00A4436C" w:rsidP="00E116C0">
      <w:pPr>
        <w:pStyle w:val="QPPBulletpoint2"/>
        <w:numPr>
          <w:ilvl w:val="0"/>
          <w:numId w:val="246"/>
        </w:numPr>
      </w:pPr>
      <w:r w:rsidRPr="00A4436C">
        <w:t>Type 1:</w:t>
      </w:r>
      <w:r w:rsidR="003631AF">
        <w:t xml:space="preserve"> </w:t>
      </w:r>
      <w:r w:rsidRPr="00A4436C">
        <w:t>Coating systems generally for traffic delineation and guidance, typically in a l</w:t>
      </w:r>
      <w:r w:rsidR="008A55A1">
        <w:t>ight traffic environment (e.g. t</w:t>
      </w:r>
      <w:r w:rsidRPr="00A4436C">
        <w:t>hreshold treatments in residential areas or bicycle and bus lanes);</w:t>
      </w:r>
    </w:p>
    <w:p w14:paraId="70AB8C2F" w14:textId="77777777" w:rsidR="00A4436C" w:rsidRPr="00A4436C" w:rsidRDefault="00A4436C" w:rsidP="00695829">
      <w:pPr>
        <w:pStyle w:val="QPPBulletpoint2"/>
      </w:pPr>
      <w:r w:rsidRPr="00A4436C">
        <w:t>Type 2:</w:t>
      </w:r>
      <w:r w:rsidR="003631AF">
        <w:t xml:space="preserve"> </w:t>
      </w:r>
      <w:r w:rsidRPr="00A4436C">
        <w:t>Specialised (resin) bonded aggregate systems for locations where a high skid resistance surfacing is required (e.g. locations of wet weather skidding, accident black spots).</w:t>
      </w:r>
    </w:p>
    <w:p w14:paraId="002DCFE7" w14:textId="77777777" w:rsidR="00A4436C" w:rsidRDefault="00A4436C" w:rsidP="00695829">
      <w:pPr>
        <w:pStyle w:val="QPPEditorsNoteStyle1"/>
      </w:pPr>
      <w:r w:rsidRPr="00A4436C">
        <w:t>Note</w:t>
      </w:r>
      <w:r w:rsidR="008A55A1">
        <w:t>—</w:t>
      </w:r>
      <w:r w:rsidRPr="00A4436C">
        <w:t>Aggregates used in coloured treatments are to be clean, dry, hard, tough, durable, moderately sharp grains of either natural stone or calcined bauxite. Other aggregate materials (e.g. crushed glass) are not included in the material specification for use by Council and are not to be used on Council</w:t>
      </w:r>
      <w:r w:rsidR="008A55A1">
        <w:t>-</w:t>
      </w:r>
      <w:r w:rsidRPr="00A4436C">
        <w:t>controlled roads or infrastructure.</w:t>
      </w:r>
    </w:p>
    <w:p w14:paraId="788D88E3" w14:textId="77777777" w:rsidR="002A2558" w:rsidRPr="00A4436C" w:rsidRDefault="002A2558" w:rsidP="002A2558">
      <w:pPr>
        <w:pStyle w:val="QPPHeading4"/>
      </w:pPr>
      <w:bookmarkStart w:id="1013" w:name="_Toc387851325"/>
      <w:r w:rsidRPr="00A4436C">
        <w:t>3.10.3.</w:t>
      </w:r>
      <w:r>
        <w:t>3</w:t>
      </w:r>
      <w:r w:rsidRPr="00A4436C">
        <w:t xml:space="preserve"> </w:t>
      </w:r>
      <w:r>
        <w:t>Local area traffic management (LATM) schemes (traffic calming)</w:t>
      </w:r>
      <w:bookmarkEnd w:id="1013"/>
    </w:p>
    <w:p w14:paraId="68C9609A" w14:textId="77777777" w:rsidR="00A4436C" w:rsidRPr="00A4436C" w:rsidRDefault="00A4436C" w:rsidP="00E116C0">
      <w:pPr>
        <w:pStyle w:val="QPPBulletPoint1"/>
        <w:numPr>
          <w:ilvl w:val="0"/>
          <w:numId w:val="253"/>
        </w:numPr>
      </w:pPr>
      <w:r w:rsidRPr="00A4436C">
        <w:t>The correct usage of threshold treatments is to designate a changed road environment where arterial or sub-arterial roads (typically 60km/h or greater) intersect neighbourhood or local access roads (50km/h or less).</w:t>
      </w:r>
      <w:r w:rsidR="003631AF">
        <w:t xml:space="preserve"> </w:t>
      </w:r>
      <w:r w:rsidRPr="00A4436C">
        <w:t xml:space="preserve">The intent is to highlight a change of </w:t>
      </w:r>
      <w:r w:rsidR="008A55A1">
        <w:t>speed limit or road function, that is</w:t>
      </w:r>
      <w:r w:rsidR="009714C7">
        <w:t xml:space="preserve">, </w:t>
      </w:r>
      <w:r w:rsidR="009714C7" w:rsidRPr="00A4436C">
        <w:t>movement</w:t>
      </w:r>
      <w:r w:rsidRPr="00A4436C">
        <w:t xml:space="preserve"> vs. access.</w:t>
      </w:r>
      <w:r w:rsidR="003631AF">
        <w:t xml:space="preserve"> </w:t>
      </w:r>
      <w:r w:rsidRPr="00A4436C">
        <w:t xml:space="preserve">The treatment for the entrance to </w:t>
      </w:r>
      <w:r w:rsidR="008A55A1">
        <w:t>a</w:t>
      </w:r>
      <w:r w:rsidRPr="00A4436C">
        <w:t xml:space="preserve"> LATM consists of a threshold treatment (typically full width of road) of red with a yellow border.</w:t>
      </w:r>
    </w:p>
    <w:p w14:paraId="108BF101" w14:textId="77777777" w:rsidR="00A4436C" w:rsidRDefault="00A4436C" w:rsidP="00695829">
      <w:pPr>
        <w:pStyle w:val="QPPBulletPoint1"/>
      </w:pPr>
      <w:r w:rsidRPr="00A4436C">
        <w:t>Coloured pavement treatments are also used to delineate the path through a traffic management or calming device.</w:t>
      </w:r>
      <w:r w:rsidR="003631AF">
        <w:t xml:space="preserve"> </w:t>
      </w:r>
      <w:r w:rsidRPr="00A4436C">
        <w:t>These treatments are the same as used for a threshold treatment, namely red with a yellow border.</w:t>
      </w:r>
    </w:p>
    <w:p w14:paraId="63A96CE8" w14:textId="77777777" w:rsidR="002A2558" w:rsidRPr="00A4436C" w:rsidRDefault="002A2558" w:rsidP="002A2558">
      <w:pPr>
        <w:pStyle w:val="QPPHeading4"/>
      </w:pPr>
      <w:bookmarkStart w:id="1014" w:name="_Toc387851326"/>
      <w:r w:rsidRPr="00A4436C">
        <w:t>3.10.3.</w:t>
      </w:r>
      <w:r>
        <w:t>4</w:t>
      </w:r>
      <w:r w:rsidRPr="00A4436C">
        <w:t xml:space="preserve"> </w:t>
      </w:r>
      <w:r>
        <w:t>Bus lanes and transit lanes</w:t>
      </w:r>
      <w:bookmarkEnd w:id="1014"/>
    </w:p>
    <w:p w14:paraId="75C3ED4D" w14:textId="13B08590" w:rsidR="002A2558" w:rsidRDefault="002A2558" w:rsidP="002A2558">
      <w:pPr>
        <w:pStyle w:val="QPPBodytext"/>
      </w:pPr>
      <w:r>
        <w:t>There are special requirements for the installation of bus and transit lanes which use/require a coloured pavement surface marking and normal longitudinal markings.</w:t>
      </w:r>
      <w:r w:rsidR="00EF1ADC">
        <w:t xml:space="preserve"> For the installation of bus lanes, refer to </w:t>
      </w:r>
      <w:r w:rsidR="00EF1ADC" w:rsidRPr="009A6E02">
        <w:t>Queensland Department of Transport and Main Roads drawings TC1427</w:t>
      </w:r>
      <w:r w:rsidR="00EF1ADC">
        <w:t>.</w:t>
      </w:r>
    </w:p>
    <w:p w14:paraId="787387D3" w14:textId="77777777" w:rsidR="00A4436C" w:rsidRPr="00A4436C" w:rsidRDefault="00A4436C" w:rsidP="00695829">
      <w:pPr>
        <w:pStyle w:val="QPPHeading4"/>
      </w:pPr>
      <w:bookmarkStart w:id="1015" w:name="_Toc382213065"/>
      <w:bookmarkStart w:id="1016" w:name="_Toc387851327"/>
      <w:r w:rsidRPr="00A4436C">
        <w:t>3.10.3.</w:t>
      </w:r>
      <w:r w:rsidR="00EF1ADC">
        <w:t>5</w:t>
      </w:r>
      <w:r w:rsidRPr="00A4436C">
        <w:t xml:space="preserve"> Bicycle lanes</w:t>
      </w:r>
      <w:bookmarkEnd w:id="1015"/>
      <w:bookmarkEnd w:id="1016"/>
    </w:p>
    <w:p w14:paraId="032E9661" w14:textId="77777777" w:rsidR="00A4436C" w:rsidRPr="00A4436C" w:rsidRDefault="00A4436C" w:rsidP="00E116C0">
      <w:pPr>
        <w:pStyle w:val="QPPBulletPoint1"/>
        <w:numPr>
          <w:ilvl w:val="0"/>
          <w:numId w:val="247"/>
        </w:numPr>
      </w:pPr>
      <w:r w:rsidRPr="00A4436C">
        <w:t>Coloured bicycle lanes are typically used to delineate specialist bicycle facilities and lanes on the road pavement.</w:t>
      </w:r>
      <w:r w:rsidR="003631AF">
        <w:t xml:space="preserve"> </w:t>
      </w:r>
      <w:r w:rsidRPr="00A4436C">
        <w:t>They serve to restrict access where there are high levels of interaction between bicycles and other road users, typically at intersections.</w:t>
      </w:r>
      <w:r w:rsidR="003631AF">
        <w:t xml:space="preserve"> </w:t>
      </w:r>
      <w:r w:rsidRPr="00A4436C">
        <w:t>Coloured bicycle lanes are green</w:t>
      </w:r>
      <w:r w:rsidR="008A55A1">
        <w:t>.</w:t>
      </w:r>
    </w:p>
    <w:p w14:paraId="2D4BA9EE" w14:textId="77777777" w:rsidR="00A4436C" w:rsidRPr="00A4436C" w:rsidRDefault="00A4436C" w:rsidP="00695829">
      <w:pPr>
        <w:pStyle w:val="QPPBulletPoint1"/>
      </w:pPr>
      <w:r w:rsidRPr="00A4436C">
        <w:t xml:space="preserve">Associated longitudinal and transverse pavement marking types and dimensions are shown in the Queensland Manual of Uniform Traffic Control Devices (MUTCD, Queensland Department of Transport and Main Roads) and the specific requirements of </w:t>
      </w:r>
      <w:r w:rsidR="00EF1ADC">
        <w:t xml:space="preserve">Council’s </w:t>
      </w:r>
      <w:r w:rsidRPr="00A4436C">
        <w:t>Standard Drawings</w:t>
      </w:r>
    </w:p>
    <w:p w14:paraId="4AC2ED20" w14:textId="77777777" w:rsidR="00A4436C" w:rsidRPr="00A4436C" w:rsidRDefault="00A4436C" w:rsidP="00695829">
      <w:pPr>
        <w:pStyle w:val="QPPBulletPoint1"/>
      </w:pPr>
      <w:r w:rsidRPr="00A4436C">
        <w:t>For typical longitudinal traffic markings, waterborne paint is preferred if the thickness tolerance for long</w:t>
      </w:r>
      <w:r w:rsidR="00137520">
        <w:t>-</w:t>
      </w:r>
      <w:r w:rsidRPr="00A4436C">
        <w:t>life material cannot be achieved.</w:t>
      </w:r>
    </w:p>
    <w:p w14:paraId="330FB10E" w14:textId="77777777" w:rsidR="00A4436C" w:rsidRPr="00A4436C" w:rsidRDefault="00A4436C" w:rsidP="00695829">
      <w:pPr>
        <w:pStyle w:val="QPPBulletPoint1"/>
      </w:pPr>
      <w:r w:rsidRPr="00A4436C">
        <w:t>A long</w:t>
      </w:r>
      <w:r w:rsidR="00137520">
        <w:t>-</w:t>
      </w:r>
      <w:r w:rsidRPr="00A4436C">
        <w:t>life material (other than hot applied thermoplastic) may</w:t>
      </w:r>
      <w:r w:rsidR="00137520">
        <w:t xml:space="preserve"> </w:t>
      </w:r>
      <w:r w:rsidRPr="00A4436C">
        <w:t>be used on high volume roads where excessive wear may occur.</w:t>
      </w:r>
      <w:r w:rsidR="003631AF">
        <w:t xml:space="preserve"> </w:t>
      </w:r>
      <w:r w:rsidRPr="00A4436C">
        <w:t>Any markings in a long</w:t>
      </w:r>
      <w:r w:rsidR="00137520">
        <w:t>-</w:t>
      </w:r>
      <w:r w:rsidRPr="00A4436C">
        <w:t>life material are not to exceed 3mm in thickness.</w:t>
      </w:r>
      <w:r w:rsidR="003631AF">
        <w:t xml:space="preserve"> </w:t>
      </w:r>
      <w:r w:rsidR="00137520">
        <w:t>H</w:t>
      </w:r>
      <w:r w:rsidRPr="00A4436C">
        <w:t xml:space="preserve">ot applied thermoplastic markings </w:t>
      </w:r>
      <w:r w:rsidR="00137520">
        <w:t>are</w:t>
      </w:r>
      <w:r w:rsidRPr="00A4436C">
        <w:t xml:space="preserve"> to be avoided in areas with high bicycle use, particularly when used for bicycle lanes.</w:t>
      </w:r>
    </w:p>
    <w:p w14:paraId="7C08240C" w14:textId="77777777" w:rsidR="00A4436C" w:rsidRPr="00A4436C" w:rsidRDefault="00A4436C" w:rsidP="00695829">
      <w:pPr>
        <w:pStyle w:val="QPPBulletPoint1"/>
      </w:pPr>
      <w:r w:rsidRPr="00A4436C">
        <w:t>Testing has shown that hot applied thermoplastic can be hazardous to bicycles (and motorcycles) due to the potential for water build-up or ponding behind the line which has the potential to contribute to aquaplaning and low</w:t>
      </w:r>
      <w:r w:rsidR="00137520">
        <w:t>er</w:t>
      </w:r>
      <w:r w:rsidRPr="00A4436C">
        <w:t xml:space="preserve"> skid-resistance on the surface of the material if an anti-skid material is not applied at installation.</w:t>
      </w:r>
    </w:p>
    <w:p w14:paraId="5F5BE8E1" w14:textId="0C3E2E87" w:rsidR="00A4436C" w:rsidRPr="00A4436C" w:rsidRDefault="00A4436C" w:rsidP="00695829">
      <w:pPr>
        <w:pStyle w:val="QPPBulletPoint1"/>
      </w:pPr>
      <w:r w:rsidRPr="00A4436C">
        <w:t>Refer to Reference Specification for Civil Engineering Works S155 Road Pavement Marking</w:t>
      </w:r>
      <w:r w:rsidR="000054C3">
        <w:t>s</w:t>
      </w:r>
      <w:r w:rsidRPr="00A4436C">
        <w:t xml:space="preserve"> for material details.</w:t>
      </w:r>
    </w:p>
    <w:p w14:paraId="6401D7C7" w14:textId="77777777" w:rsidR="00A4436C" w:rsidRPr="00A4436C" w:rsidRDefault="00A4436C" w:rsidP="00695829">
      <w:pPr>
        <w:pStyle w:val="QPPHeading4"/>
      </w:pPr>
      <w:bookmarkStart w:id="1017" w:name="_Toc382213066"/>
      <w:bookmarkStart w:id="1018" w:name="_Toc387851328"/>
      <w:r w:rsidRPr="00A4436C">
        <w:t>3.10.3.</w:t>
      </w:r>
      <w:r w:rsidR="00EF1ADC">
        <w:t>6</w:t>
      </w:r>
      <w:r w:rsidRPr="00A4436C">
        <w:t xml:space="preserve"> School zone enhancements</w:t>
      </w:r>
      <w:bookmarkEnd w:id="1017"/>
      <w:bookmarkEnd w:id="1018"/>
    </w:p>
    <w:p w14:paraId="35BFD78B" w14:textId="77777777" w:rsidR="00A4436C" w:rsidRPr="00A4436C" w:rsidRDefault="00A4436C" w:rsidP="00695829">
      <w:pPr>
        <w:pStyle w:val="QPPBodytext"/>
      </w:pPr>
      <w:r w:rsidRPr="00A4436C">
        <w:t>School Zone Enhancements (SEZ) markings are installed to alert motorist that they are entering a specialist traffic zone.</w:t>
      </w:r>
      <w:r w:rsidR="003631AF">
        <w:t xml:space="preserve"> </w:t>
      </w:r>
      <w:r w:rsidRPr="00A4436C">
        <w:t>The SEZ consists of a threshold treatment (either part or full width of road) of red with a yellow border with the legend ‘SCHOOL ZONE’ written in white across the red section of the threshold.</w:t>
      </w:r>
    </w:p>
    <w:p w14:paraId="1BBCB8B4" w14:textId="77777777" w:rsidR="00A4436C" w:rsidRPr="00A4436C" w:rsidRDefault="00A4436C" w:rsidP="00695829">
      <w:pPr>
        <w:pStyle w:val="QPPHeading4"/>
      </w:pPr>
      <w:bookmarkStart w:id="1019" w:name="_Toc382213067"/>
      <w:bookmarkStart w:id="1020" w:name="_Toc387851329"/>
      <w:r w:rsidRPr="00A4436C">
        <w:t>3.10.3.</w:t>
      </w:r>
      <w:r w:rsidR="00EF1ADC">
        <w:t>7</w:t>
      </w:r>
      <w:r w:rsidRPr="00A4436C">
        <w:t xml:space="preserve"> Pedestrian facilities</w:t>
      </w:r>
      <w:bookmarkEnd w:id="1019"/>
      <w:bookmarkEnd w:id="1020"/>
    </w:p>
    <w:p w14:paraId="320696A0" w14:textId="77777777" w:rsidR="00A4436C" w:rsidRPr="00A4436C" w:rsidRDefault="00A4436C" w:rsidP="00E116C0">
      <w:pPr>
        <w:pStyle w:val="QPPBulletPoint1"/>
        <w:numPr>
          <w:ilvl w:val="0"/>
          <w:numId w:val="248"/>
        </w:numPr>
      </w:pPr>
      <w:r w:rsidRPr="00A4436C">
        <w:t>A coloured pavement surface marking maybe used at pedestrian facilities to show a clear path or delineation for users.</w:t>
      </w:r>
      <w:r w:rsidR="003631AF">
        <w:t xml:space="preserve"> </w:t>
      </w:r>
      <w:r w:rsidRPr="00A4436C">
        <w:t>These facilities include pedestri</w:t>
      </w:r>
      <w:r w:rsidR="00137520">
        <w:t>an refuges and pedestrian build</w:t>
      </w:r>
      <w:r w:rsidRPr="00A4436C">
        <w:t>outs at crossings.</w:t>
      </w:r>
    </w:p>
    <w:p w14:paraId="41CD4BAC" w14:textId="77777777" w:rsidR="00666E30" w:rsidRDefault="00A4436C" w:rsidP="00695829">
      <w:pPr>
        <w:pStyle w:val="QPPBulletPoint1"/>
      </w:pPr>
      <w:r w:rsidRPr="00A4436C">
        <w:t>Coloured pavement markings may also be installed to highlight or provide a contrast for pedestr</w:t>
      </w:r>
      <w:r w:rsidR="00137520">
        <w:t>ian facilities, for example, a zebra c</w:t>
      </w:r>
      <w:r w:rsidRPr="00A4436C">
        <w:t>rossing.</w:t>
      </w:r>
    </w:p>
    <w:p w14:paraId="7BDCCD43" w14:textId="77777777" w:rsidR="00AC1EC1" w:rsidRPr="00A4436C" w:rsidRDefault="00AC1EC1" w:rsidP="00AC1EC1">
      <w:pPr>
        <w:pStyle w:val="QPPHeading4"/>
      </w:pPr>
      <w:bookmarkStart w:id="1021" w:name="_Toc387851330"/>
      <w:r w:rsidRPr="00A4436C">
        <w:t>3.10.3.</w:t>
      </w:r>
      <w:r>
        <w:t>8</w:t>
      </w:r>
      <w:r w:rsidRPr="00A4436C">
        <w:t xml:space="preserve"> </w:t>
      </w:r>
      <w:r w:rsidR="008C51DF">
        <w:t>High friction surface treatments</w:t>
      </w:r>
      <w:bookmarkEnd w:id="1021"/>
    </w:p>
    <w:p w14:paraId="60BB83FD" w14:textId="77777777" w:rsidR="008C51DF" w:rsidRPr="008C51DF" w:rsidRDefault="008C51DF" w:rsidP="008C51DF">
      <w:pPr>
        <w:pStyle w:val="QPPBodytext"/>
      </w:pPr>
      <w:r w:rsidRPr="008C51DF">
        <w:t>This treatment is applied to areas or sections of a road that has a history of accidents and/or considered to have a surface with an unacceptable skid level.</w:t>
      </w:r>
    </w:p>
    <w:p w14:paraId="14C37C78" w14:textId="77777777" w:rsidR="008C51DF" w:rsidRPr="008C51DF" w:rsidRDefault="008C51DF" w:rsidP="008C51DF">
      <w:pPr>
        <w:pStyle w:val="QPPBodytext"/>
      </w:pPr>
      <w:r w:rsidRPr="008C51DF">
        <w:t>While not technically a coloured pavement treatment and not performing a traffic function, these treatments are normally a different colour to the existing road surface and are often very noticeable. They are covered by the same specification as coloured pavement treatments and are often applied by the same suppliers using very similar techniques.</w:t>
      </w:r>
    </w:p>
    <w:p w14:paraId="2A8ACF3A" w14:textId="0FBE9163" w:rsidR="00AC1EC1" w:rsidRPr="0031443A" w:rsidRDefault="008C51DF" w:rsidP="008C51DF">
      <w:pPr>
        <w:pStyle w:val="QPPBodytext"/>
      </w:pPr>
      <w:r w:rsidRPr="008C51DF">
        <w:t xml:space="preserve">Care has to be taken when considering work on or near these treatments as their installation is considered a safety issue. When maintenance is required on these treatments, they must be replaced with </w:t>
      </w:r>
      <w:r w:rsidRPr="0031443A">
        <w:t xml:space="preserve">a high fiction surface treatment that has a minimum skid resistance value of 65 BPN. Refer to </w:t>
      </w:r>
      <w:r w:rsidRPr="009A6E02">
        <w:t>Reference Specification for Civil Engineering Works S155 Road Pavement Marking</w:t>
      </w:r>
      <w:r w:rsidR="000054C3" w:rsidRPr="009A6E02">
        <w:t>s</w:t>
      </w:r>
      <w:r w:rsidRPr="0031443A">
        <w:t xml:space="preserve"> for material details.</w:t>
      </w:r>
    </w:p>
    <w:p w14:paraId="2A3CB06D" w14:textId="77777777" w:rsidR="008C51DF" w:rsidRDefault="008C51DF" w:rsidP="008C51DF">
      <w:pPr>
        <w:pStyle w:val="QPPHeading4"/>
      </w:pPr>
      <w:bookmarkStart w:id="1022" w:name="_Toc387851331"/>
      <w:bookmarkStart w:id="1023" w:name="FencesBarriers"/>
      <w:bookmarkStart w:id="1024" w:name="FencesBarriers311"/>
      <w:r>
        <w:t xml:space="preserve">3.11 </w:t>
      </w:r>
      <w:r w:rsidR="00D055D1">
        <w:t>Fences and barriers</w:t>
      </w:r>
      <w:bookmarkEnd w:id="1022"/>
    </w:p>
    <w:p w14:paraId="7548FC98" w14:textId="77777777" w:rsidR="008C51DF" w:rsidRDefault="008C51DF" w:rsidP="008C51DF">
      <w:pPr>
        <w:pStyle w:val="QPPHeading4"/>
      </w:pPr>
      <w:bookmarkStart w:id="1025" w:name="_Toc387851332"/>
      <w:bookmarkEnd w:id="1023"/>
      <w:bookmarkEnd w:id="1024"/>
      <w:r>
        <w:t>3.11.1 General</w:t>
      </w:r>
      <w:bookmarkEnd w:id="1025"/>
    </w:p>
    <w:p w14:paraId="0C0F3980" w14:textId="77777777" w:rsidR="00D055D1" w:rsidRPr="00D055D1" w:rsidRDefault="00D055D1" w:rsidP="00E116C0">
      <w:pPr>
        <w:pStyle w:val="QPPBulletPoint1"/>
        <w:numPr>
          <w:ilvl w:val="0"/>
          <w:numId w:val="254"/>
        </w:numPr>
      </w:pPr>
      <w:r w:rsidRPr="00D055D1">
        <w:t>Fences and roadside and safety barriers systems are planned, designed and constructed in accordance with the current edition of the following standards:</w:t>
      </w:r>
    </w:p>
    <w:p w14:paraId="3F1D94BA" w14:textId="77777777" w:rsidR="00D055D1" w:rsidRDefault="00D055D1" w:rsidP="00E116C0">
      <w:pPr>
        <w:pStyle w:val="QPPBulletpoint2"/>
        <w:numPr>
          <w:ilvl w:val="0"/>
          <w:numId w:val="255"/>
        </w:numPr>
      </w:pPr>
      <w:r>
        <w:t>Australian Standard AS/NZS 3845:1999 Road Safety Barrier Systems;</w:t>
      </w:r>
    </w:p>
    <w:p w14:paraId="6CDF8A5F" w14:textId="77777777" w:rsidR="00D055D1" w:rsidRDefault="00D055D1" w:rsidP="00D055D1">
      <w:pPr>
        <w:pStyle w:val="QPPBulletpoint2"/>
      </w:pPr>
      <w:r>
        <w:t>Austroads Design Guide to Road Design – Part 6: Roadside Design, Safety and Barriers;</w:t>
      </w:r>
    </w:p>
    <w:p w14:paraId="56CC4071" w14:textId="77777777" w:rsidR="00D055D1" w:rsidRDefault="00D055D1" w:rsidP="00D055D1">
      <w:pPr>
        <w:pStyle w:val="QPPBulletpoint2"/>
      </w:pPr>
      <w:r>
        <w:t>Queensland Department of Transport and Main Road Planning and Design Manual (2nd edition) – Volume 3;</w:t>
      </w:r>
    </w:p>
    <w:p w14:paraId="74D11879" w14:textId="77777777" w:rsidR="00D055D1" w:rsidRDefault="00D055D1" w:rsidP="00D055D1">
      <w:pPr>
        <w:pStyle w:val="QPPBulletpoint2"/>
      </w:pPr>
      <w:r>
        <w:t>Queensland Department of Transport and Main Roads Manual of Uniform Traffic Control Devices (MUTCD);</w:t>
      </w:r>
    </w:p>
    <w:p w14:paraId="14A4C99A" w14:textId="77777777" w:rsidR="00D055D1" w:rsidRDefault="00D055D1" w:rsidP="00D055D1">
      <w:pPr>
        <w:pStyle w:val="QPPBulletpoint2"/>
      </w:pPr>
      <w:r>
        <w:t>Queensland Department of Transport and Main Roads Standard Drawings;</w:t>
      </w:r>
    </w:p>
    <w:p w14:paraId="10D6E54D" w14:textId="77777777" w:rsidR="00D055D1" w:rsidRDefault="00D055D1" w:rsidP="00D055D1">
      <w:pPr>
        <w:pStyle w:val="QPPBulletpoint2"/>
      </w:pPr>
      <w:r>
        <w:t>Queensland Department of Transport and Main Roads – Road Safety Barrier Systems, End Treatments and Other Related Road Safety Devices (Assessed as Accepted For Use on State-Controlled Roads in Queensland);</w:t>
      </w:r>
    </w:p>
    <w:p w14:paraId="1F2771F9" w14:textId="77777777" w:rsidR="00D055D1" w:rsidRDefault="00D055D1" w:rsidP="00D055D1">
      <w:pPr>
        <w:pStyle w:val="QPPBulletpoint2"/>
      </w:pPr>
      <w:r>
        <w:t>Brisbane City Council Standard Drawings.</w:t>
      </w:r>
    </w:p>
    <w:p w14:paraId="474C1D5F" w14:textId="77777777" w:rsidR="00D055D1" w:rsidRDefault="00D055D1" w:rsidP="00E116C0">
      <w:pPr>
        <w:pStyle w:val="QPPBulletPoint1"/>
        <w:numPr>
          <w:ilvl w:val="0"/>
          <w:numId w:val="254"/>
        </w:numPr>
      </w:pPr>
      <w:r>
        <w:t>Fences and roadside and safety barriers are provided for:</w:t>
      </w:r>
    </w:p>
    <w:p w14:paraId="4E0F9D07" w14:textId="77777777" w:rsidR="00D055D1" w:rsidRDefault="00D055D1" w:rsidP="00E116C0">
      <w:pPr>
        <w:pStyle w:val="QPPBulletpoint2"/>
        <w:numPr>
          <w:ilvl w:val="0"/>
          <w:numId w:val="256"/>
        </w:numPr>
      </w:pPr>
      <w:r>
        <w:t>Protection of vehicles and occupants from roadside hazards such as embankments, rigid objects, etc.;</w:t>
      </w:r>
    </w:p>
    <w:p w14:paraId="4807F560" w14:textId="77777777" w:rsidR="00D055D1" w:rsidRDefault="00D055D1" w:rsidP="00D055D1">
      <w:pPr>
        <w:pStyle w:val="QPPBulletpoint2"/>
      </w:pPr>
      <w:r>
        <w:t>Traffic delineation and demarcation – an alerting element to provide warning for drivers travelling along split level roadways and substandard corners etc.;</w:t>
      </w:r>
    </w:p>
    <w:p w14:paraId="745D49ED" w14:textId="77777777" w:rsidR="00D055D1" w:rsidRDefault="00D055D1" w:rsidP="00D055D1">
      <w:pPr>
        <w:pStyle w:val="QPPBulletpoint2"/>
      </w:pPr>
      <w:r>
        <w:t>Pedestrian protection and delineation from static hazards (embankments, cliffs, waterway crossings etc.);</w:t>
      </w:r>
    </w:p>
    <w:p w14:paraId="39E9F213" w14:textId="77777777" w:rsidR="00D055D1" w:rsidRDefault="00D055D1" w:rsidP="00D055D1">
      <w:pPr>
        <w:pStyle w:val="QPPBulletpoint2"/>
      </w:pPr>
      <w:r>
        <w:t>Pedestrian protection from vehicular traffic by:</w:t>
      </w:r>
    </w:p>
    <w:p w14:paraId="5EF888CF" w14:textId="77777777" w:rsidR="00D055D1" w:rsidRDefault="00D055D1" w:rsidP="00E116C0">
      <w:pPr>
        <w:pStyle w:val="QPPBulletpoint3"/>
        <w:numPr>
          <w:ilvl w:val="0"/>
          <w:numId w:val="257"/>
        </w:numPr>
      </w:pPr>
      <w:r>
        <w:t>Constraining pedestrian movement to defined pathways intended for such use;</w:t>
      </w:r>
    </w:p>
    <w:p w14:paraId="7FA55918" w14:textId="77777777" w:rsidR="00D055D1" w:rsidRDefault="00D055D1" w:rsidP="00D055D1">
      <w:pPr>
        <w:pStyle w:val="QPPBulletpoint3"/>
      </w:pPr>
      <w:r>
        <w:t>Providing a physical barrier to errant vehicles which might otherwise enter pedestrian areas (low speed environments only);</w:t>
      </w:r>
    </w:p>
    <w:p w14:paraId="0557DD24" w14:textId="77777777" w:rsidR="00D055D1" w:rsidRDefault="00D055D1" w:rsidP="00D055D1">
      <w:pPr>
        <w:pStyle w:val="QPPBulletpoint3"/>
      </w:pPr>
      <w:r>
        <w:t>Demarcation of areas not to be accessed by vehicle traffic (e.g. parklands).</w:t>
      </w:r>
    </w:p>
    <w:p w14:paraId="16CB6574" w14:textId="77777777" w:rsidR="004A219E" w:rsidRDefault="004A219E" w:rsidP="004A219E">
      <w:pPr>
        <w:pStyle w:val="QPPHeading4"/>
      </w:pPr>
      <w:bookmarkStart w:id="1026" w:name="_Toc387851333"/>
      <w:r>
        <w:t xml:space="preserve">3.11.2 Design </w:t>
      </w:r>
      <w:r w:rsidR="00B733D6">
        <w:t>p</w:t>
      </w:r>
      <w:r>
        <w:t>rinciples</w:t>
      </w:r>
      <w:bookmarkEnd w:id="1026"/>
    </w:p>
    <w:p w14:paraId="13FFCF89" w14:textId="77777777" w:rsidR="004A219E" w:rsidRDefault="004A219E" w:rsidP="00E116C0">
      <w:pPr>
        <w:pStyle w:val="QPPBulletPoint1"/>
        <w:numPr>
          <w:ilvl w:val="0"/>
          <w:numId w:val="258"/>
        </w:numPr>
      </w:pPr>
      <w:r>
        <w:t>Roadside barriers or fences are provided as a treatment for hazards as per Part 6: Roadside Design, Safety and Barriers of the QTMR Road Planning and Design Manual</w:t>
      </w:r>
    </w:p>
    <w:p w14:paraId="57C97DAE" w14:textId="77777777" w:rsidR="004A219E" w:rsidRDefault="004A219E" w:rsidP="004A219E">
      <w:pPr>
        <w:pStyle w:val="QPPBulletPoint1"/>
      </w:pPr>
      <w:r>
        <w:t>In choosing the type of fences and barriers for each location consideration should be given to:</w:t>
      </w:r>
    </w:p>
    <w:p w14:paraId="67E75DEA" w14:textId="77777777" w:rsidR="004A219E" w:rsidRDefault="004A219E" w:rsidP="00E116C0">
      <w:pPr>
        <w:pStyle w:val="QPPBulletpoint2"/>
        <w:numPr>
          <w:ilvl w:val="0"/>
          <w:numId w:val="259"/>
        </w:numPr>
      </w:pPr>
      <w:r>
        <w:t>Nature of the hazard;</w:t>
      </w:r>
    </w:p>
    <w:p w14:paraId="320AD4D1" w14:textId="77777777" w:rsidR="004A219E" w:rsidRDefault="004A219E" w:rsidP="00E116C0">
      <w:pPr>
        <w:pStyle w:val="QPPBulletpoint2"/>
      </w:pPr>
      <w:r>
        <w:t>Probability of accident/incident occurring;</w:t>
      </w:r>
    </w:p>
    <w:p w14:paraId="64932499" w14:textId="77777777" w:rsidR="004A219E" w:rsidRDefault="004A219E" w:rsidP="00E116C0">
      <w:pPr>
        <w:pStyle w:val="QPPBulletpoint2"/>
      </w:pPr>
      <w:r>
        <w:t>Traffic volume and speed;</w:t>
      </w:r>
    </w:p>
    <w:p w14:paraId="7BEFF724" w14:textId="77777777" w:rsidR="004A219E" w:rsidRDefault="004A219E" w:rsidP="00E116C0">
      <w:pPr>
        <w:pStyle w:val="QPPBulletpoint2"/>
      </w:pPr>
      <w:r>
        <w:t>Road geometry, surface and alignment;</w:t>
      </w:r>
    </w:p>
    <w:p w14:paraId="3FE9200E" w14:textId="77777777" w:rsidR="004A219E" w:rsidRDefault="004A219E" w:rsidP="00E116C0">
      <w:pPr>
        <w:pStyle w:val="QPPBulletpoint2"/>
      </w:pPr>
      <w:r>
        <w:t>Consequences of an accident/incident occurring (e.g. physical injury and/or property damage);</w:t>
      </w:r>
    </w:p>
    <w:p w14:paraId="6D7F9C37" w14:textId="77777777" w:rsidR="004A219E" w:rsidRDefault="004A219E" w:rsidP="00E116C0">
      <w:pPr>
        <w:pStyle w:val="QPPBulletpoint2"/>
      </w:pPr>
      <w:r>
        <w:t>Accidents/incident history of site.</w:t>
      </w:r>
    </w:p>
    <w:p w14:paraId="5398CFBB" w14:textId="77777777" w:rsidR="008C51DF" w:rsidRDefault="004A219E" w:rsidP="00E116C0">
      <w:pPr>
        <w:pStyle w:val="QPPEditorsNoteStyle1"/>
      </w:pPr>
      <w:r>
        <w:t>Editor</w:t>
      </w:r>
      <w:r w:rsidR="00CB48E2">
        <w:t>'</w:t>
      </w:r>
      <w:r>
        <w:t>s note</w:t>
      </w:r>
      <w:r w:rsidR="00E116C0" w:rsidRPr="00E116C0">
        <w:t>—</w:t>
      </w:r>
      <w:r>
        <w:t>For additional information on design, planning and installation  of fences and  barriers refer to the Infrastructure Installation and Construction Requirements Manual.</w:t>
      </w:r>
    </w:p>
    <w:p w14:paraId="28662C8D" w14:textId="77777777" w:rsidR="00E116C0" w:rsidRDefault="00E116C0" w:rsidP="00E116C0">
      <w:pPr>
        <w:pStyle w:val="QPPHeading4"/>
      </w:pPr>
      <w:bookmarkStart w:id="1027" w:name="_Toc387851334"/>
      <w:r>
        <w:t>3.11.2.1 Fences</w:t>
      </w:r>
      <w:bookmarkEnd w:id="1027"/>
    </w:p>
    <w:p w14:paraId="72C7DB1C" w14:textId="77777777" w:rsidR="00E116C0" w:rsidRDefault="00E116C0" w:rsidP="00E116C0">
      <w:pPr>
        <w:pStyle w:val="QPPBulletPoint1"/>
        <w:numPr>
          <w:ilvl w:val="0"/>
          <w:numId w:val="260"/>
        </w:numPr>
      </w:pPr>
      <w:r>
        <w:t>Fences are lightweight structures whose primary purpose is to confine or guide pedestrians to safe areas or alert pedestrians and vehicl</w:t>
      </w:r>
      <w:r w:rsidR="00DF321C">
        <w:t>e traffic to potential hazards.</w:t>
      </w:r>
    </w:p>
    <w:p w14:paraId="782DC2B8" w14:textId="77777777" w:rsidR="00E116C0" w:rsidRDefault="00E116C0" w:rsidP="00E116C0">
      <w:pPr>
        <w:pStyle w:val="QPPBulletPoint1"/>
      </w:pPr>
      <w:r>
        <w:t>Fences may also be used to define a boundary, for example, along the frontage of a par</w:t>
      </w:r>
      <w:r w:rsidR="00DF321C">
        <w:t>k to discourage vehicle access.</w:t>
      </w:r>
    </w:p>
    <w:p w14:paraId="0E940F4C" w14:textId="77777777" w:rsidR="00E116C0" w:rsidRDefault="00E116C0" w:rsidP="00E116C0">
      <w:pPr>
        <w:pStyle w:val="QPPBulletPoint1"/>
      </w:pPr>
      <w:r>
        <w:t>Fences, if properly installed and positioned, may be used in a traffic delineation mode with an example being a pedestrian safety or welded mesh fence along an embankment.</w:t>
      </w:r>
    </w:p>
    <w:p w14:paraId="611B933A" w14:textId="77777777" w:rsidR="00E116C0" w:rsidRDefault="00E116C0" w:rsidP="00E116C0">
      <w:pPr>
        <w:pStyle w:val="QPPHeading4"/>
      </w:pPr>
      <w:bookmarkStart w:id="1028" w:name="_Toc387851335"/>
      <w:r>
        <w:t xml:space="preserve">3.11.2.2 Acoustic </w:t>
      </w:r>
      <w:r w:rsidR="00B733D6">
        <w:t>b</w:t>
      </w:r>
      <w:r>
        <w:t>arriers</w:t>
      </w:r>
      <w:bookmarkEnd w:id="1028"/>
    </w:p>
    <w:p w14:paraId="79EBEFE2" w14:textId="77777777" w:rsidR="00E116C0" w:rsidRDefault="00E116C0" w:rsidP="00E116C0">
      <w:pPr>
        <w:pStyle w:val="QPPBulletPoint1"/>
        <w:numPr>
          <w:ilvl w:val="0"/>
          <w:numId w:val="261"/>
        </w:numPr>
      </w:pPr>
      <w:r>
        <w:t>Landscaped acoustic fences are generally required along al</w:t>
      </w:r>
      <w:r w:rsidR="00DF321C">
        <w:t>l suburban and arterial roads.</w:t>
      </w:r>
    </w:p>
    <w:p w14:paraId="6B5EACCE" w14:textId="77777777" w:rsidR="00E116C0" w:rsidRDefault="00E116C0" w:rsidP="00E116C0">
      <w:pPr>
        <w:pStyle w:val="QPPBulletPoint1"/>
      </w:pPr>
      <w:r>
        <w:t>The proposed noise attenuation measures should comply with the Noise Impact Assessment Planning Scheme Policy.</w:t>
      </w:r>
    </w:p>
    <w:p w14:paraId="2A1856D8" w14:textId="77777777" w:rsidR="00E116C0" w:rsidRDefault="00E116C0" w:rsidP="00E116C0">
      <w:pPr>
        <w:pStyle w:val="QPPHeading4"/>
      </w:pPr>
      <w:bookmarkStart w:id="1029" w:name="_Toc387851336"/>
      <w:r>
        <w:t xml:space="preserve">3.11.2.3 Road </w:t>
      </w:r>
      <w:r w:rsidR="00B733D6">
        <w:t>s</w:t>
      </w:r>
      <w:r>
        <w:t xml:space="preserve">afety </w:t>
      </w:r>
      <w:r w:rsidR="00B733D6">
        <w:t>b</w:t>
      </w:r>
      <w:r>
        <w:t>arriers</w:t>
      </w:r>
      <w:bookmarkEnd w:id="1029"/>
    </w:p>
    <w:p w14:paraId="02C867A0" w14:textId="77777777" w:rsidR="00E116C0" w:rsidRDefault="00E116C0" w:rsidP="00027336">
      <w:pPr>
        <w:pStyle w:val="QPPBulletPoint1"/>
        <w:numPr>
          <w:ilvl w:val="0"/>
          <w:numId w:val="262"/>
        </w:numPr>
      </w:pPr>
      <w:r>
        <w:t>Structures designed to withstand or absorb the impact of vehicles.</w:t>
      </w:r>
    </w:p>
    <w:p w14:paraId="5D3C1FB8" w14:textId="77777777" w:rsidR="00E116C0" w:rsidRDefault="00E116C0" w:rsidP="00027336">
      <w:pPr>
        <w:pStyle w:val="QPPBulletPoint1"/>
      </w:pPr>
      <w:r>
        <w:t>These barriers prevent the deviation of errant vehicles from the carriageway where such deviation has the potential to cause:</w:t>
      </w:r>
    </w:p>
    <w:p w14:paraId="6699B155" w14:textId="77777777" w:rsidR="00E116C0" w:rsidRDefault="00E116C0" w:rsidP="00027336">
      <w:pPr>
        <w:pStyle w:val="QPPBulletpoint2"/>
        <w:numPr>
          <w:ilvl w:val="0"/>
          <w:numId w:val="264"/>
        </w:numPr>
      </w:pPr>
      <w:r>
        <w:t>damage/injury to the vehicle and/or it’s occupants</w:t>
      </w:r>
      <w:r w:rsidR="00027336">
        <w:t>;</w:t>
      </w:r>
    </w:p>
    <w:p w14:paraId="3134F268" w14:textId="77777777" w:rsidR="00E116C0" w:rsidRDefault="00E116C0" w:rsidP="00027336">
      <w:pPr>
        <w:pStyle w:val="QPPBulletpoint2"/>
        <w:numPr>
          <w:ilvl w:val="0"/>
          <w:numId w:val="263"/>
        </w:numPr>
      </w:pPr>
      <w:r>
        <w:t>injury to pedestrians and other roadside users (e.g. street dining);</w:t>
      </w:r>
    </w:p>
    <w:p w14:paraId="5744422B" w14:textId="77777777" w:rsidR="00E116C0" w:rsidRDefault="00E116C0" w:rsidP="00027336">
      <w:pPr>
        <w:pStyle w:val="QPPBulletpoint2"/>
      </w:pPr>
      <w:r>
        <w:t>significant damage to roadside property or infrastructure</w:t>
      </w:r>
      <w:r w:rsidR="00027336">
        <w:t>.</w:t>
      </w:r>
    </w:p>
    <w:p w14:paraId="70AB42E9" w14:textId="77777777" w:rsidR="00E116C0" w:rsidRPr="005D1193" w:rsidRDefault="00E116C0" w:rsidP="00773166">
      <w:pPr>
        <w:pStyle w:val="QPPBulletPoint1"/>
        <w:rPr>
          <w:rStyle w:val="QPPBulletPoint1Char"/>
          <w:rFonts w:asciiTheme="minorHAnsi" w:hAnsiTheme="minorHAnsi"/>
        </w:rPr>
      </w:pPr>
      <w:r w:rsidRPr="005D1193">
        <w:rPr>
          <w:rStyle w:val="QPPBulletPoint1Char"/>
          <w:rFonts w:asciiTheme="minorHAnsi" w:hAnsiTheme="minorHAnsi"/>
        </w:rPr>
        <w:t>These barriers provide traffic delineation and guidance, particularly where adverse road conditions exist (adverse cambers, tight corners etc.).</w:t>
      </w:r>
    </w:p>
    <w:p w14:paraId="7532D5EF" w14:textId="77777777" w:rsidR="00E116C0" w:rsidRDefault="00E116C0" w:rsidP="00027336">
      <w:pPr>
        <w:pStyle w:val="QPPBulletPoint1"/>
      </w:pPr>
      <w:r>
        <w:t>Road Safety Barriers work on one of two principles – they will either deflect or redirect vehicles away from the hazard or will stop the vehicle outright.  Where a system is designed to stop a vehicle outright, energy absorption capability characteristics should be included in the design to minimise or reduce the potential injury that maybe suffered by the occupants of the vehicle.</w:t>
      </w:r>
    </w:p>
    <w:p w14:paraId="3A46243E" w14:textId="77777777" w:rsidR="00E116C0" w:rsidRDefault="00E116C0" w:rsidP="0074418C">
      <w:pPr>
        <w:pStyle w:val="QPPHeading4"/>
      </w:pPr>
      <w:bookmarkStart w:id="1030" w:name="_Toc387851337"/>
      <w:r>
        <w:t xml:space="preserve">3.11.2.4 Other </w:t>
      </w:r>
      <w:r w:rsidR="00B733D6">
        <w:t>b</w:t>
      </w:r>
      <w:r>
        <w:t>arriers</w:t>
      </w:r>
      <w:bookmarkEnd w:id="1030"/>
    </w:p>
    <w:p w14:paraId="2FE92016" w14:textId="77777777" w:rsidR="00E116C0" w:rsidRDefault="00E116C0" w:rsidP="0074418C">
      <w:pPr>
        <w:pStyle w:val="QPPBulletPoint1"/>
        <w:numPr>
          <w:ilvl w:val="0"/>
          <w:numId w:val="265"/>
        </w:numPr>
      </w:pPr>
      <w:r>
        <w:t>These barrier systems are generally used for vehicle and pedestrian hazard identification and delineation and are utilised as a visual barrier, rather than a physical barrier.</w:t>
      </w:r>
    </w:p>
    <w:p w14:paraId="1D80C35C" w14:textId="77777777" w:rsidR="00E116C0" w:rsidRDefault="00E116C0" w:rsidP="0074418C">
      <w:pPr>
        <w:pStyle w:val="QPPBulletPoint1"/>
      </w:pPr>
      <w:r>
        <w:t>These outcomes maybe provided utilising alternative solutions such as landscaping or signage and road pavement marking.</w:t>
      </w:r>
    </w:p>
    <w:p w14:paraId="6FD37251" w14:textId="77777777" w:rsidR="00E116C0" w:rsidRDefault="00E116C0" w:rsidP="0074418C">
      <w:pPr>
        <w:pStyle w:val="QPPBulletPoint1"/>
      </w:pPr>
      <w:r>
        <w:t>These systems may restrain or stop vehicle and/or pedestrian movement, but not both.</w:t>
      </w:r>
    </w:p>
    <w:p w14:paraId="1DD57BB9" w14:textId="77777777" w:rsidR="00E116C0" w:rsidRDefault="00E116C0" w:rsidP="0074418C">
      <w:pPr>
        <w:pStyle w:val="QPPBulletPoint1"/>
      </w:pPr>
      <w:r>
        <w:t>Systems are typically installed as a low-impact solution and will often minimise the visual impact at a location.</w:t>
      </w:r>
    </w:p>
    <w:p w14:paraId="21F82A12" w14:textId="77777777" w:rsidR="00E116C0" w:rsidRDefault="00E116C0" w:rsidP="0074418C">
      <w:pPr>
        <w:pStyle w:val="QPPHeading4"/>
      </w:pPr>
      <w:bookmarkStart w:id="1031" w:name="_Toc387851338"/>
      <w:r>
        <w:t xml:space="preserve">3.11.2.5 Temporary </w:t>
      </w:r>
      <w:r w:rsidR="00B733D6">
        <w:t>b</w:t>
      </w:r>
      <w:r>
        <w:t xml:space="preserve">arrier </w:t>
      </w:r>
      <w:r w:rsidR="00B733D6">
        <w:t>s</w:t>
      </w:r>
      <w:r>
        <w:t>ystems</w:t>
      </w:r>
      <w:bookmarkEnd w:id="1031"/>
    </w:p>
    <w:p w14:paraId="4872C16A" w14:textId="77777777" w:rsidR="00E116C0" w:rsidRPr="00A620FE" w:rsidRDefault="00E116C0" w:rsidP="00A620FE">
      <w:pPr>
        <w:pStyle w:val="QPPBodytext"/>
      </w:pPr>
      <w:r w:rsidRPr="00A620FE">
        <w:t>Temporary barrier systems are used to provide positive protection for workers and the public.  These barrier systems are installed on a site by site basis and are designed to comply with the requirements in the MUTCD for work sites.</w:t>
      </w:r>
    </w:p>
    <w:p w14:paraId="7572E748" w14:textId="77777777" w:rsidR="00A620FE" w:rsidRDefault="00A620FE" w:rsidP="00A620FE">
      <w:pPr>
        <w:pStyle w:val="QPPHeading4"/>
      </w:pPr>
      <w:bookmarkStart w:id="1032" w:name="_Toc387851339"/>
      <w:r>
        <w:t xml:space="preserve">3.11.3 Design </w:t>
      </w:r>
      <w:r w:rsidR="00B733D6">
        <w:t>s</w:t>
      </w:r>
      <w:r>
        <w:t>tandards</w:t>
      </w:r>
      <w:bookmarkEnd w:id="1032"/>
    </w:p>
    <w:p w14:paraId="541FA4F3" w14:textId="77777777" w:rsidR="00A620FE" w:rsidRDefault="00A620FE" w:rsidP="00A620FE">
      <w:pPr>
        <w:pStyle w:val="QPPHeading4"/>
      </w:pPr>
      <w:bookmarkStart w:id="1033" w:name="_Toc387851340"/>
      <w:r>
        <w:t>3.11.</w:t>
      </w:r>
      <w:r w:rsidR="006302B7">
        <w:t>3</w:t>
      </w:r>
      <w:r>
        <w:t>.1 Fences</w:t>
      </w:r>
      <w:bookmarkEnd w:id="1033"/>
    </w:p>
    <w:p w14:paraId="5D07D86A" w14:textId="77777777" w:rsidR="00A620FE" w:rsidRDefault="00A620FE" w:rsidP="006302B7">
      <w:pPr>
        <w:pStyle w:val="QPPBulletPoint1"/>
        <w:numPr>
          <w:ilvl w:val="0"/>
          <w:numId w:val="266"/>
        </w:numPr>
      </w:pPr>
      <w:r>
        <w:t>The minimum standard of pedestrian safety fence is the galvanised tubular handrail as shown on Standard Drawing BSD-7001</w:t>
      </w:r>
    </w:p>
    <w:p w14:paraId="1106480E" w14:textId="77777777" w:rsidR="00A620FE" w:rsidRDefault="00A620FE" w:rsidP="006302B7">
      <w:pPr>
        <w:pStyle w:val="QPPBulletPoint1"/>
      </w:pPr>
      <w:r>
        <w:t xml:space="preserve">The preferred barrier installation at traffic islands, signalised crossing, and refuge islands is powder coated galvanised steel or aluminium pool fencing as per </w:t>
      </w:r>
      <w:r w:rsidR="003F3EB9">
        <w:t>AS 1926 of minimum 1.2 m height</w:t>
      </w:r>
      <w:r>
        <w:t>.</w:t>
      </w:r>
    </w:p>
    <w:p w14:paraId="390709FE" w14:textId="77777777" w:rsidR="00A620FE" w:rsidRDefault="00A620FE" w:rsidP="006302B7">
      <w:pPr>
        <w:pStyle w:val="QPPBulletPoint1"/>
      </w:pPr>
      <w:r>
        <w:t>A galvanised tubular handrail with chainwire (Standard Drawing BSD-7001) or a galvanised weld mesh fencing (Standard Drawing BSD-7002) should be provided where there is a danger of children gaining access to high risk areas or whe</w:t>
      </w:r>
      <w:r w:rsidR="003F3EB9">
        <w:t>re the drop height exceeds 1 m.</w:t>
      </w:r>
    </w:p>
    <w:p w14:paraId="5E1724FF" w14:textId="77777777" w:rsidR="00A620FE" w:rsidRDefault="00A620FE" w:rsidP="006302B7">
      <w:pPr>
        <w:pStyle w:val="QPPBulletPoint1"/>
      </w:pPr>
      <w:r>
        <w:t>A powder coated steel fence (hunter rod top or approved equivalent, capable of sustaining the imposed actions specified in AS 1170) should be installed. wher</w:t>
      </w:r>
      <w:r w:rsidR="003F3EB9">
        <w:t>e the drop height exceeds 1.5 m.</w:t>
      </w:r>
    </w:p>
    <w:p w14:paraId="38F32EAB" w14:textId="77777777" w:rsidR="00A620FE" w:rsidRDefault="00A620FE" w:rsidP="006302B7">
      <w:pPr>
        <w:pStyle w:val="QPPBulletPoint1"/>
      </w:pPr>
      <w:r>
        <w:t>Where required, a log barrier fence including a lock rail for access should be provided in accordance with Standard Drawings B</w:t>
      </w:r>
      <w:r w:rsidR="003F3EB9">
        <w:t>SD-7012, BSD-7051 and BSD-7054.</w:t>
      </w:r>
    </w:p>
    <w:p w14:paraId="64521C67" w14:textId="77777777" w:rsidR="00A620FE" w:rsidRDefault="00A620FE" w:rsidP="006302B7">
      <w:pPr>
        <w:pStyle w:val="QPPBulletPoint1"/>
      </w:pPr>
      <w:r>
        <w:t>The fencing should not hinder general maintenance, otherwise the fencing should incorporate vehicular access gates or the fencing panels are designed for easy removal.  Pedestrian gates should be provided along road frontages.</w:t>
      </w:r>
    </w:p>
    <w:p w14:paraId="3D1883CB" w14:textId="77777777" w:rsidR="00A620FE" w:rsidRDefault="00A620FE" w:rsidP="006302B7">
      <w:pPr>
        <w:pStyle w:val="QPPBulletPoint1"/>
      </w:pPr>
      <w:r>
        <w:t>A concrete (extruded or cast in situ) mowing strip should be provided under all fences (including acoustic barriers) which interface with lawn and landscaped areas.  A minimum 140 mm wide x 100 mm deep strip, flush with the surrounding ground, will need to be installed under timber fences/walls or galvanised steel fences. Mowing strips are generally not required under masonry or concrete fences/walls as the footings are usually sufficient for this purpose.</w:t>
      </w:r>
    </w:p>
    <w:p w14:paraId="7084DD8E" w14:textId="77777777" w:rsidR="00A620FE" w:rsidRDefault="00A620FE" w:rsidP="006302B7">
      <w:pPr>
        <w:pStyle w:val="QPPHeading4"/>
      </w:pPr>
      <w:bookmarkStart w:id="1034" w:name="_Toc387851341"/>
      <w:r>
        <w:t>3.11.</w:t>
      </w:r>
      <w:r w:rsidR="006302B7">
        <w:t>3</w:t>
      </w:r>
      <w:r>
        <w:t xml:space="preserve">.1.1 Hydraulic </w:t>
      </w:r>
      <w:r w:rsidR="00B733D6">
        <w:t>c</w:t>
      </w:r>
      <w:r>
        <w:t>onstraints</w:t>
      </w:r>
      <w:bookmarkEnd w:id="1034"/>
    </w:p>
    <w:p w14:paraId="3434967C" w14:textId="77777777" w:rsidR="00A620FE" w:rsidRDefault="00A620FE" w:rsidP="006302B7">
      <w:pPr>
        <w:pStyle w:val="QPPBulletPoint1"/>
        <w:numPr>
          <w:ilvl w:val="0"/>
          <w:numId w:val="267"/>
        </w:numPr>
      </w:pPr>
      <w:r>
        <w:t>It is desirable that fencing is not erected inside any drainage easement or overland flow path or flood regulation line or waterway corridor.  Council recommends against the construction of debris retaining or solid fences, as these structures will inhibit the conveyance of floodwaters. However in instances where the overland flow between private allotments is shallow, generally less than 200 mm deep, solid fences can be constructed provided that openings are installed at ground level to accommodate overland flows.</w:t>
      </w:r>
    </w:p>
    <w:p w14:paraId="607DDD4D" w14:textId="77777777" w:rsidR="00A620FE" w:rsidRDefault="00A620FE" w:rsidP="006302B7">
      <w:pPr>
        <w:pStyle w:val="QPPBulletPoint1"/>
      </w:pPr>
      <w:r>
        <w:t>Council approval is required where fencing is proposed inside any drainage easement or overland flow path or flood regulation line or waterway corridor. Some suggested fencing styles include:</w:t>
      </w:r>
    </w:p>
    <w:p w14:paraId="579FAD09" w14:textId="77777777" w:rsidR="00A620FE" w:rsidRDefault="00A620FE" w:rsidP="006302B7">
      <w:pPr>
        <w:pStyle w:val="QPPBulletpoint2"/>
        <w:numPr>
          <w:ilvl w:val="0"/>
          <w:numId w:val="268"/>
        </w:numPr>
      </w:pPr>
      <w:r>
        <w:t xml:space="preserve">Open post and rail, where no panels of fencing are incorporated between the post and rail structure to provide minimum resistance to flood flows. Examples include log barrier fencing </w:t>
      </w:r>
      <w:r w:rsidR="006302B7">
        <w:t>and galvanised tubular handrail;</w:t>
      </w:r>
    </w:p>
    <w:p w14:paraId="23BE18D9" w14:textId="77777777" w:rsidR="00A620FE" w:rsidRDefault="00A620FE" w:rsidP="006302B7">
      <w:pPr>
        <w:pStyle w:val="QPPBulletpoint2"/>
      </w:pPr>
      <w:r>
        <w:t>Collapsible fencing are designed to collapse under flood loading so not to increase flood levels, but are also anchored to avoid being washed away. Low strength ties may be used to hold the fence in place during non-flood times</w:t>
      </w:r>
      <w:r w:rsidR="006302B7">
        <w:t>;</w:t>
      </w:r>
    </w:p>
    <w:p w14:paraId="4ECC09DC" w14:textId="77777777" w:rsidR="00A620FE" w:rsidRDefault="00A620FE" w:rsidP="006302B7">
      <w:pPr>
        <w:pStyle w:val="QPPBulletpoint2"/>
      </w:pPr>
      <w:r>
        <w:t>Swing fencing are designed to yield under the pressure of flood flows so as not to increase flood levels, but are also anchored to avoid being washed away. Usually fence panels are fitted with hinges or pivot points to allow opening during floods. Low strength ties may be used to hold the fence in place during non-flood times</w:t>
      </w:r>
      <w:r w:rsidR="006302B7">
        <w:t>;</w:t>
      </w:r>
    </w:p>
    <w:p w14:paraId="04A30C46" w14:textId="77777777" w:rsidR="0074418C" w:rsidRDefault="00A620FE" w:rsidP="006302B7">
      <w:pPr>
        <w:pStyle w:val="QPPBulletpoint2"/>
      </w:pPr>
      <w:r>
        <w:t>Lifting fencing are designed to be temporarily raised to not to obstruct flood flows.</w:t>
      </w:r>
    </w:p>
    <w:p w14:paraId="7E1A9A9D" w14:textId="77777777" w:rsidR="00EB3D5E" w:rsidRDefault="00ED4B79" w:rsidP="00B733D6">
      <w:pPr>
        <w:pStyle w:val="QPPHeading4"/>
      </w:pPr>
      <w:r w:rsidRPr="00ED4B79">
        <w:t>3.11.</w:t>
      </w:r>
      <w:r w:rsidR="007E3CB3">
        <w:t>3</w:t>
      </w:r>
      <w:r w:rsidRPr="00ED4B79">
        <w:t xml:space="preserve">.1.2 Fence </w:t>
      </w:r>
      <w:r w:rsidR="00B733D6">
        <w:t>t</w:t>
      </w:r>
      <w:r w:rsidRPr="00ED4B79">
        <w:t xml:space="preserve">ypes and </w:t>
      </w:r>
      <w:r w:rsidR="00B733D6">
        <w:t>t</w:t>
      </w:r>
      <w:r w:rsidRPr="00ED4B79">
        <w:t xml:space="preserve">ypical </w:t>
      </w:r>
      <w:r w:rsidR="00B733D6">
        <w:t>a</w:t>
      </w:r>
      <w:r w:rsidRPr="00ED4B79">
        <w:t>pplications</w:t>
      </w:r>
    </w:p>
    <w:p w14:paraId="5DAA7A49" w14:textId="77777777" w:rsidR="00B733D6" w:rsidRDefault="00B733D6" w:rsidP="007C31E6">
      <w:pPr>
        <w:pStyle w:val="QPPTableHeadingStyle1"/>
      </w:pPr>
      <w:bookmarkStart w:id="1035" w:name="Table311312a"/>
      <w:bookmarkEnd w:id="1035"/>
      <w:r>
        <w:t>Table 3.11.3.1.2.A</w:t>
      </w:r>
      <w:r w:rsidRPr="006E3C7C">
        <w:t>—</w:t>
      </w:r>
      <w:r>
        <w:t>Fence types and typical applications</w:t>
      </w:r>
    </w:p>
    <w:tbl>
      <w:tblPr>
        <w:tblStyle w:val="TableGrid"/>
        <w:tblW w:w="0" w:type="auto"/>
        <w:tblLook w:val="04A0" w:firstRow="1" w:lastRow="0" w:firstColumn="1" w:lastColumn="0" w:noHBand="0" w:noVBand="1"/>
      </w:tblPr>
      <w:tblGrid>
        <w:gridCol w:w="2103"/>
        <w:gridCol w:w="2110"/>
        <w:gridCol w:w="2140"/>
        <w:gridCol w:w="2141"/>
      </w:tblGrid>
      <w:tr w:rsidR="00ED4B79" w14:paraId="25E57E8A" w14:textId="77777777" w:rsidTr="00ED4B79">
        <w:tc>
          <w:tcPr>
            <w:tcW w:w="2180" w:type="dxa"/>
          </w:tcPr>
          <w:p w14:paraId="70222918" w14:textId="77777777" w:rsidR="00ED4B79" w:rsidRPr="00094FF1" w:rsidRDefault="00ED4B79" w:rsidP="00094FF1">
            <w:pPr>
              <w:pStyle w:val="QPPTableTextBold"/>
            </w:pPr>
            <w:r w:rsidRPr="00094FF1">
              <w:t>Fence Type</w:t>
            </w:r>
          </w:p>
        </w:tc>
        <w:tc>
          <w:tcPr>
            <w:tcW w:w="2180" w:type="dxa"/>
          </w:tcPr>
          <w:p w14:paraId="698F711B" w14:textId="77777777" w:rsidR="00ED4B79" w:rsidRPr="00094FF1" w:rsidRDefault="00ED4B79" w:rsidP="00094FF1">
            <w:pPr>
              <w:pStyle w:val="QPPTableTextBold"/>
            </w:pPr>
            <w:r w:rsidRPr="00094FF1">
              <w:t>Application</w:t>
            </w:r>
          </w:p>
        </w:tc>
        <w:tc>
          <w:tcPr>
            <w:tcW w:w="2180" w:type="dxa"/>
          </w:tcPr>
          <w:p w14:paraId="3EF30E85" w14:textId="77777777" w:rsidR="00ED4B79" w:rsidRPr="00094FF1" w:rsidRDefault="00ED4B79" w:rsidP="00094FF1">
            <w:pPr>
              <w:pStyle w:val="QPPTableTextBold"/>
            </w:pPr>
            <w:r w:rsidRPr="00094FF1">
              <w:t>Benefits</w:t>
            </w:r>
          </w:p>
        </w:tc>
        <w:tc>
          <w:tcPr>
            <w:tcW w:w="2180" w:type="dxa"/>
          </w:tcPr>
          <w:p w14:paraId="0D80EBDF" w14:textId="77777777" w:rsidR="00ED4B79" w:rsidRPr="00094FF1" w:rsidRDefault="00ED4B79" w:rsidP="00094FF1">
            <w:pPr>
              <w:pStyle w:val="QPPTableTextBold"/>
            </w:pPr>
            <w:r w:rsidRPr="00094FF1">
              <w:t>Design considerations</w:t>
            </w:r>
          </w:p>
        </w:tc>
      </w:tr>
      <w:tr w:rsidR="00A94E0A" w14:paraId="2C7957F4" w14:textId="77777777" w:rsidTr="00ED4B79">
        <w:tc>
          <w:tcPr>
            <w:tcW w:w="2180" w:type="dxa"/>
            <w:vMerge w:val="restart"/>
          </w:tcPr>
          <w:p w14:paraId="70343445" w14:textId="77777777" w:rsidR="00A94E0A" w:rsidRPr="00094FF1" w:rsidRDefault="00A94E0A" w:rsidP="00094FF1">
            <w:pPr>
              <w:pStyle w:val="QPPTableTextBody"/>
            </w:pPr>
            <w:r w:rsidRPr="00094FF1">
              <w:t>Two Rail, Post and Rail Fence</w:t>
            </w:r>
          </w:p>
        </w:tc>
        <w:tc>
          <w:tcPr>
            <w:tcW w:w="2180" w:type="dxa"/>
          </w:tcPr>
          <w:p w14:paraId="1DC6277D" w14:textId="77777777" w:rsidR="00A94E0A" w:rsidRPr="00094FF1" w:rsidRDefault="00A94E0A" w:rsidP="00094FF1">
            <w:pPr>
              <w:pStyle w:val="QPPTableTextBody"/>
            </w:pPr>
            <w:r w:rsidRPr="00094FF1">
              <w:t>Pedestrian Protection from slopes etc.</w:t>
            </w:r>
          </w:p>
        </w:tc>
        <w:tc>
          <w:tcPr>
            <w:tcW w:w="2180" w:type="dxa"/>
          </w:tcPr>
          <w:p w14:paraId="55E5B9F4" w14:textId="77777777" w:rsidR="00A94E0A" w:rsidRPr="00094FF1" w:rsidRDefault="00A94E0A" w:rsidP="00094FF1">
            <w:pPr>
              <w:pStyle w:val="QPPBullet"/>
            </w:pPr>
            <w:r w:rsidRPr="00094FF1">
              <w:t>Highly visible (with appropriate delineators);</w:t>
            </w:r>
          </w:p>
          <w:p w14:paraId="691BB3C8" w14:textId="77777777" w:rsidR="00A94E0A" w:rsidRPr="00094FF1" w:rsidRDefault="00A94E0A" w:rsidP="00094FF1">
            <w:pPr>
              <w:pStyle w:val="QPPBullet"/>
            </w:pPr>
            <w:r w:rsidRPr="00094FF1">
              <w:t>Low visual impact</w:t>
            </w:r>
          </w:p>
        </w:tc>
        <w:tc>
          <w:tcPr>
            <w:tcW w:w="2180" w:type="dxa"/>
          </w:tcPr>
          <w:p w14:paraId="66CD004E" w14:textId="77777777" w:rsidR="00A94E0A" w:rsidRPr="00094FF1" w:rsidRDefault="00A94E0A" w:rsidP="00094FF1">
            <w:pPr>
              <w:pStyle w:val="QPPBullet"/>
            </w:pPr>
            <w:r w:rsidRPr="00094FF1">
              <w:t xml:space="preserve">Hazard to users if </w:t>
            </w:r>
            <w:r w:rsidR="00DF321C" w:rsidRPr="00094FF1">
              <w:t>installed too close to roadway.</w:t>
            </w:r>
          </w:p>
          <w:p w14:paraId="6191ABD1" w14:textId="77777777" w:rsidR="00A94E0A" w:rsidRPr="00094FF1" w:rsidRDefault="00A94E0A" w:rsidP="00094FF1">
            <w:pPr>
              <w:pStyle w:val="QPPBullet"/>
            </w:pPr>
            <w:r w:rsidRPr="00094FF1">
              <w:t>Easily climbed.</w:t>
            </w:r>
          </w:p>
        </w:tc>
      </w:tr>
      <w:tr w:rsidR="00A94E0A" w14:paraId="4EBCAE06" w14:textId="77777777" w:rsidTr="00ED4B79">
        <w:tc>
          <w:tcPr>
            <w:tcW w:w="2180" w:type="dxa"/>
            <w:vMerge/>
          </w:tcPr>
          <w:p w14:paraId="462FFC1D" w14:textId="77777777" w:rsidR="00A94E0A" w:rsidRPr="00094FF1" w:rsidRDefault="00A94E0A" w:rsidP="00094FF1">
            <w:pPr>
              <w:pStyle w:val="QPPTableTextBody"/>
            </w:pPr>
          </w:p>
        </w:tc>
        <w:tc>
          <w:tcPr>
            <w:tcW w:w="2180" w:type="dxa"/>
          </w:tcPr>
          <w:p w14:paraId="39E7C186" w14:textId="77777777" w:rsidR="00A94E0A" w:rsidRPr="00094FF1" w:rsidRDefault="00A94E0A" w:rsidP="00094FF1">
            <w:pPr>
              <w:pStyle w:val="QPPTableTextBody"/>
            </w:pPr>
            <w:r w:rsidRPr="00094FF1">
              <w:t>Traffic delineation along split level roadways – not preferred use.</w:t>
            </w:r>
          </w:p>
        </w:tc>
        <w:tc>
          <w:tcPr>
            <w:tcW w:w="2180" w:type="dxa"/>
          </w:tcPr>
          <w:p w14:paraId="0AF7F51E" w14:textId="77777777" w:rsidR="00A94E0A" w:rsidRPr="00094FF1" w:rsidRDefault="00A94E0A" w:rsidP="00094FF1">
            <w:pPr>
              <w:pStyle w:val="QPPBullet"/>
            </w:pPr>
            <w:r w:rsidRPr="00094FF1">
              <w:t>Highly visible;</w:t>
            </w:r>
          </w:p>
          <w:p w14:paraId="658345A8" w14:textId="77777777" w:rsidR="00A94E0A" w:rsidRPr="00094FF1" w:rsidRDefault="00A94E0A" w:rsidP="00094FF1">
            <w:pPr>
              <w:pStyle w:val="QPPBullet"/>
            </w:pPr>
            <w:r w:rsidRPr="00094FF1">
              <w:t>Cost effective to construct.</w:t>
            </w:r>
          </w:p>
        </w:tc>
        <w:tc>
          <w:tcPr>
            <w:tcW w:w="2180" w:type="dxa"/>
          </w:tcPr>
          <w:p w14:paraId="78141BFD" w14:textId="77777777" w:rsidR="00A94E0A" w:rsidRPr="00094FF1" w:rsidRDefault="00A94E0A" w:rsidP="00094FF1">
            <w:pPr>
              <w:pStyle w:val="QPPBullet"/>
            </w:pPr>
            <w:r w:rsidRPr="00094FF1">
              <w:t>End treatment is spear hazard to vehicles</w:t>
            </w:r>
          </w:p>
          <w:p w14:paraId="3682B092" w14:textId="77777777" w:rsidR="00A94E0A" w:rsidRPr="00094FF1" w:rsidRDefault="00A94E0A" w:rsidP="00094FF1">
            <w:pPr>
              <w:pStyle w:val="QPPBullet"/>
            </w:pPr>
            <w:r w:rsidRPr="00094FF1">
              <w:t>Will not restrain errant vehicle</w:t>
            </w:r>
          </w:p>
        </w:tc>
      </w:tr>
      <w:tr w:rsidR="00A94E0A" w14:paraId="58D0A01D" w14:textId="77777777" w:rsidTr="00ED4B79">
        <w:tc>
          <w:tcPr>
            <w:tcW w:w="2180" w:type="dxa"/>
            <w:vMerge w:val="restart"/>
          </w:tcPr>
          <w:p w14:paraId="376D05FB" w14:textId="77777777" w:rsidR="00A94E0A" w:rsidRPr="00094FF1" w:rsidRDefault="00A94E0A" w:rsidP="00094FF1">
            <w:pPr>
              <w:pStyle w:val="QPPTableTextBody"/>
            </w:pPr>
            <w:r w:rsidRPr="00094FF1">
              <w:t>Galvanised Tubular Handrail</w:t>
            </w:r>
          </w:p>
        </w:tc>
        <w:tc>
          <w:tcPr>
            <w:tcW w:w="2180" w:type="dxa"/>
          </w:tcPr>
          <w:p w14:paraId="6C8B33F0" w14:textId="77777777" w:rsidR="00A94E0A" w:rsidRPr="00094FF1" w:rsidRDefault="00A94E0A" w:rsidP="00094FF1">
            <w:pPr>
              <w:pStyle w:val="QPPTableTextBody"/>
            </w:pPr>
            <w:r w:rsidRPr="00094FF1">
              <w:t>Pedestrian protection / guidance on footpaths etc.</w:t>
            </w:r>
          </w:p>
        </w:tc>
        <w:tc>
          <w:tcPr>
            <w:tcW w:w="2180" w:type="dxa"/>
          </w:tcPr>
          <w:p w14:paraId="33548283" w14:textId="77777777" w:rsidR="00A94E0A" w:rsidRPr="00094FF1" w:rsidRDefault="00A94E0A" w:rsidP="00094FF1">
            <w:pPr>
              <w:pStyle w:val="QPPBullet"/>
            </w:pPr>
            <w:r w:rsidRPr="00094FF1">
              <w:t>Strong fence, not easily damaged;</w:t>
            </w:r>
          </w:p>
          <w:p w14:paraId="4C1FAD09" w14:textId="77777777" w:rsidR="00A94E0A" w:rsidRPr="00094FF1" w:rsidRDefault="00A94E0A" w:rsidP="00094FF1">
            <w:pPr>
              <w:pStyle w:val="QPPBullet"/>
            </w:pPr>
            <w:r w:rsidRPr="00094FF1">
              <w:t>Good use for function, especially fences with mesh.</w:t>
            </w:r>
          </w:p>
        </w:tc>
        <w:tc>
          <w:tcPr>
            <w:tcW w:w="2180" w:type="dxa"/>
          </w:tcPr>
          <w:p w14:paraId="763E1D1D" w14:textId="77777777" w:rsidR="00A94E0A" w:rsidRPr="00094FF1" w:rsidRDefault="00A94E0A" w:rsidP="00094FF1">
            <w:pPr>
              <w:pStyle w:val="QPPBullet"/>
            </w:pPr>
            <w:r w:rsidRPr="00094FF1">
              <w:t xml:space="preserve">Hazard to users if </w:t>
            </w:r>
            <w:r w:rsidR="00DF321C" w:rsidRPr="00094FF1">
              <w:t>installed too close to roadway.</w:t>
            </w:r>
          </w:p>
          <w:p w14:paraId="47EFE27D" w14:textId="77777777" w:rsidR="00A94E0A" w:rsidRPr="00094FF1" w:rsidRDefault="00A94E0A" w:rsidP="00094FF1">
            <w:pPr>
              <w:pStyle w:val="QPPBullet"/>
            </w:pPr>
            <w:r w:rsidRPr="00094FF1">
              <w:t>Can be climbed over/through (no mesh).</w:t>
            </w:r>
          </w:p>
        </w:tc>
      </w:tr>
      <w:tr w:rsidR="00A94E0A" w14:paraId="547B662A" w14:textId="77777777" w:rsidTr="00ED4B79">
        <w:tc>
          <w:tcPr>
            <w:tcW w:w="2180" w:type="dxa"/>
            <w:vMerge/>
          </w:tcPr>
          <w:p w14:paraId="569B560B" w14:textId="77777777" w:rsidR="00A94E0A" w:rsidRPr="00094FF1" w:rsidRDefault="00A94E0A" w:rsidP="00094FF1">
            <w:pPr>
              <w:pStyle w:val="QPPTableTextBody"/>
            </w:pPr>
          </w:p>
        </w:tc>
        <w:tc>
          <w:tcPr>
            <w:tcW w:w="2180" w:type="dxa"/>
          </w:tcPr>
          <w:p w14:paraId="2040D836" w14:textId="77777777" w:rsidR="00A94E0A" w:rsidRPr="00094FF1" w:rsidRDefault="00A94E0A" w:rsidP="00094FF1">
            <w:pPr>
              <w:pStyle w:val="QPPTableTextBody"/>
            </w:pPr>
            <w:r w:rsidRPr="00094FF1">
              <w:t>Traffic delineation along split level roadways</w:t>
            </w:r>
          </w:p>
        </w:tc>
        <w:tc>
          <w:tcPr>
            <w:tcW w:w="2180" w:type="dxa"/>
          </w:tcPr>
          <w:p w14:paraId="72B35EE3" w14:textId="77777777" w:rsidR="00A94E0A" w:rsidRPr="00094FF1" w:rsidRDefault="00A94E0A" w:rsidP="00094FF1">
            <w:pPr>
              <w:pStyle w:val="QPPBullet"/>
            </w:pPr>
            <w:r w:rsidRPr="00094FF1">
              <w:t>None</w:t>
            </w:r>
          </w:p>
        </w:tc>
        <w:tc>
          <w:tcPr>
            <w:tcW w:w="2180" w:type="dxa"/>
          </w:tcPr>
          <w:p w14:paraId="664C3169" w14:textId="77777777" w:rsidR="00A94E0A" w:rsidRPr="00094FF1" w:rsidRDefault="00A94E0A" w:rsidP="00094FF1">
            <w:pPr>
              <w:pStyle w:val="QPPBullet"/>
            </w:pPr>
            <w:r w:rsidRPr="00094FF1">
              <w:t>End treatment is spear hazard to vehicles</w:t>
            </w:r>
          </w:p>
          <w:p w14:paraId="1410683B" w14:textId="77777777" w:rsidR="00A94E0A" w:rsidRPr="00094FF1" w:rsidRDefault="00A94E0A" w:rsidP="00094FF1">
            <w:pPr>
              <w:pStyle w:val="QPPBullet"/>
            </w:pPr>
            <w:r w:rsidRPr="00094FF1">
              <w:t>Low visibility</w:t>
            </w:r>
          </w:p>
        </w:tc>
      </w:tr>
      <w:tr w:rsidR="00ED4B79" w14:paraId="6E1D58B1" w14:textId="77777777" w:rsidTr="00ED4B79">
        <w:tc>
          <w:tcPr>
            <w:tcW w:w="2180" w:type="dxa"/>
          </w:tcPr>
          <w:p w14:paraId="1D0B4515" w14:textId="77777777" w:rsidR="00ED4B79" w:rsidRPr="00094FF1" w:rsidRDefault="00A94E0A" w:rsidP="00094FF1">
            <w:pPr>
              <w:pStyle w:val="QPPTableTextBody"/>
            </w:pPr>
            <w:r w:rsidRPr="00094FF1">
              <w:t>Welded Mesh Fencing</w:t>
            </w:r>
          </w:p>
        </w:tc>
        <w:tc>
          <w:tcPr>
            <w:tcW w:w="2180" w:type="dxa"/>
          </w:tcPr>
          <w:p w14:paraId="5465F8B7" w14:textId="77777777" w:rsidR="00ED4B79" w:rsidRPr="00094FF1" w:rsidRDefault="00A94E0A" w:rsidP="00094FF1">
            <w:pPr>
              <w:pStyle w:val="QPPTableTextBody"/>
            </w:pPr>
            <w:r w:rsidRPr="00094FF1">
              <w:t>Pedestrian protection / guidance on footpaths, traffic islands etc.</w:t>
            </w:r>
          </w:p>
        </w:tc>
        <w:tc>
          <w:tcPr>
            <w:tcW w:w="2180" w:type="dxa"/>
          </w:tcPr>
          <w:p w14:paraId="67036643" w14:textId="77777777" w:rsidR="00ED4B79" w:rsidRPr="00094FF1" w:rsidRDefault="00A94E0A" w:rsidP="00094FF1">
            <w:pPr>
              <w:pStyle w:val="QPPBullet"/>
            </w:pPr>
            <w:r w:rsidRPr="00094FF1">
              <w:t>Good use for function.</w:t>
            </w:r>
          </w:p>
        </w:tc>
        <w:tc>
          <w:tcPr>
            <w:tcW w:w="2180" w:type="dxa"/>
          </w:tcPr>
          <w:p w14:paraId="0876F3C2" w14:textId="77777777" w:rsidR="00A94E0A" w:rsidRPr="00094FF1" w:rsidRDefault="00A94E0A" w:rsidP="00094FF1">
            <w:pPr>
              <w:pStyle w:val="QPPBullet"/>
            </w:pPr>
            <w:r w:rsidRPr="00094FF1">
              <w:t>Can have low visibility – requires appropriate colour and delineators;</w:t>
            </w:r>
          </w:p>
          <w:p w14:paraId="5671FDAA" w14:textId="77777777" w:rsidR="00ED4B79" w:rsidRPr="00094FF1" w:rsidRDefault="00A94E0A" w:rsidP="00094FF1">
            <w:pPr>
              <w:pStyle w:val="QPPBullet"/>
            </w:pPr>
            <w:r w:rsidRPr="00094FF1">
              <w:t>Easily damaged by vehicle strike.</w:t>
            </w:r>
          </w:p>
        </w:tc>
      </w:tr>
      <w:tr w:rsidR="00ED4B79" w14:paraId="654F99E4" w14:textId="77777777" w:rsidTr="00ED4B79">
        <w:tc>
          <w:tcPr>
            <w:tcW w:w="2180" w:type="dxa"/>
          </w:tcPr>
          <w:p w14:paraId="76E07AC1" w14:textId="77777777" w:rsidR="00ED4B79" w:rsidRPr="00094FF1" w:rsidRDefault="00A94E0A" w:rsidP="00094FF1">
            <w:pPr>
              <w:pStyle w:val="QPPTableTextBody"/>
            </w:pPr>
            <w:r w:rsidRPr="00094FF1">
              <w:t>Pedestrian Safety Fencing</w:t>
            </w:r>
          </w:p>
        </w:tc>
        <w:tc>
          <w:tcPr>
            <w:tcW w:w="2180" w:type="dxa"/>
          </w:tcPr>
          <w:p w14:paraId="1CD23314" w14:textId="77777777" w:rsidR="00ED4B79" w:rsidRPr="00094FF1" w:rsidRDefault="00A94E0A" w:rsidP="00094FF1">
            <w:pPr>
              <w:pStyle w:val="QPPTableTextBody"/>
            </w:pPr>
            <w:r w:rsidRPr="00094FF1">
              <w:t>Pedestrian protection / guidance on footpaths, traffic islands etc.</w:t>
            </w:r>
          </w:p>
        </w:tc>
        <w:tc>
          <w:tcPr>
            <w:tcW w:w="2180" w:type="dxa"/>
          </w:tcPr>
          <w:p w14:paraId="46FE4E92" w14:textId="77777777" w:rsidR="00A94E0A" w:rsidRPr="00094FF1" w:rsidRDefault="00A94E0A" w:rsidP="00094FF1">
            <w:pPr>
              <w:pStyle w:val="QPPBullet"/>
            </w:pPr>
            <w:r w:rsidRPr="00094FF1">
              <w:t>Strong fence, not easily damaged by pedestrian activity;</w:t>
            </w:r>
          </w:p>
          <w:p w14:paraId="25191BBF" w14:textId="77777777" w:rsidR="00ED4B79" w:rsidRPr="00094FF1" w:rsidRDefault="00A94E0A" w:rsidP="00094FF1">
            <w:pPr>
              <w:pStyle w:val="QPPBullet"/>
            </w:pPr>
            <w:r w:rsidRPr="00094FF1">
              <w:t>Good use for function.</w:t>
            </w:r>
          </w:p>
        </w:tc>
        <w:tc>
          <w:tcPr>
            <w:tcW w:w="2180" w:type="dxa"/>
          </w:tcPr>
          <w:p w14:paraId="4F4A26A8" w14:textId="77777777" w:rsidR="00A94E0A" w:rsidRPr="00094FF1" w:rsidRDefault="00A94E0A" w:rsidP="00094FF1">
            <w:pPr>
              <w:pStyle w:val="QPPBullet"/>
            </w:pPr>
            <w:r w:rsidRPr="00094FF1">
              <w:t>Risk of spear hazard from top rail;</w:t>
            </w:r>
          </w:p>
          <w:p w14:paraId="6AB9E4AE" w14:textId="77777777" w:rsidR="00A94E0A" w:rsidRPr="00094FF1" w:rsidRDefault="00A94E0A" w:rsidP="00094FF1">
            <w:pPr>
              <w:pStyle w:val="QPPBullet"/>
            </w:pPr>
            <w:r w:rsidRPr="00094FF1">
              <w:t>Can have low visibility – requires appropriate colour and delineators</w:t>
            </w:r>
          </w:p>
          <w:p w14:paraId="7886C565" w14:textId="77777777" w:rsidR="00ED4B79" w:rsidRPr="00094FF1" w:rsidRDefault="00A94E0A" w:rsidP="00094FF1">
            <w:pPr>
              <w:pStyle w:val="QPPBullet"/>
            </w:pPr>
            <w:r w:rsidRPr="00094FF1">
              <w:t>Easily damaged by vehicle strike.</w:t>
            </w:r>
          </w:p>
        </w:tc>
      </w:tr>
    </w:tbl>
    <w:p w14:paraId="39CFB6BD" w14:textId="77777777" w:rsidR="00382CEB" w:rsidRDefault="00382CEB" w:rsidP="00382CEB">
      <w:pPr>
        <w:pStyle w:val="QPPHeading4"/>
      </w:pPr>
      <w:r>
        <w:t>3.11.</w:t>
      </w:r>
      <w:r w:rsidR="007E3CB3">
        <w:t>3</w:t>
      </w:r>
      <w:r>
        <w:t xml:space="preserve">.2 Acoustic </w:t>
      </w:r>
      <w:r w:rsidR="00D96335">
        <w:t>f</w:t>
      </w:r>
      <w:r>
        <w:t>ences</w:t>
      </w:r>
    </w:p>
    <w:p w14:paraId="70A2549D" w14:textId="77777777" w:rsidR="00382CEB" w:rsidRDefault="00382CEB" w:rsidP="00382CEB">
      <w:pPr>
        <w:pStyle w:val="QPPBulletPoint1"/>
        <w:numPr>
          <w:ilvl w:val="0"/>
          <w:numId w:val="269"/>
        </w:numPr>
      </w:pPr>
      <w:r>
        <w:t>The construction standards of typical 2 m high timber acoustic fence are shown on Standard Drawings BSD-7021 and BSD-7021.  These drawings do not represent suitable noise attenuation solutions for all developments.</w:t>
      </w:r>
    </w:p>
    <w:p w14:paraId="1E94F0B7" w14:textId="77777777" w:rsidR="00382CEB" w:rsidRDefault="00382CEB" w:rsidP="00382CEB">
      <w:pPr>
        <w:pStyle w:val="QPPBulletPoint1"/>
      </w:pPr>
      <w:r>
        <w:t>A site specific attenuation solution for each development should be determined in accordance with the attenuation criteria and methodologies set out in the Noise Impact Assessment Planning Scheme Policy.</w:t>
      </w:r>
    </w:p>
    <w:p w14:paraId="52E362B0" w14:textId="77777777" w:rsidR="00382CEB" w:rsidRDefault="00382CEB" w:rsidP="00382CEB">
      <w:pPr>
        <w:pStyle w:val="QPPHeading4"/>
      </w:pPr>
      <w:r>
        <w:t>3.11.</w:t>
      </w:r>
      <w:r w:rsidR="007E3CB3">
        <w:t>3</w:t>
      </w:r>
      <w:r>
        <w:t xml:space="preserve">.3 Road </w:t>
      </w:r>
      <w:r w:rsidR="00D96335">
        <w:t>s</w:t>
      </w:r>
      <w:r>
        <w:t xml:space="preserve">afety </w:t>
      </w:r>
      <w:r w:rsidR="00D96335">
        <w:t>b</w:t>
      </w:r>
      <w:r>
        <w:t>arriers</w:t>
      </w:r>
    </w:p>
    <w:p w14:paraId="784DDB57" w14:textId="77777777" w:rsidR="00ED4B79" w:rsidRDefault="00382CEB" w:rsidP="00966E3F">
      <w:pPr>
        <w:pStyle w:val="QPPBulletPoint1"/>
        <w:numPr>
          <w:ilvl w:val="0"/>
          <w:numId w:val="270"/>
        </w:numPr>
      </w:pPr>
      <w:r>
        <w:t>Road Safety Barriers solutions or products must have sufficient technical/safety approvals demonstrating that the product has been tested to appropriate levels/standards (e.g. American NCHRP Test Level 2 or Test Level 3) or the product conforms to QTMR or Australian Standards.</w:t>
      </w:r>
    </w:p>
    <w:p w14:paraId="5DE49DE7" w14:textId="77777777" w:rsidR="00382CEB" w:rsidRPr="007C31E6" w:rsidRDefault="00D96335" w:rsidP="00966E3F">
      <w:pPr>
        <w:pStyle w:val="QPPTableHeadingStyle1"/>
      </w:pPr>
      <w:bookmarkStart w:id="1036" w:name="Table31133a"/>
      <w:bookmarkEnd w:id="1036"/>
      <w:r>
        <w:t>Table 3.11.3.3.A</w:t>
      </w:r>
      <w:r w:rsidRPr="006E3C7C">
        <w:t>—</w:t>
      </w:r>
      <w:r w:rsidR="007C31E6" w:rsidRPr="007C31E6">
        <w:t xml:space="preserve">Road </w:t>
      </w:r>
      <w:r>
        <w:t>s</w:t>
      </w:r>
      <w:r w:rsidR="007C31E6" w:rsidRPr="007C31E6">
        <w:t xml:space="preserve">afety </w:t>
      </w:r>
      <w:r>
        <w:t>b</w:t>
      </w:r>
      <w:r w:rsidR="007C31E6" w:rsidRPr="007C31E6">
        <w:t xml:space="preserve">arrier </w:t>
      </w:r>
      <w:r>
        <w:t>t</w:t>
      </w:r>
      <w:r w:rsidR="007C31E6" w:rsidRPr="007C31E6">
        <w:t xml:space="preserve">ypes and </w:t>
      </w:r>
      <w:r>
        <w:t>a</w:t>
      </w:r>
      <w:r w:rsidR="007C31E6" w:rsidRPr="007C31E6">
        <w:t>pplications</w:t>
      </w:r>
    </w:p>
    <w:tbl>
      <w:tblPr>
        <w:tblStyle w:val="TableGrid"/>
        <w:tblW w:w="0" w:type="auto"/>
        <w:tblLook w:val="04A0" w:firstRow="1" w:lastRow="0" w:firstColumn="1" w:lastColumn="0" w:noHBand="0" w:noVBand="1"/>
      </w:tblPr>
      <w:tblGrid>
        <w:gridCol w:w="2086"/>
        <w:gridCol w:w="2117"/>
        <w:gridCol w:w="2149"/>
        <w:gridCol w:w="2142"/>
      </w:tblGrid>
      <w:tr w:rsidR="00382CEB" w14:paraId="57B20DA6" w14:textId="77777777" w:rsidTr="00382CEB">
        <w:tc>
          <w:tcPr>
            <w:tcW w:w="2180" w:type="dxa"/>
          </w:tcPr>
          <w:p w14:paraId="268A8627" w14:textId="77777777" w:rsidR="00382CEB" w:rsidRPr="00094FF1" w:rsidRDefault="00382CEB" w:rsidP="00094FF1">
            <w:pPr>
              <w:pStyle w:val="QPPTableTextBold"/>
            </w:pPr>
            <w:r w:rsidRPr="00094FF1">
              <w:t>Barrier Type</w:t>
            </w:r>
          </w:p>
        </w:tc>
        <w:tc>
          <w:tcPr>
            <w:tcW w:w="2180" w:type="dxa"/>
          </w:tcPr>
          <w:p w14:paraId="2B495AD7" w14:textId="77777777" w:rsidR="00382CEB" w:rsidRPr="00094FF1" w:rsidRDefault="00382CEB" w:rsidP="00094FF1">
            <w:pPr>
              <w:pStyle w:val="QPPTableTextBold"/>
            </w:pPr>
            <w:r w:rsidRPr="00094FF1">
              <w:t>Application</w:t>
            </w:r>
          </w:p>
        </w:tc>
        <w:tc>
          <w:tcPr>
            <w:tcW w:w="2180" w:type="dxa"/>
          </w:tcPr>
          <w:p w14:paraId="382EA753" w14:textId="77777777" w:rsidR="00382CEB" w:rsidRPr="00094FF1" w:rsidRDefault="00382CEB" w:rsidP="00094FF1">
            <w:pPr>
              <w:pStyle w:val="QPPTableTextBold"/>
            </w:pPr>
            <w:r w:rsidRPr="00094FF1">
              <w:t>Benefits</w:t>
            </w:r>
          </w:p>
        </w:tc>
        <w:tc>
          <w:tcPr>
            <w:tcW w:w="2180" w:type="dxa"/>
          </w:tcPr>
          <w:p w14:paraId="70D5DDFC" w14:textId="77777777" w:rsidR="00382CEB" w:rsidRPr="00094FF1" w:rsidRDefault="00382CEB" w:rsidP="00094FF1">
            <w:pPr>
              <w:pStyle w:val="QPPTableTextBold"/>
            </w:pPr>
            <w:r w:rsidRPr="00094FF1">
              <w:t>Design considerations</w:t>
            </w:r>
          </w:p>
        </w:tc>
      </w:tr>
      <w:tr w:rsidR="001F086C" w14:paraId="13B18BC2" w14:textId="77777777" w:rsidTr="00382CEB">
        <w:tc>
          <w:tcPr>
            <w:tcW w:w="2180" w:type="dxa"/>
          </w:tcPr>
          <w:p w14:paraId="64C271F1" w14:textId="77777777" w:rsidR="001F086C" w:rsidRPr="00094FF1" w:rsidRDefault="001F086C" w:rsidP="00094FF1">
            <w:pPr>
              <w:pStyle w:val="QPPTableTextBody"/>
            </w:pPr>
            <w:r w:rsidRPr="00094FF1">
              <w:t>Concrete Barrier#</w:t>
            </w:r>
          </w:p>
        </w:tc>
        <w:tc>
          <w:tcPr>
            <w:tcW w:w="2180" w:type="dxa"/>
          </w:tcPr>
          <w:p w14:paraId="129A2630" w14:textId="77777777" w:rsidR="001F086C" w:rsidRPr="00094FF1" w:rsidRDefault="001F086C" w:rsidP="00094FF1">
            <w:pPr>
              <w:pStyle w:val="QPPTableTextBody"/>
            </w:pPr>
            <w:r w:rsidRPr="00094FF1">
              <w:t>Typically highway and high-speed areas, where total vehicle restraint is required</w:t>
            </w:r>
          </w:p>
        </w:tc>
        <w:tc>
          <w:tcPr>
            <w:tcW w:w="2180" w:type="dxa"/>
          </w:tcPr>
          <w:p w14:paraId="3EB7A7AD" w14:textId="77777777" w:rsidR="001F086C" w:rsidRPr="00094FF1" w:rsidRDefault="001F086C" w:rsidP="00094FF1">
            <w:pPr>
              <w:pStyle w:val="QPPBullet"/>
            </w:pPr>
            <w:r w:rsidRPr="00094FF1">
              <w:t>Very effective in stopping errant vehicles</w:t>
            </w:r>
          </w:p>
        </w:tc>
        <w:tc>
          <w:tcPr>
            <w:tcW w:w="2180" w:type="dxa"/>
          </w:tcPr>
          <w:p w14:paraId="26A86015" w14:textId="77777777" w:rsidR="001F086C" w:rsidRPr="00094FF1" w:rsidRDefault="001F086C" w:rsidP="00094FF1">
            <w:pPr>
              <w:pStyle w:val="QPPBullet"/>
            </w:pPr>
            <w:r w:rsidRPr="00094FF1">
              <w:t>Expensive to construct;</w:t>
            </w:r>
          </w:p>
          <w:p w14:paraId="247ABD01" w14:textId="77777777" w:rsidR="001F086C" w:rsidRPr="00094FF1" w:rsidRDefault="001F086C" w:rsidP="00094FF1">
            <w:pPr>
              <w:pStyle w:val="QPPBullet"/>
            </w:pPr>
            <w:r w:rsidRPr="00094FF1">
              <w:t>Visually unappealing.</w:t>
            </w:r>
          </w:p>
        </w:tc>
      </w:tr>
      <w:tr w:rsidR="001F086C" w14:paraId="448A2F23" w14:textId="77777777" w:rsidTr="00382CEB">
        <w:tc>
          <w:tcPr>
            <w:tcW w:w="2180" w:type="dxa"/>
          </w:tcPr>
          <w:p w14:paraId="1D4B5464" w14:textId="77777777" w:rsidR="001F086C" w:rsidRPr="00094FF1" w:rsidRDefault="001F086C" w:rsidP="00094FF1">
            <w:pPr>
              <w:pStyle w:val="QPPTableTextBody"/>
            </w:pPr>
            <w:r w:rsidRPr="00094FF1">
              <w:t>Guardrail</w:t>
            </w:r>
          </w:p>
        </w:tc>
        <w:tc>
          <w:tcPr>
            <w:tcW w:w="2180" w:type="dxa"/>
          </w:tcPr>
          <w:p w14:paraId="6DF13BAB" w14:textId="77777777" w:rsidR="001F086C" w:rsidRPr="00094FF1" w:rsidRDefault="001F086C" w:rsidP="00094FF1">
            <w:pPr>
              <w:pStyle w:val="QPPTableTextBody"/>
            </w:pPr>
            <w:r w:rsidRPr="00094FF1">
              <w:t>As for concrete barriers, especially in unkerbed areas where angle of impact is likely to be acute (</w:t>
            </w:r>
            <w:r w:rsidR="002069CF" w:rsidRPr="00094FF1">
              <w:t>&lt;</w:t>
            </w:r>
            <w:r w:rsidRPr="00094FF1">
              <w:t>10</w:t>
            </w:r>
            <w:r w:rsidR="002069CF" w:rsidRPr="00094FF1">
              <w:rPr>
                <w:rFonts w:ascii="Cambria Math" w:hAnsi="Cambria Math" w:cs="Cambria Math"/>
              </w:rPr>
              <w:t>⁰</w:t>
            </w:r>
            <w:r w:rsidRPr="00094FF1">
              <w:t>)</w:t>
            </w:r>
          </w:p>
        </w:tc>
        <w:tc>
          <w:tcPr>
            <w:tcW w:w="2180" w:type="dxa"/>
          </w:tcPr>
          <w:p w14:paraId="5A8B09ED" w14:textId="77777777" w:rsidR="001F086C" w:rsidRPr="00094FF1" w:rsidRDefault="001F086C" w:rsidP="00094FF1">
            <w:pPr>
              <w:pStyle w:val="QPPBullet"/>
            </w:pPr>
            <w:r w:rsidRPr="00094FF1">
              <w:t>Very effective in stopping errant vehicles;</w:t>
            </w:r>
          </w:p>
          <w:p w14:paraId="2308BE36" w14:textId="77777777" w:rsidR="001F086C" w:rsidRPr="00094FF1" w:rsidRDefault="001F086C" w:rsidP="00094FF1">
            <w:pPr>
              <w:pStyle w:val="QPPBullet"/>
            </w:pPr>
            <w:r w:rsidRPr="00094FF1">
              <w:t>Lower cost than concrete barrier;</w:t>
            </w:r>
          </w:p>
          <w:p w14:paraId="2175F3C9" w14:textId="77777777" w:rsidR="001F086C" w:rsidRPr="00094FF1" w:rsidRDefault="001F086C" w:rsidP="00094FF1">
            <w:pPr>
              <w:pStyle w:val="QPPBullet"/>
            </w:pPr>
            <w:r w:rsidRPr="00094FF1">
              <w:t>Can be used back to back.</w:t>
            </w:r>
          </w:p>
        </w:tc>
        <w:tc>
          <w:tcPr>
            <w:tcW w:w="2180" w:type="dxa"/>
          </w:tcPr>
          <w:p w14:paraId="45163B83" w14:textId="77777777" w:rsidR="001F086C" w:rsidRPr="00094FF1" w:rsidRDefault="001F086C" w:rsidP="00094FF1">
            <w:pPr>
              <w:pStyle w:val="QPPBullet"/>
            </w:pPr>
            <w:r w:rsidRPr="00094FF1">
              <w:t>Requires large clear space behind barrier;</w:t>
            </w:r>
          </w:p>
          <w:p w14:paraId="00F5F419" w14:textId="77777777" w:rsidR="001F086C" w:rsidRPr="00094FF1" w:rsidRDefault="001F086C" w:rsidP="00094FF1">
            <w:pPr>
              <w:pStyle w:val="QPPBullet"/>
            </w:pPr>
            <w:r w:rsidRPr="00094FF1">
              <w:t>Inappropriate terminal ends pose spearing hazards;</w:t>
            </w:r>
          </w:p>
          <w:p w14:paraId="76A21EF2" w14:textId="77777777" w:rsidR="001F086C" w:rsidRPr="00094FF1" w:rsidRDefault="001F086C" w:rsidP="00094FF1">
            <w:pPr>
              <w:pStyle w:val="QPPBullet"/>
            </w:pPr>
            <w:r w:rsidRPr="00094FF1">
              <w:t>Ineffective if used in short lengths (&lt;30m).</w:t>
            </w:r>
          </w:p>
        </w:tc>
      </w:tr>
      <w:tr w:rsidR="001F086C" w14:paraId="28DABDA7" w14:textId="77777777" w:rsidTr="00382CEB">
        <w:tc>
          <w:tcPr>
            <w:tcW w:w="2180" w:type="dxa"/>
          </w:tcPr>
          <w:p w14:paraId="043F3573" w14:textId="77777777" w:rsidR="001F086C" w:rsidRPr="00094FF1" w:rsidRDefault="001F086C" w:rsidP="00094FF1">
            <w:pPr>
              <w:pStyle w:val="QPPTableTextBody"/>
            </w:pPr>
            <w:r w:rsidRPr="00094FF1">
              <w:t>Bridge Barrier</w:t>
            </w:r>
          </w:p>
        </w:tc>
        <w:tc>
          <w:tcPr>
            <w:tcW w:w="2180" w:type="dxa"/>
          </w:tcPr>
          <w:p w14:paraId="07F22731" w14:textId="77777777" w:rsidR="001F086C" w:rsidRPr="00094FF1" w:rsidRDefault="001F086C" w:rsidP="00094FF1">
            <w:pPr>
              <w:pStyle w:val="QPPTableTextBody"/>
            </w:pPr>
            <w:r w:rsidRPr="00094FF1">
              <w:t>As per concrete barrier</w:t>
            </w:r>
          </w:p>
        </w:tc>
        <w:tc>
          <w:tcPr>
            <w:tcW w:w="2180" w:type="dxa"/>
          </w:tcPr>
          <w:p w14:paraId="6FD62EEE" w14:textId="77777777" w:rsidR="001F086C" w:rsidRPr="00094FF1" w:rsidRDefault="001F086C" w:rsidP="00094FF1">
            <w:pPr>
              <w:pStyle w:val="QPPBullet"/>
            </w:pPr>
            <w:r w:rsidRPr="00094FF1">
              <w:t>Very effective in stopping errant vehicles;</w:t>
            </w:r>
          </w:p>
          <w:p w14:paraId="06D36024" w14:textId="77777777" w:rsidR="001F086C" w:rsidRPr="00094FF1" w:rsidRDefault="001F086C" w:rsidP="00094FF1">
            <w:pPr>
              <w:pStyle w:val="QPPBullet"/>
            </w:pPr>
            <w:r w:rsidRPr="00094FF1">
              <w:t>Often only solution in locations with limited space or on bridges and other structures.</w:t>
            </w:r>
          </w:p>
        </w:tc>
        <w:tc>
          <w:tcPr>
            <w:tcW w:w="2180" w:type="dxa"/>
          </w:tcPr>
          <w:p w14:paraId="761C0C55" w14:textId="77777777" w:rsidR="001F086C" w:rsidRPr="00094FF1" w:rsidRDefault="001F086C" w:rsidP="00094FF1">
            <w:pPr>
              <w:pStyle w:val="QPPBullet"/>
            </w:pPr>
            <w:r w:rsidRPr="00094FF1">
              <w:t>Expensive to install and maintain;</w:t>
            </w:r>
          </w:p>
          <w:p w14:paraId="2D120F1E" w14:textId="77777777" w:rsidR="001F086C" w:rsidRPr="00094FF1" w:rsidRDefault="001F086C" w:rsidP="00094FF1">
            <w:pPr>
              <w:pStyle w:val="QPPBullet"/>
            </w:pPr>
            <w:r w:rsidRPr="00094FF1">
              <w:t>Inappropriate terminal ends pose severe crash hazard</w:t>
            </w:r>
          </w:p>
        </w:tc>
      </w:tr>
      <w:tr w:rsidR="001F086C" w14:paraId="567E035A" w14:textId="77777777" w:rsidTr="00382CEB">
        <w:tc>
          <w:tcPr>
            <w:tcW w:w="2180" w:type="dxa"/>
          </w:tcPr>
          <w:p w14:paraId="6AAA7BA5" w14:textId="77777777" w:rsidR="001F086C" w:rsidRPr="00094FF1" w:rsidRDefault="001F086C" w:rsidP="00094FF1">
            <w:pPr>
              <w:pStyle w:val="QPPTableTextBody"/>
            </w:pPr>
            <w:r w:rsidRPr="00094FF1">
              <w:t>Wire Rope Barriers</w:t>
            </w:r>
          </w:p>
        </w:tc>
        <w:tc>
          <w:tcPr>
            <w:tcW w:w="2180" w:type="dxa"/>
          </w:tcPr>
          <w:p w14:paraId="295649D3" w14:textId="77777777" w:rsidR="001F086C" w:rsidRPr="00094FF1" w:rsidRDefault="001F086C" w:rsidP="00094FF1">
            <w:pPr>
              <w:pStyle w:val="QPPTableTextBody"/>
            </w:pPr>
            <w:r w:rsidRPr="00094FF1">
              <w:t>As per guardrail</w:t>
            </w:r>
          </w:p>
        </w:tc>
        <w:tc>
          <w:tcPr>
            <w:tcW w:w="2180" w:type="dxa"/>
          </w:tcPr>
          <w:p w14:paraId="6E5AF82B" w14:textId="77777777" w:rsidR="001F086C" w:rsidRPr="00094FF1" w:rsidRDefault="001F086C" w:rsidP="00094FF1">
            <w:pPr>
              <w:pStyle w:val="QPPBullet"/>
            </w:pPr>
            <w:r w:rsidRPr="00094FF1">
              <w:t>Very effective in stopping errant vehicles;</w:t>
            </w:r>
          </w:p>
          <w:p w14:paraId="32EF85A1" w14:textId="77777777" w:rsidR="001F086C" w:rsidRPr="00094FF1" w:rsidRDefault="001F086C" w:rsidP="00094FF1">
            <w:pPr>
              <w:pStyle w:val="QPPBullet"/>
            </w:pPr>
            <w:r w:rsidRPr="00094FF1">
              <w:t>Lower maintenance cost than guardrail;</w:t>
            </w:r>
          </w:p>
          <w:p w14:paraId="29E63CA5" w14:textId="77777777" w:rsidR="001F086C" w:rsidRPr="00094FF1" w:rsidRDefault="001F086C" w:rsidP="00094FF1">
            <w:pPr>
              <w:pStyle w:val="QPPBullet"/>
            </w:pPr>
            <w:r w:rsidRPr="00094FF1">
              <w:t>Low visual impact;</w:t>
            </w:r>
          </w:p>
          <w:p w14:paraId="00B1408A" w14:textId="77777777" w:rsidR="001F086C" w:rsidRPr="00094FF1" w:rsidRDefault="001F086C" w:rsidP="00094FF1">
            <w:pPr>
              <w:pStyle w:val="QPPBullet"/>
            </w:pPr>
            <w:r w:rsidRPr="00094FF1">
              <w:t>Suitable for use on embankments as ramping does not occur.</w:t>
            </w:r>
          </w:p>
        </w:tc>
        <w:tc>
          <w:tcPr>
            <w:tcW w:w="2180" w:type="dxa"/>
          </w:tcPr>
          <w:p w14:paraId="2B05A342" w14:textId="77777777" w:rsidR="001F086C" w:rsidRPr="00094FF1" w:rsidRDefault="001F086C" w:rsidP="00094FF1">
            <w:pPr>
              <w:pStyle w:val="QPPBullet"/>
            </w:pPr>
            <w:r w:rsidRPr="00094FF1">
              <w:t>Requires large clear space behind barrier;</w:t>
            </w:r>
          </w:p>
          <w:p w14:paraId="1254EC81" w14:textId="77777777" w:rsidR="001F086C" w:rsidRPr="00094FF1" w:rsidRDefault="001F086C" w:rsidP="00094FF1">
            <w:pPr>
              <w:pStyle w:val="QPPBullet"/>
            </w:pPr>
            <w:r w:rsidRPr="00094FF1">
              <w:t>Requires a minimum radius to be effective (i.e. not suitable on small radii);</w:t>
            </w:r>
          </w:p>
          <w:p w14:paraId="5F01C174" w14:textId="77777777" w:rsidR="001F086C" w:rsidRPr="00094FF1" w:rsidRDefault="001F086C" w:rsidP="00094FF1">
            <w:pPr>
              <w:pStyle w:val="QPPBullet"/>
            </w:pPr>
            <w:r w:rsidRPr="00094FF1">
              <w:t>Ineffective on narrow medians;</w:t>
            </w:r>
          </w:p>
          <w:p w14:paraId="61676441" w14:textId="77777777" w:rsidR="001F086C" w:rsidRPr="00094FF1" w:rsidRDefault="001F086C" w:rsidP="00094FF1">
            <w:pPr>
              <w:pStyle w:val="QPPBullet"/>
            </w:pPr>
            <w:r w:rsidRPr="00094FF1">
              <w:t>May</w:t>
            </w:r>
            <w:r w:rsidR="007C31E6" w:rsidRPr="00094FF1">
              <w:t xml:space="preserve"> </w:t>
            </w:r>
            <w:r w:rsidRPr="00094FF1">
              <w:t>be ineffective restraining motorcycles</w:t>
            </w:r>
          </w:p>
        </w:tc>
      </w:tr>
      <w:tr w:rsidR="001F086C" w14:paraId="0F8CCEDA" w14:textId="77777777" w:rsidTr="00382CEB">
        <w:tc>
          <w:tcPr>
            <w:tcW w:w="2180" w:type="dxa"/>
          </w:tcPr>
          <w:p w14:paraId="3B53898F" w14:textId="77777777" w:rsidR="001F086C" w:rsidRPr="00094FF1" w:rsidRDefault="001F086C" w:rsidP="00094FF1">
            <w:pPr>
              <w:pStyle w:val="QPPTableTextBody"/>
            </w:pPr>
            <w:r w:rsidRPr="00094FF1">
              <w:t>Energy Absorbing Bollards</w:t>
            </w:r>
          </w:p>
        </w:tc>
        <w:tc>
          <w:tcPr>
            <w:tcW w:w="2180" w:type="dxa"/>
          </w:tcPr>
          <w:p w14:paraId="0ED10214" w14:textId="77777777" w:rsidR="001F086C" w:rsidRPr="00094FF1" w:rsidRDefault="001F086C" w:rsidP="00094FF1">
            <w:pPr>
              <w:pStyle w:val="QPPTableTextBody"/>
            </w:pPr>
            <w:r w:rsidRPr="00094FF1">
              <w:t>Low speed urban environments, typically to protect dining or pedestrian areas.</w:t>
            </w:r>
          </w:p>
        </w:tc>
        <w:tc>
          <w:tcPr>
            <w:tcW w:w="2180" w:type="dxa"/>
          </w:tcPr>
          <w:p w14:paraId="0349658D" w14:textId="77777777" w:rsidR="001F086C" w:rsidRPr="00094FF1" w:rsidRDefault="001F086C" w:rsidP="00094FF1">
            <w:pPr>
              <w:pStyle w:val="QPPBullet"/>
            </w:pPr>
            <w:r w:rsidRPr="00094FF1">
              <w:t>Effective at stopping errant vehicles at speeds ≤60kph;</w:t>
            </w:r>
          </w:p>
          <w:p w14:paraId="31C9931D" w14:textId="77777777" w:rsidR="001F086C" w:rsidRPr="00094FF1" w:rsidRDefault="001F086C" w:rsidP="00094FF1">
            <w:pPr>
              <w:pStyle w:val="QPPBullet"/>
            </w:pPr>
            <w:r w:rsidRPr="00094FF1">
              <w:t>Visually appealing.</w:t>
            </w:r>
          </w:p>
        </w:tc>
        <w:tc>
          <w:tcPr>
            <w:tcW w:w="2180" w:type="dxa"/>
          </w:tcPr>
          <w:p w14:paraId="1D1D7E8E" w14:textId="77777777" w:rsidR="001F086C" w:rsidRPr="00094FF1" w:rsidRDefault="001F086C" w:rsidP="00094FF1">
            <w:pPr>
              <w:pStyle w:val="QPPBullet"/>
            </w:pPr>
            <w:r w:rsidRPr="00094FF1">
              <w:t>Expensive to install and maintain.</w:t>
            </w:r>
          </w:p>
        </w:tc>
      </w:tr>
      <w:tr w:rsidR="001F086C" w14:paraId="346B7ADB" w14:textId="77777777" w:rsidTr="00382CEB">
        <w:tc>
          <w:tcPr>
            <w:tcW w:w="2180" w:type="dxa"/>
          </w:tcPr>
          <w:p w14:paraId="27E83CB1" w14:textId="77777777" w:rsidR="001F086C" w:rsidRPr="00094FF1" w:rsidRDefault="001F086C" w:rsidP="00094FF1">
            <w:pPr>
              <w:pStyle w:val="QPPTableTextBody"/>
            </w:pPr>
            <w:r w:rsidRPr="00094FF1">
              <w:t>Non-energy Absorbing Bollards</w:t>
            </w:r>
          </w:p>
        </w:tc>
        <w:tc>
          <w:tcPr>
            <w:tcW w:w="2180" w:type="dxa"/>
          </w:tcPr>
          <w:p w14:paraId="136D0E52" w14:textId="77777777" w:rsidR="001F086C" w:rsidRPr="00094FF1" w:rsidRDefault="001F086C" w:rsidP="00094FF1">
            <w:pPr>
              <w:pStyle w:val="QPPTableTextBody"/>
            </w:pPr>
            <w:r w:rsidRPr="00094FF1">
              <w:t>Low speed urban environments, typically to protect dining or pedestrian areas.</w:t>
            </w:r>
          </w:p>
          <w:p w14:paraId="59CB2638" w14:textId="77777777" w:rsidR="001F086C" w:rsidRPr="00094FF1" w:rsidRDefault="001F086C" w:rsidP="00094FF1">
            <w:pPr>
              <w:pStyle w:val="QPPTableTextBody"/>
            </w:pPr>
            <w:r w:rsidRPr="00094FF1">
              <w:t>Security</w:t>
            </w:r>
          </w:p>
        </w:tc>
        <w:tc>
          <w:tcPr>
            <w:tcW w:w="2180" w:type="dxa"/>
          </w:tcPr>
          <w:p w14:paraId="618628A7" w14:textId="77777777" w:rsidR="001F086C" w:rsidRPr="00094FF1" w:rsidRDefault="001F086C" w:rsidP="00094FF1">
            <w:pPr>
              <w:pStyle w:val="QPPBullet"/>
            </w:pPr>
            <w:r w:rsidRPr="00094FF1">
              <w:t>Can be effective at stopping errant vehicles at speeds ≤60kph;</w:t>
            </w:r>
          </w:p>
          <w:p w14:paraId="72D28799" w14:textId="77777777" w:rsidR="001F086C" w:rsidRPr="00094FF1" w:rsidRDefault="001F086C" w:rsidP="00094FF1">
            <w:pPr>
              <w:pStyle w:val="QPPBullet"/>
            </w:pPr>
            <w:r w:rsidRPr="00094FF1">
              <w:t>Visually appealing.</w:t>
            </w:r>
          </w:p>
        </w:tc>
        <w:tc>
          <w:tcPr>
            <w:tcW w:w="2180" w:type="dxa"/>
          </w:tcPr>
          <w:p w14:paraId="11A8FF3B" w14:textId="77777777" w:rsidR="001F086C" w:rsidRPr="00094FF1" w:rsidRDefault="001F086C" w:rsidP="00094FF1">
            <w:pPr>
              <w:pStyle w:val="QPPBullet"/>
            </w:pPr>
            <w:r w:rsidRPr="00094FF1">
              <w:t>Expensive to install and maintain;</w:t>
            </w:r>
          </w:p>
          <w:p w14:paraId="1B543DA6" w14:textId="77777777" w:rsidR="001F086C" w:rsidRPr="00094FF1" w:rsidRDefault="001F086C" w:rsidP="00094FF1">
            <w:pPr>
              <w:pStyle w:val="QPPBullet"/>
            </w:pPr>
            <w:r w:rsidRPr="00094FF1">
              <w:t>Provide severe crash risk to users;</w:t>
            </w:r>
          </w:p>
          <w:p w14:paraId="09CDBA29" w14:textId="77777777" w:rsidR="001F086C" w:rsidRPr="00094FF1" w:rsidRDefault="001F086C" w:rsidP="00094FF1">
            <w:pPr>
              <w:pStyle w:val="QPPBullet"/>
            </w:pPr>
            <w:r w:rsidRPr="00094FF1">
              <w:t>Installed outside of clear zone</w:t>
            </w:r>
          </w:p>
        </w:tc>
      </w:tr>
    </w:tbl>
    <w:p w14:paraId="1A54F3BC" w14:textId="77777777" w:rsidR="00382CEB" w:rsidRDefault="007C31E6" w:rsidP="00094FF1">
      <w:pPr>
        <w:pStyle w:val="QPPTableTextITALIC"/>
      </w:pPr>
      <w:r w:rsidRPr="007C31E6">
        <w:t>#Type-F concrete barriers are only acceptable for use on roads with speed limits of 80 km/h or less</w:t>
      </w:r>
    </w:p>
    <w:p w14:paraId="48173469" w14:textId="77777777" w:rsidR="007C31E6" w:rsidRPr="007C31E6" w:rsidRDefault="007C31E6" w:rsidP="007C31E6">
      <w:pPr>
        <w:pStyle w:val="QPPHeading4"/>
      </w:pPr>
      <w:r w:rsidRPr="007C31E6">
        <w:t>3.11.</w:t>
      </w:r>
      <w:r w:rsidR="007E3CB3">
        <w:t>3</w:t>
      </w:r>
      <w:r w:rsidRPr="007C31E6">
        <w:t xml:space="preserve">.3.1 Flexible </w:t>
      </w:r>
      <w:r w:rsidR="00D96335">
        <w:t>g</w:t>
      </w:r>
      <w:r w:rsidRPr="007C31E6">
        <w:t xml:space="preserve">uardrail – </w:t>
      </w:r>
      <w:r w:rsidR="00D96335">
        <w:t>g</w:t>
      </w:r>
      <w:r w:rsidRPr="007C31E6">
        <w:t xml:space="preserve">eneral </w:t>
      </w:r>
      <w:r w:rsidR="00237D11">
        <w:t>r</w:t>
      </w:r>
      <w:r w:rsidRPr="007C31E6">
        <w:t>equirements</w:t>
      </w:r>
    </w:p>
    <w:p w14:paraId="3D427411" w14:textId="77777777" w:rsidR="007C31E6" w:rsidRPr="007C31E6" w:rsidRDefault="007C31E6" w:rsidP="00966E3F">
      <w:pPr>
        <w:pStyle w:val="QPPBulletPoint1"/>
        <w:numPr>
          <w:ilvl w:val="0"/>
          <w:numId w:val="271"/>
        </w:numPr>
      </w:pPr>
      <w:r w:rsidRPr="007C31E6">
        <w:t>Flexible guardrails are not genera</w:t>
      </w:r>
      <w:r w:rsidR="00427108">
        <w:t>lly suited to urban situations.</w:t>
      </w:r>
    </w:p>
    <w:p w14:paraId="396B7470" w14:textId="77777777" w:rsidR="007C31E6" w:rsidRPr="007C31E6" w:rsidRDefault="007C31E6" w:rsidP="00427108">
      <w:pPr>
        <w:pStyle w:val="QPPBulletPoint1"/>
      </w:pPr>
      <w:r w:rsidRPr="007C31E6">
        <w:t>Flexible guardrails should be designed as per Reference Specification for Civil Engineering S154 Traffic Signs and Roadside Furniture and QTMR Standard Drawings</w:t>
      </w:r>
    </w:p>
    <w:p w14:paraId="6A5EB25E" w14:textId="77777777" w:rsidR="007C31E6" w:rsidRPr="007C31E6" w:rsidRDefault="007C31E6" w:rsidP="00427108">
      <w:pPr>
        <w:pStyle w:val="QPPBulletPoint1"/>
      </w:pPr>
      <w:r w:rsidRPr="007C31E6">
        <w:t>Flexible guardrails should be provided at locations where the consequences of a vehicle leaving the road pavement would be worse than the vehicle hitting the guardrail.  These locations would generally include:</w:t>
      </w:r>
    </w:p>
    <w:p w14:paraId="4DEDBD81" w14:textId="77777777" w:rsidR="007C31E6" w:rsidRPr="007C31E6" w:rsidRDefault="007C31E6" w:rsidP="00966E3F">
      <w:pPr>
        <w:pStyle w:val="QPPBulletpoint2"/>
        <w:numPr>
          <w:ilvl w:val="0"/>
          <w:numId w:val="272"/>
        </w:numPr>
      </w:pPr>
      <w:r w:rsidRPr="007C31E6">
        <w:t>At steep (&gt;1:4) road embankments.</w:t>
      </w:r>
    </w:p>
    <w:p w14:paraId="348BD348" w14:textId="77777777" w:rsidR="007C31E6" w:rsidRPr="007C31E6" w:rsidRDefault="007C31E6" w:rsidP="00427108">
      <w:pPr>
        <w:pStyle w:val="QPPBulletpoint2"/>
      </w:pPr>
      <w:r w:rsidRPr="007C31E6">
        <w:t>At roadside obstacles.</w:t>
      </w:r>
    </w:p>
    <w:p w14:paraId="73354DB1" w14:textId="77777777" w:rsidR="007C31E6" w:rsidRPr="007C31E6" w:rsidRDefault="007C31E6" w:rsidP="00427108">
      <w:pPr>
        <w:pStyle w:val="QPPBulletpoint2"/>
      </w:pPr>
      <w:r w:rsidRPr="007C31E6">
        <w:t>At structures, i.e. bridges and culverts.</w:t>
      </w:r>
    </w:p>
    <w:p w14:paraId="5EF265A7" w14:textId="77777777" w:rsidR="007C31E6" w:rsidRPr="007C31E6" w:rsidRDefault="007C31E6" w:rsidP="00427108">
      <w:pPr>
        <w:pStyle w:val="QPPBulletpoint2"/>
      </w:pPr>
      <w:r w:rsidRPr="007C31E6">
        <w:t>At sudden narrowing of road pavement in addition to the use of hazard markers.</w:t>
      </w:r>
    </w:p>
    <w:p w14:paraId="1432964E" w14:textId="77777777" w:rsidR="007C31E6" w:rsidRPr="007C31E6" w:rsidRDefault="007C31E6" w:rsidP="00427108">
      <w:pPr>
        <w:pStyle w:val="QPPBulletpoint2"/>
      </w:pPr>
      <w:r w:rsidRPr="007C31E6">
        <w:t>Where pedestrians are vulnerable.</w:t>
      </w:r>
    </w:p>
    <w:p w14:paraId="73BCF19E" w14:textId="77777777" w:rsidR="007C31E6" w:rsidRPr="007C31E6" w:rsidRDefault="007C31E6" w:rsidP="00427108">
      <w:pPr>
        <w:pStyle w:val="QPPBulletpoint2"/>
      </w:pPr>
      <w:r w:rsidRPr="007C31E6">
        <w:t>Median barriers.</w:t>
      </w:r>
    </w:p>
    <w:p w14:paraId="328E3EF3" w14:textId="77777777" w:rsidR="007C31E6" w:rsidRPr="007C31E6" w:rsidRDefault="007C31E6" w:rsidP="00427108">
      <w:pPr>
        <w:pStyle w:val="QPPBulletpoint2"/>
      </w:pPr>
      <w:r w:rsidRPr="007C31E6">
        <w:t>Adjacent to water features.</w:t>
      </w:r>
    </w:p>
    <w:p w14:paraId="1611B032" w14:textId="77777777" w:rsidR="007C31E6" w:rsidRPr="007C31E6" w:rsidRDefault="007C31E6" w:rsidP="00427108">
      <w:pPr>
        <w:pStyle w:val="QPPHeading4"/>
      </w:pPr>
      <w:r w:rsidRPr="007C31E6">
        <w:t>3.11.</w:t>
      </w:r>
      <w:r w:rsidR="007E3CB3">
        <w:t>3</w:t>
      </w:r>
      <w:r w:rsidRPr="007C31E6">
        <w:t xml:space="preserve">.3.2 Road </w:t>
      </w:r>
      <w:r w:rsidR="00D96335">
        <w:t>s</w:t>
      </w:r>
      <w:r w:rsidRPr="007C31E6">
        <w:t xml:space="preserve">afety </w:t>
      </w:r>
      <w:r w:rsidR="00D96335">
        <w:t>b</w:t>
      </w:r>
      <w:r w:rsidRPr="007C31E6">
        <w:t xml:space="preserve">arrier </w:t>
      </w:r>
      <w:r w:rsidR="00D96335">
        <w:t>e</w:t>
      </w:r>
      <w:r w:rsidRPr="007C31E6">
        <w:t xml:space="preserve">nd </w:t>
      </w:r>
      <w:r w:rsidR="00D96335">
        <w:t>t</w:t>
      </w:r>
      <w:r w:rsidRPr="007C31E6">
        <w:t xml:space="preserve">erminal </w:t>
      </w:r>
      <w:r w:rsidR="00D96335">
        <w:t>s</w:t>
      </w:r>
      <w:r w:rsidRPr="007C31E6">
        <w:t xml:space="preserve">olutions for </w:t>
      </w:r>
      <w:r w:rsidR="00D96335">
        <w:t>u</w:t>
      </w:r>
      <w:r w:rsidRPr="007C31E6">
        <w:t xml:space="preserve">rban </w:t>
      </w:r>
      <w:r w:rsidR="00D96335">
        <w:t>l</w:t>
      </w:r>
      <w:r w:rsidRPr="007C31E6">
        <w:t>ocations</w:t>
      </w:r>
    </w:p>
    <w:p w14:paraId="3FA11F51" w14:textId="77777777" w:rsidR="007C31E6" w:rsidRPr="007C31E6" w:rsidRDefault="007C31E6" w:rsidP="00966E3F">
      <w:pPr>
        <w:pStyle w:val="QPPBulletPoint1"/>
        <w:numPr>
          <w:ilvl w:val="0"/>
          <w:numId w:val="273"/>
        </w:numPr>
      </w:pPr>
      <w:r w:rsidRPr="007C31E6">
        <w:t>Road Safety Barrier End Terminals are required to conform to the requirements as set out in the QTMR Standard Drawings and Road Planning and Design Manual.</w:t>
      </w:r>
    </w:p>
    <w:p w14:paraId="233B4643" w14:textId="77777777" w:rsidR="007C31E6" w:rsidRPr="007C31E6" w:rsidRDefault="007C31E6" w:rsidP="00427108">
      <w:pPr>
        <w:pStyle w:val="QPPBulletPoint1"/>
      </w:pPr>
      <w:r w:rsidRPr="007C31E6">
        <w:t>Generally the guardrail section will be installed to the appropriate QTMR standard, with appropriate</w:t>
      </w:r>
      <w:r w:rsidR="00427108">
        <w:t xml:space="preserve"> end terminal treatments used.</w:t>
      </w:r>
    </w:p>
    <w:p w14:paraId="34033808" w14:textId="77777777" w:rsidR="007C31E6" w:rsidRPr="007C31E6" w:rsidRDefault="007C31E6" w:rsidP="00427108">
      <w:pPr>
        <w:pStyle w:val="QPPBulletPoint1"/>
      </w:pPr>
      <w:r w:rsidRPr="007C31E6">
        <w:t>End terminals must be used on the approach and departure end of the guardrail system and are dependent upon factors such road speed, geometry, road function and environment space.</w:t>
      </w:r>
    </w:p>
    <w:p w14:paraId="7A894D84" w14:textId="77777777" w:rsidR="007C31E6" w:rsidRDefault="007C31E6" w:rsidP="00427108">
      <w:pPr>
        <w:pStyle w:val="QPPBulletPoint1"/>
      </w:pPr>
      <w:r w:rsidRPr="007C31E6">
        <w:t>Under no circumstances are ‘fishtail’ terminals to be installed.</w:t>
      </w:r>
    </w:p>
    <w:p w14:paraId="006FAD27" w14:textId="77777777" w:rsidR="007E3CB3" w:rsidRDefault="00D96335" w:rsidP="007E3CB3">
      <w:pPr>
        <w:pStyle w:val="QPPTableHeadingStyle1"/>
      </w:pPr>
      <w:r>
        <w:t>Table 3.11.3.3.2.A</w:t>
      </w:r>
      <w:r w:rsidRPr="006E3C7C">
        <w:t>—</w:t>
      </w:r>
      <w:r w:rsidR="007E3CB3">
        <w:t>Road safety barrier end terminal types and applications</w:t>
      </w:r>
    </w:p>
    <w:tbl>
      <w:tblPr>
        <w:tblStyle w:val="TableGrid"/>
        <w:tblW w:w="0" w:type="auto"/>
        <w:tblLook w:val="04A0" w:firstRow="1" w:lastRow="0" w:firstColumn="1" w:lastColumn="0" w:noHBand="0" w:noVBand="1"/>
      </w:tblPr>
      <w:tblGrid>
        <w:gridCol w:w="2101"/>
        <w:gridCol w:w="2108"/>
        <w:gridCol w:w="2147"/>
        <w:gridCol w:w="2138"/>
      </w:tblGrid>
      <w:tr w:rsidR="00427108" w14:paraId="2D48A84A" w14:textId="77777777" w:rsidTr="00427108">
        <w:tc>
          <w:tcPr>
            <w:tcW w:w="2180" w:type="dxa"/>
          </w:tcPr>
          <w:p w14:paraId="57526FBB" w14:textId="77777777" w:rsidR="00427108" w:rsidRPr="0065137A" w:rsidRDefault="00427108" w:rsidP="00482E2D">
            <w:pPr>
              <w:pStyle w:val="QPPTableTextBold"/>
            </w:pPr>
            <w:r w:rsidRPr="0065137A">
              <w:t>Barrier Type</w:t>
            </w:r>
          </w:p>
        </w:tc>
        <w:tc>
          <w:tcPr>
            <w:tcW w:w="2180" w:type="dxa"/>
          </w:tcPr>
          <w:p w14:paraId="10954C7A" w14:textId="77777777" w:rsidR="00427108" w:rsidRPr="0065137A" w:rsidRDefault="00427108" w:rsidP="00482E2D">
            <w:pPr>
              <w:pStyle w:val="QPPTableTextBold"/>
            </w:pPr>
            <w:r w:rsidRPr="0065137A">
              <w:t>Application</w:t>
            </w:r>
          </w:p>
        </w:tc>
        <w:tc>
          <w:tcPr>
            <w:tcW w:w="2180" w:type="dxa"/>
          </w:tcPr>
          <w:p w14:paraId="4AA3A6B5" w14:textId="77777777" w:rsidR="00427108" w:rsidRPr="0065137A" w:rsidRDefault="00427108" w:rsidP="00482E2D">
            <w:pPr>
              <w:pStyle w:val="QPPTableTextBold"/>
            </w:pPr>
            <w:r w:rsidRPr="0065137A">
              <w:t>Benefits</w:t>
            </w:r>
          </w:p>
        </w:tc>
        <w:tc>
          <w:tcPr>
            <w:tcW w:w="2180" w:type="dxa"/>
          </w:tcPr>
          <w:p w14:paraId="033F450D" w14:textId="77777777" w:rsidR="00427108" w:rsidRDefault="00427108" w:rsidP="00482E2D">
            <w:pPr>
              <w:pStyle w:val="QPPTableTextBold"/>
            </w:pPr>
            <w:r w:rsidRPr="0065137A">
              <w:t>Design considerations</w:t>
            </w:r>
          </w:p>
        </w:tc>
      </w:tr>
      <w:tr w:rsidR="00427108" w14:paraId="3F62C22B" w14:textId="77777777" w:rsidTr="00427108">
        <w:tc>
          <w:tcPr>
            <w:tcW w:w="2180" w:type="dxa"/>
          </w:tcPr>
          <w:p w14:paraId="576CEAF0" w14:textId="77777777" w:rsidR="00427108" w:rsidRPr="00094FF1" w:rsidRDefault="00427108" w:rsidP="00094FF1">
            <w:pPr>
              <w:pStyle w:val="QPPTableTextBody"/>
            </w:pPr>
            <w:r w:rsidRPr="00094FF1">
              <w:t>QTMR MELT</w:t>
            </w:r>
          </w:p>
        </w:tc>
        <w:tc>
          <w:tcPr>
            <w:tcW w:w="2180" w:type="dxa"/>
          </w:tcPr>
          <w:p w14:paraId="087DD1AE" w14:textId="77777777" w:rsidR="00427108" w:rsidRPr="00094FF1" w:rsidRDefault="00427108" w:rsidP="00094FF1">
            <w:pPr>
              <w:pStyle w:val="QPPTableTextBody"/>
            </w:pPr>
            <w:r w:rsidRPr="00094FF1">
              <w:t>Approach end terminal on guardrail.</w:t>
            </w:r>
          </w:p>
        </w:tc>
        <w:tc>
          <w:tcPr>
            <w:tcW w:w="2180" w:type="dxa"/>
          </w:tcPr>
          <w:p w14:paraId="5DE1C78B" w14:textId="77777777" w:rsidR="00427108" w:rsidRDefault="00427108" w:rsidP="00482E2D">
            <w:pPr>
              <w:pStyle w:val="QPPBullet"/>
            </w:pPr>
            <w:r>
              <w:t>Effective at preventing egress through the guardrail end.</w:t>
            </w:r>
          </w:p>
          <w:p w14:paraId="39B0F657" w14:textId="77777777" w:rsidR="00427108" w:rsidRDefault="00427108" w:rsidP="00482E2D">
            <w:pPr>
              <w:pStyle w:val="QPPBullet"/>
            </w:pPr>
            <w:r>
              <w:t>Standard non-proprietary end terminal.</w:t>
            </w:r>
          </w:p>
        </w:tc>
        <w:tc>
          <w:tcPr>
            <w:tcW w:w="2180" w:type="dxa"/>
          </w:tcPr>
          <w:p w14:paraId="54E72F16" w14:textId="77777777" w:rsidR="00482E2D" w:rsidRDefault="00482E2D" w:rsidP="00482E2D">
            <w:pPr>
              <w:pStyle w:val="QPPBullet"/>
            </w:pPr>
            <w:r>
              <w:t>A flared gating terminal that may requires large clear space;</w:t>
            </w:r>
          </w:p>
          <w:p w14:paraId="440643C5" w14:textId="77777777" w:rsidR="00427108" w:rsidRDefault="00482E2D" w:rsidP="00482E2D">
            <w:pPr>
              <w:pStyle w:val="QPPBullet"/>
            </w:pPr>
            <w:r>
              <w:t>Generally will not fit in an urban environment</w:t>
            </w:r>
          </w:p>
        </w:tc>
      </w:tr>
      <w:tr w:rsidR="00427108" w14:paraId="67F048DD" w14:textId="77777777" w:rsidTr="00427108">
        <w:tc>
          <w:tcPr>
            <w:tcW w:w="2180" w:type="dxa"/>
          </w:tcPr>
          <w:p w14:paraId="4ABFD126" w14:textId="77777777" w:rsidR="00427108" w:rsidRPr="00094FF1" w:rsidRDefault="00427108" w:rsidP="00094FF1">
            <w:pPr>
              <w:pStyle w:val="QPPTableTextBody"/>
            </w:pPr>
            <w:r w:rsidRPr="00094FF1">
              <w:t>QTMR Standard Departure Terminal</w:t>
            </w:r>
          </w:p>
        </w:tc>
        <w:tc>
          <w:tcPr>
            <w:tcW w:w="2180" w:type="dxa"/>
          </w:tcPr>
          <w:p w14:paraId="3BC77D5D" w14:textId="77777777" w:rsidR="00427108" w:rsidRPr="00094FF1" w:rsidRDefault="00427108" w:rsidP="00094FF1">
            <w:pPr>
              <w:pStyle w:val="QPPTableTextBody"/>
            </w:pPr>
            <w:r w:rsidRPr="00094FF1">
              <w:t>Used on the departure end of the guardrail with minimal flare from the straight and is ‘tied down’ using a tensioned steel cable.</w:t>
            </w:r>
          </w:p>
        </w:tc>
        <w:tc>
          <w:tcPr>
            <w:tcW w:w="2180" w:type="dxa"/>
          </w:tcPr>
          <w:p w14:paraId="6F213B77" w14:textId="77777777" w:rsidR="00427108" w:rsidRDefault="00427108" w:rsidP="00482E2D">
            <w:pPr>
              <w:pStyle w:val="QPPBullet"/>
            </w:pPr>
            <w:r>
              <w:t>Effective at preventing egress through the guardrail end.</w:t>
            </w:r>
          </w:p>
          <w:p w14:paraId="68F32689" w14:textId="77777777" w:rsidR="00427108" w:rsidRDefault="00427108" w:rsidP="00482E2D">
            <w:pPr>
              <w:pStyle w:val="QPPBullet"/>
            </w:pPr>
            <w:r>
              <w:t>Standard end terminal type</w:t>
            </w:r>
          </w:p>
        </w:tc>
        <w:tc>
          <w:tcPr>
            <w:tcW w:w="2180" w:type="dxa"/>
          </w:tcPr>
          <w:p w14:paraId="531A3B99" w14:textId="77777777" w:rsidR="00482E2D" w:rsidRDefault="00482E2D" w:rsidP="00482E2D">
            <w:pPr>
              <w:pStyle w:val="QPPBullet"/>
            </w:pPr>
            <w:r>
              <w:t>Requires large clear space;</w:t>
            </w:r>
          </w:p>
          <w:p w14:paraId="306D30A7" w14:textId="77777777" w:rsidR="00427108" w:rsidRDefault="00482E2D" w:rsidP="00482E2D">
            <w:pPr>
              <w:pStyle w:val="QPPBullet"/>
            </w:pPr>
            <w:r>
              <w:t>Only a departure terminal.</w:t>
            </w:r>
          </w:p>
        </w:tc>
      </w:tr>
      <w:tr w:rsidR="00427108" w14:paraId="0C0EA56D" w14:textId="77777777" w:rsidTr="00427108">
        <w:tc>
          <w:tcPr>
            <w:tcW w:w="2180" w:type="dxa"/>
          </w:tcPr>
          <w:p w14:paraId="08282A18" w14:textId="77777777" w:rsidR="00427108" w:rsidRPr="00094FF1" w:rsidRDefault="00427108" w:rsidP="00094FF1">
            <w:pPr>
              <w:pStyle w:val="QPPTableTextBody"/>
            </w:pPr>
            <w:r w:rsidRPr="00094FF1">
              <w:t>Gating Re-directive Guardrail End Terminals</w:t>
            </w:r>
          </w:p>
        </w:tc>
        <w:tc>
          <w:tcPr>
            <w:tcW w:w="2180" w:type="dxa"/>
          </w:tcPr>
          <w:p w14:paraId="07E38C1A" w14:textId="77777777" w:rsidR="00427108" w:rsidRPr="00094FF1" w:rsidRDefault="00427108" w:rsidP="00094FF1">
            <w:pPr>
              <w:pStyle w:val="QPPTableTextBody"/>
            </w:pPr>
            <w:r w:rsidRPr="00094FF1">
              <w:t>Approach and departure end terminal on guardrail.</w:t>
            </w:r>
          </w:p>
        </w:tc>
        <w:tc>
          <w:tcPr>
            <w:tcW w:w="2180" w:type="dxa"/>
          </w:tcPr>
          <w:p w14:paraId="3F826975" w14:textId="77777777" w:rsidR="00427108" w:rsidRDefault="00427108" w:rsidP="00482E2D">
            <w:pPr>
              <w:pStyle w:val="QPPBullet"/>
            </w:pPr>
            <w:r>
              <w:t>Tangential guardrail end treatment where there is insufficient space for a flared terminal;</w:t>
            </w:r>
          </w:p>
          <w:p w14:paraId="09148732" w14:textId="77777777" w:rsidR="00427108" w:rsidRDefault="00427108" w:rsidP="00482E2D">
            <w:pPr>
              <w:pStyle w:val="QPPBullet"/>
            </w:pPr>
            <w:r>
              <w:t>Designed for installation on a straight alignment;</w:t>
            </w:r>
          </w:p>
          <w:p w14:paraId="73934CE5" w14:textId="77777777" w:rsidR="00427108" w:rsidRDefault="00427108" w:rsidP="00482E2D">
            <w:pPr>
              <w:pStyle w:val="QPPBullet"/>
            </w:pPr>
            <w:r>
              <w:t>Available in TL-2 (&lt;70kph) and TL-3 (&lt;100kph) design speeds.</w:t>
            </w:r>
          </w:p>
        </w:tc>
        <w:tc>
          <w:tcPr>
            <w:tcW w:w="2180" w:type="dxa"/>
          </w:tcPr>
          <w:p w14:paraId="74F9F52F" w14:textId="77777777" w:rsidR="00482E2D" w:rsidRDefault="00482E2D" w:rsidP="00482E2D">
            <w:pPr>
              <w:pStyle w:val="QPPBullet"/>
            </w:pPr>
            <w:r>
              <w:t>Proprietary products;</w:t>
            </w:r>
          </w:p>
          <w:p w14:paraId="343FFFFD" w14:textId="77777777" w:rsidR="00482E2D" w:rsidRDefault="00482E2D" w:rsidP="00482E2D">
            <w:pPr>
              <w:pStyle w:val="QPPBullet"/>
            </w:pPr>
            <w:r>
              <w:t>Gating terminal that may require large clear space;</w:t>
            </w:r>
          </w:p>
          <w:p w14:paraId="164C66C1" w14:textId="77777777" w:rsidR="00427108" w:rsidRDefault="00482E2D" w:rsidP="00482E2D">
            <w:pPr>
              <w:pStyle w:val="QPPBullet"/>
            </w:pPr>
            <w:r>
              <w:t>Expensive when compared to MELT</w:t>
            </w:r>
          </w:p>
        </w:tc>
      </w:tr>
      <w:tr w:rsidR="00427108" w14:paraId="4981AF96" w14:textId="77777777" w:rsidTr="00427108">
        <w:tc>
          <w:tcPr>
            <w:tcW w:w="2180" w:type="dxa"/>
          </w:tcPr>
          <w:p w14:paraId="28ECF9A0" w14:textId="77777777" w:rsidR="00427108" w:rsidRPr="00094FF1" w:rsidRDefault="00427108" w:rsidP="00094FF1">
            <w:pPr>
              <w:pStyle w:val="QPPTableTextBody"/>
            </w:pPr>
            <w:r w:rsidRPr="00094FF1">
              <w:t>Non-gating end terminals</w:t>
            </w:r>
          </w:p>
        </w:tc>
        <w:tc>
          <w:tcPr>
            <w:tcW w:w="2180" w:type="dxa"/>
          </w:tcPr>
          <w:p w14:paraId="26313D5A" w14:textId="77777777" w:rsidR="00427108" w:rsidRPr="00094FF1" w:rsidRDefault="00427108" w:rsidP="00094FF1">
            <w:pPr>
              <w:pStyle w:val="QPPTableTextBody"/>
            </w:pPr>
            <w:r w:rsidRPr="00094FF1">
              <w:t>Approach and departure end terminal on guardrail.</w:t>
            </w:r>
          </w:p>
        </w:tc>
        <w:tc>
          <w:tcPr>
            <w:tcW w:w="2180" w:type="dxa"/>
          </w:tcPr>
          <w:p w14:paraId="4A0B7173" w14:textId="77777777" w:rsidR="00427108" w:rsidRDefault="00427108" w:rsidP="00482E2D">
            <w:pPr>
              <w:pStyle w:val="QPPBullet"/>
            </w:pPr>
            <w:r>
              <w:t>A non-gating guardrail end terminal in an urban environment,</w:t>
            </w:r>
          </w:p>
          <w:p w14:paraId="340C14C1" w14:textId="77777777" w:rsidR="00427108" w:rsidRDefault="00427108" w:rsidP="00482E2D">
            <w:pPr>
              <w:pStyle w:val="QPPBullet"/>
            </w:pPr>
            <w:r>
              <w:t>Suitable for short lengths of guardrail;</w:t>
            </w:r>
          </w:p>
          <w:p w14:paraId="4E8510FF" w14:textId="77777777" w:rsidR="00427108" w:rsidRDefault="00427108" w:rsidP="00482E2D">
            <w:pPr>
              <w:pStyle w:val="QPPBullet"/>
            </w:pPr>
            <w:r>
              <w:t>May</w:t>
            </w:r>
            <w:r w:rsidR="00482E2D">
              <w:t xml:space="preserve"> </w:t>
            </w:r>
            <w:r>
              <w:t>be used back-to-back in medians;</w:t>
            </w:r>
          </w:p>
          <w:p w14:paraId="61E9DB27" w14:textId="77777777" w:rsidR="00427108" w:rsidRDefault="00427108" w:rsidP="00482E2D">
            <w:pPr>
              <w:pStyle w:val="QPPBullet"/>
            </w:pPr>
            <w:r>
              <w:t>Suited to sites where available space for conventional barriers is limited.</w:t>
            </w:r>
          </w:p>
        </w:tc>
        <w:tc>
          <w:tcPr>
            <w:tcW w:w="2180" w:type="dxa"/>
          </w:tcPr>
          <w:p w14:paraId="6389632C" w14:textId="77777777" w:rsidR="00482E2D" w:rsidRDefault="00482E2D" w:rsidP="00482E2D">
            <w:pPr>
              <w:pStyle w:val="QPPBullet"/>
            </w:pPr>
            <w:r>
              <w:t>Proprietary products;</w:t>
            </w:r>
          </w:p>
          <w:p w14:paraId="28AE806D" w14:textId="77777777" w:rsidR="00427108" w:rsidRDefault="00482E2D" w:rsidP="00482E2D">
            <w:pPr>
              <w:pStyle w:val="QPPBullet"/>
            </w:pPr>
            <w:r>
              <w:t>Only suitable for roads with a maximum 60kph speed limit</w:t>
            </w:r>
          </w:p>
        </w:tc>
      </w:tr>
      <w:tr w:rsidR="00427108" w14:paraId="5696B5A9" w14:textId="77777777" w:rsidTr="00427108">
        <w:tc>
          <w:tcPr>
            <w:tcW w:w="2180" w:type="dxa"/>
          </w:tcPr>
          <w:p w14:paraId="0F39ED1B" w14:textId="77777777" w:rsidR="00427108" w:rsidRPr="00094FF1" w:rsidRDefault="00427108" w:rsidP="00094FF1">
            <w:pPr>
              <w:pStyle w:val="QPPTableTextBody"/>
            </w:pPr>
            <w:r w:rsidRPr="00094FF1">
              <w:t>Crash Attenuation Terminals</w:t>
            </w:r>
          </w:p>
        </w:tc>
        <w:tc>
          <w:tcPr>
            <w:tcW w:w="2180" w:type="dxa"/>
          </w:tcPr>
          <w:p w14:paraId="3C49CF98" w14:textId="77777777" w:rsidR="00427108" w:rsidRPr="00094FF1" w:rsidRDefault="00427108" w:rsidP="00094FF1">
            <w:pPr>
              <w:pStyle w:val="QPPTableTextBody"/>
            </w:pPr>
            <w:r w:rsidRPr="00094FF1">
              <w:t>Approach and departure end terminal on rigid barriers such as concrete barriers.</w:t>
            </w:r>
          </w:p>
        </w:tc>
        <w:tc>
          <w:tcPr>
            <w:tcW w:w="2180" w:type="dxa"/>
          </w:tcPr>
          <w:p w14:paraId="76ADC931" w14:textId="77777777" w:rsidR="00427108" w:rsidRDefault="00427108" w:rsidP="00482E2D">
            <w:pPr>
              <w:pStyle w:val="QPPBullet"/>
            </w:pPr>
            <w:r>
              <w:t>Are a fully re-directive, non-gating bi-directional end terminal;</w:t>
            </w:r>
          </w:p>
          <w:p w14:paraId="040C47E1" w14:textId="77777777" w:rsidR="00427108" w:rsidRDefault="00427108" w:rsidP="00482E2D">
            <w:pPr>
              <w:pStyle w:val="QPPBullet"/>
            </w:pPr>
            <w:r>
              <w:t>Systems are tested to both either TL-2 (&lt;70km/h) o</w:t>
            </w:r>
            <w:r w:rsidR="00482E2D">
              <w:t>r TL-3 (100km/h) design speeds</w:t>
            </w:r>
          </w:p>
        </w:tc>
        <w:tc>
          <w:tcPr>
            <w:tcW w:w="2180" w:type="dxa"/>
          </w:tcPr>
          <w:p w14:paraId="662E2594" w14:textId="77777777" w:rsidR="00482E2D" w:rsidRDefault="00482E2D" w:rsidP="00482E2D">
            <w:pPr>
              <w:pStyle w:val="QPPBullet"/>
            </w:pPr>
            <w:r>
              <w:t>Proprietary products;</w:t>
            </w:r>
          </w:p>
          <w:p w14:paraId="13648A5E" w14:textId="77777777" w:rsidR="00482E2D" w:rsidRDefault="00482E2D" w:rsidP="00482E2D">
            <w:pPr>
              <w:pStyle w:val="QPPBullet"/>
            </w:pPr>
            <w:r>
              <w:t>Expensive to install and maintain;</w:t>
            </w:r>
          </w:p>
          <w:p w14:paraId="131CE555" w14:textId="77777777" w:rsidR="00427108" w:rsidRDefault="00482E2D" w:rsidP="00482E2D">
            <w:pPr>
              <w:pStyle w:val="QPPBullet"/>
            </w:pPr>
            <w:r>
              <w:t>Require large amount of space.</w:t>
            </w:r>
          </w:p>
        </w:tc>
      </w:tr>
      <w:tr w:rsidR="00427108" w14:paraId="106BDDD8" w14:textId="77777777" w:rsidTr="00427108">
        <w:tc>
          <w:tcPr>
            <w:tcW w:w="2180" w:type="dxa"/>
          </w:tcPr>
          <w:p w14:paraId="6EC3EEAE" w14:textId="77777777" w:rsidR="00427108" w:rsidRPr="00094FF1" w:rsidRDefault="00427108" w:rsidP="00094FF1">
            <w:pPr>
              <w:pStyle w:val="QPPTableTextBody"/>
            </w:pPr>
            <w:r w:rsidRPr="00094FF1">
              <w:t>Thrie-beam Bullnose</w:t>
            </w:r>
          </w:p>
        </w:tc>
        <w:tc>
          <w:tcPr>
            <w:tcW w:w="2180" w:type="dxa"/>
          </w:tcPr>
          <w:p w14:paraId="6DA884B1" w14:textId="77777777" w:rsidR="00427108" w:rsidRPr="00094FF1" w:rsidRDefault="00427108" w:rsidP="00094FF1">
            <w:pPr>
              <w:pStyle w:val="QPPTableTextBody"/>
            </w:pPr>
            <w:r w:rsidRPr="00094FF1">
              <w:t>A wide arc type termina</w:t>
            </w:r>
            <w:r w:rsidR="00482E2D" w:rsidRPr="00094FF1">
              <w:t>l made from Thrie-beam barrier</w:t>
            </w:r>
          </w:p>
        </w:tc>
        <w:tc>
          <w:tcPr>
            <w:tcW w:w="2180" w:type="dxa"/>
          </w:tcPr>
          <w:p w14:paraId="74F76153" w14:textId="77777777" w:rsidR="00427108" w:rsidRDefault="00427108" w:rsidP="00482E2D">
            <w:pPr>
              <w:pStyle w:val="QPPBullet"/>
            </w:pPr>
            <w:r w:rsidRPr="00427108">
              <w:t>Suita</w:t>
            </w:r>
            <w:r w:rsidR="00482E2D">
              <w:t>ble for high speed environments</w:t>
            </w:r>
          </w:p>
        </w:tc>
        <w:tc>
          <w:tcPr>
            <w:tcW w:w="2180" w:type="dxa"/>
          </w:tcPr>
          <w:p w14:paraId="515DA410" w14:textId="77777777" w:rsidR="00427108" w:rsidRDefault="00482E2D" w:rsidP="00482E2D">
            <w:pPr>
              <w:pStyle w:val="QPPBullet"/>
            </w:pPr>
            <w:r>
              <w:t>Require a large amount of space</w:t>
            </w:r>
          </w:p>
        </w:tc>
      </w:tr>
    </w:tbl>
    <w:p w14:paraId="152A6DC1" w14:textId="77777777" w:rsidR="00482E2D" w:rsidRDefault="007E3CB3" w:rsidP="00482E2D">
      <w:pPr>
        <w:pStyle w:val="QPPHeading4"/>
      </w:pPr>
      <w:r>
        <w:t>3.11.3</w:t>
      </w:r>
      <w:r w:rsidR="00482E2D">
        <w:t>.4 Other barriers</w:t>
      </w:r>
    </w:p>
    <w:p w14:paraId="17C14721" w14:textId="77777777" w:rsidR="00482E2D" w:rsidRDefault="00605CF2" w:rsidP="00482E2D">
      <w:pPr>
        <w:pStyle w:val="QPPTableHeadingStyle1"/>
      </w:pPr>
      <w:r>
        <w:t>Table 3.11.3.4.A</w:t>
      </w:r>
      <w:r w:rsidRPr="006E3C7C">
        <w:t>—</w:t>
      </w:r>
      <w:r w:rsidR="00482E2D">
        <w:t>Other barriers types and applications</w:t>
      </w:r>
    </w:p>
    <w:tbl>
      <w:tblPr>
        <w:tblStyle w:val="TableGrid"/>
        <w:tblW w:w="0" w:type="auto"/>
        <w:tblLook w:val="04A0" w:firstRow="1" w:lastRow="0" w:firstColumn="1" w:lastColumn="0" w:noHBand="0" w:noVBand="1"/>
      </w:tblPr>
      <w:tblGrid>
        <w:gridCol w:w="2103"/>
        <w:gridCol w:w="2110"/>
        <w:gridCol w:w="2133"/>
        <w:gridCol w:w="2148"/>
      </w:tblGrid>
      <w:tr w:rsidR="00482E2D" w14:paraId="5A335AB0" w14:textId="77777777" w:rsidTr="00482E2D">
        <w:tc>
          <w:tcPr>
            <w:tcW w:w="2180" w:type="dxa"/>
          </w:tcPr>
          <w:p w14:paraId="6CD27170" w14:textId="77777777" w:rsidR="00482E2D" w:rsidRPr="002854EB" w:rsidRDefault="00482E2D" w:rsidP="00966E3F">
            <w:pPr>
              <w:pStyle w:val="QPPTableTextBold"/>
            </w:pPr>
            <w:r w:rsidRPr="002854EB">
              <w:t>Barrier Type</w:t>
            </w:r>
          </w:p>
        </w:tc>
        <w:tc>
          <w:tcPr>
            <w:tcW w:w="2180" w:type="dxa"/>
          </w:tcPr>
          <w:p w14:paraId="6056B538" w14:textId="77777777" w:rsidR="00482E2D" w:rsidRPr="002854EB" w:rsidRDefault="00482E2D" w:rsidP="00966E3F">
            <w:pPr>
              <w:pStyle w:val="QPPTableTextBold"/>
            </w:pPr>
            <w:r w:rsidRPr="002854EB">
              <w:t>Application</w:t>
            </w:r>
          </w:p>
        </w:tc>
        <w:tc>
          <w:tcPr>
            <w:tcW w:w="2180" w:type="dxa"/>
          </w:tcPr>
          <w:p w14:paraId="797315F5" w14:textId="77777777" w:rsidR="00482E2D" w:rsidRPr="002854EB" w:rsidRDefault="00482E2D" w:rsidP="00966E3F">
            <w:pPr>
              <w:pStyle w:val="QPPTableTextBold"/>
            </w:pPr>
            <w:r w:rsidRPr="002854EB">
              <w:t>Benefits</w:t>
            </w:r>
          </w:p>
        </w:tc>
        <w:tc>
          <w:tcPr>
            <w:tcW w:w="2180" w:type="dxa"/>
          </w:tcPr>
          <w:p w14:paraId="4F1E586E" w14:textId="77777777" w:rsidR="00482E2D" w:rsidRDefault="00482E2D" w:rsidP="00966E3F">
            <w:pPr>
              <w:pStyle w:val="QPPTableTextBold"/>
            </w:pPr>
            <w:r w:rsidRPr="002854EB">
              <w:t>Design considerations</w:t>
            </w:r>
          </w:p>
        </w:tc>
      </w:tr>
      <w:tr w:rsidR="00966E3F" w14:paraId="45D0D85D" w14:textId="77777777" w:rsidTr="00482E2D">
        <w:tc>
          <w:tcPr>
            <w:tcW w:w="2180" w:type="dxa"/>
          </w:tcPr>
          <w:p w14:paraId="7F2AECE6" w14:textId="77777777" w:rsidR="00966E3F" w:rsidRPr="00504B14" w:rsidRDefault="00966E3F" w:rsidP="00966E3F">
            <w:pPr>
              <w:pStyle w:val="QPPTableTextBody"/>
            </w:pPr>
            <w:r w:rsidRPr="00504B14">
              <w:t>Frangible Timber Bollards</w:t>
            </w:r>
          </w:p>
        </w:tc>
        <w:tc>
          <w:tcPr>
            <w:tcW w:w="2180" w:type="dxa"/>
          </w:tcPr>
          <w:p w14:paraId="2CCF2107" w14:textId="77777777" w:rsidR="00966E3F" w:rsidRPr="00504B14" w:rsidRDefault="00966E3F" w:rsidP="00966E3F">
            <w:pPr>
              <w:pStyle w:val="QPPTableTextBody"/>
            </w:pPr>
            <w:r w:rsidRPr="00504B14">
              <w:t>Typically in LATM and WSUD schemes, delineation of landscaped areas</w:t>
            </w:r>
          </w:p>
        </w:tc>
        <w:tc>
          <w:tcPr>
            <w:tcW w:w="2180" w:type="dxa"/>
          </w:tcPr>
          <w:p w14:paraId="2132CB8F" w14:textId="77777777" w:rsidR="00966E3F" w:rsidRDefault="00966E3F" w:rsidP="00966E3F">
            <w:pPr>
              <w:pStyle w:val="QPPBullet"/>
            </w:pPr>
            <w:r>
              <w:t>Decorative</w:t>
            </w:r>
          </w:p>
          <w:p w14:paraId="34B7E166" w14:textId="77777777" w:rsidR="00966E3F" w:rsidRDefault="00966E3F" w:rsidP="00966E3F">
            <w:pPr>
              <w:pStyle w:val="QPPBullet"/>
            </w:pPr>
            <w:r>
              <w:t>Can provide good delineation</w:t>
            </w:r>
          </w:p>
        </w:tc>
        <w:tc>
          <w:tcPr>
            <w:tcW w:w="2180" w:type="dxa"/>
          </w:tcPr>
          <w:p w14:paraId="0D4EE597" w14:textId="77777777" w:rsidR="00966E3F" w:rsidRDefault="00966E3F" w:rsidP="00966E3F">
            <w:pPr>
              <w:pStyle w:val="QPPBullet"/>
            </w:pPr>
            <w:r>
              <w:t>Will not restrain errant vehicle;</w:t>
            </w:r>
          </w:p>
          <w:p w14:paraId="26CA9C09" w14:textId="77777777" w:rsidR="00966E3F" w:rsidRDefault="00966E3F" w:rsidP="00966E3F">
            <w:pPr>
              <w:pStyle w:val="QPPBullet"/>
            </w:pPr>
            <w:r>
              <w:t>Can become hazard itself if struck.</w:t>
            </w:r>
          </w:p>
        </w:tc>
      </w:tr>
      <w:tr w:rsidR="00966E3F" w14:paraId="2A121406" w14:textId="77777777" w:rsidTr="00482E2D">
        <w:tc>
          <w:tcPr>
            <w:tcW w:w="2180" w:type="dxa"/>
          </w:tcPr>
          <w:p w14:paraId="7809527B" w14:textId="77777777" w:rsidR="00966E3F" w:rsidRPr="00504B14" w:rsidRDefault="00966E3F" w:rsidP="00966E3F">
            <w:pPr>
              <w:pStyle w:val="QPPTableTextBody"/>
            </w:pPr>
            <w:r w:rsidRPr="00504B14">
              <w:t>Removable and Fixed Steel Post Bollards</w:t>
            </w:r>
          </w:p>
        </w:tc>
        <w:tc>
          <w:tcPr>
            <w:tcW w:w="2180" w:type="dxa"/>
          </w:tcPr>
          <w:p w14:paraId="18AE2BB4" w14:textId="77777777" w:rsidR="00966E3F" w:rsidRPr="00504B14" w:rsidRDefault="00966E3F" w:rsidP="00966E3F">
            <w:pPr>
              <w:pStyle w:val="QPPTableTextBody"/>
            </w:pPr>
            <w:r w:rsidRPr="00504B14">
              <w:t>As for Timber Bollards, Removable Bollard used for access point restriction.</w:t>
            </w:r>
          </w:p>
        </w:tc>
        <w:tc>
          <w:tcPr>
            <w:tcW w:w="2180" w:type="dxa"/>
          </w:tcPr>
          <w:p w14:paraId="6CCF44F8" w14:textId="77777777" w:rsidR="00966E3F" w:rsidRDefault="00966E3F" w:rsidP="00966E3F">
            <w:pPr>
              <w:pStyle w:val="QPPBullet"/>
            </w:pPr>
            <w:r>
              <w:t>Removable bollard useful a access point in place of gate;</w:t>
            </w:r>
          </w:p>
          <w:p w14:paraId="6695E137" w14:textId="77777777" w:rsidR="00966E3F" w:rsidRDefault="00966E3F" w:rsidP="00966E3F">
            <w:pPr>
              <w:pStyle w:val="QPPBullet"/>
            </w:pPr>
            <w:r>
              <w:t>Can be decorative</w:t>
            </w:r>
          </w:p>
        </w:tc>
        <w:tc>
          <w:tcPr>
            <w:tcW w:w="2180" w:type="dxa"/>
          </w:tcPr>
          <w:p w14:paraId="1EEDF664" w14:textId="77777777" w:rsidR="00966E3F" w:rsidRDefault="00966E3F" w:rsidP="00966E3F">
            <w:pPr>
              <w:pStyle w:val="QPPBullet"/>
            </w:pPr>
            <w:r w:rsidRPr="00966E3F">
              <w:t>Will not restrain errant vehicle</w:t>
            </w:r>
          </w:p>
        </w:tc>
      </w:tr>
      <w:tr w:rsidR="00966E3F" w14:paraId="1AC2F1ED" w14:textId="77777777" w:rsidTr="00482E2D">
        <w:tc>
          <w:tcPr>
            <w:tcW w:w="2180" w:type="dxa"/>
          </w:tcPr>
          <w:p w14:paraId="1296FEC7" w14:textId="77777777" w:rsidR="00966E3F" w:rsidRPr="00504B14" w:rsidRDefault="00966E3F" w:rsidP="00966E3F">
            <w:pPr>
              <w:pStyle w:val="QPPTableTextBody"/>
            </w:pPr>
            <w:r w:rsidRPr="00504B14">
              <w:t>Concrete Bollards</w:t>
            </w:r>
          </w:p>
        </w:tc>
        <w:tc>
          <w:tcPr>
            <w:tcW w:w="2180" w:type="dxa"/>
          </w:tcPr>
          <w:p w14:paraId="45B8CE8B" w14:textId="77777777" w:rsidR="00966E3F" w:rsidRPr="00504B14" w:rsidRDefault="00966E3F" w:rsidP="00966E3F">
            <w:pPr>
              <w:pStyle w:val="QPPTableTextBody"/>
            </w:pPr>
            <w:r w:rsidRPr="00504B14">
              <w:t>Typically in LATM and WSUD schemes, delineation of landscaped areas</w:t>
            </w:r>
          </w:p>
        </w:tc>
        <w:tc>
          <w:tcPr>
            <w:tcW w:w="2180" w:type="dxa"/>
          </w:tcPr>
          <w:p w14:paraId="5DD87174" w14:textId="77777777" w:rsidR="00966E3F" w:rsidRDefault="00966E3F" w:rsidP="00966E3F">
            <w:pPr>
              <w:pStyle w:val="QPPBullet"/>
            </w:pPr>
            <w:r>
              <w:t>Decorative;</w:t>
            </w:r>
          </w:p>
          <w:p w14:paraId="53854981" w14:textId="77777777" w:rsidR="00966E3F" w:rsidRDefault="00966E3F" w:rsidP="00966E3F">
            <w:pPr>
              <w:pStyle w:val="QPPBullet"/>
            </w:pPr>
            <w:r>
              <w:t>Can provide good delineation.</w:t>
            </w:r>
          </w:p>
        </w:tc>
        <w:tc>
          <w:tcPr>
            <w:tcW w:w="2180" w:type="dxa"/>
          </w:tcPr>
          <w:p w14:paraId="3B61B5F3" w14:textId="77777777" w:rsidR="00966E3F" w:rsidRDefault="00966E3F" w:rsidP="00966E3F">
            <w:pPr>
              <w:pStyle w:val="QPPBullet"/>
            </w:pPr>
            <w:r>
              <w:t>Will not restrain errant vehicle;</w:t>
            </w:r>
          </w:p>
          <w:p w14:paraId="2E8E0E2F" w14:textId="77777777" w:rsidR="00966E3F" w:rsidRDefault="00966E3F" w:rsidP="00966E3F">
            <w:pPr>
              <w:pStyle w:val="QPPBullet"/>
            </w:pPr>
            <w:r>
              <w:t>Can become hazard itself if struck.</w:t>
            </w:r>
          </w:p>
        </w:tc>
      </w:tr>
      <w:tr w:rsidR="00966E3F" w14:paraId="654A53B8" w14:textId="77777777" w:rsidTr="00482E2D">
        <w:tc>
          <w:tcPr>
            <w:tcW w:w="2180" w:type="dxa"/>
          </w:tcPr>
          <w:p w14:paraId="43C7C433" w14:textId="77777777" w:rsidR="00966E3F" w:rsidRPr="00504B14" w:rsidRDefault="00966E3F" w:rsidP="00966E3F">
            <w:pPr>
              <w:pStyle w:val="QPPTableTextBody"/>
            </w:pPr>
            <w:r w:rsidRPr="00504B14">
              <w:t>Log Barrier Fence</w:t>
            </w:r>
          </w:p>
        </w:tc>
        <w:tc>
          <w:tcPr>
            <w:tcW w:w="2180" w:type="dxa"/>
          </w:tcPr>
          <w:p w14:paraId="61BEADB8" w14:textId="77777777" w:rsidR="00966E3F" w:rsidRPr="00504B14" w:rsidRDefault="00966E3F" w:rsidP="00966E3F">
            <w:pPr>
              <w:pStyle w:val="QPPTableTextBody"/>
            </w:pPr>
            <w:r w:rsidRPr="00504B14">
              <w:t>Park boundary delineation</w:t>
            </w:r>
          </w:p>
        </w:tc>
        <w:tc>
          <w:tcPr>
            <w:tcW w:w="2180" w:type="dxa"/>
          </w:tcPr>
          <w:p w14:paraId="6B1B59D6" w14:textId="77777777" w:rsidR="00966E3F" w:rsidRDefault="00966E3F" w:rsidP="00966E3F">
            <w:pPr>
              <w:pStyle w:val="QPPBullet"/>
            </w:pPr>
            <w:r>
              <w:t>Decorative;</w:t>
            </w:r>
          </w:p>
          <w:p w14:paraId="13525976" w14:textId="77777777" w:rsidR="00966E3F" w:rsidRDefault="00966E3F" w:rsidP="00966E3F">
            <w:pPr>
              <w:pStyle w:val="QPPBullet"/>
            </w:pPr>
            <w:r>
              <w:t>Provides good delineation</w:t>
            </w:r>
          </w:p>
        </w:tc>
        <w:tc>
          <w:tcPr>
            <w:tcW w:w="2180" w:type="dxa"/>
          </w:tcPr>
          <w:p w14:paraId="593EBAF0" w14:textId="77777777" w:rsidR="00966E3F" w:rsidRDefault="00966E3F" w:rsidP="00966E3F">
            <w:pPr>
              <w:pStyle w:val="QPPBullet"/>
            </w:pPr>
            <w:r>
              <w:t>Will not restrain errant vehicle;</w:t>
            </w:r>
          </w:p>
          <w:p w14:paraId="5696766F" w14:textId="77777777" w:rsidR="00966E3F" w:rsidRDefault="00966E3F" w:rsidP="00966E3F">
            <w:pPr>
              <w:pStyle w:val="QPPBullet"/>
            </w:pPr>
            <w:r>
              <w:t>Easily damaged</w:t>
            </w:r>
          </w:p>
        </w:tc>
      </w:tr>
      <w:tr w:rsidR="00966E3F" w14:paraId="65ABF934" w14:textId="77777777" w:rsidTr="00482E2D">
        <w:tc>
          <w:tcPr>
            <w:tcW w:w="2180" w:type="dxa"/>
          </w:tcPr>
          <w:p w14:paraId="6F7A9A0D" w14:textId="77777777" w:rsidR="00966E3F" w:rsidRPr="00504B14" w:rsidRDefault="00966E3F" w:rsidP="00966E3F">
            <w:pPr>
              <w:pStyle w:val="QPPTableTextBody"/>
            </w:pPr>
            <w:r w:rsidRPr="00504B14">
              <w:t>Guide Posts</w:t>
            </w:r>
          </w:p>
        </w:tc>
        <w:tc>
          <w:tcPr>
            <w:tcW w:w="2180" w:type="dxa"/>
          </w:tcPr>
          <w:p w14:paraId="4D74C741" w14:textId="77777777" w:rsidR="00966E3F" w:rsidRDefault="00966E3F" w:rsidP="00966E3F">
            <w:pPr>
              <w:pStyle w:val="QPPTableTextBody"/>
            </w:pPr>
            <w:r w:rsidRPr="00504B14">
              <w:t>Road edge or hazard delineation</w:t>
            </w:r>
          </w:p>
        </w:tc>
        <w:tc>
          <w:tcPr>
            <w:tcW w:w="2180" w:type="dxa"/>
          </w:tcPr>
          <w:p w14:paraId="140CDD0F" w14:textId="77777777" w:rsidR="00966E3F" w:rsidRDefault="00966E3F" w:rsidP="00966E3F">
            <w:pPr>
              <w:pStyle w:val="QPPBullet"/>
            </w:pPr>
            <w:r>
              <w:t>Low cost solution;</w:t>
            </w:r>
          </w:p>
          <w:p w14:paraId="4C895720" w14:textId="77777777" w:rsidR="00966E3F" w:rsidRDefault="00966E3F" w:rsidP="00966E3F">
            <w:pPr>
              <w:pStyle w:val="QPPBullet"/>
            </w:pPr>
            <w:r>
              <w:t>Easily replaced;</w:t>
            </w:r>
          </w:p>
          <w:p w14:paraId="4BE035D3" w14:textId="77777777" w:rsidR="00966E3F" w:rsidRDefault="00966E3F" w:rsidP="00966E3F">
            <w:pPr>
              <w:pStyle w:val="QPPBullet"/>
            </w:pPr>
            <w:r>
              <w:t>Low impact on visual amenity.</w:t>
            </w:r>
          </w:p>
        </w:tc>
        <w:tc>
          <w:tcPr>
            <w:tcW w:w="2180" w:type="dxa"/>
          </w:tcPr>
          <w:p w14:paraId="737DB944" w14:textId="77777777" w:rsidR="00966E3F" w:rsidRDefault="00966E3F" w:rsidP="00966E3F">
            <w:pPr>
              <w:pStyle w:val="QPPBullet"/>
            </w:pPr>
            <w:r>
              <w:t>Will not restrain errant vehicle;</w:t>
            </w:r>
          </w:p>
          <w:p w14:paraId="393948D6" w14:textId="77777777" w:rsidR="00966E3F" w:rsidRDefault="00966E3F" w:rsidP="00966E3F">
            <w:pPr>
              <w:pStyle w:val="QPPBullet"/>
            </w:pPr>
            <w:r>
              <w:t>Requires regular maintenance.</w:t>
            </w:r>
          </w:p>
        </w:tc>
      </w:tr>
    </w:tbl>
    <w:p w14:paraId="11843A54" w14:textId="77777777" w:rsidR="00482E2D" w:rsidRPr="007C31E6" w:rsidRDefault="00482E2D" w:rsidP="003F3EB9">
      <w:pPr>
        <w:pStyle w:val="QPPBodytext"/>
      </w:pPr>
    </w:p>
    <w:sectPr w:rsidR="00482E2D" w:rsidRPr="007C31E6" w:rsidSect="00973C21">
      <w:headerReference w:type="even" r:id="rId45"/>
      <w:footerReference w:type="default" r:id="rId46"/>
      <w:headerReference w:type="first" r:id="rId47"/>
      <w:pgSz w:w="11906" w:h="16838" w:code="9"/>
      <w:pgMar w:top="1701" w:right="1701" w:bottom="1418" w:left="1701" w:header="113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5F95E" w14:textId="77777777" w:rsidR="00C421CF" w:rsidRDefault="00C421CF" w:rsidP="00E12C3C">
      <w:r>
        <w:separator/>
      </w:r>
    </w:p>
  </w:endnote>
  <w:endnote w:type="continuationSeparator" w:id="0">
    <w:p w14:paraId="08B0488C" w14:textId="77777777" w:rsidR="00C421CF" w:rsidRDefault="00C421CF" w:rsidP="00E12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99C4F" w14:textId="63620CF9" w:rsidR="00C421CF" w:rsidRDefault="00C421CF" w:rsidP="004E1D18">
    <w:pPr>
      <w:pStyle w:val="QPPFooter"/>
    </w:pPr>
    <w:r w:rsidRPr="00A5025B">
      <w:t>Schedule 6 – Planning Scheme Policies (Infrastructure Design – Chapter 3 Road Corridor Design)</w:t>
    </w:r>
    <w:r>
      <w:ptab w:relativeTo="margin" w:alignment="right" w:leader="none"/>
    </w:r>
    <w:r>
      <w:t>Effective 23 November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EB877" w14:textId="77777777" w:rsidR="00C421CF" w:rsidRDefault="00C421CF" w:rsidP="00E12C3C">
      <w:r>
        <w:separator/>
      </w:r>
    </w:p>
  </w:footnote>
  <w:footnote w:type="continuationSeparator" w:id="0">
    <w:p w14:paraId="26457001" w14:textId="77777777" w:rsidR="00C421CF" w:rsidRDefault="00C421CF" w:rsidP="00E12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F70E9" w14:textId="77777777" w:rsidR="00C421CF" w:rsidRDefault="009A6E02">
    <w:pPr>
      <w:pStyle w:val="Header"/>
    </w:pPr>
    <w:r>
      <w:rPr>
        <w:noProof/>
        <w:lang w:eastAsia="en-US"/>
      </w:rPr>
      <w:pict w14:anchorId="4EAC13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43340" o:spid="_x0000_s52226" type="#_x0000_t136" style="position:absolute;margin-left:0;margin-top:0;width:517.7pt;height:81.7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0C672" w14:textId="77777777" w:rsidR="00C421CF" w:rsidRDefault="009A6E02">
    <w:pPr>
      <w:pStyle w:val="Header"/>
    </w:pPr>
    <w:r>
      <w:rPr>
        <w:noProof/>
        <w:lang w:eastAsia="en-US"/>
      </w:rPr>
      <w:pict w14:anchorId="3A6F2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43339" o:spid="_x0000_s52225" type="#_x0000_t136" style="position:absolute;margin-left:0;margin-top:0;width:517.7pt;height:81.7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6D62ABD"/>
    <w:multiLevelType w:val="hybridMultilevel"/>
    <w:tmpl w:val="C4103DA8"/>
    <w:name w:val="HGR Option 3"/>
    <w:lvl w:ilvl="0" w:tplc="82546440">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8"/>
  </w:num>
  <w:num w:numId="3">
    <w:abstractNumId w:val="24"/>
  </w:num>
  <w:num w:numId="4">
    <w:abstractNumId w:val="33"/>
  </w:num>
  <w:num w:numId="5">
    <w:abstractNumId w:val="10"/>
  </w:num>
  <w:num w:numId="6">
    <w:abstractNumId w:val="16"/>
  </w:num>
  <w:num w:numId="7">
    <w:abstractNumId w:val="16"/>
    <w:lvlOverride w:ilvl="0">
      <w:startOverride w:val="1"/>
    </w:lvlOverride>
  </w:num>
  <w:num w:numId="8">
    <w:abstractNumId w:val="16"/>
  </w:num>
  <w:num w:numId="9">
    <w:abstractNumId w:val="16"/>
  </w:num>
  <w:num w:numId="10">
    <w:abstractNumId w:val="16"/>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16"/>
  </w:num>
  <w:num w:numId="14">
    <w:abstractNumId w:val="16"/>
    <w:lvlOverride w:ilvl="0">
      <w:startOverride w:val="1"/>
    </w:lvlOverride>
  </w:num>
  <w:num w:numId="15">
    <w:abstractNumId w:val="16"/>
  </w:num>
  <w:num w:numId="16">
    <w:abstractNumId w:val="25"/>
  </w:num>
  <w:num w:numId="17">
    <w:abstractNumId w:val="12"/>
  </w:num>
  <w:num w:numId="18">
    <w:abstractNumId w:val="16"/>
  </w:num>
  <w:num w:numId="19">
    <w:abstractNumId w:val="16"/>
  </w:num>
  <w:num w:numId="20">
    <w:abstractNumId w:val="16"/>
    <w:lvlOverride w:ilvl="0">
      <w:startOverride w:val="1"/>
    </w:lvlOverride>
  </w:num>
  <w:num w:numId="21">
    <w:abstractNumId w:val="16"/>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6"/>
  </w:num>
  <w:num w:numId="29">
    <w:abstractNumId w:val="16"/>
    <w:lvlOverride w:ilvl="0">
      <w:startOverride w:val="1"/>
    </w:lvlOverride>
  </w:num>
  <w:num w:numId="30">
    <w:abstractNumId w:val="16"/>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16"/>
    <w:lvlOverride w:ilvl="0">
      <w:startOverride w:val="1"/>
    </w:lvlOverride>
  </w:num>
  <w:num w:numId="44">
    <w:abstractNumId w:val="16"/>
    <w:lvlOverride w:ilvl="0">
      <w:startOverride w:val="1"/>
    </w:lvlOverride>
  </w:num>
  <w:num w:numId="45">
    <w:abstractNumId w:val="16"/>
    <w:lvlOverride w:ilvl="0">
      <w:startOverride w:val="1"/>
    </w:lvlOverride>
  </w:num>
  <w:num w:numId="46">
    <w:abstractNumId w:val="16"/>
    <w:lvlOverride w:ilvl="0">
      <w:startOverride w:val="1"/>
    </w:lvlOverride>
  </w:num>
  <w:num w:numId="47">
    <w:abstractNumId w:val="16"/>
    <w:lvlOverride w:ilvl="0">
      <w:startOverride w:val="1"/>
    </w:lvlOverride>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16"/>
    <w:lvlOverride w:ilvl="0">
      <w:startOverride w:val="1"/>
    </w:lvlOverride>
  </w:num>
  <w:num w:numId="55">
    <w:abstractNumId w:val="16"/>
    <w:lvlOverride w:ilvl="0">
      <w:startOverride w:val="1"/>
    </w:lvlOverride>
  </w:num>
  <w:num w:numId="56">
    <w:abstractNumId w:val="16"/>
    <w:lvlOverride w:ilvl="0">
      <w:startOverride w:val="1"/>
    </w:lvlOverride>
  </w:num>
  <w:num w:numId="57">
    <w:abstractNumId w:val="16"/>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5"/>
  </w:num>
  <w:num w:numId="61">
    <w:abstractNumId w:val="15"/>
  </w:num>
  <w:num w:numId="62">
    <w:abstractNumId w:val="16"/>
    <w:lvlOverride w:ilvl="0">
      <w:startOverride w:val="1"/>
    </w:lvlOverride>
  </w:num>
  <w:num w:numId="63">
    <w:abstractNumId w:val="10"/>
    <w:lvlOverride w:ilvl="0">
      <w:startOverride w:val="1"/>
    </w:lvlOverride>
  </w:num>
  <w:num w:numId="64">
    <w:abstractNumId w:val="15"/>
  </w:num>
  <w:num w:numId="65">
    <w:abstractNumId w:val="16"/>
    <w:lvlOverride w:ilvl="0">
      <w:startOverride w:val="1"/>
    </w:lvlOverride>
  </w:num>
  <w:num w:numId="66">
    <w:abstractNumId w:val="15"/>
    <w:lvlOverride w:ilvl="0">
      <w:startOverride w:val="1"/>
    </w:lvlOverride>
  </w:num>
  <w:num w:numId="67">
    <w:abstractNumId w:val="15"/>
    <w:lvlOverride w:ilvl="0">
      <w:startOverride w:val="1"/>
    </w:lvlOverride>
  </w:num>
  <w:num w:numId="68">
    <w:abstractNumId w:val="15"/>
    <w:lvlOverride w:ilvl="0">
      <w:startOverride w:val="1"/>
    </w:lvlOverride>
  </w:num>
  <w:num w:numId="69">
    <w:abstractNumId w:val="15"/>
    <w:lvlOverride w:ilvl="0">
      <w:startOverride w:val="1"/>
    </w:lvlOverride>
  </w:num>
  <w:num w:numId="70">
    <w:abstractNumId w:val="15"/>
    <w:lvlOverride w:ilvl="0">
      <w:startOverride w:val="1"/>
    </w:lvlOverride>
  </w:num>
  <w:num w:numId="71">
    <w:abstractNumId w:val="15"/>
    <w:lvlOverride w:ilvl="0">
      <w:startOverride w:val="1"/>
    </w:lvlOverride>
  </w:num>
  <w:num w:numId="72">
    <w:abstractNumId w:val="15"/>
    <w:lvlOverride w:ilvl="0">
      <w:startOverride w:val="1"/>
    </w:lvlOverride>
  </w:num>
  <w:num w:numId="73">
    <w:abstractNumId w:val="15"/>
    <w:lvlOverride w:ilvl="0">
      <w:startOverride w:val="1"/>
    </w:lvlOverride>
  </w:num>
  <w:num w:numId="74">
    <w:abstractNumId w:val="16"/>
    <w:lvlOverride w:ilvl="0">
      <w:startOverride w:val="1"/>
    </w:lvlOverride>
  </w:num>
  <w:num w:numId="75">
    <w:abstractNumId w:val="16"/>
  </w:num>
  <w:num w:numId="76">
    <w:abstractNumId w:val="16"/>
    <w:lvlOverride w:ilvl="0">
      <w:startOverride w:val="1"/>
    </w:lvlOverride>
  </w:num>
  <w:num w:numId="77">
    <w:abstractNumId w:val="16"/>
    <w:lvlOverride w:ilvl="0">
      <w:startOverride w:val="1"/>
    </w:lvlOverride>
  </w:num>
  <w:num w:numId="78">
    <w:abstractNumId w:val="15"/>
    <w:lvlOverride w:ilvl="0">
      <w:startOverride w:val="1"/>
    </w:lvlOverride>
  </w:num>
  <w:num w:numId="79">
    <w:abstractNumId w:val="16"/>
    <w:lvlOverride w:ilvl="0">
      <w:startOverride w:val="1"/>
    </w:lvlOverride>
  </w:num>
  <w:num w:numId="80">
    <w:abstractNumId w:val="15"/>
    <w:lvlOverride w:ilvl="0">
      <w:startOverride w:val="1"/>
    </w:lvlOverride>
  </w:num>
  <w:num w:numId="81">
    <w:abstractNumId w:val="16"/>
    <w:lvlOverride w:ilvl="0">
      <w:startOverride w:val="1"/>
    </w:lvlOverride>
  </w:num>
  <w:num w:numId="82">
    <w:abstractNumId w:val="15"/>
    <w:lvlOverride w:ilvl="0">
      <w:startOverride w:val="1"/>
    </w:lvlOverride>
  </w:num>
  <w:num w:numId="83">
    <w:abstractNumId w:val="15"/>
    <w:lvlOverride w:ilvl="0">
      <w:startOverride w:val="1"/>
    </w:lvlOverride>
  </w:num>
  <w:num w:numId="84">
    <w:abstractNumId w:val="16"/>
    <w:lvlOverride w:ilvl="0">
      <w:startOverride w:val="1"/>
    </w:lvlOverride>
  </w:num>
  <w:num w:numId="85">
    <w:abstractNumId w:val="15"/>
    <w:lvlOverride w:ilvl="0">
      <w:startOverride w:val="1"/>
    </w:lvlOverride>
  </w:num>
  <w:num w:numId="86">
    <w:abstractNumId w:val="16"/>
    <w:lvlOverride w:ilvl="0">
      <w:startOverride w:val="1"/>
    </w:lvlOverride>
  </w:num>
  <w:num w:numId="87">
    <w:abstractNumId w:val="22"/>
  </w:num>
  <w:num w:numId="88">
    <w:abstractNumId w:val="15"/>
    <w:lvlOverride w:ilvl="0">
      <w:startOverride w:val="1"/>
    </w:lvlOverride>
  </w:num>
  <w:num w:numId="89">
    <w:abstractNumId w:val="15"/>
    <w:lvlOverride w:ilvl="0">
      <w:startOverride w:val="1"/>
    </w:lvlOverride>
  </w:num>
  <w:num w:numId="90">
    <w:abstractNumId w:val="15"/>
    <w:lvlOverride w:ilvl="0">
      <w:startOverride w:val="1"/>
    </w:lvlOverride>
  </w:num>
  <w:num w:numId="91">
    <w:abstractNumId w:val="15"/>
    <w:lvlOverride w:ilvl="0">
      <w:startOverride w:val="1"/>
    </w:lvlOverride>
  </w:num>
  <w:num w:numId="92">
    <w:abstractNumId w:val="15"/>
    <w:lvlOverride w:ilvl="0">
      <w:startOverride w:val="1"/>
    </w:lvlOverride>
  </w:num>
  <w:num w:numId="93">
    <w:abstractNumId w:val="16"/>
    <w:lvlOverride w:ilvl="0">
      <w:startOverride w:val="1"/>
    </w:lvlOverride>
  </w:num>
  <w:num w:numId="94">
    <w:abstractNumId w:val="16"/>
    <w:lvlOverride w:ilvl="0">
      <w:startOverride w:val="1"/>
    </w:lvlOverride>
  </w:num>
  <w:num w:numId="95">
    <w:abstractNumId w:val="16"/>
    <w:lvlOverride w:ilvl="0">
      <w:startOverride w:val="1"/>
    </w:lvlOverride>
  </w:num>
  <w:num w:numId="96">
    <w:abstractNumId w:val="16"/>
    <w:lvlOverride w:ilvl="0">
      <w:startOverride w:val="1"/>
    </w:lvlOverride>
  </w:num>
  <w:num w:numId="97">
    <w:abstractNumId w:val="16"/>
    <w:lvlOverride w:ilvl="0">
      <w:startOverride w:val="1"/>
    </w:lvlOverride>
  </w:num>
  <w:num w:numId="98">
    <w:abstractNumId w:val="16"/>
    <w:lvlOverride w:ilvl="0">
      <w:startOverride w:val="1"/>
    </w:lvlOverride>
  </w:num>
  <w:num w:numId="99">
    <w:abstractNumId w:val="16"/>
    <w:lvlOverride w:ilvl="0">
      <w:startOverride w:val="1"/>
    </w:lvlOverride>
  </w:num>
  <w:num w:numId="100">
    <w:abstractNumId w:val="16"/>
    <w:lvlOverride w:ilvl="0">
      <w:startOverride w:val="1"/>
    </w:lvlOverride>
  </w:num>
  <w:num w:numId="101">
    <w:abstractNumId w:val="16"/>
    <w:lvlOverride w:ilvl="0">
      <w:startOverride w:val="1"/>
    </w:lvlOverride>
  </w:num>
  <w:num w:numId="102">
    <w:abstractNumId w:val="16"/>
    <w:lvlOverride w:ilvl="0">
      <w:startOverride w:val="1"/>
    </w:lvlOverride>
  </w:num>
  <w:num w:numId="103">
    <w:abstractNumId w:val="16"/>
    <w:lvlOverride w:ilvl="0">
      <w:startOverride w:val="1"/>
    </w:lvlOverride>
  </w:num>
  <w:num w:numId="104">
    <w:abstractNumId w:val="15"/>
    <w:lvlOverride w:ilvl="0">
      <w:startOverride w:val="1"/>
    </w:lvlOverride>
  </w:num>
  <w:num w:numId="105">
    <w:abstractNumId w:val="16"/>
    <w:lvlOverride w:ilvl="0">
      <w:startOverride w:val="1"/>
    </w:lvlOverride>
  </w:num>
  <w:num w:numId="106">
    <w:abstractNumId w:val="16"/>
    <w:lvlOverride w:ilvl="0">
      <w:startOverride w:val="1"/>
    </w:lvlOverride>
  </w:num>
  <w:num w:numId="107">
    <w:abstractNumId w:val="15"/>
    <w:lvlOverride w:ilvl="0">
      <w:startOverride w:val="1"/>
    </w:lvlOverride>
  </w:num>
  <w:num w:numId="108">
    <w:abstractNumId w:val="15"/>
    <w:lvlOverride w:ilvl="0">
      <w:startOverride w:val="1"/>
    </w:lvlOverride>
  </w:num>
  <w:num w:numId="109">
    <w:abstractNumId w:val="15"/>
    <w:lvlOverride w:ilvl="0">
      <w:startOverride w:val="1"/>
    </w:lvlOverride>
  </w:num>
  <w:num w:numId="110">
    <w:abstractNumId w:val="15"/>
    <w:lvlOverride w:ilvl="0">
      <w:startOverride w:val="1"/>
    </w:lvlOverride>
  </w:num>
  <w:num w:numId="111">
    <w:abstractNumId w:val="15"/>
    <w:lvlOverride w:ilvl="0">
      <w:startOverride w:val="1"/>
    </w:lvlOverride>
  </w:num>
  <w:num w:numId="112">
    <w:abstractNumId w:val="15"/>
    <w:lvlOverride w:ilvl="0">
      <w:startOverride w:val="1"/>
    </w:lvlOverride>
  </w:num>
  <w:num w:numId="113">
    <w:abstractNumId w:val="15"/>
    <w:lvlOverride w:ilvl="0">
      <w:startOverride w:val="1"/>
    </w:lvlOverride>
  </w:num>
  <w:num w:numId="114">
    <w:abstractNumId w:val="15"/>
    <w:lvlOverride w:ilvl="0">
      <w:startOverride w:val="1"/>
    </w:lvlOverride>
  </w:num>
  <w:num w:numId="115">
    <w:abstractNumId w:val="16"/>
    <w:lvlOverride w:ilvl="0">
      <w:startOverride w:val="1"/>
    </w:lvlOverride>
  </w:num>
  <w:num w:numId="116">
    <w:abstractNumId w:val="16"/>
    <w:lvlOverride w:ilvl="0">
      <w:startOverride w:val="1"/>
    </w:lvlOverride>
  </w:num>
  <w:num w:numId="117">
    <w:abstractNumId w:val="16"/>
    <w:lvlOverride w:ilvl="0">
      <w:startOverride w:val="1"/>
    </w:lvlOverride>
  </w:num>
  <w:num w:numId="118">
    <w:abstractNumId w:val="16"/>
    <w:lvlOverride w:ilvl="0">
      <w:startOverride w:val="1"/>
    </w:lvlOverride>
  </w:num>
  <w:num w:numId="119">
    <w:abstractNumId w:val="16"/>
    <w:lvlOverride w:ilvl="0">
      <w:startOverride w:val="1"/>
    </w:lvlOverride>
  </w:num>
  <w:num w:numId="120">
    <w:abstractNumId w:val="16"/>
    <w:lvlOverride w:ilvl="0">
      <w:startOverride w:val="1"/>
    </w:lvlOverride>
  </w:num>
  <w:num w:numId="121">
    <w:abstractNumId w:val="16"/>
    <w:lvlOverride w:ilvl="0">
      <w:startOverride w:val="1"/>
    </w:lvlOverride>
  </w:num>
  <w:num w:numId="122">
    <w:abstractNumId w:val="15"/>
    <w:lvlOverride w:ilvl="0">
      <w:startOverride w:val="1"/>
    </w:lvlOverride>
  </w:num>
  <w:num w:numId="123">
    <w:abstractNumId w:val="15"/>
    <w:lvlOverride w:ilvl="0">
      <w:startOverride w:val="1"/>
    </w:lvlOverride>
  </w:num>
  <w:num w:numId="124">
    <w:abstractNumId w:val="15"/>
    <w:lvlOverride w:ilvl="0">
      <w:startOverride w:val="1"/>
    </w:lvlOverride>
  </w:num>
  <w:num w:numId="125">
    <w:abstractNumId w:val="16"/>
    <w:lvlOverride w:ilvl="0">
      <w:startOverride w:val="1"/>
    </w:lvlOverride>
  </w:num>
  <w:num w:numId="126">
    <w:abstractNumId w:val="16"/>
    <w:lvlOverride w:ilvl="0">
      <w:startOverride w:val="1"/>
    </w:lvlOverride>
  </w:num>
  <w:num w:numId="127">
    <w:abstractNumId w:val="16"/>
    <w:lvlOverride w:ilvl="0">
      <w:startOverride w:val="1"/>
    </w:lvlOverride>
  </w:num>
  <w:num w:numId="128">
    <w:abstractNumId w:val="15"/>
    <w:lvlOverride w:ilvl="0">
      <w:startOverride w:val="1"/>
    </w:lvlOverride>
  </w:num>
  <w:num w:numId="129">
    <w:abstractNumId w:val="16"/>
    <w:lvlOverride w:ilvl="0">
      <w:startOverride w:val="1"/>
    </w:lvlOverride>
  </w:num>
  <w:num w:numId="130">
    <w:abstractNumId w:val="16"/>
    <w:lvlOverride w:ilvl="0">
      <w:startOverride w:val="1"/>
    </w:lvlOverride>
  </w:num>
  <w:num w:numId="131">
    <w:abstractNumId w:val="16"/>
    <w:lvlOverride w:ilvl="0">
      <w:startOverride w:val="1"/>
    </w:lvlOverride>
  </w:num>
  <w:num w:numId="132">
    <w:abstractNumId w:val="15"/>
    <w:lvlOverride w:ilvl="0">
      <w:startOverride w:val="1"/>
    </w:lvlOverride>
  </w:num>
  <w:num w:numId="133">
    <w:abstractNumId w:val="16"/>
    <w:lvlOverride w:ilvl="0">
      <w:startOverride w:val="1"/>
    </w:lvlOverride>
  </w:num>
  <w:num w:numId="134">
    <w:abstractNumId w:val="16"/>
    <w:lvlOverride w:ilvl="0">
      <w:startOverride w:val="1"/>
    </w:lvlOverride>
  </w:num>
  <w:num w:numId="135">
    <w:abstractNumId w:val="16"/>
    <w:lvlOverride w:ilvl="0">
      <w:startOverride w:val="1"/>
    </w:lvlOverride>
  </w:num>
  <w:num w:numId="136">
    <w:abstractNumId w:val="16"/>
    <w:lvlOverride w:ilvl="0">
      <w:startOverride w:val="1"/>
    </w:lvlOverride>
  </w:num>
  <w:num w:numId="137">
    <w:abstractNumId w:val="16"/>
    <w:lvlOverride w:ilvl="0">
      <w:startOverride w:val="1"/>
    </w:lvlOverride>
  </w:num>
  <w:num w:numId="138">
    <w:abstractNumId w:val="15"/>
    <w:lvlOverride w:ilvl="0">
      <w:startOverride w:val="1"/>
    </w:lvlOverride>
  </w:num>
  <w:num w:numId="139">
    <w:abstractNumId w:val="16"/>
    <w:lvlOverride w:ilvl="0">
      <w:startOverride w:val="1"/>
    </w:lvlOverride>
  </w:num>
  <w:num w:numId="140">
    <w:abstractNumId w:val="16"/>
    <w:lvlOverride w:ilvl="0">
      <w:startOverride w:val="1"/>
    </w:lvlOverride>
  </w:num>
  <w:num w:numId="141">
    <w:abstractNumId w:val="15"/>
    <w:lvlOverride w:ilvl="0">
      <w:startOverride w:val="1"/>
    </w:lvlOverride>
  </w:num>
  <w:num w:numId="142">
    <w:abstractNumId w:val="16"/>
    <w:lvlOverride w:ilvl="0">
      <w:startOverride w:val="1"/>
    </w:lvlOverride>
  </w:num>
  <w:num w:numId="143">
    <w:abstractNumId w:val="16"/>
    <w:lvlOverride w:ilvl="0">
      <w:startOverride w:val="1"/>
    </w:lvlOverride>
  </w:num>
  <w:num w:numId="144">
    <w:abstractNumId w:val="16"/>
    <w:lvlOverride w:ilvl="0">
      <w:startOverride w:val="1"/>
    </w:lvlOverride>
  </w:num>
  <w:num w:numId="145">
    <w:abstractNumId w:val="16"/>
    <w:lvlOverride w:ilvl="0">
      <w:startOverride w:val="1"/>
    </w:lvlOverride>
  </w:num>
  <w:num w:numId="146">
    <w:abstractNumId w:val="15"/>
    <w:lvlOverride w:ilvl="0">
      <w:startOverride w:val="1"/>
    </w:lvlOverride>
  </w:num>
  <w:num w:numId="147">
    <w:abstractNumId w:val="16"/>
    <w:lvlOverride w:ilvl="0">
      <w:startOverride w:val="1"/>
    </w:lvlOverride>
  </w:num>
  <w:num w:numId="148">
    <w:abstractNumId w:val="15"/>
    <w:lvlOverride w:ilvl="0">
      <w:startOverride w:val="1"/>
    </w:lvlOverride>
  </w:num>
  <w:num w:numId="149">
    <w:abstractNumId w:val="16"/>
    <w:lvlOverride w:ilvl="0">
      <w:startOverride w:val="1"/>
    </w:lvlOverride>
  </w:num>
  <w:num w:numId="150">
    <w:abstractNumId w:val="15"/>
    <w:lvlOverride w:ilvl="0">
      <w:startOverride w:val="1"/>
    </w:lvlOverride>
  </w:num>
  <w:num w:numId="151">
    <w:abstractNumId w:val="16"/>
    <w:lvlOverride w:ilvl="0">
      <w:startOverride w:val="1"/>
    </w:lvlOverride>
  </w:num>
  <w:num w:numId="152">
    <w:abstractNumId w:val="16"/>
    <w:lvlOverride w:ilvl="0">
      <w:startOverride w:val="1"/>
    </w:lvlOverride>
  </w:num>
  <w:num w:numId="153">
    <w:abstractNumId w:val="16"/>
    <w:lvlOverride w:ilvl="0">
      <w:startOverride w:val="1"/>
    </w:lvlOverride>
  </w:num>
  <w:num w:numId="154">
    <w:abstractNumId w:val="15"/>
    <w:lvlOverride w:ilvl="0">
      <w:startOverride w:val="1"/>
    </w:lvlOverride>
  </w:num>
  <w:num w:numId="155">
    <w:abstractNumId w:val="15"/>
    <w:lvlOverride w:ilvl="0">
      <w:startOverride w:val="1"/>
    </w:lvlOverride>
  </w:num>
  <w:num w:numId="156">
    <w:abstractNumId w:val="16"/>
    <w:lvlOverride w:ilvl="0">
      <w:startOverride w:val="1"/>
    </w:lvlOverride>
  </w:num>
  <w:num w:numId="157">
    <w:abstractNumId w:val="15"/>
    <w:lvlOverride w:ilvl="0">
      <w:startOverride w:val="1"/>
    </w:lvlOverride>
  </w:num>
  <w:num w:numId="158">
    <w:abstractNumId w:val="16"/>
    <w:lvlOverride w:ilvl="0">
      <w:startOverride w:val="1"/>
    </w:lvlOverride>
  </w:num>
  <w:num w:numId="159">
    <w:abstractNumId w:val="15"/>
    <w:lvlOverride w:ilvl="0">
      <w:startOverride w:val="1"/>
    </w:lvlOverride>
  </w:num>
  <w:num w:numId="160">
    <w:abstractNumId w:val="15"/>
    <w:lvlOverride w:ilvl="0">
      <w:startOverride w:val="1"/>
    </w:lvlOverride>
  </w:num>
  <w:num w:numId="161">
    <w:abstractNumId w:val="15"/>
    <w:lvlOverride w:ilvl="0">
      <w:startOverride w:val="1"/>
    </w:lvlOverride>
  </w:num>
  <w:num w:numId="162">
    <w:abstractNumId w:val="16"/>
    <w:lvlOverride w:ilvl="0">
      <w:startOverride w:val="1"/>
    </w:lvlOverride>
  </w:num>
  <w:num w:numId="163">
    <w:abstractNumId w:val="10"/>
    <w:lvlOverride w:ilvl="0">
      <w:startOverride w:val="1"/>
    </w:lvlOverride>
  </w:num>
  <w:num w:numId="164">
    <w:abstractNumId w:val="10"/>
    <w:lvlOverride w:ilvl="0">
      <w:startOverride w:val="1"/>
    </w:lvlOverride>
  </w:num>
  <w:num w:numId="165">
    <w:abstractNumId w:val="16"/>
    <w:lvlOverride w:ilvl="0">
      <w:startOverride w:val="1"/>
    </w:lvlOverride>
  </w:num>
  <w:num w:numId="166">
    <w:abstractNumId w:val="15"/>
    <w:lvlOverride w:ilvl="0">
      <w:startOverride w:val="1"/>
    </w:lvlOverride>
  </w:num>
  <w:num w:numId="167">
    <w:abstractNumId w:val="15"/>
    <w:lvlOverride w:ilvl="0">
      <w:startOverride w:val="1"/>
    </w:lvlOverride>
  </w:num>
  <w:num w:numId="168">
    <w:abstractNumId w:val="15"/>
    <w:lvlOverride w:ilvl="0">
      <w:startOverride w:val="1"/>
    </w:lvlOverride>
  </w:num>
  <w:num w:numId="169">
    <w:abstractNumId w:val="16"/>
    <w:lvlOverride w:ilvl="0">
      <w:startOverride w:val="1"/>
    </w:lvlOverride>
  </w:num>
  <w:num w:numId="170">
    <w:abstractNumId w:val="15"/>
    <w:lvlOverride w:ilvl="0">
      <w:startOverride w:val="1"/>
    </w:lvlOverride>
  </w:num>
  <w:num w:numId="171">
    <w:abstractNumId w:val="16"/>
    <w:lvlOverride w:ilvl="0">
      <w:startOverride w:val="1"/>
    </w:lvlOverride>
  </w:num>
  <w:num w:numId="172">
    <w:abstractNumId w:val="22"/>
    <w:lvlOverride w:ilvl="0">
      <w:startOverride w:val="1"/>
    </w:lvlOverride>
  </w:num>
  <w:num w:numId="173">
    <w:abstractNumId w:val="22"/>
    <w:lvlOverride w:ilvl="0">
      <w:startOverride w:val="1"/>
    </w:lvlOverride>
  </w:num>
  <w:num w:numId="174">
    <w:abstractNumId w:val="22"/>
    <w:lvlOverride w:ilvl="0">
      <w:startOverride w:val="1"/>
    </w:lvlOverride>
  </w:num>
  <w:num w:numId="175">
    <w:abstractNumId w:val="22"/>
    <w:lvlOverride w:ilvl="0">
      <w:startOverride w:val="1"/>
    </w:lvlOverride>
  </w:num>
  <w:num w:numId="176">
    <w:abstractNumId w:val="22"/>
    <w:lvlOverride w:ilvl="0">
      <w:startOverride w:val="1"/>
    </w:lvlOverride>
  </w:num>
  <w:num w:numId="177">
    <w:abstractNumId w:val="15"/>
    <w:lvlOverride w:ilvl="0">
      <w:startOverride w:val="1"/>
    </w:lvlOverride>
  </w:num>
  <w:num w:numId="178">
    <w:abstractNumId w:val="16"/>
    <w:lvlOverride w:ilvl="0">
      <w:startOverride w:val="1"/>
    </w:lvlOverride>
  </w:num>
  <w:num w:numId="179">
    <w:abstractNumId w:val="15"/>
    <w:lvlOverride w:ilvl="0">
      <w:startOverride w:val="1"/>
    </w:lvlOverride>
  </w:num>
  <w:num w:numId="180">
    <w:abstractNumId w:val="15"/>
    <w:lvlOverride w:ilvl="0">
      <w:startOverride w:val="1"/>
    </w:lvlOverride>
  </w:num>
  <w:num w:numId="181">
    <w:abstractNumId w:val="15"/>
    <w:lvlOverride w:ilvl="0">
      <w:startOverride w:val="1"/>
    </w:lvlOverride>
  </w:num>
  <w:num w:numId="182">
    <w:abstractNumId w:val="18"/>
  </w:num>
  <w:num w:numId="183">
    <w:abstractNumId w:val="19"/>
  </w:num>
  <w:num w:numId="184">
    <w:abstractNumId w:val="11"/>
  </w:num>
  <w:num w:numId="185">
    <w:abstractNumId w:val="34"/>
  </w:num>
  <w:num w:numId="186">
    <w:abstractNumId w:val="9"/>
  </w:num>
  <w:num w:numId="187">
    <w:abstractNumId w:val="7"/>
  </w:num>
  <w:num w:numId="188">
    <w:abstractNumId w:val="6"/>
  </w:num>
  <w:num w:numId="189">
    <w:abstractNumId w:val="5"/>
  </w:num>
  <w:num w:numId="190">
    <w:abstractNumId w:val="4"/>
  </w:num>
  <w:num w:numId="191">
    <w:abstractNumId w:val="8"/>
  </w:num>
  <w:num w:numId="192">
    <w:abstractNumId w:val="3"/>
  </w:num>
  <w:num w:numId="193">
    <w:abstractNumId w:val="2"/>
  </w:num>
  <w:num w:numId="194">
    <w:abstractNumId w:val="1"/>
  </w:num>
  <w:num w:numId="195">
    <w:abstractNumId w:val="0"/>
  </w:num>
  <w:num w:numId="196">
    <w:abstractNumId w:val="15"/>
    <w:lvlOverride w:ilvl="0">
      <w:startOverride w:val="1"/>
    </w:lvlOverride>
  </w:num>
  <w:num w:numId="197">
    <w:abstractNumId w:val="22"/>
    <w:lvlOverride w:ilvl="0">
      <w:startOverride w:val="1"/>
    </w:lvlOverride>
  </w:num>
  <w:num w:numId="198">
    <w:abstractNumId w:val="22"/>
    <w:lvlOverride w:ilvl="0">
      <w:startOverride w:val="1"/>
    </w:lvlOverride>
  </w:num>
  <w:num w:numId="199">
    <w:abstractNumId w:val="22"/>
    <w:lvlOverride w:ilvl="0">
      <w:startOverride w:val="1"/>
    </w:lvlOverride>
  </w:num>
  <w:num w:numId="200">
    <w:abstractNumId w:val="22"/>
    <w:lvlOverride w:ilvl="0">
      <w:startOverride w:val="1"/>
    </w:lvlOverride>
  </w:num>
  <w:num w:numId="201">
    <w:abstractNumId w:val="22"/>
    <w:lvlOverride w:ilvl="0">
      <w:startOverride w:val="1"/>
    </w:lvlOverride>
  </w:num>
  <w:num w:numId="202">
    <w:abstractNumId w:val="22"/>
    <w:lvlOverride w:ilvl="0">
      <w:startOverride w:val="1"/>
    </w:lvlOverride>
  </w:num>
  <w:num w:numId="203">
    <w:abstractNumId w:val="22"/>
    <w:lvlOverride w:ilvl="0">
      <w:startOverride w:val="1"/>
    </w:lvlOverride>
  </w:num>
  <w:num w:numId="204">
    <w:abstractNumId w:val="22"/>
    <w:lvlOverride w:ilvl="0">
      <w:startOverride w:val="1"/>
    </w:lvlOverride>
  </w:num>
  <w:num w:numId="205">
    <w:abstractNumId w:val="22"/>
    <w:lvlOverride w:ilvl="0">
      <w:startOverride w:val="1"/>
    </w:lvlOverride>
  </w:num>
  <w:num w:numId="206">
    <w:abstractNumId w:val="16"/>
    <w:lvlOverride w:ilvl="0">
      <w:startOverride w:val="1"/>
    </w:lvlOverride>
  </w:num>
  <w:num w:numId="207">
    <w:abstractNumId w:val="16"/>
    <w:lvlOverride w:ilvl="0">
      <w:startOverride w:val="1"/>
    </w:lvlOverride>
  </w:num>
  <w:num w:numId="208">
    <w:abstractNumId w:val="22"/>
    <w:lvlOverride w:ilvl="0">
      <w:startOverride w:val="1"/>
    </w:lvlOverride>
  </w:num>
  <w:num w:numId="209">
    <w:abstractNumId w:val="22"/>
    <w:lvlOverride w:ilvl="0">
      <w:startOverride w:val="1"/>
    </w:lvlOverride>
  </w:num>
  <w:num w:numId="210">
    <w:abstractNumId w:val="22"/>
    <w:lvlOverride w:ilvl="0">
      <w:startOverride w:val="1"/>
    </w:lvlOverride>
  </w:num>
  <w:num w:numId="211">
    <w:abstractNumId w:val="22"/>
    <w:lvlOverride w:ilvl="0">
      <w:startOverride w:val="1"/>
    </w:lvlOverride>
  </w:num>
  <w:num w:numId="212">
    <w:abstractNumId w:val="22"/>
    <w:lvlOverride w:ilvl="0">
      <w:startOverride w:val="1"/>
    </w:lvlOverride>
  </w:num>
  <w:num w:numId="213">
    <w:abstractNumId w:val="22"/>
    <w:lvlOverride w:ilvl="0">
      <w:startOverride w:val="1"/>
    </w:lvlOverride>
  </w:num>
  <w:num w:numId="214">
    <w:abstractNumId w:val="22"/>
    <w:lvlOverride w:ilvl="0">
      <w:startOverride w:val="1"/>
    </w:lvlOverride>
  </w:num>
  <w:num w:numId="215">
    <w:abstractNumId w:val="22"/>
    <w:lvlOverride w:ilvl="0">
      <w:startOverride w:val="1"/>
    </w:lvlOverride>
  </w:num>
  <w:num w:numId="216">
    <w:abstractNumId w:val="22"/>
    <w:lvlOverride w:ilvl="0">
      <w:startOverride w:val="1"/>
    </w:lvlOverride>
  </w:num>
  <w:num w:numId="217">
    <w:abstractNumId w:val="22"/>
    <w:lvlOverride w:ilvl="0">
      <w:startOverride w:val="1"/>
    </w:lvlOverride>
  </w:num>
  <w:num w:numId="218">
    <w:abstractNumId w:val="22"/>
    <w:lvlOverride w:ilvl="0">
      <w:startOverride w:val="1"/>
    </w:lvlOverride>
  </w:num>
  <w:num w:numId="219">
    <w:abstractNumId w:val="22"/>
    <w:lvlOverride w:ilvl="0">
      <w:startOverride w:val="1"/>
    </w:lvlOverride>
  </w:num>
  <w:num w:numId="220">
    <w:abstractNumId w:val="22"/>
    <w:lvlOverride w:ilvl="0">
      <w:startOverride w:val="1"/>
    </w:lvlOverride>
  </w:num>
  <w:num w:numId="221">
    <w:abstractNumId w:val="22"/>
    <w:lvlOverride w:ilvl="0">
      <w:startOverride w:val="1"/>
    </w:lvlOverride>
  </w:num>
  <w:num w:numId="222">
    <w:abstractNumId w:val="22"/>
    <w:lvlOverride w:ilvl="0">
      <w:startOverride w:val="1"/>
    </w:lvlOverride>
  </w:num>
  <w:num w:numId="223">
    <w:abstractNumId w:val="16"/>
    <w:lvlOverride w:ilvl="0">
      <w:startOverride w:val="1"/>
    </w:lvlOverride>
  </w:num>
  <w:num w:numId="224">
    <w:abstractNumId w:val="15"/>
    <w:lvlOverride w:ilvl="0">
      <w:startOverride w:val="1"/>
    </w:lvlOverride>
  </w:num>
  <w:num w:numId="225">
    <w:abstractNumId w:val="15"/>
    <w:lvlOverride w:ilvl="0">
      <w:startOverride w:val="1"/>
    </w:lvlOverride>
  </w:num>
  <w:num w:numId="226">
    <w:abstractNumId w:val="15"/>
    <w:lvlOverride w:ilvl="0">
      <w:startOverride w:val="1"/>
    </w:lvlOverride>
  </w:num>
  <w:num w:numId="227">
    <w:abstractNumId w:val="15"/>
    <w:lvlOverride w:ilvl="0">
      <w:startOverride w:val="1"/>
    </w:lvlOverride>
  </w:num>
  <w:num w:numId="228">
    <w:abstractNumId w:val="22"/>
    <w:lvlOverride w:ilvl="0">
      <w:startOverride w:val="1"/>
    </w:lvlOverride>
  </w:num>
  <w:num w:numId="229">
    <w:abstractNumId w:val="15"/>
    <w:lvlOverride w:ilvl="0">
      <w:startOverride w:val="1"/>
    </w:lvlOverride>
  </w:num>
  <w:num w:numId="230">
    <w:abstractNumId w:val="15"/>
    <w:lvlOverride w:ilvl="0">
      <w:startOverride w:val="1"/>
    </w:lvlOverride>
  </w:num>
  <w:num w:numId="231">
    <w:abstractNumId w:val="16"/>
    <w:lvlOverride w:ilvl="0">
      <w:startOverride w:val="1"/>
    </w:lvlOverride>
  </w:num>
  <w:num w:numId="232">
    <w:abstractNumId w:val="22"/>
    <w:lvlOverride w:ilvl="0">
      <w:startOverride w:val="1"/>
    </w:lvlOverride>
  </w:num>
  <w:num w:numId="233">
    <w:abstractNumId w:val="22"/>
    <w:lvlOverride w:ilvl="0">
      <w:startOverride w:val="1"/>
    </w:lvlOverride>
  </w:num>
  <w:num w:numId="234">
    <w:abstractNumId w:val="15"/>
    <w:lvlOverride w:ilvl="0">
      <w:startOverride w:val="1"/>
    </w:lvlOverride>
  </w:num>
  <w:num w:numId="235">
    <w:abstractNumId w:val="15"/>
    <w:lvlOverride w:ilvl="0">
      <w:startOverride w:val="1"/>
    </w:lvlOverride>
  </w:num>
  <w:num w:numId="236">
    <w:abstractNumId w:val="16"/>
    <w:lvlOverride w:ilvl="0">
      <w:startOverride w:val="1"/>
    </w:lvlOverride>
  </w:num>
  <w:num w:numId="237">
    <w:abstractNumId w:val="16"/>
    <w:lvlOverride w:ilvl="0">
      <w:startOverride w:val="1"/>
    </w:lvlOverride>
  </w:num>
  <w:num w:numId="238">
    <w:abstractNumId w:val="16"/>
    <w:lvlOverride w:ilvl="0">
      <w:startOverride w:val="1"/>
    </w:lvlOverride>
  </w:num>
  <w:num w:numId="239">
    <w:abstractNumId w:val="16"/>
    <w:lvlOverride w:ilvl="0">
      <w:startOverride w:val="1"/>
    </w:lvlOverride>
  </w:num>
  <w:num w:numId="240">
    <w:abstractNumId w:val="16"/>
    <w:lvlOverride w:ilvl="0">
      <w:startOverride w:val="1"/>
    </w:lvlOverride>
  </w:num>
  <w:num w:numId="241">
    <w:abstractNumId w:val="16"/>
    <w:lvlOverride w:ilvl="0">
      <w:startOverride w:val="1"/>
    </w:lvlOverride>
  </w:num>
  <w:num w:numId="242">
    <w:abstractNumId w:val="16"/>
    <w:lvlOverride w:ilvl="0">
      <w:startOverride w:val="1"/>
    </w:lvlOverride>
  </w:num>
  <w:num w:numId="243">
    <w:abstractNumId w:val="16"/>
    <w:lvlOverride w:ilvl="0">
      <w:startOverride w:val="1"/>
    </w:lvlOverride>
  </w:num>
  <w:num w:numId="244">
    <w:abstractNumId w:val="15"/>
    <w:lvlOverride w:ilvl="0">
      <w:startOverride w:val="1"/>
    </w:lvlOverride>
  </w:num>
  <w:num w:numId="245">
    <w:abstractNumId w:val="16"/>
    <w:lvlOverride w:ilvl="0">
      <w:startOverride w:val="1"/>
    </w:lvlOverride>
  </w:num>
  <w:num w:numId="246">
    <w:abstractNumId w:val="15"/>
    <w:lvlOverride w:ilvl="0">
      <w:startOverride w:val="1"/>
    </w:lvlOverride>
  </w:num>
  <w:num w:numId="247">
    <w:abstractNumId w:val="16"/>
    <w:lvlOverride w:ilvl="0">
      <w:startOverride w:val="1"/>
    </w:lvlOverride>
  </w:num>
  <w:num w:numId="248">
    <w:abstractNumId w:val="16"/>
    <w:lvlOverride w:ilvl="0">
      <w:startOverride w:val="1"/>
    </w:lvlOverride>
  </w:num>
  <w:num w:numId="249">
    <w:abstractNumId w:val="16"/>
    <w:lvlOverride w:ilvl="0">
      <w:startOverride w:val="1"/>
    </w:lvlOverride>
  </w:num>
  <w:num w:numId="250">
    <w:abstractNumId w:val="16"/>
    <w:lvlOverride w:ilvl="0">
      <w:startOverride w:val="1"/>
    </w:lvlOverride>
  </w:num>
  <w:num w:numId="251">
    <w:abstractNumId w:val="15"/>
    <w:lvlOverride w:ilvl="0">
      <w:startOverride w:val="1"/>
    </w:lvlOverride>
  </w:num>
  <w:num w:numId="252">
    <w:abstractNumId w:val="16"/>
    <w:lvlOverride w:ilvl="0">
      <w:startOverride w:val="1"/>
    </w:lvlOverride>
  </w:num>
  <w:num w:numId="253">
    <w:abstractNumId w:val="16"/>
    <w:lvlOverride w:ilvl="0">
      <w:startOverride w:val="1"/>
    </w:lvlOverride>
  </w:num>
  <w:num w:numId="254">
    <w:abstractNumId w:val="16"/>
    <w:lvlOverride w:ilvl="0">
      <w:startOverride w:val="1"/>
    </w:lvlOverride>
  </w:num>
  <w:num w:numId="255">
    <w:abstractNumId w:val="15"/>
    <w:lvlOverride w:ilvl="0">
      <w:startOverride w:val="1"/>
    </w:lvlOverride>
  </w:num>
  <w:num w:numId="256">
    <w:abstractNumId w:val="15"/>
    <w:lvlOverride w:ilvl="0">
      <w:startOverride w:val="1"/>
    </w:lvlOverride>
  </w:num>
  <w:num w:numId="257">
    <w:abstractNumId w:val="10"/>
    <w:lvlOverride w:ilvl="0">
      <w:startOverride w:val="1"/>
    </w:lvlOverride>
  </w:num>
  <w:num w:numId="258">
    <w:abstractNumId w:val="16"/>
    <w:lvlOverride w:ilvl="0">
      <w:startOverride w:val="1"/>
    </w:lvlOverride>
  </w:num>
  <w:num w:numId="259">
    <w:abstractNumId w:val="15"/>
    <w:lvlOverride w:ilvl="0">
      <w:startOverride w:val="1"/>
    </w:lvlOverride>
  </w:num>
  <w:num w:numId="260">
    <w:abstractNumId w:val="16"/>
    <w:lvlOverride w:ilvl="0">
      <w:startOverride w:val="1"/>
    </w:lvlOverride>
  </w:num>
  <w:num w:numId="261">
    <w:abstractNumId w:val="16"/>
    <w:lvlOverride w:ilvl="0">
      <w:startOverride w:val="1"/>
    </w:lvlOverride>
  </w:num>
  <w:num w:numId="262">
    <w:abstractNumId w:val="16"/>
    <w:lvlOverride w:ilvl="0">
      <w:startOverride w:val="1"/>
    </w:lvlOverride>
  </w:num>
  <w:num w:numId="263">
    <w:abstractNumId w:val="15"/>
    <w:lvlOverride w:ilvl="0">
      <w:startOverride w:val="1"/>
    </w:lvlOverride>
  </w:num>
  <w:num w:numId="264">
    <w:abstractNumId w:val="15"/>
    <w:lvlOverride w:ilvl="0">
      <w:startOverride w:val="1"/>
    </w:lvlOverride>
  </w:num>
  <w:num w:numId="265">
    <w:abstractNumId w:val="16"/>
    <w:lvlOverride w:ilvl="0">
      <w:startOverride w:val="1"/>
    </w:lvlOverride>
  </w:num>
  <w:num w:numId="266">
    <w:abstractNumId w:val="16"/>
    <w:lvlOverride w:ilvl="0">
      <w:startOverride w:val="1"/>
    </w:lvlOverride>
  </w:num>
  <w:num w:numId="267">
    <w:abstractNumId w:val="16"/>
    <w:lvlOverride w:ilvl="0">
      <w:startOverride w:val="1"/>
    </w:lvlOverride>
  </w:num>
  <w:num w:numId="268">
    <w:abstractNumId w:val="15"/>
    <w:lvlOverride w:ilvl="0">
      <w:startOverride w:val="1"/>
    </w:lvlOverride>
  </w:num>
  <w:num w:numId="269">
    <w:abstractNumId w:val="16"/>
    <w:lvlOverride w:ilvl="0">
      <w:startOverride w:val="1"/>
    </w:lvlOverride>
  </w:num>
  <w:num w:numId="270">
    <w:abstractNumId w:val="16"/>
    <w:lvlOverride w:ilvl="0">
      <w:startOverride w:val="1"/>
    </w:lvlOverride>
  </w:num>
  <w:num w:numId="271">
    <w:abstractNumId w:val="16"/>
    <w:lvlOverride w:ilvl="0">
      <w:startOverride w:val="1"/>
    </w:lvlOverride>
  </w:num>
  <w:num w:numId="272">
    <w:abstractNumId w:val="15"/>
    <w:lvlOverride w:ilvl="0">
      <w:startOverride w:val="1"/>
    </w:lvlOverride>
  </w:num>
  <w:num w:numId="273">
    <w:abstractNumId w:val="16"/>
    <w:lvlOverride w:ilvl="0">
      <w:startOverride w:val="1"/>
    </w:lvlOverride>
  </w:num>
  <w:num w:numId="274">
    <w:abstractNumId w:val="36"/>
  </w:num>
  <w:num w:numId="275">
    <w:abstractNumId w:val="20"/>
  </w:num>
  <w:num w:numId="276">
    <w:abstractNumId w:val="17"/>
  </w:num>
  <w:num w:numId="277">
    <w:abstractNumId w:val="35"/>
  </w:num>
  <w:num w:numId="278">
    <w:abstractNumId w:val="14"/>
  </w:num>
  <w:num w:numId="279">
    <w:abstractNumId w:val="37"/>
  </w:num>
  <w:num w:numId="280">
    <w:abstractNumId w:val="13"/>
  </w:num>
  <w:num w:numId="281">
    <w:abstractNumId w:val="26"/>
  </w:num>
  <w:num w:numId="282">
    <w:abstractNumId w:val="21"/>
  </w:num>
  <w:num w:numId="283">
    <w:abstractNumId w:val="23"/>
  </w:num>
  <w:num w:numId="284">
    <w:abstractNumId w:val="27"/>
  </w:num>
  <w:num w:numId="285">
    <w:abstractNumId w:val="27"/>
    <w:lvlOverride w:ilvl="0">
      <w:startOverride w:val="1"/>
    </w:lvlOverride>
  </w:num>
  <w:num w:numId="286">
    <w:abstractNumId w:val="32"/>
  </w:num>
  <w:num w:numId="287">
    <w:abstractNumId w:val="31"/>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AU" w:vendorID="64" w:dllVersion="6" w:nlCheck="1" w:checkStyle="1"/>
  <w:attachedTemplate r:id="rId1"/>
  <w:linkStyles/>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revisionView w:markup="0"/>
  <w:documentProtection w:formatting="1" w:enforcement="1" w:cryptProviderType="rsaAES" w:cryptAlgorithmClass="hash" w:cryptAlgorithmType="typeAny" w:cryptAlgorithmSid="14" w:cryptSpinCount="100000" w:hash="iHmKkvD8Uwe/BxbKJJXFfzbTsJot+kvdD0pt/wxLwnZS0nby3VAyxtwKGnSl0ayXgPH0OtUWlSb5w90FwdMO3g==" w:salt="eN/xUWgvun0YPZJKBgPCdQ=="/>
  <w:styleLockTheme/>
  <w:styleLockQFSet/>
  <w:defaultTabStop w:val="720"/>
  <w:drawingGridHorizontalSpacing w:val="119"/>
  <w:drawingGridVerticalSpacing w:val="181"/>
  <w:displayHorizontalDrawingGridEvery w:val="2"/>
  <w:displayVerticalDrawingGridEvery w:val="2"/>
  <w:characterSpacingControl w:val="doNotCompress"/>
  <w:hdrShapeDefaults>
    <o:shapedefaults v:ext="edit" spidmax="52227"/>
    <o:shapelayout v:ext="edit">
      <o:idmap v:ext="edit" data="5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9AE"/>
    <w:rsid w:val="0000088B"/>
    <w:rsid w:val="00000CDA"/>
    <w:rsid w:val="00000D37"/>
    <w:rsid w:val="00001F1B"/>
    <w:rsid w:val="00002FA2"/>
    <w:rsid w:val="00002FB3"/>
    <w:rsid w:val="000043F7"/>
    <w:rsid w:val="00004850"/>
    <w:rsid w:val="00004F5F"/>
    <w:rsid w:val="000054C3"/>
    <w:rsid w:val="00005676"/>
    <w:rsid w:val="000056E5"/>
    <w:rsid w:val="000058EF"/>
    <w:rsid w:val="00005907"/>
    <w:rsid w:val="0000699E"/>
    <w:rsid w:val="0000749D"/>
    <w:rsid w:val="000074D2"/>
    <w:rsid w:val="00007C80"/>
    <w:rsid w:val="00010854"/>
    <w:rsid w:val="00012638"/>
    <w:rsid w:val="00012A48"/>
    <w:rsid w:val="00012D19"/>
    <w:rsid w:val="00013CF2"/>
    <w:rsid w:val="00014544"/>
    <w:rsid w:val="000148BF"/>
    <w:rsid w:val="0001613A"/>
    <w:rsid w:val="0001674F"/>
    <w:rsid w:val="0001705F"/>
    <w:rsid w:val="00020285"/>
    <w:rsid w:val="00021664"/>
    <w:rsid w:val="00021AA6"/>
    <w:rsid w:val="00021E2D"/>
    <w:rsid w:val="00021E6E"/>
    <w:rsid w:val="00021EF4"/>
    <w:rsid w:val="00022495"/>
    <w:rsid w:val="0002256B"/>
    <w:rsid w:val="000230B1"/>
    <w:rsid w:val="000249E3"/>
    <w:rsid w:val="00025091"/>
    <w:rsid w:val="00025BEE"/>
    <w:rsid w:val="00026518"/>
    <w:rsid w:val="00027336"/>
    <w:rsid w:val="00031B95"/>
    <w:rsid w:val="000343A9"/>
    <w:rsid w:val="000343F1"/>
    <w:rsid w:val="000344BE"/>
    <w:rsid w:val="0003468B"/>
    <w:rsid w:val="00035E41"/>
    <w:rsid w:val="00036E57"/>
    <w:rsid w:val="000370F0"/>
    <w:rsid w:val="000405C5"/>
    <w:rsid w:val="00040636"/>
    <w:rsid w:val="0004102E"/>
    <w:rsid w:val="00041731"/>
    <w:rsid w:val="00041E56"/>
    <w:rsid w:val="00042A49"/>
    <w:rsid w:val="00042F41"/>
    <w:rsid w:val="00043407"/>
    <w:rsid w:val="00043724"/>
    <w:rsid w:val="00043963"/>
    <w:rsid w:val="00045225"/>
    <w:rsid w:val="00046150"/>
    <w:rsid w:val="00046254"/>
    <w:rsid w:val="00046474"/>
    <w:rsid w:val="00046D96"/>
    <w:rsid w:val="00052453"/>
    <w:rsid w:val="00053E5E"/>
    <w:rsid w:val="000551B5"/>
    <w:rsid w:val="000556C0"/>
    <w:rsid w:val="00056BFE"/>
    <w:rsid w:val="00056D49"/>
    <w:rsid w:val="00061086"/>
    <w:rsid w:val="000619D4"/>
    <w:rsid w:val="0006220E"/>
    <w:rsid w:val="000625C3"/>
    <w:rsid w:val="00066C2C"/>
    <w:rsid w:val="00066F23"/>
    <w:rsid w:val="00067998"/>
    <w:rsid w:val="00067AAE"/>
    <w:rsid w:val="00070F67"/>
    <w:rsid w:val="000716DA"/>
    <w:rsid w:val="00071D2E"/>
    <w:rsid w:val="00073F7B"/>
    <w:rsid w:val="00074087"/>
    <w:rsid w:val="000745CE"/>
    <w:rsid w:val="0007553C"/>
    <w:rsid w:val="00076801"/>
    <w:rsid w:val="00076BE7"/>
    <w:rsid w:val="00077370"/>
    <w:rsid w:val="00077551"/>
    <w:rsid w:val="0008282C"/>
    <w:rsid w:val="00082A7B"/>
    <w:rsid w:val="00082C0F"/>
    <w:rsid w:val="00084BAE"/>
    <w:rsid w:val="0008739B"/>
    <w:rsid w:val="00087AF5"/>
    <w:rsid w:val="00090803"/>
    <w:rsid w:val="000908ED"/>
    <w:rsid w:val="0009098D"/>
    <w:rsid w:val="00090AD0"/>
    <w:rsid w:val="000919AE"/>
    <w:rsid w:val="00092355"/>
    <w:rsid w:val="0009264B"/>
    <w:rsid w:val="00092CA4"/>
    <w:rsid w:val="00092E0E"/>
    <w:rsid w:val="0009325D"/>
    <w:rsid w:val="000947B3"/>
    <w:rsid w:val="00094FF1"/>
    <w:rsid w:val="00095820"/>
    <w:rsid w:val="00095A41"/>
    <w:rsid w:val="00096582"/>
    <w:rsid w:val="00096B5B"/>
    <w:rsid w:val="0009737E"/>
    <w:rsid w:val="000A059C"/>
    <w:rsid w:val="000A0B14"/>
    <w:rsid w:val="000A13E0"/>
    <w:rsid w:val="000A3045"/>
    <w:rsid w:val="000A304F"/>
    <w:rsid w:val="000A4246"/>
    <w:rsid w:val="000A4535"/>
    <w:rsid w:val="000A48BC"/>
    <w:rsid w:val="000A4FCB"/>
    <w:rsid w:val="000A60BD"/>
    <w:rsid w:val="000A6BF4"/>
    <w:rsid w:val="000A77B1"/>
    <w:rsid w:val="000B0513"/>
    <w:rsid w:val="000B152D"/>
    <w:rsid w:val="000B1D2A"/>
    <w:rsid w:val="000B2304"/>
    <w:rsid w:val="000B2F9F"/>
    <w:rsid w:val="000B30C8"/>
    <w:rsid w:val="000B36E8"/>
    <w:rsid w:val="000B4BC9"/>
    <w:rsid w:val="000B6C32"/>
    <w:rsid w:val="000C021F"/>
    <w:rsid w:val="000C0728"/>
    <w:rsid w:val="000C0BED"/>
    <w:rsid w:val="000C11D9"/>
    <w:rsid w:val="000C14F0"/>
    <w:rsid w:val="000C168A"/>
    <w:rsid w:val="000C1AAF"/>
    <w:rsid w:val="000C1B39"/>
    <w:rsid w:val="000C2EB3"/>
    <w:rsid w:val="000C30CA"/>
    <w:rsid w:val="000C3DE4"/>
    <w:rsid w:val="000C444E"/>
    <w:rsid w:val="000C452F"/>
    <w:rsid w:val="000C6B23"/>
    <w:rsid w:val="000D01A4"/>
    <w:rsid w:val="000D1541"/>
    <w:rsid w:val="000D27B3"/>
    <w:rsid w:val="000D2919"/>
    <w:rsid w:val="000D2EE9"/>
    <w:rsid w:val="000D355E"/>
    <w:rsid w:val="000D3BC5"/>
    <w:rsid w:val="000D3E3B"/>
    <w:rsid w:val="000D4ED2"/>
    <w:rsid w:val="000D6BB2"/>
    <w:rsid w:val="000D6F23"/>
    <w:rsid w:val="000D7E81"/>
    <w:rsid w:val="000E2291"/>
    <w:rsid w:val="000E3EA4"/>
    <w:rsid w:val="000E40C5"/>
    <w:rsid w:val="000E44ED"/>
    <w:rsid w:val="000E5489"/>
    <w:rsid w:val="000E60EA"/>
    <w:rsid w:val="000E73BF"/>
    <w:rsid w:val="000E7D10"/>
    <w:rsid w:val="000F01B0"/>
    <w:rsid w:val="000F11F4"/>
    <w:rsid w:val="000F15CA"/>
    <w:rsid w:val="000F1F72"/>
    <w:rsid w:val="000F32D7"/>
    <w:rsid w:val="000F33D1"/>
    <w:rsid w:val="000F365E"/>
    <w:rsid w:val="000F4503"/>
    <w:rsid w:val="000F457E"/>
    <w:rsid w:val="000F5CB7"/>
    <w:rsid w:val="000F5CBE"/>
    <w:rsid w:val="000F6289"/>
    <w:rsid w:val="000F799D"/>
    <w:rsid w:val="000F7A6E"/>
    <w:rsid w:val="001002B1"/>
    <w:rsid w:val="001002EB"/>
    <w:rsid w:val="00100437"/>
    <w:rsid w:val="001011DA"/>
    <w:rsid w:val="00101C30"/>
    <w:rsid w:val="001039C4"/>
    <w:rsid w:val="00103A05"/>
    <w:rsid w:val="00103A6C"/>
    <w:rsid w:val="00103D54"/>
    <w:rsid w:val="00104051"/>
    <w:rsid w:val="001051F7"/>
    <w:rsid w:val="0011010A"/>
    <w:rsid w:val="001101A0"/>
    <w:rsid w:val="001135EF"/>
    <w:rsid w:val="00113651"/>
    <w:rsid w:val="00113D4C"/>
    <w:rsid w:val="00113DDE"/>
    <w:rsid w:val="00114315"/>
    <w:rsid w:val="00115606"/>
    <w:rsid w:val="00115F1F"/>
    <w:rsid w:val="001179FF"/>
    <w:rsid w:val="00117C17"/>
    <w:rsid w:val="00121107"/>
    <w:rsid w:val="001220EA"/>
    <w:rsid w:val="00122351"/>
    <w:rsid w:val="00123E2B"/>
    <w:rsid w:val="00123ECE"/>
    <w:rsid w:val="00123F48"/>
    <w:rsid w:val="001259B3"/>
    <w:rsid w:val="00125CA5"/>
    <w:rsid w:val="001268A0"/>
    <w:rsid w:val="00126E4A"/>
    <w:rsid w:val="00130200"/>
    <w:rsid w:val="00130D8E"/>
    <w:rsid w:val="001316A0"/>
    <w:rsid w:val="00131824"/>
    <w:rsid w:val="00132903"/>
    <w:rsid w:val="0013315A"/>
    <w:rsid w:val="001332DF"/>
    <w:rsid w:val="0013357A"/>
    <w:rsid w:val="00133C66"/>
    <w:rsid w:val="00135489"/>
    <w:rsid w:val="00135F5B"/>
    <w:rsid w:val="00136DCC"/>
    <w:rsid w:val="00136EAB"/>
    <w:rsid w:val="00137520"/>
    <w:rsid w:val="001376F4"/>
    <w:rsid w:val="00137ED6"/>
    <w:rsid w:val="00140458"/>
    <w:rsid w:val="00140506"/>
    <w:rsid w:val="00140563"/>
    <w:rsid w:val="00140FA5"/>
    <w:rsid w:val="00141D82"/>
    <w:rsid w:val="001427DA"/>
    <w:rsid w:val="00142A5B"/>
    <w:rsid w:val="00142B2E"/>
    <w:rsid w:val="001445D4"/>
    <w:rsid w:val="00144C83"/>
    <w:rsid w:val="00144FCF"/>
    <w:rsid w:val="00145626"/>
    <w:rsid w:val="00146016"/>
    <w:rsid w:val="00146A5D"/>
    <w:rsid w:val="001472CB"/>
    <w:rsid w:val="00150531"/>
    <w:rsid w:val="00151237"/>
    <w:rsid w:val="00151924"/>
    <w:rsid w:val="00151A01"/>
    <w:rsid w:val="00151F8B"/>
    <w:rsid w:val="00153C75"/>
    <w:rsid w:val="00153DCD"/>
    <w:rsid w:val="0015565A"/>
    <w:rsid w:val="00156161"/>
    <w:rsid w:val="0015641C"/>
    <w:rsid w:val="00157105"/>
    <w:rsid w:val="0016017D"/>
    <w:rsid w:val="00160A08"/>
    <w:rsid w:val="00160CA1"/>
    <w:rsid w:val="00160CBF"/>
    <w:rsid w:val="00160DB8"/>
    <w:rsid w:val="00161892"/>
    <w:rsid w:val="00162939"/>
    <w:rsid w:val="001637B3"/>
    <w:rsid w:val="00164737"/>
    <w:rsid w:val="00164B91"/>
    <w:rsid w:val="00165DF8"/>
    <w:rsid w:val="00166CE4"/>
    <w:rsid w:val="00167043"/>
    <w:rsid w:val="0016759C"/>
    <w:rsid w:val="001701B6"/>
    <w:rsid w:val="001717E1"/>
    <w:rsid w:val="00171D02"/>
    <w:rsid w:val="00172683"/>
    <w:rsid w:val="00174173"/>
    <w:rsid w:val="00176C3B"/>
    <w:rsid w:val="00176E11"/>
    <w:rsid w:val="00177D4B"/>
    <w:rsid w:val="00181314"/>
    <w:rsid w:val="001819A6"/>
    <w:rsid w:val="0018283F"/>
    <w:rsid w:val="001829A9"/>
    <w:rsid w:val="00182D1B"/>
    <w:rsid w:val="0018308F"/>
    <w:rsid w:val="0018348C"/>
    <w:rsid w:val="00183587"/>
    <w:rsid w:val="0018397D"/>
    <w:rsid w:val="00184109"/>
    <w:rsid w:val="00185515"/>
    <w:rsid w:val="00186AE4"/>
    <w:rsid w:val="001872B1"/>
    <w:rsid w:val="0018735C"/>
    <w:rsid w:val="001877F4"/>
    <w:rsid w:val="00191222"/>
    <w:rsid w:val="00191981"/>
    <w:rsid w:val="00191DE5"/>
    <w:rsid w:val="0019303D"/>
    <w:rsid w:val="0019412E"/>
    <w:rsid w:val="001950E3"/>
    <w:rsid w:val="00195420"/>
    <w:rsid w:val="00195ECC"/>
    <w:rsid w:val="00195EE2"/>
    <w:rsid w:val="00195FBF"/>
    <w:rsid w:val="001A1014"/>
    <w:rsid w:val="001A130C"/>
    <w:rsid w:val="001A41FE"/>
    <w:rsid w:val="001A426D"/>
    <w:rsid w:val="001A568B"/>
    <w:rsid w:val="001A5BE8"/>
    <w:rsid w:val="001A5DFE"/>
    <w:rsid w:val="001A5E7A"/>
    <w:rsid w:val="001B0539"/>
    <w:rsid w:val="001B0A41"/>
    <w:rsid w:val="001B18B2"/>
    <w:rsid w:val="001B24E7"/>
    <w:rsid w:val="001B50BF"/>
    <w:rsid w:val="001B6C4C"/>
    <w:rsid w:val="001B6D24"/>
    <w:rsid w:val="001B6DC5"/>
    <w:rsid w:val="001B7228"/>
    <w:rsid w:val="001B7A5F"/>
    <w:rsid w:val="001C0BDF"/>
    <w:rsid w:val="001C0ED8"/>
    <w:rsid w:val="001C1140"/>
    <w:rsid w:val="001C16DC"/>
    <w:rsid w:val="001C2310"/>
    <w:rsid w:val="001C256F"/>
    <w:rsid w:val="001C2C57"/>
    <w:rsid w:val="001C3321"/>
    <w:rsid w:val="001C3343"/>
    <w:rsid w:val="001C4EB3"/>
    <w:rsid w:val="001C56BD"/>
    <w:rsid w:val="001D0332"/>
    <w:rsid w:val="001D08CA"/>
    <w:rsid w:val="001D17F7"/>
    <w:rsid w:val="001D246B"/>
    <w:rsid w:val="001D3A7D"/>
    <w:rsid w:val="001D400D"/>
    <w:rsid w:val="001D47DA"/>
    <w:rsid w:val="001D5227"/>
    <w:rsid w:val="001D543A"/>
    <w:rsid w:val="001D5D39"/>
    <w:rsid w:val="001D6311"/>
    <w:rsid w:val="001D6724"/>
    <w:rsid w:val="001D7184"/>
    <w:rsid w:val="001D7249"/>
    <w:rsid w:val="001D796D"/>
    <w:rsid w:val="001E024E"/>
    <w:rsid w:val="001E0342"/>
    <w:rsid w:val="001E0DF6"/>
    <w:rsid w:val="001E1166"/>
    <w:rsid w:val="001E1D1D"/>
    <w:rsid w:val="001E2391"/>
    <w:rsid w:val="001E2F57"/>
    <w:rsid w:val="001E3DCC"/>
    <w:rsid w:val="001E3E13"/>
    <w:rsid w:val="001E5681"/>
    <w:rsid w:val="001E72DF"/>
    <w:rsid w:val="001F0243"/>
    <w:rsid w:val="001F086C"/>
    <w:rsid w:val="001F1A4E"/>
    <w:rsid w:val="001F2C47"/>
    <w:rsid w:val="001F317F"/>
    <w:rsid w:val="001F34CC"/>
    <w:rsid w:val="001F3E9F"/>
    <w:rsid w:val="002003A8"/>
    <w:rsid w:val="00200826"/>
    <w:rsid w:val="00201C11"/>
    <w:rsid w:val="00201C5A"/>
    <w:rsid w:val="002038DC"/>
    <w:rsid w:val="00203DA0"/>
    <w:rsid w:val="002059C0"/>
    <w:rsid w:val="002069CF"/>
    <w:rsid w:val="00206B13"/>
    <w:rsid w:val="00207F62"/>
    <w:rsid w:val="002100CE"/>
    <w:rsid w:val="002104AE"/>
    <w:rsid w:val="0021112A"/>
    <w:rsid w:val="002115B1"/>
    <w:rsid w:val="002119F1"/>
    <w:rsid w:val="0021205E"/>
    <w:rsid w:val="0021311C"/>
    <w:rsid w:val="00214044"/>
    <w:rsid w:val="0021456C"/>
    <w:rsid w:val="002160ED"/>
    <w:rsid w:val="00216D22"/>
    <w:rsid w:val="0021744A"/>
    <w:rsid w:val="00217DF3"/>
    <w:rsid w:val="00220A08"/>
    <w:rsid w:val="002223A5"/>
    <w:rsid w:val="002231EE"/>
    <w:rsid w:val="00223EDC"/>
    <w:rsid w:val="00224B33"/>
    <w:rsid w:val="002250A5"/>
    <w:rsid w:val="002272EA"/>
    <w:rsid w:val="00227AA2"/>
    <w:rsid w:val="00230635"/>
    <w:rsid w:val="0023389B"/>
    <w:rsid w:val="002366E0"/>
    <w:rsid w:val="00236EFE"/>
    <w:rsid w:val="00237D11"/>
    <w:rsid w:val="00240302"/>
    <w:rsid w:val="002409F0"/>
    <w:rsid w:val="00241BAB"/>
    <w:rsid w:val="00241CD5"/>
    <w:rsid w:val="00243B0C"/>
    <w:rsid w:val="00243BD9"/>
    <w:rsid w:val="00245053"/>
    <w:rsid w:val="0024545F"/>
    <w:rsid w:val="00245B7C"/>
    <w:rsid w:val="00245D6C"/>
    <w:rsid w:val="0024606B"/>
    <w:rsid w:val="00247C2E"/>
    <w:rsid w:val="002506D0"/>
    <w:rsid w:val="00250E9E"/>
    <w:rsid w:val="002512E9"/>
    <w:rsid w:val="00251496"/>
    <w:rsid w:val="0025159F"/>
    <w:rsid w:val="00252C6B"/>
    <w:rsid w:val="00255072"/>
    <w:rsid w:val="002553CC"/>
    <w:rsid w:val="00255487"/>
    <w:rsid w:val="0025555D"/>
    <w:rsid w:val="00255F3E"/>
    <w:rsid w:val="002564F7"/>
    <w:rsid w:val="002575D8"/>
    <w:rsid w:val="002602DD"/>
    <w:rsid w:val="00264BA5"/>
    <w:rsid w:val="00264D1E"/>
    <w:rsid w:val="00265B42"/>
    <w:rsid w:val="00267646"/>
    <w:rsid w:val="0027052C"/>
    <w:rsid w:val="00271B9A"/>
    <w:rsid w:val="0027320E"/>
    <w:rsid w:val="00274B1D"/>
    <w:rsid w:val="002754C8"/>
    <w:rsid w:val="00275AE7"/>
    <w:rsid w:val="00276BCF"/>
    <w:rsid w:val="00277E8E"/>
    <w:rsid w:val="00280178"/>
    <w:rsid w:val="0028133E"/>
    <w:rsid w:val="00281DCD"/>
    <w:rsid w:val="00281E86"/>
    <w:rsid w:val="0028226F"/>
    <w:rsid w:val="002835C8"/>
    <w:rsid w:val="00283722"/>
    <w:rsid w:val="002839ED"/>
    <w:rsid w:val="00283A30"/>
    <w:rsid w:val="00283B61"/>
    <w:rsid w:val="00283C01"/>
    <w:rsid w:val="002841CD"/>
    <w:rsid w:val="0028483A"/>
    <w:rsid w:val="0028540F"/>
    <w:rsid w:val="00287103"/>
    <w:rsid w:val="00290604"/>
    <w:rsid w:val="00290879"/>
    <w:rsid w:val="00290FDA"/>
    <w:rsid w:val="00291960"/>
    <w:rsid w:val="0029314F"/>
    <w:rsid w:val="0029476F"/>
    <w:rsid w:val="00294FBF"/>
    <w:rsid w:val="002962F4"/>
    <w:rsid w:val="00296684"/>
    <w:rsid w:val="0029682E"/>
    <w:rsid w:val="0029683C"/>
    <w:rsid w:val="0029788F"/>
    <w:rsid w:val="00297970"/>
    <w:rsid w:val="002A13E6"/>
    <w:rsid w:val="002A14F2"/>
    <w:rsid w:val="002A15D2"/>
    <w:rsid w:val="002A1B23"/>
    <w:rsid w:val="002A244F"/>
    <w:rsid w:val="002A2558"/>
    <w:rsid w:val="002A2D69"/>
    <w:rsid w:val="002A5108"/>
    <w:rsid w:val="002A74CF"/>
    <w:rsid w:val="002A78A4"/>
    <w:rsid w:val="002B0FBB"/>
    <w:rsid w:val="002B134D"/>
    <w:rsid w:val="002B1A31"/>
    <w:rsid w:val="002B1EC4"/>
    <w:rsid w:val="002B2EA6"/>
    <w:rsid w:val="002B2FE2"/>
    <w:rsid w:val="002B42A0"/>
    <w:rsid w:val="002B51C5"/>
    <w:rsid w:val="002B5780"/>
    <w:rsid w:val="002B57A0"/>
    <w:rsid w:val="002B7808"/>
    <w:rsid w:val="002B7FF7"/>
    <w:rsid w:val="002C1B99"/>
    <w:rsid w:val="002C1EA1"/>
    <w:rsid w:val="002C3CFC"/>
    <w:rsid w:val="002C4275"/>
    <w:rsid w:val="002C5087"/>
    <w:rsid w:val="002C5713"/>
    <w:rsid w:val="002C609A"/>
    <w:rsid w:val="002C7368"/>
    <w:rsid w:val="002C7822"/>
    <w:rsid w:val="002C7FC4"/>
    <w:rsid w:val="002D0544"/>
    <w:rsid w:val="002D16E6"/>
    <w:rsid w:val="002D26E4"/>
    <w:rsid w:val="002D2790"/>
    <w:rsid w:val="002D724F"/>
    <w:rsid w:val="002D72C1"/>
    <w:rsid w:val="002D7424"/>
    <w:rsid w:val="002D74D0"/>
    <w:rsid w:val="002D7748"/>
    <w:rsid w:val="002D7B83"/>
    <w:rsid w:val="002E092B"/>
    <w:rsid w:val="002E1369"/>
    <w:rsid w:val="002E24FA"/>
    <w:rsid w:val="002E339B"/>
    <w:rsid w:val="002E3D35"/>
    <w:rsid w:val="002E4630"/>
    <w:rsid w:val="002E4A71"/>
    <w:rsid w:val="002E6727"/>
    <w:rsid w:val="002E6BA2"/>
    <w:rsid w:val="002E7012"/>
    <w:rsid w:val="002E7C77"/>
    <w:rsid w:val="002F00D9"/>
    <w:rsid w:val="002F0113"/>
    <w:rsid w:val="002F1478"/>
    <w:rsid w:val="002F1736"/>
    <w:rsid w:val="002F186D"/>
    <w:rsid w:val="002F1DAE"/>
    <w:rsid w:val="002F1EF3"/>
    <w:rsid w:val="002F2CEB"/>
    <w:rsid w:val="002F3B5D"/>
    <w:rsid w:val="002F3D1C"/>
    <w:rsid w:val="002F591A"/>
    <w:rsid w:val="002F6022"/>
    <w:rsid w:val="002F6306"/>
    <w:rsid w:val="002F77D3"/>
    <w:rsid w:val="002F7F1E"/>
    <w:rsid w:val="00304BE5"/>
    <w:rsid w:val="003056A7"/>
    <w:rsid w:val="003064C9"/>
    <w:rsid w:val="00307536"/>
    <w:rsid w:val="00311040"/>
    <w:rsid w:val="00311574"/>
    <w:rsid w:val="003116F0"/>
    <w:rsid w:val="00313009"/>
    <w:rsid w:val="00313253"/>
    <w:rsid w:val="0031443A"/>
    <w:rsid w:val="00314944"/>
    <w:rsid w:val="00314CF9"/>
    <w:rsid w:val="00315D96"/>
    <w:rsid w:val="00315FC8"/>
    <w:rsid w:val="003176A8"/>
    <w:rsid w:val="00317A06"/>
    <w:rsid w:val="00317FB2"/>
    <w:rsid w:val="0032108D"/>
    <w:rsid w:val="0032134F"/>
    <w:rsid w:val="00322FB1"/>
    <w:rsid w:val="003235CC"/>
    <w:rsid w:val="00323F4E"/>
    <w:rsid w:val="00324050"/>
    <w:rsid w:val="003255DC"/>
    <w:rsid w:val="00325E54"/>
    <w:rsid w:val="0032605D"/>
    <w:rsid w:val="00326BB2"/>
    <w:rsid w:val="00326C2F"/>
    <w:rsid w:val="003278A4"/>
    <w:rsid w:val="00330C79"/>
    <w:rsid w:val="00331F37"/>
    <w:rsid w:val="00332367"/>
    <w:rsid w:val="003333B9"/>
    <w:rsid w:val="00334B43"/>
    <w:rsid w:val="003356B4"/>
    <w:rsid w:val="00336116"/>
    <w:rsid w:val="0033625E"/>
    <w:rsid w:val="003369D4"/>
    <w:rsid w:val="00337383"/>
    <w:rsid w:val="00340400"/>
    <w:rsid w:val="00341752"/>
    <w:rsid w:val="00345223"/>
    <w:rsid w:val="0034616B"/>
    <w:rsid w:val="00346F76"/>
    <w:rsid w:val="00347198"/>
    <w:rsid w:val="00347244"/>
    <w:rsid w:val="003502CD"/>
    <w:rsid w:val="00350564"/>
    <w:rsid w:val="00351EE1"/>
    <w:rsid w:val="003535C5"/>
    <w:rsid w:val="00353771"/>
    <w:rsid w:val="00353801"/>
    <w:rsid w:val="00353D3F"/>
    <w:rsid w:val="00353E88"/>
    <w:rsid w:val="00354698"/>
    <w:rsid w:val="003550E6"/>
    <w:rsid w:val="00355BB8"/>
    <w:rsid w:val="003560F0"/>
    <w:rsid w:val="003562D3"/>
    <w:rsid w:val="00356DB6"/>
    <w:rsid w:val="00357CBE"/>
    <w:rsid w:val="00360084"/>
    <w:rsid w:val="00361631"/>
    <w:rsid w:val="003617AF"/>
    <w:rsid w:val="00361B56"/>
    <w:rsid w:val="00361DCD"/>
    <w:rsid w:val="00362AA4"/>
    <w:rsid w:val="00362AAD"/>
    <w:rsid w:val="003631AF"/>
    <w:rsid w:val="003640C0"/>
    <w:rsid w:val="00364E1E"/>
    <w:rsid w:val="003663BC"/>
    <w:rsid w:val="003671D9"/>
    <w:rsid w:val="003672A9"/>
    <w:rsid w:val="003702CB"/>
    <w:rsid w:val="00371F57"/>
    <w:rsid w:val="003720FA"/>
    <w:rsid w:val="003721D2"/>
    <w:rsid w:val="00372801"/>
    <w:rsid w:val="003748B6"/>
    <w:rsid w:val="00374D92"/>
    <w:rsid w:val="00376B5F"/>
    <w:rsid w:val="00376F00"/>
    <w:rsid w:val="00377DF1"/>
    <w:rsid w:val="00380551"/>
    <w:rsid w:val="00382CEB"/>
    <w:rsid w:val="003836CA"/>
    <w:rsid w:val="0038396F"/>
    <w:rsid w:val="003846FE"/>
    <w:rsid w:val="003847B5"/>
    <w:rsid w:val="00384E77"/>
    <w:rsid w:val="0038646E"/>
    <w:rsid w:val="003865A8"/>
    <w:rsid w:val="00386E1A"/>
    <w:rsid w:val="00390348"/>
    <w:rsid w:val="003903C3"/>
    <w:rsid w:val="00390F8B"/>
    <w:rsid w:val="00391A56"/>
    <w:rsid w:val="00392CFF"/>
    <w:rsid w:val="00393A97"/>
    <w:rsid w:val="00394C5E"/>
    <w:rsid w:val="00396438"/>
    <w:rsid w:val="003964AE"/>
    <w:rsid w:val="00397780"/>
    <w:rsid w:val="003A01CA"/>
    <w:rsid w:val="003A0909"/>
    <w:rsid w:val="003A15A7"/>
    <w:rsid w:val="003A1CCC"/>
    <w:rsid w:val="003A1E88"/>
    <w:rsid w:val="003A34FF"/>
    <w:rsid w:val="003A39B8"/>
    <w:rsid w:val="003A5851"/>
    <w:rsid w:val="003A6BAB"/>
    <w:rsid w:val="003A7829"/>
    <w:rsid w:val="003B1274"/>
    <w:rsid w:val="003B27CF"/>
    <w:rsid w:val="003B3C74"/>
    <w:rsid w:val="003B42E2"/>
    <w:rsid w:val="003B4522"/>
    <w:rsid w:val="003B508D"/>
    <w:rsid w:val="003B5508"/>
    <w:rsid w:val="003B5D63"/>
    <w:rsid w:val="003B64D3"/>
    <w:rsid w:val="003B654E"/>
    <w:rsid w:val="003B6BA6"/>
    <w:rsid w:val="003B766C"/>
    <w:rsid w:val="003B7A22"/>
    <w:rsid w:val="003B7E24"/>
    <w:rsid w:val="003C028F"/>
    <w:rsid w:val="003C0A90"/>
    <w:rsid w:val="003C184B"/>
    <w:rsid w:val="003C1CF2"/>
    <w:rsid w:val="003C2661"/>
    <w:rsid w:val="003C2EFC"/>
    <w:rsid w:val="003C3144"/>
    <w:rsid w:val="003C4905"/>
    <w:rsid w:val="003C5409"/>
    <w:rsid w:val="003C57C7"/>
    <w:rsid w:val="003C7DD1"/>
    <w:rsid w:val="003C7F26"/>
    <w:rsid w:val="003D0923"/>
    <w:rsid w:val="003D0C8B"/>
    <w:rsid w:val="003D1557"/>
    <w:rsid w:val="003D350B"/>
    <w:rsid w:val="003D359D"/>
    <w:rsid w:val="003D3B6D"/>
    <w:rsid w:val="003D3C1B"/>
    <w:rsid w:val="003D42D9"/>
    <w:rsid w:val="003D4D71"/>
    <w:rsid w:val="003D554A"/>
    <w:rsid w:val="003D5D46"/>
    <w:rsid w:val="003D5E69"/>
    <w:rsid w:val="003D6434"/>
    <w:rsid w:val="003D701C"/>
    <w:rsid w:val="003D72EA"/>
    <w:rsid w:val="003D7873"/>
    <w:rsid w:val="003E0196"/>
    <w:rsid w:val="003E0934"/>
    <w:rsid w:val="003E2E4E"/>
    <w:rsid w:val="003E2FA4"/>
    <w:rsid w:val="003E357B"/>
    <w:rsid w:val="003E3B33"/>
    <w:rsid w:val="003E48D7"/>
    <w:rsid w:val="003E6202"/>
    <w:rsid w:val="003E697F"/>
    <w:rsid w:val="003F09E2"/>
    <w:rsid w:val="003F0E92"/>
    <w:rsid w:val="003F2AE7"/>
    <w:rsid w:val="003F3411"/>
    <w:rsid w:val="003F3811"/>
    <w:rsid w:val="003F3EB9"/>
    <w:rsid w:val="003F521F"/>
    <w:rsid w:val="003F54D8"/>
    <w:rsid w:val="003F5DA8"/>
    <w:rsid w:val="003F5F13"/>
    <w:rsid w:val="003F5FD1"/>
    <w:rsid w:val="003F617A"/>
    <w:rsid w:val="003F63E4"/>
    <w:rsid w:val="003F76B1"/>
    <w:rsid w:val="00400825"/>
    <w:rsid w:val="004018E8"/>
    <w:rsid w:val="00403721"/>
    <w:rsid w:val="00404DCF"/>
    <w:rsid w:val="00405E5E"/>
    <w:rsid w:val="004061C0"/>
    <w:rsid w:val="004075D4"/>
    <w:rsid w:val="0040771D"/>
    <w:rsid w:val="0041051F"/>
    <w:rsid w:val="0041213C"/>
    <w:rsid w:val="00415936"/>
    <w:rsid w:val="00415EB1"/>
    <w:rsid w:val="004162B7"/>
    <w:rsid w:val="00416351"/>
    <w:rsid w:val="00416E34"/>
    <w:rsid w:val="0042132F"/>
    <w:rsid w:val="00421398"/>
    <w:rsid w:val="00421F0A"/>
    <w:rsid w:val="00422040"/>
    <w:rsid w:val="00422704"/>
    <w:rsid w:val="00422B05"/>
    <w:rsid w:val="00424056"/>
    <w:rsid w:val="00424606"/>
    <w:rsid w:val="0042496D"/>
    <w:rsid w:val="00425775"/>
    <w:rsid w:val="00425E9A"/>
    <w:rsid w:val="00427108"/>
    <w:rsid w:val="0042771A"/>
    <w:rsid w:val="00427BE8"/>
    <w:rsid w:val="00427DD5"/>
    <w:rsid w:val="0043028D"/>
    <w:rsid w:val="004308AC"/>
    <w:rsid w:val="00431100"/>
    <w:rsid w:val="004320BF"/>
    <w:rsid w:val="004320FA"/>
    <w:rsid w:val="00432AD5"/>
    <w:rsid w:val="00432C0C"/>
    <w:rsid w:val="00433691"/>
    <w:rsid w:val="0043400F"/>
    <w:rsid w:val="0043510B"/>
    <w:rsid w:val="004354C2"/>
    <w:rsid w:val="00436095"/>
    <w:rsid w:val="00436762"/>
    <w:rsid w:val="00437AEB"/>
    <w:rsid w:val="00437E42"/>
    <w:rsid w:val="00441100"/>
    <w:rsid w:val="00441A53"/>
    <w:rsid w:val="00441D1B"/>
    <w:rsid w:val="0044206D"/>
    <w:rsid w:val="0044261A"/>
    <w:rsid w:val="004427A6"/>
    <w:rsid w:val="00443B5E"/>
    <w:rsid w:val="004442C8"/>
    <w:rsid w:val="0044661E"/>
    <w:rsid w:val="00447B4A"/>
    <w:rsid w:val="00450008"/>
    <w:rsid w:val="0045049B"/>
    <w:rsid w:val="00450500"/>
    <w:rsid w:val="00450C51"/>
    <w:rsid w:val="00450F52"/>
    <w:rsid w:val="00450FE6"/>
    <w:rsid w:val="00451903"/>
    <w:rsid w:val="00452A33"/>
    <w:rsid w:val="004530A8"/>
    <w:rsid w:val="00453379"/>
    <w:rsid w:val="0045356A"/>
    <w:rsid w:val="004535DB"/>
    <w:rsid w:val="00453C9C"/>
    <w:rsid w:val="004540E1"/>
    <w:rsid w:val="0045459D"/>
    <w:rsid w:val="00455039"/>
    <w:rsid w:val="00457548"/>
    <w:rsid w:val="0045792D"/>
    <w:rsid w:val="004613DF"/>
    <w:rsid w:val="00461C7B"/>
    <w:rsid w:val="00463D6B"/>
    <w:rsid w:val="00463F51"/>
    <w:rsid w:val="00465FF4"/>
    <w:rsid w:val="004661A9"/>
    <w:rsid w:val="00466AF0"/>
    <w:rsid w:val="004673F0"/>
    <w:rsid w:val="004702DF"/>
    <w:rsid w:val="00470C2E"/>
    <w:rsid w:val="004710CC"/>
    <w:rsid w:val="0047148D"/>
    <w:rsid w:val="004718D8"/>
    <w:rsid w:val="0047194B"/>
    <w:rsid w:val="00472343"/>
    <w:rsid w:val="00473854"/>
    <w:rsid w:val="00474299"/>
    <w:rsid w:val="004753CA"/>
    <w:rsid w:val="0047598B"/>
    <w:rsid w:val="00476CAD"/>
    <w:rsid w:val="00477196"/>
    <w:rsid w:val="004773F1"/>
    <w:rsid w:val="00477706"/>
    <w:rsid w:val="00477896"/>
    <w:rsid w:val="00477B7C"/>
    <w:rsid w:val="00481BC5"/>
    <w:rsid w:val="00481C98"/>
    <w:rsid w:val="00481D58"/>
    <w:rsid w:val="0048236D"/>
    <w:rsid w:val="00482E2D"/>
    <w:rsid w:val="00483ACC"/>
    <w:rsid w:val="00483F13"/>
    <w:rsid w:val="004859DD"/>
    <w:rsid w:val="0048623F"/>
    <w:rsid w:val="00486632"/>
    <w:rsid w:val="00487052"/>
    <w:rsid w:val="00487572"/>
    <w:rsid w:val="00487CE6"/>
    <w:rsid w:val="00487FC7"/>
    <w:rsid w:val="00490168"/>
    <w:rsid w:val="004912BD"/>
    <w:rsid w:val="00491B24"/>
    <w:rsid w:val="00491B58"/>
    <w:rsid w:val="004944D4"/>
    <w:rsid w:val="0049538B"/>
    <w:rsid w:val="00495893"/>
    <w:rsid w:val="00495F0F"/>
    <w:rsid w:val="004968AB"/>
    <w:rsid w:val="00496968"/>
    <w:rsid w:val="0049747F"/>
    <w:rsid w:val="004A0F1B"/>
    <w:rsid w:val="004A1BE7"/>
    <w:rsid w:val="004A1CB8"/>
    <w:rsid w:val="004A219E"/>
    <w:rsid w:val="004A2317"/>
    <w:rsid w:val="004A2C1A"/>
    <w:rsid w:val="004A2F8F"/>
    <w:rsid w:val="004A3B02"/>
    <w:rsid w:val="004A3BE4"/>
    <w:rsid w:val="004A42A9"/>
    <w:rsid w:val="004A4467"/>
    <w:rsid w:val="004A56A6"/>
    <w:rsid w:val="004A5F55"/>
    <w:rsid w:val="004A6216"/>
    <w:rsid w:val="004A6462"/>
    <w:rsid w:val="004A79F6"/>
    <w:rsid w:val="004B101E"/>
    <w:rsid w:val="004B16D7"/>
    <w:rsid w:val="004B19AF"/>
    <w:rsid w:val="004B1AAE"/>
    <w:rsid w:val="004B28A0"/>
    <w:rsid w:val="004B3198"/>
    <w:rsid w:val="004B3619"/>
    <w:rsid w:val="004B4B02"/>
    <w:rsid w:val="004B5DAF"/>
    <w:rsid w:val="004B7297"/>
    <w:rsid w:val="004C180B"/>
    <w:rsid w:val="004C36B1"/>
    <w:rsid w:val="004C3A8F"/>
    <w:rsid w:val="004C3BCC"/>
    <w:rsid w:val="004C4418"/>
    <w:rsid w:val="004C4A2B"/>
    <w:rsid w:val="004C4BB7"/>
    <w:rsid w:val="004C5EB5"/>
    <w:rsid w:val="004C60D0"/>
    <w:rsid w:val="004C6B0B"/>
    <w:rsid w:val="004C75F4"/>
    <w:rsid w:val="004D06A5"/>
    <w:rsid w:val="004D16D1"/>
    <w:rsid w:val="004D21DC"/>
    <w:rsid w:val="004D243B"/>
    <w:rsid w:val="004D2AFA"/>
    <w:rsid w:val="004D2D55"/>
    <w:rsid w:val="004D2DE9"/>
    <w:rsid w:val="004D3347"/>
    <w:rsid w:val="004D3479"/>
    <w:rsid w:val="004D3CDA"/>
    <w:rsid w:val="004D513C"/>
    <w:rsid w:val="004D5C95"/>
    <w:rsid w:val="004D6044"/>
    <w:rsid w:val="004D6BA6"/>
    <w:rsid w:val="004D7280"/>
    <w:rsid w:val="004D7AD4"/>
    <w:rsid w:val="004E1D18"/>
    <w:rsid w:val="004E2164"/>
    <w:rsid w:val="004E247E"/>
    <w:rsid w:val="004E3042"/>
    <w:rsid w:val="004E3EA4"/>
    <w:rsid w:val="004E45FE"/>
    <w:rsid w:val="004E53EB"/>
    <w:rsid w:val="004E5780"/>
    <w:rsid w:val="004E7709"/>
    <w:rsid w:val="004E7A2B"/>
    <w:rsid w:val="004F00E8"/>
    <w:rsid w:val="004F026D"/>
    <w:rsid w:val="004F4121"/>
    <w:rsid w:val="004F5E3A"/>
    <w:rsid w:val="004F5E3F"/>
    <w:rsid w:val="004F7271"/>
    <w:rsid w:val="004F757E"/>
    <w:rsid w:val="004F7B42"/>
    <w:rsid w:val="004F7DC6"/>
    <w:rsid w:val="00500744"/>
    <w:rsid w:val="00500BA6"/>
    <w:rsid w:val="00501782"/>
    <w:rsid w:val="00501B61"/>
    <w:rsid w:val="005021CA"/>
    <w:rsid w:val="00502F77"/>
    <w:rsid w:val="005032FF"/>
    <w:rsid w:val="005034D5"/>
    <w:rsid w:val="00504861"/>
    <w:rsid w:val="005056D9"/>
    <w:rsid w:val="00505D56"/>
    <w:rsid w:val="0050618E"/>
    <w:rsid w:val="00506A1B"/>
    <w:rsid w:val="00506ECB"/>
    <w:rsid w:val="0051041A"/>
    <w:rsid w:val="0051087B"/>
    <w:rsid w:val="00511475"/>
    <w:rsid w:val="00513C05"/>
    <w:rsid w:val="00513D57"/>
    <w:rsid w:val="005141B8"/>
    <w:rsid w:val="005142AF"/>
    <w:rsid w:val="0051476E"/>
    <w:rsid w:val="00514989"/>
    <w:rsid w:val="00514A4D"/>
    <w:rsid w:val="00514A52"/>
    <w:rsid w:val="005150E0"/>
    <w:rsid w:val="00516F7F"/>
    <w:rsid w:val="005206E9"/>
    <w:rsid w:val="00520711"/>
    <w:rsid w:val="00520A6D"/>
    <w:rsid w:val="00520DC8"/>
    <w:rsid w:val="005223AC"/>
    <w:rsid w:val="00522DBE"/>
    <w:rsid w:val="0052403B"/>
    <w:rsid w:val="005241E9"/>
    <w:rsid w:val="00525342"/>
    <w:rsid w:val="00525B8E"/>
    <w:rsid w:val="005268F6"/>
    <w:rsid w:val="00527364"/>
    <w:rsid w:val="005278B9"/>
    <w:rsid w:val="005279E3"/>
    <w:rsid w:val="00531971"/>
    <w:rsid w:val="00531E87"/>
    <w:rsid w:val="005325A8"/>
    <w:rsid w:val="00532D26"/>
    <w:rsid w:val="00532EEB"/>
    <w:rsid w:val="00533C33"/>
    <w:rsid w:val="0053473C"/>
    <w:rsid w:val="00536340"/>
    <w:rsid w:val="00536988"/>
    <w:rsid w:val="00537219"/>
    <w:rsid w:val="0053728F"/>
    <w:rsid w:val="005378DA"/>
    <w:rsid w:val="005411F1"/>
    <w:rsid w:val="005415A1"/>
    <w:rsid w:val="00541C1A"/>
    <w:rsid w:val="0054244C"/>
    <w:rsid w:val="00542524"/>
    <w:rsid w:val="005429B2"/>
    <w:rsid w:val="00542A51"/>
    <w:rsid w:val="005432ED"/>
    <w:rsid w:val="00544E75"/>
    <w:rsid w:val="00546D27"/>
    <w:rsid w:val="00547351"/>
    <w:rsid w:val="00547BF6"/>
    <w:rsid w:val="00547C7F"/>
    <w:rsid w:val="00552D9C"/>
    <w:rsid w:val="005546A1"/>
    <w:rsid w:val="00555C41"/>
    <w:rsid w:val="00556160"/>
    <w:rsid w:val="005570D9"/>
    <w:rsid w:val="00557E5D"/>
    <w:rsid w:val="0056031D"/>
    <w:rsid w:val="00560482"/>
    <w:rsid w:val="00560956"/>
    <w:rsid w:val="00561544"/>
    <w:rsid w:val="0056159C"/>
    <w:rsid w:val="00561C3C"/>
    <w:rsid w:val="00563283"/>
    <w:rsid w:val="00563E1B"/>
    <w:rsid w:val="00565324"/>
    <w:rsid w:val="00565545"/>
    <w:rsid w:val="005665DA"/>
    <w:rsid w:val="00566FD3"/>
    <w:rsid w:val="005671E8"/>
    <w:rsid w:val="005704CD"/>
    <w:rsid w:val="00570E58"/>
    <w:rsid w:val="00571504"/>
    <w:rsid w:val="00571CB4"/>
    <w:rsid w:val="00572333"/>
    <w:rsid w:val="00573A6C"/>
    <w:rsid w:val="00573CDB"/>
    <w:rsid w:val="00574467"/>
    <w:rsid w:val="0057697E"/>
    <w:rsid w:val="00577378"/>
    <w:rsid w:val="005779D8"/>
    <w:rsid w:val="0058034C"/>
    <w:rsid w:val="005811DA"/>
    <w:rsid w:val="00581AE5"/>
    <w:rsid w:val="00581B15"/>
    <w:rsid w:val="0058220B"/>
    <w:rsid w:val="00584295"/>
    <w:rsid w:val="00584861"/>
    <w:rsid w:val="005859FC"/>
    <w:rsid w:val="00585D0E"/>
    <w:rsid w:val="0058612A"/>
    <w:rsid w:val="0058701F"/>
    <w:rsid w:val="00587F23"/>
    <w:rsid w:val="005905C8"/>
    <w:rsid w:val="005929DF"/>
    <w:rsid w:val="0059387C"/>
    <w:rsid w:val="0059479D"/>
    <w:rsid w:val="00595D08"/>
    <w:rsid w:val="00596C7A"/>
    <w:rsid w:val="005971A5"/>
    <w:rsid w:val="0059732B"/>
    <w:rsid w:val="005A0468"/>
    <w:rsid w:val="005A1715"/>
    <w:rsid w:val="005A19E2"/>
    <w:rsid w:val="005A2C47"/>
    <w:rsid w:val="005A3111"/>
    <w:rsid w:val="005A3288"/>
    <w:rsid w:val="005A3613"/>
    <w:rsid w:val="005A3A7B"/>
    <w:rsid w:val="005A410D"/>
    <w:rsid w:val="005B0A1B"/>
    <w:rsid w:val="005B0CC4"/>
    <w:rsid w:val="005B164A"/>
    <w:rsid w:val="005B1971"/>
    <w:rsid w:val="005B2D3C"/>
    <w:rsid w:val="005B31EC"/>
    <w:rsid w:val="005B36B6"/>
    <w:rsid w:val="005B374F"/>
    <w:rsid w:val="005B3DF8"/>
    <w:rsid w:val="005B3F2C"/>
    <w:rsid w:val="005B44DA"/>
    <w:rsid w:val="005B4982"/>
    <w:rsid w:val="005B4C82"/>
    <w:rsid w:val="005B60C6"/>
    <w:rsid w:val="005B71ED"/>
    <w:rsid w:val="005B79EE"/>
    <w:rsid w:val="005C0370"/>
    <w:rsid w:val="005C0918"/>
    <w:rsid w:val="005C1861"/>
    <w:rsid w:val="005C2220"/>
    <w:rsid w:val="005C27A5"/>
    <w:rsid w:val="005C2842"/>
    <w:rsid w:val="005C2D1F"/>
    <w:rsid w:val="005C69EB"/>
    <w:rsid w:val="005C6B3B"/>
    <w:rsid w:val="005D0557"/>
    <w:rsid w:val="005D1193"/>
    <w:rsid w:val="005D12E1"/>
    <w:rsid w:val="005D35CB"/>
    <w:rsid w:val="005D40B9"/>
    <w:rsid w:val="005D4480"/>
    <w:rsid w:val="005D6E31"/>
    <w:rsid w:val="005E0513"/>
    <w:rsid w:val="005E0E33"/>
    <w:rsid w:val="005E126F"/>
    <w:rsid w:val="005E1444"/>
    <w:rsid w:val="005E1929"/>
    <w:rsid w:val="005E1CC0"/>
    <w:rsid w:val="005E491D"/>
    <w:rsid w:val="005E5164"/>
    <w:rsid w:val="005E5FA6"/>
    <w:rsid w:val="005E6079"/>
    <w:rsid w:val="005E64F0"/>
    <w:rsid w:val="005E6EFD"/>
    <w:rsid w:val="005E7C5F"/>
    <w:rsid w:val="005F1862"/>
    <w:rsid w:val="005F1E6A"/>
    <w:rsid w:val="005F26D0"/>
    <w:rsid w:val="005F361D"/>
    <w:rsid w:val="005F49A0"/>
    <w:rsid w:val="005F57E6"/>
    <w:rsid w:val="005F7D20"/>
    <w:rsid w:val="005F7E7E"/>
    <w:rsid w:val="0060197A"/>
    <w:rsid w:val="0060219A"/>
    <w:rsid w:val="006031AE"/>
    <w:rsid w:val="00605906"/>
    <w:rsid w:val="00605B0B"/>
    <w:rsid w:val="00605CF2"/>
    <w:rsid w:val="0060747F"/>
    <w:rsid w:val="00607908"/>
    <w:rsid w:val="0061069A"/>
    <w:rsid w:val="00611001"/>
    <w:rsid w:val="006112ED"/>
    <w:rsid w:val="00612904"/>
    <w:rsid w:val="006129BC"/>
    <w:rsid w:val="006132B0"/>
    <w:rsid w:val="0061375E"/>
    <w:rsid w:val="00613947"/>
    <w:rsid w:val="00613E56"/>
    <w:rsid w:val="0061583C"/>
    <w:rsid w:val="0061635B"/>
    <w:rsid w:val="00616739"/>
    <w:rsid w:val="00617161"/>
    <w:rsid w:val="00622631"/>
    <w:rsid w:val="006228EF"/>
    <w:rsid w:val="006231BE"/>
    <w:rsid w:val="0062378B"/>
    <w:rsid w:val="006247AD"/>
    <w:rsid w:val="00624A80"/>
    <w:rsid w:val="0062545D"/>
    <w:rsid w:val="00625B57"/>
    <w:rsid w:val="006264A5"/>
    <w:rsid w:val="00626547"/>
    <w:rsid w:val="0062681E"/>
    <w:rsid w:val="00627009"/>
    <w:rsid w:val="00627157"/>
    <w:rsid w:val="00627B8E"/>
    <w:rsid w:val="006302B7"/>
    <w:rsid w:val="0063030D"/>
    <w:rsid w:val="00630355"/>
    <w:rsid w:val="00630AC8"/>
    <w:rsid w:val="00630F71"/>
    <w:rsid w:val="00631025"/>
    <w:rsid w:val="006312AA"/>
    <w:rsid w:val="006313EE"/>
    <w:rsid w:val="00631A93"/>
    <w:rsid w:val="006325BE"/>
    <w:rsid w:val="00632B23"/>
    <w:rsid w:val="00632CD2"/>
    <w:rsid w:val="0063323E"/>
    <w:rsid w:val="0063386E"/>
    <w:rsid w:val="006340C9"/>
    <w:rsid w:val="00634552"/>
    <w:rsid w:val="0063548E"/>
    <w:rsid w:val="0063571F"/>
    <w:rsid w:val="006361F7"/>
    <w:rsid w:val="00636416"/>
    <w:rsid w:val="00636C3E"/>
    <w:rsid w:val="006439A7"/>
    <w:rsid w:val="00644935"/>
    <w:rsid w:val="00644AE8"/>
    <w:rsid w:val="00644B9A"/>
    <w:rsid w:val="0064562A"/>
    <w:rsid w:val="00646516"/>
    <w:rsid w:val="00646663"/>
    <w:rsid w:val="00650493"/>
    <w:rsid w:val="00650EBB"/>
    <w:rsid w:val="00651875"/>
    <w:rsid w:val="0065377C"/>
    <w:rsid w:val="006541E1"/>
    <w:rsid w:val="00654DCB"/>
    <w:rsid w:val="00655479"/>
    <w:rsid w:val="00656757"/>
    <w:rsid w:val="0065741A"/>
    <w:rsid w:val="00657672"/>
    <w:rsid w:val="006579FD"/>
    <w:rsid w:val="00660ACF"/>
    <w:rsid w:val="0066102D"/>
    <w:rsid w:val="006619ED"/>
    <w:rsid w:val="00661E9A"/>
    <w:rsid w:val="00661EC5"/>
    <w:rsid w:val="0066217D"/>
    <w:rsid w:val="006623C0"/>
    <w:rsid w:val="0066240F"/>
    <w:rsid w:val="00663072"/>
    <w:rsid w:val="006632BA"/>
    <w:rsid w:val="006646A4"/>
    <w:rsid w:val="0066475F"/>
    <w:rsid w:val="006648DC"/>
    <w:rsid w:val="006659B4"/>
    <w:rsid w:val="00666E30"/>
    <w:rsid w:val="00666F1B"/>
    <w:rsid w:val="00667392"/>
    <w:rsid w:val="0067062B"/>
    <w:rsid w:val="00670AD6"/>
    <w:rsid w:val="00670D70"/>
    <w:rsid w:val="00672425"/>
    <w:rsid w:val="00674DB0"/>
    <w:rsid w:val="00674E07"/>
    <w:rsid w:val="0067537F"/>
    <w:rsid w:val="00675739"/>
    <w:rsid w:val="00676163"/>
    <w:rsid w:val="006761F4"/>
    <w:rsid w:val="006767C7"/>
    <w:rsid w:val="0068023F"/>
    <w:rsid w:val="00680830"/>
    <w:rsid w:val="00681AD0"/>
    <w:rsid w:val="0068215E"/>
    <w:rsid w:val="00682548"/>
    <w:rsid w:val="006837F2"/>
    <w:rsid w:val="00684F4D"/>
    <w:rsid w:val="00685720"/>
    <w:rsid w:val="00686527"/>
    <w:rsid w:val="00686555"/>
    <w:rsid w:val="00690796"/>
    <w:rsid w:val="0069097C"/>
    <w:rsid w:val="006909D3"/>
    <w:rsid w:val="00692087"/>
    <w:rsid w:val="0069346B"/>
    <w:rsid w:val="00693714"/>
    <w:rsid w:val="00693B9A"/>
    <w:rsid w:val="00693F15"/>
    <w:rsid w:val="0069546C"/>
    <w:rsid w:val="00695829"/>
    <w:rsid w:val="00697E86"/>
    <w:rsid w:val="006A01B1"/>
    <w:rsid w:val="006A12FC"/>
    <w:rsid w:val="006A2AE4"/>
    <w:rsid w:val="006A3438"/>
    <w:rsid w:val="006A3587"/>
    <w:rsid w:val="006A3B91"/>
    <w:rsid w:val="006A41F2"/>
    <w:rsid w:val="006A4238"/>
    <w:rsid w:val="006A73A2"/>
    <w:rsid w:val="006A7895"/>
    <w:rsid w:val="006A78CF"/>
    <w:rsid w:val="006B04B9"/>
    <w:rsid w:val="006B12BE"/>
    <w:rsid w:val="006B16EC"/>
    <w:rsid w:val="006B2A73"/>
    <w:rsid w:val="006B410D"/>
    <w:rsid w:val="006B50FC"/>
    <w:rsid w:val="006B52F8"/>
    <w:rsid w:val="006B5614"/>
    <w:rsid w:val="006B5E17"/>
    <w:rsid w:val="006B611C"/>
    <w:rsid w:val="006B7D26"/>
    <w:rsid w:val="006C0ABD"/>
    <w:rsid w:val="006C1614"/>
    <w:rsid w:val="006C22B0"/>
    <w:rsid w:val="006C2BA8"/>
    <w:rsid w:val="006C30C2"/>
    <w:rsid w:val="006C39C7"/>
    <w:rsid w:val="006C3D42"/>
    <w:rsid w:val="006C428C"/>
    <w:rsid w:val="006C4753"/>
    <w:rsid w:val="006C4A7A"/>
    <w:rsid w:val="006C5F03"/>
    <w:rsid w:val="006C6C27"/>
    <w:rsid w:val="006C6CB7"/>
    <w:rsid w:val="006C7F78"/>
    <w:rsid w:val="006D026E"/>
    <w:rsid w:val="006D0279"/>
    <w:rsid w:val="006D2B28"/>
    <w:rsid w:val="006D3049"/>
    <w:rsid w:val="006D38B6"/>
    <w:rsid w:val="006D3C8D"/>
    <w:rsid w:val="006D3D8C"/>
    <w:rsid w:val="006D3E6B"/>
    <w:rsid w:val="006D4146"/>
    <w:rsid w:val="006D4204"/>
    <w:rsid w:val="006D4D0C"/>
    <w:rsid w:val="006D5409"/>
    <w:rsid w:val="006D6398"/>
    <w:rsid w:val="006D7BEB"/>
    <w:rsid w:val="006D7C6D"/>
    <w:rsid w:val="006E01CE"/>
    <w:rsid w:val="006E1C20"/>
    <w:rsid w:val="006E2378"/>
    <w:rsid w:val="006E240E"/>
    <w:rsid w:val="006E24E9"/>
    <w:rsid w:val="006E2744"/>
    <w:rsid w:val="006E2C24"/>
    <w:rsid w:val="006E2E7F"/>
    <w:rsid w:val="006E3A70"/>
    <w:rsid w:val="006E3C7C"/>
    <w:rsid w:val="006E41FF"/>
    <w:rsid w:val="006E537B"/>
    <w:rsid w:val="006E54C0"/>
    <w:rsid w:val="006E5EE3"/>
    <w:rsid w:val="006E5FB0"/>
    <w:rsid w:val="006E62F4"/>
    <w:rsid w:val="006E630A"/>
    <w:rsid w:val="006E6690"/>
    <w:rsid w:val="006E73C4"/>
    <w:rsid w:val="006E7451"/>
    <w:rsid w:val="006E7571"/>
    <w:rsid w:val="006E7734"/>
    <w:rsid w:val="006E7EF4"/>
    <w:rsid w:val="006F011F"/>
    <w:rsid w:val="006F0D24"/>
    <w:rsid w:val="006F0E88"/>
    <w:rsid w:val="006F1427"/>
    <w:rsid w:val="006F17C7"/>
    <w:rsid w:val="006F42BB"/>
    <w:rsid w:val="006F45C7"/>
    <w:rsid w:val="006F51CF"/>
    <w:rsid w:val="006F68ED"/>
    <w:rsid w:val="006F73C0"/>
    <w:rsid w:val="00700FEB"/>
    <w:rsid w:val="007014BE"/>
    <w:rsid w:val="0070524B"/>
    <w:rsid w:val="007058FA"/>
    <w:rsid w:val="00705E41"/>
    <w:rsid w:val="0070606C"/>
    <w:rsid w:val="007061FF"/>
    <w:rsid w:val="007066FF"/>
    <w:rsid w:val="00706E85"/>
    <w:rsid w:val="00710ACD"/>
    <w:rsid w:val="00710F7D"/>
    <w:rsid w:val="00711235"/>
    <w:rsid w:val="0071188B"/>
    <w:rsid w:val="00711EFF"/>
    <w:rsid w:val="007146FD"/>
    <w:rsid w:val="007158A5"/>
    <w:rsid w:val="00716728"/>
    <w:rsid w:val="00716D7D"/>
    <w:rsid w:val="0071727B"/>
    <w:rsid w:val="0071757E"/>
    <w:rsid w:val="00717C8D"/>
    <w:rsid w:val="00717D92"/>
    <w:rsid w:val="0072049B"/>
    <w:rsid w:val="00720E3F"/>
    <w:rsid w:val="00721073"/>
    <w:rsid w:val="00721285"/>
    <w:rsid w:val="00721D33"/>
    <w:rsid w:val="007224AA"/>
    <w:rsid w:val="007224E3"/>
    <w:rsid w:val="007225E5"/>
    <w:rsid w:val="007236BC"/>
    <w:rsid w:val="00725025"/>
    <w:rsid w:val="007254F2"/>
    <w:rsid w:val="00732A25"/>
    <w:rsid w:val="00732E25"/>
    <w:rsid w:val="0073423C"/>
    <w:rsid w:val="00735CC9"/>
    <w:rsid w:val="007362B1"/>
    <w:rsid w:val="0073635D"/>
    <w:rsid w:val="00736F8E"/>
    <w:rsid w:val="00737D6D"/>
    <w:rsid w:val="00740349"/>
    <w:rsid w:val="0074046E"/>
    <w:rsid w:val="007406C3"/>
    <w:rsid w:val="00740F57"/>
    <w:rsid w:val="007425E9"/>
    <w:rsid w:val="0074386D"/>
    <w:rsid w:val="00743DF4"/>
    <w:rsid w:val="00744137"/>
    <w:rsid w:val="0074418C"/>
    <w:rsid w:val="007441C0"/>
    <w:rsid w:val="00745197"/>
    <w:rsid w:val="00745CC7"/>
    <w:rsid w:val="00745DB6"/>
    <w:rsid w:val="00746802"/>
    <w:rsid w:val="0074699B"/>
    <w:rsid w:val="00746B5E"/>
    <w:rsid w:val="00747066"/>
    <w:rsid w:val="007504C8"/>
    <w:rsid w:val="0075134E"/>
    <w:rsid w:val="00751534"/>
    <w:rsid w:val="007517B4"/>
    <w:rsid w:val="00751AE7"/>
    <w:rsid w:val="00751C20"/>
    <w:rsid w:val="00752F36"/>
    <w:rsid w:val="0075322F"/>
    <w:rsid w:val="00754226"/>
    <w:rsid w:val="00754D43"/>
    <w:rsid w:val="00755017"/>
    <w:rsid w:val="007556B2"/>
    <w:rsid w:val="00755FBB"/>
    <w:rsid w:val="00756A4F"/>
    <w:rsid w:val="007578B2"/>
    <w:rsid w:val="00757ED4"/>
    <w:rsid w:val="007610A2"/>
    <w:rsid w:val="0076112D"/>
    <w:rsid w:val="007627A4"/>
    <w:rsid w:val="00762988"/>
    <w:rsid w:val="00762DDA"/>
    <w:rsid w:val="00763315"/>
    <w:rsid w:val="00763798"/>
    <w:rsid w:val="00763BF6"/>
    <w:rsid w:val="00764857"/>
    <w:rsid w:val="00764DB1"/>
    <w:rsid w:val="00765369"/>
    <w:rsid w:val="00766745"/>
    <w:rsid w:val="007676A9"/>
    <w:rsid w:val="00770283"/>
    <w:rsid w:val="0077087F"/>
    <w:rsid w:val="00771FD1"/>
    <w:rsid w:val="00772D21"/>
    <w:rsid w:val="00773166"/>
    <w:rsid w:val="00773C9D"/>
    <w:rsid w:val="00775267"/>
    <w:rsid w:val="0078051E"/>
    <w:rsid w:val="00782C1E"/>
    <w:rsid w:val="00783C22"/>
    <w:rsid w:val="00784755"/>
    <w:rsid w:val="00784933"/>
    <w:rsid w:val="00785BB7"/>
    <w:rsid w:val="0078712B"/>
    <w:rsid w:val="00787FE4"/>
    <w:rsid w:val="0079029C"/>
    <w:rsid w:val="0079085A"/>
    <w:rsid w:val="0079114E"/>
    <w:rsid w:val="007911F1"/>
    <w:rsid w:val="007915B2"/>
    <w:rsid w:val="00791871"/>
    <w:rsid w:val="00791E31"/>
    <w:rsid w:val="00792391"/>
    <w:rsid w:val="007938DE"/>
    <w:rsid w:val="00793CB4"/>
    <w:rsid w:val="0079429C"/>
    <w:rsid w:val="00794DDD"/>
    <w:rsid w:val="00794F13"/>
    <w:rsid w:val="00794FF9"/>
    <w:rsid w:val="00795489"/>
    <w:rsid w:val="007967B0"/>
    <w:rsid w:val="00796A41"/>
    <w:rsid w:val="00797BAB"/>
    <w:rsid w:val="007A12F2"/>
    <w:rsid w:val="007A1379"/>
    <w:rsid w:val="007A3F22"/>
    <w:rsid w:val="007A436E"/>
    <w:rsid w:val="007A5075"/>
    <w:rsid w:val="007A605A"/>
    <w:rsid w:val="007A65B4"/>
    <w:rsid w:val="007A782F"/>
    <w:rsid w:val="007B1543"/>
    <w:rsid w:val="007B2966"/>
    <w:rsid w:val="007B3DA7"/>
    <w:rsid w:val="007B4218"/>
    <w:rsid w:val="007B4603"/>
    <w:rsid w:val="007B4A1D"/>
    <w:rsid w:val="007B5A69"/>
    <w:rsid w:val="007B5DE5"/>
    <w:rsid w:val="007B604F"/>
    <w:rsid w:val="007B614C"/>
    <w:rsid w:val="007B656E"/>
    <w:rsid w:val="007B7140"/>
    <w:rsid w:val="007B7CA2"/>
    <w:rsid w:val="007C0F6F"/>
    <w:rsid w:val="007C226E"/>
    <w:rsid w:val="007C2561"/>
    <w:rsid w:val="007C3145"/>
    <w:rsid w:val="007C31E6"/>
    <w:rsid w:val="007C47C9"/>
    <w:rsid w:val="007C68A9"/>
    <w:rsid w:val="007C6A67"/>
    <w:rsid w:val="007C6ECB"/>
    <w:rsid w:val="007C7294"/>
    <w:rsid w:val="007D0ED5"/>
    <w:rsid w:val="007D1D9B"/>
    <w:rsid w:val="007D1E8B"/>
    <w:rsid w:val="007D2C2F"/>
    <w:rsid w:val="007D3928"/>
    <w:rsid w:val="007D39D4"/>
    <w:rsid w:val="007D3FE5"/>
    <w:rsid w:val="007D4925"/>
    <w:rsid w:val="007D53FF"/>
    <w:rsid w:val="007D638C"/>
    <w:rsid w:val="007D6757"/>
    <w:rsid w:val="007D6B46"/>
    <w:rsid w:val="007D735C"/>
    <w:rsid w:val="007E12B9"/>
    <w:rsid w:val="007E1C23"/>
    <w:rsid w:val="007E1FA1"/>
    <w:rsid w:val="007E3CB3"/>
    <w:rsid w:val="007E42D3"/>
    <w:rsid w:val="007E4ECA"/>
    <w:rsid w:val="007E68CD"/>
    <w:rsid w:val="007E730C"/>
    <w:rsid w:val="007E7C0B"/>
    <w:rsid w:val="007F0036"/>
    <w:rsid w:val="007F0633"/>
    <w:rsid w:val="007F0CC1"/>
    <w:rsid w:val="007F2846"/>
    <w:rsid w:val="007F4037"/>
    <w:rsid w:val="007F5304"/>
    <w:rsid w:val="007F580B"/>
    <w:rsid w:val="007F5FD7"/>
    <w:rsid w:val="007F632D"/>
    <w:rsid w:val="007F7133"/>
    <w:rsid w:val="007F7A0F"/>
    <w:rsid w:val="007F7A90"/>
    <w:rsid w:val="007F7C65"/>
    <w:rsid w:val="007F7E7D"/>
    <w:rsid w:val="008005EE"/>
    <w:rsid w:val="00800D75"/>
    <w:rsid w:val="008021CC"/>
    <w:rsid w:val="00803563"/>
    <w:rsid w:val="00805CA8"/>
    <w:rsid w:val="00805E9D"/>
    <w:rsid w:val="00806826"/>
    <w:rsid w:val="0080784A"/>
    <w:rsid w:val="008079B5"/>
    <w:rsid w:val="00807CEC"/>
    <w:rsid w:val="00810A78"/>
    <w:rsid w:val="00810E41"/>
    <w:rsid w:val="00810F4D"/>
    <w:rsid w:val="008122F5"/>
    <w:rsid w:val="00812503"/>
    <w:rsid w:val="0081258E"/>
    <w:rsid w:val="00813E1F"/>
    <w:rsid w:val="00814383"/>
    <w:rsid w:val="00814A90"/>
    <w:rsid w:val="00815280"/>
    <w:rsid w:val="0081686D"/>
    <w:rsid w:val="00816EE3"/>
    <w:rsid w:val="008178F0"/>
    <w:rsid w:val="00817A01"/>
    <w:rsid w:val="00820021"/>
    <w:rsid w:val="008214FE"/>
    <w:rsid w:val="00821F59"/>
    <w:rsid w:val="0082205F"/>
    <w:rsid w:val="00822225"/>
    <w:rsid w:val="00822EBC"/>
    <w:rsid w:val="008245D6"/>
    <w:rsid w:val="00825A5B"/>
    <w:rsid w:val="008262AB"/>
    <w:rsid w:val="00826C4F"/>
    <w:rsid w:val="00826DF6"/>
    <w:rsid w:val="008275D0"/>
    <w:rsid w:val="008306B2"/>
    <w:rsid w:val="00831790"/>
    <w:rsid w:val="00832B5C"/>
    <w:rsid w:val="00833021"/>
    <w:rsid w:val="00834325"/>
    <w:rsid w:val="0083526B"/>
    <w:rsid w:val="0083573F"/>
    <w:rsid w:val="008357CA"/>
    <w:rsid w:val="00836275"/>
    <w:rsid w:val="00836332"/>
    <w:rsid w:val="00837097"/>
    <w:rsid w:val="008370F9"/>
    <w:rsid w:val="00837A84"/>
    <w:rsid w:val="00837D61"/>
    <w:rsid w:val="008416F4"/>
    <w:rsid w:val="008420FD"/>
    <w:rsid w:val="0084259C"/>
    <w:rsid w:val="008430EC"/>
    <w:rsid w:val="00843B23"/>
    <w:rsid w:val="00845636"/>
    <w:rsid w:val="00846916"/>
    <w:rsid w:val="00846CA2"/>
    <w:rsid w:val="00846FAF"/>
    <w:rsid w:val="0084741E"/>
    <w:rsid w:val="00847AC0"/>
    <w:rsid w:val="0085045F"/>
    <w:rsid w:val="008514CB"/>
    <w:rsid w:val="008518DD"/>
    <w:rsid w:val="00851926"/>
    <w:rsid w:val="00852659"/>
    <w:rsid w:val="008526B5"/>
    <w:rsid w:val="008533D0"/>
    <w:rsid w:val="00853932"/>
    <w:rsid w:val="00854300"/>
    <w:rsid w:val="008544A6"/>
    <w:rsid w:val="00854561"/>
    <w:rsid w:val="00854938"/>
    <w:rsid w:val="00854B6D"/>
    <w:rsid w:val="00854B86"/>
    <w:rsid w:val="00855C4C"/>
    <w:rsid w:val="00856B80"/>
    <w:rsid w:val="00856F8B"/>
    <w:rsid w:val="008573F6"/>
    <w:rsid w:val="00857675"/>
    <w:rsid w:val="00857EA2"/>
    <w:rsid w:val="00860892"/>
    <w:rsid w:val="00860C79"/>
    <w:rsid w:val="0086234E"/>
    <w:rsid w:val="00862715"/>
    <w:rsid w:val="00862E59"/>
    <w:rsid w:val="008639F4"/>
    <w:rsid w:val="00864692"/>
    <w:rsid w:val="00864999"/>
    <w:rsid w:val="008652A4"/>
    <w:rsid w:val="0086621C"/>
    <w:rsid w:val="0086671E"/>
    <w:rsid w:val="00867B8A"/>
    <w:rsid w:val="00867DA0"/>
    <w:rsid w:val="00867EA3"/>
    <w:rsid w:val="00870F68"/>
    <w:rsid w:val="00872F47"/>
    <w:rsid w:val="00873517"/>
    <w:rsid w:val="00873C72"/>
    <w:rsid w:val="00874566"/>
    <w:rsid w:val="008748B5"/>
    <w:rsid w:val="008754C8"/>
    <w:rsid w:val="008757EE"/>
    <w:rsid w:val="008759C6"/>
    <w:rsid w:val="00875D41"/>
    <w:rsid w:val="008766B1"/>
    <w:rsid w:val="00876C09"/>
    <w:rsid w:val="008776AC"/>
    <w:rsid w:val="00877A1E"/>
    <w:rsid w:val="008802BD"/>
    <w:rsid w:val="00881697"/>
    <w:rsid w:val="0088281D"/>
    <w:rsid w:val="00883071"/>
    <w:rsid w:val="00884B99"/>
    <w:rsid w:val="008875A0"/>
    <w:rsid w:val="008876B2"/>
    <w:rsid w:val="008876D1"/>
    <w:rsid w:val="0088788D"/>
    <w:rsid w:val="00887EDD"/>
    <w:rsid w:val="008905AE"/>
    <w:rsid w:val="00890E5E"/>
    <w:rsid w:val="0089227E"/>
    <w:rsid w:val="008928E7"/>
    <w:rsid w:val="00892909"/>
    <w:rsid w:val="00893335"/>
    <w:rsid w:val="008933BF"/>
    <w:rsid w:val="00894A43"/>
    <w:rsid w:val="0089541D"/>
    <w:rsid w:val="00895AF4"/>
    <w:rsid w:val="00896360"/>
    <w:rsid w:val="00897086"/>
    <w:rsid w:val="008970EA"/>
    <w:rsid w:val="008974EB"/>
    <w:rsid w:val="008A18F2"/>
    <w:rsid w:val="008A2398"/>
    <w:rsid w:val="008A2DB7"/>
    <w:rsid w:val="008A3730"/>
    <w:rsid w:val="008A4381"/>
    <w:rsid w:val="008A46D0"/>
    <w:rsid w:val="008A55A1"/>
    <w:rsid w:val="008A6745"/>
    <w:rsid w:val="008A6A71"/>
    <w:rsid w:val="008A6D29"/>
    <w:rsid w:val="008A6ECA"/>
    <w:rsid w:val="008A77F1"/>
    <w:rsid w:val="008B1E42"/>
    <w:rsid w:val="008B1FE2"/>
    <w:rsid w:val="008B279F"/>
    <w:rsid w:val="008B2A22"/>
    <w:rsid w:val="008B4BB9"/>
    <w:rsid w:val="008B5E71"/>
    <w:rsid w:val="008B5E84"/>
    <w:rsid w:val="008B7527"/>
    <w:rsid w:val="008C0039"/>
    <w:rsid w:val="008C05AA"/>
    <w:rsid w:val="008C0719"/>
    <w:rsid w:val="008C08E8"/>
    <w:rsid w:val="008C2146"/>
    <w:rsid w:val="008C2C95"/>
    <w:rsid w:val="008C51DF"/>
    <w:rsid w:val="008C5773"/>
    <w:rsid w:val="008C5C2F"/>
    <w:rsid w:val="008C603A"/>
    <w:rsid w:val="008C6BA7"/>
    <w:rsid w:val="008C721A"/>
    <w:rsid w:val="008C7C16"/>
    <w:rsid w:val="008C7D9A"/>
    <w:rsid w:val="008D0176"/>
    <w:rsid w:val="008D021F"/>
    <w:rsid w:val="008D0E9A"/>
    <w:rsid w:val="008D1437"/>
    <w:rsid w:val="008D1AA0"/>
    <w:rsid w:val="008D3933"/>
    <w:rsid w:val="008D3E89"/>
    <w:rsid w:val="008D4109"/>
    <w:rsid w:val="008D425B"/>
    <w:rsid w:val="008D426D"/>
    <w:rsid w:val="008E0263"/>
    <w:rsid w:val="008E11CB"/>
    <w:rsid w:val="008E23EF"/>
    <w:rsid w:val="008E33C9"/>
    <w:rsid w:val="008E3861"/>
    <w:rsid w:val="008E3B4E"/>
    <w:rsid w:val="008E53C7"/>
    <w:rsid w:val="008E7DDC"/>
    <w:rsid w:val="008E7F1A"/>
    <w:rsid w:val="008F0240"/>
    <w:rsid w:val="008F0AF1"/>
    <w:rsid w:val="008F34BF"/>
    <w:rsid w:val="008F3DEE"/>
    <w:rsid w:val="008F4040"/>
    <w:rsid w:val="008F4288"/>
    <w:rsid w:val="008F58D7"/>
    <w:rsid w:val="008F5EE8"/>
    <w:rsid w:val="008F6A7B"/>
    <w:rsid w:val="008F72EF"/>
    <w:rsid w:val="0090111B"/>
    <w:rsid w:val="00902CD2"/>
    <w:rsid w:val="009038B4"/>
    <w:rsid w:val="00903AF7"/>
    <w:rsid w:val="00903BA5"/>
    <w:rsid w:val="00904D9D"/>
    <w:rsid w:val="00904E97"/>
    <w:rsid w:val="0090562C"/>
    <w:rsid w:val="00906098"/>
    <w:rsid w:val="009065A8"/>
    <w:rsid w:val="00906CDC"/>
    <w:rsid w:val="009074F0"/>
    <w:rsid w:val="009112F7"/>
    <w:rsid w:val="00911391"/>
    <w:rsid w:val="00911E9A"/>
    <w:rsid w:val="0091289A"/>
    <w:rsid w:val="00912FB4"/>
    <w:rsid w:val="009137E1"/>
    <w:rsid w:val="009139B8"/>
    <w:rsid w:val="00913B81"/>
    <w:rsid w:val="00913DD5"/>
    <w:rsid w:val="00915792"/>
    <w:rsid w:val="00915CD9"/>
    <w:rsid w:val="0091692B"/>
    <w:rsid w:val="009172F1"/>
    <w:rsid w:val="00917BE8"/>
    <w:rsid w:val="00920FC9"/>
    <w:rsid w:val="00921406"/>
    <w:rsid w:val="009219DF"/>
    <w:rsid w:val="009233A6"/>
    <w:rsid w:val="00923648"/>
    <w:rsid w:val="00924247"/>
    <w:rsid w:val="00924A1D"/>
    <w:rsid w:val="00925CE1"/>
    <w:rsid w:val="00926EFE"/>
    <w:rsid w:val="00927378"/>
    <w:rsid w:val="00927ECA"/>
    <w:rsid w:val="00930963"/>
    <w:rsid w:val="009336B6"/>
    <w:rsid w:val="009339CB"/>
    <w:rsid w:val="00935CB2"/>
    <w:rsid w:val="00936548"/>
    <w:rsid w:val="009365DC"/>
    <w:rsid w:val="00936FCB"/>
    <w:rsid w:val="00937896"/>
    <w:rsid w:val="0094140D"/>
    <w:rsid w:val="00942125"/>
    <w:rsid w:val="00942313"/>
    <w:rsid w:val="0094239B"/>
    <w:rsid w:val="009429EF"/>
    <w:rsid w:val="009431C6"/>
    <w:rsid w:val="00943539"/>
    <w:rsid w:val="00945674"/>
    <w:rsid w:val="0094713E"/>
    <w:rsid w:val="00951E91"/>
    <w:rsid w:val="00954247"/>
    <w:rsid w:val="00954B71"/>
    <w:rsid w:val="0095516D"/>
    <w:rsid w:val="0096063B"/>
    <w:rsid w:val="009608F4"/>
    <w:rsid w:val="00960F1E"/>
    <w:rsid w:val="00960F43"/>
    <w:rsid w:val="00962082"/>
    <w:rsid w:val="00964312"/>
    <w:rsid w:val="00964BAC"/>
    <w:rsid w:val="00965FBB"/>
    <w:rsid w:val="00966D81"/>
    <w:rsid w:val="00966E3F"/>
    <w:rsid w:val="009674E2"/>
    <w:rsid w:val="009711D6"/>
    <w:rsid w:val="00971379"/>
    <w:rsid w:val="009714C7"/>
    <w:rsid w:val="0097267D"/>
    <w:rsid w:val="00972EB0"/>
    <w:rsid w:val="009734D4"/>
    <w:rsid w:val="00973C21"/>
    <w:rsid w:val="00974630"/>
    <w:rsid w:val="009748A2"/>
    <w:rsid w:val="00976338"/>
    <w:rsid w:val="00976E72"/>
    <w:rsid w:val="00981207"/>
    <w:rsid w:val="00981C62"/>
    <w:rsid w:val="00981FC0"/>
    <w:rsid w:val="009828C9"/>
    <w:rsid w:val="00982BD3"/>
    <w:rsid w:val="00982EA9"/>
    <w:rsid w:val="0098397D"/>
    <w:rsid w:val="009839F6"/>
    <w:rsid w:val="00983AB2"/>
    <w:rsid w:val="00983F5F"/>
    <w:rsid w:val="009840F4"/>
    <w:rsid w:val="00984D55"/>
    <w:rsid w:val="00984EF1"/>
    <w:rsid w:val="00985063"/>
    <w:rsid w:val="009852C7"/>
    <w:rsid w:val="00985886"/>
    <w:rsid w:val="0098613F"/>
    <w:rsid w:val="00986B0D"/>
    <w:rsid w:val="009870A0"/>
    <w:rsid w:val="009900B0"/>
    <w:rsid w:val="00990780"/>
    <w:rsid w:val="009910E3"/>
    <w:rsid w:val="009918EB"/>
    <w:rsid w:val="009919A3"/>
    <w:rsid w:val="009922A8"/>
    <w:rsid w:val="009927D0"/>
    <w:rsid w:val="0099426F"/>
    <w:rsid w:val="00995BC4"/>
    <w:rsid w:val="0099723E"/>
    <w:rsid w:val="00997C95"/>
    <w:rsid w:val="009A003E"/>
    <w:rsid w:val="009A1E39"/>
    <w:rsid w:val="009A1FF8"/>
    <w:rsid w:val="009A2F62"/>
    <w:rsid w:val="009A3017"/>
    <w:rsid w:val="009A5CC2"/>
    <w:rsid w:val="009A5D25"/>
    <w:rsid w:val="009A605C"/>
    <w:rsid w:val="009A6E02"/>
    <w:rsid w:val="009A76D0"/>
    <w:rsid w:val="009B014B"/>
    <w:rsid w:val="009B0621"/>
    <w:rsid w:val="009B4779"/>
    <w:rsid w:val="009B4BEB"/>
    <w:rsid w:val="009B5389"/>
    <w:rsid w:val="009B6A59"/>
    <w:rsid w:val="009B6AA3"/>
    <w:rsid w:val="009B6FCD"/>
    <w:rsid w:val="009B77D7"/>
    <w:rsid w:val="009C0F53"/>
    <w:rsid w:val="009C137A"/>
    <w:rsid w:val="009C1581"/>
    <w:rsid w:val="009C1D7F"/>
    <w:rsid w:val="009C2DAD"/>
    <w:rsid w:val="009C34D3"/>
    <w:rsid w:val="009C387D"/>
    <w:rsid w:val="009C45D6"/>
    <w:rsid w:val="009C4B22"/>
    <w:rsid w:val="009C6D12"/>
    <w:rsid w:val="009C6F50"/>
    <w:rsid w:val="009C6F71"/>
    <w:rsid w:val="009C721F"/>
    <w:rsid w:val="009D0296"/>
    <w:rsid w:val="009D09D8"/>
    <w:rsid w:val="009D0A0B"/>
    <w:rsid w:val="009D1B98"/>
    <w:rsid w:val="009D2318"/>
    <w:rsid w:val="009D29DC"/>
    <w:rsid w:val="009D3461"/>
    <w:rsid w:val="009D617A"/>
    <w:rsid w:val="009D6D95"/>
    <w:rsid w:val="009D6FC6"/>
    <w:rsid w:val="009D7521"/>
    <w:rsid w:val="009E2235"/>
    <w:rsid w:val="009E25F0"/>
    <w:rsid w:val="009E2DFC"/>
    <w:rsid w:val="009E2F40"/>
    <w:rsid w:val="009E30AD"/>
    <w:rsid w:val="009E3907"/>
    <w:rsid w:val="009E3BB0"/>
    <w:rsid w:val="009E4595"/>
    <w:rsid w:val="009E4A0F"/>
    <w:rsid w:val="009E50BB"/>
    <w:rsid w:val="009E531B"/>
    <w:rsid w:val="009E5692"/>
    <w:rsid w:val="009E5C51"/>
    <w:rsid w:val="009E5ED2"/>
    <w:rsid w:val="009E60C4"/>
    <w:rsid w:val="009E658E"/>
    <w:rsid w:val="009E7387"/>
    <w:rsid w:val="009E74B6"/>
    <w:rsid w:val="009E7EEA"/>
    <w:rsid w:val="009F0027"/>
    <w:rsid w:val="009F1B10"/>
    <w:rsid w:val="009F2304"/>
    <w:rsid w:val="009F243C"/>
    <w:rsid w:val="009F2A4D"/>
    <w:rsid w:val="009F6422"/>
    <w:rsid w:val="009F6831"/>
    <w:rsid w:val="00A00239"/>
    <w:rsid w:val="00A00A20"/>
    <w:rsid w:val="00A024E7"/>
    <w:rsid w:val="00A04CB4"/>
    <w:rsid w:val="00A062F9"/>
    <w:rsid w:val="00A07032"/>
    <w:rsid w:val="00A07DEE"/>
    <w:rsid w:val="00A10F86"/>
    <w:rsid w:val="00A1126F"/>
    <w:rsid w:val="00A12AC6"/>
    <w:rsid w:val="00A131E8"/>
    <w:rsid w:val="00A13E97"/>
    <w:rsid w:val="00A14012"/>
    <w:rsid w:val="00A163A5"/>
    <w:rsid w:val="00A16D70"/>
    <w:rsid w:val="00A171E2"/>
    <w:rsid w:val="00A17F85"/>
    <w:rsid w:val="00A20A3F"/>
    <w:rsid w:val="00A216F4"/>
    <w:rsid w:val="00A217F2"/>
    <w:rsid w:val="00A22539"/>
    <w:rsid w:val="00A22819"/>
    <w:rsid w:val="00A238C4"/>
    <w:rsid w:val="00A23C33"/>
    <w:rsid w:val="00A24143"/>
    <w:rsid w:val="00A252CF"/>
    <w:rsid w:val="00A25C42"/>
    <w:rsid w:val="00A26575"/>
    <w:rsid w:val="00A270A9"/>
    <w:rsid w:val="00A278CE"/>
    <w:rsid w:val="00A27FBB"/>
    <w:rsid w:val="00A30961"/>
    <w:rsid w:val="00A31627"/>
    <w:rsid w:val="00A323C0"/>
    <w:rsid w:val="00A333F7"/>
    <w:rsid w:val="00A35CB3"/>
    <w:rsid w:val="00A368A7"/>
    <w:rsid w:val="00A36ECB"/>
    <w:rsid w:val="00A37301"/>
    <w:rsid w:val="00A3784F"/>
    <w:rsid w:val="00A4036B"/>
    <w:rsid w:val="00A40494"/>
    <w:rsid w:val="00A404E6"/>
    <w:rsid w:val="00A40DF9"/>
    <w:rsid w:val="00A41242"/>
    <w:rsid w:val="00A41668"/>
    <w:rsid w:val="00A41F49"/>
    <w:rsid w:val="00A42BAF"/>
    <w:rsid w:val="00A4436C"/>
    <w:rsid w:val="00A4513F"/>
    <w:rsid w:val="00A45681"/>
    <w:rsid w:val="00A4614D"/>
    <w:rsid w:val="00A46BFB"/>
    <w:rsid w:val="00A471F6"/>
    <w:rsid w:val="00A47436"/>
    <w:rsid w:val="00A477C7"/>
    <w:rsid w:val="00A5025B"/>
    <w:rsid w:val="00A5061B"/>
    <w:rsid w:val="00A51868"/>
    <w:rsid w:val="00A52670"/>
    <w:rsid w:val="00A52C6A"/>
    <w:rsid w:val="00A53928"/>
    <w:rsid w:val="00A53DE7"/>
    <w:rsid w:val="00A54D71"/>
    <w:rsid w:val="00A57270"/>
    <w:rsid w:val="00A57882"/>
    <w:rsid w:val="00A57A57"/>
    <w:rsid w:val="00A6059F"/>
    <w:rsid w:val="00A6073A"/>
    <w:rsid w:val="00A61E95"/>
    <w:rsid w:val="00A620FE"/>
    <w:rsid w:val="00A6245B"/>
    <w:rsid w:val="00A63B27"/>
    <w:rsid w:val="00A64556"/>
    <w:rsid w:val="00A665A5"/>
    <w:rsid w:val="00A66E78"/>
    <w:rsid w:val="00A66F12"/>
    <w:rsid w:val="00A67E1E"/>
    <w:rsid w:val="00A7070F"/>
    <w:rsid w:val="00A773C3"/>
    <w:rsid w:val="00A77F86"/>
    <w:rsid w:val="00A810C4"/>
    <w:rsid w:val="00A811D9"/>
    <w:rsid w:val="00A812E9"/>
    <w:rsid w:val="00A82181"/>
    <w:rsid w:val="00A82580"/>
    <w:rsid w:val="00A83207"/>
    <w:rsid w:val="00A84450"/>
    <w:rsid w:val="00A866F3"/>
    <w:rsid w:val="00A86706"/>
    <w:rsid w:val="00A90B21"/>
    <w:rsid w:val="00A91D6F"/>
    <w:rsid w:val="00A92DEC"/>
    <w:rsid w:val="00A94E0A"/>
    <w:rsid w:val="00A94E0B"/>
    <w:rsid w:val="00A9517E"/>
    <w:rsid w:val="00A95985"/>
    <w:rsid w:val="00A95F47"/>
    <w:rsid w:val="00A9714B"/>
    <w:rsid w:val="00AA068F"/>
    <w:rsid w:val="00AA1905"/>
    <w:rsid w:val="00AA25AE"/>
    <w:rsid w:val="00AA4188"/>
    <w:rsid w:val="00AA5563"/>
    <w:rsid w:val="00AA5A0F"/>
    <w:rsid w:val="00AA5DF1"/>
    <w:rsid w:val="00AA5F1A"/>
    <w:rsid w:val="00AA658C"/>
    <w:rsid w:val="00AA6844"/>
    <w:rsid w:val="00AA7871"/>
    <w:rsid w:val="00AA7A8E"/>
    <w:rsid w:val="00AA7C20"/>
    <w:rsid w:val="00AA7CC3"/>
    <w:rsid w:val="00AB1891"/>
    <w:rsid w:val="00AB258E"/>
    <w:rsid w:val="00AB323D"/>
    <w:rsid w:val="00AB49B0"/>
    <w:rsid w:val="00AB622B"/>
    <w:rsid w:val="00AC0361"/>
    <w:rsid w:val="00AC0792"/>
    <w:rsid w:val="00AC1EC1"/>
    <w:rsid w:val="00AC26B9"/>
    <w:rsid w:val="00AC332E"/>
    <w:rsid w:val="00AC3C63"/>
    <w:rsid w:val="00AC3FE7"/>
    <w:rsid w:val="00AC4402"/>
    <w:rsid w:val="00AC4413"/>
    <w:rsid w:val="00AC508A"/>
    <w:rsid w:val="00AC52C4"/>
    <w:rsid w:val="00AC5791"/>
    <w:rsid w:val="00AC5F8B"/>
    <w:rsid w:val="00AC62C1"/>
    <w:rsid w:val="00AC6655"/>
    <w:rsid w:val="00AC74A1"/>
    <w:rsid w:val="00AC7539"/>
    <w:rsid w:val="00AC75C4"/>
    <w:rsid w:val="00AC7898"/>
    <w:rsid w:val="00AD199E"/>
    <w:rsid w:val="00AD1C8A"/>
    <w:rsid w:val="00AD2CDF"/>
    <w:rsid w:val="00AD32FA"/>
    <w:rsid w:val="00AD47A1"/>
    <w:rsid w:val="00AD47DF"/>
    <w:rsid w:val="00AD4818"/>
    <w:rsid w:val="00AD4E96"/>
    <w:rsid w:val="00AD513B"/>
    <w:rsid w:val="00AD538E"/>
    <w:rsid w:val="00AD568D"/>
    <w:rsid w:val="00AD68B2"/>
    <w:rsid w:val="00AD6DB0"/>
    <w:rsid w:val="00AD7450"/>
    <w:rsid w:val="00AD7833"/>
    <w:rsid w:val="00AD7C35"/>
    <w:rsid w:val="00AD7CC6"/>
    <w:rsid w:val="00AE10AF"/>
    <w:rsid w:val="00AE1802"/>
    <w:rsid w:val="00AE287C"/>
    <w:rsid w:val="00AE330B"/>
    <w:rsid w:val="00AE364F"/>
    <w:rsid w:val="00AE4604"/>
    <w:rsid w:val="00AE50E6"/>
    <w:rsid w:val="00AE5C0E"/>
    <w:rsid w:val="00AE74FE"/>
    <w:rsid w:val="00AE7BD9"/>
    <w:rsid w:val="00AF0924"/>
    <w:rsid w:val="00AF1C03"/>
    <w:rsid w:val="00AF37BA"/>
    <w:rsid w:val="00AF395B"/>
    <w:rsid w:val="00AF3D82"/>
    <w:rsid w:val="00AF4F56"/>
    <w:rsid w:val="00AF5ECB"/>
    <w:rsid w:val="00AF61D7"/>
    <w:rsid w:val="00AF655C"/>
    <w:rsid w:val="00AF73BE"/>
    <w:rsid w:val="00AF76F7"/>
    <w:rsid w:val="00B0045D"/>
    <w:rsid w:val="00B00FDF"/>
    <w:rsid w:val="00B01993"/>
    <w:rsid w:val="00B02412"/>
    <w:rsid w:val="00B04C23"/>
    <w:rsid w:val="00B058E0"/>
    <w:rsid w:val="00B0627A"/>
    <w:rsid w:val="00B063CB"/>
    <w:rsid w:val="00B07728"/>
    <w:rsid w:val="00B07E13"/>
    <w:rsid w:val="00B10280"/>
    <w:rsid w:val="00B10701"/>
    <w:rsid w:val="00B10D68"/>
    <w:rsid w:val="00B121B7"/>
    <w:rsid w:val="00B12A76"/>
    <w:rsid w:val="00B15C6A"/>
    <w:rsid w:val="00B1620F"/>
    <w:rsid w:val="00B174AE"/>
    <w:rsid w:val="00B177F7"/>
    <w:rsid w:val="00B17A34"/>
    <w:rsid w:val="00B21D19"/>
    <w:rsid w:val="00B220DF"/>
    <w:rsid w:val="00B22F24"/>
    <w:rsid w:val="00B2304F"/>
    <w:rsid w:val="00B24136"/>
    <w:rsid w:val="00B246E7"/>
    <w:rsid w:val="00B25762"/>
    <w:rsid w:val="00B259DD"/>
    <w:rsid w:val="00B25E0E"/>
    <w:rsid w:val="00B307FB"/>
    <w:rsid w:val="00B30CF8"/>
    <w:rsid w:val="00B313BF"/>
    <w:rsid w:val="00B315EA"/>
    <w:rsid w:val="00B32314"/>
    <w:rsid w:val="00B329C4"/>
    <w:rsid w:val="00B32AF8"/>
    <w:rsid w:val="00B332B5"/>
    <w:rsid w:val="00B33398"/>
    <w:rsid w:val="00B34DDA"/>
    <w:rsid w:val="00B36379"/>
    <w:rsid w:val="00B3637D"/>
    <w:rsid w:val="00B36815"/>
    <w:rsid w:val="00B36862"/>
    <w:rsid w:val="00B36989"/>
    <w:rsid w:val="00B36D29"/>
    <w:rsid w:val="00B376AD"/>
    <w:rsid w:val="00B4109B"/>
    <w:rsid w:val="00B416CF"/>
    <w:rsid w:val="00B41E65"/>
    <w:rsid w:val="00B42563"/>
    <w:rsid w:val="00B42AE6"/>
    <w:rsid w:val="00B42B87"/>
    <w:rsid w:val="00B438BD"/>
    <w:rsid w:val="00B438E8"/>
    <w:rsid w:val="00B43B64"/>
    <w:rsid w:val="00B44D6B"/>
    <w:rsid w:val="00B44EC8"/>
    <w:rsid w:val="00B4518B"/>
    <w:rsid w:val="00B451F9"/>
    <w:rsid w:val="00B45AA4"/>
    <w:rsid w:val="00B466EC"/>
    <w:rsid w:val="00B46722"/>
    <w:rsid w:val="00B46BDE"/>
    <w:rsid w:val="00B47B59"/>
    <w:rsid w:val="00B47DDE"/>
    <w:rsid w:val="00B510F8"/>
    <w:rsid w:val="00B51180"/>
    <w:rsid w:val="00B51B4F"/>
    <w:rsid w:val="00B52872"/>
    <w:rsid w:val="00B54BF7"/>
    <w:rsid w:val="00B55E6C"/>
    <w:rsid w:val="00B56516"/>
    <w:rsid w:val="00B56E95"/>
    <w:rsid w:val="00B5730D"/>
    <w:rsid w:val="00B57D64"/>
    <w:rsid w:val="00B6001B"/>
    <w:rsid w:val="00B61162"/>
    <w:rsid w:val="00B62068"/>
    <w:rsid w:val="00B6471A"/>
    <w:rsid w:val="00B649C7"/>
    <w:rsid w:val="00B6505B"/>
    <w:rsid w:val="00B6565C"/>
    <w:rsid w:val="00B6635F"/>
    <w:rsid w:val="00B66801"/>
    <w:rsid w:val="00B672BB"/>
    <w:rsid w:val="00B70E00"/>
    <w:rsid w:val="00B71133"/>
    <w:rsid w:val="00B717D2"/>
    <w:rsid w:val="00B733D6"/>
    <w:rsid w:val="00B74DB4"/>
    <w:rsid w:val="00B75559"/>
    <w:rsid w:val="00B76531"/>
    <w:rsid w:val="00B76976"/>
    <w:rsid w:val="00B76EC7"/>
    <w:rsid w:val="00B772F1"/>
    <w:rsid w:val="00B81A00"/>
    <w:rsid w:val="00B82EEC"/>
    <w:rsid w:val="00B83D9E"/>
    <w:rsid w:val="00B840D6"/>
    <w:rsid w:val="00B845E1"/>
    <w:rsid w:val="00B84C2D"/>
    <w:rsid w:val="00B8629E"/>
    <w:rsid w:val="00B86447"/>
    <w:rsid w:val="00B86480"/>
    <w:rsid w:val="00B86691"/>
    <w:rsid w:val="00B86AE5"/>
    <w:rsid w:val="00B86F20"/>
    <w:rsid w:val="00B90607"/>
    <w:rsid w:val="00B909C6"/>
    <w:rsid w:val="00B91182"/>
    <w:rsid w:val="00B91464"/>
    <w:rsid w:val="00B9173F"/>
    <w:rsid w:val="00B92434"/>
    <w:rsid w:val="00B93BA1"/>
    <w:rsid w:val="00B958D9"/>
    <w:rsid w:val="00B95F91"/>
    <w:rsid w:val="00B96824"/>
    <w:rsid w:val="00B97567"/>
    <w:rsid w:val="00BA032C"/>
    <w:rsid w:val="00BA1468"/>
    <w:rsid w:val="00BA15A0"/>
    <w:rsid w:val="00BA1F9D"/>
    <w:rsid w:val="00BA2248"/>
    <w:rsid w:val="00BA33EB"/>
    <w:rsid w:val="00BA51F1"/>
    <w:rsid w:val="00BB1900"/>
    <w:rsid w:val="00BB2387"/>
    <w:rsid w:val="00BB2BE7"/>
    <w:rsid w:val="00BB45C1"/>
    <w:rsid w:val="00BB4C44"/>
    <w:rsid w:val="00BB5454"/>
    <w:rsid w:val="00BC0BD0"/>
    <w:rsid w:val="00BC16E1"/>
    <w:rsid w:val="00BC1B3E"/>
    <w:rsid w:val="00BC1E9D"/>
    <w:rsid w:val="00BC218A"/>
    <w:rsid w:val="00BC22C4"/>
    <w:rsid w:val="00BC251A"/>
    <w:rsid w:val="00BC2DD9"/>
    <w:rsid w:val="00BC2EA6"/>
    <w:rsid w:val="00BC3600"/>
    <w:rsid w:val="00BC37A1"/>
    <w:rsid w:val="00BC3CC1"/>
    <w:rsid w:val="00BC4003"/>
    <w:rsid w:val="00BC4108"/>
    <w:rsid w:val="00BC4145"/>
    <w:rsid w:val="00BC4976"/>
    <w:rsid w:val="00BC4995"/>
    <w:rsid w:val="00BC4E71"/>
    <w:rsid w:val="00BC7788"/>
    <w:rsid w:val="00BD00C6"/>
    <w:rsid w:val="00BD074E"/>
    <w:rsid w:val="00BD0FFE"/>
    <w:rsid w:val="00BD1EAA"/>
    <w:rsid w:val="00BD5011"/>
    <w:rsid w:val="00BD5E09"/>
    <w:rsid w:val="00BE0AC4"/>
    <w:rsid w:val="00BE1678"/>
    <w:rsid w:val="00BE22BB"/>
    <w:rsid w:val="00BE2E88"/>
    <w:rsid w:val="00BE437B"/>
    <w:rsid w:val="00BE4BA7"/>
    <w:rsid w:val="00BE4FBB"/>
    <w:rsid w:val="00BE5974"/>
    <w:rsid w:val="00BE5E8F"/>
    <w:rsid w:val="00BE5ED1"/>
    <w:rsid w:val="00BE661F"/>
    <w:rsid w:val="00BE6A8A"/>
    <w:rsid w:val="00BF03B0"/>
    <w:rsid w:val="00BF18BD"/>
    <w:rsid w:val="00BF190D"/>
    <w:rsid w:val="00BF1DAD"/>
    <w:rsid w:val="00BF378A"/>
    <w:rsid w:val="00BF3984"/>
    <w:rsid w:val="00BF4A21"/>
    <w:rsid w:val="00BF4CFB"/>
    <w:rsid w:val="00BF5142"/>
    <w:rsid w:val="00BF5984"/>
    <w:rsid w:val="00BF627F"/>
    <w:rsid w:val="00BF7792"/>
    <w:rsid w:val="00C013C3"/>
    <w:rsid w:val="00C024C1"/>
    <w:rsid w:val="00C03C0E"/>
    <w:rsid w:val="00C045DF"/>
    <w:rsid w:val="00C05356"/>
    <w:rsid w:val="00C057B8"/>
    <w:rsid w:val="00C06001"/>
    <w:rsid w:val="00C10487"/>
    <w:rsid w:val="00C11010"/>
    <w:rsid w:val="00C1128F"/>
    <w:rsid w:val="00C11A7B"/>
    <w:rsid w:val="00C11F1D"/>
    <w:rsid w:val="00C1318E"/>
    <w:rsid w:val="00C13BE9"/>
    <w:rsid w:val="00C145C8"/>
    <w:rsid w:val="00C16571"/>
    <w:rsid w:val="00C171E4"/>
    <w:rsid w:val="00C208A2"/>
    <w:rsid w:val="00C214E2"/>
    <w:rsid w:val="00C21A65"/>
    <w:rsid w:val="00C21E7C"/>
    <w:rsid w:val="00C2232D"/>
    <w:rsid w:val="00C235E7"/>
    <w:rsid w:val="00C2382F"/>
    <w:rsid w:val="00C2554E"/>
    <w:rsid w:val="00C2699F"/>
    <w:rsid w:val="00C27445"/>
    <w:rsid w:val="00C30B96"/>
    <w:rsid w:val="00C3122F"/>
    <w:rsid w:val="00C31350"/>
    <w:rsid w:val="00C31673"/>
    <w:rsid w:val="00C31E4F"/>
    <w:rsid w:val="00C35071"/>
    <w:rsid w:val="00C36B0E"/>
    <w:rsid w:val="00C36E7D"/>
    <w:rsid w:val="00C3719C"/>
    <w:rsid w:val="00C37793"/>
    <w:rsid w:val="00C37B7F"/>
    <w:rsid w:val="00C40555"/>
    <w:rsid w:val="00C4063B"/>
    <w:rsid w:val="00C408E5"/>
    <w:rsid w:val="00C41485"/>
    <w:rsid w:val="00C41A08"/>
    <w:rsid w:val="00C41CE8"/>
    <w:rsid w:val="00C421CF"/>
    <w:rsid w:val="00C4257C"/>
    <w:rsid w:val="00C42AF4"/>
    <w:rsid w:val="00C43230"/>
    <w:rsid w:val="00C4462C"/>
    <w:rsid w:val="00C4467F"/>
    <w:rsid w:val="00C4490B"/>
    <w:rsid w:val="00C44A5B"/>
    <w:rsid w:val="00C46CE7"/>
    <w:rsid w:val="00C471FF"/>
    <w:rsid w:val="00C5072A"/>
    <w:rsid w:val="00C51F4E"/>
    <w:rsid w:val="00C51FDC"/>
    <w:rsid w:val="00C53066"/>
    <w:rsid w:val="00C53381"/>
    <w:rsid w:val="00C55007"/>
    <w:rsid w:val="00C550F4"/>
    <w:rsid w:val="00C55FB4"/>
    <w:rsid w:val="00C576CD"/>
    <w:rsid w:val="00C607F9"/>
    <w:rsid w:val="00C60BB6"/>
    <w:rsid w:val="00C60C54"/>
    <w:rsid w:val="00C6225B"/>
    <w:rsid w:val="00C62517"/>
    <w:rsid w:val="00C638F5"/>
    <w:rsid w:val="00C6491D"/>
    <w:rsid w:val="00C65AD8"/>
    <w:rsid w:val="00C6625A"/>
    <w:rsid w:val="00C66B39"/>
    <w:rsid w:val="00C67A0F"/>
    <w:rsid w:val="00C70021"/>
    <w:rsid w:val="00C71136"/>
    <w:rsid w:val="00C72521"/>
    <w:rsid w:val="00C72569"/>
    <w:rsid w:val="00C72942"/>
    <w:rsid w:val="00C73EF0"/>
    <w:rsid w:val="00C74888"/>
    <w:rsid w:val="00C75A74"/>
    <w:rsid w:val="00C77322"/>
    <w:rsid w:val="00C80AD0"/>
    <w:rsid w:val="00C81110"/>
    <w:rsid w:val="00C81210"/>
    <w:rsid w:val="00C82201"/>
    <w:rsid w:val="00C82656"/>
    <w:rsid w:val="00C8319F"/>
    <w:rsid w:val="00C83AC8"/>
    <w:rsid w:val="00C862A7"/>
    <w:rsid w:val="00C86534"/>
    <w:rsid w:val="00C86DFC"/>
    <w:rsid w:val="00C86E13"/>
    <w:rsid w:val="00C877B8"/>
    <w:rsid w:val="00C879F4"/>
    <w:rsid w:val="00C87A6B"/>
    <w:rsid w:val="00C900D4"/>
    <w:rsid w:val="00C93556"/>
    <w:rsid w:val="00C93597"/>
    <w:rsid w:val="00C93975"/>
    <w:rsid w:val="00C95370"/>
    <w:rsid w:val="00C97648"/>
    <w:rsid w:val="00C97B9B"/>
    <w:rsid w:val="00CA0656"/>
    <w:rsid w:val="00CA0AAE"/>
    <w:rsid w:val="00CA0F7C"/>
    <w:rsid w:val="00CA102F"/>
    <w:rsid w:val="00CA12F0"/>
    <w:rsid w:val="00CA1DEC"/>
    <w:rsid w:val="00CA28E1"/>
    <w:rsid w:val="00CA2A35"/>
    <w:rsid w:val="00CA2B15"/>
    <w:rsid w:val="00CA2B91"/>
    <w:rsid w:val="00CA3E4C"/>
    <w:rsid w:val="00CA3F3B"/>
    <w:rsid w:val="00CA3FA3"/>
    <w:rsid w:val="00CA50B5"/>
    <w:rsid w:val="00CA514A"/>
    <w:rsid w:val="00CA520B"/>
    <w:rsid w:val="00CA5B79"/>
    <w:rsid w:val="00CA69B2"/>
    <w:rsid w:val="00CA6A64"/>
    <w:rsid w:val="00CA6FEB"/>
    <w:rsid w:val="00CA7A2E"/>
    <w:rsid w:val="00CB16C3"/>
    <w:rsid w:val="00CB25C5"/>
    <w:rsid w:val="00CB27C7"/>
    <w:rsid w:val="00CB2D99"/>
    <w:rsid w:val="00CB2F81"/>
    <w:rsid w:val="00CB4687"/>
    <w:rsid w:val="00CB4739"/>
    <w:rsid w:val="00CB48E2"/>
    <w:rsid w:val="00CB4EEB"/>
    <w:rsid w:val="00CB5265"/>
    <w:rsid w:val="00CB6BFF"/>
    <w:rsid w:val="00CB74B1"/>
    <w:rsid w:val="00CB7953"/>
    <w:rsid w:val="00CC0A23"/>
    <w:rsid w:val="00CC1D27"/>
    <w:rsid w:val="00CC23DB"/>
    <w:rsid w:val="00CC24E3"/>
    <w:rsid w:val="00CC3571"/>
    <w:rsid w:val="00CC4FAC"/>
    <w:rsid w:val="00CC4FC2"/>
    <w:rsid w:val="00CC52DF"/>
    <w:rsid w:val="00CC55FC"/>
    <w:rsid w:val="00CC7B28"/>
    <w:rsid w:val="00CC7E68"/>
    <w:rsid w:val="00CC7FE5"/>
    <w:rsid w:val="00CD02B6"/>
    <w:rsid w:val="00CD1EA5"/>
    <w:rsid w:val="00CD2CC0"/>
    <w:rsid w:val="00CD320C"/>
    <w:rsid w:val="00CD46C5"/>
    <w:rsid w:val="00CD5364"/>
    <w:rsid w:val="00CD6163"/>
    <w:rsid w:val="00CD661D"/>
    <w:rsid w:val="00CD6CD0"/>
    <w:rsid w:val="00CD7458"/>
    <w:rsid w:val="00CD7AFC"/>
    <w:rsid w:val="00CD7CC4"/>
    <w:rsid w:val="00CE08C2"/>
    <w:rsid w:val="00CE1942"/>
    <w:rsid w:val="00CE38A7"/>
    <w:rsid w:val="00CE3918"/>
    <w:rsid w:val="00CE4E94"/>
    <w:rsid w:val="00CE7A8C"/>
    <w:rsid w:val="00CF0736"/>
    <w:rsid w:val="00CF08D6"/>
    <w:rsid w:val="00CF0C7F"/>
    <w:rsid w:val="00CF13C5"/>
    <w:rsid w:val="00CF15CE"/>
    <w:rsid w:val="00CF39DE"/>
    <w:rsid w:val="00CF3CC2"/>
    <w:rsid w:val="00CF4514"/>
    <w:rsid w:val="00CF4699"/>
    <w:rsid w:val="00CF5618"/>
    <w:rsid w:val="00CF7903"/>
    <w:rsid w:val="00D00D6F"/>
    <w:rsid w:val="00D00E9B"/>
    <w:rsid w:val="00D00F64"/>
    <w:rsid w:val="00D020BE"/>
    <w:rsid w:val="00D02CB1"/>
    <w:rsid w:val="00D0324F"/>
    <w:rsid w:val="00D039E2"/>
    <w:rsid w:val="00D0421C"/>
    <w:rsid w:val="00D04479"/>
    <w:rsid w:val="00D048BD"/>
    <w:rsid w:val="00D055D1"/>
    <w:rsid w:val="00D05610"/>
    <w:rsid w:val="00D0616B"/>
    <w:rsid w:val="00D0633D"/>
    <w:rsid w:val="00D06A37"/>
    <w:rsid w:val="00D06E50"/>
    <w:rsid w:val="00D10452"/>
    <w:rsid w:val="00D10C1A"/>
    <w:rsid w:val="00D1163E"/>
    <w:rsid w:val="00D119C8"/>
    <w:rsid w:val="00D11D81"/>
    <w:rsid w:val="00D12F43"/>
    <w:rsid w:val="00D13D03"/>
    <w:rsid w:val="00D14D32"/>
    <w:rsid w:val="00D15E02"/>
    <w:rsid w:val="00D161BB"/>
    <w:rsid w:val="00D1627C"/>
    <w:rsid w:val="00D169EB"/>
    <w:rsid w:val="00D16C61"/>
    <w:rsid w:val="00D17939"/>
    <w:rsid w:val="00D20BE2"/>
    <w:rsid w:val="00D238CF"/>
    <w:rsid w:val="00D24D61"/>
    <w:rsid w:val="00D268D0"/>
    <w:rsid w:val="00D3008F"/>
    <w:rsid w:val="00D30D15"/>
    <w:rsid w:val="00D31169"/>
    <w:rsid w:val="00D322A8"/>
    <w:rsid w:val="00D32C57"/>
    <w:rsid w:val="00D33A9A"/>
    <w:rsid w:val="00D34360"/>
    <w:rsid w:val="00D34AB6"/>
    <w:rsid w:val="00D3511F"/>
    <w:rsid w:val="00D35A12"/>
    <w:rsid w:val="00D36756"/>
    <w:rsid w:val="00D37450"/>
    <w:rsid w:val="00D37730"/>
    <w:rsid w:val="00D3790E"/>
    <w:rsid w:val="00D37DBF"/>
    <w:rsid w:val="00D4273C"/>
    <w:rsid w:val="00D42AAB"/>
    <w:rsid w:val="00D42DD4"/>
    <w:rsid w:val="00D43272"/>
    <w:rsid w:val="00D44AA6"/>
    <w:rsid w:val="00D45446"/>
    <w:rsid w:val="00D4571A"/>
    <w:rsid w:val="00D46448"/>
    <w:rsid w:val="00D4768F"/>
    <w:rsid w:val="00D5091F"/>
    <w:rsid w:val="00D517D5"/>
    <w:rsid w:val="00D517F2"/>
    <w:rsid w:val="00D5184F"/>
    <w:rsid w:val="00D518F4"/>
    <w:rsid w:val="00D529A8"/>
    <w:rsid w:val="00D54543"/>
    <w:rsid w:val="00D5485E"/>
    <w:rsid w:val="00D55D70"/>
    <w:rsid w:val="00D56635"/>
    <w:rsid w:val="00D57027"/>
    <w:rsid w:val="00D610EC"/>
    <w:rsid w:val="00D61ABC"/>
    <w:rsid w:val="00D61D1E"/>
    <w:rsid w:val="00D61E44"/>
    <w:rsid w:val="00D61F33"/>
    <w:rsid w:val="00D6375F"/>
    <w:rsid w:val="00D63C70"/>
    <w:rsid w:val="00D63F82"/>
    <w:rsid w:val="00D6424F"/>
    <w:rsid w:val="00D642F5"/>
    <w:rsid w:val="00D6441C"/>
    <w:rsid w:val="00D64E36"/>
    <w:rsid w:val="00D656FA"/>
    <w:rsid w:val="00D659EB"/>
    <w:rsid w:val="00D66DA8"/>
    <w:rsid w:val="00D709AC"/>
    <w:rsid w:val="00D71937"/>
    <w:rsid w:val="00D7302D"/>
    <w:rsid w:val="00D7313A"/>
    <w:rsid w:val="00D732B2"/>
    <w:rsid w:val="00D746F1"/>
    <w:rsid w:val="00D74924"/>
    <w:rsid w:val="00D755C2"/>
    <w:rsid w:val="00D75DCD"/>
    <w:rsid w:val="00D7750E"/>
    <w:rsid w:val="00D779CE"/>
    <w:rsid w:val="00D77AE5"/>
    <w:rsid w:val="00D77D9E"/>
    <w:rsid w:val="00D77E0D"/>
    <w:rsid w:val="00D80EDB"/>
    <w:rsid w:val="00D80F23"/>
    <w:rsid w:val="00D8141C"/>
    <w:rsid w:val="00D81780"/>
    <w:rsid w:val="00D832BA"/>
    <w:rsid w:val="00D83944"/>
    <w:rsid w:val="00D8427E"/>
    <w:rsid w:val="00D849B0"/>
    <w:rsid w:val="00D84BEE"/>
    <w:rsid w:val="00D863DC"/>
    <w:rsid w:val="00D873B8"/>
    <w:rsid w:val="00D87895"/>
    <w:rsid w:val="00D912BC"/>
    <w:rsid w:val="00D91491"/>
    <w:rsid w:val="00D91AE2"/>
    <w:rsid w:val="00D92803"/>
    <w:rsid w:val="00D9414C"/>
    <w:rsid w:val="00D94588"/>
    <w:rsid w:val="00D95BAB"/>
    <w:rsid w:val="00D96335"/>
    <w:rsid w:val="00D97151"/>
    <w:rsid w:val="00D975F1"/>
    <w:rsid w:val="00D9798E"/>
    <w:rsid w:val="00D97C50"/>
    <w:rsid w:val="00D97FA5"/>
    <w:rsid w:val="00DA0D31"/>
    <w:rsid w:val="00DA2CE1"/>
    <w:rsid w:val="00DA4109"/>
    <w:rsid w:val="00DA6484"/>
    <w:rsid w:val="00DA6B79"/>
    <w:rsid w:val="00DA7714"/>
    <w:rsid w:val="00DB0A0C"/>
    <w:rsid w:val="00DB1947"/>
    <w:rsid w:val="00DB1F3E"/>
    <w:rsid w:val="00DB2979"/>
    <w:rsid w:val="00DB2998"/>
    <w:rsid w:val="00DB58B1"/>
    <w:rsid w:val="00DB58FA"/>
    <w:rsid w:val="00DB602E"/>
    <w:rsid w:val="00DB6499"/>
    <w:rsid w:val="00DB6C1D"/>
    <w:rsid w:val="00DC0614"/>
    <w:rsid w:val="00DC23D6"/>
    <w:rsid w:val="00DC28DF"/>
    <w:rsid w:val="00DC2B03"/>
    <w:rsid w:val="00DC2BB0"/>
    <w:rsid w:val="00DC4008"/>
    <w:rsid w:val="00DC5E87"/>
    <w:rsid w:val="00DC5F1B"/>
    <w:rsid w:val="00DC6674"/>
    <w:rsid w:val="00DC78D6"/>
    <w:rsid w:val="00DD0124"/>
    <w:rsid w:val="00DD06C6"/>
    <w:rsid w:val="00DD15C1"/>
    <w:rsid w:val="00DD1BF3"/>
    <w:rsid w:val="00DD2B56"/>
    <w:rsid w:val="00DD3972"/>
    <w:rsid w:val="00DD3D65"/>
    <w:rsid w:val="00DD4648"/>
    <w:rsid w:val="00DD48BC"/>
    <w:rsid w:val="00DD5329"/>
    <w:rsid w:val="00DD541B"/>
    <w:rsid w:val="00DD61FC"/>
    <w:rsid w:val="00DD67BE"/>
    <w:rsid w:val="00DD6A8D"/>
    <w:rsid w:val="00DD7052"/>
    <w:rsid w:val="00DD754D"/>
    <w:rsid w:val="00DD7D25"/>
    <w:rsid w:val="00DD7FD4"/>
    <w:rsid w:val="00DE02FF"/>
    <w:rsid w:val="00DE0743"/>
    <w:rsid w:val="00DE0952"/>
    <w:rsid w:val="00DE1576"/>
    <w:rsid w:val="00DE1FCC"/>
    <w:rsid w:val="00DE2028"/>
    <w:rsid w:val="00DE33C0"/>
    <w:rsid w:val="00DE3703"/>
    <w:rsid w:val="00DE3ADE"/>
    <w:rsid w:val="00DE3C43"/>
    <w:rsid w:val="00DE45E2"/>
    <w:rsid w:val="00DE4972"/>
    <w:rsid w:val="00DE5278"/>
    <w:rsid w:val="00DE67A9"/>
    <w:rsid w:val="00DE6CD9"/>
    <w:rsid w:val="00DE78F6"/>
    <w:rsid w:val="00DE7D60"/>
    <w:rsid w:val="00DF03EA"/>
    <w:rsid w:val="00DF0990"/>
    <w:rsid w:val="00DF21D5"/>
    <w:rsid w:val="00DF321C"/>
    <w:rsid w:val="00DF46D8"/>
    <w:rsid w:val="00DF4DAB"/>
    <w:rsid w:val="00DF7841"/>
    <w:rsid w:val="00DF7B23"/>
    <w:rsid w:val="00E00761"/>
    <w:rsid w:val="00E03C42"/>
    <w:rsid w:val="00E03C8B"/>
    <w:rsid w:val="00E057CD"/>
    <w:rsid w:val="00E05A86"/>
    <w:rsid w:val="00E06254"/>
    <w:rsid w:val="00E07FE1"/>
    <w:rsid w:val="00E10C4F"/>
    <w:rsid w:val="00E10CD8"/>
    <w:rsid w:val="00E116C0"/>
    <w:rsid w:val="00E12123"/>
    <w:rsid w:val="00E125AF"/>
    <w:rsid w:val="00E12C3C"/>
    <w:rsid w:val="00E13596"/>
    <w:rsid w:val="00E14FBE"/>
    <w:rsid w:val="00E1624E"/>
    <w:rsid w:val="00E16F97"/>
    <w:rsid w:val="00E210F4"/>
    <w:rsid w:val="00E23EE7"/>
    <w:rsid w:val="00E25354"/>
    <w:rsid w:val="00E25433"/>
    <w:rsid w:val="00E25DA6"/>
    <w:rsid w:val="00E263A5"/>
    <w:rsid w:val="00E269D9"/>
    <w:rsid w:val="00E27A09"/>
    <w:rsid w:val="00E27B42"/>
    <w:rsid w:val="00E32081"/>
    <w:rsid w:val="00E3218B"/>
    <w:rsid w:val="00E32531"/>
    <w:rsid w:val="00E32F3C"/>
    <w:rsid w:val="00E33685"/>
    <w:rsid w:val="00E33DDE"/>
    <w:rsid w:val="00E365B3"/>
    <w:rsid w:val="00E40230"/>
    <w:rsid w:val="00E416DC"/>
    <w:rsid w:val="00E436E5"/>
    <w:rsid w:val="00E44AAF"/>
    <w:rsid w:val="00E45B29"/>
    <w:rsid w:val="00E45F32"/>
    <w:rsid w:val="00E463D4"/>
    <w:rsid w:val="00E467BA"/>
    <w:rsid w:val="00E46E85"/>
    <w:rsid w:val="00E47E7E"/>
    <w:rsid w:val="00E503A5"/>
    <w:rsid w:val="00E50FFC"/>
    <w:rsid w:val="00E5236C"/>
    <w:rsid w:val="00E5311B"/>
    <w:rsid w:val="00E54CBF"/>
    <w:rsid w:val="00E54E42"/>
    <w:rsid w:val="00E55064"/>
    <w:rsid w:val="00E555F0"/>
    <w:rsid w:val="00E5597E"/>
    <w:rsid w:val="00E55AB8"/>
    <w:rsid w:val="00E57B0C"/>
    <w:rsid w:val="00E607F1"/>
    <w:rsid w:val="00E60B63"/>
    <w:rsid w:val="00E622F6"/>
    <w:rsid w:val="00E6674D"/>
    <w:rsid w:val="00E6766D"/>
    <w:rsid w:val="00E7305E"/>
    <w:rsid w:val="00E73778"/>
    <w:rsid w:val="00E74C23"/>
    <w:rsid w:val="00E755B1"/>
    <w:rsid w:val="00E75D18"/>
    <w:rsid w:val="00E76E6E"/>
    <w:rsid w:val="00E7703A"/>
    <w:rsid w:val="00E77565"/>
    <w:rsid w:val="00E77610"/>
    <w:rsid w:val="00E77A61"/>
    <w:rsid w:val="00E80D55"/>
    <w:rsid w:val="00E817B6"/>
    <w:rsid w:val="00E84D62"/>
    <w:rsid w:val="00E84EA6"/>
    <w:rsid w:val="00E8538E"/>
    <w:rsid w:val="00E85C8D"/>
    <w:rsid w:val="00E86156"/>
    <w:rsid w:val="00E86292"/>
    <w:rsid w:val="00E87755"/>
    <w:rsid w:val="00E8787F"/>
    <w:rsid w:val="00E8798D"/>
    <w:rsid w:val="00E907AC"/>
    <w:rsid w:val="00E90913"/>
    <w:rsid w:val="00E90F3B"/>
    <w:rsid w:val="00E912D2"/>
    <w:rsid w:val="00E91FE0"/>
    <w:rsid w:val="00E92A54"/>
    <w:rsid w:val="00E93170"/>
    <w:rsid w:val="00E93A3C"/>
    <w:rsid w:val="00E9432A"/>
    <w:rsid w:val="00E94469"/>
    <w:rsid w:val="00E94DEC"/>
    <w:rsid w:val="00E95263"/>
    <w:rsid w:val="00E95FC1"/>
    <w:rsid w:val="00E96837"/>
    <w:rsid w:val="00EA31C9"/>
    <w:rsid w:val="00EA33E0"/>
    <w:rsid w:val="00EA3888"/>
    <w:rsid w:val="00EA3963"/>
    <w:rsid w:val="00EA3AA8"/>
    <w:rsid w:val="00EA3B34"/>
    <w:rsid w:val="00EA3BDB"/>
    <w:rsid w:val="00EA47BB"/>
    <w:rsid w:val="00EA5653"/>
    <w:rsid w:val="00EA5C6A"/>
    <w:rsid w:val="00EA6E52"/>
    <w:rsid w:val="00EA7D74"/>
    <w:rsid w:val="00EB002A"/>
    <w:rsid w:val="00EB00DC"/>
    <w:rsid w:val="00EB0C68"/>
    <w:rsid w:val="00EB3BD7"/>
    <w:rsid w:val="00EB3D5E"/>
    <w:rsid w:val="00EB3FDD"/>
    <w:rsid w:val="00EB51B1"/>
    <w:rsid w:val="00EB5AD8"/>
    <w:rsid w:val="00EB5D00"/>
    <w:rsid w:val="00EB6FDB"/>
    <w:rsid w:val="00EB739B"/>
    <w:rsid w:val="00EC0615"/>
    <w:rsid w:val="00EC0AB3"/>
    <w:rsid w:val="00EC22D5"/>
    <w:rsid w:val="00EC2896"/>
    <w:rsid w:val="00EC292D"/>
    <w:rsid w:val="00EC3C5B"/>
    <w:rsid w:val="00EC3DE1"/>
    <w:rsid w:val="00EC4428"/>
    <w:rsid w:val="00EC4640"/>
    <w:rsid w:val="00EC499C"/>
    <w:rsid w:val="00EC55E3"/>
    <w:rsid w:val="00EC5B83"/>
    <w:rsid w:val="00EC7F12"/>
    <w:rsid w:val="00ED048F"/>
    <w:rsid w:val="00ED150B"/>
    <w:rsid w:val="00ED188D"/>
    <w:rsid w:val="00ED18C3"/>
    <w:rsid w:val="00ED19F4"/>
    <w:rsid w:val="00ED1B43"/>
    <w:rsid w:val="00ED334B"/>
    <w:rsid w:val="00ED3A6E"/>
    <w:rsid w:val="00ED3D4D"/>
    <w:rsid w:val="00ED42E9"/>
    <w:rsid w:val="00ED4B79"/>
    <w:rsid w:val="00ED4D9F"/>
    <w:rsid w:val="00ED4F19"/>
    <w:rsid w:val="00ED61C7"/>
    <w:rsid w:val="00ED639E"/>
    <w:rsid w:val="00ED64F2"/>
    <w:rsid w:val="00ED7E3B"/>
    <w:rsid w:val="00ED7E51"/>
    <w:rsid w:val="00EE094A"/>
    <w:rsid w:val="00EE0E55"/>
    <w:rsid w:val="00EE1975"/>
    <w:rsid w:val="00EE2368"/>
    <w:rsid w:val="00EE26E9"/>
    <w:rsid w:val="00EE2CAA"/>
    <w:rsid w:val="00EE2E60"/>
    <w:rsid w:val="00EE327F"/>
    <w:rsid w:val="00EE5060"/>
    <w:rsid w:val="00EE5A47"/>
    <w:rsid w:val="00EE6138"/>
    <w:rsid w:val="00EE6958"/>
    <w:rsid w:val="00EF006D"/>
    <w:rsid w:val="00EF02A2"/>
    <w:rsid w:val="00EF14D1"/>
    <w:rsid w:val="00EF1ADC"/>
    <w:rsid w:val="00EF1CE9"/>
    <w:rsid w:val="00EF22FD"/>
    <w:rsid w:val="00EF29DF"/>
    <w:rsid w:val="00EF388B"/>
    <w:rsid w:val="00EF3F61"/>
    <w:rsid w:val="00EF41FB"/>
    <w:rsid w:val="00EF600F"/>
    <w:rsid w:val="00EF608D"/>
    <w:rsid w:val="00EF6B77"/>
    <w:rsid w:val="00EF71CF"/>
    <w:rsid w:val="00F000C9"/>
    <w:rsid w:val="00F00CC7"/>
    <w:rsid w:val="00F02924"/>
    <w:rsid w:val="00F03BD5"/>
    <w:rsid w:val="00F04538"/>
    <w:rsid w:val="00F0458B"/>
    <w:rsid w:val="00F04BE4"/>
    <w:rsid w:val="00F050FC"/>
    <w:rsid w:val="00F05FB9"/>
    <w:rsid w:val="00F0672E"/>
    <w:rsid w:val="00F06A83"/>
    <w:rsid w:val="00F06C95"/>
    <w:rsid w:val="00F079AD"/>
    <w:rsid w:val="00F07AE3"/>
    <w:rsid w:val="00F07C14"/>
    <w:rsid w:val="00F10486"/>
    <w:rsid w:val="00F1064D"/>
    <w:rsid w:val="00F1375E"/>
    <w:rsid w:val="00F155F9"/>
    <w:rsid w:val="00F15B21"/>
    <w:rsid w:val="00F16B0D"/>
    <w:rsid w:val="00F17679"/>
    <w:rsid w:val="00F17852"/>
    <w:rsid w:val="00F17937"/>
    <w:rsid w:val="00F20921"/>
    <w:rsid w:val="00F20C1A"/>
    <w:rsid w:val="00F227FA"/>
    <w:rsid w:val="00F23672"/>
    <w:rsid w:val="00F24AE2"/>
    <w:rsid w:val="00F260F8"/>
    <w:rsid w:val="00F26B13"/>
    <w:rsid w:val="00F30607"/>
    <w:rsid w:val="00F31193"/>
    <w:rsid w:val="00F3185F"/>
    <w:rsid w:val="00F320A2"/>
    <w:rsid w:val="00F322F4"/>
    <w:rsid w:val="00F32C70"/>
    <w:rsid w:val="00F32D30"/>
    <w:rsid w:val="00F33969"/>
    <w:rsid w:val="00F34B72"/>
    <w:rsid w:val="00F35265"/>
    <w:rsid w:val="00F374F2"/>
    <w:rsid w:val="00F37576"/>
    <w:rsid w:val="00F40170"/>
    <w:rsid w:val="00F401F5"/>
    <w:rsid w:val="00F4247E"/>
    <w:rsid w:val="00F438BC"/>
    <w:rsid w:val="00F44059"/>
    <w:rsid w:val="00F44C62"/>
    <w:rsid w:val="00F45158"/>
    <w:rsid w:val="00F50654"/>
    <w:rsid w:val="00F50664"/>
    <w:rsid w:val="00F5087F"/>
    <w:rsid w:val="00F522B6"/>
    <w:rsid w:val="00F52E99"/>
    <w:rsid w:val="00F53FF4"/>
    <w:rsid w:val="00F568A5"/>
    <w:rsid w:val="00F57212"/>
    <w:rsid w:val="00F600CF"/>
    <w:rsid w:val="00F604DB"/>
    <w:rsid w:val="00F6108E"/>
    <w:rsid w:val="00F6114B"/>
    <w:rsid w:val="00F621D8"/>
    <w:rsid w:val="00F62F90"/>
    <w:rsid w:val="00F631C9"/>
    <w:rsid w:val="00F63997"/>
    <w:rsid w:val="00F64A82"/>
    <w:rsid w:val="00F64B5B"/>
    <w:rsid w:val="00F64BF5"/>
    <w:rsid w:val="00F64EBE"/>
    <w:rsid w:val="00F65702"/>
    <w:rsid w:val="00F665E3"/>
    <w:rsid w:val="00F66F93"/>
    <w:rsid w:val="00F70470"/>
    <w:rsid w:val="00F70C96"/>
    <w:rsid w:val="00F73335"/>
    <w:rsid w:val="00F73B87"/>
    <w:rsid w:val="00F75788"/>
    <w:rsid w:val="00F7634F"/>
    <w:rsid w:val="00F76930"/>
    <w:rsid w:val="00F771C4"/>
    <w:rsid w:val="00F810B0"/>
    <w:rsid w:val="00F814E3"/>
    <w:rsid w:val="00F820C1"/>
    <w:rsid w:val="00F82157"/>
    <w:rsid w:val="00F82AB0"/>
    <w:rsid w:val="00F836B4"/>
    <w:rsid w:val="00F836CC"/>
    <w:rsid w:val="00F83D7A"/>
    <w:rsid w:val="00F84899"/>
    <w:rsid w:val="00F857FA"/>
    <w:rsid w:val="00F8580C"/>
    <w:rsid w:val="00F862A2"/>
    <w:rsid w:val="00F86E67"/>
    <w:rsid w:val="00F87179"/>
    <w:rsid w:val="00F91DF1"/>
    <w:rsid w:val="00F93B52"/>
    <w:rsid w:val="00F944D8"/>
    <w:rsid w:val="00F94A60"/>
    <w:rsid w:val="00F94BB4"/>
    <w:rsid w:val="00F94C98"/>
    <w:rsid w:val="00F95097"/>
    <w:rsid w:val="00F96D97"/>
    <w:rsid w:val="00F971AF"/>
    <w:rsid w:val="00FA001F"/>
    <w:rsid w:val="00FA03C4"/>
    <w:rsid w:val="00FA03DE"/>
    <w:rsid w:val="00FA1023"/>
    <w:rsid w:val="00FA116B"/>
    <w:rsid w:val="00FA14F4"/>
    <w:rsid w:val="00FA212D"/>
    <w:rsid w:val="00FA35E5"/>
    <w:rsid w:val="00FA365D"/>
    <w:rsid w:val="00FA41D1"/>
    <w:rsid w:val="00FA5355"/>
    <w:rsid w:val="00FA5535"/>
    <w:rsid w:val="00FA5ECB"/>
    <w:rsid w:val="00FA5F0B"/>
    <w:rsid w:val="00FA7C58"/>
    <w:rsid w:val="00FA7E62"/>
    <w:rsid w:val="00FB01BB"/>
    <w:rsid w:val="00FB09D2"/>
    <w:rsid w:val="00FB0E9E"/>
    <w:rsid w:val="00FB22E9"/>
    <w:rsid w:val="00FB289D"/>
    <w:rsid w:val="00FB38E9"/>
    <w:rsid w:val="00FB3CCC"/>
    <w:rsid w:val="00FB5BA5"/>
    <w:rsid w:val="00FB6094"/>
    <w:rsid w:val="00FB7311"/>
    <w:rsid w:val="00FB73D9"/>
    <w:rsid w:val="00FB7723"/>
    <w:rsid w:val="00FB7A1C"/>
    <w:rsid w:val="00FC03AA"/>
    <w:rsid w:val="00FC0C2B"/>
    <w:rsid w:val="00FC1FC5"/>
    <w:rsid w:val="00FC311F"/>
    <w:rsid w:val="00FC37A7"/>
    <w:rsid w:val="00FC385D"/>
    <w:rsid w:val="00FC5734"/>
    <w:rsid w:val="00FC57AB"/>
    <w:rsid w:val="00FC5DDB"/>
    <w:rsid w:val="00FC775A"/>
    <w:rsid w:val="00FD063C"/>
    <w:rsid w:val="00FD09B0"/>
    <w:rsid w:val="00FD10A6"/>
    <w:rsid w:val="00FD18DF"/>
    <w:rsid w:val="00FD201C"/>
    <w:rsid w:val="00FD319C"/>
    <w:rsid w:val="00FD3EED"/>
    <w:rsid w:val="00FD42F1"/>
    <w:rsid w:val="00FD678D"/>
    <w:rsid w:val="00FE0B27"/>
    <w:rsid w:val="00FE46CE"/>
    <w:rsid w:val="00FE49D4"/>
    <w:rsid w:val="00FE5D40"/>
    <w:rsid w:val="00FE698E"/>
    <w:rsid w:val="00FE6B0B"/>
    <w:rsid w:val="00FF050B"/>
    <w:rsid w:val="00FF065F"/>
    <w:rsid w:val="00FF0AB0"/>
    <w:rsid w:val="00FF1FDD"/>
    <w:rsid w:val="00FF2027"/>
    <w:rsid w:val="00FF2FB5"/>
    <w:rsid w:val="00FF4AE4"/>
    <w:rsid w:val="00FF55C8"/>
    <w:rsid w:val="00FF5EC9"/>
    <w:rsid w:val="00FF63E6"/>
    <w:rsid w:val="00FF65EE"/>
    <w:rsid w:val="00FF6C07"/>
    <w:rsid w:val="00FF76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7"/>
    <o:shapelayout v:ext="edit">
      <o:idmap v:ext="edit" data="1"/>
    </o:shapelayout>
  </w:shapeDefaults>
  <w:decimalSymbol w:val="."/>
  <w:listSeparator w:val=","/>
  <w14:docId w14:val="4172E114"/>
  <w15:docId w15:val="{176975FD-FDB4-4F03-A01D-175CF97D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QPPBodytext"/>
    <w:qFormat/>
    <w:rsid w:val="009A6E02"/>
    <w:rPr>
      <w:rFonts w:ascii="Arial" w:hAnsi="Arial"/>
      <w:szCs w:val="24"/>
    </w:rPr>
  </w:style>
  <w:style w:type="paragraph" w:styleId="Heading1">
    <w:name w:val="heading 1"/>
    <w:basedOn w:val="Normal"/>
    <w:next w:val="Normal"/>
    <w:link w:val="Heading1Char"/>
    <w:qFormat/>
    <w:locked/>
    <w:rsid w:val="000F32D7"/>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0F32D7"/>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0F32D7"/>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0F32D7"/>
    <w:pPr>
      <w:keepNext/>
      <w:spacing w:before="240" w:after="60"/>
      <w:outlineLvl w:val="3"/>
    </w:pPr>
    <w:rPr>
      <w:b/>
      <w:bCs/>
      <w:sz w:val="28"/>
      <w:szCs w:val="28"/>
    </w:rPr>
  </w:style>
  <w:style w:type="paragraph" w:styleId="Heading5">
    <w:name w:val="heading 5"/>
    <w:basedOn w:val="Normal"/>
    <w:next w:val="Normal"/>
    <w:link w:val="Heading5Char"/>
    <w:qFormat/>
    <w:locked/>
    <w:rsid w:val="000F32D7"/>
    <w:pPr>
      <w:spacing w:before="240" w:after="60"/>
      <w:outlineLvl w:val="4"/>
    </w:pPr>
    <w:rPr>
      <w:b/>
      <w:bCs/>
      <w:i/>
      <w:iCs/>
      <w:sz w:val="26"/>
      <w:szCs w:val="26"/>
    </w:rPr>
  </w:style>
  <w:style w:type="paragraph" w:styleId="Heading6">
    <w:name w:val="heading 6"/>
    <w:basedOn w:val="Normal"/>
    <w:next w:val="Normal"/>
    <w:link w:val="Heading6Char"/>
    <w:qFormat/>
    <w:locked/>
    <w:rsid w:val="000F32D7"/>
    <w:pPr>
      <w:spacing w:before="240" w:after="60"/>
      <w:outlineLvl w:val="5"/>
    </w:pPr>
    <w:rPr>
      <w:b/>
      <w:bCs/>
      <w:sz w:val="22"/>
      <w:szCs w:val="22"/>
    </w:rPr>
  </w:style>
  <w:style w:type="paragraph" w:styleId="Heading7">
    <w:name w:val="heading 7"/>
    <w:basedOn w:val="Normal"/>
    <w:next w:val="Normal"/>
    <w:link w:val="Heading7Char"/>
    <w:qFormat/>
    <w:locked/>
    <w:rsid w:val="000F32D7"/>
    <w:pPr>
      <w:spacing w:before="240" w:after="60"/>
      <w:outlineLvl w:val="6"/>
    </w:pPr>
  </w:style>
  <w:style w:type="paragraph" w:styleId="Heading8">
    <w:name w:val="heading 8"/>
    <w:basedOn w:val="Normal"/>
    <w:next w:val="Normal"/>
    <w:link w:val="Heading8Char"/>
    <w:qFormat/>
    <w:locked/>
    <w:rsid w:val="000F32D7"/>
    <w:pPr>
      <w:spacing w:before="240" w:after="60"/>
      <w:outlineLvl w:val="7"/>
    </w:pPr>
    <w:rPr>
      <w:i/>
      <w:iCs/>
    </w:rPr>
  </w:style>
  <w:style w:type="paragraph" w:styleId="Heading9">
    <w:name w:val="heading 9"/>
    <w:basedOn w:val="Normal"/>
    <w:next w:val="Normal"/>
    <w:link w:val="Heading9Char"/>
    <w:qFormat/>
    <w:locked/>
    <w:rsid w:val="000F32D7"/>
    <w:pPr>
      <w:spacing w:before="240" w:after="60"/>
      <w:outlineLvl w:val="8"/>
    </w:pPr>
    <w:rPr>
      <w:rFonts w:cs="Arial"/>
      <w:sz w:val="22"/>
      <w:szCs w:val="22"/>
    </w:rPr>
  </w:style>
  <w:style w:type="character" w:default="1" w:styleId="DefaultParagraphFont">
    <w:name w:val="Default Paragraph Font"/>
    <w:uiPriority w:val="1"/>
    <w:semiHidden/>
    <w:unhideWhenUsed/>
    <w:rsid w:val="009A6E0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A6E02"/>
  </w:style>
  <w:style w:type="paragraph" w:customStyle="1" w:styleId="QPPBodytext">
    <w:name w:val="QPP Body text"/>
    <w:basedOn w:val="Normal"/>
    <w:link w:val="QPPBodytextChar"/>
    <w:rsid w:val="009A6E02"/>
    <w:pPr>
      <w:autoSpaceDE w:val="0"/>
      <w:autoSpaceDN w:val="0"/>
      <w:adjustRightInd w:val="0"/>
    </w:pPr>
    <w:rPr>
      <w:rFonts w:cs="Arial"/>
      <w:color w:val="000000"/>
      <w:szCs w:val="20"/>
    </w:rPr>
  </w:style>
  <w:style w:type="character" w:customStyle="1" w:styleId="QPPBodytextChar">
    <w:name w:val="QPP Body text Char"/>
    <w:link w:val="QPPBodytext"/>
    <w:rsid w:val="000F32D7"/>
    <w:rPr>
      <w:rFonts w:ascii="Arial" w:hAnsi="Arial" w:cs="Arial"/>
      <w:color w:val="000000"/>
    </w:rPr>
  </w:style>
  <w:style w:type="character" w:customStyle="1" w:styleId="Heading1Char">
    <w:name w:val="Heading 1 Char"/>
    <w:link w:val="Heading1"/>
    <w:locked/>
    <w:rsid w:val="000E40C5"/>
    <w:rPr>
      <w:rFonts w:ascii="Arial" w:hAnsi="Arial" w:cs="Arial"/>
      <w:b/>
      <w:bCs/>
      <w:kern w:val="32"/>
      <w:sz w:val="32"/>
      <w:szCs w:val="32"/>
    </w:rPr>
  </w:style>
  <w:style w:type="character" w:customStyle="1" w:styleId="Heading2Char">
    <w:name w:val="Heading 2 Char"/>
    <w:link w:val="Heading2"/>
    <w:locked/>
    <w:rsid w:val="000E40C5"/>
    <w:rPr>
      <w:rFonts w:ascii="Arial" w:hAnsi="Arial" w:cs="Arial"/>
      <w:b/>
      <w:bCs/>
      <w:i/>
      <w:iCs/>
      <w:sz w:val="28"/>
      <w:szCs w:val="28"/>
    </w:rPr>
  </w:style>
  <w:style w:type="character" w:customStyle="1" w:styleId="Heading3Char">
    <w:name w:val="Heading 3 Char"/>
    <w:link w:val="Heading3"/>
    <w:locked/>
    <w:rsid w:val="000E40C5"/>
    <w:rPr>
      <w:rFonts w:ascii="Arial" w:hAnsi="Arial" w:cs="Arial"/>
      <w:b/>
      <w:bCs/>
      <w:sz w:val="26"/>
      <w:szCs w:val="26"/>
    </w:rPr>
  </w:style>
  <w:style w:type="character" w:customStyle="1" w:styleId="Heading4Char">
    <w:name w:val="Heading 4 Char"/>
    <w:link w:val="Heading4"/>
    <w:locked/>
    <w:rsid w:val="00C550F4"/>
    <w:rPr>
      <w:rFonts w:ascii="Arial" w:hAnsi="Arial"/>
      <w:b/>
      <w:bCs/>
      <w:sz w:val="28"/>
      <w:szCs w:val="28"/>
    </w:rPr>
  </w:style>
  <w:style w:type="character" w:customStyle="1" w:styleId="Heading5Char">
    <w:name w:val="Heading 5 Char"/>
    <w:link w:val="Heading5"/>
    <w:locked/>
    <w:rsid w:val="00E057CD"/>
    <w:rPr>
      <w:rFonts w:ascii="Arial" w:hAnsi="Arial"/>
      <w:b/>
      <w:bCs/>
      <w:i/>
      <w:iCs/>
      <w:sz w:val="26"/>
      <w:szCs w:val="26"/>
    </w:rPr>
  </w:style>
  <w:style w:type="character" w:customStyle="1" w:styleId="Heading6Char">
    <w:name w:val="Heading 6 Char"/>
    <w:link w:val="Heading6"/>
    <w:locked/>
    <w:rsid w:val="00E057CD"/>
    <w:rPr>
      <w:rFonts w:ascii="Arial" w:hAnsi="Arial"/>
      <w:b/>
      <w:bCs/>
      <w:sz w:val="22"/>
      <w:szCs w:val="22"/>
    </w:rPr>
  </w:style>
  <w:style w:type="character" w:customStyle="1" w:styleId="Heading7Char">
    <w:name w:val="Heading 7 Char"/>
    <w:link w:val="Heading7"/>
    <w:locked/>
    <w:rsid w:val="00E057CD"/>
    <w:rPr>
      <w:rFonts w:ascii="Arial" w:hAnsi="Arial"/>
      <w:szCs w:val="24"/>
    </w:rPr>
  </w:style>
  <w:style w:type="character" w:customStyle="1" w:styleId="Heading8Char">
    <w:name w:val="Heading 8 Char"/>
    <w:link w:val="Heading8"/>
    <w:locked/>
    <w:rsid w:val="00E057CD"/>
    <w:rPr>
      <w:rFonts w:ascii="Arial" w:hAnsi="Arial"/>
      <w:i/>
      <w:iCs/>
      <w:szCs w:val="24"/>
    </w:rPr>
  </w:style>
  <w:style w:type="character" w:customStyle="1" w:styleId="Heading9Char">
    <w:name w:val="Heading 9 Char"/>
    <w:link w:val="Heading9"/>
    <w:locked/>
    <w:rsid w:val="00E057CD"/>
    <w:rPr>
      <w:rFonts w:ascii="Arial" w:hAnsi="Arial" w:cs="Arial"/>
      <w:sz w:val="22"/>
      <w:szCs w:val="22"/>
    </w:rPr>
  </w:style>
  <w:style w:type="paragraph" w:styleId="Revision">
    <w:name w:val="Revision"/>
    <w:hidden/>
    <w:semiHidden/>
    <w:rsid w:val="00314CF9"/>
    <w:pPr>
      <w:spacing w:before="120" w:after="120"/>
      <w:jc w:val="both"/>
    </w:pPr>
    <w:rPr>
      <w:rFonts w:ascii="Tahoma" w:hAnsi="Tahoma"/>
      <w:sz w:val="22"/>
      <w:szCs w:val="24"/>
    </w:rPr>
  </w:style>
  <w:style w:type="table" w:styleId="TableGrid">
    <w:name w:val="Table Grid"/>
    <w:basedOn w:val="TableNormal"/>
    <w:rsid w:val="009A6E0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locked/>
    <w:rsid w:val="000F32D7"/>
    <w:pPr>
      <w:spacing w:after="100"/>
      <w:ind w:left="600"/>
    </w:pPr>
  </w:style>
  <w:style w:type="paragraph" w:styleId="TOC5">
    <w:name w:val="toc 5"/>
    <w:basedOn w:val="Normal"/>
    <w:next w:val="Normal"/>
    <w:autoRedefine/>
    <w:locked/>
    <w:rsid w:val="000F32D7"/>
    <w:pPr>
      <w:spacing w:after="100"/>
      <w:ind w:left="800"/>
    </w:pPr>
  </w:style>
  <w:style w:type="paragraph" w:styleId="TOC6">
    <w:name w:val="toc 6"/>
    <w:basedOn w:val="Normal"/>
    <w:next w:val="Normal"/>
    <w:autoRedefine/>
    <w:locked/>
    <w:rsid w:val="000F32D7"/>
    <w:pPr>
      <w:spacing w:after="100"/>
      <w:ind w:left="1000"/>
    </w:pPr>
  </w:style>
  <w:style w:type="paragraph" w:styleId="TOC7">
    <w:name w:val="toc 7"/>
    <w:basedOn w:val="Normal"/>
    <w:next w:val="Normal"/>
    <w:autoRedefine/>
    <w:locked/>
    <w:rsid w:val="000F32D7"/>
    <w:pPr>
      <w:spacing w:after="100"/>
      <w:ind w:left="1200"/>
    </w:pPr>
  </w:style>
  <w:style w:type="paragraph" w:styleId="TOC8">
    <w:name w:val="toc 8"/>
    <w:basedOn w:val="Normal"/>
    <w:next w:val="Normal"/>
    <w:autoRedefine/>
    <w:locked/>
    <w:rsid w:val="000F32D7"/>
    <w:pPr>
      <w:spacing w:after="100"/>
      <w:ind w:left="1400"/>
    </w:pPr>
  </w:style>
  <w:style w:type="paragraph" w:styleId="TOC9">
    <w:name w:val="toc 9"/>
    <w:basedOn w:val="Normal"/>
    <w:next w:val="Normal"/>
    <w:autoRedefine/>
    <w:locked/>
    <w:rsid w:val="000F32D7"/>
    <w:pPr>
      <w:spacing w:after="100"/>
      <w:ind w:left="1600"/>
    </w:pPr>
  </w:style>
  <w:style w:type="paragraph" w:styleId="DocumentMap">
    <w:name w:val="Document Map"/>
    <w:basedOn w:val="Normal"/>
    <w:link w:val="DocumentMapChar"/>
    <w:semiHidden/>
    <w:locked/>
    <w:rsid w:val="000F32D7"/>
    <w:rPr>
      <w:rFonts w:ascii="Tahoma" w:hAnsi="Tahoma" w:cs="Tahoma"/>
      <w:sz w:val="16"/>
      <w:szCs w:val="16"/>
    </w:rPr>
  </w:style>
  <w:style w:type="character" w:customStyle="1" w:styleId="DocumentMapChar">
    <w:name w:val="Document Map Char"/>
    <w:basedOn w:val="DefaultParagraphFont"/>
    <w:link w:val="DocumentMap"/>
    <w:semiHidden/>
    <w:locked/>
    <w:rsid w:val="000F32D7"/>
    <w:rPr>
      <w:rFonts w:ascii="Tahoma" w:hAnsi="Tahoma" w:cs="Tahoma"/>
      <w:sz w:val="16"/>
      <w:szCs w:val="16"/>
    </w:rPr>
  </w:style>
  <w:style w:type="paragraph" w:styleId="TableofFigures">
    <w:name w:val="table of figures"/>
    <w:basedOn w:val="Normal"/>
    <w:next w:val="Normal"/>
    <w:semiHidden/>
    <w:locked/>
    <w:rsid w:val="000F32D7"/>
  </w:style>
  <w:style w:type="paragraph" w:customStyle="1" w:styleId="TableFigureNotesorSource">
    <w:name w:val="Table / Figure Notes or Source"/>
    <w:semiHidden/>
    <w:locked/>
    <w:rsid w:val="00766745"/>
    <w:pPr>
      <w:keepNext/>
      <w:keepLines/>
      <w:spacing w:before="60"/>
    </w:pPr>
    <w:rPr>
      <w:rFonts w:ascii="Arial Narrow" w:hAnsi="Arial Narrow"/>
      <w:sz w:val="16"/>
      <w:szCs w:val="16"/>
    </w:rPr>
  </w:style>
  <w:style w:type="paragraph" w:customStyle="1" w:styleId="QPPBulletpoint2">
    <w:name w:val="QPP Bullet point 2"/>
    <w:basedOn w:val="Normal"/>
    <w:link w:val="QPPBulletpoint2Char"/>
    <w:rsid w:val="009A6E02"/>
    <w:pPr>
      <w:numPr>
        <w:numId w:val="60"/>
      </w:numPr>
    </w:pPr>
    <w:rPr>
      <w:rFonts w:cs="Arial"/>
      <w:szCs w:val="20"/>
      <w:lang w:eastAsia="en-US"/>
    </w:rPr>
  </w:style>
  <w:style w:type="paragraph" w:styleId="Header">
    <w:name w:val="header"/>
    <w:basedOn w:val="Normal"/>
    <w:locked/>
    <w:rsid w:val="000F32D7"/>
    <w:pPr>
      <w:tabs>
        <w:tab w:val="center" w:pos="4153"/>
        <w:tab w:val="right" w:pos="8306"/>
      </w:tabs>
    </w:pPr>
  </w:style>
  <w:style w:type="paragraph" w:customStyle="1" w:styleId="QPPTableTextBold">
    <w:name w:val="QPP Table Text Bold"/>
    <w:basedOn w:val="QPPTableTextBody"/>
    <w:link w:val="QPPTableTextBoldChar"/>
    <w:rsid w:val="009A6E02"/>
    <w:rPr>
      <w:b/>
    </w:rPr>
  </w:style>
  <w:style w:type="paragraph" w:customStyle="1" w:styleId="QPPBulletPoint1">
    <w:name w:val="QPP Bullet Point 1"/>
    <w:basedOn w:val="QPPBodytext"/>
    <w:link w:val="QPPBulletPoint1Char"/>
    <w:rsid w:val="009A6E02"/>
    <w:pPr>
      <w:numPr>
        <w:numId w:val="6"/>
      </w:numPr>
    </w:pPr>
  </w:style>
  <w:style w:type="paragraph" w:customStyle="1" w:styleId="QPPBulletPoint4">
    <w:name w:val="QPP Bullet Point 4"/>
    <w:basedOn w:val="Normal"/>
    <w:rsid w:val="009A6E02"/>
    <w:pPr>
      <w:numPr>
        <w:numId w:val="1"/>
      </w:numPr>
    </w:pPr>
    <w:rPr>
      <w:rFonts w:cs="Arial"/>
      <w:szCs w:val="20"/>
      <w:lang w:eastAsia="en-US"/>
    </w:rPr>
  </w:style>
  <w:style w:type="paragraph" w:customStyle="1" w:styleId="QPPBulletpoint3">
    <w:name w:val="QPP Bullet point 3"/>
    <w:basedOn w:val="Normal"/>
    <w:rsid w:val="009A6E02"/>
    <w:pPr>
      <w:numPr>
        <w:numId w:val="5"/>
      </w:numPr>
      <w:tabs>
        <w:tab w:val="left" w:pos="1701"/>
      </w:tabs>
    </w:pPr>
    <w:rPr>
      <w:rFonts w:cs="Arial"/>
      <w:szCs w:val="20"/>
      <w:lang w:eastAsia="en-US"/>
    </w:rPr>
  </w:style>
  <w:style w:type="paragraph" w:customStyle="1" w:styleId="QPPEditorsnotebulletpoint1">
    <w:name w:val="QPP Editor's note bullet point 1"/>
    <w:basedOn w:val="Normal"/>
    <w:rsid w:val="009A6E02"/>
    <w:pPr>
      <w:numPr>
        <w:numId w:val="2"/>
      </w:numPr>
      <w:tabs>
        <w:tab w:val="left" w:pos="426"/>
      </w:tabs>
    </w:pPr>
    <w:rPr>
      <w:sz w:val="16"/>
      <w:szCs w:val="16"/>
    </w:rPr>
  </w:style>
  <w:style w:type="paragraph" w:customStyle="1" w:styleId="QPPEditorsNoteStyle1">
    <w:name w:val="QPP Editor's Note Style 1"/>
    <w:basedOn w:val="Normal"/>
    <w:next w:val="QPPBodytext"/>
    <w:link w:val="QPPEditorsNoteStyle1Char"/>
    <w:rsid w:val="009A6E02"/>
    <w:pPr>
      <w:spacing w:before="100" w:beforeAutospacing="1" w:after="100" w:afterAutospacing="1"/>
    </w:pPr>
    <w:rPr>
      <w:sz w:val="16"/>
      <w:szCs w:val="16"/>
    </w:rPr>
  </w:style>
  <w:style w:type="paragraph" w:customStyle="1" w:styleId="QPPEditorsNoteStyle2">
    <w:name w:val="QPP Editor's Note Style 2"/>
    <w:basedOn w:val="Normal"/>
    <w:next w:val="QPPBodytext"/>
    <w:rsid w:val="009A6E02"/>
    <w:pPr>
      <w:spacing w:before="100" w:after="100"/>
      <w:ind w:left="567"/>
    </w:pPr>
    <w:rPr>
      <w:sz w:val="16"/>
      <w:szCs w:val="16"/>
    </w:rPr>
  </w:style>
  <w:style w:type="paragraph" w:customStyle="1" w:styleId="QPPFooter">
    <w:name w:val="QPP Footer"/>
    <w:basedOn w:val="Normal"/>
    <w:rsid w:val="009A6E02"/>
    <w:pPr>
      <w:tabs>
        <w:tab w:val="center" w:pos="4153"/>
        <w:tab w:val="right" w:pos="8306"/>
        <w:tab w:val="right" w:pos="8364"/>
      </w:tabs>
    </w:pPr>
    <w:rPr>
      <w:rFonts w:cs="Arial"/>
      <w:sz w:val="14"/>
      <w:szCs w:val="14"/>
    </w:rPr>
  </w:style>
  <w:style w:type="paragraph" w:customStyle="1" w:styleId="QPPHeading1">
    <w:name w:val="QPP Heading 1"/>
    <w:basedOn w:val="Heading1"/>
    <w:autoRedefine/>
    <w:rsid w:val="009A6E02"/>
    <w:pPr>
      <w:spacing w:before="100" w:after="200"/>
      <w:ind w:left="851" w:hanging="851"/>
    </w:pPr>
  </w:style>
  <w:style w:type="paragraph" w:customStyle="1" w:styleId="QPPHeading2">
    <w:name w:val="QPP Heading 2"/>
    <w:basedOn w:val="Normal"/>
    <w:autoRedefine/>
    <w:rsid w:val="009A6E02"/>
    <w:pPr>
      <w:keepNext/>
      <w:spacing w:before="100" w:after="200"/>
      <w:outlineLvl w:val="1"/>
    </w:pPr>
    <w:rPr>
      <w:rFonts w:cs="Arial"/>
      <w:b/>
      <w:bCs/>
      <w:iCs/>
      <w:sz w:val="28"/>
      <w:szCs w:val="28"/>
    </w:rPr>
  </w:style>
  <w:style w:type="paragraph" w:customStyle="1" w:styleId="QPPHeading3">
    <w:name w:val="QPP Heading 3"/>
    <w:basedOn w:val="Normal"/>
    <w:autoRedefine/>
    <w:rsid w:val="009A6E02"/>
    <w:pPr>
      <w:keepNext/>
      <w:spacing w:before="100" w:after="200"/>
      <w:outlineLvl w:val="2"/>
    </w:pPr>
    <w:rPr>
      <w:rFonts w:ascii="Arial Bold" w:hAnsi="Arial Bold" w:cs="Arial"/>
      <w:b/>
      <w:bCs/>
      <w:sz w:val="24"/>
    </w:rPr>
  </w:style>
  <w:style w:type="paragraph" w:customStyle="1" w:styleId="QPPHeading4">
    <w:name w:val="QPP Heading 4"/>
    <w:basedOn w:val="Normal"/>
    <w:link w:val="QPPHeading4Char"/>
    <w:autoRedefine/>
    <w:rsid w:val="009A6E02"/>
    <w:pPr>
      <w:keepNext/>
      <w:spacing w:before="100" w:after="200"/>
      <w:ind w:left="851" w:hanging="851"/>
      <w:outlineLvl w:val="2"/>
    </w:pPr>
    <w:rPr>
      <w:rFonts w:cs="Arial"/>
      <w:b/>
      <w:bCs/>
      <w:szCs w:val="26"/>
    </w:rPr>
  </w:style>
  <w:style w:type="paragraph" w:customStyle="1" w:styleId="QPPPerformanceOutcomesBulletPoint">
    <w:name w:val="QPP Performance Outcomes Bullet Point"/>
    <w:basedOn w:val="Normal"/>
    <w:locked/>
    <w:rsid w:val="009E3907"/>
    <w:pPr>
      <w:tabs>
        <w:tab w:val="num" w:pos="720"/>
        <w:tab w:val="num" w:pos="1134"/>
        <w:tab w:val="num" w:pos="1211"/>
      </w:tabs>
      <w:ind w:left="1211" w:hanging="360"/>
    </w:pPr>
  </w:style>
  <w:style w:type="paragraph" w:customStyle="1" w:styleId="QPPTableBullet">
    <w:name w:val="QPP Table Bullet"/>
    <w:basedOn w:val="Normal"/>
    <w:rsid w:val="009A6E02"/>
    <w:pPr>
      <w:tabs>
        <w:tab w:val="num" w:pos="360"/>
      </w:tabs>
      <w:spacing w:before="60" w:after="40"/>
      <w:ind w:left="360" w:hanging="360"/>
    </w:pPr>
    <w:rPr>
      <w:rFonts w:eastAsia="MS Mincho"/>
      <w:lang w:eastAsia="en-US"/>
    </w:rPr>
  </w:style>
  <w:style w:type="paragraph" w:customStyle="1" w:styleId="QPPTableHeadingStyle1">
    <w:name w:val="QPP Table Heading Style 1"/>
    <w:basedOn w:val="QPPHeading4"/>
    <w:link w:val="QPPTableHeadingStyle1Char"/>
    <w:rsid w:val="009A6E02"/>
    <w:pPr>
      <w:spacing w:after="0"/>
      <w:ind w:left="0" w:firstLine="0"/>
    </w:pPr>
  </w:style>
  <w:style w:type="character" w:customStyle="1" w:styleId="QPPTitleofScheme">
    <w:name w:val="QPP Title of Scheme"/>
    <w:locked/>
    <w:rsid w:val="009E3907"/>
    <w:rPr>
      <w:rFonts w:ascii="Arial" w:hAnsi="Arial" w:cs="Times New Roman"/>
      <w:sz w:val="72"/>
    </w:rPr>
  </w:style>
  <w:style w:type="character" w:styleId="CommentReference">
    <w:name w:val="annotation reference"/>
    <w:semiHidden/>
    <w:locked/>
    <w:rsid w:val="000F32D7"/>
    <w:rPr>
      <w:sz w:val="16"/>
      <w:szCs w:val="16"/>
    </w:rPr>
  </w:style>
  <w:style w:type="paragraph" w:customStyle="1" w:styleId="QPPBullet">
    <w:name w:val="QPP Bullet"/>
    <w:basedOn w:val="Normal"/>
    <w:autoRedefine/>
    <w:rsid w:val="009A6E02"/>
    <w:pPr>
      <w:numPr>
        <w:numId w:val="3"/>
      </w:numPr>
      <w:spacing w:before="60" w:after="40"/>
    </w:pPr>
    <w:rPr>
      <w:rFonts w:eastAsia="MS Mincho"/>
      <w:lang w:eastAsia="en-US"/>
    </w:rPr>
  </w:style>
  <w:style w:type="paragraph" w:customStyle="1" w:styleId="QPPSubscript">
    <w:name w:val="QPP Subscript"/>
    <w:basedOn w:val="QPPBodytext"/>
    <w:next w:val="QPPBodytext"/>
    <w:link w:val="QPPSubscriptChar"/>
    <w:rsid w:val="009A6E02"/>
    <w:rPr>
      <w:vertAlign w:val="subscript"/>
    </w:rPr>
  </w:style>
  <w:style w:type="paragraph" w:customStyle="1" w:styleId="QPPBulletPoint5DOT">
    <w:name w:val="QPP Bullet Point 5 DOT"/>
    <w:basedOn w:val="QPPBodytext"/>
    <w:autoRedefine/>
    <w:rsid w:val="009A6E02"/>
    <w:pPr>
      <w:numPr>
        <w:numId w:val="4"/>
      </w:numPr>
    </w:pPr>
  </w:style>
  <w:style w:type="paragraph" w:customStyle="1" w:styleId="QPPBodyTextITALIC">
    <w:name w:val="QPP Body Text ITALIC"/>
    <w:basedOn w:val="QPPBodytext"/>
    <w:link w:val="QPPBodyTextITALICChar"/>
    <w:autoRedefine/>
    <w:locked/>
    <w:rsid w:val="000F32D7"/>
    <w:rPr>
      <w:i/>
    </w:rPr>
  </w:style>
  <w:style w:type="paragraph" w:customStyle="1" w:styleId="QPPSuperscript">
    <w:name w:val="QPP Superscript"/>
    <w:basedOn w:val="QPPBodytext"/>
    <w:next w:val="QPPBodytext"/>
    <w:link w:val="QPPSuperscriptChar"/>
    <w:rsid w:val="009A6E02"/>
    <w:rPr>
      <w:vertAlign w:val="superscript"/>
    </w:rPr>
  </w:style>
  <w:style w:type="paragraph" w:styleId="CommentText">
    <w:name w:val="annotation text"/>
    <w:basedOn w:val="Normal"/>
    <w:semiHidden/>
    <w:locked/>
    <w:rsid w:val="000F32D7"/>
    <w:rPr>
      <w:szCs w:val="20"/>
    </w:rPr>
  </w:style>
  <w:style w:type="paragraph" w:styleId="CommentSubject">
    <w:name w:val="annotation subject"/>
    <w:basedOn w:val="CommentText"/>
    <w:next w:val="CommentText"/>
    <w:semiHidden/>
    <w:locked/>
    <w:rsid w:val="000F32D7"/>
    <w:rPr>
      <w:b/>
      <w:bCs/>
    </w:rPr>
  </w:style>
  <w:style w:type="paragraph" w:styleId="BalloonText">
    <w:name w:val="Balloon Text"/>
    <w:basedOn w:val="Normal"/>
    <w:semiHidden/>
    <w:locked/>
    <w:rsid w:val="000F32D7"/>
    <w:rPr>
      <w:rFonts w:ascii="Tahoma" w:hAnsi="Tahoma" w:cs="Tahoma"/>
      <w:sz w:val="16"/>
      <w:szCs w:val="16"/>
    </w:rPr>
  </w:style>
  <w:style w:type="paragraph" w:styleId="Footer">
    <w:name w:val="footer"/>
    <w:basedOn w:val="Normal"/>
    <w:locked/>
    <w:rsid w:val="000F32D7"/>
    <w:pPr>
      <w:tabs>
        <w:tab w:val="center" w:pos="4153"/>
        <w:tab w:val="right" w:pos="8306"/>
      </w:tabs>
    </w:pPr>
  </w:style>
  <w:style w:type="paragraph" w:customStyle="1" w:styleId="HGTableBullet2">
    <w:name w:val="HG Table Bullet 2"/>
    <w:basedOn w:val="QPPTableTextBody"/>
    <w:rsid w:val="009A6E02"/>
    <w:pPr>
      <w:numPr>
        <w:numId w:val="87"/>
      </w:numPr>
      <w:tabs>
        <w:tab w:val="left" w:pos="567"/>
      </w:tabs>
    </w:pPr>
  </w:style>
  <w:style w:type="paragraph" w:customStyle="1" w:styleId="HGTableBullet3">
    <w:name w:val="HG Table Bullet 3"/>
    <w:basedOn w:val="QPPTableTextBody"/>
    <w:rsid w:val="009A6E02"/>
    <w:pPr>
      <w:numPr>
        <w:numId w:val="16"/>
      </w:numPr>
    </w:pPr>
  </w:style>
  <w:style w:type="paragraph" w:customStyle="1" w:styleId="StyleQPPEditorsNoteStyle1Italic">
    <w:name w:val="Style QPP Editor's Note Style 1 + Italic"/>
    <w:basedOn w:val="QPPEditorsNoteStyle1"/>
    <w:rsid w:val="009A6E02"/>
    <w:rPr>
      <w:i/>
      <w:iCs/>
    </w:rPr>
  </w:style>
  <w:style w:type="paragraph" w:customStyle="1" w:styleId="HGTableBullet4">
    <w:name w:val="HG Table Bullet 4"/>
    <w:basedOn w:val="QPPTableTextBody"/>
    <w:rsid w:val="009A6E02"/>
    <w:pPr>
      <w:numPr>
        <w:numId w:val="17"/>
      </w:numPr>
      <w:tabs>
        <w:tab w:val="left" w:pos="567"/>
      </w:tabs>
    </w:pPr>
  </w:style>
  <w:style w:type="paragraph" w:styleId="ListParagraph">
    <w:name w:val="List Paragraph"/>
    <w:basedOn w:val="Normal"/>
    <w:uiPriority w:val="34"/>
    <w:qFormat/>
    <w:locked/>
    <w:rsid w:val="000F32D7"/>
    <w:pPr>
      <w:ind w:left="720"/>
    </w:pPr>
    <w:rPr>
      <w:rFonts w:ascii="Calibri" w:eastAsia="Calibri" w:hAnsi="Calibri" w:cs="Calibri"/>
      <w:sz w:val="22"/>
      <w:szCs w:val="22"/>
      <w:lang w:eastAsia="en-US"/>
    </w:rPr>
  </w:style>
  <w:style w:type="paragraph" w:styleId="TOC1">
    <w:name w:val="toc 1"/>
    <w:basedOn w:val="Normal"/>
    <w:next w:val="Normal"/>
    <w:autoRedefine/>
    <w:locked/>
    <w:rsid w:val="000F32D7"/>
    <w:pPr>
      <w:spacing w:after="100"/>
    </w:pPr>
  </w:style>
  <w:style w:type="paragraph" w:styleId="TOC2">
    <w:name w:val="toc 2"/>
    <w:basedOn w:val="Normal"/>
    <w:next w:val="Normal"/>
    <w:autoRedefine/>
    <w:locked/>
    <w:rsid w:val="000F32D7"/>
    <w:pPr>
      <w:spacing w:after="100"/>
      <w:ind w:left="200"/>
    </w:pPr>
  </w:style>
  <w:style w:type="paragraph" w:customStyle="1" w:styleId="QPPTableTextBody">
    <w:name w:val="QPP Table Text Body"/>
    <w:basedOn w:val="QPPBodytext"/>
    <w:link w:val="QPPTableTextBodyChar"/>
    <w:autoRedefine/>
    <w:rsid w:val="009A6E02"/>
    <w:pPr>
      <w:spacing w:before="60" w:after="60"/>
    </w:pPr>
  </w:style>
  <w:style w:type="character" w:customStyle="1" w:styleId="QPPTableTextBodyChar">
    <w:name w:val="QPP Table Text Body Char"/>
    <w:basedOn w:val="QPPBodytextChar"/>
    <w:link w:val="QPPTableTextBody"/>
    <w:rsid w:val="000F32D7"/>
    <w:rPr>
      <w:rFonts w:ascii="Arial" w:hAnsi="Arial" w:cs="Arial"/>
      <w:color w:val="000000"/>
    </w:rPr>
  </w:style>
  <w:style w:type="paragraph" w:styleId="TOC3">
    <w:name w:val="toc 3"/>
    <w:basedOn w:val="Normal"/>
    <w:next w:val="Normal"/>
    <w:autoRedefine/>
    <w:locked/>
    <w:rsid w:val="000F32D7"/>
    <w:pPr>
      <w:spacing w:after="100"/>
      <w:ind w:left="400"/>
    </w:pPr>
  </w:style>
  <w:style w:type="character" w:customStyle="1" w:styleId="QPPSuperscriptChar">
    <w:name w:val="QPP Superscript Char"/>
    <w:link w:val="QPPSuperscript"/>
    <w:rsid w:val="000F32D7"/>
    <w:rPr>
      <w:rFonts w:ascii="Arial" w:hAnsi="Arial" w:cs="Arial"/>
      <w:color w:val="000000"/>
      <w:vertAlign w:val="superscript"/>
    </w:rPr>
  </w:style>
  <w:style w:type="character" w:customStyle="1" w:styleId="QPPEditorsNoteStyle1Char">
    <w:name w:val="QPP Editor's Note Style 1 Char"/>
    <w:link w:val="QPPEditorsNoteStyle1"/>
    <w:rsid w:val="000F32D7"/>
    <w:rPr>
      <w:rFonts w:ascii="Arial" w:hAnsi="Arial"/>
      <w:sz w:val="16"/>
      <w:szCs w:val="16"/>
    </w:rPr>
  </w:style>
  <w:style w:type="paragraph" w:styleId="Caption">
    <w:name w:val="caption"/>
    <w:basedOn w:val="Normal"/>
    <w:next w:val="Normal"/>
    <w:unhideWhenUsed/>
    <w:qFormat/>
    <w:locked/>
    <w:rsid w:val="000F32D7"/>
    <w:pPr>
      <w:spacing w:after="200"/>
    </w:pPr>
    <w:rPr>
      <w:b/>
      <w:bCs/>
      <w:color w:val="4F81BD" w:themeColor="accent1"/>
      <w:sz w:val="18"/>
      <w:szCs w:val="18"/>
    </w:rPr>
  </w:style>
  <w:style w:type="character" w:styleId="FollowedHyperlink">
    <w:name w:val="FollowedHyperlink"/>
    <w:locked/>
    <w:rsid w:val="000F32D7"/>
    <w:rPr>
      <w:color w:val="800080"/>
      <w:u w:val="single"/>
    </w:rPr>
  </w:style>
  <w:style w:type="character" w:customStyle="1" w:styleId="QPPBodyTextITALICChar">
    <w:name w:val="QPP Body Text ITALIC Char"/>
    <w:link w:val="QPPBodyTextITALIC"/>
    <w:rsid w:val="00DE0952"/>
    <w:rPr>
      <w:rFonts w:ascii="Arial" w:hAnsi="Arial" w:cs="Arial"/>
      <w:i/>
      <w:color w:val="000000"/>
    </w:rPr>
  </w:style>
  <w:style w:type="character" w:customStyle="1" w:styleId="QPPBulletPoint1Char">
    <w:name w:val="QPP Bullet Point 1 Char"/>
    <w:basedOn w:val="QPPBodytextChar"/>
    <w:link w:val="QPPBulletPoint1"/>
    <w:rsid w:val="007362B1"/>
    <w:rPr>
      <w:rFonts w:ascii="Arial" w:hAnsi="Arial" w:cs="Arial"/>
      <w:color w:val="000000"/>
    </w:rPr>
  </w:style>
  <w:style w:type="paragraph" w:styleId="FootnoteText">
    <w:name w:val="footnote text"/>
    <w:basedOn w:val="Normal"/>
    <w:link w:val="FootnoteTextChar"/>
    <w:semiHidden/>
    <w:locked/>
    <w:rsid w:val="000F32D7"/>
    <w:rPr>
      <w:szCs w:val="20"/>
    </w:rPr>
  </w:style>
  <w:style w:type="character" w:styleId="FootnoteReference">
    <w:name w:val="footnote reference"/>
    <w:basedOn w:val="DefaultParagraphFont"/>
    <w:semiHidden/>
    <w:locked/>
    <w:rsid w:val="000F32D7"/>
    <w:rPr>
      <w:vertAlign w:val="superscript"/>
    </w:rPr>
  </w:style>
  <w:style w:type="character" w:customStyle="1" w:styleId="QPPTableTextBoldChar">
    <w:name w:val="QPP Table Text Bold Char"/>
    <w:link w:val="QPPTableTextBold"/>
    <w:rsid w:val="005E5164"/>
    <w:rPr>
      <w:rFonts w:ascii="Arial" w:hAnsi="Arial" w:cs="Arial"/>
      <w:b/>
      <w:color w:val="000000"/>
    </w:rPr>
  </w:style>
  <w:style w:type="character" w:customStyle="1" w:styleId="QPPHeading4Char">
    <w:name w:val="QPP Heading 4 Char"/>
    <w:link w:val="QPPHeading4"/>
    <w:rsid w:val="000F32D7"/>
    <w:rPr>
      <w:rFonts w:ascii="Arial" w:hAnsi="Arial" w:cs="Arial"/>
      <w:b/>
      <w:bCs/>
      <w:szCs w:val="26"/>
    </w:rPr>
  </w:style>
  <w:style w:type="character" w:customStyle="1" w:styleId="QPPTableHeadingStyle1Char">
    <w:name w:val="QPP Table Heading Style 1 Char"/>
    <w:link w:val="QPPTableHeadingStyle1"/>
    <w:rsid w:val="005E5164"/>
    <w:rPr>
      <w:rFonts w:ascii="Arial" w:hAnsi="Arial" w:cs="Arial"/>
      <w:b/>
      <w:bCs/>
      <w:szCs w:val="26"/>
    </w:rPr>
  </w:style>
  <w:style w:type="character" w:customStyle="1" w:styleId="QPPBulletpoint2Char">
    <w:name w:val="QPP Bullet point 2 Char"/>
    <w:link w:val="QPPBulletpoint2"/>
    <w:rsid w:val="00E00761"/>
    <w:rPr>
      <w:rFonts w:ascii="Arial" w:hAnsi="Arial" w:cs="Arial"/>
      <w:lang w:eastAsia="en-US"/>
    </w:rPr>
  </w:style>
  <w:style w:type="paragraph" w:customStyle="1" w:styleId="QPPDotBulletPoint">
    <w:name w:val="QPP Dot Bullet Point"/>
    <w:basedOn w:val="Normal"/>
    <w:semiHidden/>
    <w:locked/>
    <w:rsid w:val="000F32D7"/>
    <w:pPr>
      <w:numPr>
        <w:numId w:val="182"/>
      </w:numPr>
    </w:pPr>
  </w:style>
  <w:style w:type="character" w:customStyle="1" w:styleId="QPPSubscriptChar">
    <w:name w:val="QPP Subscript Char"/>
    <w:link w:val="QPPSubscript"/>
    <w:rsid w:val="000F32D7"/>
    <w:rPr>
      <w:rFonts w:ascii="Arial" w:hAnsi="Arial" w:cs="Arial"/>
      <w:color w:val="000000"/>
      <w:vertAlign w:val="subscript"/>
    </w:rPr>
  </w:style>
  <w:style w:type="numbering" w:styleId="111111">
    <w:name w:val="Outline List 2"/>
    <w:basedOn w:val="NoList"/>
    <w:locked/>
    <w:rsid w:val="000F32D7"/>
  </w:style>
  <w:style w:type="numbering" w:styleId="1ai">
    <w:name w:val="Outline List 1"/>
    <w:basedOn w:val="NoList"/>
    <w:locked/>
    <w:rsid w:val="000F32D7"/>
  </w:style>
  <w:style w:type="numbering" w:styleId="ArticleSection">
    <w:name w:val="Outline List 3"/>
    <w:basedOn w:val="NoList"/>
    <w:locked/>
    <w:rsid w:val="000F32D7"/>
  </w:style>
  <w:style w:type="paragraph" w:styleId="Bibliography">
    <w:name w:val="Bibliography"/>
    <w:basedOn w:val="Normal"/>
    <w:next w:val="Normal"/>
    <w:uiPriority w:val="37"/>
    <w:semiHidden/>
    <w:unhideWhenUsed/>
    <w:locked/>
    <w:rsid w:val="000F32D7"/>
  </w:style>
  <w:style w:type="paragraph" w:styleId="BlockText">
    <w:name w:val="Block Text"/>
    <w:basedOn w:val="Normal"/>
    <w:locked/>
    <w:rsid w:val="000F32D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0F32D7"/>
    <w:pPr>
      <w:spacing w:after="120"/>
    </w:pPr>
  </w:style>
  <w:style w:type="character" w:customStyle="1" w:styleId="BodyTextChar">
    <w:name w:val="Body Text Char"/>
    <w:basedOn w:val="DefaultParagraphFont"/>
    <w:link w:val="BodyText"/>
    <w:rsid w:val="000F32D7"/>
    <w:rPr>
      <w:rFonts w:ascii="Arial" w:hAnsi="Arial"/>
      <w:szCs w:val="24"/>
    </w:rPr>
  </w:style>
  <w:style w:type="paragraph" w:styleId="BodyText2">
    <w:name w:val="Body Text 2"/>
    <w:basedOn w:val="Normal"/>
    <w:link w:val="BodyText2Char"/>
    <w:locked/>
    <w:rsid w:val="000F32D7"/>
    <w:pPr>
      <w:spacing w:after="120" w:line="480" w:lineRule="auto"/>
    </w:pPr>
  </w:style>
  <w:style w:type="character" w:customStyle="1" w:styleId="BodyText2Char">
    <w:name w:val="Body Text 2 Char"/>
    <w:basedOn w:val="DefaultParagraphFont"/>
    <w:link w:val="BodyText2"/>
    <w:rsid w:val="000F32D7"/>
    <w:rPr>
      <w:rFonts w:ascii="Arial" w:hAnsi="Arial"/>
      <w:szCs w:val="24"/>
    </w:rPr>
  </w:style>
  <w:style w:type="paragraph" w:styleId="BodyText3">
    <w:name w:val="Body Text 3"/>
    <w:basedOn w:val="Normal"/>
    <w:link w:val="BodyText3Char"/>
    <w:locked/>
    <w:rsid w:val="000F32D7"/>
    <w:pPr>
      <w:spacing w:after="120"/>
    </w:pPr>
    <w:rPr>
      <w:sz w:val="16"/>
      <w:szCs w:val="16"/>
    </w:rPr>
  </w:style>
  <w:style w:type="character" w:customStyle="1" w:styleId="BodyText3Char">
    <w:name w:val="Body Text 3 Char"/>
    <w:basedOn w:val="DefaultParagraphFont"/>
    <w:link w:val="BodyText3"/>
    <w:rsid w:val="000F32D7"/>
    <w:rPr>
      <w:rFonts w:ascii="Arial" w:hAnsi="Arial"/>
      <w:sz w:val="16"/>
      <w:szCs w:val="16"/>
    </w:rPr>
  </w:style>
  <w:style w:type="paragraph" w:styleId="BodyTextFirstIndent">
    <w:name w:val="Body Text First Indent"/>
    <w:basedOn w:val="BodyText"/>
    <w:link w:val="BodyTextFirstIndentChar"/>
    <w:locked/>
    <w:rsid w:val="000F32D7"/>
    <w:pPr>
      <w:spacing w:after="0"/>
      <w:ind w:firstLine="360"/>
    </w:pPr>
  </w:style>
  <w:style w:type="character" w:customStyle="1" w:styleId="BodyTextFirstIndentChar">
    <w:name w:val="Body Text First Indent Char"/>
    <w:basedOn w:val="BodyTextChar"/>
    <w:link w:val="BodyTextFirstIndent"/>
    <w:rsid w:val="000F32D7"/>
    <w:rPr>
      <w:rFonts w:ascii="Arial" w:hAnsi="Arial"/>
      <w:szCs w:val="24"/>
    </w:rPr>
  </w:style>
  <w:style w:type="paragraph" w:styleId="BodyTextIndent">
    <w:name w:val="Body Text Indent"/>
    <w:basedOn w:val="Normal"/>
    <w:link w:val="BodyTextIndentChar"/>
    <w:locked/>
    <w:rsid w:val="000F32D7"/>
    <w:pPr>
      <w:spacing w:after="120"/>
      <w:ind w:left="283"/>
    </w:pPr>
  </w:style>
  <w:style w:type="character" w:customStyle="1" w:styleId="BodyTextIndentChar">
    <w:name w:val="Body Text Indent Char"/>
    <w:basedOn w:val="DefaultParagraphFont"/>
    <w:link w:val="BodyTextIndent"/>
    <w:rsid w:val="000F32D7"/>
    <w:rPr>
      <w:rFonts w:ascii="Arial" w:hAnsi="Arial"/>
      <w:szCs w:val="24"/>
    </w:rPr>
  </w:style>
  <w:style w:type="paragraph" w:styleId="BodyTextFirstIndent2">
    <w:name w:val="Body Text First Indent 2"/>
    <w:basedOn w:val="BodyTextIndent"/>
    <w:link w:val="BodyTextFirstIndent2Char"/>
    <w:locked/>
    <w:rsid w:val="000F32D7"/>
    <w:pPr>
      <w:spacing w:after="0"/>
      <w:ind w:left="360" w:firstLine="360"/>
    </w:pPr>
  </w:style>
  <w:style w:type="character" w:customStyle="1" w:styleId="BodyTextFirstIndent2Char">
    <w:name w:val="Body Text First Indent 2 Char"/>
    <w:basedOn w:val="BodyTextIndentChar"/>
    <w:link w:val="BodyTextFirstIndent2"/>
    <w:rsid w:val="000F32D7"/>
    <w:rPr>
      <w:rFonts w:ascii="Arial" w:hAnsi="Arial"/>
      <w:szCs w:val="24"/>
    </w:rPr>
  </w:style>
  <w:style w:type="paragraph" w:styleId="BodyTextIndent2">
    <w:name w:val="Body Text Indent 2"/>
    <w:basedOn w:val="Normal"/>
    <w:link w:val="BodyTextIndent2Char"/>
    <w:locked/>
    <w:rsid w:val="000F32D7"/>
    <w:pPr>
      <w:spacing w:after="120" w:line="480" w:lineRule="auto"/>
      <w:ind w:left="283"/>
    </w:pPr>
  </w:style>
  <w:style w:type="character" w:customStyle="1" w:styleId="BodyTextIndent2Char">
    <w:name w:val="Body Text Indent 2 Char"/>
    <w:basedOn w:val="DefaultParagraphFont"/>
    <w:link w:val="BodyTextIndent2"/>
    <w:rsid w:val="000F32D7"/>
    <w:rPr>
      <w:rFonts w:ascii="Arial" w:hAnsi="Arial"/>
      <w:szCs w:val="24"/>
    </w:rPr>
  </w:style>
  <w:style w:type="paragraph" w:styleId="BodyTextIndent3">
    <w:name w:val="Body Text Indent 3"/>
    <w:basedOn w:val="Normal"/>
    <w:link w:val="BodyTextIndent3Char"/>
    <w:locked/>
    <w:rsid w:val="000F32D7"/>
    <w:pPr>
      <w:spacing w:after="120"/>
      <w:ind w:left="283"/>
    </w:pPr>
    <w:rPr>
      <w:sz w:val="16"/>
      <w:szCs w:val="16"/>
    </w:rPr>
  </w:style>
  <w:style w:type="character" w:customStyle="1" w:styleId="BodyTextIndent3Char">
    <w:name w:val="Body Text Indent 3 Char"/>
    <w:basedOn w:val="DefaultParagraphFont"/>
    <w:link w:val="BodyTextIndent3"/>
    <w:rsid w:val="000F32D7"/>
    <w:rPr>
      <w:rFonts w:ascii="Arial" w:hAnsi="Arial"/>
      <w:sz w:val="16"/>
      <w:szCs w:val="16"/>
    </w:rPr>
  </w:style>
  <w:style w:type="character" w:styleId="BookTitle">
    <w:name w:val="Book Title"/>
    <w:basedOn w:val="DefaultParagraphFont"/>
    <w:uiPriority w:val="33"/>
    <w:qFormat/>
    <w:locked/>
    <w:rsid w:val="000F32D7"/>
    <w:rPr>
      <w:b/>
      <w:bCs/>
      <w:smallCaps/>
      <w:spacing w:val="5"/>
    </w:rPr>
  </w:style>
  <w:style w:type="paragraph" w:styleId="Closing">
    <w:name w:val="Closing"/>
    <w:basedOn w:val="Normal"/>
    <w:link w:val="ClosingChar"/>
    <w:locked/>
    <w:rsid w:val="000F32D7"/>
    <w:pPr>
      <w:ind w:left="4252"/>
    </w:pPr>
  </w:style>
  <w:style w:type="character" w:customStyle="1" w:styleId="ClosingChar">
    <w:name w:val="Closing Char"/>
    <w:basedOn w:val="DefaultParagraphFont"/>
    <w:link w:val="Closing"/>
    <w:rsid w:val="000F32D7"/>
    <w:rPr>
      <w:rFonts w:ascii="Arial" w:hAnsi="Arial"/>
      <w:szCs w:val="24"/>
    </w:rPr>
  </w:style>
  <w:style w:type="table" w:styleId="ColorfulGrid">
    <w:name w:val="Colorful Grid"/>
    <w:basedOn w:val="TableNormal"/>
    <w:uiPriority w:val="73"/>
    <w:locked/>
    <w:rsid w:val="000F32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0F32D7"/>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0F32D7"/>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0F32D7"/>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0F32D7"/>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0F32D7"/>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0F32D7"/>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0F32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0F32D7"/>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0F32D7"/>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0F32D7"/>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0F32D7"/>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0F32D7"/>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0F32D7"/>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0F32D7"/>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0F32D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0F32D7"/>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0F32D7"/>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0F32D7"/>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0F32D7"/>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0F32D7"/>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0F32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0F32D7"/>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0F32D7"/>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0F32D7"/>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0F32D7"/>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0F32D7"/>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0F32D7"/>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0F32D7"/>
  </w:style>
  <w:style w:type="character" w:customStyle="1" w:styleId="DateChar">
    <w:name w:val="Date Char"/>
    <w:basedOn w:val="DefaultParagraphFont"/>
    <w:link w:val="Date"/>
    <w:rsid w:val="000F32D7"/>
    <w:rPr>
      <w:rFonts w:ascii="Arial" w:hAnsi="Arial"/>
      <w:szCs w:val="24"/>
    </w:rPr>
  </w:style>
  <w:style w:type="paragraph" w:styleId="E-mailSignature">
    <w:name w:val="E-mail Signature"/>
    <w:basedOn w:val="Normal"/>
    <w:link w:val="E-mailSignatureChar"/>
    <w:locked/>
    <w:rsid w:val="000F32D7"/>
  </w:style>
  <w:style w:type="character" w:customStyle="1" w:styleId="E-mailSignatureChar">
    <w:name w:val="E-mail Signature Char"/>
    <w:basedOn w:val="DefaultParagraphFont"/>
    <w:link w:val="E-mailSignature"/>
    <w:rsid w:val="000F32D7"/>
    <w:rPr>
      <w:rFonts w:ascii="Arial" w:hAnsi="Arial"/>
      <w:szCs w:val="24"/>
    </w:rPr>
  </w:style>
  <w:style w:type="character" w:styleId="Emphasis">
    <w:name w:val="Emphasis"/>
    <w:basedOn w:val="DefaultParagraphFont"/>
    <w:qFormat/>
    <w:locked/>
    <w:rsid w:val="000F32D7"/>
    <w:rPr>
      <w:i/>
      <w:iCs/>
    </w:rPr>
  </w:style>
  <w:style w:type="character" w:styleId="EndnoteReference">
    <w:name w:val="endnote reference"/>
    <w:basedOn w:val="DefaultParagraphFont"/>
    <w:locked/>
    <w:rsid w:val="000F32D7"/>
    <w:rPr>
      <w:vertAlign w:val="superscript"/>
    </w:rPr>
  </w:style>
  <w:style w:type="paragraph" w:styleId="EndnoteText">
    <w:name w:val="endnote text"/>
    <w:basedOn w:val="Normal"/>
    <w:link w:val="EndnoteTextChar"/>
    <w:locked/>
    <w:rsid w:val="000F32D7"/>
    <w:rPr>
      <w:szCs w:val="20"/>
    </w:rPr>
  </w:style>
  <w:style w:type="character" w:customStyle="1" w:styleId="EndnoteTextChar">
    <w:name w:val="Endnote Text Char"/>
    <w:basedOn w:val="DefaultParagraphFont"/>
    <w:link w:val="EndnoteText"/>
    <w:rsid w:val="000F32D7"/>
    <w:rPr>
      <w:rFonts w:ascii="Arial" w:hAnsi="Arial"/>
    </w:rPr>
  </w:style>
  <w:style w:type="paragraph" w:styleId="EnvelopeAddress">
    <w:name w:val="envelope address"/>
    <w:basedOn w:val="Normal"/>
    <w:locked/>
    <w:rsid w:val="000F32D7"/>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0F32D7"/>
    <w:rPr>
      <w:rFonts w:asciiTheme="majorHAnsi" w:eastAsiaTheme="majorEastAsia" w:hAnsiTheme="majorHAnsi" w:cstheme="majorBidi"/>
      <w:szCs w:val="20"/>
    </w:rPr>
  </w:style>
  <w:style w:type="character" w:customStyle="1" w:styleId="FootnoteTextChar">
    <w:name w:val="Footnote Text Char"/>
    <w:basedOn w:val="DefaultParagraphFont"/>
    <w:link w:val="FootnoteText"/>
    <w:semiHidden/>
    <w:rsid w:val="000F32D7"/>
    <w:rPr>
      <w:rFonts w:ascii="Arial" w:hAnsi="Arial"/>
    </w:rPr>
  </w:style>
  <w:style w:type="character" w:styleId="HTMLAcronym">
    <w:name w:val="HTML Acronym"/>
    <w:basedOn w:val="DefaultParagraphFont"/>
    <w:locked/>
    <w:rsid w:val="000F32D7"/>
  </w:style>
  <w:style w:type="paragraph" w:styleId="HTMLAddress">
    <w:name w:val="HTML Address"/>
    <w:basedOn w:val="Normal"/>
    <w:link w:val="HTMLAddressChar"/>
    <w:locked/>
    <w:rsid w:val="000F32D7"/>
    <w:rPr>
      <w:i/>
      <w:iCs/>
    </w:rPr>
  </w:style>
  <w:style w:type="character" w:customStyle="1" w:styleId="HTMLAddressChar">
    <w:name w:val="HTML Address Char"/>
    <w:basedOn w:val="DefaultParagraphFont"/>
    <w:link w:val="HTMLAddress"/>
    <w:rsid w:val="000F32D7"/>
    <w:rPr>
      <w:rFonts w:ascii="Arial" w:hAnsi="Arial"/>
      <w:i/>
      <w:iCs/>
      <w:szCs w:val="24"/>
    </w:rPr>
  </w:style>
  <w:style w:type="character" w:styleId="HTMLCite">
    <w:name w:val="HTML Cite"/>
    <w:basedOn w:val="DefaultParagraphFont"/>
    <w:locked/>
    <w:rsid w:val="000F32D7"/>
    <w:rPr>
      <w:i/>
      <w:iCs/>
    </w:rPr>
  </w:style>
  <w:style w:type="character" w:styleId="HTMLCode">
    <w:name w:val="HTML Code"/>
    <w:basedOn w:val="DefaultParagraphFont"/>
    <w:locked/>
    <w:rsid w:val="000F32D7"/>
    <w:rPr>
      <w:rFonts w:ascii="Consolas" w:hAnsi="Consolas" w:cs="Consolas"/>
      <w:sz w:val="20"/>
      <w:szCs w:val="20"/>
    </w:rPr>
  </w:style>
  <w:style w:type="character" w:styleId="HTMLDefinition">
    <w:name w:val="HTML Definition"/>
    <w:basedOn w:val="DefaultParagraphFont"/>
    <w:locked/>
    <w:rsid w:val="000F32D7"/>
    <w:rPr>
      <w:i/>
      <w:iCs/>
    </w:rPr>
  </w:style>
  <w:style w:type="character" w:styleId="HTMLKeyboard">
    <w:name w:val="HTML Keyboard"/>
    <w:basedOn w:val="DefaultParagraphFont"/>
    <w:locked/>
    <w:rsid w:val="000F32D7"/>
    <w:rPr>
      <w:rFonts w:ascii="Consolas" w:hAnsi="Consolas" w:cs="Consolas"/>
      <w:sz w:val="20"/>
      <w:szCs w:val="20"/>
    </w:rPr>
  </w:style>
  <w:style w:type="paragraph" w:styleId="HTMLPreformatted">
    <w:name w:val="HTML Preformatted"/>
    <w:basedOn w:val="Normal"/>
    <w:link w:val="HTMLPreformattedChar"/>
    <w:locked/>
    <w:rsid w:val="000F32D7"/>
    <w:rPr>
      <w:rFonts w:ascii="Consolas" w:hAnsi="Consolas" w:cs="Consolas"/>
      <w:szCs w:val="20"/>
    </w:rPr>
  </w:style>
  <w:style w:type="character" w:customStyle="1" w:styleId="HTMLPreformattedChar">
    <w:name w:val="HTML Preformatted Char"/>
    <w:basedOn w:val="DefaultParagraphFont"/>
    <w:link w:val="HTMLPreformatted"/>
    <w:rsid w:val="000F32D7"/>
    <w:rPr>
      <w:rFonts w:ascii="Consolas" w:hAnsi="Consolas" w:cs="Consolas"/>
    </w:rPr>
  </w:style>
  <w:style w:type="character" w:styleId="HTMLSample">
    <w:name w:val="HTML Sample"/>
    <w:basedOn w:val="DefaultParagraphFont"/>
    <w:locked/>
    <w:rsid w:val="000F32D7"/>
    <w:rPr>
      <w:rFonts w:ascii="Consolas" w:hAnsi="Consolas" w:cs="Consolas"/>
      <w:sz w:val="24"/>
      <w:szCs w:val="24"/>
    </w:rPr>
  </w:style>
  <w:style w:type="character" w:styleId="HTMLTypewriter">
    <w:name w:val="HTML Typewriter"/>
    <w:basedOn w:val="DefaultParagraphFont"/>
    <w:locked/>
    <w:rsid w:val="000F32D7"/>
    <w:rPr>
      <w:rFonts w:ascii="Consolas" w:hAnsi="Consolas" w:cs="Consolas"/>
      <w:sz w:val="20"/>
      <w:szCs w:val="20"/>
    </w:rPr>
  </w:style>
  <w:style w:type="character" w:styleId="HTMLVariable">
    <w:name w:val="HTML Variable"/>
    <w:basedOn w:val="DefaultParagraphFont"/>
    <w:locked/>
    <w:rsid w:val="000F32D7"/>
    <w:rPr>
      <w:i/>
      <w:iCs/>
    </w:rPr>
  </w:style>
  <w:style w:type="paragraph" w:styleId="Index1">
    <w:name w:val="index 1"/>
    <w:basedOn w:val="Normal"/>
    <w:next w:val="Normal"/>
    <w:autoRedefine/>
    <w:locked/>
    <w:rsid w:val="000F32D7"/>
    <w:pPr>
      <w:ind w:left="200" w:hanging="200"/>
    </w:pPr>
  </w:style>
  <w:style w:type="paragraph" w:styleId="Index2">
    <w:name w:val="index 2"/>
    <w:basedOn w:val="Normal"/>
    <w:next w:val="Normal"/>
    <w:autoRedefine/>
    <w:locked/>
    <w:rsid w:val="000F32D7"/>
    <w:pPr>
      <w:ind w:left="400" w:hanging="200"/>
    </w:pPr>
  </w:style>
  <w:style w:type="paragraph" w:styleId="Index3">
    <w:name w:val="index 3"/>
    <w:basedOn w:val="Normal"/>
    <w:next w:val="Normal"/>
    <w:autoRedefine/>
    <w:locked/>
    <w:rsid w:val="000F32D7"/>
    <w:pPr>
      <w:ind w:left="600" w:hanging="200"/>
    </w:pPr>
  </w:style>
  <w:style w:type="paragraph" w:styleId="Index4">
    <w:name w:val="index 4"/>
    <w:basedOn w:val="Normal"/>
    <w:next w:val="Normal"/>
    <w:autoRedefine/>
    <w:locked/>
    <w:rsid w:val="000F32D7"/>
    <w:pPr>
      <w:ind w:left="800" w:hanging="200"/>
    </w:pPr>
  </w:style>
  <w:style w:type="paragraph" w:styleId="Index5">
    <w:name w:val="index 5"/>
    <w:basedOn w:val="Normal"/>
    <w:next w:val="Normal"/>
    <w:autoRedefine/>
    <w:locked/>
    <w:rsid w:val="000F32D7"/>
    <w:pPr>
      <w:ind w:left="1000" w:hanging="200"/>
    </w:pPr>
  </w:style>
  <w:style w:type="paragraph" w:styleId="Index6">
    <w:name w:val="index 6"/>
    <w:basedOn w:val="Normal"/>
    <w:next w:val="Normal"/>
    <w:autoRedefine/>
    <w:locked/>
    <w:rsid w:val="000F32D7"/>
    <w:pPr>
      <w:ind w:left="1200" w:hanging="200"/>
    </w:pPr>
  </w:style>
  <w:style w:type="paragraph" w:styleId="Index7">
    <w:name w:val="index 7"/>
    <w:basedOn w:val="Normal"/>
    <w:next w:val="Normal"/>
    <w:autoRedefine/>
    <w:locked/>
    <w:rsid w:val="000F32D7"/>
    <w:pPr>
      <w:ind w:left="1400" w:hanging="200"/>
    </w:pPr>
  </w:style>
  <w:style w:type="paragraph" w:styleId="Index8">
    <w:name w:val="index 8"/>
    <w:basedOn w:val="Normal"/>
    <w:next w:val="Normal"/>
    <w:autoRedefine/>
    <w:locked/>
    <w:rsid w:val="000F32D7"/>
    <w:pPr>
      <w:ind w:left="1600" w:hanging="200"/>
    </w:pPr>
  </w:style>
  <w:style w:type="paragraph" w:styleId="Index9">
    <w:name w:val="index 9"/>
    <w:basedOn w:val="Normal"/>
    <w:next w:val="Normal"/>
    <w:autoRedefine/>
    <w:locked/>
    <w:rsid w:val="000F32D7"/>
    <w:pPr>
      <w:ind w:left="1800" w:hanging="200"/>
    </w:pPr>
  </w:style>
  <w:style w:type="paragraph" w:styleId="IndexHeading">
    <w:name w:val="index heading"/>
    <w:basedOn w:val="Normal"/>
    <w:next w:val="Index1"/>
    <w:locked/>
    <w:rsid w:val="000F32D7"/>
    <w:rPr>
      <w:rFonts w:asciiTheme="majorHAnsi" w:eastAsiaTheme="majorEastAsia" w:hAnsiTheme="majorHAnsi" w:cstheme="majorBidi"/>
      <w:b/>
      <w:bCs/>
    </w:rPr>
  </w:style>
  <w:style w:type="character" w:styleId="IntenseEmphasis">
    <w:name w:val="Intense Emphasis"/>
    <w:basedOn w:val="DefaultParagraphFont"/>
    <w:uiPriority w:val="21"/>
    <w:qFormat/>
    <w:locked/>
    <w:rsid w:val="000F32D7"/>
    <w:rPr>
      <w:b/>
      <w:bCs/>
      <w:i/>
      <w:iCs/>
      <w:color w:val="4F81BD" w:themeColor="accent1"/>
    </w:rPr>
  </w:style>
  <w:style w:type="paragraph" w:styleId="IntenseQuote">
    <w:name w:val="Intense Quote"/>
    <w:basedOn w:val="Normal"/>
    <w:next w:val="Normal"/>
    <w:link w:val="IntenseQuoteChar"/>
    <w:uiPriority w:val="30"/>
    <w:qFormat/>
    <w:locked/>
    <w:rsid w:val="000F32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F32D7"/>
    <w:rPr>
      <w:rFonts w:ascii="Arial" w:hAnsi="Arial"/>
      <w:b/>
      <w:bCs/>
      <w:i/>
      <w:iCs/>
      <w:color w:val="4F81BD" w:themeColor="accent1"/>
      <w:szCs w:val="24"/>
    </w:rPr>
  </w:style>
  <w:style w:type="character" w:styleId="IntenseReference">
    <w:name w:val="Intense Reference"/>
    <w:basedOn w:val="DefaultParagraphFont"/>
    <w:uiPriority w:val="32"/>
    <w:qFormat/>
    <w:locked/>
    <w:rsid w:val="000F32D7"/>
    <w:rPr>
      <w:b/>
      <w:bCs/>
      <w:smallCaps/>
      <w:color w:val="C0504D" w:themeColor="accent2"/>
      <w:spacing w:val="5"/>
      <w:u w:val="single"/>
    </w:rPr>
  </w:style>
  <w:style w:type="table" w:styleId="LightGrid">
    <w:name w:val="Light Grid"/>
    <w:basedOn w:val="TableNormal"/>
    <w:uiPriority w:val="62"/>
    <w:locked/>
    <w:rsid w:val="000F32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0F32D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0F32D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0F32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0F32D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0F32D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0F32D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0F32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0F32D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0F32D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0F32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0F32D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0F32D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0F32D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0F32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0F32D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0F32D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0F32D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0F32D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0F32D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0F32D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0F32D7"/>
  </w:style>
  <w:style w:type="paragraph" w:styleId="List">
    <w:name w:val="List"/>
    <w:basedOn w:val="Normal"/>
    <w:locked/>
    <w:rsid w:val="000F32D7"/>
    <w:pPr>
      <w:ind w:left="283" w:hanging="283"/>
      <w:contextualSpacing/>
    </w:pPr>
  </w:style>
  <w:style w:type="paragraph" w:styleId="List2">
    <w:name w:val="List 2"/>
    <w:basedOn w:val="Normal"/>
    <w:locked/>
    <w:rsid w:val="000F32D7"/>
    <w:pPr>
      <w:ind w:left="566" w:hanging="283"/>
      <w:contextualSpacing/>
    </w:pPr>
  </w:style>
  <w:style w:type="paragraph" w:styleId="List3">
    <w:name w:val="List 3"/>
    <w:basedOn w:val="Normal"/>
    <w:locked/>
    <w:rsid w:val="000F32D7"/>
    <w:pPr>
      <w:ind w:left="849" w:hanging="283"/>
      <w:contextualSpacing/>
    </w:pPr>
  </w:style>
  <w:style w:type="paragraph" w:styleId="List4">
    <w:name w:val="List 4"/>
    <w:basedOn w:val="Normal"/>
    <w:locked/>
    <w:rsid w:val="000F32D7"/>
    <w:pPr>
      <w:ind w:left="1132" w:hanging="283"/>
      <w:contextualSpacing/>
    </w:pPr>
  </w:style>
  <w:style w:type="paragraph" w:styleId="List5">
    <w:name w:val="List 5"/>
    <w:basedOn w:val="Normal"/>
    <w:locked/>
    <w:rsid w:val="000F32D7"/>
    <w:pPr>
      <w:ind w:left="1415" w:hanging="283"/>
      <w:contextualSpacing/>
    </w:pPr>
  </w:style>
  <w:style w:type="paragraph" w:styleId="ListBullet">
    <w:name w:val="List Bullet"/>
    <w:basedOn w:val="Normal"/>
    <w:locked/>
    <w:rsid w:val="000F32D7"/>
    <w:pPr>
      <w:numPr>
        <w:numId w:val="186"/>
      </w:numPr>
      <w:contextualSpacing/>
    </w:pPr>
  </w:style>
  <w:style w:type="paragraph" w:styleId="ListBullet2">
    <w:name w:val="List Bullet 2"/>
    <w:basedOn w:val="Normal"/>
    <w:locked/>
    <w:rsid w:val="000F32D7"/>
    <w:pPr>
      <w:numPr>
        <w:numId w:val="187"/>
      </w:numPr>
      <w:contextualSpacing/>
    </w:pPr>
  </w:style>
  <w:style w:type="paragraph" w:styleId="ListBullet3">
    <w:name w:val="List Bullet 3"/>
    <w:basedOn w:val="Normal"/>
    <w:locked/>
    <w:rsid w:val="000F32D7"/>
    <w:pPr>
      <w:numPr>
        <w:numId w:val="188"/>
      </w:numPr>
      <w:contextualSpacing/>
    </w:pPr>
  </w:style>
  <w:style w:type="paragraph" w:styleId="ListBullet4">
    <w:name w:val="List Bullet 4"/>
    <w:basedOn w:val="Normal"/>
    <w:locked/>
    <w:rsid w:val="000F32D7"/>
    <w:pPr>
      <w:numPr>
        <w:numId w:val="189"/>
      </w:numPr>
      <w:contextualSpacing/>
    </w:pPr>
  </w:style>
  <w:style w:type="paragraph" w:styleId="ListBullet5">
    <w:name w:val="List Bullet 5"/>
    <w:basedOn w:val="Normal"/>
    <w:locked/>
    <w:rsid w:val="000F32D7"/>
    <w:pPr>
      <w:numPr>
        <w:numId w:val="190"/>
      </w:numPr>
      <w:contextualSpacing/>
    </w:pPr>
  </w:style>
  <w:style w:type="paragraph" w:styleId="ListContinue">
    <w:name w:val="List Continue"/>
    <w:basedOn w:val="Normal"/>
    <w:locked/>
    <w:rsid w:val="000F32D7"/>
    <w:pPr>
      <w:spacing w:after="120"/>
      <w:ind w:left="283"/>
      <w:contextualSpacing/>
    </w:pPr>
  </w:style>
  <w:style w:type="paragraph" w:styleId="ListContinue2">
    <w:name w:val="List Continue 2"/>
    <w:basedOn w:val="Normal"/>
    <w:locked/>
    <w:rsid w:val="000F32D7"/>
    <w:pPr>
      <w:spacing w:after="120"/>
      <w:ind w:left="566"/>
      <w:contextualSpacing/>
    </w:pPr>
  </w:style>
  <w:style w:type="paragraph" w:styleId="ListContinue3">
    <w:name w:val="List Continue 3"/>
    <w:basedOn w:val="Normal"/>
    <w:locked/>
    <w:rsid w:val="000F32D7"/>
    <w:pPr>
      <w:spacing w:after="120"/>
      <w:ind w:left="849"/>
      <w:contextualSpacing/>
    </w:pPr>
  </w:style>
  <w:style w:type="paragraph" w:styleId="ListContinue4">
    <w:name w:val="List Continue 4"/>
    <w:basedOn w:val="Normal"/>
    <w:locked/>
    <w:rsid w:val="000F32D7"/>
    <w:pPr>
      <w:spacing w:after="120"/>
      <w:ind w:left="1132"/>
      <w:contextualSpacing/>
    </w:pPr>
  </w:style>
  <w:style w:type="paragraph" w:styleId="ListContinue5">
    <w:name w:val="List Continue 5"/>
    <w:basedOn w:val="Normal"/>
    <w:locked/>
    <w:rsid w:val="000F32D7"/>
    <w:pPr>
      <w:spacing w:after="120"/>
      <w:ind w:left="1415"/>
      <w:contextualSpacing/>
    </w:pPr>
  </w:style>
  <w:style w:type="paragraph" w:styleId="ListNumber">
    <w:name w:val="List Number"/>
    <w:basedOn w:val="Normal"/>
    <w:locked/>
    <w:rsid w:val="000F32D7"/>
    <w:pPr>
      <w:numPr>
        <w:numId w:val="191"/>
      </w:numPr>
      <w:contextualSpacing/>
    </w:pPr>
  </w:style>
  <w:style w:type="paragraph" w:styleId="ListNumber2">
    <w:name w:val="List Number 2"/>
    <w:basedOn w:val="Normal"/>
    <w:locked/>
    <w:rsid w:val="000F32D7"/>
    <w:pPr>
      <w:numPr>
        <w:numId w:val="192"/>
      </w:numPr>
      <w:contextualSpacing/>
    </w:pPr>
  </w:style>
  <w:style w:type="paragraph" w:styleId="ListNumber3">
    <w:name w:val="List Number 3"/>
    <w:basedOn w:val="Normal"/>
    <w:locked/>
    <w:rsid w:val="000F32D7"/>
    <w:pPr>
      <w:numPr>
        <w:numId w:val="193"/>
      </w:numPr>
      <w:contextualSpacing/>
    </w:pPr>
  </w:style>
  <w:style w:type="paragraph" w:styleId="ListNumber4">
    <w:name w:val="List Number 4"/>
    <w:basedOn w:val="Normal"/>
    <w:locked/>
    <w:rsid w:val="000F32D7"/>
    <w:pPr>
      <w:numPr>
        <w:numId w:val="194"/>
      </w:numPr>
      <w:contextualSpacing/>
    </w:pPr>
  </w:style>
  <w:style w:type="paragraph" w:styleId="ListNumber5">
    <w:name w:val="List Number 5"/>
    <w:basedOn w:val="Normal"/>
    <w:locked/>
    <w:rsid w:val="000F32D7"/>
    <w:pPr>
      <w:numPr>
        <w:numId w:val="195"/>
      </w:numPr>
      <w:contextualSpacing/>
    </w:pPr>
  </w:style>
  <w:style w:type="paragraph" w:styleId="MacroText">
    <w:name w:val="macro"/>
    <w:link w:val="MacroTextChar"/>
    <w:locked/>
    <w:rsid w:val="000F32D7"/>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0F32D7"/>
    <w:rPr>
      <w:rFonts w:ascii="Consolas" w:hAnsi="Consolas" w:cs="Consolas"/>
    </w:rPr>
  </w:style>
  <w:style w:type="table" w:styleId="MediumGrid1">
    <w:name w:val="Medium Grid 1"/>
    <w:basedOn w:val="TableNormal"/>
    <w:uiPriority w:val="67"/>
    <w:locked/>
    <w:rsid w:val="000F32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0F32D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0F32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0F32D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0F32D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0F32D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0F32D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0F32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0F32D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0F32D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0F32D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0F32D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0F32D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0F32D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0F32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0F32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0F32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0F32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0F32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0F32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0F32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0F32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0F32D7"/>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0F32D7"/>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0F32D7"/>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0F32D7"/>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0F32D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0F32D7"/>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0F32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0F32D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0F32D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0F32D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0F32D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0F32D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0F32D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0F32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0F32D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0F32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0F32D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0F32D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0F32D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0F32D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0F32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0F32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0F32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0F32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0F32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0F32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0F32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0F32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0F32D7"/>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0F32D7"/>
    <w:rPr>
      <w:rFonts w:ascii="Arial" w:hAnsi="Arial"/>
      <w:szCs w:val="24"/>
    </w:rPr>
  </w:style>
  <w:style w:type="paragraph" w:styleId="NormalWeb">
    <w:name w:val="Normal (Web)"/>
    <w:basedOn w:val="Normal"/>
    <w:locked/>
    <w:rsid w:val="000F32D7"/>
    <w:rPr>
      <w:rFonts w:ascii="Times New Roman" w:hAnsi="Times New Roman"/>
      <w:sz w:val="24"/>
    </w:rPr>
  </w:style>
  <w:style w:type="paragraph" w:styleId="NormalIndent">
    <w:name w:val="Normal Indent"/>
    <w:basedOn w:val="Normal"/>
    <w:locked/>
    <w:rsid w:val="000F32D7"/>
    <w:pPr>
      <w:ind w:left="720"/>
    </w:pPr>
  </w:style>
  <w:style w:type="paragraph" w:styleId="NoteHeading">
    <w:name w:val="Note Heading"/>
    <w:basedOn w:val="Normal"/>
    <w:next w:val="Normal"/>
    <w:link w:val="NoteHeadingChar"/>
    <w:locked/>
    <w:rsid w:val="000F32D7"/>
  </w:style>
  <w:style w:type="character" w:customStyle="1" w:styleId="NoteHeadingChar">
    <w:name w:val="Note Heading Char"/>
    <w:basedOn w:val="DefaultParagraphFont"/>
    <w:link w:val="NoteHeading"/>
    <w:rsid w:val="000F32D7"/>
    <w:rPr>
      <w:rFonts w:ascii="Arial" w:hAnsi="Arial"/>
      <w:szCs w:val="24"/>
    </w:rPr>
  </w:style>
  <w:style w:type="character" w:styleId="PageNumber">
    <w:name w:val="page number"/>
    <w:basedOn w:val="DefaultParagraphFont"/>
    <w:locked/>
    <w:rsid w:val="000F32D7"/>
  </w:style>
  <w:style w:type="character" w:styleId="PlaceholderText">
    <w:name w:val="Placeholder Text"/>
    <w:basedOn w:val="DefaultParagraphFont"/>
    <w:uiPriority w:val="99"/>
    <w:semiHidden/>
    <w:locked/>
    <w:rsid w:val="000F32D7"/>
    <w:rPr>
      <w:color w:val="808080"/>
    </w:rPr>
  </w:style>
  <w:style w:type="paragraph" w:styleId="PlainText">
    <w:name w:val="Plain Text"/>
    <w:basedOn w:val="Normal"/>
    <w:link w:val="PlainTextChar"/>
    <w:locked/>
    <w:rsid w:val="000F32D7"/>
    <w:rPr>
      <w:rFonts w:ascii="Consolas" w:hAnsi="Consolas" w:cs="Consolas"/>
      <w:sz w:val="21"/>
      <w:szCs w:val="21"/>
    </w:rPr>
  </w:style>
  <w:style w:type="character" w:customStyle="1" w:styleId="PlainTextChar">
    <w:name w:val="Plain Text Char"/>
    <w:basedOn w:val="DefaultParagraphFont"/>
    <w:link w:val="PlainText"/>
    <w:rsid w:val="000F32D7"/>
    <w:rPr>
      <w:rFonts w:ascii="Consolas" w:hAnsi="Consolas" w:cs="Consolas"/>
      <w:sz w:val="21"/>
      <w:szCs w:val="21"/>
    </w:rPr>
  </w:style>
  <w:style w:type="paragraph" w:styleId="Quote">
    <w:name w:val="Quote"/>
    <w:basedOn w:val="Normal"/>
    <w:next w:val="Normal"/>
    <w:link w:val="QuoteChar"/>
    <w:uiPriority w:val="29"/>
    <w:qFormat/>
    <w:locked/>
    <w:rsid w:val="000F32D7"/>
    <w:rPr>
      <w:i/>
      <w:iCs/>
      <w:color w:val="000000" w:themeColor="text1"/>
    </w:rPr>
  </w:style>
  <w:style w:type="character" w:customStyle="1" w:styleId="QuoteChar">
    <w:name w:val="Quote Char"/>
    <w:basedOn w:val="DefaultParagraphFont"/>
    <w:link w:val="Quote"/>
    <w:uiPriority w:val="29"/>
    <w:rsid w:val="000F32D7"/>
    <w:rPr>
      <w:rFonts w:ascii="Arial" w:hAnsi="Arial"/>
      <w:i/>
      <w:iCs/>
      <w:color w:val="000000" w:themeColor="text1"/>
      <w:szCs w:val="24"/>
    </w:rPr>
  </w:style>
  <w:style w:type="paragraph" w:styleId="Salutation">
    <w:name w:val="Salutation"/>
    <w:basedOn w:val="Normal"/>
    <w:next w:val="Normal"/>
    <w:link w:val="SalutationChar"/>
    <w:locked/>
    <w:rsid w:val="000F32D7"/>
  </w:style>
  <w:style w:type="character" w:customStyle="1" w:styleId="SalutationChar">
    <w:name w:val="Salutation Char"/>
    <w:basedOn w:val="DefaultParagraphFont"/>
    <w:link w:val="Salutation"/>
    <w:rsid w:val="000F32D7"/>
    <w:rPr>
      <w:rFonts w:ascii="Arial" w:hAnsi="Arial"/>
      <w:szCs w:val="24"/>
    </w:rPr>
  </w:style>
  <w:style w:type="paragraph" w:styleId="Signature">
    <w:name w:val="Signature"/>
    <w:basedOn w:val="Normal"/>
    <w:link w:val="SignatureChar"/>
    <w:locked/>
    <w:rsid w:val="000F32D7"/>
    <w:pPr>
      <w:ind w:left="4252"/>
    </w:pPr>
  </w:style>
  <w:style w:type="character" w:customStyle="1" w:styleId="SignatureChar">
    <w:name w:val="Signature Char"/>
    <w:basedOn w:val="DefaultParagraphFont"/>
    <w:link w:val="Signature"/>
    <w:rsid w:val="000F32D7"/>
    <w:rPr>
      <w:rFonts w:ascii="Arial" w:hAnsi="Arial"/>
      <w:szCs w:val="24"/>
    </w:rPr>
  </w:style>
  <w:style w:type="character" w:styleId="Strong">
    <w:name w:val="Strong"/>
    <w:basedOn w:val="DefaultParagraphFont"/>
    <w:qFormat/>
    <w:locked/>
    <w:rsid w:val="000F32D7"/>
    <w:rPr>
      <w:b/>
      <w:bCs/>
    </w:rPr>
  </w:style>
  <w:style w:type="paragraph" w:styleId="Subtitle">
    <w:name w:val="Subtitle"/>
    <w:basedOn w:val="Normal"/>
    <w:next w:val="Normal"/>
    <w:link w:val="SubtitleChar"/>
    <w:qFormat/>
    <w:locked/>
    <w:rsid w:val="000F32D7"/>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0F32D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0F32D7"/>
    <w:rPr>
      <w:i/>
      <w:iCs/>
      <w:color w:val="808080" w:themeColor="text1" w:themeTint="7F"/>
    </w:rPr>
  </w:style>
  <w:style w:type="character" w:styleId="SubtleReference">
    <w:name w:val="Subtle Reference"/>
    <w:basedOn w:val="DefaultParagraphFont"/>
    <w:uiPriority w:val="31"/>
    <w:qFormat/>
    <w:locked/>
    <w:rsid w:val="000F32D7"/>
    <w:rPr>
      <w:smallCaps/>
      <w:color w:val="C0504D" w:themeColor="accent2"/>
      <w:u w:val="single"/>
    </w:rPr>
  </w:style>
  <w:style w:type="table" w:styleId="Table3Deffects1">
    <w:name w:val="Table 3D effects 1"/>
    <w:basedOn w:val="TableNormal"/>
    <w:locked/>
    <w:rsid w:val="000F32D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0F32D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0F32D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0F32D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0F32D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0F32D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0F32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0F32D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0F32D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0F32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0F32D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0F32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0F32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0F32D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0F32D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0F32D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0F32D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0F32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0F32D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0F32D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0F32D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0F32D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0F32D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0F32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0F32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0F32D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0F32D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0F32D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0F32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0F32D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0F32D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0F32D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0F32D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0F32D7"/>
    <w:pPr>
      <w:ind w:left="200" w:hanging="200"/>
    </w:pPr>
  </w:style>
  <w:style w:type="table" w:styleId="TableProfessional">
    <w:name w:val="Table Professional"/>
    <w:basedOn w:val="TableNormal"/>
    <w:locked/>
    <w:rsid w:val="000F32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0F32D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0F32D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0F32D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0F32D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0F32D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0F3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0F32D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0F32D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0F32D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0F32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F32D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0F32D7"/>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locked/>
    <w:rsid w:val="000F32D7"/>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9A6E02"/>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9A6E02"/>
    <w:rPr>
      <w:i/>
    </w:rPr>
  </w:style>
  <w:style w:type="character" w:customStyle="1" w:styleId="QPPTableTextITALICChar">
    <w:name w:val="QPP Table Text ITALIC Char"/>
    <w:basedOn w:val="QPPTableTextBodyChar"/>
    <w:link w:val="QPPTableTextITALIC"/>
    <w:rsid w:val="000F32D7"/>
    <w:rPr>
      <w:rFonts w:ascii="Arial" w:hAnsi="Arial" w:cs="Arial"/>
      <w:i/>
      <w:color w:val="000000"/>
    </w:rPr>
  </w:style>
  <w:style w:type="table" w:customStyle="1" w:styleId="QPPTableGrid">
    <w:name w:val="QPP Table Grid"/>
    <w:basedOn w:val="TableNormal"/>
    <w:uiPriority w:val="99"/>
    <w:rsid w:val="009A6E0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UnresolvedMention1">
    <w:name w:val="Unresolved Mention1"/>
    <w:basedOn w:val="DefaultParagraphFont"/>
    <w:uiPriority w:val="99"/>
    <w:semiHidden/>
    <w:unhideWhenUsed/>
    <w:rsid w:val="00CA3FA3"/>
    <w:rPr>
      <w:color w:val="808080"/>
      <w:shd w:val="clear" w:color="auto" w:fill="E6E6E6"/>
    </w:rPr>
  </w:style>
  <w:style w:type="character" w:styleId="UnresolvedMention">
    <w:name w:val="Unresolved Mention"/>
    <w:basedOn w:val="DefaultParagraphFont"/>
    <w:uiPriority w:val="99"/>
    <w:semiHidden/>
    <w:unhideWhenUsed/>
    <w:rsid w:val="008E11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
      <w:marLeft w:val="0"/>
      <w:marRight w:val="0"/>
      <w:marTop w:val="0"/>
      <w:marBottom w:val="0"/>
      <w:divBdr>
        <w:top w:val="none" w:sz="0" w:space="0" w:color="auto"/>
        <w:left w:val="none" w:sz="0" w:space="0" w:color="auto"/>
        <w:bottom w:val="none" w:sz="0" w:space="0" w:color="auto"/>
        <w:right w:val="none" w:sz="0" w:space="0" w:color="auto"/>
      </w:divBdr>
      <w:divsChild>
        <w:div w:id="6">
          <w:marLeft w:val="418"/>
          <w:marRight w:val="0"/>
          <w:marTop w:val="48"/>
          <w:marBottom w:val="0"/>
          <w:divBdr>
            <w:top w:val="none" w:sz="0" w:space="0" w:color="auto"/>
            <w:left w:val="none" w:sz="0" w:space="0" w:color="auto"/>
            <w:bottom w:val="none" w:sz="0" w:space="0" w:color="auto"/>
            <w:right w:val="none" w:sz="0" w:space="0" w:color="auto"/>
          </w:divBdr>
        </w:div>
        <w:div w:id="15">
          <w:marLeft w:val="418"/>
          <w:marRight w:val="0"/>
          <w:marTop w:val="48"/>
          <w:marBottom w:val="0"/>
          <w:divBdr>
            <w:top w:val="none" w:sz="0" w:space="0" w:color="auto"/>
            <w:left w:val="none" w:sz="0" w:space="0" w:color="auto"/>
            <w:bottom w:val="none" w:sz="0" w:space="0" w:color="auto"/>
            <w:right w:val="none" w:sz="0" w:space="0" w:color="auto"/>
          </w:divBdr>
        </w:div>
        <w:div w:id="18">
          <w:marLeft w:val="965"/>
          <w:marRight w:val="0"/>
          <w:marTop w:val="48"/>
          <w:marBottom w:val="0"/>
          <w:divBdr>
            <w:top w:val="none" w:sz="0" w:space="0" w:color="auto"/>
            <w:left w:val="none" w:sz="0" w:space="0" w:color="auto"/>
            <w:bottom w:val="none" w:sz="0" w:space="0" w:color="auto"/>
            <w:right w:val="none" w:sz="0" w:space="0" w:color="auto"/>
          </w:divBdr>
        </w:div>
        <w:div w:id="20">
          <w:marLeft w:val="418"/>
          <w:marRight w:val="0"/>
          <w:marTop w:val="48"/>
          <w:marBottom w:val="0"/>
          <w:divBdr>
            <w:top w:val="none" w:sz="0" w:space="0" w:color="auto"/>
            <w:left w:val="none" w:sz="0" w:space="0" w:color="auto"/>
            <w:bottom w:val="none" w:sz="0" w:space="0" w:color="auto"/>
            <w:right w:val="none" w:sz="0" w:space="0" w:color="auto"/>
          </w:divBdr>
        </w:div>
        <w:div w:id="22">
          <w:marLeft w:val="965"/>
          <w:marRight w:val="0"/>
          <w:marTop w:val="48"/>
          <w:marBottom w:val="0"/>
          <w:divBdr>
            <w:top w:val="none" w:sz="0" w:space="0" w:color="auto"/>
            <w:left w:val="none" w:sz="0" w:space="0" w:color="auto"/>
            <w:bottom w:val="none" w:sz="0" w:space="0" w:color="auto"/>
            <w:right w:val="none" w:sz="0" w:space="0" w:color="auto"/>
          </w:divBdr>
        </w:div>
        <w:div w:id="23">
          <w:marLeft w:val="965"/>
          <w:marRight w:val="0"/>
          <w:marTop w:val="48"/>
          <w:marBottom w:val="0"/>
          <w:divBdr>
            <w:top w:val="none" w:sz="0" w:space="0" w:color="auto"/>
            <w:left w:val="none" w:sz="0" w:space="0" w:color="auto"/>
            <w:bottom w:val="none" w:sz="0" w:space="0" w:color="auto"/>
            <w:right w:val="none" w:sz="0" w:space="0" w:color="auto"/>
          </w:divBdr>
        </w:div>
        <w:div w:id="24">
          <w:marLeft w:val="418"/>
          <w:marRight w:val="0"/>
          <w:marTop w:val="48"/>
          <w:marBottom w:val="0"/>
          <w:divBdr>
            <w:top w:val="none" w:sz="0" w:space="0" w:color="auto"/>
            <w:left w:val="none" w:sz="0" w:space="0" w:color="auto"/>
            <w:bottom w:val="none" w:sz="0" w:space="0" w:color="auto"/>
            <w:right w:val="none" w:sz="0" w:space="0" w:color="auto"/>
          </w:divBdr>
        </w:div>
        <w:div w:id="25">
          <w:marLeft w:val="418"/>
          <w:marRight w:val="0"/>
          <w:marTop w:val="48"/>
          <w:marBottom w:val="0"/>
          <w:divBdr>
            <w:top w:val="none" w:sz="0" w:space="0" w:color="auto"/>
            <w:left w:val="none" w:sz="0" w:space="0" w:color="auto"/>
            <w:bottom w:val="none" w:sz="0" w:space="0" w:color="auto"/>
            <w:right w:val="none" w:sz="0" w:space="0" w:color="auto"/>
          </w:divBdr>
        </w:div>
        <w:div w:id="29">
          <w:marLeft w:val="418"/>
          <w:marRight w:val="0"/>
          <w:marTop w:val="48"/>
          <w:marBottom w:val="0"/>
          <w:divBdr>
            <w:top w:val="none" w:sz="0" w:space="0" w:color="auto"/>
            <w:left w:val="none" w:sz="0" w:space="0" w:color="auto"/>
            <w:bottom w:val="none" w:sz="0" w:space="0" w:color="auto"/>
            <w:right w:val="none" w:sz="0" w:space="0" w:color="auto"/>
          </w:divBdr>
        </w:div>
        <w:div w:id="33">
          <w:marLeft w:val="965"/>
          <w:marRight w:val="0"/>
          <w:marTop w:val="48"/>
          <w:marBottom w:val="0"/>
          <w:divBdr>
            <w:top w:val="none" w:sz="0" w:space="0" w:color="auto"/>
            <w:left w:val="none" w:sz="0" w:space="0" w:color="auto"/>
            <w:bottom w:val="none" w:sz="0" w:space="0" w:color="auto"/>
            <w:right w:val="none" w:sz="0" w:space="0" w:color="auto"/>
          </w:divBdr>
        </w:div>
        <w:div w:id="34">
          <w:marLeft w:val="965"/>
          <w:marRight w:val="0"/>
          <w:marTop w:val="48"/>
          <w:marBottom w:val="0"/>
          <w:divBdr>
            <w:top w:val="none" w:sz="0" w:space="0" w:color="auto"/>
            <w:left w:val="none" w:sz="0" w:space="0" w:color="auto"/>
            <w:bottom w:val="none" w:sz="0" w:space="0" w:color="auto"/>
            <w:right w:val="none" w:sz="0" w:space="0" w:color="auto"/>
          </w:divBdr>
        </w:div>
        <w:div w:id="36">
          <w:marLeft w:val="418"/>
          <w:marRight w:val="0"/>
          <w:marTop w:val="48"/>
          <w:marBottom w:val="0"/>
          <w:divBdr>
            <w:top w:val="none" w:sz="0" w:space="0" w:color="auto"/>
            <w:left w:val="none" w:sz="0" w:space="0" w:color="auto"/>
            <w:bottom w:val="none" w:sz="0" w:space="0" w:color="auto"/>
            <w:right w:val="none" w:sz="0" w:space="0" w:color="auto"/>
          </w:divBdr>
        </w:div>
        <w:div w:id="37">
          <w:marLeft w:val="965"/>
          <w:marRight w:val="0"/>
          <w:marTop w:val="48"/>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2">
          <w:marLeft w:val="418"/>
          <w:marRight w:val="0"/>
          <w:marTop w:val="58"/>
          <w:marBottom w:val="0"/>
          <w:divBdr>
            <w:top w:val="none" w:sz="0" w:space="0" w:color="auto"/>
            <w:left w:val="none" w:sz="0" w:space="0" w:color="auto"/>
            <w:bottom w:val="none" w:sz="0" w:space="0" w:color="auto"/>
            <w:right w:val="none" w:sz="0" w:space="0" w:color="auto"/>
          </w:divBdr>
        </w:div>
        <w:div w:id="8">
          <w:marLeft w:val="418"/>
          <w:marRight w:val="0"/>
          <w:marTop w:val="58"/>
          <w:marBottom w:val="0"/>
          <w:divBdr>
            <w:top w:val="none" w:sz="0" w:space="0" w:color="auto"/>
            <w:left w:val="none" w:sz="0" w:space="0" w:color="auto"/>
            <w:bottom w:val="none" w:sz="0" w:space="0" w:color="auto"/>
            <w:right w:val="none" w:sz="0" w:space="0" w:color="auto"/>
          </w:divBdr>
        </w:div>
        <w:div w:id="10">
          <w:marLeft w:val="965"/>
          <w:marRight w:val="0"/>
          <w:marTop w:val="58"/>
          <w:marBottom w:val="0"/>
          <w:divBdr>
            <w:top w:val="none" w:sz="0" w:space="0" w:color="auto"/>
            <w:left w:val="none" w:sz="0" w:space="0" w:color="auto"/>
            <w:bottom w:val="none" w:sz="0" w:space="0" w:color="auto"/>
            <w:right w:val="none" w:sz="0" w:space="0" w:color="auto"/>
          </w:divBdr>
        </w:div>
        <w:div w:id="14">
          <w:marLeft w:val="418"/>
          <w:marRight w:val="0"/>
          <w:marTop w:val="58"/>
          <w:marBottom w:val="0"/>
          <w:divBdr>
            <w:top w:val="none" w:sz="0" w:space="0" w:color="auto"/>
            <w:left w:val="none" w:sz="0" w:space="0" w:color="auto"/>
            <w:bottom w:val="none" w:sz="0" w:space="0" w:color="auto"/>
            <w:right w:val="none" w:sz="0" w:space="0" w:color="auto"/>
          </w:divBdr>
        </w:div>
        <w:div w:id="21">
          <w:marLeft w:val="418"/>
          <w:marRight w:val="0"/>
          <w:marTop w:val="58"/>
          <w:marBottom w:val="0"/>
          <w:divBdr>
            <w:top w:val="none" w:sz="0" w:space="0" w:color="auto"/>
            <w:left w:val="none" w:sz="0" w:space="0" w:color="auto"/>
            <w:bottom w:val="none" w:sz="0" w:space="0" w:color="auto"/>
            <w:right w:val="none" w:sz="0" w:space="0" w:color="auto"/>
          </w:divBdr>
        </w:div>
        <w:div w:id="28">
          <w:marLeft w:val="418"/>
          <w:marRight w:val="0"/>
          <w:marTop w:val="58"/>
          <w:marBottom w:val="0"/>
          <w:divBdr>
            <w:top w:val="none" w:sz="0" w:space="0" w:color="auto"/>
            <w:left w:val="none" w:sz="0" w:space="0" w:color="auto"/>
            <w:bottom w:val="none" w:sz="0" w:space="0" w:color="auto"/>
            <w:right w:val="none" w:sz="0" w:space="0" w:color="auto"/>
          </w:divBdr>
        </w:div>
        <w:div w:id="30">
          <w:marLeft w:val="418"/>
          <w:marRight w:val="0"/>
          <w:marTop w:val="58"/>
          <w:marBottom w:val="0"/>
          <w:divBdr>
            <w:top w:val="none" w:sz="0" w:space="0" w:color="auto"/>
            <w:left w:val="none" w:sz="0" w:space="0" w:color="auto"/>
            <w:bottom w:val="none" w:sz="0" w:space="0" w:color="auto"/>
            <w:right w:val="none" w:sz="0" w:space="0" w:color="auto"/>
          </w:divBdr>
        </w:div>
        <w:div w:id="35">
          <w:marLeft w:val="418"/>
          <w:marRight w:val="0"/>
          <w:marTop w:val="58"/>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1">
          <w:marLeft w:val="965"/>
          <w:marRight w:val="0"/>
          <w:marTop w:val="48"/>
          <w:marBottom w:val="0"/>
          <w:divBdr>
            <w:top w:val="none" w:sz="0" w:space="0" w:color="auto"/>
            <w:left w:val="none" w:sz="0" w:space="0" w:color="auto"/>
            <w:bottom w:val="none" w:sz="0" w:space="0" w:color="auto"/>
            <w:right w:val="none" w:sz="0" w:space="0" w:color="auto"/>
          </w:divBdr>
        </w:div>
        <w:div w:id="3">
          <w:marLeft w:val="965"/>
          <w:marRight w:val="0"/>
          <w:marTop w:val="48"/>
          <w:marBottom w:val="0"/>
          <w:divBdr>
            <w:top w:val="none" w:sz="0" w:space="0" w:color="auto"/>
            <w:left w:val="none" w:sz="0" w:space="0" w:color="auto"/>
            <w:bottom w:val="none" w:sz="0" w:space="0" w:color="auto"/>
            <w:right w:val="none" w:sz="0" w:space="0" w:color="auto"/>
          </w:divBdr>
        </w:div>
        <w:div w:id="4">
          <w:marLeft w:val="965"/>
          <w:marRight w:val="0"/>
          <w:marTop w:val="48"/>
          <w:marBottom w:val="0"/>
          <w:divBdr>
            <w:top w:val="none" w:sz="0" w:space="0" w:color="auto"/>
            <w:left w:val="none" w:sz="0" w:space="0" w:color="auto"/>
            <w:bottom w:val="none" w:sz="0" w:space="0" w:color="auto"/>
            <w:right w:val="none" w:sz="0" w:space="0" w:color="auto"/>
          </w:divBdr>
        </w:div>
        <w:div w:id="5">
          <w:marLeft w:val="418"/>
          <w:marRight w:val="0"/>
          <w:marTop w:val="48"/>
          <w:marBottom w:val="0"/>
          <w:divBdr>
            <w:top w:val="none" w:sz="0" w:space="0" w:color="auto"/>
            <w:left w:val="none" w:sz="0" w:space="0" w:color="auto"/>
            <w:bottom w:val="none" w:sz="0" w:space="0" w:color="auto"/>
            <w:right w:val="none" w:sz="0" w:space="0" w:color="auto"/>
          </w:divBdr>
        </w:div>
        <w:div w:id="7">
          <w:marLeft w:val="965"/>
          <w:marRight w:val="0"/>
          <w:marTop w:val="48"/>
          <w:marBottom w:val="0"/>
          <w:divBdr>
            <w:top w:val="none" w:sz="0" w:space="0" w:color="auto"/>
            <w:left w:val="none" w:sz="0" w:space="0" w:color="auto"/>
            <w:bottom w:val="none" w:sz="0" w:space="0" w:color="auto"/>
            <w:right w:val="none" w:sz="0" w:space="0" w:color="auto"/>
          </w:divBdr>
        </w:div>
        <w:div w:id="9">
          <w:marLeft w:val="965"/>
          <w:marRight w:val="0"/>
          <w:marTop w:val="48"/>
          <w:marBottom w:val="0"/>
          <w:divBdr>
            <w:top w:val="none" w:sz="0" w:space="0" w:color="auto"/>
            <w:left w:val="none" w:sz="0" w:space="0" w:color="auto"/>
            <w:bottom w:val="none" w:sz="0" w:space="0" w:color="auto"/>
            <w:right w:val="none" w:sz="0" w:space="0" w:color="auto"/>
          </w:divBdr>
        </w:div>
        <w:div w:id="11">
          <w:marLeft w:val="418"/>
          <w:marRight w:val="0"/>
          <w:marTop w:val="48"/>
          <w:marBottom w:val="0"/>
          <w:divBdr>
            <w:top w:val="none" w:sz="0" w:space="0" w:color="auto"/>
            <w:left w:val="none" w:sz="0" w:space="0" w:color="auto"/>
            <w:bottom w:val="none" w:sz="0" w:space="0" w:color="auto"/>
            <w:right w:val="none" w:sz="0" w:space="0" w:color="auto"/>
          </w:divBdr>
        </w:div>
        <w:div w:id="12">
          <w:marLeft w:val="418"/>
          <w:marRight w:val="0"/>
          <w:marTop w:val="48"/>
          <w:marBottom w:val="0"/>
          <w:divBdr>
            <w:top w:val="none" w:sz="0" w:space="0" w:color="auto"/>
            <w:left w:val="none" w:sz="0" w:space="0" w:color="auto"/>
            <w:bottom w:val="none" w:sz="0" w:space="0" w:color="auto"/>
            <w:right w:val="none" w:sz="0" w:space="0" w:color="auto"/>
          </w:divBdr>
        </w:div>
        <w:div w:id="16">
          <w:marLeft w:val="418"/>
          <w:marRight w:val="0"/>
          <w:marTop w:val="48"/>
          <w:marBottom w:val="0"/>
          <w:divBdr>
            <w:top w:val="none" w:sz="0" w:space="0" w:color="auto"/>
            <w:left w:val="none" w:sz="0" w:space="0" w:color="auto"/>
            <w:bottom w:val="none" w:sz="0" w:space="0" w:color="auto"/>
            <w:right w:val="none" w:sz="0" w:space="0" w:color="auto"/>
          </w:divBdr>
        </w:div>
        <w:div w:id="17">
          <w:marLeft w:val="418"/>
          <w:marRight w:val="0"/>
          <w:marTop w:val="48"/>
          <w:marBottom w:val="0"/>
          <w:divBdr>
            <w:top w:val="none" w:sz="0" w:space="0" w:color="auto"/>
            <w:left w:val="none" w:sz="0" w:space="0" w:color="auto"/>
            <w:bottom w:val="none" w:sz="0" w:space="0" w:color="auto"/>
            <w:right w:val="none" w:sz="0" w:space="0" w:color="auto"/>
          </w:divBdr>
        </w:div>
        <w:div w:id="19">
          <w:marLeft w:val="965"/>
          <w:marRight w:val="0"/>
          <w:marTop w:val="48"/>
          <w:marBottom w:val="0"/>
          <w:divBdr>
            <w:top w:val="none" w:sz="0" w:space="0" w:color="auto"/>
            <w:left w:val="none" w:sz="0" w:space="0" w:color="auto"/>
            <w:bottom w:val="none" w:sz="0" w:space="0" w:color="auto"/>
            <w:right w:val="none" w:sz="0" w:space="0" w:color="auto"/>
          </w:divBdr>
        </w:div>
        <w:div w:id="31">
          <w:marLeft w:val="418"/>
          <w:marRight w:val="0"/>
          <w:marTop w:val="48"/>
          <w:marBottom w:val="0"/>
          <w:divBdr>
            <w:top w:val="none" w:sz="0" w:space="0" w:color="auto"/>
            <w:left w:val="none" w:sz="0" w:space="0" w:color="auto"/>
            <w:bottom w:val="none" w:sz="0" w:space="0" w:color="auto"/>
            <w:right w:val="none" w:sz="0" w:space="0" w:color="auto"/>
          </w:divBdr>
        </w:div>
        <w:div w:id="32">
          <w:marLeft w:val="418"/>
          <w:marRight w:val="0"/>
          <w:marTop w:val="48"/>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1180120104">
      <w:bodyDiv w:val="1"/>
      <w:marLeft w:val="0"/>
      <w:marRight w:val="0"/>
      <w:marTop w:val="0"/>
      <w:marBottom w:val="0"/>
      <w:divBdr>
        <w:top w:val="none" w:sz="0" w:space="0" w:color="auto"/>
        <w:left w:val="none" w:sz="0" w:space="0" w:color="auto"/>
        <w:bottom w:val="none" w:sz="0" w:space="0" w:color="auto"/>
        <w:right w:val="none" w:sz="0" w:space="0" w:color="auto"/>
      </w:divBdr>
    </w:div>
    <w:div w:id="1607078053">
      <w:bodyDiv w:val="1"/>
      <w:marLeft w:val="0"/>
      <w:marRight w:val="0"/>
      <w:marTop w:val="0"/>
      <w:marBottom w:val="0"/>
      <w:divBdr>
        <w:top w:val="none" w:sz="0" w:space="0" w:color="auto"/>
        <w:left w:val="none" w:sz="0" w:space="0" w:color="auto"/>
        <w:bottom w:val="none" w:sz="0" w:space="0" w:color="auto"/>
        <w:right w:val="none" w:sz="0" w:space="0" w:color="auto"/>
      </w:divBdr>
    </w:div>
    <w:div w:id="201722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CPOT_Sandbox\QPP%20Template_Do%20not%20delete\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329C0-3A76-40E3-B133-139020F35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218</TotalTime>
  <Pages>6</Pages>
  <Words>25975</Words>
  <Characters>148058</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Infrastructure Design Planning Scheme Policy (previously S&amp;DG and Centres Detailed Design Manual)</vt:lpstr>
    </vt:vector>
  </TitlesOfParts>
  <Company>Brisbane City Council</Company>
  <LinksUpToDate>false</LinksUpToDate>
  <CharactersWithSpaces>173686</CharactersWithSpaces>
  <SharedDoc>false</SharedDoc>
  <HLinks>
    <vt:vector size="2442" baseType="variant">
      <vt:variant>
        <vt:i4>589827</vt:i4>
      </vt:variant>
      <vt:variant>
        <vt:i4>1254</vt:i4>
      </vt:variant>
      <vt:variant>
        <vt:i4>0</vt:i4>
      </vt:variant>
      <vt:variant>
        <vt:i4>5</vt:i4>
      </vt:variant>
      <vt:variant>
        <vt:lpwstr/>
      </vt:variant>
      <vt:variant>
        <vt:lpwstr>Table3p7A</vt:lpwstr>
      </vt:variant>
      <vt:variant>
        <vt:i4>852038</vt:i4>
      </vt:variant>
      <vt:variant>
        <vt:i4>1251</vt:i4>
      </vt:variant>
      <vt:variant>
        <vt:i4>0</vt:i4>
      </vt:variant>
      <vt:variant>
        <vt:i4>5</vt:i4>
      </vt:variant>
      <vt:variant>
        <vt:lpwstr>http://www.brisbane.qld.gov.au/planning-building/current-planning-projects/brisbanes-new-city-plan/draft-new-city-plan-mapping/index.htm</vt:lpwstr>
      </vt:variant>
      <vt:variant>
        <vt:lpwstr/>
      </vt:variant>
      <vt:variant>
        <vt:i4>3080318</vt:i4>
      </vt:variant>
      <vt:variant>
        <vt:i4>1248</vt:i4>
      </vt:variant>
      <vt:variant>
        <vt:i4>0</vt:i4>
      </vt:variant>
      <vt:variant>
        <vt:i4>5</vt:i4>
      </vt:variant>
      <vt:variant>
        <vt:lpwstr>http://www.brisbane.qld.gov.au/planning-building/planning-guidelines-and-tools/standard-drawings/index.htm</vt:lpwstr>
      </vt:variant>
      <vt:variant>
        <vt:lpwstr/>
      </vt:variant>
      <vt:variant>
        <vt:i4>4980824</vt:i4>
      </vt:variant>
      <vt:variant>
        <vt:i4>1245</vt:i4>
      </vt:variant>
      <vt:variant>
        <vt:i4>0</vt:i4>
      </vt:variant>
      <vt:variant>
        <vt:i4>5</vt:i4>
      </vt:variant>
      <vt:variant>
        <vt:lpwstr>http://www.brisbane.qld.gov.au/planning-building/planning-guidelines-and-tools/guidelines/standard-drawings/index.htm</vt:lpwstr>
      </vt:variant>
      <vt:variant>
        <vt:lpwstr/>
      </vt:variant>
      <vt:variant>
        <vt:i4>720899</vt:i4>
      </vt:variant>
      <vt:variant>
        <vt:i4>1242</vt:i4>
      </vt:variant>
      <vt:variant>
        <vt:i4>0</vt:i4>
      </vt:variant>
      <vt:variant>
        <vt:i4>5</vt:i4>
      </vt:variant>
      <vt:variant>
        <vt:lpwstr/>
      </vt:variant>
      <vt:variant>
        <vt:lpwstr>Table3p6p6p5A</vt:lpwstr>
      </vt:variant>
      <vt:variant>
        <vt:i4>6422646</vt:i4>
      </vt:variant>
      <vt:variant>
        <vt:i4>1238</vt:i4>
      </vt:variant>
      <vt:variant>
        <vt:i4>0</vt:i4>
      </vt:variant>
      <vt:variant>
        <vt:i4>5</vt:i4>
      </vt:variant>
      <vt:variant>
        <vt:lpwstr>Ch5StreetscapeLocality.doc</vt:lpwstr>
      </vt:variant>
      <vt:variant>
        <vt:lpwstr/>
      </vt:variant>
      <vt:variant>
        <vt:i4>2752567</vt:i4>
      </vt:variant>
      <vt:variant>
        <vt:i4>1236</vt:i4>
      </vt:variant>
      <vt:variant>
        <vt:i4>0</vt:i4>
      </vt:variant>
      <vt:variant>
        <vt:i4>5</vt:i4>
      </vt:variant>
      <vt:variant>
        <vt:lpwstr>C:\Users\081071\AppData\Local\Microsoft\Windows\Temporary Internet Files\Content.Outlook\C6J5PJEF\Ch5Intro.doc</vt:lpwstr>
      </vt:variant>
      <vt:variant>
        <vt:lpwstr/>
      </vt:variant>
      <vt:variant>
        <vt:i4>8126582</vt:i4>
      </vt:variant>
      <vt:variant>
        <vt:i4>1233</vt:i4>
      </vt:variant>
      <vt:variant>
        <vt:i4>0</vt:i4>
      </vt:variant>
      <vt:variant>
        <vt:i4>5</vt:i4>
      </vt:variant>
      <vt:variant>
        <vt:lpwstr/>
      </vt:variant>
      <vt:variant>
        <vt:lpwstr>Figure3762a</vt:lpwstr>
      </vt:variant>
      <vt:variant>
        <vt:i4>7209011</vt:i4>
      </vt:variant>
      <vt:variant>
        <vt:i4>1230</vt:i4>
      </vt:variant>
      <vt:variant>
        <vt:i4>0</vt:i4>
      </vt:variant>
      <vt:variant>
        <vt:i4>5</vt:i4>
      </vt:variant>
      <vt:variant>
        <vt:lpwstr/>
      </vt:variant>
      <vt:variant>
        <vt:lpwstr>Table3p6p5p20A</vt:lpwstr>
      </vt:variant>
      <vt:variant>
        <vt:i4>7143482</vt:i4>
      </vt:variant>
      <vt:variant>
        <vt:i4>1227</vt:i4>
      </vt:variant>
      <vt:variant>
        <vt:i4>0</vt:i4>
      </vt:variant>
      <vt:variant>
        <vt:i4>5</vt:i4>
      </vt:variant>
      <vt:variant>
        <vt:lpwstr/>
      </vt:variant>
      <vt:variant>
        <vt:lpwstr>Table3p6p5p19A</vt:lpwstr>
      </vt:variant>
      <vt:variant>
        <vt:i4>7143483</vt:i4>
      </vt:variant>
      <vt:variant>
        <vt:i4>1224</vt:i4>
      </vt:variant>
      <vt:variant>
        <vt:i4>0</vt:i4>
      </vt:variant>
      <vt:variant>
        <vt:i4>5</vt:i4>
      </vt:variant>
      <vt:variant>
        <vt:lpwstr/>
      </vt:variant>
      <vt:variant>
        <vt:lpwstr>Table3p6p5p18A</vt:lpwstr>
      </vt:variant>
      <vt:variant>
        <vt:i4>7143476</vt:i4>
      </vt:variant>
      <vt:variant>
        <vt:i4>1221</vt:i4>
      </vt:variant>
      <vt:variant>
        <vt:i4>0</vt:i4>
      </vt:variant>
      <vt:variant>
        <vt:i4>5</vt:i4>
      </vt:variant>
      <vt:variant>
        <vt:lpwstr/>
      </vt:variant>
      <vt:variant>
        <vt:lpwstr>Table3p6p5p17A</vt:lpwstr>
      </vt:variant>
      <vt:variant>
        <vt:i4>7143477</vt:i4>
      </vt:variant>
      <vt:variant>
        <vt:i4>1218</vt:i4>
      </vt:variant>
      <vt:variant>
        <vt:i4>0</vt:i4>
      </vt:variant>
      <vt:variant>
        <vt:i4>5</vt:i4>
      </vt:variant>
      <vt:variant>
        <vt:lpwstr/>
      </vt:variant>
      <vt:variant>
        <vt:lpwstr>Table3p6p5p16A</vt:lpwstr>
      </vt:variant>
      <vt:variant>
        <vt:i4>7143478</vt:i4>
      </vt:variant>
      <vt:variant>
        <vt:i4>1215</vt:i4>
      </vt:variant>
      <vt:variant>
        <vt:i4>0</vt:i4>
      </vt:variant>
      <vt:variant>
        <vt:i4>5</vt:i4>
      </vt:variant>
      <vt:variant>
        <vt:lpwstr/>
      </vt:variant>
      <vt:variant>
        <vt:lpwstr>Table3p6p5p15A</vt:lpwstr>
      </vt:variant>
      <vt:variant>
        <vt:i4>7143479</vt:i4>
      </vt:variant>
      <vt:variant>
        <vt:i4>1212</vt:i4>
      </vt:variant>
      <vt:variant>
        <vt:i4>0</vt:i4>
      </vt:variant>
      <vt:variant>
        <vt:i4>5</vt:i4>
      </vt:variant>
      <vt:variant>
        <vt:lpwstr/>
      </vt:variant>
      <vt:variant>
        <vt:lpwstr>Table3p6p5p14A</vt:lpwstr>
      </vt:variant>
      <vt:variant>
        <vt:i4>6422646</vt:i4>
      </vt:variant>
      <vt:variant>
        <vt:i4>1208</vt:i4>
      </vt:variant>
      <vt:variant>
        <vt:i4>0</vt:i4>
      </vt:variant>
      <vt:variant>
        <vt:i4>5</vt:i4>
      </vt:variant>
      <vt:variant>
        <vt:lpwstr>Ch5StreetscapeLocality.doc</vt:lpwstr>
      </vt:variant>
      <vt:variant>
        <vt:lpwstr/>
      </vt:variant>
      <vt:variant>
        <vt:i4>2752567</vt:i4>
      </vt:variant>
      <vt:variant>
        <vt:i4>1206</vt:i4>
      </vt:variant>
      <vt:variant>
        <vt:i4>0</vt:i4>
      </vt:variant>
      <vt:variant>
        <vt:i4>5</vt:i4>
      </vt:variant>
      <vt:variant>
        <vt:lpwstr>C:\Users\081071\AppData\Local\Microsoft\Windows\Temporary Internet Files\Content.Outlook\C6J5PJEF\Ch5Intro.doc</vt:lpwstr>
      </vt:variant>
      <vt:variant>
        <vt:lpwstr/>
      </vt:variant>
      <vt:variant>
        <vt:i4>7143472</vt:i4>
      </vt:variant>
      <vt:variant>
        <vt:i4>1203</vt:i4>
      </vt:variant>
      <vt:variant>
        <vt:i4>0</vt:i4>
      </vt:variant>
      <vt:variant>
        <vt:i4>5</vt:i4>
      </vt:variant>
      <vt:variant>
        <vt:lpwstr/>
      </vt:variant>
      <vt:variant>
        <vt:lpwstr>Table3p6p5p13A</vt:lpwstr>
      </vt:variant>
      <vt:variant>
        <vt:i4>7143473</vt:i4>
      </vt:variant>
      <vt:variant>
        <vt:i4>1200</vt:i4>
      </vt:variant>
      <vt:variant>
        <vt:i4>0</vt:i4>
      </vt:variant>
      <vt:variant>
        <vt:i4>5</vt:i4>
      </vt:variant>
      <vt:variant>
        <vt:lpwstr/>
      </vt:variant>
      <vt:variant>
        <vt:lpwstr>Table3p6p5p12A</vt:lpwstr>
      </vt:variant>
      <vt:variant>
        <vt:i4>5898251</vt:i4>
      </vt:variant>
      <vt:variant>
        <vt:i4>1197</vt:i4>
      </vt:variant>
      <vt:variant>
        <vt:i4>0</vt:i4>
      </vt:variant>
      <vt:variant>
        <vt:i4>5</vt:i4>
      </vt:variant>
      <vt:variant>
        <vt:lpwstr>http://www.brisbane.qld.gov.au/environment-waste/natural-environment/plants-trees-gardens/trees/street-trees/types-of-street-trees/index.htm</vt:lpwstr>
      </vt:variant>
      <vt:variant>
        <vt:lpwstr/>
      </vt:variant>
      <vt:variant>
        <vt:i4>6422646</vt:i4>
      </vt:variant>
      <vt:variant>
        <vt:i4>1193</vt:i4>
      </vt:variant>
      <vt:variant>
        <vt:i4>0</vt:i4>
      </vt:variant>
      <vt:variant>
        <vt:i4>5</vt:i4>
      </vt:variant>
      <vt:variant>
        <vt:lpwstr>Ch5StreetscapeLocality.doc</vt:lpwstr>
      </vt:variant>
      <vt:variant>
        <vt:lpwstr/>
      </vt:variant>
      <vt:variant>
        <vt:i4>2752567</vt:i4>
      </vt:variant>
      <vt:variant>
        <vt:i4>1191</vt:i4>
      </vt:variant>
      <vt:variant>
        <vt:i4>0</vt:i4>
      </vt:variant>
      <vt:variant>
        <vt:i4>5</vt:i4>
      </vt:variant>
      <vt:variant>
        <vt:lpwstr>C:\Users\081071\AppData\Local\Microsoft\Windows\Temporary Internet Files\Content.Outlook\C6J5PJEF\Ch5Intro.doc</vt:lpwstr>
      </vt:variant>
      <vt:variant>
        <vt:lpwstr/>
      </vt:variant>
      <vt:variant>
        <vt:i4>3080318</vt:i4>
      </vt:variant>
      <vt:variant>
        <vt:i4>1188</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1185</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1182</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1179</vt:i4>
      </vt:variant>
      <vt:variant>
        <vt:i4>0</vt:i4>
      </vt:variant>
      <vt:variant>
        <vt:i4>5</vt:i4>
      </vt:variant>
      <vt:variant>
        <vt:lpwstr>http://www.brisbane.qld.gov.au/planning-building/planning-guidelines-and-tools/standard-drawings/index.htm</vt:lpwstr>
      </vt:variant>
      <vt:variant>
        <vt:lpwstr/>
      </vt:variant>
      <vt:variant>
        <vt:i4>6422646</vt:i4>
      </vt:variant>
      <vt:variant>
        <vt:i4>1175</vt:i4>
      </vt:variant>
      <vt:variant>
        <vt:i4>0</vt:i4>
      </vt:variant>
      <vt:variant>
        <vt:i4>5</vt:i4>
      </vt:variant>
      <vt:variant>
        <vt:lpwstr>Ch5StreetscapeLocality.doc</vt:lpwstr>
      </vt:variant>
      <vt:variant>
        <vt:lpwstr/>
      </vt:variant>
      <vt:variant>
        <vt:i4>6291561</vt:i4>
      </vt:variant>
      <vt:variant>
        <vt:i4>1173</vt:i4>
      </vt:variant>
      <vt:variant>
        <vt:i4>0</vt:i4>
      </vt:variant>
      <vt:variant>
        <vt:i4>5</vt:i4>
      </vt:variant>
      <vt:variant>
        <vt:lpwstr>http://infostore.saiglobal.com/store/details.aspx?ProductID=307453</vt:lpwstr>
      </vt:variant>
      <vt:variant>
        <vt:lpwstr/>
      </vt:variant>
      <vt:variant>
        <vt:i4>6422646</vt:i4>
      </vt:variant>
      <vt:variant>
        <vt:i4>1169</vt:i4>
      </vt:variant>
      <vt:variant>
        <vt:i4>0</vt:i4>
      </vt:variant>
      <vt:variant>
        <vt:i4>5</vt:i4>
      </vt:variant>
      <vt:variant>
        <vt:lpwstr>Ch5StreetscapeLocality.doc</vt:lpwstr>
      </vt:variant>
      <vt:variant>
        <vt:lpwstr/>
      </vt:variant>
      <vt:variant>
        <vt:i4>2752567</vt:i4>
      </vt:variant>
      <vt:variant>
        <vt:i4>1167</vt:i4>
      </vt:variant>
      <vt:variant>
        <vt:i4>0</vt:i4>
      </vt:variant>
      <vt:variant>
        <vt:i4>5</vt:i4>
      </vt:variant>
      <vt:variant>
        <vt:lpwstr>C:\Users\081071\AppData\Local\Microsoft\Windows\Temporary Internet Files\Content.Outlook\C6J5PJEF\Ch5Intro.doc</vt:lpwstr>
      </vt:variant>
      <vt:variant>
        <vt:lpwstr/>
      </vt:variant>
      <vt:variant>
        <vt:i4>1966170</vt:i4>
      </vt:variant>
      <vt:variant>
        <vt:i4>1162</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1160</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852038</vt:i4>
      </vt:variant>
      <vt:variant>
        <vt:i4>1158</vt:i4>
      </vt:variant>
      <vt:variant>
        <vt:i4>0</vt:i4>
      </vt:variant>
      <vt:variant>
        <vt:i4>5</vt:i4>
      </vt:variant>
      <vt:variant>
        <vt:lpwstr>http://www.brisbane.qld.gov.au/planning-building/current-planning-projects/brisbanes-new-city-plan/draft-new-city-plan-mapping/index.htm</vt:lpwstr>
      </vt:variant>
      <vt:variant>
        <vt:lpwstr/>
      </vt:variant>
      <vt:variant>
        <vt:i4>6422646</vt:i4>
      </vt:variant>
      <vt:variant>
        <vt:i4>1154</vt:i4>
      </vt:variant>
      <vt:variant>
        <vt:i4>0</vt:i4>
      </vt:variant>
      <vt:variant>
        <vt:i4>5</vt:i4>
      </vt:variant>
      <vt:variant>
        <vt:lpwstr>Ch5StreetscapeLocality.doc</vt:lpwstr>
      </vt:variant>
      <vt:variant>
        <vt:lpwstr/>
      </vt:variant>
      <vt:variant>
        <vt:i4>2752567</vt:i4>
      </vt:variant>
      <vt:variant>
        <vt:i4>1152</vt:i4>
      </vt:variant>
      <vt:variant>
        <vt:i4>0</vt:i4>
      </vt:variant>
      <vt:variant>
        <vt:i4>5</vt:i4>
      </vt:variant>
      <vt:variant>
        <vt:lpwstr>C:\Users\081071\AppData\Local\Microsoft\Windows\Temporary Internet Files\Content.Outlook\C6J5PJEF\Ch5Intro.doc</vt:lpwstr>
      </vt:variant>
      <vt:variant>
        <vt:lpwstr/>
      </vt:variant>
      <vt:variant>
        <vt:i4>6422646</vt:i4>
      </vt:variant>
      <vt:variant>
        <vt:i4>1148</vt:i4>
      </vt:variant>
      <vt:variant>
        <vt:i4>0</vt:i4>
      </vt:variant>
      <vt:variant>
        <vt:i4>5</vt:i4>
      </vt:variant>
      <vt:variant>
        <vt:lpwstr>Ch5StreetscapeLocality.doc</vt:lpwstr>
      </vt:variant>
      <vt:variant>
        <vt:lpwstr/>
      </vt:variant>
      <vt:variant>
        <vt:i4>2752567</vt:i4>
      </vt:variant>
      <vt:variant>
        <vt:i4>1146</vt:i4>
      </vt:variant>
      <vt:variant>
        <vt:i4>0</vt:i4>
      </vt:variant>
      <vt:variant>
        <vt:i4>5</vt:i4>
      </vt:variant>
      <vt:variant>
        <vt:lpwstr>C:\Users\081071\AppData\Local\Microsoft\Windows\Temporary Internet Files\Content.Outlook\C6J5PJEF\Ch5Intro.doc</vt:lpwstr>
      </vt:variant>
      <vt:variant>
        <vt:lpwstr/>
      </vt:variant>
      <vt:variant>
        <vt:i4>589902</vt:i4>
      </vt:variant>
      <vt:variant>
        <vt:i4>1143</vt:i4>
      </vt:variant>
      <vt:variant>
        <vt:i4>0</vt:i4>
      </vt:variant>
      <vt:variant>
        <vt:i4>5</vt:i4>
      </vt:variant>
      <vt:variant>
        <vt:lpwstr/>
      </vt:variant>
      <vt:variant>
        <vt:lpwstr>Figure3p6p4p8p4pd</vt:lpwstr>
      </vt:variant>
      <vt:variant>
        <vt:i4>589902</vt:i4>
      </vt:variant>
      <vt:variant>
        <vt:i4>1140</vt:i4>
      </vt:variant>
      <vt:variant>
        <vt:i4>0</vt:i4>
      </vt:variant>
      <vt:variant>
        <vt:i4>5</vt:i4>
      </vt:variant>
      <vt:variant>
        <vt:lpwstr/>
      </vt:variant>
      <vt:variant>
        <vt:lpwstr>Figure3p6p4p8p4pc</vt:lpwstr>
      </vt:variant>
      <vt:variant>
        <vt:i4>1310784</vt:i4>
      </vt:variant>
      <vt:variant>
        <vt:i4>1137</vt:i4>
      </vt:variant>
      <vt:variant>
        <vt:i4>0</vt:i4>
      </vt:variant>
      <vt:variant>
        <vt:i4>5</vt:i4>
      </vt:variant>
      <vt:variant>
        <vt:lpwstr/>
      </vt:variant>
      <vt:variant>
        <vt:lpwstr>Figure37484b</vt:lpwstr>
      </vt:variant>
      <vt:variant>
        <vt:i4>1507392</vt:i4>
      </vt:variant>
      <vt:variant>
        <vt:i4>1134</vt:i4>
      </vt:variant>
      <vt:variant>
        <vt:i4>0</vt:i4>
      </vt:variant>
      <vt:variant>
        <vt:i4>5</vt:i4>
      </vt:variant>
      <vt:variant>
        <vt:lpwstr/>
      </vt:variant>
      <vt:variant>
        <vt:lpwstr>Figure37484a</vt:lpwstr>
      </vt:variant>
      <vt:variant>
        <vt:i4>6422646</vt:i4>
      </vt:variant>
      <vt:variant>
        <vt:i4>1130</vt:i4>
      </vt:variant>
      <vt:variant>
        <vt:i4>0</vt:i4>
      </vt:variant>
      <vt:variant>
        <vt:i4>5</vt:i4>
      </vt:variant>
      <vt:variant>
        <vt:lpwstr>Ch5StreetscapeLocality.doc</vt:lpwstr>
      </vt:variant>
      <vt:variant>
        <vt:lpwstr/>
      </vt:variant>
      <vt:variant>
        <vt:i4>2752567</vt:i4>
      </vt:variant>
      <vt:variant>
        <vt:i4>1128</vt:i4>
      </vt:variant>
      <vt:variant>
        <vt:i4>0</vt:i4>
      </vt:variant>
      <vt:variant>
        <vt:i4>5</vt:i4>
      </vt:variant>
      <vt:variant>
        <vt:lpwstr>C:\Users\081071\AppData\Local\Microsoft\Windows\Temporary Internet Files\Content.Outlook\C6J5PJEF\Ch5Intro.doc</vt:lpwstr>
      </vt:variant>
      <vt:variant>
        <vt:lpwstr/>
      </vt:variant>
      <vt:variant>
        <vt:i4>1966170</vt:i4>
      </vt:variant>
      <vt:variant>
        <vt:i4>1123</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1121</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852038</vt:i4>
      </vt:variant>
      <vt:variant>
        <vt:i4>1119</vt:i4>
      </vt:variant>
      <vt:variant>
        <vt:i4>0</vt:i4>
      </vt:variant>
      <vt:variant>
        <vt:i4>5</vt:i4>
      </vt:variant>
      <vt:variant>
        <vt:lpwstr>http://www.brisbane.qld.gov.au/planning-building/current-planning-projects/brisbanes-new-city-plan/draft-new-city-plan-mapping/index.htm</vt:lpwstr>
      </vt:variant>
      <vt:variant>
        <vt:lpwstr/>
      </vt:variant>
      <vt:variant>
        <vt:i4>6422646</vt:i4>
      </vt:variant>
      <vt:variant>
        <vt:i4>1115</vt:i4>
      </vt:variant>
      <vt:variant>
        <vt:i4>0</vt:i4>
      </vt:variant>
      <vt:variant>
        <vt:i4>5</vt:i4>
      </vt:variant>
      <vt:variant>
        <vt:lpwstr>Ch5StreetscapeLocality.doc</vt:lpwstr>
      </vt:variant>
      <vt:variant>
        <vt:lpwstr/>
      </vt:variant>
      <vt:variant>
        <vt:i4>2752567</vt:i4>
      </vt:variant>
      <vt:variant>
        <vt:i4>1113</vt:i4>
      </vt:variant>
      <vt:variant>
        <vt:i4>0</vt:i4>
      </vt:variant>
      <vt:variant>
        <vt:i4>5</vt:i4>
      </vt:variant>
      <vt:variant>
        <vt:lpwstr>C:\Users\081071\AppData\Local\Microsoft\Windows\Temporary Internet Files\Content.Outlook\C6J5PJEF\Ch5Intro.doc</vt:lpwstr>
      </vt:variant>
      <vt:variant>
        <vt:lpwstr/>
      </vt:variant>
      <vt:variant>
        <vt:i4>5832794</vt:i4>
      </vt:variant>
      <vt:variant>
        <vt:i4>1110</vt:i4>
      </vt:variant>
      <vt:variant>
        <vt:i4>0</vt:i4>
      </vt:variant>
      <vt:variant>
        <vt:i4>5</vt:i4>
      </vt:variant>
      <vt:variant>
        <vt:lpwstr>C:\Users\081071\AppData\Local\Microsoft\Windows\Temporary Internet Files\ePlan SIR\Schedule 1 - Definitions\Definitions.doc</vt:lpwstr>
      </vt:variant>
      <vt:variant>
        <vt:lpwstr>CrossBlockLink</vt:lpwstr>
      </vt:variant>
      <vt:variant>
        <vt:i4>589894</vt:i4>
      </vt:variant>
      <vt:variant>
        <vt:i4>1107</vt:i4>
      </vt:variant>
      <vt:variant>
        <vt:i4>0</vt:i4>
      </vt:variant>
      <vt:variant>
        <vt:i4>5</vt:i4>
      </vt:variant>
      <vt:variant>
        <vt:lpwstr/>
      </vt:variant>
      <vt:variant>
        <vt:lpwstr>Figure3p6p4p7p3pb</vt:lpwstr>
      </vt:variant>
      <vt:variant>
        <vt:i4>1572935</vt:i4>
      </vt:variant>
      <vt:variant>
        <vt:i4>1104</vt:i4>
      </vt:variant>
      <vt:variant>
        <vt:i4>0</vt:i4>
      </vt:variant>
      <vt:variant>
        <vt:i4>5</vt:i4>
      </vt:variant>
      <vt:variant>
        <vt:lpwstr/>
      </vt:variant>
      <vt:variant>
        <vt:lpwstr>Figure37473a</vt:lpwstr>
      </vt:variant>
      <vt:variant>
        <vt:i4>5832794</vt:i4>
      </vt:variant>
      <vt:variant>
        <vt:i4>1101</vt:i4>
      </vt:variant>
      <vt:variant>
        <vt:i4>0</vt:i4>
      </vt:variant>
      <vt:variant>
        <vt:i4>5</vt:i4>
      </vt:variant>
      <vt:variant>
        <vt:lpwstr>C:\Users\081071\AppData\Local\Microsoft\Windows\Temporary Internet Files\ePlan SIR\Schedule 1 - Definitions\Definitions.doc</vt:lpwstr>
      </vt:variant>
      <vt:variant>
        <vt:lpwstr>CrossBlockLink</vt:lpwstr>
      </vt:variant>
      <vt:variant>
        <vt:i4>5832794</vt:i4>
      </vt:variant>
      <vt:variant>
        <vt:i4>1098</vt:i4>
      </vt:variant>
      <vt:variant>
        <vt:i4>0</vt:i4>
      </vt:variant>
      <vt:variant>
        <vt:i4>5</vt:i4>
      </vt:variant>
      <vt:variant>
        <vt:lpwstr>C:\Users\081071\AppData\Local\Microsoft\Windows\Temporary Internet Files\ePlan SIR\Schedule 1 - Definitions\Definitions.doc</vt:lpwstr>
      </vt:variant>
      <vt:variant>
        <vt:lpwstr>CrossBlockLink</vt:lpwstr>
      </vt:variant>
      <vt:variant>
        <vt:i4>6422646</vt:i4>
      </vt:variant>
      <vt:variant>
        <vt:i4>1094</vt:i4>
      </vt:variant>
      <vt:variant>
        <vt:i4>0</vt:i4>
      </vt:variant>
      <vt:variant>
        <vt:i4>5</vt:i4>
      </vt:variant>
      <vt:variant>
        <vt:lpwstr>Ch5StreetscapeLocality.doc</vt:lpwstr>
      </vt:variant>
      <vt:variant>
        <vt:lpwstr/>
      </vt:variant>
      <vt:variant>
        <vt:i4>2752567</vt:i4>
      </vt:variant>
      <vt:variant>
        <vt:i4>1092</vt:i4>
      </vt:variant>
      <vt:variant>
        <vt:i4>0</vt:i4>
      </vt:variant>
      <vt:variant>
        <vt:i4>5</vt:i4>
      </vt:variant>
      <vt:variant>
        <vt:lpwstr>C:\Users\081071\AppData\Local\Microsoft\Windows\Temporary Internet Files\Content.Outlook\C6J5PJEF\Ch5Intro.doc</vt:lpwstr>
      </vt:variant>
      <vt:variant>
        <vt:lpwstr/>
      </vt:variant>
      <vt:variant>
        <vt:i4>1966170</vt:i4>
      </vt:variant>
      <vt:variant>
        <vt:i4>1087</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1085</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852038</vt:i4>
      </vt:variant>
      <vt:variant>
        <vt:i4>1083</vt:i4>
      </vt:variant>
      <vt:variant>
        <vt:i4>0</vt:i4>
      </vt:variant>
      <vt:variant>
        <vt:i4>5</vt:i4>
      </vt:variant>
      <vt:variant>
        <vt:lpwstr>http://www.brisbane.qld.gov.au/planning-building/current-planning-projects/brisbanes-new-city-plan/draft-new-city-plan-mapping/index.htm</vt:lpwstr>
      </vt:variant>
      <vt:variant>
        <vt:lpwstr/>
      </vt:variant>
      <vt:variant>
        <vt:i4>6422646</vt:i4>
      </vt:variant>
      <vt:variant>
        <vt:i4>1079</vt:i4>
      </vt:variant>
      <vt:variant>
        <vt:i4>0</vt:i4>
      </vt:variant>
      <vt:variant>
        <vt:i4>5</vt:i4>
      </vt:variant>
      <vt:variant>
        <vt:lpwstr>Ch5StreetscapeLocality.doc</vt:lpwstr>
      </vt:variant>
      <vt:variant>
        <vt:lpwstr/>
      </vt:variant>
      <vt:variant>
        <vt:i4>2752567</vt:i4>
      </vt:variant>
      <vt:variant>
        <vt:i4>1077</vt:i4>
      </vt:variant>
      <vt:variant>
        <vt:i4>0</vt:i4>
      </vt:variant>
      <vt:variant>
        <vt:i4>5</vt:i4>
      </vt:variant>
      <vt:variant>
        <vt:lpwstr>C:\Users\081071\AppData\Local\Microsoft\Windows\Temporary Internet Files\Content.Outlook\C6J5PJEF\Ch5Intro.doc</vt:lpwstr>
      </vt:variant>
      <vt:variant>
        <vt:lpwstr/>
      </vt:variant>
      <vt:variant>
        <vt:i4>1966170</vt:i4>
      </vt:variant>
      <vt:variant>
        <vt:i4>1072</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1070</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852038</vt:i4>
      </vt:variant>
      <vt:variant>
        <vt:i4>1068</vt:i4>
      </vt:variant>
      <vt:variant>
        <vt:i4>0</vt:i4>
      </vt:variant>
      <vt:variant>
        <vt:i4>5</vt:i4>
      </vt:variant>
      <vt:variant>
        <vt:lpwstr>http://www.brisbane.qld.gov.au/planning-building/current-planning-projects/brisbanes-new-city-plan/draft-new-city-plan-mapping/index.htm</vt:lpwstr>
      </vt:variant>
      <vt:variant>
        <vt:lpwstr/>
      </vt:variant>
      <vt:variant>
        <vt:i4>7864352</vt:i4>
      </vt:variant>
      <vt:variant>
        <vt:i4>1065</vt:i4>
      </vt:variant>
      <vt:variant>
        <vt:i4>0</vt:i4>
      </vt:variant>
      <vt:variant>
        <vt:i4>5</vt:i4>
      </vt:variant>
      <vt:variant>
        <vt:lpwstr/>
      </vt:variant>
      <vt:variant>
        <vt:lpwstr>Section375</vt:lpwstr>
      </vt:variant>
      <vt:variant>
        <vt:i4>6422646</vt:i4>
      </vt:variant>
      <vt:variant>
        <vt:i4>1061</vt:i4>
      </vt:variant>
      <vt:variant>
        <vt:i4>0</vt:i4>
      </vt:variant>
      <vt:variant>
        <vt:i4>5</vt:i4>
      </vt:variant>
      <vt:variant>
        <vt:lpwstr>Ch5StreetscapeLocality.doc</vt:lpwstr>
      </vt:variant>
      <vt:variant>
        <vt:lpwstr/>
      </vt:variant>
      <vt:variant>
        <vt:i4>2752567</vt:i4>
      </vt:variant>
      <vt:variant>
        <vt:i4>1059</vt:i4>
      </vt:variant>
      <vt:variant>
        <vt:i4>0</vt:i4>
      </vt:variant>
      <vt:variant>
        <vt:i4>5</vt:i4>
      </vt:variant>
      <vt:variant>
        <vt:lpwstr>C:\Users\081071\AppData\Local\Microsoft\Windows\Temporary Internet Files\Content.Outlook\C6J5PJEF\Ch5Intro.doc</vt:lpwstr>
      </vt:variant>
      <vt:variant>
        <vt:lpwstr/>
      </vt:variant>
      <vt:variant>
        <vt:i4>3866739</vt:i4>
      </vt:variant>
      <vt:variant>
        <vt:i4>1056</vt:i4>
      </vt:variant>
      <vt:variant>
        <vt:i4>0</vt:i4>
      </vt:variant>
      <vt:variant>
        <vt:i4>5</vt:i4>
      </vt:variant>
      <vt:variant>
        <vt:lpwstr/>
      </vt:variant>
      <vt:variant>
        <vt:lpwstr>Table3p6p4p5p2A</vt:lpwstr>
      </vt:variant>
      <vt:variant>
        <vt:i4>1704005</vt:i4>
      </vt:variant>
      <vt:variant>
        <vt:i4>1053</vt:i4>
      </vt:variant>
      <vt:variant>
        <vt:i4>0</vt:i4>
      </vt:variant>
      <vt:variant>
        <vt:i4>5</vt:i4>
      </vt:variant>
      <vt:variant>
        <vt:lpwstr/>
      </vt:variant>
      <vt:variant>
        <vt:lpwstr>Figure37451a</vt:lpwstr>
      </vt:variant>
      <vt:variant>
        <vt:i4>3670131</vt:i4>
      </vt:variant>
      <vt:variant>
        <vt:i4>1050</vt:i4>
      </vt:variant>
      <vt:variant>
        <vt:i4>0</vt:i4>
      </vt:variant>
      <vt:variant>
        <vt:i4>5</vt:i4>
      </vt:variant>
      <vt:variant>
        <vt:lpwstr/>
      </vt:variant>
      <vt:variant>
        <vt:lpwstr>Table3p6p4p5p1A</vt:lpwstr>
      </vt:variant>
      <vt:variant>
        <vt:i4>720988</vt:i4>
      </vt:variant>
      <vt:variant>
        <vt:i4>1047</vt:i4>
      </vt:variant>
      <vt:variant>
        <vt:i4>0</vt:i4>
      </vt:variant>
      <vt:variant>
        <vt:i4>5</vt:i4>
      </vt:variant>
      <vt:variant>
        <vt:lpwstr/>
      </vt:variant>
      <vt:variant>
        <vt:lpwstr>S365treettreeplanting</vt:lpwstr>
      </vt:variant>
      <vt:variant>
        <vt:i4>6422646</vt:i4>
      </vt:variant>
      <vt:variant>
        <vt:i4>1043</vt:i4>
      </vt:variant>
      <vt:variant>
        <vt:i4>0</vt:i4>
      </vt:variant>
      <vt:variant>
        <vt:i4>5</vt:i4>
      </vt:variant>
      <vt:variant>
        <vt:lpwstr>Ch5StreetscapeLocality.doc</vt:lpwstr>
      </vt:variant>
      <vt:variant>
        <vt:lpwstr/>
      </vt:variant>
      <vt:variant>
        <vt:i4>2752567</vt:i4>
      </vt:variant>
      <vt:variant>
        <vt:i4>1041</vt:i4>
      </vt:variant>
      <vt:variant>
        <vt:i4>0</vt:i4>
      </vt:variant>
      <vt:variant>
        <vt:i4>5</vt:i4>
      </vt:variant>
      <vt:variant>
        <vt:lpwstr>C:\Users\081071\AppData\Local\Microsoft\Windows\Temporary Internet Files\Content.Outlook\C6J5PJEF\Ch5Intro.doc</vt:lpwstr>
      </vt:variant>
      <vt:variant>
        <vt:lpwstr/>
      </vt:variant>
      <vt:variant>
        <vt:i4>3670128</vt:i4>
      </vt:variant>
      <vt:variant>
        <vt:i4>1038</vt:i4>
      </vt:variant>
      <vt:variant>
        <vt:i4>0</vt:i4>
      </vt:variant>
      <vt:variant>
        <vt:i4>5</vt:i4>
      </vt:variant>
      <vt:variant>
        <vt:lpwstr/>
      </vt:variant>
      <vt:variant>
        <vt:lpwstr>Table37442A</vt:lpwstr>
      </vt:variant>
      <vt:variant>
        <vt:i4>1769541</vt:i4>
      </vt:variant>
      <vt:variant>
        <vt:i4>1035</vt:i4>
      </vt:variant>
      <vt:variant>
        <vt:i4>0</vt:i4>
      </vt:variant>
      <vt:variant>
        <vt:i4>5</vt:i4>
      </vt:variant>
      <vt:variant>
        <vt:lpwstr/>
      </vt:variant>
      <vt:variant>
        <vt:lpwstr>Figure37441a</vt:lpwstr>
      </vt:variant>
      <vt:variant>
        <vt:i4>3735667</vt:i4>
      </vt:variant>
      <vt:variant>
        <vt:i4>1032</vt:i4>
      </vt:variant>
      <vt:variant>
        <vt:i4>0</vt:i4>
      </vt:variant>
      <vt:variant>
        <vt:i4>5</vt:i4>
      </vt:variant>
      <vt:variant>
        <vt:lpwstr/>
      </vt:variant>
      <vt:variant>
        <vt:lpwstr>Table3p6p4p4p1A</vt:lpwstr>
      </vt:variant>
      <vt:variant>
        <vt:i4>720988</vt:i4>
      </vt:variant>
      <vt:variant>
        <vt:i4>1029</vt:i4>
      </vt:variant>
      <vt:variant>
        <vt:i4>0</vt:i4>
      </vt:variant>
      <vt:variant>
        <vt:i4>5</vt:i4>
      </vt:variant>
      <vt:variant>
        <vt:lpwstr/>
      </vt:variant>
      <vt:variant>
        <vt:lpwstr>S365treettreeplanting</vt:lpwstr>
      </vt:variant>
      <vt:variant>
        <vt:i4>6422646</vt:i4>
      </vt:variant>
      <vt:variant>
        <vt:i4>1025</vt:i4>
      </vt:variant>
      <vt:variant>
        <vt:i4>0</vt:i4>
      </vt:variant>
      <vt:variant>
        <vt:i4>5</vt:i4>
      </vt:variant>
      <vt:variant>
        <vt:lpwstr>Ch5StreetscapeLocality.doc</vt:lpwstr>
      </vt:variant>
      <vt:variant>
        <vt:lpwstr/>
      </vt:variant>
      <vt:variant>
        <vt:i4>2752567</vt:i4>
      </vt:variant>
      <vt:variant>
        <vt:i4>1023</vt:i4>
      </vt:variant>
      <vt:variant>
        <vt:i4>0</vt:i4>
      </vt:variant>
      <vt:variant>
        <vt:i4>5</vt:i4>
      </vt:variant>
      <vt:variant>
        <vt:lpwstr>C:\Users\081071\AppData\Local\Microsoft\Windows\Temporary Internet Files\Content.Outlook\C6J5PJEF\Ch5Intro.doc</vt:lpwstr>
      </vt:variant>
      <vt:variant>
        <vt:lpwstr/>
      </vt:variant>
      <vt:variant>
        <vt:i4>6422646</vt:i4>
      </vt:variant>
      <vt:variant>
        <vt:i4>1020</vt:i4>
      </vt:variant>
      <vt:variant>
        <vt:i4>0</vt:i4>
      </vt:variant>
      <vt:variant>
        <vt:i4>5</vt:i4>
      </vt:variant>
      <vt:variant>
        <vt:lpwstr>Ch5StreetscapeLocality.doc</vt:lpwstr>
      </vt:variant>
      <vt:variant>
        <vt:lpwstr/>
      </vt:variant>
      <vt:variant>
        <vt:i4>3670135</vt:i4>
      </vt:variant>
      <vt:variant>
        <vt:i4>1017</vt:i4>
      </vt:variant>
      <vt:variant>
        <vt:i4>0</vt:i4>
      </vt:variant>
      <vt:variant>
        <vt:i4>5</vt:i4>
      </vt:variant>
      <vt:variant>
        <vt:lpwstr/>
      </vt:variant>
      <vt:variant>
        <vt:lpwstr>tABLE37432a</vt:lpwstr>
      </vt:variant>
      <vt:variant>
        <vt:i4>1835077</vt:i4>
      </vt:variant>
      <vt:variant>
        <vt:i4>1014</vt:i4>
      </vt:variant>
      <vt:variant>
        <vt:i4>0</vt:i4>
      </vt:variant>
      <vt:variant>
        <vt:i4>5</vt:i4>
      </vt:variant>
      <vt:variant>
        <vt:lpwstr/>
      </vt:variant>
      <vt:variant>
        <vt:lpwstr>Figure37431a</vt:lpwstr>
      </vt:variant>
      <vt:variant>
        <vt:i4>3866743</vt:i4>
      </vt:variant>
      <vt:variant>
        <vt:i4>1011</vt:i4>
      </vt:variant>
      <vt:variant>
        <vt:i4>0</vt:i4>
      </vt:variant>
      <vt:variant>
        <vt:i4>5</vt:i4>
      </vt:variant>
      <vt:variant>
        <vt:lpwstr/>
      </vt:variant>
      <vt:variant>
        <vt:lpwstr>Table37431A</vt:lpwstr>
      </vt:variant>
      <vt:variant>
        <vt:i4>4063350</vt:i4>
      </vt:variant>
      <vt:variant>
        <vt:i4>1008</vt:i4>
      </vt:variant>
      <vt:variant>
        <vt:i4>0</vt:i4>
      </vt:variant>
      <vt:variant>
        <vt:i4>5</vt:i4>
      </vt:variant>
      <vt:variant>
        <vt:lpwstr/>
      </vt:variant>
      <vt:variant>
        <vt:lpwstr>Table37424A</vt:lpwstr>
      </vt:variant>
      <vt:variant>
        <vt:i4>4063350</vt:i4>
      </vt:variant>
      <vt:variant>
        <vt:i4>1005</vt:i4>
      </vt:variant>
      <vt:variant>
        <vt:i4>0</vt:i4>
      </vt:variant>
      <vt:variant>
        <vt:i4>5</vt:i4>
      </vt:variant>
      <vt:variant>
        <vt:lpwstr/>
      </vt:variant>
      <vt:variant>
        <vt:lpwstr>Table37424A</vt:lpwstr>
      </vt:variant>
      <vt:variant>
        <vt:i4>6422646</vt:i4>
      </vt:variant>
      <vt:variant>
        <vt:i4>1001</vt:i4>
      </vt:variant>
      <vt:variant>
        <vt:i4>0</vt:i4>
      </vt:variant>
      <vt:variant>
        <vt:i4>5</vt:i4>
      </vt:variant>
      <vt:variant>
        <vt:lpwstr>Ch5StreetscapeLocality.doc</vt:lpwstr>
      </vt:variant>
      <vt:variant>
        <vt:lpwstr/>
      </vt:variant>
      <vt:variant>
        <vt:i4>2752567</vt:i4>
      </vt:variant>
      <vt:variant>
        <vt:i4>999</vt:i4>
      </vt:variant>
      <vt:variant>
        <vt:i4>0</vt:i4>
      </vt:variant>
      <vt:variant>
        <vt:i4>5</vt:i4>
      </vt:variant>
      <vt:variant>
        <vt:lpwstr>C:\Users\081071\AppData\Local\Microsoft\Windows\Temporary Internet Files\Content.Outlook\C6J5PJEF\Ch5Intro.doc</vt:lpwstr>
      </vt:variant>
      <vt:variant>
        <vt:lpwstr/>
      </vt:variant>
      <vt:variant>
        <vt:i4>6422646</vt:i4>
      </vt:variant>
      <vt:variant>
        <vt:i4>994</vt:i4>
      </vt:variant>
      <vt:variant>
        <vt:i4>0</vt:i4>
      </vt:variant>
      <vt:variant>
        <vt:i4>5</vt:i4>
      </vt:variant>
      <vt:variant>
        <vt:lpwstr>Ch5StreetscapeLocality.doc</vt:lpwstr>
      </vt:variant>
      <vt:variant>
        <vt:lpwstr/>
      </vt:variant>
      <vt:variant>
        <vt:i4>6422646</vt:i4>
      </vt:variant>
      <vt:variant>
        <vt:i4>992</vt:i4>
      </vt:variant>
      <vt:variant>
        <vt:i4>0</vt:i4>
      </vt:variant>
      <vt:variant>
        <vt:i4>5</vt:i4>
      </vt:variant>
      <vt:variant>
        <vt:lpwstr>Ch5StreetscapeLocality.doc</vt:lpwstr>
      </vt:variant>
      <vt:variant>
        <vt:lpwstr/>
      </vt:variant>
      <vt:variant>
        <vt:i4>2752567</vt:i4>
      </vt:variant>
      <vt:variant>
        <vt:i4>990</vt:i4>
      </vt:variant>
      <vt:variant>
        <vt:i4>0</vt:i4>
      </vt:variant>
      <vt:variant>
        <vt:i4>5</vt:i4>
      </vt:variant>
      <vt:variant>
        <vt:lpwstr>C:\Users\081071\AppData\Local\Microsoft\Windows\Temporary Internet Files\Content.Outlook\C6J5PJEF\Ch5Intro.doc</vt:lpwstr>
      </vt:variant>
      <vt:variant>
        <vt:lpwstr/>
      </vt:variant>
      <vt:variant>
        <vt:i4>3735670</vt:i4>
      </vt:variant>
      <vt:variant>
        <vt:i4>987</vt:i4>
      </vt:variant>
      <vt:variant>
        <vt:i4>0</vt:i4>
      </vt:variant>
      <vt:variant>
        <vt:i4>5</vt:i4>
      </vt:variant>
      <vt:variant>
        <vt:lpwstr/>
      </vt:variant>
      <vt:variant>
        <vt:lpwstr>Table37423A</vt:lpwstr>
      </vt:variant>
      <vt:variant>
        <vt:i4>1900614</vt:i4>
      </vt:variant>
      <vt:variant>
        <vt:i4>984</vt:i4>
      </vt:variant>
      <vt:variant>
        <vt:i4>0</vt:i4>
      </vt:variant>
      <vt:variant>
        <vt:i4>5</vt:i4>
      </vt:variant>
      <vt:variant>
        <vt:lpwstr/>
      </vt:variant>
      <vt:variant>
        <vt:lpwstr>figure37422a</vt:lpwstr>
      </vt:variant>
      <vt:variant>
        <vt:i4>3670134</vt:i4>
      </vt:variant>
      <vt:variant>
        <vt:i4>981</vt:i4>
      </vt:variant>
      <vt:variant>
        <vt:i4>0</vt:i4>
      </vt:variant>
      <vt:variant>
        <vt:i4>5</vt:i4>
      </vt:variant>
      <vt:variant>
        <vt:lpwstr/>
      </vt:variant>
      <vt:variant>
        <vt:lpwstr>Table37422A</vt:lpwstr>
      </vt:variant>
      <vt:variant>
        <vt:i4>1900613</vt:i4>
      </vt:variant>
      <vt:variant>
        <vt:i4>978</vt:i4>
      </vt:variant>
      <vt:variant>
        <vt:i4>0</vt:i4>
      </vt:variant>
      <vt:variant>
        <vt:i4>5</vt:i4>
      </vt:variant>
      <vt:variant>
        <vt:lpwstr/>
      </vt:variant>
      <vt:variant>
        <vt:lpwstr>Figure37421a</vt:lpwstr>
      </vt:variant>
      <vt:variant>
        <vt:i4>3866742</vt:i4>
      </vt:variant>
      <vt:variant>
        <vt:i4>975</vt:i4>
      </vt:variant>
      <vt:variant>
        <vt:i4>0</vt:i4>
      </vt:variant>
      <vt:variant>
        <vt:i4>5</vt:i4>
      </vt:variant>
      <vt:variant>
        <vt:lpwstr/>
      </vt:variant>
      <vt:variant>
        <vt:lpwstr>Table37421A</vt:lpwstr>
      </vt:variant>
      <vt:variant>
        <vt:i4>6422646</vt:i4>
      </vt:variant>
      <vt:variant>
        <vt:i4>971</vt:i4>
      </vt:variant>
      <vt:variant>
        <vt:i4>0</vt:i4>
      </vt:variant>
      <vt:variant>
        <vt:i4>5</vt:i4>
      </vt:variant>
      <vt:variant>
        <vt:lpwstr>Ch5StreetscapeLocality.doc</vt:lpwstr>
      </vt:variant>
      <vt:variant>
        <vt:lpwstr/>
      </vt:variant>
      <vt:variant>
        <vt:i4>2752567</vt:i4>
      </vt:variant>
      <vt:variant>
        <vt:i4>969</vt:i4>
      </vt:variant>
      <vt:variant>
        <vt:i4>0</vt:i4>
      </vt:variant>
      <vt:variant>
        <vt:i4>5</vt:i4>
      </vt:variant>
      <vt:variant>
        <vt:lpwstr>C:\Users\081071\AppData\Local\Microsoft\Windows\Temporary Internet Files\Content.Outlook\C6J5PJEF\Ch5Intro.doc</vt:lpwstr>
      </vt:variant>
      <vt:variant>
        <vt:lpwstr/>
      </vt:variant>
      <vt:variant>
        <vt:i4>524294</vt:i4>
      </vt:variant>
      <vt:variant>
        <vt:i4>964</vt:i4>
      </vt:variant>
      <vt:variant>
        <vt:i4>0</vt:i4>
      </vt:variant>
      <vt:variant>
        <vt:i4>5</vt:i4>
      </vt:variant>
      <vt:variant>
        <vt:lpwstr>http://www.brisbane.qld.gov.au/planning-building/planning-guidelines-and-tools/brisbanes-new-city-plan/draft-new-city-plan-mapping/index.htm</vt:lpwstr>
      </vt:variant>
      <vt:variant>
        <vt:lpwstr/>
      </vt:variant>
      <vt:variant>
        <vt:i4>1966170</vt:i4>
      </vt:variant>
      <vt:variant>
        <vt:i4>962</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960</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3276925</vt:i4>
      </vt:variant>
      <vt:variant>
        <vt:i4>957</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954</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951</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948</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945</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942</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939</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936</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6750308</vt:i4>
      </vt:variant>
      <vt:variant>
        <vt:i4>933</vt:i4>
      </vt:variant>
      <vt:variant>
        <vt:i4>0</vt:i4>
      </vt:variant>
      <vt:variant>
        <vt:i4>5</vt:i4>
      </vt:variant>
      <vt:variant>
        <vt:lpwstr>C:\Users\081071\AppData\Local\Microsoft\Windows\Temporary Internet Files\Content.Outlook\C6J5PJEF\Ch7StormwaterDrainage.doc</vt:lpwstr>
      </vt:variant>
      <vt:variant>
        <vt:lpwstr/>
      </vt:variant>
      <vt:variant>
        <vt:i4>6291561</vt:i4>
      </vt:variant>
      <vt:variant>
        <vt:i4>930</vt:i4>
      </vt:variant>
      <vt:variant>
        <vt:i4>0</vt:i4>
      </vt:variant>
      <vt:variant>
        <vt:i4>5</vt:i4>
      </vt:variant>
      <vt:variant>
        <vt:lpwstr>http://infostore.saiglobal.com/store/details.aspx?ProductID=307453</vt:lpwstr>
      </vt:variant>
      <vt:variant>
        <vt:lpwstr/>
      </vt:variant>
      <vt:variant>
        <vt:i4>7012462</vt:i4>
      </vt:variant>
      <vt:variant>
        <vt:i4>927</vt:i4>
      </vt:variant>
      <vt:variant>
        <vt:i4>0</vt:i4>
      </vt:variant>
      <vt:variant>
        <vt:i4>5</vt:i4>
      </vt:variant>
      <vt:variant>
        <vt:lpwstr>http://infostore.saiglobal.com/store/details.aspx?ProductID=385501</vt:lpwstr>
      </vt:variant>
      <vt:variant>
        <vt:lpwstr/>
      </vt:variant>
      <vt:variant>
        <vt:i4>6619240</vt:i4>
      </vt:variant>
      <vt:variant>
        <vt:i4>924</vt:i4>
      </vt:variant>
      <vt:variant>
        <vt:i4>0</vt:i4>
      </vt:variant>
      <vt:variant>
        <vt:i4>5</vt:i4>
      </vt:variant>
      <vt:variant>
        <vt:lpwstr>http://infostore.saiglobal.com/store/details.aspx?ProductID=385268</vt:lpwstr>
      </vt:variant>
      <vt:variant>
        <vt:lpwstr/>
      </vt:variant>
      <vt:variant>
        <vt:i4>6291561</vt:i4>
      </vt:variant>
      <vt:variant>
        <vt:i4>921</vt:i4>
      </vt:variant>
      <vt:variant>
        <vt:i4>0</vt:i4>
      </vt:variant>
      <vt:variant>
        <vt:i4>5</vt:i4>
      </vt:variant>
      <vt:variant>
        <vt:lpwstr>http://infostore.saiglobal.com/store/details.aspx?ProductID=307453</vt:lpwstr>
      </vt:variant>
      <vt:variant>
        <vt:lpwstr/>
      </vt:variant>
      <vt:variant>
        <vt:i4>4980824</vt:i4>
      </vt:variant>
      <vt:variant>
        <vt:i4>918</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915</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912</vt:i4>
      </vt:variant>
      <vt:variant>
        <vt:i4>0</vt:i4>
      </vt:variant>
      <vt:variant>
        <vt:i4>5</vt:i4>
      </vt:variant>
      <vt:variant>
        <vt:lpwstr>http://www.brisbane.qld.gov.au/planning-building/planning-guidelines-and-tools/guidelines/standard-drawings/index.htm</vt:lpwstr>
      </vt:variant>
      <vt:variant>
        <vt:lpwstr/>
      </vt:variant>
      <vt:variant>
        <vt:i4>6422646</vt:i4>
      </vt:variant>
      <vt:variant>
        <vt:i4>908</vt:i4>
      </vt:variant>
      <vt:variant>
        <vt:i4>0</vt:i4>
      </vt:variant>
      <vt:variant>
        <vt:i4>5</vt:i4>
      </vt:variant>
      <vt:variant>
        <vt:lpwstr>Ch5StreetscapeLocality.doc</vt:lpwstr>
      </vt:variant>
      <vt:variant>
        <vt:lpwstr/>
      </vt:variant>
      <vt:variant>
        <vt:i4>6422646</vt:i4>
      </vt:variant>
      <vt:variant>
        <vt:i4>906</vt:i4>
      </vt:variant>
      <vt:variant>
        <vt:i4>0</vt:i4>
      </vt:variant>
      <vt:variant>
        <vt:i4>5</vt:i4>
      </vt:variant>
      <vt:variant>
        <vt:lpwstr>Ch5StreetscapeLocality.doc</vt:lpwstr>
      </vt:variant>
      <vt:variant>
        <vt:lpwstr/>
      </vt:variant>
      <vt:variant>
        <vt:i4>7929888</vt:i4>
      </vt:variant>
      <vt:variant>
        <vt:i4>903</vt:i4>
      </vt:variant>
      <vt:variant>
        <vt:i4>0</vt:i4>
      </vt:variant>
      <vt:variant>
        <vt:i4>5</vt:i4>
      </vt:variant>
      <vt:variant>
        <vt:lpwstr/>
      </vt:variant>
      <vt:variant>
        <vt:lpwstr>Section374</vt:lpwstr>
      </vt:variant>
      <vt:variant>
        <vt:i4>4980824</vt:i4>
      </vt:variant>
      <vt:variant>
        <vt:i4>900</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897</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894</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891</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888</vt:i4>
      </vt:variant>
      <vt:variant>
        <vt:i4>0</vt:i4>
      </vt:variant>
      <vt:variant>
        <vt:i4>5</vt:i4>
      </vt:variant>
      <vt:variant>
        <vt:lpwstr>http://www.brisbane.qld.gov.au/planning-building/planning-guidelines-and-tools/guidelines/standard-drawings/index.htm</vt:lpwstr>
      </vt:variant>
      <vt:variant>
        <vt:lpwstr/>
      </vt:variant>
      <vt:variant>
        <vt:i4>7077997</vt:i4>
      </vt:variant>
      <vt:variant>
        <vt:i4>885</vt:i4>
      </vt:variant>
      <vt:variant>
        <vt:i4>0</vt:i4>
      </vt:variant>
      <vt:variant>
        <vt:i4>5</vt:i4>
      </vt:variant>
      <vt:variant>
        <vt:lpwstr>http://infostore.saiglobal.com/store/details.aspx?ProductID=1407487</vt:lpwstr>
      </vt:variant>
      <vt:variant>
        <vt:lpwstr/>
      </vt:variant>
      <vt:variant>
        <vt:i4>7077997</vt:i4>
      </vt:variant>
      <vt:variant>
        <vt:i4>882</vt:i4>
      </vt:variant>
      <vt:variant>
        <vt:i4>0</vt:i4>
      </vt:variant>
      <vt:variant>
        <vt:i4>5</vt:i4>
      </vt:variant>
      <vt:variant>
        <vt:lpwstr>http://infostore.saiglobal.com/store/details.aspx?ProductID=1407487</vt:lpwstr>
      </vt:variant>
      <vt:variant>
        <vt:lpwstr/>
      </vt:variant>
      <vt:variant>
        <vt:i4>393294</vt:i4>
      </vt:variant>
      <vt:variant>
        <vt:i4>879</vt:i4>
      </vt:variant>
      <vt:variant>
        <vt:i4>0</vt:i4>
      </vt:variant>
      <vt:variant>
        <vt:i4>5</vt:i4>
      </vt:variant>
      <vt:variant>
        <vt:lpwstr>http://www.dlg.qld.gov.au/local-government/local-laws-online.html</vt:lpwstr>
      </vt:variant>
      <vt:variant>
        <vt:lpwstr/>
      </vt:variant>
      <vt:variant>
        <vt:i4>4980824</vt:i4>
      </vt:variant>
      <vt:variant>
        <vt:i4>876</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873</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870</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867</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864</vt:i4>
      </vt:variant>
      <vt:variant>
        <vt:i4>0</vt:i4>
      </vt:variant>
      <vt:variant>
        <vt:i4>5</vt:i4>
      </vt:variant>
      <vt:variant>
        <vt:lpwstr>http://www.brisbane.qld.gov.au/planning-building/planning-guidelines-and-tools/guidelines/standard-drawings/index.htm</vt:lpwstr>
      </vt:variant>
      <vt:variant>
        <vt:lpwstr/>
      </vt:variant>
      <vt:variant>
        <vt:i4>3276925</vt:i4>
      </vt:variant>
      <vt:variant>
        <vt:i4>861</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858</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855</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852</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849</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846</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843</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840</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837</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834</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786500</vt:i4>
      </vt:variant>
      <vt:variant>
        <vt:i4>831</vt:i4>
      </vt:variant>
      <vt:variant>
        <vt:i4>0</vt:i4>
      </vt:variant>
      <vt:variant>
        <vt:i4>5</vt:i4>
      </vt:variant>
      <vt:variant>
        <vt:lpwstr/>
      </vt:variant>
      <vt:variant>
        <vt:lpwstr>Table372B</vt:lpwstr>
      </vt:variant>
      <vt:variant>
        <vt:i4>786500</vt:i4>
      </vt:variant>
      <vt:variant>
        <vt:i4>828</vt:i4>
      </vt:variant>
      <vt:variant>
        <vt:i4>0</vt:i4>
      </vt:variant>
      <vt:variant>
        <vt:i4>5</vt:i4>
      </vt:variant>
      <vt:variant>
        <vt:lpwstr/>
      </vt:variant>
      <vt:variant>
        <vt:lpwstr>Table372A</vt:lpwstr>
      </vt:variant>
      <vt:variant>
        <vt:i4>7012462</vt:i4>
      </vt:variant>
      <vt:variant>
        <vt:i4>825</vt:i4>
      </vt:variant>
      <vt:variant>
        <vt:i4>0</vt:i4>
      </vt:variant>
      <vt:variant>
        <vt:i4>5</vt:i4>
      </vt:variant>
      <vt:variant>
        <vt:lpwstr>http://infostore.saiglobal.com/store/details.aspx?ProductID=385501</vt:lpwstr>
      </vt:variant>
      <vt:variant>
        <vt:lpwstr/>
      </vt:variant>
      <vt:variant>
        <vt:i4>6619240</vt:i4>
      </vt:variant>
      <vt:variant>
        <vt:i4>822</vt:i4>
      </vt:variant>
      <vt:variant>
        <vt:i4>0</vt:i4>
      </vt:variant>
      <vt:variant>
        <vt:i4>5</vt:i4>
      </vt:variant>
      <vt:variant>
        <vt:lpwstr>http://infostore.saiglobal.com/store/details.aspx?ProductID=385268</vt:lpwstr>
      </vt:variant>
      <vt:variant>
        <vt:lpwstr/>
      </vt:variant>
      <vt:variant>
        <vt:i4>6291561</vt:i4>
      </vt:variant>
      <vt:variant>
        <vt:i4>819</vt:i4>
      </vt:variant>
      <vt:variant>
        <vt:i4>0</vt:i4>
      </vt:variant>
      <vt:variant>
        <vt:i4>5</vt:i4>
      </vt:variant>
      <vt:variant>
        <vt:lpwstr>http://infostore.saiglobal.com/store/details.aspx?ProductID=307453</vt:lpwstr>
      </vt:variant>
      <vt:variant>
        <vt:lpwstr/>
      </vt:variant>
      <vt:variant>
        <vt:i4>6946921</vt:i4>
      </vt:variant>
      <vt:variant>
        <vt:i4>816</vt:i4>
      </vt:variant>
      <vt:variant>
        <vt:i4>0</vt:i4>
      </vt:variant>
      <vt:variant>
        <vt:i4>5</vt:i4>
      </vt:variant>
      <vt:variant>
        <vt:lpwstr>http://infostore.saiglobal.com/store/details.aspx?ProductID=373812</vt:lpwstr>
      </vt:variant>
      <vt:variant>
        <vt:lpwstr/>
      </vt:variant>
      <vt:variant>
        <vt:i4>7077997</vt:i4>
      </vt:variant>
      <vt:variant>
        <vt:i4>813</vt:i4>
      </vt:variant>
      <vt:variant>
        <vt:i4>0</vt:i4>
      </vt:variant>
      <vt:variant>
        <vt:i4>5</vt:i4>
      </vt:variant>
      <vt:variant>
        <vt:lpwstr>http://infostore.saiglobal.com/store/details.aspx?ProductID=1407487</vt:lpwstr>
      </vt:variant>
      <vt:variant>
        <vt:lpwstr/>
      </vt:variant>
      <vt:variant>
        <vt:i4>393294</vt:i4>
      </vt:variant>
      <vt:variant>
        <vt:i4>810</vt:i4>
      </vt:variant>
      <vt:variant>
        <vt:i4>0</vt:i4>
      </vt:variant>
      <vt:variant>
        <vt:i4>5</vt:i4>
      </vt:variant>
      <vt:variant>
        <vt:lpwstr>http://www.dlg.qld.gov.au/local-government/local-laws-online.html</vt:lpwstr>
      </vt:variant>
      <vt:variant>
        <vt:lpwstr/>
      </vt:variant>
      <vt:variant>
        <vt:i4>393294</vt:i4>
      </vt:variant>
      <vt:variant>
        <vt:i4>807</vt:i4>
      </vt:variant>
      <vt:variant>
        <vt:i4>0</vt:i4>
      </vt:variant>
      <vt:variant>
        <vt:i4>5</vt:i4>
      </vt:variant>
      <vt:variant>
        <vt:lpwstr>http://www.dlg.qld.gov.au/local-government/local-laws-online.html</vt:lpwstr>
      </vt:variant>
      <vt:variant>
        <vt:lpwstr/>
      </vt:variant>
      <vt:variant>
        <vt:i4>3080318</vt:i4>
      </vt:variant>
      <vt:variant>
        <vt:i4>804</vt:i4>
      </vt:variant>
      <vt:variant>
        <vt:i4>0</vt:i4>
      </vt:variant>
      <vt:variant>
        <vt:i4>5</vt:i4>
      </vt:variant>
      <vt:variant>
        <vt:lpwstr>http://www.brisbane.qld.gov.au/planning-building/planning-guidelines-and-tools/standard-drawings/index.htm</vt:lpwstr>
      </vt:variant>
      <vt:variant>
        <vt:lpwstr/>
      </vt:variant>
      <vt:variant>
        <vt:i4>393294</vt:i4>
      </vt:variant>
      <vt:variant>
        <vt:i4>801</vt:i4>
      </vt:variant>
      <vt:variant>
        <vt:i4>0</vt:i4>
      </vt:variant>
      <vt:variant>
        <vt:i4>5</vt:i4>
      </vt:variant>
      <vt:variant>
        <vt:lpwstr>http://www.dlg.qld.gov.au/local-government/local-laws-online.html</vt:lpwstr>
      </vt:variant>
      <vt:variant>
        <vt:lpwstr/>
      </vt:variant>
      <vt:variant>
        <vt:i4>8323105</vt:i4>
      </vt:variant>
      <vt:variant>
        <vt:i4>798</vt:i4>
      </vt:variant>
      <vt:variant>
        <vt:i4>0</vt:i4>
      </vt:variant>
      <vt:variant>
        <vt:i4>5</vt:i4>
      </vt:variant>
      <vt:variant>
        <vt:lpwstr/>
      </vt:variant>
      <vt:variant>
        <vt:lpwstr>section362</vt:lpwstr>
      </vt:variant>
      <vt:variant>
        <vt:i4>4980824</vt:i4>
      </vt:variant>
      <vt:variant>
        <vt:i4>795</vt:i4>
      </vt:variant>
      <vt:variant>
        <vt:i4>0</vt:i4>
      </vt:variant>
      <vt:variant>
        <vt:i4>5</vt:i4>
      </vt:variant>
      <vt:variant>
        <vt:lpwstr>http://www.brisbane.qld.gov.au/planning-building/planning-guidelines-and-tools/guidelines/standard-drawings/index.htm</vt:lpwstr>
      </vt:variant>
      <vt:variant>
        <vt:lpwstr/>
      </vt:variant>
      <vt:variant>
        <vt:i4>3473520</vt:i4>
      </vt:variant>
      <vt:variant>
        <vt:i4>792</vt:i4>
      </vt:variant>
      <vt:variant>
        <vt:i4>0</vt:i4>
      </vt:variant>
      <vt:variant>
        <vt:i4>5</vt:i4>
      </vt:variant>
      <vt:variant>
        <vt:lpwstr>C:\Users\081071\AppData\Local\Microsoft\Windows\Temporary Internet Files\Content.Outlook\C6J5PJEF\Ch12PublicRiversideFacilities.doc</vt:lpwstr>
      </vt:variant>
      <vt:variant>
        <vt:lpwstr/>
      </vt:variant>
      <vt:variant>
        <vt:i4>3211307</vt:i4>
      </vt:variant>
      <vt:variant>
        <vt:i4>789</vt:i4>
      </vt:variant>
      <vt:variant>
        <vt:i4>0</vt:i4>
      </vt:variant>
      <vt:variant>
        <vt:i4>5</vt:i4>
      </vt:variant>
      <vt:variant>
        <vt:lpwstr>C:\Users\081071\AppData\Local\Microsoft\Windows\Temporary Internet Files\Content.Outlook\C6J5PJEF\Ch4OffRoadPathDesign.doc</vt:lpwstr>
      </vt:variant>
      <vt:variant>
        <vt:lpwstr/>
      </vt:variant>
      <vt:variant>
        <vt:i4>4980824</vt:i4>
      </vt:variant>
      <vt:variant>
        <vt:i4>786</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783</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780</vt:i4>
      </vt:variant>
      <vt:variant>
        <vt:i4>0</vt:i4>
      </vt:variant>
      <vt:variant>
        <vt:i4>5</vt:i4>
      </vt:variant>
      <vt:variant>
        <vt:lpwstr>http://www.brisbane.qld.gov.au/planning-building/planning-guidelines-and-tools/guidelines/standard-drawings/index.htm</vt:lpwstr>
      </vt:variant>
      <vt:variant>
        <vt:lpwstr/>
      </vt:variant>
      <vt:variant>
        <vt:i4>3276925</vt:i4>
      </vt:variant>
      <vt:variant>
        <vt:i4>777</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774</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2097256</vt:i4>
      </vt:variant>
      <vt:variant>
        <vt:i4>771</vt:i4>
      </vt:variant>
      <vt:variant>
        <vt:i4>0</vt:i4>
      </vt:variant>
      <vt:variant>
        <vt:i4>5</vt:i4>
      </vt:variant>
      <vt:variant>
        <vt:lpwstr>http://www.brisbane.qld.gov.au/planning-building/planning-guidelines-and-tools/guidelines/subdivision-development-guidelines/technical-documents/index.htm</vt:lpwstr>
      </vt:variant>
      <vt:variant>
        <vt:lpwstr/>
      </vt:variant>
      <vt:variant>
        <vt:i4>3276925</vt:i4>
      </vt:variant>
      <vt:variant>
        <vt:i4>768</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7667746</vt:i4>
      </vt:variant>
      <vt:variant>
        <vt:i4>765</vt:i4>
      </vt:variant>
      <vt:variant>
        <vt:i4>0</vt:i4>
      </vt:variant>
      <vt:variant>
        <vt:i4>5</vt:i4>
      </vt:variant>
      <vt:variant>
        <vt:lpwstr/>
      </vt:variant>
      <vt:variant>
        <vt:lpwstr>section3584</vt:lpwstr>
      </vt:variant>
      <vt:variant>
        <vt:i4>3276925</vt:i4>
      </vt:variant>
      <vt:variant>
        <vt:i4>762</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759</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756</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7667746</vt:i4>
      </vt:variant>
      <vt:variant>
        <vt:i4>753</vt:i4>
      </vt:variant>
      <vt:variant>
        <vt:i4>0</vt:i4>
      </vt:variant>
      <vt:variant>
        <vt:i4>5</vt:i4>
      </vt:variant>
      <vt:variant>
        <vt:lpwstr/>
      </vt:variant>
      <vt:variant>
        <vt:lpwstr>section3584</vt:lpwstr>
      </vt:variant>
      <vt:variant>
        <vt:i4>3276925</vt:i4>
      </vt:variant>
      <vt:variant>
        <vt:i4>750</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4980824</vt:i4>
      </vt:variant>
      <vt:variant>
        <vt:i4>747</vt:i4>
      </vt:variant>
      <vt:variant>
        <vt:i4>0</vt:i4>
      </vt:variant>
      <vt:variant>
        <vt:i4>5</vt:i4>
      </vt:variant>
      <vt:variant>
        <vt:lpwstr>http://www.brisbane.qld.gov.au/planning-building/planning-guidelines-and-tools/guidelines/standard-drawings/index.htm</vt:lpwstr>
      </vt:variant>
      <vt:variant>
        <vt:lpwstr/>
      </vt:variant>
      <vt:variant>
        <vt:i4>7077913</vt:i4>
      </vt:variant>
      <vt:variant>
        <vt:i4>744</vt:i4>
      </vt:variant>
      <vt:variant>
        <vt:i4>0</vt:i4>
      </vt:variant>
      <vt:variant>
        <vt:i4>5</vt:i4>
      </vt:variant>
      <vt:variant>
        <vt:lpwstr>http://www.auststab.com.au/?page_id=223</vt:lpwstr>
      </vt:variant>
      <vt:variant>
        <vt:lpwstr/>
      </vt:variant>
      <vt:variant>
        <vt:i4>6750309</vt:i4>
      </vt:variant>
      <vt:variant>
        <vt:i4>741</vt:i4>
      </vt:variant>
      <vt:variant>
        <vt:i4>0</vt:i4>
      </vt:variant>
      <vt:variant>
        <vt:i4>5</vt:i4>
      </vt:variant>
      <vt:variant>
        <vt:lpwstr>http://www.tmr.qld.gov.au/</vt:lpwstr>
      </vt:variant>
      <vt:variant>
        <vt:lpwstr/>
      </vt:variant>
      <vt:variant>
        <vt:i4>2883709</vt:i4>
      </vt:variant>
      <vt:variant>
        <vt:i4>738</vt:i4>
      </vt:variant>
      <vt:variant>
        <vt:i4>0</vt:i4>
      </vt:variant>
      <vt:variant>
        <vt:i4>5</vt:i4>
      </vt:variant>
      <vt:variant>
        <vt:lpwstr>https://www.onlinepublications.austroads.com.au/items/AGPT02-12</vt:lpwstr>
      </vt:variant>
      <vt:variant>
        <vt:lpwstr/>
      </vt:variant>
      <vt:variant>
        <vt:i4>2883709</vt:i4>
      </vt:variant>
      <vt:variant>
        <vt:i4>735</vt:i4>
      </vt:variant>
      <vt:variant>
        <vt:i4>0</vt:i4>
      </vt:variant>
      <vt:variant>
        <vt:i4>5</vt:i4>
      </vt:variant>
      <vt:variant>
        <vt:lpwstr>https://www.onlinepublications.austroads.com.au/items/AGPT02-12</vt:lpwstr>
      </vt:variant>
      <vt:variant>
        <vt:lpwstr/>
      </vt:variant>
      <vt:variant>
        <vt:i4>7077913</vt:i4>
      </vt:variant>
      <vt:variant>
        <vt:i4>732</vt:i4>
      </vt:variant>
      <vt:variant>
        <vt:i4>0</vt:i4>
      </vt:variant>
      <vt:variant>
        <vt:i4>5</vt:i4>
      </vt:variant>
      <vt:variant>
        <vt:lpwstr>http://www.auststab.com.au/?page_id=223</vt:lpwstr>
      </vt:variant>
      <vt:variant>
        <vt:lpwstr/>
      </vt:variant>
      <vt:variant>
        <vt:i4>2883709</vt:i4>
      </vt:variant>
      <vt:variant>
        <vt:i4>729</vt:i4>
      </vt:variant>
      <vt:variant>
        <vt:i4>0</vt:i4>
      </vt:variant>
      <vt:variant>
        <vt:i4>5</vt:i4>
      </vt:variant>
      <vt:variant>
        <vt:lpwstr>https://www.onlinepublications.austroads.com.au/items/AGPT02-12</vt:lpwstr>
      </vt:variant>
      <vt:variant>
        <vt:lpwstr/>
      </vt:variant>
      <vt:variant>
        <vt:i4>3276925</vt:i4>
      </vt:variant>
      <vt:variant>
        <vt:i4>726</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1638464</vt:i4>
      </vt:variant>
      <vt:variant>
        <vt:i4>714</vt:i4>
      </vt:variant>
      <vt:variant>
        <vt:i4>0</vt:i4>
      </vt:variant>
      <vt:variant>
        <vt:i4>5</vt:i4>
      </vt:variant>
      <vt:variant>
        <vt:lpwstr>http://www.austroads.com.au/</vt:lpwstr>
      </vt:variant>
      <vt:variant>
        <vt:lpwstr/>
      </vt:variant>
      <vt:variant>
        <vt:i4>2883709</vt:i4>
      </vt:variant>
      <vt:variant>
        <vt:i4>711</vt:i4>
      </vt:variant>
      <vt:variant>
        <vt:i4>0</vt:i4>
      </vt:variant>
      <vt:variant>
        <vt:i4>5</vt:i4>
      </vt:variant>
      <vt:variant>
        <vt:lpwstr>https://www.onlinepublications.austroads.com.au/items/AGPT02-12</vt:lpwstr>
      </vt:variant>
      <vt:variant>
        <vt:lpwstr/>
      </vt:variant>
      <vt:variant>
        <vt:i4>2883709</vt:i4>
      </vt:variant>
      <vt:variant>
        <vt:i4>708</vt:i4>
      </vt:variant>
      <vt:variant>
        <vt:i4>0</vt:i4>
      </vt:variant>
      <vt:variant>
        <vt:i4>5</vt:i4>
      </vt:variant>
      <vt:variant>
        <vt:lpwstr>https://www.onlinepublications.austroads.com.au/items/AGPT02-12</vt:lpwstr>
      </vt:variant>
      <vt:variant>
        <vt:lpwstr/>
      </vt:variant>
      <vt:variant>
        <vt:i4>2883709</vt:i4>
      </vt:variant>
      <vt:variant>
        <vt:i4>705</vt:i4>
      </vt:variant>
      <vt:variant>
        <vt:i4>0</vt:i4>
      </vt:variant>
      <vt:variant>
        <vt:i4>5</vt:i4>
      </vt:variant>
      <vt:variant>
        <vt:lpwstr>https://www.onlinepublications.austroads.com.au/items/AGPT02-12</vt:lpwstr>
      </vt:variant>
      <vt:variant>
        <vt:lpwstr/>
      </vt:variant>
      <vt:variant>
        <vt:i4>2883709</vt:i4>
      </vt:variant>
      <vt:variant>
        <vt:i4>702</vt:i4>
      </vt:variant>
      <vt:variant>
        <vt:i4>0</vt:i4>
      </vt:variant>
      <vt:variant>
        <vt:i4>5</vt:i4>
      </vt:variant>
      <vt:variant>
        <vt:lpwstr>https://www.onlinepublications.austroads.com.au/items/AGPT02-12</vt:lpwstr>
      </vt:variant>
      <vt:variant>
        <vt:lpwstr/>
      </vt:variant>
      <vt:variant>
        <vt:i4>2883709</vt:i4>
      </vt:variant>
      <vt:variant>
        <vt:i4>696</vt:i4>
      </vt:variant>
      <vt:variant>
        <vt:i4>0</vt:i4>
      </vt:variant>
      <vt:variant>
        <vt:i4>5</vt:i4>
      </vt:variant>
      <vt:variant>
        <vt:lpwstr>https://www.onlinepublications.austroads.com.au/items/AGPT02-12</vt:lpwstr>
      </vt:variant>
      <vt:variant>
        <vt:lpwstr/>
      </vt:variant>
      <vt:variant>
        <vt:i4>3276925</vt:i4>
      </vt:variant>
      <vt:variant>
        <vt:i4>693</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690</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687</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3735668</vt:i4>
      </vt:variant>
      <vt:variant>
        <vt:i4>684</vt:i4>
      </vt:variant>
      <vt:variant>
        <vt:i4>0</vt:i4>
      </vt:variant>
      <vt:variant>
        <vt:i4>5</vt:i4>
      </vt:variant>
      <vt:variant>
        <vt:lpwstr/>
      </vt:variant>
      <vt:variant>
        <vt:lpwstr>Table35522A</vt:lpwstr>
      </vt:variant>
      <vt:variant>
        <vt:i4>2031687</vt:i4>
      </vt:variant>
      <vt:variant>
        <vt:i4>681</vt:i4>
      </vt:variant>
      <vt:variant>
        <vt:i4>0</vt:i4>
      </vt:variant>
      <vt:variant>
        <vt:i4>5</vt:i4>
      </vt:variant>
      <vt:variant>
        <vt:lpwstr/>
      </vt:variant>
      <vt:variant>
        <vt:lpwstr>Figure35522a</vt:lpwstr>
      </vt:variant>
      <vt:variant>
        <vt:i4>3276925</vt:i4>
      </vt:variant>
      <vt:variant>
        <vt:i4>678</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3801207</vt:i4>
      </vt:variant>
      <vt:variant>
        <vt:i4>675</vt:i4>
      </vt:variant>
      <vt:variant>
        <vt:i4>0</vt:i4>
      </vt:variant>
      <vt:variant>
        <vt:i4>5</vt:i4>
      </vt:variant>
      <vt:variant>
        <vt:lpwstr/>
      </vt:variant>
      <vt:variant>
        <vt:lpwstr>Table35511A</vt:lpwstr>
      </vt:variant>
      <vt:variant>
        <vt:i4>852038</vt:i4>
      </vt:variant>
      <vt:variant>
        <vt:i4>672</vt:i4>
      </vt:variant>
      <vt:variant>
        <vt:i4>0</vt:i4>
      </vt:variant>
      <vt:variant>
        <vt:i4>5</vt:i4>
      </vt:variant>
      <vt:variant>
        <vt:lpwstr/>
      </vt:variant>
      <vt:variant>
        <vt:lpwstr>Table353</vt:lpwstr>
      </vt:variant>
      <vt:variant>
        <vt:i4>3670135</vt:i4>
      </vt:variant>
      <vt:variant>
        <vt:i4>669</vt:i4>
      </vt:variant>
      <vt:variant>
        <vt:i4>0</vt:i4>
      </vt:variant>
      <vt:variant>
        <vt:i4>5</vt:i4>
      </vt:variant>
      <vt:variant>
        <vt:lpwstr/>
      </vt:variant>
      <vt:variant>
        <vt:lpwstr>Table35513A</vt:lpwstr>
      </vt:variant>
      <vt:variant>
        <vt:i4>1966179</vt:i4>
      </vt:variant>
      <vt:variant>
        <vt:i4>666</vt:i4>
      </vt:variant>
      <vt:variant>
        <vt:i4>0</vt:i4>
      </vt:variant>
      <vt:variant>
        <vt:i4>5</vt:i4>
      </vt:variant>
      <vt:variant>
        <vt:lpwstr>http://www.concrete.net.au/concrete_structures/residential.php</vt:lpwstr>
      </vt:variant>
      <vt:variant>
        <vt:lpwstr/>
      </vt:variant>
      <vt:variant>
        <vt:i4>4849680</vt:i4>
      </vt:variant>
      <vt:variant>
        <vt:i4>663</vt:i4>
      </vt:variant>
      <vt:variant>
        <vt:i4>0</vt:i4>
      </vt:variant>
      <vt:variant>
        <vt:i4>5</vt:i4>
      </vt:variant>
      <vt:variant>
        <vt:lpwstr/>
      </vt:variant>
      <vt:variant>
        <vt:lpwstr>Section35522</vt:lpwstr>
      </vt:variant>
      <vt:variant>
        <vt:i4>3276925</vt:i4>
      </vt:variant>
      <vt:variant>
        <vt:i4>660</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657</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654</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651</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4980824</vt:i4>
      </vt:variant>
      <vt:variant>
        <vt:i4>648</vt:i4>
      </vt:variant>
      <vt:variant>
        <vt:i4>0</vt:i4>
      </vt:variant>
      <vt:variant>
        <vt:i4>5</vt:i4>
      </vt:variant>
      <vt:variant>
        <vt:lpwstr>http://www.brisbane.qld.gov.au/planning-building/planning-guidelines-and-tools/guidelines/standard-drawings/index.htm</vt:lpwstr>
      </vt:variant>
      <vt:variant>
        <vt:lpwstr/>
      </vt:variant>
      <vt:variant>
        <vt:i4>8192117</vt:i4>
      </vt:variant>
      <vt:variant>
        <vt:i4>645</vt:i4>
      </vt:variant>
      <vt:variant>
        <vt:i4>0</vt:i4>
      </vt:variant>
      <vt:variant>
        <vt:i4>5</vt:i4>
      </vt:variant>
      <vt:variant>
        <vt:lpwstr/>
      </vt:variant>
      <vt:variant>
        <vt:lpwstr>Figure35511</vt:lpwstr>
      </vt:variant>
      <vt:variant>
        <vt:i4>8192117</vt:i4>
      </vt:variant>
      <vt:variant>
        <vt:i4>642</vt:i4>
      </vt:variant>
      <vt:variant>
        <vt:i4>0</vt:i4>
      </vt:variant>
      <vt:variant>
        <vt:i4>5</vt:i4>
      </vt:variant>
      <vt:variant>
        <vt:lpwstr/>
      </vt:variant>
      <vt:variant>
        <vt:lpwstr>Figure35511</vt:lpwstr>
      </vt:variant>
      <vt:variant>
        <vt:i4>786501</vt:i4>
      </vt:variant>
      <vt:variant>
        <vt:i4>639</vt:i4>
      </vt:variant>
      <vt:variant>
        <vt:i4>0</vt:i4>
      </vt:variant>
      <vt:variant>
        <vt:i4>5</vt:i4>
      </vt:variant>
      <vt:variant>
        <vt:lpwstr>http://www.austroads.com.au/pavements</vt:lpwstr>
      </vt:variant>
      <vt:variant>
        <vt:lpwstr/>
      </vt:variant>
      <vt:variant>
        <vt:i4>8192117</vt:i4>
      </vt:variant>
      <vt:variant>
        <vt:i4>636</vt:i4>
      </vt:variant>
      <vt:variant>
        <vt:i4>0</vt:i4>
      </vt:variant>
      <vt:variant>
        <vt:i4>5</vt:i4>
      </vt:variant>
      <vt:variant>
        <vt:lpwstr/>
      </vt:variant>
      <vt:variant>
        <vt:lpwstr>Figure35511</vt:lpwstr>
      </vt:variant>
      <vt:variant>
        <vt:i4>8192117</vt:i4>
      </vt:variant>
      <vt:variant>
        <vt:i4>633</vt:i4>
      </vt:variant>
      <vt:variant>
        <vt:i4>0</vt:i4>
      </vt:variant>
      <vt:variant>
        <vt:i4>5</vt:i4>
      </vt:variant>
      <vt:variant>
        <vt:lpwstr/>
      </vt:variant>
      <vt:variant>
        <vt:lpwstr>Figure35511</vt:lpwstr>
      </vt:variant>
      <vt:variant>
        <vt:i4>851972</vt:i4>
      </vt:variant>
      <vt:variant>
        <vt:i4>630</vt:i4>
      </vt:variant>
      <vt:variant>
        <vt:i4>0</vt:i4>
      </vt:variant>
      <vt:variant>
        <vt:i4>5</vt:i4>
      </vt:variant>
      <vt:variant>
        <vt:lpwstr/>
      </vt:variant>
      <vt:variant>
        <vt:lpwstr>Lime3564</vt:lpwstr>
      </vt:variant>
      <vt:variant>
        <vt:i4>7012467</vt:i4>
      </vt:variant>
      <vt:variant>
        <vt:i4>627</vt:i4>
      </vt:variant>
      <vt:variant>
        <vt:i4>0</vt:i4>
      </vt:variant>
      <vt:variant>
        <vt:i4>5</vt:i4>
      </vt:variant>
      <vt:variant>
        <vt:lpwstr/>
      </vt:variant>
      <vt:variant>
        <vt:lpwstr>Table3545A</vt:lpwstr>
      </vt:variant>
      <vt:variant>
        <vt:i4>852044</vt:i4>
      </vt:variant>
      <vt:variant>
        <vt:i4>624</vt:i4>
      </vt:variant>
      <vt:variant>
        <vt:i4>0</vt:i4>
      </vt:variant>
      <vt:variant>
        <vt:i4>5</vt:i4>
      </vt:variant>
      <vt:variant>
        <vt:lpwstr>http://www.brisbane.qld.gov.au/documents/building_development/subdivision_development/s140earthworks.pdf</vt:lpwstr>
      </vt:variant>
      <vt:variant>
        <vt:lpwstr/>
      </vt:variant>
      <vt:variant>
        <vt:i4>6488173</vt:i4>
      </vt:variant>
      <vt:variant>
        <vt:i4>621</vt:i4>
      </vt:variant>
      <vt:variant>
        <vt:i4>0</vt:i4>
      </vt:variant>
      <vt:variant>
        <vt:i4>5</vt:i4>
      </vt:variant>
      <vt:variant>
        <vt:lpwstr>http://infostore.saiglobal.com/store/Details.aspx?ProductID=220573</vt:lpwstr>
      </vt:variant>
      <vt:variant>
        <vt:lpwstr/>
      </vt:variant>
      <vt:variant>
        <vt:i4>7078000</vt:i4>
      </vt:variant>
      <vt:variant>
        <vt:i4>618</vt:i4>
      </vt:variant>
      <vt:variant>
        <vt:i4>0</vt:i4>
      </vt:variant>
      <vt:variant>
        <vt:i4>5</vt:i4>
      </vt:variant>
      <vt:variant>
        <vt:lpwstr/>
      </vt:variant>
      <vt:variant>
        <vt:lpwstr>Table3536A</vt:lpwstr>
      </vt:variant>
      <vt:variant>
        <vt:i4>7078000</vt:i4>
      </vt:variant>
      <vt:variant>
        <vt:i4>615</vt:i4>
      </vt:variant>
      <vt:variant>
        <vt:i4>0</vt:i4>
      </vt:variant>
      <vt:variant>
        <vt:i4>5</vt:i4>
      </vt:variant>
      <vt:variant>
        <vt:lpwstr/>
      </vt:variant>
      <vt:variant>
        <vt:lpwstr>Table3536A</vt:lpwstr>
      </vt:variant>
      <vt:variant>
        <vt:i4>7274612</vt:i4>
      </vt:variant>
      <vt:variant>
        <vt:i4>612</vt:i4>
      </vt:variant>
      <vt:variant>
        <vt:i4>0</vt:i4>
      </vt:variant>
      <vt:variant>
        <vt:i4>5</vt:i4>
      </vt:variant>
      <vt:variant>
        <vt:lpwstr/>
      </vt:variant>
      <vt:variant>
        <vt:lpwstr>Table3532b</vt:lpwstr>
      </vt:variant>
      <vt:variant>
        <vt:i4>7274612</vt:i4>
      </vt:variant>
      <vt:variant>
        <vt:i4>606</vt:i4>
      </vt:variant>
      <vt:variant>
        <vt:i4>0</vt:i4>
      </vt:variant>
      <vt:variant>
        <vt:i4>5</vt:i4>
      </vt:variant>
      <vt:variant>
        <vt:lpwstr/>
      </vt:variant>
      <vt:variant>
        <vt:lpwstr>Table3532b</vt:lpwstr>
      </vt:variant>
      <vt:variant>
        <vt:i4>1638464</vt:i4>
      </vt:variant>
      <vt:variant>
        <vt:i4>594</vt:i4>
      </vt:variant>
      <vt:variant>
        <vt:i4>0</vt:i4>
      </vt:variant>
      <vt:variant>
        <vt:i4>5</vt:i4>
      </vt:variant>
      <vt:variant>
        <vt:lpwstr>http://www.austroads.com.au/</vt:lpwstr>
      </vt:variant>
      <vt:variant>
        <vt:lpwstr/>
      </vt:variant>
      <vt:variant>
        <vt:i4>1638464</vt:i4>
      </vt:variant>
      <vt:variant>
        <vt:i4>591</vt:i4>
      </vt:variant>
      <vt:variant>
        <vt:i4>0</vt:i4>
      </vt:variant>
      <vt:variant>
        <vt:i4>5</vt:i4>
      </vt:variant>
      <vt:variant>
        <vt:lpwstr>http://www.austroads.com.au/</vt:lpwstr>
      </vt:variant>
      <vt:variant>
        <vt:lpwstr/>
      </vt:variant>
      <vt:variant>
        <vt:i4>3932279</vt:i4>
      </vt:variant>
      <vt:variant>
        <vt:i4>588</vt:i4>
      </vt:variant>
      <vt:variant>
        <vt:i4>0</vt:i4>
      </vt:variant>
      <vt:variant>
        <vt:i4>5</vt:i4>
      </vt:variant>
      <vt:variant>
        <vt:lpwstr/>
      </vt:variant>
      <vt:variant>
        <vt:lpwstr>Table35311a</vt:lpwstr>
      </vt:variant>
      <vt:variant>
        <vt:i4>3932279</vt:i4>
      </vt:variant>
      <vt:variant>
        <vt:i4>585</vt:i4>
      </vt:variant>
      <vt:variant>
        <vt:i4>0</vt:i4>
      </vt:variant>
      <vt:variant>
        <vt:i4>5</vt:i4>
      </vt:variant>
      <vt:variant>
        <vt:lpwstr/>
      </vt:variant>
      <vt:variant>
        <vt:lpwstr>Table35311a</vt:lpwstr>
      </vt:variant>
      <vt:variant>
        <vt:i4>7078005</vt:i4>
      </vt:variant>
      <vt:variant>
        <vt:i4>579</vt:i4>
      </vt:variant>
      <vt:variant>
        <vt:i4>0</vt:i4>
      </vt:variant>
      <vt:variant>
        <vt:i4>5</vt:i4>
      </vt:variant>
      <vt:variant>
        <vt:lpwstr/>
      </vt:variant>
      <vt:variant>
        <vt:lpwstr>Table3533a</vt:lpwstr>
      </vt:variant>
      <vt:variant>
        <vt:i4>7078005</vt:i4>
      </vt:variant>
      <vt:variant>
        <vt:i4>576</vt:i4>
      </vt:variant>
      <vt:variant>
        <vt:i4>0</vt:i4>
      </vt:variant>
      <vt:variant>
        <vt:i4>5</vt:i4>
      </vt:variant>
      <vt:variant>
        <vt:lpwstr/>
      </vt:variant>
      <vt:variant>
        <vt:lpwstr>Table3533a</vt:lpwstr>
      </vt:variant>
      <vt:variant>
        <vt:i4>7078004</vt:i4>
      </vt:variant>
      <vt:variant>
        <vt:i4>573</vt:i4>
      </vt:variant>
      <vt:variant>
        <vt:i4>0</vt:i4>
      </vt:variant>
      <vt:variant>
        <vt:i4>5</vt:i4>
      </vt:variant>
      <vt:variant>
        <vt:lpwstr/>
      </vt:variant>
      <vt:variant>
        <vt:lpwstr>Table3532a</vt:lpwstr>
      </vt:variant>
      <vt:variant>
        <vt:i4>7078004</vt:i4>
      </vt:variant>
      <vt:variant>
        <vt:i4>567</vt:i4>
      </vt:variant>
      <vt:variant>
        <vt:i4>0</vt:i4>
      </vt:variant>
      <vt:variant>
        <vt:i4>5</vt:i4>
      </vt:variant>
      <vt:variant>
        <vt:lpwstr/>
      </vt:variant>
      <vt:variant>
        <vt:lpwstr>Table3532a</vt:lpwstr>
      </vt:variant>
      <vt:variant>
        <vt:i4>4128887</vt:i4>
      </vt:variant>
      <vt:variant>
        <vt:i4>561</vt:i4>
      </vt:variant>
      <vt:variant>
        <vt:i4>0</vt:i4>
      </vt:variant>
      <vt:variant>
        <vt:i4>5</vt:i4>
      </vt:variant>
      <vt:variant>
        <vt:lpwstr/>
      </vt:variant>
      <vt:variant>
        <vt:lpwstr>Table35312a</vt:lpwstr>
      </vt:variant>
      <vt:variant>
        <vt:i4>4128887</vt:i4>
      </vt:variant>
      <vt:variant>
        <vt:i4>558</vt:i4>
      </vt:variant>
      <vt:variant>
        <vt:i4>0</vt:i4>
      </vt:variant>
      <vt:variant>
        <vt:i4>5</vt:i4>
      </vt:variant>
      <vt:variant>
        <vt:lpwstr/>
      </vt:variant>
      <vt:variant>
        <vt:lpwstr>Table35312a</vt:lpwstr>
      </vt:variant>
      <vt:variant>
        <vt:i4>3932279</vt:i4>
      </vt:variant>
      <vt:variant>
        <vt:i4>555</vt:i4>
      </vt:variant>
      <vt:variant>
        <vt:i4>0</vt:i4>
      </vt:variant>
      <vt:variant>
        <vt:i4>5</vt:i4>
      </vt:variant>
      <vt:variant>
        <vt:lpwstr/>
      </vt:variant>
      <vt:variant>
        <vt:lpwstr>Table35311a</vt:lpwstr>
      </vt:variant>
      <vt:variant>
        <vt:i4>852038</vt:i4>
      </vt:variant>
      <vt:variant>
        <vt:i4>552</vt:i4>
      </vt:variant>
      <vt:variant>
        <vt:i4>0</vt:i4>
      </vt:variant>
      <vt:variant>
        <vt:i4>5</vt:i4>
      </vt:variant>
      <vt:variant>
        <vt:lpwstr/>
      </vt:variant>
      <vt:variant>
        <vt:lpwstr>Table353</vt:lpwstr>
      </vt:variant>
      <vt:variant>
        <vt:i4>7077913</vt:i4>
      </vt:variant>
      <vt:variant>
        <vt:i4>549</vt:i4>
      </vt:variant>
      <vt:variant>
        <vt:i4>0</vt:i4>
      </vt:variant>
      <vt:variant>
        <vt:i4>5</vt:i4>
      </vt:variant>
      <vt:variant>
        <vt:lpwstr>http://www.auststab.com.au/?page_id=223</vt:lpwstr>
      </vt:variant>
      <vt:variant>
        <vt:lpwstr/>
      </vt:variant>
      <vt:variant>
        <vt:i4>1966179</vt:i4>
      </vt:variant>
      <vt:variant>
        <vt:i4>546</vt:i4>
      </vt:variant>
      <vt:variant>
        <vt:i4>0</vt:i4>
      </vt:variant>
      <vt:variant>
        <vt:i4>5</vt:i4>
      </vt:variant>
      <vt:variant>
        <vt:lpwstr>http://www.concrete.net.au/concrete_structures/residential.php</vt:lpwstr>
      </vt:variant>
      <vt:variant>
        <vt:lpwstr/>
      </vt:variant>
      <vt:variant>
        <vt:i4>983158</vt:i4>
      </vt:variant>
      <vt:variant>
        <vt:i4>543</vt:i4>
      </vt:variant>
      <vt:variant>
        <vt:i4>0</vt:i4>
      </vt:variant>
      <vt:variant>
        <vt:i4>5</vt:i4>
      </vt:variant>
      <vt:variant>
        <vt:lpwstr>http://www.concrete.net.au/publications/publication_search.php?searchtype=id&amp;id=147</vt:lpwstr>
      </vt:variant>
      <vt:variant>
        <vt:lpwstr/>
      </vt:variant>
      <vt:variant>
        <vt:i4>983052</vt:i4>
      </vt:variant>
      <vt:variant>
        <vt:i4>540</vt:i4>
      </vt:variant>
      <vt:variant>
        <vt:i4>0</vt:i4>
      </vt:variant>
      <vt:variant>
        <vt:i4>5</vt:i4>
      </vt:variant>
      <vt:variant>
        <vt:lpwstr>https://www.onlinepublications.austroads.com.au/items/AGPT04L-09</vt:lpwstr>
      </vt:variant>
      <vt:variant>
        <vt:lpwstr/>
      </vt:variant>
      <vt:variant>
        <vt:i4>4</vt:i4>
      </vt:variant>
      <vt:variant>
        <vt:i4>537</vt:i4>
      </vt:variant>
      <vt:variant>
        <vt:i4>0</vt:i4>
      </vt:variant>
      <vt:variant>
        <vt:i4>5</vt:i4>
      </vt:variant>
      <vt:variant>
        <vt:lpwstr>https://www.onlinepublications.austroads.com.au/items/AGPT04D-06</vt:lpwstr>
      </vt:variant>
      <vt:variant>
        <vt:lpwstr/>
      </vt:variant>
      <vt:variant>
        <vt:i4>4915264</vt:i4>
      </vt:variant>
      <vt:variant>
        <vt:i4>534</vt:i4>
      </vt:variant>
      <vt:variant>
        <vt:i4>0</vt:i4>
      </vt:variant>
      <vt:variant>
        <vt:i4>5</vt:i4>
      </vt:variant>
      <vt:variant>
        <vt:lpwstr>http://www.tmr.qld.gov.au/business-industry/Technical-standards-publications/Pavement-design-manual.aspx</vt:lpwstr>
      </vt:variant>
      <vt:variant>
        <vt:lpwstr/>
      </vt:variant>
      <vt:variant>
        <vt:i4>3276925</vt:i4>
      </vt:variant>
      <vt:variant>
        <vt:i4>531</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528</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525</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522</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519</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516</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513</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3276925</vt:i4>
      </vt:variant>
      <vt:variant>
        <vt:i4>510</vt:i4>
      </vt:variant>
      <vt:variant>
        <vt:i4>0</vt:i4>
      </vt:variant>
      <vt:variant>
        <vt:i4>5</vt:i4>
      </vt:variant>
      <vt:variant>
        <vt:lpwstr>http://www.brisbane.qld.gov.au/planning-building/planning-guidelines-and-tools/guidelines/subdivision-development-guidelines/reference-specifications/index.htm</vt:lpwstr>
      </vt:variant>
      <vt:variant>
        <vt:lpwstr/>
      </vt:variant>
      <vt:variant>
        <vt:i4>2883709</vt:i4>
      </vt:variant>
      <vt:variant>
        <vt:i4>507</vt:i4>
      </vt:variant>
      <vt:variant>
        <vt:i4>0</vt:i4>
      </vt:variant>
      <vt:variant>
        <vt:i4>5</vt:i4>
      </vt:variant>
      <vt:variant>
        <vt:lpwstr>https://www.onlinepublications.austroads.com.au/items/AGPT02-10</vt:lpwstr>
      </vt:variant>
      <vt:variant>
        <vt:lpwstr/>
      </vt:variant>
      <vt:variant>
        <vt:i4>3080318</vt:i4>
      </vt:variant>
      <vt:variant>
        <vt:i4>504</vt:i4>
      </vt:variant>
      <vt:variant>
        <vt:i4>0</vt:i4>
      </vt:variant>
      <vt:variant>
        <vt:i4>5</vt:i4>
      </vt:variant>
      <vt:variant>
        <vt:lpwstr>http://www.brisbane.qld.gov.au/planning-building/planning-guidelines-and-tools/standard-drawings/index.htm</vt:lpwstr>
      </vt:variant>
      <vt:variant>
        <vt:lpwstr/>
      </vt:variant>
      <vt:variant>
        <vt:i4>786503</vt:i4>
      </vt:variant>
      <vt:variant>
        <vt:i4>501</vt:i4>
      </vt:variant>
      <vt:variant>
        <vt:i4>0</vt:i4>
      </vt:variant>
      <vt:variant>
        <vt:i4>5</vt:i4>
      </vt:variant>
      <vt:variant>
        <vt:lpwstr/>
      </vt:variant>
      <vt:variant>
        <vt:lpwstr>Table342A</vt:lpwstr>
      </vt:variant>
      <vt:variant>
        <vt:i4>3670085</vt:i4>
      </vt:variant>
      <vt:variant>
        <vt:i4>498</vt:i4>
      </vt:variant>
      <vt:variant>
        <vt:i4>0</vt:i4>
      </vt:variant>
      <vt:variant>
        <vt:i4>5</vt:i4>
      </vt:variant>
      <vt:variant>
        <vt:lpwstr>http://legislation.qld.gov.au/Acts_SLs/Acts_SL_T.htm</vt:lpwstr>
      </vt:variant>
      <vt:variant>
        <vt:lpwstr/>
      </vt:variant>
      <vt:variant>
        <vt:i4>4325446</vt:i4>
      </vt:variant>
      <vt:variant>
        <vt:i4>495</vt:i4>
      </vt:variant>
      <vt:variant>
        <vt:i4>0</vt:i4>
      </vt:variant>
      <vt:variant>
        <vt:i4>5</vt:i4>
      </vt:variant>
      <vt:variant>
        <vt:lpwstr/>
      </vt:variant>
      <vt:variant>
        <vt:lpwstr>pavementdesign35</vt:lpwstr>
      </vt:variant>
      <vt:variant>
        <vt:i4>4325446</vt:i4>
      </vt:variant>
      <vt:variant>
        <vt:i4>492</vt:i4>
      </vt:variant>
      <vt:variant>
        <vt:i4>0</vt:i4>
      </vt:variant>
      <vt:variant>
        <vt:i4>5</vt:i4>
      </vt:variant>
      <vt:variant>
        <vt:lpwstr/>
      </vt:variant>
      <vt:variant>
        <vt:lpwstr>pavementdesign35</vt:lpwstr>
      </vt:variant>
      <vt:variant>
        <vt:i4>4325446</vt:i4>
      </vt:variant>
      <vt:variant>
        <vt:i4>489</vt:i4>
      </vt:variant>
      <vt:variant>
        <vt:i4>0</vt:i4>
      </vt:variant>
      <vt:variant>
        <vt:i4>5</vt:i4>
      </vt:variant>
      <vt:variant>
        <vt:lpwstr/>
      </vt:variant>
      <vt:variant>
        <vt:lpwstr>pavementdesign35</vt:lpwstr>
      </vt:variant>
      <vt:variant>
        <vt:i4>786503</vt:i4>
      </vt:variant>
      <vt:variant>
        <vt:i4>486</vt:i4>
      </vt:variant>
      <vt:variant>
        <vt:i4>0</vt:i4>
      </vt:variant>
      <vt:variant>
        <vt:i4>5</vt:i4>
      </vt:variant>
      <vt:variant>
        <vt:lpwstr/>
      </vt:variant>
      <vt:variant>
        <vt:lpwstr>Table342A</vt:lpwstr>
      </vt:variant>
      <vt:variant>
        <vt:i4>4063345</vt:i4>
      </vt:variant>
      <vt:variant>
        <vt:i4>483</vt:i4>
      </vt:variant>
      <vt:variant>
        <vt:i4>0</vt:i4>
      </vt:variant>
      <vt:variant>
        <vt:i4>5</vt:i4>
      </vt:variant>
      <vt:variant>
        <vt:lpwstr>Chapter 5 NPs/MiltonStationNPIDPSP.doc</vt:lpwstr>
      </vt:variant>
      <vt:variant>
        <vt:lpwstr/>
      </vt:variant>
      <vt:variant>
        <vt:i4>2556023</vt:i4>
      </vt:variant>
      <vt:variant>
        <vt:i4>480</vt:i4>
      </vt:variant>
      <vt:variant>
        <vt:i4>0</vt:i4>
      </vt:variant>
      <vt:variant>
        <vt:i4>5</vt:i4>
      </vt:variant>
      <vt:variant>
        <vt:lpwstr>http://www.tmr.qld.gov.au/Business-and-industry/Technical-standards-and-publications/Manual-of-uniform-traffic-control-devices.aspx</vt:lpwstr>
      </vt:variant>
      <vt:variant>
        <vt:lpwstr/>
      </vt:variant>
      <vt:variant>
        <vt:i4>3080318</vt:i4>
      </vt:variant>
      <vt:variant>
        <vt:i4>477</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474</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471</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468</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465</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462</vt:i4>
      </vt:variant>
      <vt:variant>
        <vt:i4>0</vt:i4>
      </vt:variant>
      <vt:variant>
        <vt:i4>5</vt:i4>
      </vt:variant>
      <vt:variant>
        <vt:lpwstr>http://www.brisbane.qld.gov.au/planning-building/planning-guidelines-and-tools/standard-drawings/index.htm</vt:lpwstr>
      </vt:variant>
      <vt:variant>
        <vt:lpwstr/>
      </vt:variant>
      <vt:variant>
        <vt:i4>524294</vt:i4>
      </vt:variant>
      <vt:variant>
        <vt:i4>459</vt:i4>
      </vt:variant>
      <vt:variant>
        <vt:i4>0</vt:i4>
      </vt:variant>
      <vt:variant>
        <vt:i4>5</vt:i4>
      </vt:variant>
      <vt:variant>
        <vt:lpwstr>http://www.brisbane.qld.gov.au/planning-building/planning-guidelines-and-tools/brisbanes-new-city-plan/draft-new-city-plan-mapping/index.htm</vt:lpwstr>
      </vt:variant>
      <vt:variant>
        <vt:lpwstr/>
      </vt:variant>
      <vt:variant>
        <vt:i4>4325446</vt:i4>
      </vt:variant>
      <vt:variant>
        <vt:i4>456</vt:i4>
      </vt:variant>
      <vt:variant>
        <vt:i4>0</vt:i4>
      </vt:variant>
      <vt:variant>
        <vt:i4>5</vt:i4>
      </vt:variant>
      <vt:variant>
        <vt:lpwstr/>
      </vt:variant>
      <vt:variant>
        <vt:lpwstr>pavementdesign35</vt:lpwstr>
      </vt:variant>
      <vt:variant>
        <vt:i4>4325446</vt:i4>
      </vt:variant>
      <vt:variant>
        <vt:i4>453</vt:i4>
      </vt:variant>
      <vt:variant>
        <vt:i4>0</vt:i4>
      </vt:variant>
      <vt:variant>
        <vt:i4>5</vt:i4>
      </vt:variant>
      <vt:variant>
        <vt:lpwstr/>
      </vt:variant>
      <vt:variant>
        <vt:lpwstr>pavementdesign35</vt:lpwstr>
      </vt:variant>
      <vt:variant>
        <vt:i4>3080318</vt:i4>
      </vt:variant>
      <vt:variant>
        <vt:i4>450</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447</vt:i4>
      </vt:variant>
      <vt:variant>
        <vt:i4>0</vt:i4>
      </vt:variant>
      <vt:variant>
        <vt:i4>5</vt:i4>
      </vt:variant>
      <vt:variant>
        <vt:lpwstr>http://www.brisbane.qld.gov.au/planning-building/planning-guidelines-and-tools/standard-drawings/index.htm</vt:lpwstr>
      </vt:variant>
      <vt:variant>
        <vt:lpwstr/>
      </vt:variant>
      <vt:variant>
        <vt:i4>524294</vt:i4>
      </vt:variant>
      <vt:variant>
        <vt:i4>437</vt:i4>
      </vt:variant>
      <vt:variant>
        <vt:i4>0</vt:i4>
      </vt:variant>
      <vt:variant>
        <vt:i4>5</vt:i4>
      </vt:variant>
      <vt:variant>
        <vt:lpwstr>http://www.brisbane.qld.gov.au/planning-building/planning-guidelines-and-tools/brisbanes-new-city-plan/draft-new-city-plan-mapping/index.htm</vt:lpwstr>
      </vt:variant>
      <vt:variant>
        <vt:lpwstr/>
      </vt:variant>
      <vt:variant>
        <vt:i4>1966170</vt:i4>
      </vt:variant>
      <vt:variant>
        <vt:i4>435</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433</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431</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429</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427</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425</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423</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524294</vt:i4>
      </vt:variant>
      <vt:variant>
        <vt:i4>418</vt:i4>
      </vt:variant>
      <vt:variant>
        <vt:i4>0</vt:i4>
      </vt:variant>
      <vt:variant>
        <vt:i4>5</vt:i4>
      </vt:variant>
      <vt:variant>
        <vt:lpwstr>http://www.brisbane.qld.gov.au/planning-building/planning-guidelines-and-tools/brisbanes-new-city-plan/draft-new-city-plan-mapping/index.htm</vt:lpwstr>
      </vt:variant>
      <vt:variant>
        <vt:lpwstr/>
      </vt:variant>
      <vt:variant>
        <vt:i4>1966170</vt:i4>
      </vt:variant>
      <vt:variant>
        <vt:i4>416</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414</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3080318</vt:i4>
      </vt:variant>
      <vt:variant>
        <vt:i4>411</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408</vt:i4>
      </vt:variant>
      <vt:variant>
        <vt:i4>0</vt:i4>
      </vt:variant>
      <vt:variant>
        <vt:i4>5</vt:i4>
      </vt:variant>
      <vt:variant>
        <vt:lpwstr>http://www.brisbane.qld.gov.au/planning-building/planning-guidelines-and-tools/standard-drawings/index.htm</vt:lpwstr>
      </vt:variant>
      <vt:variant>
        <vt:lpwstr/>
      </vt:variant>
      <vt:variant>
        <vt:i4>852038</vt:i4>
      </vt:variant>
      <vt:variant>
        <vt:i4>405</vt:i4>
      </vt:variant>
      <vt:variant>
        <vt:i4>0</vt:i4>
      </vt:variant>
      <vt:variant>
        <vt:i4>5</vt:i4>
      </vt:variant>
      <vt:variant>
        <vt:lpwstr>http://www.brisbane.qld.gov.au/planning-building/current-planning-projects/brisbanes-new-city-plan/draft-new-city-plan-mapping/index.htm</vt:lpwstr>
      </vt:variant>
      <vt:variant>
        <vt:lpwstr/>
      </vt:variant>
      <vt:variant>
        <vt:i4>4325446</vt:i4>
      </vt:variant>
      <vt:variant>
        <vt:i4>402</vt:i4>
      </vt:variant>
      <vt:variant>
        <vt:i4>0</vt:i4>
      </vt:variant>
      <vt:variant>
        <vt:i4>5</vt:i4>
      </vt:variant>
      <vt:variant>
        <vt:lpwstr/>
      </vt:variant>
      <vt:variant>
        <vt:lpwstr>pavementdesign35</vt:lpwstr>
      </vt:variant>
      <vt:variant>
        <vt:i4>3735667</vt:i4>
      </vt:variant>
      <vt:variant>
        <vt:i4>399</vt:i4>
      </vt:variant>
      <vt:variant>
        <vt:i4>0</vt:i4>
      </vt:variant>
      <vt:variant>
        <vt:i4>5</vt:i4>
      </vt:variant>
      <vt:variant>
        <vt:lpwstr/>
      </vt:variant>
      <vt:variant>
        <vt:lpwstr>Table3p3p4A</vt:lpwstr>
      </vt:variant>
      <vt:variant>
        <vt:i4>3080318</vt:i4>
      </vt:variant>
      <vt:variant>
        <vt:i4>396</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393</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390</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387</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384</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381</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378</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375</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372</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369</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366</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363</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360</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357</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354</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351</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348</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345</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342</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339</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336</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333</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330</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327</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324</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321</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318</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315</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312</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309</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306</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303</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300</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297</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294</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291</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288</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285</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282</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279</vt:i4>
      </vt:variant>
      <vt:variant>
        <vt:i4>0</vt:i4>
      </vt:variant>
      <vt:variant>
        <vt:i4>5</vt:i4>
      </vt:variant>
      <vt:variant>
        <vt:lpwstr>http://www.brisbane.qld.gov.au/planning-building/planning-guidelines-and-tools/standard-drawings/index.htm</vt:lpwstr>
      </vt:variant>
      <vt:variant>
        <vt:lpwstr/>
      </vt:variant>
      <vt:variant>
        <vt:i4>3080318</vt:i4>
      </vt:variant>
      <vt:variant>
        <vt:i4>276</vt:i4>
      </vt:variant>
      <vt:variant>
        <vt:i4>0</vt:i4>
      </vt:variant>
      <vt:variant>
        <vt:i4>5</vt:i4>
      </vt:variant>
      <vt:variant>
        <vt:lpwstr>http://www.brisbane.qld.gov.au/planning-building/planning-guidelines-and-tools/standard-drawings/index.htm</vt:lpwstr>
      </vt:variant>
      <vt:variant>
        <vt:lpwstr/>
      </vt:variant>
      <vt:variant>
        <vt:i4>786496</vt:i4>
      </vt:variant>
      <vt:variant>
        <vt:i4>273</vt:i4>
      </vt:variant>
      <vt:variant>
        <vt:i4>0</vt:i4>
      </vt:variant>
      <vt:variant>
        <vt:i4>5</vt:i4>
      </vt:variant>
      <vt:variant>
        <vt:lpwstr/>
      </vt:variant>
      <vt:variant>
        <vt:lpwstr>Table332A</vt:lpwstr>
      </vt:variant>
      <vt:variant>
        <vt:i4>4980824</vt:i4>
      </vt:variant>
      <vt:variant>
        <vt:i4>270</vt:i4>
      </vt:variant>
      <vt:variant>
        <vt:i4>0</vt:i4>
      </vt:variant>
      <vt:variant>
        <vt:i4>5</vt:i4>
      </vt:variant>
      <vt:variant>
        <vt:lpwstr>http://www.brisbane.qld.gov.au/planning-building/planning-guidelines-and-tools/guidelines/standard-drawings/index.htm</vt:lpwstr>
      </vt:variant>
      <vt:variant>
        <vt:lpwstr/>
      </vt:variant>
      <vt:variant>
        <vt:i4>4980820</vt:i4>
      </vt:variant>
      <vt:variant>
        <vt:i4>267</vt:i4>
      </vt:variant>
      <vt:variant>
        <vt:i4>0</vt:i4>
      </vt:variant>
      <vt:variant>
        <vt:i4>5</vt:i4>
      </vt:variant>
      <vt:variant>
        <vt:lpwstr>C:\Users\081071\AppData\Local\Microsoft\Windows\Temporary Internet Files\Content.Outlook\C6J5PJEF\Ch9PublicUtilities.doc</vt:lpwstr>
      </vt:variant>
      <vt:variant>
        <vt:lpwstr/>
      </vt:variant>
      <vt:variant>
        <vt:i4>4980824</vt:i4>
      </vt:variant>
      <vt:variant>
        <vt:i4>264</vt:i4>
      </vt:variant>
      <vt:variant>
        <vt:i4>0</vt:i4>
      </vt:variant>
      <vt:variant>
        <vt:i4>5</vt:i4>
      </vt:variant>
      <vt:variant>
        <vt:lpwstr>http://www.brisbane.qld.gov.au/planning-building/planning-guidelines-and-tools/guidelines/standard-drawings/index.htm</vt:lpwstr>
      </vt:variant>
      <vt:variant>
        <vt:lpwstr/>
      </vt:variant>
      <vt:variant>
        <vt:i4>6750309</vt:i4>
      </vt:variant>
      <vt:variant>
        <vt:i4>261</vt:i4>
      </vt:variant>
      <vt:variant>
        <vt:i4>0</vt:i4>
      </vt:variant>
      <vt:variant>
        <vt:i4>5</vt:i4>
      </vt:variant>
      <vt:variant>
        <vt:lpwstr>http://www.tmr.qld.gov.au/</vt:lpwstr>
      </vt:variant>
      <vt:variant>
        <vt:lpwstr/>
      </vt:variant>
      <vt:variant>
        <vt:i4>4522056</vt:i4>
      </vt:variant>
      <vt:variant>
        <vt:i4>258</vt:i4>
      </vt:variant>
      <vt:variant>
        <vt:i4>0</vt:i4>
      </vt:variant>
      <vt:variant>
        <vt:i4>5</vt:i4>
      </vt:variant>
      <vt:variant>
        <vt:lpwstr>http://www.tmr.qld.gov.au/Business-industry/Technical-standards-publications/Road-planning-and-design-manual.aspx</vt:lpwstr>
      </vt:variant>
      <vt:variant>
        <vt:lpwstr/>
      </vt:variant>
      <vt:variant>
        <vt:i4>4980824</vt:i4>
      </vt:variant>
      <vt:variant>
        <vt:i4>255</vt:i4>
      </vt:variant>
      <vt:variant>
        <vt:i4>0</vt:i4>
      </vt:variant>
      <vt:variant>
        <vt:i4>5</vt:i4>
      </vt:variant>
      <vt:variant>
        <vt:lpwstr>http://www.brisbane.qld.gov.au/planning-building/planning-guidelines-and-tools/guidelines/standard-drawings/index.htm</vt:lpwstr>
      </vt:variant>
      <vt:variant>
        <vt:lpwstr/>
      </vt:variant>
      <vt:variant>
        <vt:i4>4456464</vt:i4>
      </vt:variant>
      <vt:variant>
        <vt:i4>252</vt:i4>
      </vt:variant>
      <vt:variant>
        <vt:i4>0</vt:i4>
      </vt:variant>
      <vt:variant>
        <vt:i4>5</vt:i4>
      </vt:variant>
      <vt:variant>
        <vt:lpwstr>http://translink.com.au/about-translink/what-we-do/public-transport-planning</vt:lpwstr>
      </vt:variant>
      <vt:variant>
        <vt:lpwstr/>
      </vt:variant>
      <vt:variant>
        <vt:i4>4980824</vt:i4>
      </vt:variant>
      <vt:variant>
        <vt:i4>249</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246</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243</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240</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237</vt:i4>
      </vt:variant>
      <vt:variant>
        <vt:i4>0</vt:i4>
      </vt:variant>
      <vt:variant>
        <vt:i4>5</vt:i4>
      </vt:variant>
      <vt:variant>
        <vt:lpwstr>http://www.brisbane.qld.gov.au/planning-building/planning-guidelines-and-tools/guidelines/standard-drawings/index.htm</vt:lpwstr>
      </vt:variant>
      <vt:variant>
        <vt:lpwstr/>
      </vt:variant>
      <vt:variant>
        <vt:i4>4325446</vt:i4>
      </vt:variant>
      <vt:variant>
        <vt:i4>234</vt:i4>
      </vt:variant>
      <vt:variant>
        <vt:i4>0</vt:i4>
      </vt:variant>
      <vt:variant>
        <vt:i4>5</vt:i4>
      </vt:variant>
      <vt:variant>
        <vt:lpwstr/>
      </vt:variant>
      <vt:variant>
        <vt:lpwstr>pavementdesign35</vt:lpwstr>
      </vt:variant>
      <vt:variant>
        <vt:i4>7012469</vt:i4>
      </vt:variant>
      <vt:variant>
        <vt:i4>231</vt:i4>
      </vt:variant>
      <vt:variant>
        <vt:i4>0</vt:i4>
      </vt:variant>
      <vt:variant>
        <vt:i4>5</vt:i4>
      </vt:variant>
      <vt:variant>
        <vt:lpwstr/>
      </vt:variant>
      <vt:variant>
        <vt:lpwstr>Table3244A</vt:lpwstr>
      </vt:variant>
      <vt:variant>
        <vt:i4>4980824</vt:i4>
      </vt:variant>
      <vt:variant>
        <vt:i4>228</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225</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222</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219</vt:i4>
      </vt:variant>
      <vt:variant>
        <vt:i4>0</vt:i4>
      </vt:variant>
      <vt:variant>
        <vt:i4>5</vt:i4>
      </vt:variant>
      <vt:variant>
        <vt:lpwstr>http://www.brisbane.qld.gov.au/planning-building/planning-guidelines-and-tools/guidelines/standard-drawings/index.htm</vt:lpwstr>
      </vt:variant>
      <vt:variant>
        <vt:lpwstr/>
      </vt:variant>
      <vt:variant>
        <vt:i4>852033</vt:i4>
      </vt:variant>
      <vt:variant>
        <vt:i4>216</vt:i4>
      </vt:variant>
      <vt:variant>
        <vt:i4>0</vt:i4>
      </vt:variant>
      <vt:variant>
        <vt:i4>5</vt:i4>
      </vt:variant>
      <vt:variant>
        <vt:lpwstr/>
      </vt:variant>
      <vt:variant>
        <vt:lpwstr>Table323A</vt:lpwstr>
      </vt:variant>
      <vt:variant>
        <vt:i4>852033</vt:i4>
      </vt:variant>
      <vt:variant>
        <vt:i4>213</vt:i4>
      </vt:variant>
      <vt:variant>
        <vt:i4>0</vt:i4>
      </vt:variant>
      <vt:variant>
        <vt:i4>5</vt:i4>
      </vt:variant>
      <vt:variant>
        <vt:lpwstr/>
      </vt:variant>
      <vt:variant>
        <vt:lpwstr>Table323A</vt:lpwstr>
      </vt:variant>
      <vt:variant>
        <vt:i4>524294</vt:i4>
      </vt:variant>
      <vt:variant>
        <vt:i4>202</vt:i4>
      </vt:variant>
      <vt:variant>
        <vt:i4>0</vt:i4>
      </vt:variant>
      <vt:variant>
        <vt:i4>5</vt:i4>
      </vt:variant>
      <vt:variant>
        <vt:lpwstr>http://www.brisbane.qld.gov.au/planning-building/planning-guidelines-and-tools/brisbanes-new-city-plan/draft-new-city-plan-mapping/index.htm</vt:lpwstr>
      </vt:variant>
      <vt:variant>
        <vt:lpwstr/>
      </vt:variant>
      <vt:variant>
        <vt:i4>1966170</vt:i4>
      </vt:variant>
      <vt:variant>
        <vt:i4>200</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198</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196</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194</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192</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190</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188</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186</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524294</vt:i4>
      </vt:variant>
      <vt:variant>
        <vt:i4>181</vt:i4>
      </vt:variant>
      <vt:variant>
        <vt:i4>0</vt:i4>
      </vt:variant>
      <vt:variant>
        <vt:i4>5</vt:i4>
      </vt:variant>
      <vt:variant>
        <vt:lpwstr>http://www.brisbane.qld.gov.au/planning-building/planning-guidelines-and-tools/brisbanes-new-city-plan/draft-new-city-plan-mapping/index.htm</vt:lpwstr>
      </vt:variant>
      <vt:variant>
        <vt:lpwstr/>
      </vt:variant>
      <vt:variant>
        <vt:i4>1966170</vt:i4>
      </vt:variant>
      <vt:variant>
        <vt:i4>179</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177</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4980824</vt:i4>
      </vt:variant>
      <vt:variant>
        <vt:i4>174</vt:i4>
      </vt:variant>
      <vt:variant>
        <vt:i4>0</vt:i4>
      </vt:variant>
      <vt:variant>
        <vt:i4>5</vt:i4>
      </vt:variant>
      <vt:variant>
        <vt:lpwstr>http://www.brisbane.qld.gov.au/planning-building/planning-guidelines-and-tools/guidelines/standard-drawings/index.htm</vt:lpwstr>
      </vt:variant>
      <vt:variant>
        <vt:lpwstr/>
      </vt:variant>
      <vt:variant>
        <vt:i4>4522056</vt:i4>
      </vt:variant>
      <vt:variant>
        <vt:i4>171</vt:i4>
      </vt:variant>
      <vt:variant>
        <vt:i4>0</vt:i4>
      </vt:variant>
      <vt:variant>
        <vt:i4>5</vt:i4>
      </vt:variant>
      <vt:variant>
        <vt:lpwstr>http://www.tmr.qld.gov.au/Business-industry/Technical-standards-publications/Road-planning-and-design-manual.aspx</vt:lpwstr>
      </vt:variant>
      <vt:variant>
        <vt:lpwstr/>
      </vt:variant>
      <vt:variant>
        <vt:i4>4522056</vt:i4>
      </vt:variant>
      <vt:variant>
        <vt:i4>168</vt:i4>
      </vt:variant>
      <vt:variant>
        <vt:i4>0</vt:i4>
      </vt:variant>
      <vt:variant>
        <vt:i4>5</vt:i4>
      </vt:variant>
      <vt:variant>
        <vt:lpwstr>http://www.tmr.qld.gov.au/Business-industry/Technical-standards-publications/Road-planning-and-design-manual.aspx</vt:lpwstr>
      </vt:variant>
      <vt:variant>
        <vt:lpwstr/>
      </vt:variant>
      <vt:variant>
        <vt:i4>4522056</vt:i4>
      </vt:variant>
      <vt:variant>
        <vt:i4>165</vt:i4>
      </vt:variant>
      <vt:variant>
        <vt:i4>0</vt:i4>
      </vt:variant>
      <vt:variant>
        <vt:i4>5</vt:i4>
      </vt:variant>
      <vt:variant>
        <vt:lpwstr>http://www.tmr.qld.gov.au/Business-industry/Technical-standards-publications/Road-planning-and-design-manual.aspx</vt:lpwstr>
      </vt:variant>
      <vt:variant>
        <vt:lpwstr/>
      </vt:variant>
      <vt:variant>
        <vt:i4>6160471</vt:i4>
      </vt:variant>
      <vt:variant>
        <vt:i4>162</vt:i4>
      </vt:variant>
      <vt:variant>
        <vt:i4>0</vt:i4>
      </vt:variant>
      <vt:variant>
        <vt:i4>5</vt:i4>
      </vt:variant>
      <vt:variant>
        <vt:lpwstr>C:\Users\081071\AppData\Local\Microsoft\Windows\Temporary Internet Files\Content.Outlook\C6J5PJEF\Ch2MovementNetwork.doc</vt:lpwstr>
      </vt:variant>
      <vt:variant>
        <vt:lpwstr/>
      </vt:variant>
      <vt:variant>
        <vt:i4>4325446</vt:i4>
      </vt:variant>
      <vt:variant>
        <vt:i4>159</vt:i4>
      </vt:variant>
      <vt:variant>
        <vt:i4>0</vt:i4>
      </vt:variant>
      <vt:variant>
        <vt:i4>5</vt:i4>
      </vt:variant>
      <vt:variant>
        <vt:lpwstr/>
      </vt:variant>
      <vt:variant>
        <vt:lpwstr>pavementdesign35</vt:lpwstr>
      </vt:variant>
      <vt:variant>
        <vt:i4>3670131</vt:i4>
      </vt:variant>
      <vt:variant>
        <vt:i4>156</vt:i4>
      </vt:variant>
      <vt:variant>
        <vt:i4>0</vt:i4>
      </vt:variant>
      <vt:variant>
        <vt:i4>5</vt:i4>
      </vt:variant>
      <vt:variant>
        <vt:lpwstr/>
      </vt:variant>
      <vt:variant>
        <vt:lpwstr>Table3p2p4A</vt:lpwstr>
      </vt:variant>
      <vt:variant>
        <vt:i4>4980824</vt:i4>
      </vt:variant>
      <vt:variant>
        <vt:i4>153</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150</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147</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144</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141</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138</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135</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132</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129</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126</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123</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120</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117</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114</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111</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108</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105</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102</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99</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96</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93</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90</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87</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84</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81</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78</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75</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72</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69</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66</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63</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60</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57</vt:i4>
      </vt:variant>
      <vt:variant>
        <vt:i4>0</vt:i4>
      </vt:variant>
      <vt:variant>
        <vt:i4>5</vt:i4>
      </vt:variant>
      <vt:variant>
        <vt:lpwstr>http://www.brisbane.qld.gov.au/planning-building/planning-guidelines-and-tools/guidelines/standard-drawings/index.htm</vt:lpwstr>
      </vt:variant>
      <vt:variant>
        <vt:lpwstr/>
      </vt:variant>
      <vt:variant>
        <vt:i4>4980824</vt:i4>
      </vt:variant>
      <vt:variant>
        <vt:i4>54</vt:i4>
      </vt:variant>
      <vt:variant>
        <vt:i4>0</vt:i4>
      </vt:variant>
      <vt:variant>
        <vt:i4>5</vt:i4>
      </vt:variant>
      <vt:variant>
        <vt:lpwstr>http://www.brisbane.qld.gov.au/planning-building/planning-guidelines-and-tools/guidelines/standard-drawings/index.htm</vt:lpwstr>
      </vt:variant>
      <vt:variant>
        <vt:lpwstr/>
      </vt:variant>
      <vt:variant>
        <vt:i4>4128883</vt:i4>
      </vt:variant>
      <vt:variant>
        <vt:i4>51</vt:i4>
      </vt:variant>
      <vt:variant>
        <vt:i4>0</vt:i4>
      </vt:variant>
      <vt:variant>
        <vt:i4>5</vt:i4>
      </vt:variant>
      <vt:variant>
        <vt:lpwstr/>
      </vt:variant>
      <vt:variant>
        <vt:lpwstr>Table3p2p3A</vt:lpwstr>
      </vt:variant>
      <vt:variant>
        <vt:i4>524294</vt:i4>
      </vt:variant>
      <vt:variant>
        <vt:i4>46</vt:i4>
      </vt:variant>
      <vt:variant>
        <vt:i4>0</vt:i4>
      </vt:variant>
      <vt:variant>
        <vt:i4>5</vt:i4>
      </vt:variant>
      <vt:variant>
        <vt:lpwstr>http://www.brisbane.qld.gov.au/planning-building/planning-guidelines-and-tools/brisbanes-new-city-plan/draft-new-city-plan-mapping/index.htm</vt:lpwstr>
      </vt:variant>
      <vt:variant>
        <vt:lpwstr/>
      </vt:variant>
      <vt:variant>
        <vt:i4>1966170</vt:i4>
      </vt:variant>
      <vt:variant>
        <vt:i4>44</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1966170</vt:i4>
      </vt:variant>
      <vt:variant>
        <vt:i4>42</vt:i4>
      </vt:variant>
      <vt:variant>
        <vt:i4>0</vt:i4>
      </vt:variant>
      <vt:variant>
        <vt:i4>5</vt:i4>
      </vt:variant>
      <vt:variant>
        <vt:lpwstr>http://wcm-cont.ns.bcc.qld.gov.au/CORP/planning-building/planning-guidelines-and-tools/brisbanes-new-city-plan/draft-new-city-plan-mapping/index.htm?ssSourceSiteId=CITYPLAN</vt:lpwstr>
      </vt:variant>
      <vt:variant>
        <vt:lpwstr/>
      </vt:variant>
      <vt:variant>
        <vt:i4>4456464</vt:i4>
      </vt:variant>
      <vt:variant>
        <vt:i4>39</vt:i4>
      </vt:variant>
      <vt:variant>
        <vt:i4>0</vt:i4>
      </vt:variant>
      <vt:variant>
        <vt:i4>5</vt:i4>
      </vt:variant>
      <vt:variant>
        <vt:lpwstr>http://translink.com.au/about-translink/what-we-do/public-transport-planning</vt:lpwstr>
      </vt:variant>
      <vt:variant>
        <vt:lpwstr/>
      </vt:variant>
      <vt:variant>
        <vt:i4>6422642</vt:i4>
      </vt:variant>
      <vt:variant>
        <vt:i4>36</vt:i4>
      </vt:variant>
      <vt:variant>
        <vt:i4>0</vt:i4>
      </vt:variant>
      <vt:variant>
        <vt:i4>5</vt:i4>
      </vt:variant>
      <vt:variant>
        <vt:lpwstr>http://www.austroads.com.au/road-design</vt:lpwstr>
      </vt:variant>
      <vt:variant>
        <vt:lpwstr/>
      </vt:variant>
      <vt:variant>
        <vt:i4>6750309</vt:i4>
      </vt:variant>
      <vt:variant>
        <vt:i4>33</vt:i4>
      </vt:variant>
      <vt:variant>
        <vt:i4>0</vt:i4>
      </vt:variant>
      <vt:variant>
        <vt:i4>5</vt:i4>
      </vt:variant>
      <vt:variant>
        <vt:lpwstr>http://www.tmr.qld.gov.au/</vt:lpwstr>
      </vt:variant>
      <vt:variant>
        <vt:lpwstr/>
      </vt:variant>
      <vt:variant>
        <vt:i4>6750309</vt:i4>
      </vt:variant>
      <vt:variant>
        <vt:i4>30</vt:i4>
      </vt:variant>
      <vt:variant>
        <vt:i4>0</vt:i4>
      </vt:variant>
      <vt:variant>
        <vt:i4>5</vt:i4>
      </vt:variant>
      <vt:variant>
        <vt:lpwstr>http://www.tmr.qld.gov.au/</vt:lpwstr>
      </vt:variant>
      <vt:variant>
        <vt:lpwstr/>
      </vt:variant>
      <vt:variant>
        <vt:i4>4980824</vt:i4>
      </vt:variant>
      <vt:variant>
        <vt:i4>27</vt:i4>
      </vt:variant>
      <vt:variant>
        <vt:i4>0</vt:i4>
      </vt:variant>
      <vt:variant>
        <vt:i4>5</vt:i4>
      </vt:variant>
      <vt:variant>
        <vt:lpwstr>http://www.brisbane.qld.gov.au/planning-building/planning-guidelines-and-tools/guidelines/standard-drawings/index.htm</vt:lpwstr>
      </vt:variant>
      <vt:variant>
        <vt:lpwstr/>
      </vt:variant>
      <vt:variant>
        <vt:i4>1048636</vt:i4>
      </vt:variant>
      <vt:variant>
        <vt:i4>23</vt:i4>
      </vt:variant>
      <vt:variant>
        <vt:i4>0</vt:i4>
      </vt:variant>
      <vt:variant>
        <vt:i4>5</vt:i4>
      </vt:variant>
      <vt:variant>
        <vt:lpwstr/>
      </vt:variant>
      <vt:variant>
        <vt:lpwstr>_Toc350765905</vt:lpwstr>
      </vt:variant>
      <vt:variant>
        <vt:i4>1179709</vt:i4>
      </vt:variant>
      <vt:variant>
        <vt:i4>20</vt:i4>
      </vt:variant>
      <vt:variant>
        <vt:i4>0</vt:i4>
      </vt:variant>
      <vt:variant>
        <vt:i4>5</vt:i4>
      </vt:variant>
      <vt:variant>
        <vt:lpwstr/>
      </vt:variant>
      <vt:variant>
        <vt:lpwstr>_Toc350765821</vt:lpwstr>
      </vt:variant>
      <vt:variant>
        <vt:i4>1114173</vt:i4>
      </vt:variant>
      <vt:variant>
        <vt:i4>17</vt:i4>
      </vt:variant>
      <vt:variant>
        <vt:i4>0</vt:i4>
      </vt:variant>
      <vt:variant>
        <vt:i4>5</vt:i4>
      </vt:variant>
      <vt:variant>
        <vt:lpwstr/>
      </vt:variant>
      <vt:variant>
        <vt:lpwstr>_Toc350765812</vt:lpwstr>
      </vt:variant>
      <vt:variant>
        <vt:i4>1376306</vt:i4>
      </vt:variant>
      <vt:variant>
        <vt:i4>14</vt:i4>
      </vt:variant>
      <vt:variant>
        <vt:i4>0</vt:i4>
      </vt:variant>
      <vt:variant>
        <vt:i4>5</vt:i4>
      </vt:variant>
      <vt:variant>
        <vt:lpwstr/>
      </vt:variant>
      <vt:variant>
        <vt:lpwstr>_Toc350765759</vt:lpwstr>
      </vt:variant>
      <vt:variant>
        <vt:i4>1310770</vt:i4>
      </vt:variant>
      <vt:variant>
        <vt:i4>11</vt:i4>
      </vt:variant>
      <vt:variant>
        <vt:i4>0</vt:i4>
      </vt:variant>
      <vt:variant>
        <vt:i4>5</vt:i4>
      </vt:variant>
      <vt:variant>
        <vt:lpwstr/>
      </vt:variant>
      <vt:variant>
        <vt:lpwstr>_Toc350765747</vt:lpwstr>
      </vt:variant>
      <vt:variant>
        <vt:i4>1245234</vt:i4>
      </vt:variant>
      <vt:variant>
        <vt:i4>8</vt:i4>
      </vt:variant>
      <vt:variant>
        <vt:i4>0</vt:i4>
      </vt:variant>
      <vt:variant>
        <vt:i4>5</vt:i4>
      </vt:variant>
      <vt:variant>
        <vt:lpwstr/>
      </vt:variant>
      <vt:variant>
        <vt:lpwstr>_Toc350765733</vt:lpwstr>
      </vt:variant>
      <vt:variant>
        <vt:i4>1048626</vt:i4>
      </vt:variant>
      <vt:variant>
        <vt:i4>5</vt:i4>
      </vt:variant>
      <vt:variant>
        <vt:i4>0</vt:i4>
      </vt:variant>
      <vt:variant>
        <vt:i4>5</vt:i4>
      </vt:variant>
      <vt:variant>
        <vt:lpwstr/>
      </vt:variant>
      <vt:variant>
        <vt:lpwstr>_Toc350765709</vt:lpwstr>
      </vt:variant>
      <vt:variant>
        <vt:i4>1048626</vt:i4>
      </vt:variant>
      <vt:variant>
        <vt:i4>2</vt:i4>
      </vt:variant>
      <vt:variant>
        <vt:i4>0</vt:i4>
      </vt:variant>
      <vt:variant>
        <vt:i4>5</vt:i4>
      </vt:variant>
      <vt:variant>
        <vt:lpwstr/>
      </vt:variant>
      <vt:variant>
        <vt:lpwstr>_Toc350765706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Design Planning Scheme Policy (previously S&amp;DG and Centres Detailed Design Manual)</dc:title>
  <dc:creator>BCC</dc:creator>
  <cp:lastModifiedBy>Alisha Pettit</cp:lastModifiedBy>
  <cp:revision>18</cp:revision>
  <cp:lastPrinted>2016-07-28T00:47:00Z</cp:lastPrinted>
  <dcterms:created xsi:type="dcterms:W3CDTF">2018-03-22T00:14:00Z</dcterms:created>
  <dcterms:modified xsi:type="dcterms:W3CDTF">2018-11-19T07:31:00Z</dcterms:modified>
</cp:coreProperties>
</file>