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A92" w:rsidRDefault="008E4A92" w:rsidP="007C339D">
      <w:pPr>
        <w:pStyle w:val="QPPHeading3"/>
      </w:pPr>
      <w:bookmarkStart w:id="0" w:name="_GoBack"/>
      <w:bookmarkEnd w:id="0"/>
      <w:r>
        <w:t>9.3.1</w:t>
      </w:r>
      <w:r w:rsidR="00535C7C">
        <w:t>5</w:t>
      </w:r>
      <w:r w:rsidR="00ED7B6F">
        <w:t xml:space="preserve"> </w:t>
      </w:r>
      <w:r>
        <w:t>Outdoor sport and recreation code</w:t>
      </w:r>
    </w:p>
    <w:p w:rsidR="008E4A92" w:rsidRDefault="00ED7B6F" w:rsidP="007C339D">
      <w:pPr>
        <w:pStyle w:val="QPPHeading4"/>
      </w:pPr>
      <w:r>
        <w:t>9.3.1</w:t>
      </w:r>
      <w:r w:rsidR="00535C7C">
        <w:t>5</w:t>
      </w:r>
      <w:r>
        <w:t xml:space="preserve">.1 </w:t>
      </w:r>
      <w:r w:rsidR="008E4A92">
        <w:t>Application</w:t>
      </w:r>
    </w:p>
    <w:p w:rsidR="005700E3" w:rsidRPr="00C7743F" w:rsidRDefault="005700E3" w:rsidP="005700E3">
      <w:pPr>
        <w:pStyle w:val="QPPBulletPoint1"/>
      </w:pPr>
      <w:r w:rsidRPr="00C7743F">
        <w:t>This code applies to assessing a material change of use if:</w:t>
      </w:r>
    </w:p>
    <w:p w:rsidR="004F2C28" w:rsidRDefault="004F2C28" w:rsidP="00EF247D">
      <w:pPr>
        <w:pStyle w:val="QPPBulletpoint2"/>
        <w:numPr>
          <w:ilvl w:val="0"/>
          <w:numId w:val="5"/>
        </w:numPr>
      </w:pPr>
      <w:r>
        <w:t xml:space="preserve">accepted development subject to compliance with identified </w:t>
      </w:r>
      <w:r w:rsidRPr="004F2C28">
        <w:t xml:space="preserve">requirements, where acceptable outcomes of this code are identified requirements in a table of assessment for </w:t>
      </w:r>
      <w:r w:rsidR="00B8451E" w:rsidRPr="00C7743F">
        <w:t>a material change of use (</w:t>
      </w:r>
      <w:r w:rsidR="00B8451E" w:rsidRPr="0041492A">
        <w:rPr>
          <w:rPrChange w:id="1" w:author="David Clark" w:date="2019-07-24T09:16:00Z">
            <w:rPr/>
          </w:rPrChange>
        </w:rPr>
        <w:t>section 5.5</w:t>
      </w:r>
      <w:r w:rsidR="00B8451E" w:rsidRPr="00B8451E">
        <w:t>), a neighbourhood plan (</w:t>
      </w:r>
      <w:r w:rsidR="00B8451E" w:rsidRPr="0041492A">
        <w:rPr>
          <w:rPrChange w:id="2" w:author="David Clark" w:date="2019-07-24T09:16:00Z">
            <w:rPr/>
          </w:rPrChange>
        </w:rPr>
        <w:t>section 5.9</w:t>
      </w:r>
      <w:r w:rsidR="00B8451E" w:rsidRPr="00B8451E">
        <w:t>) or an overlay (</w:t>
      </w:r>
      <w:r w:rsidR="00B8451E" w:rsidRPr="0041492A">
        <w:rPr>
          <w:rPrChange w:id="3" w:author="David Clark" w:date="2019-07-24T09:16:00Z">
            <w:rPr/>
          </w:rPrChange>
        </w:rPr>
        <w:t>section 5.10</w:t>
      </w:r>
      <w:r w:rsidR="00B8451E" w:rsidRPr="00B8451E">
        <w:t>)</w:t>
      </w:r>
      <w:r w:rsidRPr="004F2C28">
        <w:t>; or</w:t>
      </w:r>
    </w:p>
    <w:p w:rsidR="005700E3" w:rsidRPr="00C7743F" w:rsidRDefault="005700E3" w:rsidP="00EF247D">
      <w:pPr>
        <w:pStyle w:val="QPPBulletpoint2"/>
        <w:numPr>
          <w:ilvl w:val="0"/>
          <w:numId w:val="5"/>
        </w:numPr>
      </w:pPr>
      <w:r>
        <w:t xml:space="preserve">assessable </w:t>
      </w:r>
      <w:r w:rsidRPr="00C7743F">
        <w:t xml:space="preserve">development where this code is an applicable code identified in the assessment </w:t>
      </w:r>
      <w:r w:rsidR="00381C81">
        <w:t>benchmarks</w:t>
      </w:r>
      <w:r w:rsidR="00381C81" w:rsidRPr="00C7743F">
        <w:t xml:space="preserve"> </w:t>
      </w:r>
      <w:r w:rsidRPr="00C7743F">
        <w:t>column of a table of assessment for a material change of use (</w:t>
      </w:r>
      <w:r w:rsidRPr="0041492A">
        <w:rPr>
          <w:rPrChange w:id="4" w:author="David Clark" w:date="2019-07-24T09:16:00Z">
            <w:rPr/>
          </w:rPrChange>
        </w:rPr>
        <w:t>section 5.5</w:t>
      </w:r>
      <w:r w:rsidRPr="00C7743F">
        <w:t>)</w:t>
      </w:r>
      <w:r>
        <w:t>,</w:t>
      </w:r>
      <w:r w:rsidRPr="00C7743F">
        <w:t xml:space="preserve"> a neighbourhood plan (</w:t>
      </w:r>
      <w:r w:rsidRPr="0041492A">
        <w:rPr>
          <w:rPrChange w:id="5" w:author="David Clark" w:date="2019-07-24T09:16:00Z">
            <w:rPr/>
          </w:rPrChange>
        </w:rPr>
        <w:t>section 5.</w:t>
      </w:r>
      <w:r w:rsidR="000D190B" w:rsidRPr="0041492A">
        <w:rPr>
          <w:rPrChange w:id="6" w:author="David Clark" w:date="2019-07-24T09:16:00Z">
            <w:rPr/>
          </w:rPrChange>
        </w:rPr>
        <w:t>9</w:t>
      </w:r>
      <w:r w:rsidRPr="00C7743F">
        <w:t>)</w:t>
      </w:r>
      <w:r>
        <w:t xml:space="preserve"> or an overlay </w:t>
      </w:r>
      <w:r w:rsidRPr="00C7743F">
        <w:t>(</w:t>
      </w:r>
      <w:r w:rsidRPr="0041492A">
        <w:rPr>
          <w:rPrChange w:id="7" w:author="David Clark" w:date="2019-07-24T09:16:00Z">
            <w:rPr/>
          </w:rPrChange>
        </w:rPr>
        <w:t>section 5.10</w:t>
      </w:r>
      <w:r>
        <w:t>)</w:t>
      </w:r>
      <w:r w:rsidRPr="00C7743F">
        <w:t>;</w:t>
      </w:r>
      <w:r w:rsidR="001A77A9">
        <w:t xml:space="preserve"> or</w:t>
      </w:r>
    </w:p>
    <w:p w:rsidR="005700E3" w:rsidRDefault="005700E3" w:rsidP="00D5277B">
      <w:pPr>
        <w:pStyle w:val="QPPBulletpoint2"/>
        <w:numPr>
          <w:ilvl w:val="0"/>
          <w:numId w:val="5"/>
        </w:numPr>
      </w:pPr>
      <w:r w:rsidRPr="00C7743F">
        <w:t xml:space="preserve">impact assessable development for </w:t>
      </w:r>
      <w:r w:rsidR="001A77A9">
        <w:t>outdoor sport and recreation</w:t>
      </w:r>
      <w:r>
        <w:t xml:space="preserve"> or </w:t>
      </w:r>
      <w:r w:rsidR="009B7A96">
        <w:t>a</w:t>
      </w:r>
      <w:r>
        <w:t xml:space="preserve"> use </w:t>
      </w:r>
      <w:r w:rsidRPr="00C7743F">
        <w:t>of a similar nature.</w:t>
      </w:r>
    </w:p>
    <w:p w:rsidR="005700E3" w:rsidRDefault="005700E3" w:rsidP="005700E3">
      <w:pPr>
        <w:pStyle w:val="QPPBulletPoint1"/>
      </w:pPr>
      <w:r w:rsidRPr="00D8218F">
        <w:t xml:space="preserve">When using this code, reference should be made to </w:t>
      </w:r>
      <w:r w:rsidRPr="0041492A">
        <w:rPr>
          <w:rPrChange w:id="8" w:author="David Clark" w:date="2019-07-24T09:16:00Z">
            <w:rPr/>
          </w:rPrChange>
        </w:rPr>
        <w:t>section 1.5</w:t>
      </w:r>
      <w:r w:rsidRPr="00D8218F">
        <w:t xml:space="preserve"> and </w:t>
      </w:r>
      <w:r w:rsidRPr="0041492A">
        <w:rPr>
          <w:rPrChange w:id="9" w:author="David Clark" w:date="2019-07-24T09:16:00Z">
            <w:rPr/>
          </w:rPrChange>
        </w:rPr>
        <w:t>section 5.3.3</w:t>
      </w:r>
      <w:r w:rsidRPr="00D8218F">
        <w:t>.</w:t>
      </w:r>
    </w:p>
    <w:p w:rsidR="00AD0B83" w:rsidRPr="00AD0B83" w:rsidRDefault="00AD0B83" w:rsidP="00AD0B83">
      <w:pPr>
        <w:pStyle w:val="QPPEditorsNoteStyle1"/>
      </w:pPr>
      <w:r w:rsidRPr="00AD0B83">
        <w:t xml:space="preserve">Note—The following purpose, overall outcomes, performance outcomes and acceptable outcomes comprise the assessment benchmarks of this code. </w:t>
      </w:r>
    </w:p>
    <w:p w:rsidR="006F41E7" w:rsidRDefault="006F41E7" w:rsidP="006F41E7">
      <w:pPr>
        <w:pStyle w:val="QPPEditorsNoteStyle1"/>
      </w:pPr>
      <w:r>
        <w:t>Note—</w:t>
      </w:r>
    </w:p>
    <w:p w:rsidR="006F41E7" w:rsidRDefault="006F41E7" w:rsidP="006F41E7">
      <w:pPr>
        <w:pStyle w:val="QPPEditorsnotebulletpoint1"/>
      </w:pPr>
      <w:r>
        <w:t xml:space="preserve">Where on land to which a park management plan in the </w:t>
      </w:r>
      <w:r w:rsidRPr="0041492A">
        <w:rPr>
          <w:rPrChange w:id="10" w:author="David Clark" w:date="2019-07-24T09:16:00Z">
            <w:rPr/>
          </w:rPrChange>
        </w:rPr>
        <w:t>Park management plan planning scheme policy</w:t>
      </w:r>
      <w:r>
        <w:t xml:space="preserve"> applies, development can be assessed against PO2/AO2. In all other circumstances development is assessed against the</w:t>
      </w:r>
      <w:r w:rsidR="001A77A9">
        <w:t xml:space="preserve"> performance outcomes and acceptable outcomes for the</w:t>
      </w:r>
      <w:r>
        <w:t xml:space="preserve"> relevant park zone precinct section.</w:t>
      </w:r>
    </w:p>
    <w:p w:rsidR="006F41E7" w:rsidRDefault="006F41E7" w:rsidP="006F41E7">
      <w:pPr>
        <w:pStyle w:val="QPPEditorsnotebulletpoint1"/>
      </w:pPr>
      <w:r>
        <w:t>Where on land in the Emerging community zone, development is either assessed against the park zone precinct that aligns with the intended future function of the site or otherwise is assessed against the</w:t>
      </w:r>
      <w:r w:rsidR="001A77A9">
        <w:t xml:space="preserve"> performance outcomes and acceptable outcomes for the</w:t>
      </w:r>
      <w:r>
        <w:t xml:space="preserve"> </w:t>
      </w:r>
      <w:r w:rsidR="00FA7C9C">
        <w:t>L</w:t>
      </w:r>
      <w:r>
        <w:t>ocal zone precinct.</w:t>
      </w:r>
    </w:p>
    <w:p w:rsidR="006F41E7" w:rsidRDefault="006F41E7" w:rsidP="006F41E7">
      <w:pPr>
        <w:pStyle w:val="QPPEditorsnotebulletpoint1"/>
      </w:pPr>
      <w:r>
        <w:t xml:space="preserve">Where on land </w:t>
      </w:r>
      <w:r w:rsidR="001A77A9">
        <w:t xml:space="preserve">in the Community purposes zone precinct </w:t>
      </w:r>
      <w:r>
        <w:t>in the Community facilities zone</w:t>
      </w:r>
      <w:r w:rsidR="00C35EDF">
        <w:t>,</w:t>
      </w:r>
      <w:r>
        <w:t xml:space="preserve"> development is either assessed against the Park zone precinct that applies to any adjoining land in the Open space zone or Sport and recreation zone, or otherwise is assessed against the</w:t>
      </w:r>
      <w:r w:rsidR="001A77A9">
        <w:t xml:space="preserve"> performance outcomes and acceptable outcomes for the</w:t>
      </w:r>
      <w:r>
        <w:t xml:space="preserve"> Local park zone precinct section.</w:t>
      </w:r>
    </w:p>
    <w:p w:rsidR="006F41E7" w:rsidRDefault="006F41E7" w:rsidP="006F41E7">
      <w:pPr>
        <w:pStyle w:val="QPPEditorsnotebulletpoint1"/>
      </w:pPr>
      <w:r>
        <w:t xml:space="preserve">Where on land </w:t>
      </w:r>
      <w:r w:rsidR="001A77A9">
        <w:t xml:space="preserve">in the Education purposes zone precinct </w:t>
      </w:r>
      <w:r w:rsidR="00FA7C9C">
        <w:t xml:space="preserve">of </w:t>
      </w:r>
      <w:r>
        <w:t>the Community facilities zone</w:t>
      </w:r>
      <w:r w:rsidR="00C35EDF">
        <w:t>,</w:t>
      </w:r>
      <w:r>
        <w:t xml:space="preserve"> development is assessed against the District zone precinct.</w:t>
      </w:r>
    </w:p>
    <w:p w:rsidR="006F41E7" w:rsidRPr="00D8218F" w:rsidRDefault="006F41E7" w:rsidP="006F41E7">
      <w:pPr>
        <w:pStyle w:val="QPPEditorsnotebulletpoint1"/>
      </w:pPr>
      <w:r>
        <w:t xml:space="preserve">Where on land </w:t>
      </w:r>
      <w:r w:rsidR="001A77A9">
        <w:t xml:space="preserve">in the Major sports venue zone precinct </w:t>
      </w:r>
      <w:r w:rsidR="00FA7C9C">
        <w:t xml:space="preserve">of </w:t>
      </w:r>
      <w:r>
        <w:t>the Community facilities zone, development is assessed against the Metropolitan zone precinct.</w:t>
      </w:r>
    </w:p>
    <w:p w:rsidR="008E4A92" w:rsidRDefault="008E4A92" w:rsidP="00DF5FF8">
      <w:pPr>
        <w:pStyle w:val="QPPEditorsNoteStyle1"/>
      </w:pPr>
      <w:r>
        <w:t>Note—Where this code includes performance outcomes or acceptable outcomes that relate to:</w:t>
      </w:r>
    </w:p>
    <w:p w:rsidR="007A3289" w:rsidRPr="00442C50" w:rsidRDefault="007A3289" w:rsidP="007A3289">
      <w:pPr>
        <w:pStyle w:val="QPPEditorsnotebulletpoint1"/>
      </w:pPr>
      <w:r w:rsidRPr="00442C50">
        <w:t>crime preventi</w:t>
      </w:r>
      <w:r w:rsidR="001F429C">
        <w:t>on through environmental design</w:t>
      </w:r>
      <w:r w:rsidRPr="00442C50">
        <w:t xml:space="preserve">, guidance is provided in the </w:t>
      </w:r>
      <w:r w:rsidRPr="0041492A">
        <w:rPr>
          <w:rPrChange w:id="11" w:author="David Clark" w:date="2019-07-24T09:16:00Z">
            <w:rPr/>
          </w:rPrChange>
        </w:rPr>
        <w:t>Crime prevention through environmental design planning scheme policy;</w:t>
      </w:r>
    </w:p>
    <w:p w:rsidR="008E4A92" w:rsidRDefault="007A3289" w:rsidP="008E4A92">
      <w:pPr>
        <w:pStyle w:val="QPPEditorsnotebulletpoint1"/>
      </w:pPr>
      <w:r w:rsidRPr="00442C50">
        <w:t xml:space="preserve">park master plans, guidance is provided in the relevant park management plan in the </w:t>
      </w:r>
      <w:r w:rsidR="00511C75" w:rsidRPr="0041492A">
        <w:rPr>
          <w:rPrChange w:id="12" w:author="David Clark" w:date="2019-07-24T09:16:00Z">
            <w:rPr/>
          </w:rPrChange>
        </w:rPr>
        <w:t>Park management plan planning scheme policy</w:t>
      </w:r>
      <w:r w:rsidR="001A77A9">
        <w:t>.</w:t>
      </w:r>
    </w:p>
    <w:p w:rsidR="00616795" w:rsidRDefault="00616795" w:rsidP="00616795">
      <w:pPr>
        <w:pStyle w:val="QPPEditorsNoteStyle1"/>
      </w:pPr>
      <w:r w:rsidRPr="00616795">
        <w:t>Editor's note— For a proposal to be accepted development subject to compliance with identified requirements, it must meet all the identified acceptable outcomes of this code and any other applicable code. Where it does not meet all identified acceptable outcomes, the proposal becomes assessable development and a development application is required. Where a development application is triggered, only the specific acceptable outcomes that the proposal fails to meet need to be assessed against the corresponding assessable acceptable outcomes or performance outcomes and relevant overall outcomes. Other identified acceptable outcomes that are met are not assessed as part of the development application.</w:t>
      </w:r>
    </w:p>
    <w:p w:rsidR="008E4A92" w:rsidRDefault="005700E3" w:rsidP="0017221C">
      <w:pPr>
        <w:pStyle w:val="QPPHeading4"/>
      </w:pPr>
      <w:r>
        <w:t>9.3.1</w:t>
      </w:r>
      <w:r w:rsidR="00E571DE">
        <w:t>5</w:t>
      </w:r>
      <w:r w:rsidR="00ED7B6F">
        <w:t xml:space="preserve">.2 </w:t>
      </w:r>
      <w:r w:rsidR="00D534BC">
        <w:t>Purpose</w:t>
      </w:r>
    </w:p>
    <w:p w:rsidR="008E4A92" w:rsidRPr="0017221C" w:rsidRDefault="008E4A92" w:rsidP="0017221C">
      <w:pPr>
        <w:pStyle w:val="QPPBulletPoint1"/>
        <w:numPr>
          <w:ilvl w:val="0"/>
          <w:numId w:val="9"/>
        </w:numPr>
      </w:pPr>
      <w:r w:rsidRPr="0017221C">
        <w:t>The purpose of the Outdoor sport and recreation code is to</w:t>
      </w:r>
      <w:r w:rsidR="006C1DF5" w:rsidRPr="006C1DF5">
        <w:t xml:space="preserve"> </w:t>
      </w:r>
      <w:r w:rsidR="006C1DF5">
        <w:t>assess the suitability of</w:t>
      </w:r>
      <w:r w:rsidR="006C1DF5" w:rsidRPr="00DE3430">
        <w:t xml:space="preserve"> development </w:t>
      </w:r>
      <w:r w:rsidR="005700E3">
        <w:t>to which this code applies</w:t>
      </w:r>
      <w:r w:rsidR="006C1DF5">
        <w:t>.</w:t>
      </w:r>
    </w:p>
    <w:p w:rsidR="0017221C" w:rsidRDefault="008E4A92" w:rsidP="0017221C">
      <w:pPr>
        <w:pStyle w:val="QPPBulletPoint1"/>
      </w:pPr>
      <w:r>
        <w:t>The purpose of the code will be achieved through the following overall outcomes:</w:t>
      </w:r>
    </w:p>
    <w:p w:rsidR="008E4A92" w:rsidRDefault="002D4264" w:rsidP="00EF247D">
      <w:pPr>
        <w:pStyle w:val="QPPBulletpoint2"/>
        <w:numPr>
          <w:ilvl w:val="0"/>
          <w:numId w:val="10"/>
        </w:numPr>
      </w:pPr>
      <w:r>
        <w:t>Development locates a new use</w:t>
      </w:r>
      <w:r w:rsidR="008E4A92">
        <w:t xml:space="preserve"> </w:t>
      </w:r>
      <w:r w:rsidR="007379C7">
        <w:t xml:space="preserve">on </w:t>
      </w:r>
      <w:r w:rsidR="005700E3">
        <w:t xml:space="preserve">a </w:t>
      </w:r>
      <w:r w:rsidR="007379C7">
        <w:t xml:space="preserve">site </w:t>
      </w:r>
      <w:r w:rsidR="005700E3">
        <w:t xml:space="preserve">which does </w:t>
      </w:r>
      <w:r w:rsidR="008E4A92">
        <w:t>not adversely affect</w:t>
      </w:r>
      <w:r w:rsidR="007379C7">
        <w:t xml:space="preserve"> the amenity of local residents</w:t>
      </w:r>
      <w:r w:rsidR="00B352BA">
        <w:t xml:space="preserve">, </w:t>
      </w:r>
      <w:r w:rsidR="008E4A92">
        <w:t>the</w:t>
      </w:r>
      <w:r w:rsidR="00B352BA">
        <w:t>ir</w:t>
      </w:r>
      <w:r w:rsidR="008E4A92">
        <w:t xml:space="preserve"> neighbourhood or the capacity of the road system.</w:t>
      </w:r>
    </w:p>
    <w:p w:rsidR="008E4A92" w:rsidRDefault="007379C7" w:rsidP="001639DE">
      <w:pPr>
        <w:pStyle w:val="QPPBulletpoint2"/>
      </w:pPr>
      <w:r>
        <w:t>D</w:t>
      </w:r>
      <w:r w:rsidRPr="0017221C">
        <w:t xml:space="preserve">evelopment </w:t>
      </w:r>
      <w:r>
        <w:t>is sited and designed</w:t>
      </w:r>
      <w:r w:rsidRPr="0017221C">
        <w:t xml:space="preserve"> </w:t>
      </w:r>
      <w:r w:rsidR="00B352BA">
        <w:t xml:space="preserve">to </w:t>
      </w:r>
      <w:r w:rsidR="000B1E2D">
        <w:t xml:space="preserve">reduce adverse </w:t>
      </w:r>
      <w:r w:rsidRPr="0017221C">
        <w:t>impact</w:t>
      </w:r>
      <w:r w:rsidR="000B1E2D">
        <w:t xml:space="preserve">s </w:t>
      </w:r>
      <w:r w:rsidRPr="0017221C">
        <w:t>on the surrounding area given the nature of the use and level of facility.</w:t>
      </w:r>
    </w:p>
    <w:p w:rsidR="008E4A92" w:rsidRDefault="002D4264" w:rsidP="008E4A92">
      <w:pPr>
        <w:pStyle w:val="QPPBulletpoint2"/>
      </w:pPr>
      <w:r>
        <w:lastRenderedPageBreak/>
        <w:t>Development ensures that t</w:t>
      </w:r>
      <w:r w:rsidR="008E4A92">
        <w:t>he level of activities</w:t>
      </w:r>
      <w:r w:rsidR="006C1DF5">
        <w:t xml:space="preserve"> including ancillary development</w:t>
      </w:r>
      <w:r w:rsidR="008E4A92">
        <w:t xml:space="preserve"> is consistent with the relevant zone precinct intent.</w:t>
      </w:r>
    </w:p>
    <w:p w:rsidR="006E180A" w:rsidRDefault="006E180A" w:rsidP="008E4A92">
      <w:pPr>
        <w:pStyle w:val="QPPBulletpoint2"/>
      </w:pPr>
      <w:r>
        <w:t xml:space="preserve">Development ensures that the use of the sport and recreation facilities is maximised </w:t>
      </w:r>
      <w:r w:rsidR="00F554CE">
        <w:t>including through</w:t>
      </w:r>
      <w:r>
        <w:t xml:space="preserve"> compatible mixed uses.</w:t>
      </w:r>
    </w:p>
    <w:p w:rsidR="008E4A92" w:rsidRDefault="008E4A92" w:rsidP="008E4A92">
      <w:pPr>
        <w:pStyle w:val="QPPHeading4"/>
      </w:pPr>
      <w:r>
        <w:t>9.3.1</w:t>
      </w:r>
      <w:r w:rsidR="00E571DE">
        <w:t>5</w:t>
      </w:r>
      <w:r w:rsidR="00ED7B6F">
        <w:t xml:space="preserve">.3 </w:t>
      </w:r>
      <w:r w:rsidR="00381C81">
        <w:t>Performance outcomes and acceptable outcomes</w:t>
      </w:r>
    </w:p>
    <w:p w:rsidR="008E4A92" w:rsidRDefault="002D4264" w:rsidP="0017221C">
      <w:pPr>
        <w:pStyle w:val="QPPTableHeadingStyle1"/>
      </w:pPr>
      <w:bookmarkStart w:id="13" w:name="table93183"/>
      <w:bookmarkStart w:id="14" w:name="table93153"/>
      <w:r>
        <w:t>Table 9.3.1</w:t>
      </w:r>
      <w:r w:rsidR="00E571DE">
        <w:t>5</w:t>
      </w:r>
      <w:r>
        <w:t>.3</w:t>
      </w:r>
      <w:r w:rsidR="008E4A92">
        <w:t>—</w:t>
      </w:r>
      <w:r w:rsidR="00381C81">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8E4A92" w:rsidTr="00475947">
        <w:tc>
          <w:tcPr>
            <w:tcW w:w="4261" w:type="dxa"/>
            <w:shd w:val="clear" w:color="auto" w:fill="auto"/>
          </w:tcPr>
          <w:bookmarkEnd w:id="13"/>
          <w:bookmarkEnd w:id="14"/>
          <w:p w:rsidR="008E4A92" w:rsidRPr="0017221C" w:rsidRDefault="008E4A92" w:rsidP="0017221C">
            <w:pPr>
              <w:pStyle w:val="QPPTableTextBold"/>
            </w:pPr>
            <w:r w:rsidRPr="0017221C">
              <w:t>Performance outcomes</w:t>
            </w:r>
          </w:p>
        </w:tc>
        <w:tc>
          <w:tcPr>
            <w:tcW w:w="4261" w:type="dxa"/>
            <w:shd w:val="clear" w:color="auto" w:fill="auto"/>
          </w:tcPr>
          <w:p w:rsidR="008E4A92" w:rsidRPr="0017221C" w:rsidRDefault="008E4A92" w:rsidP="0017221C">
            <w:pPr>
              <w:pStyle w:val="QPPTableTextBold"/>
            </w:pPr>
            <w:r w:rsidRPr="0017221C">
              <w:t>Acceptable outcomes</w:t>
            </w:r>
          </w:p>
        </w:tc>
      </w:tr>
      <w:tr w:rsidR="008E4A92" w:rsidTr="00475947">
        <w:tc>
          <w:tcPr>
            <w:tcW w:w="4261" w:type="dxa"/>
            <w:shd w:val="clear" w:color="auto" w:fill="auto"/>
          </w:tcPr>
          <w:p w:rsidR="008E4A92" w:rsidRDefault="008E4A92" w:rsidP="007C339D">
            <w:pPr>
              <w:pStyle w:val="QPPTableTextBold"/>
            </w:pPr>
            <w:r>
              <w:t>PO1</w:t>
            </w:r>
          </w:p>
          <w:p w:rsidR="008E4A92" w:rsidRDefault="00296D3E" w:rsidP="00B61350">
            <w:pPr>
              <w:pStyle w:val="QPPTableTextBody"/>
            </w:pPr>
            <w:r w:rsidRPr="001B1856">
              <w:t>Development create</w:t>
            </w:r>
            <w:r w:rsidR="005700E3">
              <w:t>s</w:t>
            </w:r>
            <w:r w:rsidRPr="001B1856">
              <w:t xml:space="preserve"> a safe environment by incorporating the key elements of </w:t>
            </w:r>
            <w:r w:rsidR="001F429C">
              <w:t>crime p</w:t>
            </w:r>
            <w:r w:rsidRPr="001B1856">
              <w:t>r</w:t>
            </w:r>
            <w:r w:rsidR="001F429C">
              <w:t>evention through environmental d</w:t>
            </w:r>
            <w:r w:rsidRPr="001B1856">
              <w:t>esign.</w:t>
            </w:r>
          </w:p>
        </w:tc>
        <w:tc>
          <w:tcPr>
            <w:tcW w:w="4261" w:type="dxa"/>
            <w:shd w:val="clear" w:color="auto" w:fill="auto"/>
          </w:tcPr>
          <w:p w:rsidR="008E4A92" w:rsidRDefault="008E4A92" w:rsidP="007C339D">
            <w:pPr>
              <w:pStyle w:val="QPPTableTextBold"/>
            </w:pPr>
            <w:r>
              <w:t>AO1</w:t>
            </w:r>
          </w:p>
          <w:p w:rsidR="00296D3E" w:rsidRPr="00AB0E94" w:rsidRDefault="00296D3E" w:rsidP="00F87497">
            <w:pPr>
              <w:pStyle w:val="QPPTableTextBody"/>
            </w:pPr>
            <w:r w:rsidRPr="00AB0E94">
              <w:t xml:space="preserve">Development incorporates the key elements of </w:t>
            </w:r>
            <w:r w:rsidR="001F429C">
              <w:t>c</w:t>
            </w:r>
            <w:r w:rsidRPr="00AB0E94">
              <w:t xml:space="preserve">rime </w:t>
            </w:r>
            <w:r w:rsidR="001F429C">
              <w:t>p</w:t>
            </w:r>
            <w:r w:rsidRPr="00AB0E94">
              <w:t xml:space="preserve">revention through </w:t>
            </w:r>
            <w:r w:rsidR="001F429C">
              <w:t>environmental d</w:t>
            </w:r>
            <w:r w:rsidRPr="00AB0E94">
              <w:t>e</w:t>
            </w:r>
            <w:r w:rsidR="005700E3">
              <w:t>sign in its layout, building or</w:t>
            </w:r>
            <w:r w:rsidRPr="00AB0E94">
              <w:t xml:space="preserve"> structure design and landscaping by:</w:t>
            </w:r>
          </w:p>
          <w:p w:rsidR="00296D3E" w:rsidRPr="00AB0E94" w:rsidRDefault="001F429C" w:rsidP="00475947">
            <w:pPr>
              <w:pStyle w:val="QPPBulletpoint2"/>
              <w:numPr>
                <w:ilvl w:val="0"/>
                <w:numId w:val="11"/>
              </w:numPr>
              <w:ind w:left="559" w:hanging="559"/>
            </w:pPr>
            <w:r>
              <w:t>f</w:t>
            </w:r>
            <w:r w:rsidR="00296D3E" w:rsidRPr="00AB0E94">
              <w:t xml:space="preserve">acilitating casual surveillance opportunities and including good sightlines to publicly accessible areas </w:t>
            </w:r>
            <w:r w:rsidR="005700E3">
              <w:t>such as</w:t>
            </w:r>
            <w:r w:rsidR="00296D3E" w:rsidRPr="00AB0E94">
              <w:t xml:space="preserve"> car</w:t>
            </w:r>
            <w:r w:rsidR="00821BFD">
              <w:t xml:space="preserve"> </w:t>
            </w:r>
            <w:r w:rsidR="00296D3E" w:rsidRPr="00AB0E94">
              <w:t>parks, pathways, p</w:t>
            </w:r>
            <w:r>
              <w:t>ublic toilets</w:t>
            </w:r>
            <w:r w:rsidR="005700E3">
              <w:t xml:space="preserve"> and</w:t>
            </w:r>
            <w:r>
              <w:t xml:space="preserve"> communal areas;</w:t>
            </w:r>
          </w:p>
          <w:p w:rsidR="00296D3E" w:rsidRPr="00AB0E94" w:rsidRDefault="001F429C" w:rsidP="00475947">
            <w:pPr>
              <w:pStyle w:val="QPPBulletpoint2"/>
              <w:ind w:left="559" w:hanging="559"/>
            </w:pPr>
            <w:r>
              <w:t>d</w:t>
            </w:r>
            <w:r w:rsidR="00296D3E" w:rsidRPr="00AB0E94">
              <w:t>efining different uses and ownerships through design and restricting access from non-residential uses into</w:t>
            </w:r>
            <w:r>
              <w:t xml:space="preserve"> private residential dwellings;</w:t>
            </w:r>
          </w:p>
          <w:p w:rsidR="00296D3E" w:rsidRPr="00AB0E94" w:rsidRDefault="001F429C" w:rsidP="00475947">
            <w:pPr>
              <w:pStyle w:val="QPPBulletpoint2"/>
              <w:ind w:left="559" w:hanging="559"/>
            </w:pPr>
            <w:r>
              <w:t>p</w:t>
            </w:r>
            <w:r w:rsidR="00296D3E" w:rsidRPr="00AB0E94">
              <w:t>romoting safety and minimising opportunities for graffiti and vandalism through exterior building design</w:t>
            </w:r>
            <w:r w:rsidR="005700E3">
              <w:t>,</w:t>
            </w:r>
            <w:r w:rsidR="00296D3E" w:rsidRPr="00AB0E94">
              <w:t xml:space="preserve"> orientation of buildings and </w:t>
            </w:r>
            <w:r w:rsidR="005700E3">
              <w:t xml:space="preserve">the </w:t>
            </w:r>
            <w:r w:rsidR="00296D3E" w:rsidRPr="00AB0E94">
              <w:t>use of active frontages</w:t>
            </w:r>
            <w:r>
              <w:t>;</w:t>
            </w:r>
          </w:p>
          <w:p w:rsidR="00296D3E" w:rsidRPr="00AB0E94" w:rsidRDefault="001F429C" w:rsidP="00475947">
            <w:pPr>
              <w:pStyle w:val="QPPBulletpoint2"/>
              <w:ind w:left="559" w:hanging="559"/>
            </w:pPr>
            <w:r>
              <w:t>e</w:t>
            </w:r>
            <w:r w:rsidR="00296D3E" w:rsidRPr="00AB0E94">
              <w:t xml:space="preserve">nsuring </w:t>
            </w:r>
            <w:r w:rsidR="005700E3">
              <w:t xml:space="preserve">publicly accessible areas such as </w:t>
            </w:r>
            <w:r w:rsidR="00B466A9">
              <w:t>car</w:t>
            </w:r>
            <w:r w:rsidR="00821BFD">
              <w:t xml:space="preserve"> </w:t>
            </w:r>
            <w:r w:rsidR="005700E3">
              <w:t>parks, pathways, public toilets and</w:t>
            </w:r>
            <w:r>
              <w:t xml:space="preserve"> communal areas are well lit;</w:t>
            </w:r>
          </w:p>
          <w:p w:rsidR="00296D3E" w:rsidRPr="00AB0E94" w:rsidRDefault="001F429C" w:rsidP="00475947">
            <w:pPr>
              <w:pStyle w:val="QPPBulletpoint2"/>
              <w:ind w:left="559" w:hanging="559"/>
            </w:pPr>
            <w:r>
              <w:t>including way-finding cues;</w:t>
            </w:r>
          </w:p>
          <w:p w:rsidR="00296D3E" w:rsidRPr="00AB0E94" w:rsidRDefault="001F429C" w:rsidP="00475947">
            <w:pPr>
              <w:pStyle w:val="QPPBulletpoint2"/>
              <w:ind w:left="559" w:hanging="559"/>
            </w:pPr>
            <w:bookmarkStart w:id="15" w:name="OLE_LINK4"/>
            <w:r>
              <w:t>m</w:t>
            </w:r>
            <w:r w:rsidR="00296D3E" w:rsidRPr="00AB0E94">
              <w:t>inimising predic</w:t>
            </w:r>
            <w:r w:rsidR="00E75C2A">
              <w:t>t</w:t>
            </w:r>
            <w:r w:rsidR="00296D3E" w:rsidRPr="00AB0E94">
              <w:t>able routes and entrapment locations near public spa</w:t>
            </w:r>
            <w:r w:rsidR="005700E3">
              <w:t xml:space="preserve">ces such as </w:t>
            </w:r>
            <w:r w:rsidR="00B466A9">
              <w:t>car</w:t>
            </w:r>
            <w:r w:rsidR="00821BFD">
              <w:t xml:space="preserve"> </w:t>
            </w:r>
            <w:r w:rsidR="007B2D3C">
              <w:t>parks, public toilets</w:t>
            </w:r>
            <w:r w:rsidR="005700E3">
              <w:t xml:space="preserve"> and</w:t>
            </w:r>
            <w:r w:rsidR="00296D3E" w:rsidRPr="00AB0E94">
              <w:t xml:space="preserve"> communal areas</w:t>
            </w:r>
            <w:r>
              <w:t>.</w:t>
            </w:r>
          </w:p>
          <w:bookmarkEnd w:id="15"/>
          <w:p w:rsidR="008E4A92" w:rsidRDefault="00B466A9" w:rsidP="00296D3E">
            <w:pPr>
              <w:pStyle w:val="QPPEditorsNoteStyle1"/>
            </w:pPr>
            <w:r>
              <w:t>Note</w:t>
            </w:r>
            <w:r w:rsidRPr="00475947">
              <w:rPr>
                <w:rFonts w:cs="Arial"/>
              </w:rPr>
              <w:t>—</w:t>
            </w:r>
            <w:r w:rsidR="00296D3E" w:rsidRPr="00F129E7">
              <w:t>For guidance in achieving the key elements of crime prevention through environmental design</w:t>
            </w:r>
            <w:r w:rsidR="00821BFD">
              <w:t>,</w:t>
            </w:r>
            <w:r w:rsidR="00296D3E" w:rsidRPr="00F129E7">
              <w:t xml:space="preserve"> refer to the </w:t>
            </w:r>
            <w:r w:rsidR="00296D3E" w:rsidRPr="004677A5">
              <w:t>Crime prevention through environmental design planning scheme policy.</w:t>
            </w:r>
          </w:p>
        </w:tc>
      </w:tr>
      <w:tr w:rsidR="007C339D" w:rsidTr="00475947">
        <w:tc>
          <w:tcPr>
            <w:tcW w:w="8522" w:type="dxa"/>
            <w:gridSpan w:val="2"/>
            <w:shd w:val="clear" w:color="auto" w:fill="auto"/>
          </w:tcPr>
          <w:p w:rsidR="007C339D" w:rsidRDefault="005700E3" w:rsidP="00F433DB">
            <w:pPr>
              <w:pStyle w:val="QPPTableTextBold"/>
            </w:pPr>
            <w:r>
              <w:t>If a park management plan applies</w:t>
            </w:r>
          </w:p>
        </w:tc>
      </w:tr>
      <w:tr w:rsidR="008E4A92" w:rsidTr="00475947">
        <w:tc>
          <w:tcPr>
            <w:tcW w:w="4261" w:type="dxa"/>
            <w:shd w:val="clear" w:color="auto" w:fill="auto"/>
          </w:tcPr>
          <w:p w:rsidR="008E4A92" w:rsidRDefault="008E4A92" w:rsidP="005B6D09">
            <w:pPr>
              <w:pStyle w:val="QPPTableTextBold"/>
            </w:pPr>
            <w:r>
              <w:t>PO2</w:t>
            </w:r>
          </w:p>
          <w:p w:rsidR="008E4A92" w:rsidRDefault="00A21CC4" w:rsidP="006F41E7">
            <w:pPr>
              <w:pStyle w:val="QPPTableTextBody"/>
            </w:pPr>
            <w:r>
              <w:t xml:space="preserve">Development </w:t>
            </w:r>
            <w:r w:rsidR="008E4A92">
              <w:t xml:space="preserve">is in </w:t>
            </w:r>
            <w:r w:rsidR="006F41E7">
              <w:t>compliance</w:t>
            </w:r>
            <w:r w:rsidR="008E4A92">
              <w:t xml:space="preserve"> with reasonable community expectations as expressed in community engagement during </w:t>
            </w:r>
            <w:r w:rsidR="006F41E7">
              <w:t xml:space="preserve">the </w:t>
            </w:r>
            <w:r w:rsidR="008E4A92">
              <w:t>park management planning processes.</w:t>
            </w:r>
          </w:p>
        </w:tc>
        <w:tc>
          <w:tcPr>
            <w:tcW w:w="4261" w:type="dxa"/>
            <w:shd w:val="clear" w:color="auto" w:fill="auto"/>
          </w:tcPr>
          <w:p w:rsidR="008E4A92" w:rsidRDefault="008E4A92" w:rsidP="005B6D09">
            <w:pPr>
              <w:pStyle w:val="QPPTableTextBold"/>
            </w:pPr>
            <w:r>
              <w:t>AO2</w:t>
            </w:r>
          </w:p>
          <w:p w:rsidR="008E4A92" w:rsidRDefault="00A21CC4" w:rsidP="006F41E7">
            <w:pPr>
              <w:pStyle w:val="QPPTableTextBody"/>
            </w:pPr>
            <w:r>
              <w:t xml:space="preserve">Development </w:t>
            </w:r>
            <w:r w:rsidR="008E4A92">
              <w:t xml:space="preserve">is in </w:t>
            </w:r>
            <w:r w:rsidR="006F41E7">
              <w:t>compliance</w:t>
            </w:r>
            <w:r w:rsidR="008E4A92">
              <w:t xml:space="preserve"> with a </w:t>
            </w:r>
            <w:r w:rsidR="008E4A92" w:rsidRPr="004677A5">
              <w:t>park management plan</w:t>
            </w:r>
            <w:r w:rsidR="008E4A92">
              <w:t xml:space="preserve"> in the </w:t>
            </w:r>
            <w:r w:rsidR="008E4A92" w:rsidRPr="0041492A">
              <w:rPr>
                <w:rPrChange w:id="16" w:author="David Clark" w:date="2019-07-24T09:16:00Z">
                  <w:rPr/>
                </w:rPrChange>
              </w:rPr>
              <w:t>Park management plan planning scheme policy</w:t>
            </w:r>
            <w:r w:rsidR="008E4A92">
              <w:t>.</w:t>
            </w:r>
          </w:p>
        </w:tc>
      </w:tr>
      <w:tr w:rsidR="008678EA" w:rsidTr="00475947">
        <w:tc>
          <w:tcPr>
            <w:tcW w:w="8522" w:type="dxa"/>
            <w:gridSpan w:val="2"/>
            <w:shd w:val="clear" w:color="auto" w:fill="auto"/>
          </w:tcPr>
          <w:p w:rsidR="008678EA" w:rsidRDefault="006F41E7" w:rsidP="006F41E7">
            <w:pPr>
              <w:pStyle w:val="QPPTableTextBold"/>
            </w:pPr>
            <w:r>
              <w:t>If</w:t>
            </w:r>
            <w:r w:rsidR="008678EA" w:rsidRPr="008678EA">
              <w:t xml:space="preserve"> in a </w:t>
            </w:r>
            <w:r w:rsidRPr="004677A5">
              <w:t>L</w:t>
            </w:r>
            <w:r w:rsidR="008678EA" w:rsidRPr="004677A5">
              <w:t>ocal zone precinct</w:t>
            </w:r>
            <w:r w:rsidRPr="004677A5">
              <w:t xml:space="preserve">, </w:t>
            </w:r>
            <w:r w:rsidR="002A43C5">
              <w:t xml:space="preserve">where </w:t>
            </w:r>
            <w:r>
              <w:t>a park management plan does not apply</w:t>
            </w:r>
          </w:p>
        </w:tc>
      </w:tr>
      <w:tr w:rsidR="008E4A92" w:rsidTr="00475947">
        <w:tc>
          <w:tcPr>
            <w:tcW w:w="4261" w:type="dxa"/>
            <w:shd w:val="clear" w:color="auto" w:fill="auto"/>
          </w:tcPr>
          <w:p w:rsidR="008E4A92" w:rsidRDefault="008E4A92" w:rsidP="005B6D09">
            <w:pPr>
              <w:pStyle w:val="QPPTableTextBold"/>
            </w:pPr>
            <w:r>
              <w:t>PO3</w:t>
            </w:r>
          </w:p>
          <w:p w:rsidR="008E4A92" w:rsidRDefault="00A21CC4" w:rsidP="006F41E7">
            <w:pPr>
              <w:pStyle w:val="QPPTableTextBody"/>
            </w:pPr>
            <w:r>
              <w:t>Development ensures that</w:t>
            </w:r>
            <w:r w:rsidR="006F41E7">
              <w:t xml:space="preserve"> an</w:t>
            </w:r>
            <w:r>
              <w:t xml:space="preserve"> </w:t>
            </w:r>
            <w:r w:rsidR="002A43C5" w:rsidRPr="0041492A">
              <w:rPr>
                <w:rPrChange w:id="17" w:author="David Clark" w:date="2019-07-24T09:16:00Z">
                  <w:rPr/>
                </w:rPrChange>
              </w:rPr>
              <w:t>outdoor sport and recreation</w:t>
            </w:r>
            <w:r w:rsidR="006A68C9">
              <w:t xml:space="preserve"> use</w:t>
            </w:r>
            <w:r w:rsidR="008E4A92">
              <w:t xml:space="preserve"> in </w:t>
            </w:r>
            <w:r w:rsidR="006F41E7">
              <w:t xml:space="preserve">a </w:t>
            </w:r>
            <w:r w:rsidR="008E4A92">
              <w:t>public</w:t>
            </w:r>
            <w:r w:rsidR="006F41E7">
              <w:t>ly or privately owned facility</w:t>
            </w:r>
            <w:r w:rsidR="008E4A92">
              <w:t xml:space="preserve"> </w:t>
            </w:r>
            <w:r w:rsidR="006F41E7">
              <w:t xml:space="preserve">is </w:t>
            </w:r>
            <w:r w:rsidR="008E4A92">
              <w:t xml:space="preserve">not be intensified and </w:t>
            </w:r>
            <w:r w:rsidR="006F41E7">
              <w:t xml:space="preserve">does </w:t>
            </w:r>
            <w:r w:rsidR="008E4A92">
              <w:t xml:space="preserve">not adversely </w:t>
            </w:r>
            <w:r w:rsidR="006F41E7">
              <w:t xml:space="preserve">impact </w:t>
            </w:r>
            <w:r w:rsidR="008E4A92">
              <w:t xml:space="preserve">the </w:t>
            </w:r>
            <w:r w:rsidR="008E4A92" w:rsidRPr="0041492A">
              <w:rPr>
                <w:rPrChange w:id="18" w:author="David Clark" w:date="2019-07-24T09:16:00Z">
                  <w:rPr/>
                </w:rPrChange>
              </w:rPr>
              <w:t>amenity</w:t>
            </w:r>
            <w:r w:rsidR="008E4A92" w:rsidRPr="004677A5">
              <w:t xml:space="preserve"> </w:t>
            </w:r>
            <w:r w:rsidR="008E4A92">
              <w:t>of local re</w:t>
            </w:r>
            <w:r w:rsidR="002B00CF">
              <w:t>sidents.</w:t>
            </w:r>
          </w:p>
        </w:tc>
        <w:tc>
          <w:tcPr>
            <w:tcW w:w="4261" w:type="dxa"/>
            <w:shd w:val="clear" w:color="auto" w:fill="auto"/>
          </w:tcPr>
          <w:p w:rsidR="008E4A92" w:rsidRDefault="008E4A92" w:rsidP="005B6D09">
            <w:pPr>
              <w:pStyle w:val="QPPTableTextBold"/>
            </w:pPr>
            <w:r>
              <w:t>AO3</w:t>
            </w:r>
          </w:p>
          <w:p w:rsidR="008E4A92" w:rsidRDefault="008E4A92" w:rsidP="007C339D">
            <w:pPr>
              <w:pStyle w:val="QPPTableTextBody"/>
            </w:pPr>
            <w:r>
              <w:t>No acceptable outcome is prescribed.</w:t>
            </w:r>
          </w:p>
        </w:tc>
      </w:tr>
      <w:tr w:rsidR="008E4A92" w:rsidTr="00475947">
        <w:tc>
          <w:tcPr>
            <w:tcW w:w="4261" w:type="dxa"/>
            <w:shd w:val="clear" w:color="auto" w:fill="auto"/>
          </w:tcPr>
          <w:p w:rsidR="008E4A92" w:rsidRDefault="008E4A92" w:rsidP="00B35A80">
            <w:pPr>
              <w:pStyle w:val="QPPTableTextBold"/>
            </w:pPr>
            <w:r>
              <w:t>PO4</w:t>
            </w:r>
          </w:p>
          <w:p w:rsidR="008E4A92" w:rsidRDefault="00D204E1" w:rsidP="006F41E7">
            <w:pPr>
              <w:pStyle w:val="QPPTableTextBody"/>
            </w:pPr>
            <w:r>
              <w:t>Development ensures that the</w:t>
            </w:r>
            <w:r w:rsidR="006F41E7">
              <w:t xml:space="preserve"> </w:t>
            </w:r>
            <w:r w:rsidR="00A62485" w:rsidRPr="0041492A">
              <w:rPr>
                <w:rPrChange w:id="19" w:author="David Clark" w:date="2019-07-24T09:16:00Z">
                  <w:rPr/>
                </w:rPrChange>
              </w:rPr>
              <w:t>amenity</w:t>
            </w:r>
            <w:r w:rsidR="006F41E7">
              <w:t xml:space="preserve"> of an adjoining residential zone</w:t>
            </w:r>
            <w:r w:rsidR="008E4A92">
              <w:t xml:space="preserve"> is maintained</w:t>
            </w:r>
            <w:r w:rsidR="006F41E7">
              <w:t xml:space="preserve"> and </w:t>
            </w:r>
            <w:r w:rsidR="006F41E7">
              <w:lastRenderedPageBreak/>
              <w:t>is</w:t>
            </w:r>
            <w:r w:rsidR="008E4A92">
              <w:t xml:space="preserve"> consistent with reasonable community expectations for the use of a </w:t>
            </w:r>
            <w:r w:rsidR="008E4A92" w:rsidRPr="0041492A">
              <w:rPr>
                <w:rPrChange w:id="20" w:author="David Clark" w:date="2019-07-24T09:16:00Z">
                  <w:rPr/>
                </w:rPrChange>
              </w:rPr>
              <w:t>park</w:t>
            </w:r>
            <w:r w:rsidR="006F41E7">
              <w:t xml:space="preserve"> in a Local</w:t>
            </w:r>
            <w:r w:rsidR="006A68C9">
              <w:t xml:space="preserve"> zone</w:t>
            </w:r>
            <w:r w:rsidR="006F41E7">
              <w:t xml:space="preserve"> precinct</w:t>
            </w:r>
            <w:r w:rsidR="008E4A92">
              <w:t>.</w:t>
            </w:r>
          </w:p>
        </w:tc>
        <w:tc>
          <w:tcPr>
            <w:tcW w:w="4261" w:type="dxa"/>
            <w:shd w:val="clear" w:color="auto" w:fill="auto"/>
          </w:tcPr>
          <w:p w:rsidR="008E4A92" w:rsidRDefault="008E4A92" w:rsidP="00B35A80">
            <w:pPr>
              <w:pStyle w:val="QPPTableTextBold"/>
            </w:pPr>
            <w:r>
              <w:lastRenderedPageBreak/>
              <w:t>AO4</w:t>
            </w:r>
          </w:p>
          <w:p w:rsidR="008E4A92" w:rsidRDefault="006F41E7" w:rsidP="007C339D">
            <w:pPr>
              <w:pStyle w:val="QPPTableTextBody"/>
            </w:pPr>
            <w:r>
              <w:t xml:space="preserve">Development ensures that </w:t>
            </w:r>
            <w:r w:rsidR="002B00CF">
              <w:t>the</w:t>
            </w:r>
            <w:r w:rsidR="00A21CC4">
              <w:t xml:space="preserve"> h</w:t>
            </w:r>
            <w:r w:rsidR="008E4A92">
              <w:t xml:space="preserve">ours of </w:t>
            </w:r>
            <w:r w:rsidR="008E4A92">
              <w:lastRenderedPageBreak/>
              <w:t>operation are restricted to 7am to 7pm.</w:t>
            </w:r>
          </w:p>
        </w:tc>
      </w:tr>
      <w:tr w:rsidR="008E4A92" w:rsidTr="00475947">
        <w:tc>
          <w:tcPr>
            <w:tcW w:w="4261" w:type="dxa"/>
            <w:shd w:val="clear" w:color="auto" w:fill="auto"/>
          </w:tcPr>
          <w:p w:rsidR="008E4A92" w:rsidRDefault="008E4A92" w:rsidP="00B35A80">
            <w:pPr>
              <w:pStyle w:val="QPPTableTextBold"/>
            </w:pPr>
            <w:r>
              <w:lastRenderedPageBreak/>
              <w:t>PO5</w:t>
            </w:r>
          </w:p>
          <w:p w:rsidR="008E4A92" w:rsidRDefault="006F41E7" w:rsidP="002836EE">
            <w:pPr>
              <w:pStyle w:val="QPPTableTextBody"/>
            </w:pPr>
            <w:r>
              <w:t>Development ensures that t</w:t>
            </w:r>
            <w:r w:rsidR="008E4A92">
              <w:t xml:space="preserve">he nature and type of lighting used </w:t>
            </w:r>
            <w:r>
              <w:t xml:space="preserve">is </w:t>
            </w:r>
            <w:r w:rsidR="008E4A92">
              <w:t>within the reasonable community expectations for a park</w:t>
            </w:r>
            <w:r w:rsidR="006A68C9">
              <w:t xml:space="preserve"> in a Local zone</w:t>
            </w:r>
            <w:r w:rsidR="002836EE">
              <w:t xml:space="preserve"> precinct</w:t>
            </w:r>
            <w:r w:rsidR="008E4A92">
              <w:t>.</w:t>
            </w:r>
          </w:p>
        </w:tc>
        <w:tc>
          <w:tcPr>
            <w:tcW w:w="4261" w:type="dxa"/>
            <w:shd w:val="clear" w:color="auto" w:fill="auto"/>
          </w:tcPr>
          <w:p w:rsidR="008E4A92" w:rsidRDefault="008E4A92" w:rsidP="00B35A80">
            <w:pPr>
              <w:pStyle w:val="QPPTableTextBold"/>
            </w:pPr>
            <w:r>
              <w:t xml:space="preserve">AO5 </w:t>
            </w:r>
          </w:p>
          <w:p w:rsidR="008E4A92" w:rsidRDefault="00D204E1" w:rsidP="007C339D">
            <w:pPr>
              <w:pStyle w:val="QPPTableTextBody"/>
            </w:pPr>
            <w:r>
              <w:t>Development ensures that n</w:t>
            </w:r>
            <w:r w:rsidR="008E4A92">
              <w:t xml:space="preserve">o lighting is provided for </w:t>
            </w:r>
            <w:r w:rsidR="00A62485" w:rsidRPr="0041492A">
              <w:rPr>
                <w:rPrChange w:id="21" w:author="David Clark" w:date="2019-07-24T09:16:00Z">
                  <w:rPr/>
                </w:rPrChange>
              </w:rPr>
              <w:t xml:space="preserve">outdoor sport and recreation </w:t>
            </w:r>
            <w:r w:rsidR="001639DE">
              <w:t>activities.</w:t>
            </w:r>
          </w:p>
        </w:tc>
      </w:tr>
      <w:tr w:rsidR="008E4A92" w:rsidTr="00475947">
        <w:tc>
          <w:tcPr>
            <w:tcW w:w="4261" w:type="dxa"/>
            <w:shd w:val="clear" w:color="auto" w:fill="auto"/>
          </w:tcPr>
          <w:p w:rsidR="008E4A92" w:rsidRDefault="008E4A92" w:rsidP="00B35A80">
            <w:pPr>
              <w:pStyle w:val="QPPTableTextBold"/>
            </w:pPr>
            <w:r>
              <w:t>PO6</w:t>
            </w:r>
          </w:p>
          <w:p w:rsidR="008E4A92" w:rsidRDefault="00D204E1" w:rsidP="002836EE">
            <w:pPr>
              <w:pStyle w:val="QPPTableTextBody"/>
            </w:pPr>
            <w:r>
              <w:t xml:space="preserve">Development ensures that the </w:t>
            </w:r>
            <w:r w:rsidR="008E4A92">
              <w:t>operation and servicing of the facility</w:t>
            </w:r>
            <w:r w:rsidR="002836EE">
              <w:t xml:space="preserve"> does</w:t>
            </w:r>
            <w:r w:rsidR="008E4A92">
              <w:t xml:space="preserve"> not impose unreasonable adverse impacts on the surrounding residential area.</w:t>
            </w:r>
          </w:p>
        </w:tc>
        <w:tc>
          <w:tcPr>
            <w:tcW w:w="4261" w:type="dxa"/>
            <w:shd w:val="clear" w:color="auto" w:fill="auto"/>
          </w:tcPr>
          <w:p w:rsidR="008E4A92" w:rsidRDefault="008E4A92" w:rsidP="00B35A80">
            <w:pPr>
              <w:pStyle w:val="QPPTableTextBold"/>
            </w:pPr>
            <w:r>
              <w:t>AO6</w:t>
            </w:r>
          </w:p>
          <w:p w:rsidR="008E4A92" w:rsidRDefault="00D204E1" w:rsidP="007C339D">
            <w:pPr>
              <w:pStyle w:val="QPPTableTextBody"/>
            </w:pPr>
            <w:r>
              <w:t>Development provides for r</w:t>
            </w:r>
            <w:r w:rsidR="008E4A92">
              <w:t>efuse collection from the kerbside.</w:t>
            </w:r>
          </w:p>
        </w:tc>
      </w:tr>
      <w:tr w:rsidR="008E4A92" w:rsidTr="00475947">
        <w:tc>
          <w:tcPr>
            <w:tcW w:w="4261" w:type="dxa"/>
            <w:shd w:val="clear" w:color="auto" w:fill="auto"/>
          </w:tcPr>
          <w:p w:rsidR="008E4A92" w:rsidRDefault="008E4A92" w:rsidP="00B35A80">
            <w:pPr>
              <w:pStyle w:val="QPPTableTextBold"/>
            </w:pPr>
            <w:r>
              <w:t>PO7</w:t>
            </w:r>
          </w:p>
          <w:p w:rsidR="008E4A92" w:rsidRDefault="00D204E1" w:rsidP="002836EE">
            <w:pPr>
              <w:pStyle w:val="QPPTableTextBody"/>
            </w:pPr>
            <w:r>
              <w:t xml:space="preserve">Development ensures </w:t>
            </w:r>
            <w:r w:rsidR="002836EE">
              <w:t xml:space="preserve">that </w:t>
            </w:r>
            <w:r>
              <w:t>f</w:t>
            </w:r>
            <w:r w:rsidR="008E4A92">
              <w:t xml:space="preserve">acility or activity preparation </w:t>
            </w:r>
            <w:r w:rsidR="002836EE">
              <w:t xml:space="preserve">does </w:t>
            </w:r>
            <w:r w:rsidR="008E4A92">
              <w:t>not impose unreasonable adverse impacts on the surrounding residential area.</w:t>
            </w:r>
          </w:p>
        </w:tc>
        <w:tc>
          <w:tcPr>
            <w:tcW w:w="4261" w:type="dxa"/>
            <w:shd w:val="clear" w:color="auto" w:fill="auto"/>
          </w:tcPr>
          <w:p w:rsidR="008E4A92" w:rsidRDefault="008E4A92" w:rsidP="00B35A80">
            <w:pPr>
              <w:pStyle w:val="QPPTableTextBold"/>
            </w:pPr>
            <w:r>
              <w:t>AO7</w:t>
            </w:r>
          </w:p>
          <w:p w:rsidR="008E4A92" w:rsidRDefault="002836EE" w:rsidP="002836EE">
            <w:pPr>
              <w:pStyle w:val="QPPTableTextBody"/>
            </w:pPr>
            <w:r>
              <w:t>Development</w:t>
            </w:r>
            <w:r w:rsidR="00D204E1">
              <w:t xml:space="preserve"> </w:t>
            </w:r>
            <w:r>
              <w:t xml:space="preserve">ensures that the hours of operation </w:t>
            </w:r>
            <w:r w:rsidR="008E4A92">
              <w:t xml:space="preserve">for facility or activity preparation are </w:t>
            </w:r>
            <w:r>
              <w:t xml:space="preserve">restricted to </w:t>
            </w:r>
            <w:r w:rsidR="008E4A92">
              <w:t>7am to 7pm.</w:t>
            </w:r>
          </w:p>
        </w:tc>
      </w:tr>
      <w:tr w:rsidR="008E4A92" w:rsidTr="00475947">
        <w:tc>
          <w:tcPr>
            <w:tcW w:w="4261" w:type="dxa"/>
            <w:shd w:val="clear" w:color="auto" w:fill="auto"/>
          </w:tcPr>
          <w:p w:rsidR="00C73DD5" w:rsidRDefault="00C73DD5" w:rsidP="00573778">
            <w:pPr>
              <w:pStyle w:val="QPPTableTextBold"/>
            </w:pPr>
            <w:r>
              <w:t>PO</w:t>
            </w:r>
            <w:r w:rsidR="001639DE">
              <w:t>8</w:t>
            </w:r>
          </w:p>
          <w:p w:rsidR="008E4A92" w:rsidRDefault="00D204E1" w:rsidP="007C339D">
            <w:pPr>
              <w:pStyle w:val="QPPTableTextBody"/>
            </w:pPr>
            <w:r>
              <w:t>Development ensures that n</w:t>
            </w:r>
            <w:r w:rsidR="00C73DD5">
              <w:t>o permanent buildings are constructed.</w:t>
            </w:r>
          </w:p>
        </w:tc>
        <w:tc>
          <w:tcPr>
            <w:tcW w:w="4261" w:type="dxa"/>
            <w:shd w:val="clear" w:color="auto" w:fill="auto"/>
          </w:tcPr>
          <w:p w:rsidR="00C73DD5" w:rsidRDefault="00C73DD5" w:rsidP="00573778">
            <w:pPr>
              <w:pStyle w:val="QPPTableTextBold"/>
            </w:pPr>
            <w:r>
              <w:t>AO</w:t>
            </w:r>
            <w:r w:rsidR="001639DE">
              <w:t>8</w:t>
            </w:r>
          </w:p>
          <w:p w:rsidR="008E4A92" w:rsidRDefault="00C73DD5" w:rsidP="007C339D">
            <w:pPr>
              <w:pStyle w:val="QPPTableTextBody"/>
            </w:pPr>
            <w:r>
              <w:t>No acceptable outcome is prescribed.</w:t>
            </w:r>
          </w:p>
        </w:tc>
      </w:tr>
      <w:tr w:rsidR="008E4A92" w:rsidTr="00475947">
        <w:tc>
          <w:tcPr>
            <w:tcW w:w="4261" w:type="dxa"/>
            <w:shd w:val="clear" w:color="auto" w:fill="auto"/>
          </w:tcPr>
          <w:p w:rsidR="00C73DD5" w:rsidRDefault="001639DE" w:rsidP="006808AE">
            <w:pPr>
              <w:pStyle w:val="QPPTableTextBold"/>
            </w:pPr>
            <w:r>
              <w:t>PO9</w:t>
            </w:r>
          </w:p>
          <w:p w:rsidR="008E4A92" w:rsidRDefault="00F35619" w:rsidP="002836EE">
            <w:pPr>
              <w:pStyle w:val="QPPTableTextBody"/>
            </w:pPr>
            <w:r>
              <w:t>Development</w:t>
            </w:r>
            <w:r w:rsidR="002836EE">
              <w:t xml:space="preserve"> for</w:t>
            </w:r>
            <w:r>
              <w:t xml:space="preserve"> m</w:t>
            </w:r>
            <w:r w:rsidR="00C73DD5">
              <w:t xml:space="preserve">inor ancillary facilities </w:t>
            </w:r>
            <w:r w:rsidR="002836EE">
              <w:t xml:space="preserve">which </w:t>
            </w:r>
            <w:r w:rsidR="00C73DD5">
              <w:t xml:space="preserve">support </w:t>
            </w:r>
            <w:r w:rsidR="006A68C9">
              <w:t>the</w:t>
            </w:r>
            <w:r w:rsidR="002836EE">
              <w:t xml:space="preserve"> </w:t>
            </w:r>
            <w:r w:rsidR="00A62485" w:rsidRPr="0041492A">
              <w:rPr>
                <w:rPrChange w:id="22" w:author="David Clark" w:date="2019-07-24T09:16:00Z">
                  <w:rPr/>
                </w:rPrChange>
              </w:rPr>
              <w:t>outdoor sport and recreation</w:t>
            </w:r>
            <w:r w:rsidR="006A68C9">
              <w:t xml:space="preserve"> use</w:t>
            </w:r>
            <w:r w:rsidR="00C73DD5">
              <w:t>, such as player dug-outs, a timekeeper</w:t>
            </w:r>
            <w:r w:rsidR="002836EE">
              <w:t>’</w:t>
            </w:r>
            <w:r w:rsidR="00C73DD5">
              <w:t xml:space="preserve">s box or an umpire’s chair tower, </w:t>
            </w:r>
            <w:r w:rsidR="002836EE">
              <w:t xml:space="preserve">does </w:t>
            </w:r>
            <w:r w:rsidR="00C73DD5">
              <w:t xml:space="preserve">not increase usage and </w:t>
            </w:r>
            <w:r w:rsidR="002836EE">
              <w:t xml:space="preserve">is </w:t>
            </w:r>
            <w:r w:rsidR="00C73DD5">
              <w:t>of a scale and bulk compat</w:t>
            </w:r>
            <w:r w:rsidR="002836EE">
              <w:t>ible with the surrounding area.</w:t>
            </w:r>
          </w:p>
        </w:tc>
        <w:tc>
          <w:tcPr>
            <w:tcW w:w="4261" w:type="dxa"/>
            <w:shd w:val="clear" w:color="auto" w:fill="auto"/>
          </w:tcPr>
          <w:p w:rsidR="00C73DD5" w:rsidRDefault="001639DE" w:rsidP="006808AE">
            <w:pPr>
              <w:pStyle w:val="QPPTableTextBold"/>
            </w:pPr>
            <w:r>
              <w:t>AO9</w:t>
            </w:r>
          </w:p>
          <w:p w:rsidR="00C73DD5" w:rsidRDefault="002836EE" w:rsidP="007C339D">
            <w:pPr>
              <w:pStyle w:val="QPPTableTextBody"/>
            </w:pPr>
            <w:r>
              <w:t>Development ensures that</w:t>
            </w:r>
            <w:r w:rsidR="00F35619">
              <w:t xml:space="preserve"> a</w:t>
            </w:r>
            <w:r w:rsidR="00C73DD5">
              <w:t>ncillary facilities:</w:t>
            </w:r>
          </w:p>
          <w:p w:rsidR="00C73DD5" w:rsidRDefault="00C73DD5" w:rsidP="00475947">
            <w:pPr>
              <w:pStyle w:val="QPPBulletpoint2"/>
              <w:numPr>
                <w:ilvl w:val="0"/>
                <w:numId w:val="12"/>
              </w:numPr>
              <w:ind w:left="559" w:hanging="559"/>
            </w:pPr>
            <w:r>
              <w:t>are set back a minimum of 10</w:t>
            </w:r>
            <w:r w:rsidR="006F41E7">
              <w:t>m</w:t>
            </w:r>
            <w:r>
              <w:t xml:space="preserve"> from any boundary to a residential zone;</w:t>
            </w:r>
          </w:p>
          <w:p w:rsidR="00C73DD5" w:rsidRDefault="00C73DD5" w:rsidP="00475947">
            <w:pPr>
              <w:pStyle w:val="QPPBulletpoint2"/>
              <w:numPr>
                <w:ilvl w:val="0"/>
                <w:numId w:val="11"/>
              </w:numPr>
              <w:ind w:left="559" w:hanging="559"/>
            </w:pPr>
            <w:r>
              <w:t>do not involve expansion of sports fields, courts, circuits, tracks or pools;</w:t>
            </w:r>
          </w:p>
          <w:p w:rsidR="008E4A92" w:rsidRDefault="00C73DD5" w:rsidP="00475947">
            <w:pPr>
              <w:pStyle w:val="QPPBulletpoint2"/>
              <w:numPr>
                <w:ilvl w:val="0"/>
                <w:numId w:val="11"/>
              </w:numPr>
              <w:ind w:left="559" w:hanging="559"/>
            </w:pPr>
            <w:r>
              <w:t>do not involve the erection of outdoor lighting for sports fields, courts, circuits, tracks or pools.</w:t>
            </w:r>
          </w:p>
        </w:tc>
      </w:tr>
      <w:tr w:rsidR="008678EA" w:rsidTr="00475947">
        <w:tc>
          <w:tcPr>
            <w:tcW w:w="8522" w:type="dxa"/>
            <w:gridSpan w:val="2"/>
            <w:shd w:val="clear" w:color="auto" w:fill="auto"/>
          </w:tcPr>
          <w:p w:rsidR="008678EA" w:rsidRDefault="002836EE" w:rsidP="002836EE">
            <w:pPr>
              <w:pStyle w:val="QPPTableTextBold"/>
            </w:pPr>
            <w:r>
              <w:t xml:space="preserve">If </w:t>
            </w:r>
            <w:r w:rsidR="008678EA">
              <w:t xml:space="preserve">in a </w:t>
            </w:r>
            <w:r w:rsidRPr="000F51D1">
              <w:t>D</w:t>
            </w:r>
            <w:r w:rsidR="008678EA" w:rsidRPr="000F51D1">
              <w:t>istrict zone precinct</w:t>
            </w:r>
            <w:r w:rsidRPr="000F51D1">
              <w:t>,</w:t>
            </w:r>
            <w:r w:rsidRPr="002836EE">
              <w:t xml:space="preserve"> </w:t>
            </w:r>
            <w:r>
              <w:t>where a park management plan does not apply</w:t>
            </w:r>
          </w:p>
        </w:tc>
      </w:tr>
      <w:tr w:rsidR="008E4A92" w:rsidTr="00475947">
        <w:tc>
          <w:tcPr>
            <w:tcW w:w="4261" w:type="dxa"/>
            <w:shd w:val="clear" w:color="auto" w:fill="auto"/>
          </w:tcPr>
          <w:p w:rsidR="00C73DD5" w:rsidRDefault="001639DE" w:rsidP="006808AE">
            <w:pPr>
              <w:pStyle w:val="QPPTableTextBold"/>
            </w:pPr>
            <w:r>
              <w:t>PO10</w:t>
            </w:r>
          </w:p>
          <w:p w:rsidR="008E4A92" w:rsidRDefault="00F35619" w:rsidP="002836EE">
            <w:pPr>
              <w:pStyle w:val="QPPTableTextBody"/>
            </w:pPr>
            <w:r>
              <w:t>Development</w:t>
            </w:r>
            <w:r w:rsidR="002836EE">
              <w:t xml:space="preserve"> for </w:t>
            </w:r>
            <w:r>
              <w:t>a</w:t>
            </w:r>
            <w:r w:rsidR="00C73DD5">
              <w:t xml:space="preserve">ny intensification of </w:t>
            </w:r>
            <w:r w:rsidR="00A62485" w:rsidRPr="0041492A">
              <w:rPr>
                <w:rPrChange w:id="23" w:author="David Clark" w:date="2019-07-24T09:16:00Z">
                  <w:rPr/>
                </w:rPrChange>
              </w:rPr>
              <w:t>outdoor sport and recreation</w:t>
            </w:r>
            <w:r w:rsidR="00A62485">
              <w:t xml:space="preserve"> </w:t>
            </w:r>
            <w:r w:rsidR="00C73DD5">
              <w:t xml:space="preserve">maintains the </w:t>
            </w:r>
            <w:r w:rsidR="00C73DD5" w:rsidRPr="0041492A">
              <w:rPr>
                <w:rPrChange w:id="24" w:author="David Clark" w:date="2019-07-24T09:16:00Z">
                  <w:rPr/>
                </w:rPrChange>
              </w:rPr>
              <w:t>amenity</w:t>
            </w:r>
            <w:r w:rsidR="00C73DD5">
              <w:t xml:space="preserve"> of </w:t>
            </w:r>
            <w:r w:rsidR="002836EE">
              <w:t xml:space="preserve">an </w:t>
            </w:r>
            <w:r w:rsidR="00C73DD5">
              <w:t>adjoining residential area</w:t>
            </w:r>
            <w:r w:rsidR="002836EE">
              <w:t>.</w:t>
            </w:r>
          </w:p>
        </w:tc>
        <w:tc>
          <w:tcPr>
            <w:tcW w:w="4261" w:type="dxa"/>
            <w:shd w:val="clear" w:color="auto" w:fill="auto"/>
          </w:tcPr>
          <w:p w:rsidR="00C73DD5" w:rsidRDefault="001639DE" w:rsidP="006808AE">
            <w:pPr>
              <w:pStyle w:val="QPPTableTextBold"/>
            </w:pPr>
            <w:r>
              <w:t>AO10</w:t>
            </w:r>
          </w:p>
          <w:p w:rsidR="008E4A92" w:rsidRDefault="00C73DD5" w:rsidP="007C339D">
            <w:pPr>
              <w:pStyle w:val="QPPTableTextBody"/>
            </w:pPr>
            <w:r>
              <w:t>No acceptable outcome is prescribed.</w:t>
            </w:r>
          </w:p>
        </w:tc>
      </w:tr>
      <w:tr w:rsidR="008E4A92" w:rsidTr="00475947">
        <w:tc>
          <w:tcPr>
            <w:tcW w:w="4261" w:type="dxa"/>
            <w:shd w:val="clear" w:color="auto" w:fill="auto"/>
          </w:tcPr>
          <w:p w:rsidR="00C73DD5" w:rsidRDefault="001639DE" w:rsidP="006808AE">
            <w:pPr>
              <w:pStyle w:val="QPPTableTextBold"/>
            </w:pPr>
            <w:r>
              <w:t>PO11</w:t>
            </w:r>
          </w:p>
          <w:p w:rsidR="008E4A92" w:rsidRDefault="00F35619" w:rsidP="002836EE">
            <w:pPr>
              <w:pStyle w:val="QPPTableTextBody"/>
            </w:pPr>
            <w:r>
              <w:t>Development ensures that t</w:t>
            </w:r>
            <w:r w:rsidR="00C73DD5">
              <w:t xml:space="preserve">he </w:t>
            </w:r>
            <w:r w:rsidR="00A62485" w:rsidRPr="0041492A">
              <w:rPr>
                <w:rPrChange w:id="25" w:author="David Clark" w:date="2019-07-24T09:16:00Z">
                  <w:rPr/>
                </w:rPrChange>
              </w:rPr>
              <w:t>amenity</w:t>
            </w:r>
            <w:r w:rsidR="00C73DD5">
              <w:t xml:space="preserve"> of </w:t>
            </w:r>
            <w:r w:rsidR="002836EE">
              <w:t xml:space="preserve">an </w:t>
            </w:r>
            <w:r w:rsidR="00C73DD5">
              <w:t xml:space="preserve">adjoining residential zone is maintained </w:t>
            </w:r>
            <w:r w:rsidR="002836EE">
              <w:t xml:space="preserve">and is </w:t>
            </w:r>
            <w:r w:rsidR="00C73DD5">
              <w:t>consistent with reasonable community expectations for the use of a district park.</w:t>
            </w:r>
          </w:p>
        </w:tc>
        <w:tc>
          <w:tcPr>
            <w:tcW w:w="4261" w:type="dxa"/>
            <w:shd w:val="clear" w:color="auto" w:fill="auto"/>
          </w:tcPr>
          <w:p w:rsidR="00C73DD5" w:rsidRDefault="001639DE" w:rsidP="006A68C9">
            <w:pPr>
              <w:pStyle w:val="QPPTableTextBold"/>
            </w:pPr>
            <w:r>
              <w:t>AO11</w:t>
            </w:r>
          </w:p>
          <w:p w:rsidR="008E4A92" w:rsidRDefault="00F35619" w:rsidP="002836EE">
            <w:pPr>
              <w:pStyle w:val="QPPTableTextBody"/>
            </w:pPr>
            <w:r>
              <w:t>Development</w:t>
            </w:r>
            <w:r w:rsidR="002836EE">
              <w:t xml:space="preserve"> ensures that the</w:t>
            </w:r>
            <w:r>
              <w:t xml:space="preserve"> h</w:t>
            </w:r>
            <w:r w:rsidR="00C73DD5">
              <w:t>ours of operation are restricted to 7am to 10pm.</w:t>
            </w:r>
          </w:p>
        </w:tc>
      </w:tr>
      <w:tr w:rsidR="008E4A92" w:rsidTr="00475947">
        <w:tc>
          <w:tcPr>
            <w:tcW w:w="4261" w:type="dxa"/>
            <w:shd w:val="clear" w:color="auto" w:fill="auto"/>
          </w:tcPr>
          <w:p w:rsidR="00C73DD5" w:rsidRDefault="001639DE" w:rsidP="006808AE">
            <w:pPr>
              <w:pStyle w:val="QPPTableTextBold"/>
            </w:pPr>
            <w:r>
              <w:t>PO12</w:t>
            </w:r>
          </w:p>
          <w:p w:rsidR="002836EE" w:rsidRDefault="00F35619" w:rsidP="007C339D">
            <w:pPr>
              <w:pStyle w:val="QPPTableTextBody"/>
            </w:pPr>
            <w:r>
              <w:t>Development ensures that</w:t>
            </w:r>
            <w:r w:rsidR="002836EE">
              <w:t>:</w:t>
            </w:r>
          </w:p>
          <w:p w:rsidR="002836EE" w:rsidRDefault="00F35619" w:rsidP="00475947">
            <w:pPr>
              <w:pStyle w:val="QPPBulletpoint2"/>
              <w:numPr>
                <w:ilvl w:val="0"/>
                <w:numId w:val="13"/>
              </w:numPr>
              <w:ind w:left="567" w:hanging="567"/>
            </w:pPr>
            <w:r>
              <w:t xml:space="preserve">the </w:t>
            </w:r>
            <w:r w:rsidR="00C73DD5">
              <w:t xml:space="preserve">nature and type of lighting for </w:t>
            </w:r>
            <w:r w:rsidR="00DE3E0C" w:rsidRPr="0041492A">
              <w:rPr>
                <w:rPrChange w:id="26" w:author="David Clark" w:date="2019-07-24T09:16:00Z">
                  <w:rPr/>
                </w:rPrChange>
              </w:rPr>
              <w:t>outdoor sport and recreation</w:t>
            </w:r>
            <w:r w:rsidR="00C73DD5">
              <w:t xml:space="preserve"> activities </w:t>
            </w:r>
            <w:r w:rsidR="002836EE">
              <w:t xml:space="preserve">is </w:t>
            </w:r>
            <w:r w:rsidR="00C73DD5">
              <w:t>intended for training and lower level infrequent compet</w:t>
            </w:r>
            <w:r w:rsidR="002836EE">
              <w:t>i</w:t>
            </w:r>
            <w:r w:rsidR="00FB6EAA">
              <w:t>tion not including elite level;</w:t>
            </w:r>
          </w:p>
          <w:p w:rsidR="008E4A92" w:rsidRDefault="002836EE" w:rsidP="00475947">
            <w:pPr>
              <w:pStyle w:val="QPPBulletpoint2"/>
              <w:numPr>
                <w:ilvl w:val="0"/>
                <w:numId w:val="13"/>
              </w:numPr>
              <w:ind w:left="567" w:hanging="567"/>
            </w:pPr>
            <w:r>
              <w:t>t</w:t>
            </w:r>
            <w:r w:rsidR="00C73DD5">
              <w:t xml:space="preserve">he nature and type of </w:t>
            </w:r>
            <w:r w:rsidR="00DE3E0C" w:rsidRPr="0041492A">
              <w:rPr>
                <w:rPrChange w:id="27" w:author="David Clark" w:date="2019-07-24T09:16:00Z">
                  <w:rPr/>
                </w:rPrChange>
              </w:rPr>
              <w:t>amenity</w:t>
            </w:r>
            <w:r w:rsidR="00DE3E0C">
              <w:t xml:space="preserve"> </w:t>
            </w:r>
            <w:r w:rsidR="00C73DD5">
              <w:t>and crime prevention lighting used must be within the reasonable community expectations for a district park</w:t>
            </w:r>
            <w:r>
              <w:t xml:space="preserve"> in the District zone precinct</w:t>
            </w:r>
            <w:r w:rsidR="00C73DD5">
              <w:t>.</w:t>
            </w:r>
          </w:p>
        </w:tc>
        <w:tc>
          <w:tcPr>
            <w:tcW w:w="4261" w:type="dxa"/>
            <w:shd w:val="clear" w:color="auto" w:fill="auto"/>
          </w:tcPr>
          <w:p w:rsidR="00C73DD5" w:rsidRDefault="001639DE" w:rsidP="006808AE">
            <w:pPr>
              <w:pStyle w:val="QPPTableTextBold"/>
            </w:pPr>
            <w:r>
              <w:t>AO12</w:t>
            </w:r>
          </w:p>
          <w:p w:rsidR="00C73DD5" w:rsidRDefault="00F35619" w:rsidP="007C339D">
            <w:pPr>
              <w:pStyle w:val="QPPTableTextBody"/>
            </w:pPr>
            <w:r>
              <w:t xml:space="preserve">Development provides </w:t>
            </w:r>
            <w:r w:rsidR="00C73DD5" w:rsidRPr="0041492A">
              <w:rPr>
                <w:rPrChange w:id="28" w:author="David Clark" w:date="2019-07-24T09:16:00Z">
                  <w:rPr/>
                </w:rPrChange>
              </w:rPr>
              <w:t>outdoor lighting</w:t>
            </w:r>
            <w:r>
              <w:t xml:space="preserve"> </w:t>
            </w:r>
            <w:r w:rsidR="002836EE">
              <w:t xml:space="preserve">which </w:t>
            </w:r>
            <w:r w:rsidR="00C73DD5">
              <w:t xml:space="preserve">is in </w:t>
            </w:r>
            <w:r w:rsidR="006F41E7">
              <w:t>compliance</w:t>
            </w:r>
            <w:r w:rsidR="00C73DD5">
              <w:t xml:space="preserve"> with:</w:t>
            </w:r>
          </w:p>
          <w:p w:rsidR="00C73DD5" w:rsidRDefault="00C73DD5" w:rsidP="00475947">
            <w:pPr>
              <w:pStyle w:val="QPPBulletpoint2"/>
              <w:numPr>
                <w:ilvl w:val="0"/>
                <w:numId w:val="14"/>
              </w:numPr>
              <w:ind w:left="559" w:hanging="559"/>
            </w:pPr>
            <w:r w:rsidRPr="0041492A">
              <w:rPr>
                <w:rPrChange w:id="29" w:author="David Clark" w:date="2019-07-24T09:16:00Z">
                  <w:rPr/>
                </w:rPrChange>
              </w:rPr>
              <w:t>AS</w:t>
            </w:r>
            <w:r w:rsidR="00B466A9" w:rsidRPr="0041492A">
              <w:rPr>
                <w:rPrChange w:id="30" w:author="David Clark" w:date="2019-07-24T09:16:00Z">
                  <w:rPr/>
                </w:rPrChange>
              </w:rPr>
              <w:t xml:space="preserve"> </w:t>
            </w:r>
            <w:r w:rsidRPr="0041492A">
              <w:rPr>
                <w:rPrChange w:id="31" w:author="David Clark" w:date="2019-07-24T09:16:00Z">
                  <w:rPr/>
                </w:rPrChange>
              </w:rPr>
              <w:t>4282</w:t>
            </w:r>
            <w:r w:rsidR="00B466A9" w:rsidRPr="0041492A">
              <w:rPr>
                <w:rPrChange w:id="32" w:author="David Clark" w:date="2019-07-24T09:16:00Z">
                  <w:rPr/>
                </w:rPrChange>
              </w:rPr>
              <w:t>-1997</w:t>
            </w:r>
            <w:r w:rsidRPr="0041492A">
              <w:rPr>
                <w:rPrChange w:id="33" w:author="David Clark" w:date="2019-07-24T09:16:00Z">
                  <w:rPr/>
                </w:rPrChange>
              </w:rPr>
              <w:t xml:space="preserve"> Contr</w:t>
            </w:r>
            <w:r w:rsidR="00662A63" w:rsidRPr="0041492A">
              <w:rPr>
                <w:rPrChange w:id="34" w:author="David Clark" w:date="2019-07-24T09:16:00Z">
                  <w:rPr/>
                </w:rPrChange>
              </w:rPr>
              <w:t xml:space="preserve">ol of the </w:t>
            </w:r>
            <w:r w:rsidR="00CF233B" w:rsidRPr="0041492A">
              <w:rPr>
                <w:rPrChange w:id="35" w:author="David Clark" w:date="2019-07-24T09:16:00Z">
                  <w:rPr/>
                </w:rPrChange>
              </w:rPr>
              <w:t>obtrusive e</w:t>
            </w:r>
            <w:r w:rsidR="00662A63" w:rsidRPr="0041492A">
              <w:rPr>
                <w:rPrChange w:id="36" w:author="David Clark" w:date="2019-07-24T09:16:00Z">
                  <w:rPr/>
                </w:rPrChange>
              </w:rPr>
              <w:t>ffects of o</w:t>
            </w:r>
            <w:r w:rsidRPr="0041492A">
              <w:rPr>
                <w:rPrChange w:id="37" w:author="David Clark" w:date="2019-07-24T09:16:00Z">
                  <w:rPr/>
                </w:rPrChange>
              </w:rPr>
              <w:t xml:space="preserve">utdoor </w:t>
            </w:r>
            <w:r w:rsidR="00662A63" w:rsidRPr="0041492A">
              <w:rPr>
                <w:rPrChange w:id="38" w:author="David Clark" w:date="2019-07-24T09:16:00Z">
                  <w:rPr/>
                </w:rPrChange>
              </w:rPr>
              <w:t>l</w:t>
            </w:r>
            <w:r w:rsidRPr="0041492A">
              <w:rPr>
                <w:rPrChange w:id="39" w:author="David Clark" w:date="2019-07-24T09:16:00Z">
                  <w:rPr/>
                </w:rPrChange>
              </w:rPr>
              <w:t>ighting</w:t>
            </w:r>
            <w:r>
              <w:t>;</w:t>
            </w:r>
          </w:p>
          <w:p w:rsidR="00C73DD5" w:rsidRDefault="00C73DD5" w:rsidP="00475947">
            <w:pPr>
              <w:pStyle w:val="QPPBulletpoint2"/>
              <w:numPr>
                <w:ilvl w:val="0"/>
                <w:numId w:val="13"/>
              </w:numPr>
              <w:ind w:left="567" w:hanging="567"/>
            </w:pPr>
            <w:r w:rsidRPr="0041492A">
              <w:rPr>
                <w:rPrChange w:id="40" w:author="David Clark" w:date="2019-07-24T09:16:00Z">
                  <w:rPr/>
                </w:rPrChange>
              </w:rPr>
              <w:t>AS</w:t>
            </w:r>
            <w:r w:rsidR="00CF233B" w:rsidRPr="0041492A">
              <w:rPr>
                <w:rPrChange w:id="41" w:author="David Clark" w:date="2019-07-24T09:16:00Z">
                  <w:rPr/>
                </w:rPrChange>
              </w:rPr>
              <w:t xml:space="preserve"> </w:t>
            </w:r>
            <w:r w:rsidRPr="0041492A">
              <w:rPr>
                <w:rPrChange w:id="42" w:author="David Clark" w:date="2019-07-24T09:16:00Z">
                  <w:rPr/>
                </w:rPrChange>
              </w:rPr>
              <w:t>2560</w:t>
            </w:r>
            <w:r w:rsidR="00CF233B" w:rsidRPr="0041492A">
              <w:rPr>
                <w:rPrChange w:id="43" w:author="David Clark" w:date="2019-07-24T09:16:00Z">
                  <w:rPr/>
                </w:rPrChange>
              </w:rPr>
              <w:t>-2007</w:t>
            </w:r>
            <w:r w:rsidRPr="0041492A">
              <w:rPr>
                <w:rPrChange w:id="44" w:author="David Clark" w:date="2019-07-24T09:16:00Z">
                  <w:rPr/>
                </w:rPrChange>
              </w:rPr>
              <w:t xml:space="preserve"> Sports </w:t>
            </w:r>
            <w:r w:rsidR="00662A63" w:rsidRPr="0041492A">
              <w:rPr>
                <w:rPrChange w:id="45" w:author="David Clark" w:date="2019-07-24T09:16:00Z">
                  <w:rPr/>
                </w:rPrChange>
              </w:rPr>
              <w:t>l</w:t>
            </w:r>
            <w:r w:rsidRPr="0041492A">
              <w:rPr>
                <w:rPrChange w:id="46" w:author="David Clark" w:date="2019-07-24T09:16:00Z">
                  <w:rPr/>
                </w:rPrChange>
              </w:rPr>
              <w:t>ighting</w:t>
            </w:r>
            <w:r w:rsidR="00CF233B" w:rsidRPr="0041492A">
              <w:rPr>
                <w:rPrChange w:id="47" w:author="David Clark" w:date="2019-07-24T09:16:00Z">
                  <w:rPr/>
                </w:rPrChange>
              </w:rPr>
              <w:t xml:space="preserve"> Part 2.3: Specific applications—Lighting for football (all codes)</w:t>
            </w:r>
            <w:r>
              <w:t xml:space="preserve">; </w:t>
            </w:r>
          </w:p>
          <w:p w:rsidR="008E4A92" w:rsidRPr="001639DE" w:rsidRDefault="00406B73" w:rsidP="00475947">
            <w:pPr>
              <w:pStyle w:val="QPPBulletpoint2"/>
              <w:numPr>
                <w:ilvl w:val="0"/>
                <w:numId w:val="13"/>
              </w:numPr>
              <w:ind w:left="567" w:hanging="567"/>
            </w:pPr>
            <w:r w:rsidRPr="0041492A">
              <w:rPr>
                <w:rPrChange w:id="48" w:author="David Clark" w:date="2019-07-24T09:16:00Z">
                  <w:rPr/>
                </w:rPrChange>
              </w:rPr>
              <w:t>AS/NZS 1158 Set:2010 Lighting for roads and public spaces</w:t>
            </w:r>
            <w:r w:rsidRPr="003B0AE3">
              <w:t>.</w:t>
            </w:r>
          </w:p>
        </w:tc>
      </w:tr>
      <w:tr w:rsidR="008E4A92" w:rsidTr="00475947">
        <w:tc>
          <w:tcPr>
            <w:tcW w:w="4261" w:type="dxa"/>
            <w:shd w:val="clear" w:color="auto" w:fill="auto"/>
          </w:tcPr>
          <w:p w:rsidR="00C73DD5" w:rsidRDefault="001639DE" w:rsidP="006808AE">
            <w:pPr>
              <w:pStyle w:val="QPPTableTextBold"/>
            </w:pPr>
            <w:r>
              <w:lastRenderedPageBreak/>
              <w:t>PO13</w:t>
            </w:r>
          </w:p>
          <w:p w:rsidR="008E4A92" w:rsidRDefault="00662A63" w:rsidP="00FB6EAA">
            <w:pPr>
              <w:pStyle w:val="QPPTableTextBody"/>
            </w:pPr>
            <w:r>
              <w:t>Development ensures that t</w:t>
            </w:r>
            <w:r w:rsidR="00C73DD5">
              <w:t>he operation and servicing of a facility</w:t>
            </w:r>
            <w:r>
              <w:t xml:space="preserve"> does</w:t>
            </w:r>
            <w:r w:rsidR="00C73DD5">
              <w:t xml:space="preserve"> not impose unreasonable adverse impacts on the surrounding residential area.</w:t>
            </w:r>
          </w:p>
        </w:tc>
        <w:tc>
          <w:tcPr>
            <w:tcW w:w="4261" w:type="dxa"/>
            <w:shd w:val="clear" w:color="auto" w:fill="auto"/>
          </w:tcPr>
          <w:p w:rsidR="00C73DD5" w:rsidRDefault="001639DE" w:rsidP="006808AE">
            <w:pPr>
              <w:pStyle w:val="QPPTableTextBold"/>
            </w:pPr>
            <w:r>
              <w:t>AO13</w:t>
            </w:r>
          </w:p>
          <w:p w:rsidR="008E4A92" w:rsidRDefault="00C73DD5" w:rsidP="007C339D">
            <w:pPr>
              <w:pStyle w:val="QPPTableTextBody"/>
            </w:pPr>
            <w:r>
              <w:t>No acceptable outcome is prescribed.</w:t>
            </w:r>
          </w:p>
        </w:tc>
      </w:tr>
      <w:tr w:rsidR="008E4A92" w:rsidTr="00475947">
        <w:tc>
          <w:tcPr>
            <w:tcW w:w="4261" w:type="dxa"/>
            <w:shd w:val="clear" w:color="auto" w:fill="auto"/>
          </w:tcPr>
          <w:p w:rsidR="00C73DD5" w:rsidRDefault="001639DE" w:rsidP="006808AE">
            <w:pPr>
              <w:pStyle w:val="QPPTableTextBold"/>
            </w:pPr>
            <w:r>
              <w:t>PO14</w:t>
            </w:r>
          </w:p>
          <w:p w:rsidR="008E4A92" w:rsidRDefault="00D912CB" w:rsidP="00662A63">
            <w:pPr>
              <w:pStyle w:val="QPPTableTextBody"/>
            </w:pPr>
            <w:r>
              <w:t>Development ensures f</w:t>
            </w:r>
            <w:r w:rsidR="00C73DD5">
              <w:t xml:space="preserve">acility or activity preparation </w:t>
            </w:r>
            <w:r w:rsidR="003C4EAF">
              <w:t>do</w:t>
            </w:r>
            <w:r w:rsidR="00662A63">
              <w:t xml:space="preserve">es </w:t>
            </w:r>
            <w:r w:rsidR="00C73DD5">
              <w:t>not impose unreasonable adverse impacts on the surrounding residential area.</w:t>
            </w:r>
          </w:p>
        </w:tc>
        <w:tc>
          <w:tcPr>
            <w:tcW w:w="4261" w:type="dxa"/>
            <w:shd w:val="clear" w:color="auto" w:fill="auto"/>
          </w:tcPr>
          <w:p w:rsidR="00C73DD5" w:rsidRDefault="001639DE" w:rsidP="006808AE">
            <w:pPr>
              <w:pStyle w:val="QPPTableTextBold"/>
            </w:pPr>
            <w:r>
              <w:t>AO14</w:t>
            </w:r>
          </w:p>
          <w:p w:rsidR="008E4A92" w:rsidRDefault="00D912CB" w:rsidP="00662A63">
            <w:pPr>
              <w:pStyle w:val="QPPTableTextBody"/>
            </w:pPr>
            <w:r>
              <w:t>Development</w:t>
            </w:r>
            <w:r w:rsidR="00662A63">
              <w:t xml:space="preserve"> ensures</w:t>
            </w:r>
            <w:r w:rsidR="003C4EAF">
              <w:t xml:space="preserve"> that the</w:t>
            </w:r>
            <w:r>
              <w:t xml:space="preserve"> h</w:t>
            </w:r>
            <w:r w:rsidR="00C73DD5">
              <w:t xml:space="preserve">ours </w:t>
            </w:r>
            <w:r w:rsidR="00662A63">
              <w:t xml:space="preserve">of operation </w:t>
            </w:r>
            <w:r w:rsidR="00C73DD5">
              <w:t xml:space="preserve">for facility or activity preparation are </w:t>
            </w:r>
            <w:r w:rsidR="00662A63">
              <w:t xml:space="preserve">restricted to </w:t>
            </w:r>
            <w:r w:rsidR="00C73DD5">
              <w:t>6am to 7pm.</w:t>
            </w:r>
          </w:p>
        </w:tc>
      </w:tr>
      <w:tr w:rsidR="00C73DD5" w:rsidTr="00475947">
        <w:tc>
          <w:tcPr>
            <w:tcW w:w="4261" w:type="dxa"/>
            <w:vMerge w:val="restart"/>
            <w:shd w:val="clear" w:color="auto" w:fill="auto"/>
          </w:tcPr>
          <w:p w:rsidR="00C73DD5" w:rsidRDefault="00DF5AEC" w:rsidP="006808AE">
            <w:pPr>
              <w:pStyle w:val="QPPTableTextBold"/>
            </w:pPr>
            <w:r>
              <w:t>PO15</w:t>
            </w:r>
          </w:p>
          <w:p w:rsidR="00C73DD5" w:rsidRDefault="00D912CB" w:rsidP="00662A63">
            <w:pPr>
              <w:pStyle w:val="QPPTableTextBody"/>
            </w:pPr>
            <w:r>
              <w:t>Development ensures that t</w:t>
            </w:r>
            <w:r w:rsidR="00C73DD5">
              <w:t xml:space="preserve">he facility </w:t>
            </w:r>
            <w:r w:rsidR="00662A63">
              <w:t xml:space="preserve">does </w:t>
            </w:r>
            <w:r w:rsidR="00C73DD5">
              <w:t xml:space="preserve">not impose unreasonable adverse </w:t>
            </w:r>
            <w:r w:rsidR="00DE3E0C" w:rsidRPr="0041492A">
              <w:rPr>
                <w:rPrChange w:id="49" w:author="David Clark" w:date="2019-07-24T09:16:00Z">
                  <w:rPr/>
                </w:rPrChange>
              </w:rPr>
              <w:t>amenity</w:t>
            </w:r>
            <w:r w:rsidR="00DE3E0C">
              <w:t xml:space="preserve"> </w:t>
            </w:r>
            <w:r w:rsidR="00C73DD5">
              <w:t>impacts on the surrounding residential area in terms of its location of buildings, vehicle access areas or operation.</w:t>
            </w:r>
          </w:p>
        </w:tc>
        <w:tc>
          <w:tcPr>
            <w:tcW w:w="4261" w:type="dxa"/>
            <w:shd w:val="clear" w:color="auto" w:fill="auto"/>
          </w:tcPr>
          <w:p w:rsidR="00C73DD5" w:rsidRDefault="00C73DD5" w:rsidP="006808AE">
            <w:pPr>
              <w:pStyle w:val="QPPTableTextBold"/>
            </w:pPr>
            <w:r>
              <w:t>AO1</w:t>
            </w:r>
            <w:r w:rsidR="00DF5AEC">
              <w:t>5</w:t>
            </w:r>
            <w:r w:rsidR="00FB6EAA">
              <w:t>.1</w:t>
            </w:r>
          </w:p>
          <w:p w:rsidR="00C73DD5" w:rsidRDefault="00D912CB" w:rsidP="007C339D">
            <w:pPr>
              <w:pStyle w:val="QPPTableTextBody"/>
            </w:pPr>
            <w:r>
              <w:t>Development ensures that the</w:t>
            </w:r>
            <w:r w:rsidR="00C73DD5">
              <w:t xml:space="preserve"> building </w:t>
            </w:r>
            <w:r w:rsidR="00C73DD5" w:rsidRPr="0041492A">
              <w:rPr>
                <w:rPrChange w:id="50" w:author="David Clark" w:date="2019-07-24T09:16:00Z">
                  <w:rPr/>
                </w:rPrChange>
              </w:rPr>
              <w:t>setback</w:t>
            </w:r>
            <w:r w:rsidR="00C73DD5">
              <w:t xml:space="preserve"> from a boundary with a residential zone is a minimum of 15</w:t>
            </w:r>
            <w:r w:rsidR="006F41E7">
              <w:t>m</w:t>
            </w:r>
            <w:r w:rsidR="00C73DD5">
              <w:t xml:space="preserve"> or half the height of the build</w:t>
            </w:r>
            <w:r w:rsidR="003C4EAF">
              <w:t>ing, whichever is the greater.</w:t>
            </w:r>
          </w:p>
        </w:tc>
      </w:tr>
      <w:tr w:rsidR="00C73DD5" w:rsidTr="00475947">
        <w:tc>
          <w:tcPr>
            <w:tcW w:w="4261" w:type="dxa"/>
            <w:vMerge/>
            <w:shd w:val="clear" w:color="auto" w:fill="auto"/>
          </w:tcPr>
          <w:p w:rsidR="00C73DD5" w:rsidRDefault="00C73DD5" w:rsidP="007C339D">
            <w:pPr>
              <w:pStyle w:val="QPPTableTextBody"/>
            </w:pPr>
          </w:p>
        </w:tc>
        <w:tc>
          <w:tcPr>
            <w:tcW w:w="4261" w:type="dxa"/>
            <w:shd w:val="clear" w:color="auto" w:fill="auto"/>
          </w:tcPr>
          <w:p w:rsidR="00C73DD5" w:rsidRDefault="00C73DD5" w:rsidP="006808AE">
            <w:pPr>
              <w:pStyle w:val="QPPTableTextBold"/>
            </w:pPr>
            <w:r>
              <w:t>AO1</w:t>
            </w:r>
            <w:r w:rsidR="00DF5AEC">
              <w:t>5</w:t>
            </w:r>
            <w:r w:rsidR="00FB6EAA">
              <w:t>.2</w:t>
            </w:r>
          </w:p>
          <w:p w:rsidR="00D912CB" w:rsidRDefault="00662A63" w:rsidP="00D912CB">
            <w:pPr>
              <w:pStyle w:val="QPPTableTextBody"/>
            </w:pPr>
            <w:r>
              <w:t>Development involving</w:t>
            </w:r>
            <w:r w:rsidR="00D912CB">
              <w:t xml:space="preserve"> vehicle movement or </w:t>
            </w:r>
            <w:r w:rsidR="00361079">
              <w:t>car</w:t>
            </w:r>
            <w:r w:rsidR="006A68C9">
              <w:t xml:space="preserve"> </w:t>
            </w:r>
            <w:r w:rsidR="00D912CB">
              <w:t xml:space="preserve">parking areas </w:t>
            </w:r>
            <w:r>
              <w:t xml:space="preserve">which </w:t>
            </w:r>
            <w:r w:rsidR="00D912CB">
              <w:t>abut a boundary with a residential zone provide:</w:t>
            </w:r>
          </w:p>
          <w:p w:rsidR="00C73DD5" w:rsidRDefault="00C73DD5" w:rsidP="00475947">
            <w:pPr>
              <w:pStyle w:val="QPPBulletpoint2"/>
              <w:numPr>
                <w:ilvl w:val="0"/>
                <w:numId w:val="15"/>
              </w:numPr>
              <w:ind w:left="559" w:hanging="559"/>
            </w:pPr>
            <w:r>
              <w:t>a 1.8</w:t>
            </w:r>
            <w:r w:rsidR="006F41E7">
              <w:t>m</w:t>
            </w:r>
            <w:r>
              <w:t xml:space="preserve"> high, gap free, solid screen fence between car</w:t>
            </w:r>
            <w:r w:rsidR="00821BFD">
              <w:t xml:space="preserve"> </w:t>
            </w:r>
            <w:r>
              <w:t>parks and vehicle movement areas and adjacent residential dwellings;</w:t>
            </w:r>
          </w:p>
          <w:p w:rsidR="00C73DD5" w:rsidRDefault="00C73DD5" w:rsidP="00413744">
            <w:pPr>
              <w:pStyle w:val="QPPBulletpoint2"/>
              <w:numPr>
                <w:ilvl w:val="0"/>
                <w:numId w:val="13"/>
              </w:numPr>
              <w:ind w:left="567" w:hanging="567"/>
            </w:pPr>
            <w:r>
              <w:t>a minimum 2</w:t>
            </w:r>
            <w:r w:rsidR="006F41E7">
              <w:t>m</w:t>
            </w:r>
            <w:r>
              <w:t xml:space="preserve"> wide vegetated buffer adjacent to the boundary</w:t>
            </w:r>
            <w:r w:rsidR="006808AE">
              <w:t>.</w:t>
            </w:r>
          </w:p>
        </w:tc>
      </w:tr>
      <w:tr w:rsidR="008E4A92" w:rsidTr="00475947">
        <w:tc>
          <w:tcPr>
            <w:tcW w:w="4261" w:type="dxa"/>
            <w:shd w:val="clear" w:color="auto" w:fill="auto"/>
          </w:tcPr>
          <w:p w:rsidR="00C73DD5" w:rsidRDefault="00DF5AEC" w:rsidP="006808AE">
            <w:pPr>
              <w:pStyle w:val="QPPTableTextBold"/>
            </w:pPr>
            <w:r>
              <w:t>PO16</w:t>
            </w:r>
          </w:p>
          <w:p w:rsidR="008E4A92" w:rsidRDefault="00D912CB" w:rsidP="007C339D">
            <w:pPr>
              <w:pStyle w:val="QPPTableTextBody"/>
            </w:pPr>
            <w:r>
              <w:t>Development ensures that the</w:t>
            </w:r>
            <w:r w:rsidR="00C73DD5">
              <w:t xml:space="preserve"> principle of co-location is applied to public buildings, structures and use areas to ensure </w:t>
            </w:r>
            <w:r w:rsidR="00662A63">
              <w:t xml:space="preserve">the </w:t>
            </w:r>
            <w:r w:rsidR="00C73DD5">
              <w:t>efficient use of the site.</w:t>
            </w:r>
          </w:p>
        </w:tc>
        <w:tc>
          <w:tcPr>
            <w:tcW w:w="4261" w:type="dxa"/>
            <w:shd w:val="clear" w:color="auto" w:fill="auto"/>
          </w:tcPr>
          <w:p w:rsidR="00C73DD5" w:rsidRDefault="00DF5AEC" w:rsidP="006808AE">
            <w:pPr>
              <w:pStyle w:val="QPPTableTextBold"/>
            </w:pPr>
            <w:r>
              <w:t>AO16</w:t>
            </w:r>
          </w:p>
          <w:p w:rsidR="008E4A92" w:rsidRDefault="00C73DD5" w:rsidP="007C339D">
            <w:pPr>
              <w:pStyle w:val="QPPTableTextBody"/>
            </w:pPr>
            <w:r>
              <w:t>No acceptable outcome is prescribed.</w:t>
            </w:r>
          </w:p>
        </w:tc>
      </w:tr>
      <w:tr w:rsidR="008E4A92" w:rsidTr="00475947">
        <w:tc>
          <w:tcPr>
            <w:tcW w:w="4261" w:type="dxa"/>
            <w:shd w:val="clear" w:color="auto" w:fill="auto"/>
          </w:tcPr>
          <w:p w:rsidR="00C73DD5" w:rsidRDefault="00DF5AEC" w:rsidP="006808AE">
            <w:pPr>
              <w:pStyle w:val="QPPTableTextBold"/>
            </w:pPr>
            <w:r>
              <w:t>PO17</w:t>
            </w:r>
          </w:p>
          <w:p w:rsidR="00662A63" w:rsidRDefault="00D912CB" w:rsidP="007C339D">
            <w:pPr>
              <w:pStyle w:val="QPPTableTextBody"/>
            </w:pPr>
            <w:r>
              <w:t xml:space="preserve">Development ensures </w:t>
            </w:r>
            <w:r w:rsidR="00FB6EAA">
              <w:t>that:</w:t>
            </w:r>
          </w:p>
          <w:p w:rsidR="00662A63" w:rsidRDefault="00D912CB" w:rsidP="00475947">
            <w:pPr>
              <w:pStyle w:val="QPPBulletpoint2"/>
              <w:numPr>
                <w:ilvl w:val="0"/>
                <w:numId w:val="16"/>
              </w:numPr>
              <w:ind w:left="567" w:hanging="567"/>
            </w:pPr>
            <w:r>
              <w:t>a</w:t>
            </w:r>
            <w:r w:rsidR="00C73DD5">
              <w:t>ll buildings, structures and ancillary facilities, such as player dug-outs, the timekeeper</w:t>
            </w:r>
            <w:r w:rsidR="00662A63">
              <w:t>’s</w:t>
            </w:r>
            <w:r w:rsidR="00C73DD5">
              <w:t xml:space="preserve"> box or an umpire’s seat, support the </w:t>
            </w:r>
            <w:r w:rsidR="00DE3E0C" w:rsidRPr="0041492A">
              <w:rPr>
                <w:rPrChange w:id="51" w:author="David Clark" w:date="2019-07-24T09:16:00Z">
                  <w:rPr/>
                </w:rPrChange>
              </w:rPr>
              <w:t>outdoor sport and recreation</w:t>
            </w:r>
            <w:r w:rsidR="00DE3E0C">
              <w:t xml:space="preserve"> </w:t>
            </w:r>
            <w:r w:rsidR="006A68C9">
              <w:t xml:space="preserve">use </w:t>
            </w:r>
            <w:r w:rsidR="00C73DD5">
              <w:t xml:space="preserve">and </w:t>
            </w:r>
            <w:r w:rsidR="00662A63">
              <w:t xml:space="preserve">are </w:t>
            </w:r>
            <w:r w:rsidR="00C73DD5">
              <w:t>compatible in scale, bulk, design and char</w:t>
            </w:r>
            <w:r w:rsidR="00662A63">
              <w:t>acter with the surrounding area;</w:t>
            </w:r>
          </w:p>
          <w:p w:rsidR="008E4A92" w:rsidRDefault="00662A63" w:rsidP="00475947">
            <w:pPr>
              <w:pStyle w:val="QPPBulletpoint2"/>
              <w:numPr>
                <w:ilvl w:val="0"/>
                <w:numId w:val="16"/>
              </w:numPr>
              <w:ind w:left="567" w:hanging="567"/>
            </w:pPr>
            <w:r>
              <w:t>t</w:t>
            </w:r>
            <w:r w:rsidR="00C73DD5">
              <w:t xml:space="preserve">he total </w:t>
            </w:r>
            <w:r w:rsidR="00D63C5F" w:rsidRPr="0041492A">
              <w:rPr>
                <w:rPrChange w:id="52" w:author="David Clark" w:date="2019-07-24T09:16:00Z">
                  <w:rPr/>
                </w:rPrChange>
              </w:rPr>
              <w:t xml:space="preserve">development </w:t>
            </w:r>
            <w:r w:rsidR="00C73DD5" w:rsidRPr="0041492A">
              <w:rPr>
                <w:rPrChange w:id="53" w:author="David Clark" w:date="2019-07-24T09:16:00Z">
                  <w:rPr/>
                </w:rPrChange>
              </w:rPr>
              <w:t>footprint</w:t>
            </w:r>
            <w:r w:rsidR="00C73DD5">
              <w:t xml:space="preserve"> of all built structures for an </w:t>
            </w:r>
            <w:r w:rsidR="006A68C9" w:rsidRPr="0041492A">
              <w:rPr>
                <w:rPrChange w:id="54" w:author="David Clark" w:date="2019-07-24T09:16:00Z">
                  <w:rPr/>
                </w:rPrChange>
              </w:rPr>
              <w:t>outdoor sport and recreation</w:t>
            </w:r>
            <w:r w:rsidR="006A68C9">
              <w:t xml:space="preserve"> use</w:t>
            </w:r>
            <w:r w:rsidR="00DE3E0C">
              <w:t xml:space="preserve"> </w:t>
            </w:r>
            <w:r w:rsidR="006A68C9">
              <w:t>does</w:t>
            </w:r>
            <w:r w:rsidR="00C73DD5">
              <w:t xml:space="preserve"> not exceed 10% of all land within a </w:t>
            </w:r>
            <w:r>
              <w:t>D</w:t>
            </w:r>
            <w:r w:rsidR="00C73DD5">
              <w:t>istrict zone precinct.</w:t>
            </w:r>
          </w:p>
        </w:tc>
        <w:tc>
          <w:tcPr>
            <w:tcW w:w="4261" w:type="dxa"/>
            <w:shd w:val="clear" w:color="auto" w:fill="auto"/>
          </w:tcPr>
          <w:p w:rsidR="00C73DD5" w:rsidRDefault="00DF5AEC" w:rsidP="006808AE">
            <w:pPr>
              <w:pStyle w:val="QPPTableTextBold"/>
            </w:pPr>
            <w:r>
              <w:t>AO17</w:t>
            </w:r>
          </w:p>
          <w:p w:rsidR="00662A63" w:rsidRDefault="00D912CB" w:rsidP="00662A63">
            <w:pPr>
              <w:pStyle w:val="QPPTableTextBody"/>
            </w:pPr>
            <w:r>
              <w:t xml:space="preserve">Development ensures </w:t>
            </w:r>
            <w:r w:rsidR="00662A63">
              <w:t xml:space="preserve">that </w:t>
            </w:r>
            <w:r>
              <w:t>all b</w:t>
            </w:r>
            <w:r w:rsidR="00C73DD5">
              <w:t>uildings</w:t>
            </w:r>
            <w:r w:rsidR="00662A63">
              <w:t>:</w:t>
            </w:r>
          </w:p>
          <w:p w:rsidR="00977178" w:rsidRDefault="00662A63" w:rsidP="001410F8">
            <w:pPr>
              <w:pStyle w:val="HGTableBullet2"/>
            </w:pPr>
            <w:r>
              <w:t>are lo</w:t>
            </w:r>
            <w:r w:rsidR="00977178">
              <w:t>cated a minimum distance of 15m</w:t>
            </w:r>
            <w:r>
              <w:t xml:space="preserve"> from any boundary to a residential zone</w:t>
            </w:r>
            <w:r w:rsidR="00977178">
              <w:t>;</w:t>
            </w:r>
          </w:p>
          <w:p w:rsidR="00977178" w:rsidRDefault="003C4EAF" w:rsidP="001410F8">
            <w:pPr>
              <w:pStyle w:val="HGTableBullet2"/>
            </w:pPr>
            <w:r>
              <w:t xml:space="preserve">have a maximum height of </w:t>
            </w:r>
            <w:r w:rsidR="006A14D6">
              <w:t>9</w:t>
            </w:r>
            <w:r>
              <w:t>.5m</w:t>
            </w:r>
            <w:r w:rsidR="00977178">
              <w:t>;</w:t>
            </w:r>
          </w:p>
          <w:p w:rsidR="00662A63" w:rsidRDefault="00662A63" w:rsidP="001410F8">
            <w:pPr>
              <w:pStyle w:val="HGTableBullet2"/>
            </w:pPr>
            <w:r>
              <w:t xml:space="preserve">have a maximum </w:t>
            </w:r>
            <w:r w:rsidRPr="0041492A">
              <w:rPr>
                <w:rPrChange w:id="55" w:author="David Clark" w:date="2019-07-24T09:16:00Z">
                  <w:rPr/>
                </w:rPrChange>
              </w:rPr>
              <w:t>gross floor area</w:t>
            </w:r>
            <w:r w:rsidR="00FB6EAA">
              <w:t xml:space="preserve"> of:</w:t>
            </w:r>
          </w:p>
          <w:p w:rsidR="00977178" w:rsidRPr="00192B78" w:rsidRDefault="00977178" w:rsidP="001410F8">
            <w:pPr>
              <w:pStyle w:val="HGTableBullet3"/>
            </w:pPr>
            <w:r w:rsidRPr="00192B78">
              <w:t>800</w:t>
            </w:r>
            <w:r w:rsidR="003C4EAF" w:rsidRPr="00192B78">
              <w:t>m</w:t>
            </w:r>
            <w:r w:rsidR="003C4EAF" w:rsidRPr="00BC08B8">
              <w:rPr>
                <w:vertAlign w:val="superscript"/>
              </w:rPr>
              <w:t>2</w:t>
            </w:r>
            <w:r w:rsidRPr="00192B78">
              <w:t xml:space="preserve"> clubhouse facilities including </w:t>
            </w:r>
            <w:r w:rsidR="002B00CF" w:rsidRPr="00192B78">
              <w:t>change rooms</w:t>
            </w:r>
            <w:r w:rsidRPr="00192B78">
              <w:t>, office space, storage, kitchen/canteen and community meeting space;</w:t>
            </w:r>
          </w:p>
          <w:p w:rsidR="00977178" w:rsidRPr="00192B78" w:rsidRDefault="00977178" w:rsidP="001410F8">
            <w:pPr>
              <w:pStyle w:val="HGTableBullet3"/>
            </w:pPr>
            <w:r w:rsidRPr="00192B78">
              <w:t>300m</w:t>
            </w:r>
            <w:r w:rsidR="003C4EAF" w:rsidRPr="00BC08B8">
              <w:rPr>
                <w:vertAlign w:val="superscript"/>
              </w:rPr>
              <w:t>2</w:t>
            </w:r>
            <w:r w:rsidRPr="00192B78">
              <w:t xml:space="preserve"> for </w:t>
            </w:r>
            <w:r w:rsidR="002B00CF" w:rsidRPr="00192B78">
              <w:t>stand-alone</w:t>
            </w:r>
            <w:r w:rsidRPr="00192B78">
              <w:t xml:space="preserve"> </w:t>
            </w:r>
            <w:r w:rsidR="002B00CF" w:rsidRPr="00192B78">
              <w:t>change rooms</w:t>
            </w:r>
            <w:r w:rsidRPr="00192B78">
              <w:t>;</w:t>
            </w:r>
          </w:p>
          <w:p w:rsidR="008E4A92" w:rsidRDefault="00977178" w:rsidP="001410F8">
            <w:pPr>
              <w:pStyle w:val="HGTableBullet3"/>
            </w:pPr>
            <w:r w:rsidRPr="00192B78">
              <w:t>80m</w:t>
            </w:r>
            <w:r w:rsidRPr="00BC08B8">
              <w:rPr>
                <w:vertAlign w:val="superscript"/>
              </w:rPr>
              <w:t>2</w:t>
            </w:r>
            <w:r w:rsidRPr="00192B78">
              <w:t xml:space="preserve"> for stand-alone ancillary structures, such as maintenance or storage facilities.</w:t>
            </w:r>
          </w:p>
        </w:tc>
      </w:tr>
      <w:tr w:rsidR="008678EA" w:rsidTr="00475947">
        <w:tc>
          <w:tcPr>
            <w:tcW w:w="8522" w:type="dxa"/>
            <w:gridSpan w:val="2"/>
            <w:shd w:val="clear" w:color="auto" w:fill="auto"/>
          </w:tcPr>
          <w:p w:rsidR="008678EA" w:rsidRDefault="00405AA7" w:rsidP="00405AA7">
            <w:pPr>
              <w:pStyle w:val="QPPTableTextBold"/>
            </w:pPr>
            <w:r>
              <w:t xml:space="preserve">If </w:t>
            </w:r>
            <w:r w:rsidR="008678EA">
              <w:t xml:space="preserve">in </w:t>
            </w:r>
            <w:r>
              <w:t>a M</w:t>
            </w:r>
            <w:r w:rsidR="008678EA">
              <w:t>etropolitan zone precinct</w:t>
            </w:r>
            <w:r w:rsidR="003C4EAF">
              <w:t>,</w:t>
            </w:r>
            <w:r>
              <w:t xml:space="preserve"> where a park management plan does not apply</w:t>
            </w:r>
          </w:p>
        </w:tc>
      </w:tr>
      <w:tr w:rsidR="008E4A92" w:rsidTr="00475947">
        <w:tc>
          <w:tcPr>
            <w:tcW w:w="4261" w:type="dxa"/>
            <w:shd w:val="clear" w:color="auto" w:fill="auto"/>
          </w:tcPr>
          <w:p w:rsidR="00C73DD5" w:rsidRDefault="00DF5AEC" w:rsidP="006808AE">
            <w:pPr>
              <w:pStyle w:val="QPPTableTextBold"/>
            </w:pPr>
            <w:r>
              <w:t>PO18</w:t>
            </w:r>
          </w:p>
          <w:p w:rsidR="008E4A92" w:rsidRDefault="00EF2DF7" w:rsidP="00FB6EAA">
            <w:pPr>
              <w:pStyle w:val="QPPTableTextBody"/>
            </w:pPr>
            <w:r>
              <w:t>Development</w:t>
            </w:r>
            <w:r w:rsidR="00405AA7">
              <w:t xml:space="preserve"> for</w:t>
            </w:r>
            <w:r>
              <w:t xml:space="preserve"> any</w:t>
            </w:r>
            <w:r w:rsidR="00C73DD5">
              <w:t xml:space="preserve"> intensification of </w:t>
            </w:r>
            <w:r w:rsidR="00DE3E0C" w:rsidRPr="0041492A">
              <w:rPr>
                <w:rPrChange w:id="56" w:author="David Clark" w:date="2019-07-24T09:16:00Z">
                  <w:rPr/>
                </w:rPrChange>
              </w:rPr>
              <w:t>outdoor sport and recreation uses</w:t>
            </w:r>
            <w:r w:rsidR="00DE3E0C">
              <w:t xml:space="preserve"> </w:t>
            </w:r>
            <w:r w:rsidR="00C73DD5">
              <w:t xml:space="preserve">acknowledges the </w:t>
            </w:r>
            <w:r w:rsidR="00DE3E0C" w:rsidRPr="0041492A">
              <w:rPr>
                <w:rPrChange w:id="57" w:author="David Clark" w:date="2019-07-24T09:16:00Z">
                  <w:rPr/>
                </w:rPrChange>
              </w:rPr>
              <w:t>amenity</w:t>
            </w:r>
            <w:r w:rsidR="00C73DD5">
              <w:t xml:space="preserve"> of adjoining residential areas.</w:t>
            </w:r>
          </w:p>
        </w:tc>
        <w:tc>
          <w:tcPr>
            <w:tcW w:w="4261" w:type="dxa"/>
            <w:shd w:val="clear" w:color="auto" w:fill="auto"/>
          </w:tcPr>
          <w:p w:rsidR="00C73DD5" w:rsidRDefault="00DF5AEC" w:rsidP="006808AE">
            <w:pPr>
              <w:pStyle w:val="QPPTableTextBold"/>
            </w:pPr>
            <w:r>
              <w:t>AO18</w:t>
            </w:r>
          </w:p>
          <w:p w:rsidR="008E4A92" w:rsidRDefault="00C73DD5" w:rsidP="007C339D">
            <w:pPr>
              <w:pStyle w:val="QPPTableTextBody"/>
            </w:pPr>
            <w:r>
              <w:t>No acceptable outcome is prescribed.</w:t>
            </w:r>
          </w:p>
        </w:tc>
      </w:tr>
      <w:tr w:rsidR="008E4A92" w:rsidTr="00475947">
        <w:tc>
          <w:tcPr>
            <w:tcW w:w="4261" w:type="dxa"/>
            <w:shd w:val="clear" w:color="auto" w:fill="auto"/>
          </w:tcPr>
          <w:p w:rsidR="00C73DD5" w:rsidRDefault="00DF5AEC" w:rsidP="006808AE">
            <w:pPr>
              <w:pStyle w:val="QPPTableTextBold"/>
            </w:pPr>
            <w:r>
              <w:t>PO19</w:t>
            </w:r>
          </w:p>
          <w:p w:rsidR="008E4A92" w:rsidRDefault="00EF2DF7" w:rsidP="003C4EAF">
            <w:pPr>
              <w:pStyle w:val="QPPTableTextBody"/>
            </w:pPr>
            <w:r>
              <w:t>Development ensures that t</w:t>
            </w:r>
            <w:r w:rsidR="00C73DD5">
              <w:t xml:space="preserve">he </w:t>
            </w:r>
            <w:r w:rsidR="00DE3E0C" w:rsidRPr="0041492A">
              <w:rPr>
                <w:rPrChange w:id="58" w:author="David Clark" w:date="2019-07-24T09:16:00Z">
                  <w:rPr/>
                </w:rPrChange>
              </w:rPr>
              <w:t>amenity</w:t>
            </w:r>
            <w:r w:rsidR="00C73DD5">
              <w:t xml:space="preserve"> of </w:t>
            </w:r>
            <w:r w:rsidR="00405AA7">
              <w:t xml:space="preserve">an </w:t>
            </w:r>
            <w:r w:rsidR="00405AA7">
              <w:lastRenderedPageBreak/>
              <w:t>adjoining residential zone</w:t>
            </w:r>
            <w:r w:rsidR="00C73DD5">
              <w:t xml:space="preserve"> is maintained </w:t>
            </w:r>
            <w:r w:rsidR="00405AA7">
              <w:t xml:space="preserve">and is </w:t>
            </w:r>
            <w:r w:rsidR="00C73DD5">
              <w:t>consistent with reasonable community expectations for the use of a metropolitan park</w:t>
            </w:r>
            <w:r w:rsidR="00405AA7">
              <w:t xml:space="preserve"> in the </w:t>
            </w:r>
            <w:r w:rsidR="003C4EAF">
              <w:t>M</w:t>
            </w:r>
            <w:r w:rsidR="00405AA7">
              <w:t>etropolitan</w:t>
            </w:r>
            <w:r w:rsidR="003C4EAF">
              <w:t xml:space="preserve"> zone</w:t>
            </w:r>
            <w:r w:rsidR="00405AA7">
              <w:t xml:space="preserve"> precinct</w:t>
            </w:r>
            <w:r w:rsidR="00C73DD5">
              <w:t>.</w:t>
            </w:r>
          </w:p>
        </w:tc>
        <w:tc>
          <w:tcPr>
            <w:tcW w:w="4261" w:type="dxa"/>
            <w:shd w:val="clear" w:color="auto" w:fill="auto"/>
          </w:tcPr>
          <w:p w:rsidR="00C73DD5" w:rsidRDefault="00C73DD5" w:rsidP="006808AE">
            <w:pPr>
              <w:pStyle w:val="QPPTableTextBold"/>
            </w:pPr>
            <w:r>
              <w:lastRenderedPageBreak/>
              <w:t>AO</w:t>
            </w:r>
            <w:r w:rsidR="00DF5AEC">
              <w:t>19</w:t>
            </w:r>
          </w:p>
          <w:p w:rsidR="008E4A92" w:rsidRDefault="00405AA7" w:rsidP="007C339D">
            <w:pPr>
              <w:pStyle w:val="QPPTableTextBody"/>
            </w:pPr>
            <w:r>
              <w:t>Development ensures that the</w:t>
            </w:r>
            <w:r w:rsidR="00EF2DF7">
              <w:t xml:space="preserve"> h</w:t>
            </w:r>
            <w:r w:rsidR="00C73DD5">
              <w:t xml:space="preserve">ours of </w:t>
            </w:r>
            <w:r w:rsidR="00C73DD5">
              <w:lastRenderedPageBreak/>
              <w:t>operation are restricted to 7am to 10pm.</w:t>
            </w:r>
          </w:p>
        </w:tc>
      </w:tr>
      <w:tr w:rsidR="008E4A92" w:rsidTr="00475947">
        <w:tc>
          <w:tcPr>
            <w:tcW w:w="4261" w:type="dxa"/>
            <w:shd w:val="clear" w:color="auto" w:fill="auto"/>
          </w:tcPr>
          <w:p w:rsidR="008678EA" w:rsidRDefault="00DF5AEC" w:rsidP="006808AE">
            <w:pPr>
              <w:pStyle w:val="QPPTableTextBold"/>
            </w:pPr>
            <w:r>
              <w:lastRenderedPageBreak/>
              <w:t>PO20</w:t>
            </w:r>
          </w:p>
          <w:p w:rsidR="008E4A92" w:rsidRDefault="00EF2DF7" w:rsidP="00405AA7">
            <w:pPr>
              <w:pStyle w:val="QPPTableTextBody"/>
            </w:pPr>
            <w:r>
              <w:t>Development ensures that t</w:t>
            </w:r>
            <w:r w:rsidR="008678EA">
              <w:t xml:space="preserve">he nature and type of lighting for </w:t>
            </w:r>
            <w:r w:rsidR="003B0AE3" w:rsidRPr="0041492A">
              <w:rPr>
                <w:rPrChange w:id="59" w:author="David Clark" w:date="2019-07-24T09:16:00Z">
                  <w:rPr/>
                </w:rPrChange>
              </w:rPr>
              <w:t>outdoor sport and recreation</w:t>
            </w:r>
            <w:r w:rsidR="008678EA">
              <w:t xml:space="preserve"> activities</w:t>
            </w:r>
            <w:r w:rsidR="00405AA7">
              <w:t>,</w:t>
            </w:r>
            <w:r w:rsidR="008678EA">
              <w:t xml:space="preserve"> amenity and crime prevention </w:t>
            </w:r>
            <w:r w:rsidR="00405AA7">
              <w:t xml:space="preserve">are </w:t>
            </w:r>
            <w:r w:rsidR="008678EA">
              <w:t>within the reasonable community expectations for a metropolitan park</w:t>
            </w:r>
            <w:r w:rsidR="00405AA7">
              <w:t xml:space="preserve"> in the Metropolitan </w:t>
            </w:r>
            <w:r w:rsidR="003C4EAF">
              <w:t xml:space="preserve">zone </w:t>
            </w:r>
            <w:r w:rsidR="00405AA7">
              <w:t>precinct</w:t>
            </w:r>
            <w:r w:rsidR="008678EA">
              <w:t>.</w:t>
            </w:r>
          </w:p>
        </w:tc>
        <w:tc>
          <w:tcPr>
            <w:tcW w:w="4261" w:type="dxa"/>
            <w:shd w:val="clear" w:color="auto" w:fill="auto"/>
          </w:tcPr>
          <w:p w:rsidR="00C73DD5" w:rsidRDefault="00DF5AEC" w:rsidP="006808AE">
            <w:pPr>
              <w:pStyle w:val="QPPTableTextBold"/>
            </w:pPr>
            <w:r>
              <w:t>AO20</w:t>
            </w:r>
          </w:p>
          <w:p w:rsidR="00C73DD5" w:rsidRDefault="00EF2DF7" w:rsidP="007C339D">
            <w:pPr>
              <w:pStyle w:val="QPPTableTextBody"/>
            </w:pPr>
            <w:r>
              <w:t xml:space="preserve">Development provides </w:t>
            </w:r>
            <w:r w:rsidR="00FF7FA5" w:rsidRPr="0041492A">
              <w:rPr>
                <w:rPrChange w:id="60" w:author="David Clark" w:date="2019-07-24T09:16:00Z">
                  <w:rPr/>
                </w:rPrChange>
              </w:rPr>
              <w:t>outdoor lighting</w:t>
            </w:r>
            <w:r w:rsidR="00FF7FA5">
              <w:t xml:space="preserve"> </w:t>
            </w:r>
            <w:r w:rsidR="00405AA7">
              <w:t xml:space="preserve">which </w:t>
            </w:r>
            <w:r w:rsidR="00C73DD5">
              <w:t xml:space="preserve">is in </w:t>
            </w:r>
            <w:r w:rsidR="006F41E7">
              <w:t>compliance</w:t>
            </w:r>
            <w:r w:rsidR="00C73DD5">
              <w:t xml:space="preserve"> with:</w:t>
            </w:r>
          </w:p>
          <w:p w:rsidR="00C73DD5" w:rsidRPr="00110F32" w:rsidRDefault="00C73DD5" w:rsidP="001410F8">
            <w:pPr>
              <w:pStyle w:val="QPPBulletpoint2"/>
              <w:numPr>
                <w:ilvl w:val="0"/>
                <w:numId w:val="18"/>
              </w:numPr>
            </w:pPr>
            <w:r w:rsidRPr="0041492A">
              <w:rPr>
                <w:rPrChange w:id="61" w:author="David Clark" w:date="2019-07-24T09:16:00Z">
                  <w:rPr/>
                </w:rPrChange>
              </w:rPr>
              <w:t>AS</w:t>
            </w:r>
            <w:r w:rsidR="00361079" w:rsidRPr="0041492A">
              <w:rPr>
                <w:rPrChange w:id="62" w:author="David Clark" w:date="2019-07-24T09:16:00Z">
                  <w:rPr/>
                </w:rPrChange>
              </w:rPr>
              <w:t xml:space="preserve"> </w:t>
            </w:r>
            <w:r w:rsidRPr="0041492A">
              <w:rPr>
                <w:rPrChange w:id="63" w:author="David Clark" w:date="2019-07-24T09:16:00Z">
                  <w:rPr/>
                </w:rPrChange>
              </w:rPr>
              <w:t>4282</w:t>
            </w:r>
            <w:r w:rsidR="00361079" w:rsidRPr="0041492A">
              <w:rPr>
                <w:rPrChange w:id="64" w:author="David Clark" w:date="2019-07-24T09:16:00Z">
                  <w:rPr/>
                </w:rPrChange>
              </w:rPr>
              <w:t>-1997</w:t>
            </w:r>
            <w:r w:rsidRPr="0041492A">
              <w:rPr>
                <w:rPrChange w:id="65" w:author="David Clark" w:date="2019-07-24T09:16:00Z">
                  <w:rPr/>
                </w:rPrChange>
              </w:rPr>
              <w:t xml:space="preserve"> Control of the </w:t>
            </w:r>
            <w:r w:rsidR="00405AA7" w:rsidRPr="0041492A">
              <w:rPr>
                <w:rPrChange w:id="66" w:author="David Clark" w:date="2019-07-24T09:16:00Z">
                  <w:rPr/>
                </w:rPrChange>
              </w:rPr>
              <w:t>o</w:t>
            </w:r>
            <w:r w:rsidRPr="0041492A">
              <w:rPr>
                <w:rPrChange w:id="67" w:author="David Clark" w:date="2019-07-24T09:16:00Z">
                  <w:rPr/>
                </w:rPrChange>
              </w:rPr>
              <w:t xml:space="preserve">btrusive </w:t>
            </w:r>
            <w:r w:rsidR="00405AA7" w:rsidRPr="0041492A">
              <w:rPr>
                <w:rPrChange w:id="68" w:author="David Clark" w:date="2019-07-24T09:16:00Z">
                  <w:rPr/>
                </w:rPrChange>
              </w:rPr>
              <w:t>e</w:t>
            </w:r>
            <w:r w:rsidRPr="0041492A">
              <w:rPr>
                <w:rPrChange w:id="69" w:author="David Clark" w:date="2019-07-24T09:16:00Z">
                  <w:rPr/>
                </w:rPrChange>
              </w:rPr>
              <w:t xml:space="preserve">ffects of </w:t>
            </w:r>
            <w:r w:rsidR="00405AA7" w:rsidRPr="0041492A">
              <w:rPr>
                <w:rPrChange w:id="70" w:author="David Clark" w:date="2019-07-24T09:16:00Z">
                  <w:rPr/>
                </w:rPrChange>
              </w:rPr>
              <w:t>o</w:t>
            </w:r>
            <w:r w:rsidRPr="0041492A">
              <w:rPr>
                <w:rPrChange w:id="71" w:author="David Clark" w:date="2019-07-24T09:16:00Z">
                  <w:rPr/>
                </w:rPrChange>
              </w:rPr>
              <w:t xml:space="preserve">utdoor </w:t>
            </w:r>
            <w:r w:rsidR="00405AA7" w:rsidRPr="0041492A">
              <w:rPr>
                <w:rPrChange w:id="72" w:author="David Clark" w:date="2019-07-24T09:16:00Z">
                  <w:rPr/>
                </w:rPrChange>
              </w:rPr>
              <w:t>l</w:t>
            </w:r>
            <w:r w:rsidRPr="0041492A">
              <w:rPr>
                <w:rPrChange w:id="73" w:author="David Clark" w:date="2019-07-24T09:16:00Z">
                  <w:rPr/>
                </w:rPrChange>
              </w:rPr>
              <w:t>ighting</w:t>
            </w:r>
            <w:r w:rsidRPr="00110F32">
              <w:t>;</w:t>
            </w:r>
          </w:p>
          <w:p w:rsidR="00C73DD5" w:rsidRPr="00110F32" w:rsidRDefault="00405AA7" w:rsidP="001410F8">
            <w:pPr>
              <w:pStyle w:val="QPPBulletpoint2"/>
            </w:pPr>
            <w:r w:rsidRPr="0041492A">
              <w:rPr>
                <w:rPrChange w:id="74" w:author="David Clark" w:date="2019-07-24T09:16:00Z">
                  <w:rPr/>
                </w:rPrChange>
              </w:rPr>
              <w:t>AS</w:t>
            </w:r>
            <w:r w:rsidR="00361079" w:rsidRPr="0041492A">
              <w:rPr>
                <w:rPrChange w:id="75" w:author="David Clark" w:date="2019-07-24T09:16:00Z">
                  <w:rPr/>
                </w:rPrChange>
              </w:rPr>
              <w:t xml:space="preserve"> </w:t>
            </w:r>
            <w:r w:rsidRPr="0041492A">
              <w:rPr>
                <w:rPrChange w:id="76" w:author="David Clark" w:date="2019-07-24T09:16:00Z">
                  <w:rPr/>
                </w:rPrChange>
              </w:rPr>
              <w:t>2560</w:t>
            </w:r>
            <w:r w:rsidR="00361079" w:rsidRPr="0041492A">
              <w:rPr>
                <w:rPrChange w:id="77" w:author="David Clark" w:date="2019-07-24T09:16:00Z">
                  <w:rPr/>
                </w:rPrChange>
              </w:rPr>
              <w:t>-2007</w:t>
            </w:r>
            <w:r w:rsidRPr="0041492A">
              <w:rPr>
                <w:rPrChange w:id="78" w:author="David Clark" w:date="2019-07-24T09:16:00Z">
                  <w:rPr/>
                </w:rPrChange>
              </w:rPr>
              <w:t xml:space="preserve"> Sports l</w:t>
            </w:r>
            <w:r w:rsidR="00C73DD5" w:rsidRPr="0041492A">
              <w:rPr>
                <w:rPrChange w:id="79" w:author="David Clark" w:date="2019-07-24T09:16:00Z">
                  <w:rPr/>
                </w:rPrChange>
              </w:rPr>
              <w:t xml:space="preserve">ighting </w:t>
            </w:r>
            <w:r w:rsidR="00361079" w:rsidRPr="0041492A">
              <w:rPr>
                <w:rPrChange w:id="80" w:author="David Clark" w:date="2019-07-24T09:16:00Z">
                  <w:rPr/>
                </w:rPrChange>
              </w:rPr>
              <w:t>Part 2.3-2007: Specific applications—Lighting for football (all codes)</w:t>
            </w:r>
            <w:r w:rsidR="00FB6EAA">
              <w:t>;</w:t>
            </w:r>
          </w:p>
          <w:p w:rsidR="008E4A92" w:rsidRDefault="00C73DD5" w:rsidP="00B723E6">
            <w:pPr>
              <w:pStyle w:val="QPPBulletpoint2"/>
            </w:pPr>
            <w:r w:rsidRPr="0041492A">
              <w:rPr>
                <w:rPrChange w:id="81" w:author="David Clark" w:date="2019-07-24T09:16:00Z">
                  <w:rPr/>
                </w:rPrChange>
              </w:rPr>
              <w:t>AS/NZS 1158 Set:2010 Lighting for roads and public spaces</w:t>
            </w:r>
            <w:r w:rsidR="00DF5AEC" w:rsidRPr="00110F32">
              <w:t>.</w:t>
            </w:r>
          </w:p>
        </w:tc>
      </w:tr>
      <w:tr w:rsidR="008E4A92" w:rsidTr="00475947">
        <w:tc>
          <w:tcPr>
            <w:tcW w:w="4261" w:type="dxa"/>
            <w:shd w:val="clear" w:color="auto" w:fill="auto"/>
          </w:tcPr>
          <w:p w:rsidR="008678EA" w:rsidRDefault="00DF5AEC" w:rsidP="006808AE">
            <w:pPr>
              <w:pStyle w:val="QPPTableTextBold"/>
            </w:pPr>
            <w:r>
              <w:t>PO21</w:t>
            </w:r>
          </w:p>
          <w:p w:rsidR="008E4A92" w:rsidRDefault="00EF2DF7" w:rsidP="00FB6EAA">
            <w:pPr>
              <w:pStyle w:val="QPPTableTextBody"/>
            </w:pPr>
            <w:r>
              <w:t xml:space="preserve">Development ensures that the </w:t>
            </w:r>
            <w:r w:rsidR="008678EA">
              <w:t xml:space="preserve">operation and servicing of a facility </w:t>
            </w:r>
            <w:r w:rsidR="00CA6C29">
              <w:t xml:space="preserve">does </w:t>
            </w:r>
            <w:r w:rsidR="008678EA">
              <w:t>not impose unreasonable adverse impacts on the surrounding residential area.</w:t>
            </w:r>
          </w:p>
        </w:tc>
        <w:tc>
          <w:tcPr>
            <w:tcW w:w="4261" w:type="dxa"/>
            <w:shd w:val="clear" w:color="auto" w:fill="auto"/>
          </w:tcPr>
          <w:p w:rsidR="008678EA" w:rsidRDefault="008678EA" w:rsidP="006808AE">
            <w:pPr>
              <w:pStyle w:val="QPPTableTextBold"/>
            </w:pPr>
            <w:r>
              <w:t>AO2</w:t>
            </w:r>
            <w:r w:rsidR="00DF5AEC">
              <w:t>1</w:t>
            </w:r>
          </w:p>
          <w:p w:rsidR="008E4A92" w:rsidRDefault="008678EA" w:rsidP="007C339D">
            <w:pPr>
              <w:pStyle w:val="QPPTableTextBody"/>
            </w:pPr>
            <w:r>
              <w:t>No acceptable outcome is prescribed.</w:t>
            </w:r>
          </w:p>
        </w:tc>
      </w:tr>
      <w:tr w:rsidR="008E4A92" w:rsidTr="00475947">
        <w:tc>
          <w:tcPr>
            <w:tcW w:w="4261" w:type="dxa"/>
            <w:shd w:val="clear" w:color="auto" w:fill="auto"/>
          </w:tcPr>
          <w:p w:rsidR="008678EA" w:rsidRDefault="00DF5AEC" w:rsidP="006808AE">
            <w:pPr>
              <w:pStyle w:val="QPPTableTextBold"/>
            </w:pPr>
            <w:r>
              <w:t>PO22</w:t>
            </w:r>
          </w:p>
          <w:p w:rsidR="008E4A92" w:rsidRDefault="00EF2DF7" w:rsidP="00CA6C29">
            <w:pPr>
              <w:pStyle w:val="QPPTableTextBody"/>
            </w:pPr>
            <w:r>
              <w:t>Development ensures that f</w:t>
            </w:r>
            <w:r w:rsidR="008678EA">
              <w:t xml:space="preserve">acility or activity preparation </w:t>
            </w:r>
            <w:r w:rsidR="00CA6C29">
              <w:t xml:space="preserve">does </w:t>
            </w:r>
            <w:r w:rsidR="008678EA">
              <w:t>not impose unreasonable adverse impacts on the surrounding residential area.</w:t>
            </w:r>
          </w:p>
        </w:tc>
        <w:tc>
          <w:tcPr>
            <w:tcW w:w="4261" w:type="dxa"/>
            <w:shd w:val="clear" w:color="auto" w:fill="auto"/>
          </w:tcPr>
          <w:p w:rsidR="008678EA" w:rsidRDefault="008678EA" w:rsidP="006808AE">
            <w:pPr>
              <w:pStyle w:val="QPPTableTextBold"/>
            </w:pPr>
            <w:r>
              <w:t>AO2</w:t>
            </w:r>
            <w:r w:rsidR="00DF5AEC">
              <w:t>2</w:t>
            </w:r>
          </w:p>
          <w:p w:rsidR="008E4A92" w:rsidRDefault="00EF2DF7" w:rsidP="00CA6C29">
            <w:pPr>
              <w:pStyle w:val="QPPTableTextBody"/>
            </w:pPr>
            <w:r>
              <w:t>Development</w:t>
            </w:r>
            <w:r w:rsidR="00CA6C29">
              <w:t xml:space="preserve"> ensures that the</w:t>
            </w:r>
            <w:r>
              <w:t xml:space="preserve"> h</w:t>
            </w:r>
            <w:r w:rsidR="008678EA">
              <w:t xml:space="preserve">ours </w:t>
            </w:r>
            <w:r w:rsidR="00CA6C29">
              <w:t xml:space="preserve">of operation </w:t>
            </w:r>
            <w:r w:rsidR="008678EA">
              <w:t xml:space="preserve">for facility or activity preparation are </w:t>
            </w:r>
            <w:r w:rsidR="00CA6C29">
              <w:t xml:space="preserve">restricted to </w:t>
            </w:r>
            <w:r w:rsidR="008678EA">
              <w:t>5am to 7pm.</w:t>
            </w:r>
          </w:p>
        </w:tc>
      </w:tr>
      <w:tr w:rsidR="007C339D" w:rsidTr="00475947">
        <w:tc>
          <w:tcPr>
            <w:tcW w:w="4261" w:type="dxa"/>
            <w:vMerge w:val="restart"/>
            <w:shd w:val="clear" w:color="auto" w:fill="auto"/>
          </w:tcPr>
          <w:p w:rsidR="007C339D" w:rsidRDefault="00DF5AEC" w:rsidP="009D3A5F">
            <w:pPr>
              <w:pStyle w:val="QPPTableTextBold"/>
            </w:pPr>
            <w:r>
              <w:t>PO23</w:t>
            </w:r>
          </w:p>
          <w:p w:rsidR="007C339D" w:rsidRDefault="00D912CB" w:rsidP="00FB6EAA">
            <w:pPr>
              <w:pStyle w:val="QPPTableTextBody"/>
            </w:pPr>
            <w:r>
              <w:t>Development ensures that t</w:t>
            </w:r>
            <w:r w:rsidR="007C339D">
              <w:t xml:space="preserve">he facility </w:t>
            </w:r>
            <w:r w:rsidR="00CA6C29">
              <w:t xml:space="preserve">does </w:t>
            </w:r>
            <w:r w:rsidR="007C339D">
              <w:t xml:space="preserve">not impose unreasonable adverse </w:t>
            </w:r>
            <w:r w:rsidR="00DE3E0C" w:rsidRPr="0041492A">
              <w:rPr>
                <w:rPrChange w:id="82" w:author="David Clark" w:date="2019-07-24T09:16:00Z">
                  <w:rPr/>
                </w:rPrChange>
              </w:rPr>
              <w:t>amenity</w:t>
            </w:r>
            <w:r w:rsidR="007C339D">
              <w:t xml:space="preserve"> impacts on the surrounding residential area in terms of</w:t>
            </w:r>
            <w:r w:rsidR="00CA6C29">
              <w:t xml:space="preserve"> its location of buildings, </w:t>
            </w:r>
            <w:r w:rsidR="007C339D">
              <w:t>vehicle access areas or operation.</w:t>
            </w:r>
          </w:p>
        </w:tc>
        <w:tc>
          <w:tcPr>
            <w:tcW w:w="4261" w:type="dxa"/>
            <w:shd w:val="clear" w:color="auto" w:fill="auto"/>
          </w:tcPr>
          <w:p w:rsidR="007C339D" w:rsidRDefault="00DF5AEC" w:rsidP="009D3A5F">
            <w:pPr>
              <w:pStyle w:val="QPPTableTextBold"/>
            </w:pPr>
            <w:r>
              <w:t>AO</w:t>
            </w:r>
            <w:r w:rsidR="007C339D">
              <w:t>2</w:t>
            </w:r>
            <w:r>
              <w:t>3</w:t>
            </w:r>
            <w:r w:rsidR="00FB6EAA">
              <w:t>.1</w:t>
            </w:r>
          </w:p>
          <w:p w:rsidR="007C339D" w:rsidRDefault="00EF2DF7" w:rsidP="007C339D">
            <w:pPr>
              <w:pStyle w:val="QPPTableTextBody"/>
            </w:pPr>
            <w:r>
              <w:t>Development ensures that the</w:t>
            </w:r>
            <w:r w:rsidR="007C339D">
              <w:t xml:space="preserve"> building </w:t>
            </w:r>
            <w:r w:rsidR="003B0AE3" w:rsidRPr="0041492A">
              <w:rPr>
                <w:rPrChange w:id="83" w:author="David Clark" w:date="2019-07-24T09:16:00Z">
                  <w:rPr/>
                </w:rPrChange>
              </w:rPr>
              <w:t>setback</w:t>
            </w:r>
            <w:r w:rsidR="007C339D">
              <w:t xml:space="preserve"> from a boundary with a residential zone is a minimum of 15</w:t>
            </w:r>
            <w:r w:rsidR="006F41E7">
              <w:t>m</w:t>
            </w:r>
            <w:r w:rsidR="007C339D">
              <w:t xml:space="preserve"> or half the height of the building, whichever is the greater.</w:t>
            </w:r>
          </w:p>
        </w:tc>
      </w:tr>
      <w:tr w:rsidR="007C339D" w:rsidTr="00475947">
        <w:tc>
          <w:tcPr>
            <w:tcW w:w="4261" w:type="dxa"/>
            <w:vMerge/>
            <w:shd w:val="clear" w:color="auto" w:fill="auto"/>
          </w:tcPr>
          <w:p w:rsidR="007C339D" w:rsidRDefault="007C339D" w:rsidP="007C339D">
            <w:pPr>
              <w:pStyle w:val="QPPTableTextBody"/>
            </w:pPr>
          </w:p>
        </w:tc>
        <w:tc>
          <w:tcPr>
            <w:tcW w:w="4261" w:type="dxa"/>
            <w:shd w:val="clear" w:color="auto" w:fill="auto"/>
          </w:tcPr>
          <w:p w:rsidR="007C339D" w:rsidRDefault="00DF5AEC" w:rsidP="009D3A5F">
            <w:pPr>
              <w:pStyle w:val="QPPTableTextBold"/>
            </w:pPr>
            <w:r>
              <w:t>AO23</w:t>
            </w:r>
            <w:r w:rsidR="00FB6EAA">
              <w:t>.2</w:t>
            </w:r>
          </w:p>
          <w:p w:rsidR="007C339D" w:rsidRDefault="00EF2DF7" w:rsidP="007C339D">
            <w:pPr>
              <w:pStyle w:val="QPPTableTextBody"/>
            </w:pPr>
            <w:r>
              <w:t xml:space="preserve">Development with </w:t>
            </w:r>
            <w:r w:rsidR="007C339D">
              <w:t xml:space="preserve">vehicle movement or </w:t>
            </w:r>
            <w:r w:rsidR="00CA6C29">
              <w:t>car</w:t>
            </w:r>
            <w:r w:rsidR="006A68C9">
              <w:t xml:space="preserve"> </w:t>
            </w:r>
            <w:r w:rsidR="007C339D">
              <w:t xml:space="preserve">parking areas </w:t>
            </w:r>
            <w:r>
              <w:t xml:space="preserve">that </w:t>
            </w:r>
            <w:r w:rsidR="007C339D">
              <w:t>abut</w:t>
            </w:r>
            <w:r w:rsidR="00CA6C29">
              <w:t xml:space="preserve">s </w:t>
            </w:r>
            <w:r w:rsidR="007C339D">
              <w:t>a boundary with a residential zone</w:t>
            </w:r>
            <w:r>
              <w:t xml:space="preserve"> provide</w:t>
            </w:r>
            <w:r w:rsidR="00CA6C29">
              <w:t>s</w:t>
            </w:r>
            <w:r w:rsidR="007C339D">
              <w:t>:</w:t>
            </w:r>
          </w:p>
          <w:p w:rsidR="007C339D" w:rsidRDefault="007C339D" w:rsidP="00B61350">
            <w:pPr>
              <w:pStyle w:val="HGTableBullet2"/>
              <w:numPr>
                <w:ilvl w:val="0"/>
                <w:numId w:val="59"/>
              </w:numPr>
            </w:pPr>
            <w:r>
              <w:t>a 1.8</w:t>
            </w:r>
            <w:r w:rsidR="006F41E7">
              <w:t>m</w:t>
            </w:r>
            <w:r w:rsidR="00CA6C29">
              <w:t xml:space="preserve"> high, gap free, solid</w:t>
            </w:r>
            <w:r w:rsidR="00361079">
              <w:t xml:space="preserve"> screen fence between car</w:t>
            </w:r>
            <w:r w:rsidR="00821BFD">
              <w:t xml:space="preserve"> </w:t>
            </w:r>
            <w:r>
              <w:t>parks and vehicle movement areas and adjacent residential dwellings;</w:t>
            </w:r>
          </w:p>
          <w:p w:rsidR="007C339D" w:rsidRDefault="007C339D" w:rsidP="00B61350">
            <w:pPr>
              <w:pStyle w:val="HGTableBullet2"/>
            </w:pPr>
            <w:r>
              <w:t>a minimum 2</w:t>
            </w:r>
            <w:r w:rsidR="006F41E7">
              <w:t>m</w:t>
            </w:r>
            <w:r>
              <w:t xml:space="preserve"> wide vegetated buffer adjacent to the boundary.</w:t>
            </w:r>
          </w:p>
        </w:tc>
      </w:tr>
      <w:tr w:rsidR="008678EA" w:rsidTr="00475947">
        <w:tc>
          <w:tcPr>
            <w:tcW w:w="4261" w:type="dxa"/>
            <w:shd w:val="clear" w:color="auto" w:fill="auto"/>
          </w:tcPr>
          <w:p w:rsidR="007C339D" w:rsidRDefault="00DF5AEC" w:rsidP="009D3A5F">
            <w:pPr>
              <w:pStyle w:val="QPPTableTextBold"/>
            </w:pPr>
            <w:r>
              <w:t>PO24</w:t>
            </w:r>
          </w:p>
          <w:p w:rsidR="008678EA" w:rsidRDefault="00EF2DF7" w:rsidP="007C339D">
            <w:pPr>
              <w:pStyle w:val="QPPTableTextBody"/>
            </w:pPr>
            <w:r>
              <w:t>Development ensures th</w:t>
            </w:r>
            <w:r w:rsidR="007C339D">
              <w:t>e principle of co-location is applied to public buildings, structures and use areas to ensure efficient use of the site.</w:t>
            </w:r>
          </w:p>
        </w:tc>
        <w:tc>
          <w:tcPr>
            <w:tcW w:w="4261" w:type="dxa"/>
            <w:shd w:val="clear" w:color="auto" w:fill="auto"/>
          </w:tcPr>
          <w:p w:rsidR="007C339D" w:rsidRDefault="00DF5AEC" w:rsidP="009D3A5F">
            <w:pPr>
              <w:pStyle w:val="QPPTableTextBold"/>
            </w:pPr>
            <w:r>
              <w:t>AO24</w:t>
            </w:r>
          </w:p>
          <w:p w:rsidR="008678EA" w:rsidRDefault="007C339D" w:rsidP="00FB6EAA">
            <w:pPr>
              <w:pStyle w:val="QPPTableTextBody"/>
            </w:pPr>
            <w:r>
              <w:t>No acceptable outcome is prescribed.</w:t>
            </w:r>
          </w:p>
        </w:tc>
      </w:tr>
      <w:tr w:rsidR="008E4A92" w:rsidTr="00475947">
        <w:tc>
          <w:tcPr>
            <w:tcW w:w="4261" w:type="dxa"/>
            <w:shd w:val="clear" w:color="auto" w:fill="auto"/>
          </w:tcPr>
          <w:p w:rsidR="007C339D" w:rsidRDefault="007C339D" w:rsidP="009D3A5F">
            <w:pPr>
              <w:pStyle w:val="QPPTableTextBold"/>
            </w:pPr>
            <w:r>
              <w:t>PO</w:t>
            </w:r>
            <w:r w:rsidR="00DF5AEC">
              <w:t>25</w:t>
            </w:r>
          </w:p>
          <w:p w:rsidR="00CA6C29" w:rsidRDefault="00EF2DF7" w:rsidP="007C339D">
            <w:pPr>
              <w:pStyle w:val="QPPTableTextBody"/>
            </w:pPr>
            <w:r>
              <w:t>Development ensures</w:t>
            </w:r>
            <w:r w:rsidR="00CA6C29">
              <w:t xml:space="preserve"> that:</w:t>
            </w:r>
          </w:p>
          <w:p w:rsidR="00CA6C29" w:rsidRDefault="00EF2DF7" w:rsidP="00475947">
            <w:pPr>
              <w:pStyle w:val="QPPBulletpoint2"/>
              <w:numPr>
                <w:ilvl w:val="0"/>
                <w:numId w:val="20"/>
              </w:numPr>
              <w:ind w:left="567" w:hanging="567"/>
            </w:pPr>
            <w:r>
              <w:t>a</w:t>
            </w:r>
            <w:r w:rsidR="007C339D">
              <w:t>ll buildings, structures and ancillary facilities, such as player dug-outs, the timekeeper</w:t>
            </w:r>
            <w:r w:rsidR="00CA6C29">
              <w:t>’s</w:t>
            </w:r>
            <w:r w:rsidR="007C339D">
              <w:t xml:space="preserve"> box or an umpire’s seat, support the </w:t>
            </w:r>
            <w:r w:rsidR="006A68C9" w:rsidRPr="0041492A">
              <w:rPr>
                <w:rPrChange w:id="84" w:author="David Clark" w:date="2019-07-24T09:16:00Z">
                  <w:rPr/>
                </w:rPrChange>
              </w:rPr>
              <w:t>outdoor sport and recreation</w:t>
            </w:r>
            <w:r w:rsidR="006A68C9">
              <w:t xml:space="preserve"> use</w:t>
            </w:r>
            <w:r w:rsidR="007C339D">
              <w:t xml:space="preserve"> and </w:t>
            </w:r>
            <w:r w:rsidR="00CA6C29">
              <w:t xml:space="preserve">are </w:t>
            </w:r>
            <w:r w:rsidR="007C339D">
              <w:t>compatible in scale, bulk, design and character with the surrounding area</w:t>
            </w:r>
            <w:r w:rsidR="002A43BF">
              <w:t>;</w:t>
            </w:r>
          </w:p>
          <w:p w:rsidR="008E4A92" w:rsidRDefault="00CA6C29" w:rsidP="00475947">
            <w:pPr>
              <w:pStyle w:val="QPPBulletpoint2"/>
              <w:numPr>
                <w:ilvl w:val="0"/>
                <w:numId w:val="20"/>
              </w:numPr>
              <w:ind w:left="567" w:hanging="567"/>
            </w:pPr>
            <w:r>
              <w:lastRenderedPageBreak/>
              <w:t>t</w:t>
            </w:r>
            <w:r w:rsidR="007C339D">
              <w:t>he total</w:t>
            </w:r>
            <w:r w:rsidR="00D63C5F">
              <w:t xml:space="preserve"> </w:t>
            </w:r>
            <w:r w:rsidR="00D63C5F" w:rsidRPr="0041492A">
              <w:rPr>
                <w:rPrChange w:id="85" w:author="David Clark" w:date="2019-07-24T09:16:00Z">
                  <w:rPr/>
                </w:rPrChange>
              </w:rPr>
              <w:t>development</w:t>
            </w:r>
            <w:r w:rsidR="007C339D" w:rsidRPr="0041492A">
              <w:rPr>
                <w:rPrChange w:id="86" w:author="David Clark" w:date="2019-07-24T09:16:00Z">
                  <w:rPr/>
                </w:rPrChange>
              </w:rPr>
              <w:t xml:space="preserve"> footprint</w:t>
            </w:r>
            <w:r w:rsidR="007C339D">
              <w:t xml:space="preserve"> of all built structures for an </w:t>
            </w:r>
            <w:r w:rsidR="006A68C9" w:rsidRPr="0041492A">
              <w:rPr>
                <w:rPrChange w:id="87" w:author="David Clark" w:date="2019-07-24T09:16:00Z">
                  <w:rPr/>
                </w:rPrChange>
              </w:rPr>
              <w:t>outdoor sport and recreation</w:t>
            </w:r>
            <w:r w:rsidR="006A68C9">
              <w:t xml:space="preserve"> use</w:t>
            </w:r>
            <w:r w:rsidR="00D50711">
              <w:t xml:space="preserve"> </w:t>
            </w:r>
            <w:r>
              <w:t xml:space="preserve">does </w:t>
            </w:r>
            <w:r w:rsidR="007C339D">
              <w:t xml:space="preserve">not exceed 10% of all land within </w:t>
            </w:r>
            <w:r>
              <w:t>the</w:t>
            </w:r>
            <w:r w:rsidR="007C339D">
              <w:t xml:space="preserve"> </w:t>
            </w:r>
            <w:r>
              <w:t xml:space="preserve">Metropolitan </w:t>
            </w:r>
            <w:r w:rsidR="007C339D">
              <w:t>zone precinct.</w:t>
            </w:r>
          </w:p>
        </w:tc>
        <w:tc>
          <w:tcPr>
            <w:tcW w:w="4261" w:type="dxa"/>
            <w:shd w:val="clear" w:color="auto" w:fill="auto"/>
          </w:tcPr>
          <w:p w:rsidR="007C339D" w:rsidRDefault="007C339D" w:rsidP="009D3A5F">
            <w:pPr>
              <w:pStyle w:val="QPPTableTextBold"/>
            </w:pPr>
            <w:r>
              <w:lastRenderedPageBreak/>
              <w:t>AO</w:t>
            </w:r>
            <w:r w:rsidR="00DF5AEC">
              <w:t>25</w:t>
            </w:r>
          </w:p>
          <w:p w:rsidR="00CA6C29" w:rsidRDefault="00EF2DF7" w:rsidP="007C339D">
            <w:pPr>
              <w:pStyle w:val="QPPTableTextBody"/>
            </w:pPr>
            <w:r>
              <w:t xml:space="preserve">Development ensures </w:t>
            </w:r>
            <w:r w:rsidR="00CA6C29">
              <w:t xml:space="preserve">that </w:t>
            </w:r>
            <w:r>
              <w:t>b</w:t>
            </w:r>
            <w:r w:rsidR="007C339D">
              <w:t>uildings</w:t>
            </w:r>
            <w:r w:rsidR="00CA6C29">
              <w:t>:</w:t>
            </w:r>
          </w:p>
          <w:p w:rsidR="00CA6C29" w:rsidRDefault="007C339D" w:rsidP="001410F8">
            <w:pPr>
              <w:pStyle w:val="HGTableBullet2"/>
              <w:numPr>
                <w:ilvl w:val="0"/>
                <w:numId w:val="58"/>
              </w:numPr>
            </w:pPr>
            <w:r>
              <w:t>are located a minimum distance of 15</w:t>
            </w:r>
            <w:r w:rsidR="006F41E7">
              <w:t>m</w:t>
            </w:r>
            <w:r>
              <w:t xml:space="preserve"> from any boundary to a residential zone</w:t>
            </w:r>
            <w:r w:rsidR="00CA6C29">
              <w:t>;</w:t>
            </w:r>
          </w:p>
          <w:p w:rsidR="00CA6C29" w:rsidRDefault="007C339D" w:rsidP="001410F8">
            <w:pPr>
              <w:pStyle w:val="HGTableBullet2"/>
            </w:pPr>
            <w:r>
              <w:t xml:space="preserve">have a maximum height of </w:t>
            </w:r>
            <w:r w:rsidR="006A14D6">
              <w:t>9</w:t>
            </w:r>
            <w:r>
              <w:t>.5</w:t>
            </w:r>
            <w:r w:rsidR="006F41E7">
              <w:t>m</w:t>
            </w:r>
            <w:r w:rsidR="00CA6C29">
              <w:t>;</w:t>
            </w:r>
            <w:r>
              <w:t xml:space="preserve"> </w:t>
            </w:r>
          </w:p>
          <w:p w:rsidR="007C339D" w:rsidRDefault="007C339D" w:rsidP="001410F8">
            <w:pPr>
              <w:pStyle w:val="HGTableBullet2"/>
            </w:pPr>
            <w:r>
              <w:t xml:space="preserve">have a maximum </w:t>
            </w:r>
            <w:r w:rsidR="003B0AE3" w:rsidRPr="0041492A">
              <w:rPr>
                <w:rPrChange w:id="88" w:author="David Clark" w:date="2019-07-24T09:16:00Z">
                  <w:rPr/>
                </w:rPrChange>
              </w:rPr>
              <w:t>gross floor area</w:t>
            </w:r>
            <w:r w:rsidR="003B0AE3">
              <w:t xml:space="preserve"> </w:t>
            </w:r>
            <w:r w:rsidR="00FB6EAA">
              <w:t>of:</w:t>
            </w:r>
          </w:p>
          <w:p w:rsidR="007C339D" w:rsidRPr="00192B78" w:rsidRDefault="00CA6C29" w:rsidP="001410F8">
            <w:pPr>
              <w:pStyle w:val="HGTableBullet3"/>
              <w:numPr>
                <w:ilvl w:val="0"/>
                <w:numId w:val="57"/>
              </w:numPr>
            </w:pPr>
            <w:r w:rsidRPr="00192B78">
              <w:t>800m</w:t>
            </w:r>
            <w:r w:rsidRPr="00BC08B8">
              <w:rPr>
                <w:vertAlign w:val="superscript"/>
              </w:rPr>
              <w:t>2</w:t>
            </w:r>
            <w:r w:rsidRPr="00192B78">
              <w:t xml:space="preserve"> for </w:t>
            </w:r>
            <w:r w:rsidR="007C339D" w:rsidRPr="00192B78">
              <w:t>clubhouse facilities including change</w:t>
            </w:r>
            <w:r w:rsidRPr="00192B78">
              <w:t xml:space="preserve"> </w:t>
            </w:r>
            <w:r w:rsidR="007C339D" w:rsidRPr="00192B78">
              <w:t>rooms,</w:t>
            </w:r>
            <w:r w:rsidRPr="00192B78">
              <w:t xml:space="preserve"> office space, </w:t>
            </w:r>
            <w:r w:rsidRPr="00192B78">
              <w:lastRenderedPageBreak/>
              <w:t>storage, kitchen</w:t>
            </w:r>
            <w:r w:rsidR="003C4EAF" w:rsidRPr="00192B78">
              <w:t xml:space="preserve"> or</w:t>
            </w:r>
            <w:r w:rsidRPr="00192B78">
              <w:t xml:space="preserve"> </w:t>
            </w:r>
            <w:r w:rsidR="007C339D" w:rsidRPr="00192B78">
              <w:t>canteen and community meeting space;</w:t>
            </w:r>
          </w:p>
          <w:p w:rsidR="007C339D" w:rsidRPr="00192B78" w:rsidRDefault="00CA6C29" w:rsidP="001410F8">
            <w:pPr>
              <w:pStyle w:val="HGTableBullet3"/>
            </w:pPr>
            <w:r w:rsidRPr="00192B78">
              <w:t>300m</w:t>
            </w:r>
            <w:r w:rsidRPr="00BC08B8">
              <w:rPr>
                <w:vertAlign w:val="superscript"/>
              </w:rPr>
              <w:t>2</w:t>
            </w:r>
            <w:r w:rsidRPr="00192B78">
              <w:t xml:space="preserve"> for </w:t>
            </w:r>
            <w:r w:rsidR="007C339D" w:rsidRPr="00192B78">
              <w:t>stand-alone change</w:t>
            </w:r>
            <w:r w:rsidR="002B00CF" w:rsidRPr="00192B78">
              <w:t xml:space="preserve"> </w:t>
            </w:r>
            <w:r w:rsidR="007C339D" w:rsidRPr="00192B78">
              <w:t>rooms;</w:t>
            </w:r>
          </w:p>
          <w:p w:rsidR="008E4A92" w:rsidRDefault="00CA6C29" w:rsidP="001410F8">
            <w:pPr>
              <w:pStyle w:val="HGTableBullet3"/>
            </w:pPr>
            <w:r w:rsidRPr="00192B78">
              <w:t>80m</w:t>
            </w:r>
            <w:r w:rsidRPr="00BC08B8">
              <w:rPr>
                <w:vertAlign w:val="superscript"/>
              </w:rPr>
              <w:t>2</w:t>
            </w:r>
            <w:r w:rsidRPr="00192B78">
              <w:t xml:space="preserve"> for s</w:t>
            </w:r>
            <w:r w:rsidR="007C339D" w:rsidRPr="00192B78">
              <w:t>tand-alone ancillary structures, such as maintenan</w:t>
            </w:r>
            <w:r w:rsidRPr="00192B78">
              <w:t>ce or storage facilities</w:t>
            </w:r>
            <w:r w:rsidR="007C339D" w:rsidRPr="00192B78">
              <w:t>.</w:t>
            </w:r>
          </w:p>
        </w:tc>
      </w:tr>
    </w:tbl>
    <w:p w:rsidR="008E4A92" w:rsidRDefault="008E4A92" w:rsidP="008E4A92">
      <w:pPr>
        <w:pStyle w:val="QPPBodytext"/>
      </w:pPr>
    </w:p>
    <w:sectPr w:rsidR="008E4A9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04A" w:rsidRDefault="003C204A">
      <w:r>
        <w:separator/>
      </w:r>
    </w:p>
  </w:endnote>
  <w:endnote w:type="continuationSeparator" w:id="0">
    <w:p w:rsidR="003C204A" w:rsidRDefault="003C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0F3" w:rsidRDefault="00C970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846" w:rsidRDefault="00B61350" w:rsidP="00D27846">
    <w:pPr>
      <w:pStyle w:val="QPPFooter"/>
    </w:pPr>
    <w:r w:rsidRPr="00B61350">
      <w:t>Part 9 – Development Codes (Outdoor Sport)</w:t>
    </w:r>
    <w:r>
      <w:ptab w:relativeTo="margin" w:alignment="center" w:leader="none"/>
    </w:r>
    <w:r>
      <w:ptab w:relativeTo="margin" w:alignment="right" w:leader="none"/>
    </w:r>
    <w:r w:rsidRPr="00B61350">
      <w:t xml:space="preserve">Effective </w:t>
    </w:r>
    <w:r w:rsidR="00C970F3">
      <w:t>3 July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0F3" w:rsidRDefault="00C970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04A" w:rsidRDefault="003C204A">
      <w:r>
        <w:separator/>
      </w:r>
    </w:p>
  </w:footnote>
  <w:footnote w:type="continuationSeparator" w:id="0">
    <w:p w:rsidR="003C204A" w:rsidRDefault="003C2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846" w:rsidRDefault="0041492A">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20765"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0F3" w:rsidRDefault="00C970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846" w:rsidRDefault="0041492A">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20764"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0"/>
  </w:num>
  <w:num w:numId="5">
    <w:abstractNumId w:val="15"/>
    <w:lvlOverride w:ilvl="0">
      <w:startOverride w:val="1"/>
    </w:lvlOverride>
  </w:num>
  <w:num w:numId="6">
    <w:abstractNumId w:val="32"/>
  </w:num>
  <w:num w:numId="7">
    <w:abstractNumId w:val="29"/>
  </w:num>
  <w:num w:numId="8">
    <w:abstractNumId w:val="15"/>
  </w:num>
  <w:num w:numId="9">
    <w:abstractNumId w:val="16"/>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8"/>
  </w:num>
  <w:num w:numId="25">
    <w:abstractNumId w:val="25"/>
  </w:num>
  <w:num w:numId="26">
    <w:abstractNumId w:val="12"/>
  </w:num>
  <w:num w:numId="27">
    <w:abstractNumId w:val="22"/>
    <w:lvlOverride w:ilvl="0">
      <w:startOverride w:val="1"/>
    </w:lvlOverride>
  </w:num>
  <w:num w:numId="28">
    <w:abstractNumId w:val="22"/>
    <w:lvlOverride w:ilvl="0">
      <w:startOverride w:val="1"/>
    </w:lvlOverride>
  </w:num>
  <w:num w:numId="29">
    <w:abstractNumId w:val="19"/>
  </w:num>
  <w:num w:numId="30">
    <w:abstractNumId w:val="11"/>
  </w:num>
  <w:num w:numId="31">
    <w:abstractNumId w:val="33"/>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2"/>
  </w:num>
  <w:num w:numId="43">
    <w:abstractNumId w:val="35"/>
  </w:num>
  <w:num w:numId="44">
    <w:abstractNumId w:val="20"/>
  </w:num>
  <w:num w:numId="45">
    <w:abstractNumId w:val="17"/>
  </w:num>
  <w:num w:numId="46">
    <w:abstractNumId w:val="34"/>
  </w:num>
  <w:num w:numId="47">
    <w:abstractNumId w:val="14"/>
  </w:num>
  <w:num w:numId="48">
    <w:abstractNumId w:val="36"/>
  </w:num>
  <w:num w:numId="49">
    <w:abstractNumId w:val="13"/>
  </w:num>
  <w:num w:numId="50">
    <w:abstractNumId w:val="26"/>
  </w:num>
  <w:num w:numId="51">
    <w:abstractNumId w:val="21"/>
  </w:num>
  <w:num w:numId="52">
    <w:abstractNumId w:val="23"/>
  </w:num>
  <w:num w:numId="53">
    <w:abstractNumId w:val="27"/>
  </w:num>
  <w:num w:numId="54">
    <w:abstractNumId w:val="27"/>
    <w:lvlOverride w:ilvl="0">
      <w:startOverride w:val="1"/>
    </w:lvlOverride>
  </w:num>
  <w:num w:numId="55">
    <w:abstractNumId w:val="31"/>
  </w:num>
  <w:num w:numId="56">
    <w:abstractNumId w:val="30"/>
  </w:num>
  <w:num w:numId="57">
    <w:abstractNumId w:val="25"/>
    <w:lvlOverride w:ilvl="0">
      <w:startOverride w:val="1"/>
    </w:lvlOverride>
  </w:num>
  <w:num w:numId="58">
    <w:abstractNumId w:val="22"/>
    <w:lvlOverride w:ilvl="0">
      <w:startOverride w:val="1"/>
    </w:lvlOverride>
  </w:num>
  <w:num w:numId="59">
    <w:abstractNumId w:val="22"/>
    <w:lvlOverride w:ilvl="0">
      <w:startOverride w:val="1"/>
    </w:lvlOverride>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Clark">
    <w15:presenceInfo w15:providerId="AD" w15:userId="S-1-5-21-185431370-872621613-1041720472-180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formatting="1" w:enforcement="1" w:cryptProviderType="rsaFull" w:cryptAlgorithmClass="hash" w:cryptAlgorithmType="typeAny" w:cryptAlgorithmSid="4" w:cryptSpinCount="100000" w:hash="+9sJm+M0+ymJZ67GfbHqY5bAd7I=" w:salt="C2TDnPD2+vZof2tLnqcUl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A92"/>
    <w:rsid w:val="000055F7"/>
    <w:rsid w:val="00012447"/>
    <w:rsid w:val="00032172"/>
    <w:rsid w:val="00033FB3"/>
    <w:rsid w:val="000453F8"/>
    <w:rsid w:val="00062671"/>
    <w:rsid w:val="000660F2"/>
    <w:rsid w:val="00067955"/>
    <w:rsid w:val="000819DA"/>
    <w:rsid w:val="000918AE"/>
    <w:rsid w:val="000A60D3"/>
    <w:rsid w:val="000A64BA"/>
    <w:rsid w:val="000A75BB"/>
    <w:rsid w:val="000B1E2D"/>
    <w:rsid w:val="000B5A9A"/>
    <w:rsid w:val="000B5B9F"/>
    <w:rsid w:val="000B7F0B"/>
    <w:rsid w:val="000C041B"/>
    <w:rsid w:val="000C4298"/>
    <w:rsid w:val="000D190B"/>
    <w:rsid w:val="000D2BDE"/>
    <w:rsid w:val="000E15DC"/>
    <w:rsid w:val="000E7574"/>
    <w:rsid w:val="000F39DC"/>
    <w:rsid w:val="000F51D1"/>
    <w:rsid w:val="000F695A"/>
    <w:rsid w:val="00106BAC"/>
    <w:rsid w:val="00110F32"/>
    <w:rsid w:val="001409B0"/>
    <w:rsid w:val="001410F8"/>
    <w:rsid w:val="00145039"/>
    <w:rsid w:val="00160318"/>
    <w:rsid w:val="001639DE"/>
    <w:rsid w:val="00164875"/>
    <w:rsid w:val="0017221C"/>
    <w:rsid w:val="00192B78"/>
    <w:rsid w:val="00194BB5"/>
    <w:rsid w:val="001A77A9"/>
    <w:rsid w:val="001C75C9"/>
    <w:rsid w:val="001D3F79"/>
    <w:rsid w:val="001E1366"/>
    <w:rsid w:val="001E2F5A"/>
    <w:rsid w:val="001F429C"/>
    <w:rsid w:val="001F4BB6"/>
    <w:rsid w:val="00213FA1"/>
    <w:rsid w:val="00245FBC"/>
    <w:rsid w:val="00246C6D"/>
    <w:rsid w:val="00255113"/>
    <w:rsid w:val="00261E2C"/>
    <w:rsid w:val="00261E75"/>
    <w:rsid w:val="0026538C"/>
    <w:rsid w:val="00282E79"/>
    <w:rsid w:val="0028344C"/>
    <w:rsid w:val="002836EE"/>
    <w:rsid w:val="00290681"/>
    <w:rsid w:val="00290A4C"/>
    <w:rsid w:val="002926C4"/>
    <w:rsid w:val="002951F1"/>
    <w:rsid w:val="00296D3E"/>
    <w:rsid w:val="002A43BF"/>
    <w:rsid w:val="002A43C5"/>
    <w:rsid w:val="002B00CF"/>
    <w:rsid w:val="002D08D1"/>
    <w:rsid w:val="002D4264"/>
    <w:rsid w:val="002D4D7E"/>
    <w:rsid w:val="002E7438"/>
    <w:rsid w:val="002E7FCA"/>
    <w:rsid w:val="002F5FC4"/>
    <w:rsid w:val="00304FEB"/>
    <w:rsid w:val="00347B27"/>
    <w:rsid w:val="00352A04"/>
    <w:rsid w:val="00360837"/>
    <w:rsid w:val="00361079"/>
    <w:rsid w:val="00373E7E"/>
    <w:rsid w:val="00374FBB"/>
    <w:rsid w:val="00377B26"/>
    <w:rsid w:val="003814EC"/>
    <w:rsid w:val="00381C81"/>
    <w:rsid w:val="003859F0"/>
    <w:rsid w:val="00390463"/>
    <w:rsid w:val="003A2A1B"/>
    <w:rsid w:val="003B0AE3"/>
    <w:rsid w:val="003B2384"/>
    <w:rsid w:val="003B7455"/>
    <w:rsid w:val="003C0DC7"/>
    <w:rsid w:val="003C204A"/>
    <w:rsid w:val="003C4EAF"/>
    <w:rsid w:val="003E2C74"/>
    <w:rsid w:val="003F58E8"/>
    <w:rsid w:val="003F6E65"/>
    <w:rsid w:val="003F7A99"/>
    <w:rsid w:val="00405AA7"/>
    <w:rsid w:val="00406B73"/>
    <w:rsid w:val="00413744"/>
    <w:rsid w:val="0041492A"/>
    <w:rsid w:val="00416247"/>
    <w:rsid w:val="0044284D"/>
    <w:rsid w:val="00452B49"/>
    <w:rsid w:val="00460750"/>
    <w:rsid w:val="004677A5"/>
    <w:rsid w:val="004745F4"/>
    <w:rsid w:val="00475947"/>
    <w:rsid w:val="00476A6A"/>
    <w:rsid w:val="004807B9"/>
    <w:rsid w:val="0048652E"/>
    <w:rsid w:val="00490054"/>
    <w:rsid w:val="004A0B5B"/>
    <w:rsid w:val="004A2808"/>
    <w:rsid w:val="004A438C"/>
    <w:rsid w:val="004A7EAF"/>
    <w:rsid w:val="004C122F"/>
    <w:rsid w:val="004C63CE"/>
    <w:rsid w:val="004D6821"/>
    <w:rsid w:val="004E345C"/>
    <w:rsid w:val="004F08CB"/>
    <w:rsid w:val="004F2C28"/>
    <w:rsid w:val="005007FB"/>
    <w:rsid w:val="00501455"/>
    <w:rsid w:val="00502C50"/>
    <w:rsid w:val="00506688"/>
    <w:rsid w:val="00511C75"/>
    <w:rsid w:val="00520F8A"/>
    <w:rsid w:val="00532AFF"/>
    <w:rsid w:val="00535C7C"/>
    <w:rsid w:val="00540B36"/>
    <w:rsid w:val="00562056"/>
    <w:rsid w:val="00562D18"/>
    <w:rsid w:val="005643E8"/>
    <w:rsid w:val="00565D21"/>
    <w:rsid w:val="00567093"/>
    <w:rsid w:val="005700E3"/>
    <w:rsid w:val="00572E0F"/>
    <w:rsid w:val="00573778"/>
    <w:rsid w:val="00575951"/>
    <w:rsid w:val="00591D80"/>
    <w:rsid w:val="0059274F"/>
    <w:rsid w:val="005A13B4"/>
    <w:rsid w:val="005A5827"/>
    <w:rsid w:val="005A7E47"/>
    <w:rsid w:val="005B0904"/>
    <w:rsid w:val="005B5C01"/>
    <w:rsid w:val="005B6D09"/>
    <w:rsid w:val="005C02C9"/>
    <w:rsid w:val="005C66DE"/>
    <w:rsid w:val="005D7D97"/>
    <w:rsid w:val="005E0F6E"/>
    <w:rsid w:val="005F1A5D"/>
    <w:rsid w:val="005F7BBE"/>
    <w:rsid w:val="00606186"/>
    <w:rsid w:val="006062BD"/>
    <w:rsid w:val="00616795"/>
    <w:rsid w:val="00620DC0"/>
    <w:rsid w:val="00623AA2"/>
    <w:rsid w:val="0063123C"/>
    <w:rsid w:val="00643813"/>
    <w:rsid w:val="0064436D"/>
    <w:rsid w:val="00651D8C"/>
    <w:rsid w:val="006542E8"/>
    <w:rsid w:val="006563AA"/>
    <w:rsid w:val="00656ED8"/>
    <w:rsid w:val="00660717"/>
    <w:rsid w:val="00662606"/>
    <w:rsid w:val="00662A63"/>
    <w:rsid w:val="006676B7"/>
    <w:rsid w:val="006808AE"/>
    <w:rsid w:val="00685529"/>
    <w:rsid w:val="006A14D6"/>
    <w:rsid w:val="006A566A"/>
    <w:rsid w:val="006A68C9"/>
    <w:rsid w:val="006B4F1B"/>
    <w:rsid w:val="006B4F63"/>
    <w:rsid w:val="006C0D29"/>
    <w:rsid w:val="006C1DF5"/>
    <w:rsid w:val="006E180A"/>
    <w:rsid w:val="006F1568"/>
    <w:rsid w:val="006F41E7"/>
    <w:rsid w:val="0070457B"/>
    <w:rsid w:val="0070486B"/>
    <w:rsid w:val="007153A4"/>
    <w:rsid w:val="00721145"/>
    <w:rsid w:val="00725357"/>
    <w:rsid w:val="007276C0"/>
    <w:rsid w:val="0073014F"/>
    <w:rsid w:val="00730FCB"/>
    <w:rsid w:val="00731E62"/>
    <w:rsid w:val="007379C7"/>
    <w:rsid w:val="00742A81"/>
    <w:rsid w:val="007561E1"/>
    <w:rsid w:val="00781D1A"/>
    <w:rsid w:val="007825C2"/>
    <w:rsid w:val="00784277"/>
    <w:rsid w:val="007853D4"/>
    <w:rsid w:val="00787E36"/>
    <w:rsid w:val="007A3289"/>
    <w:rsid w:val="007B208B"/>
    <w:rsid w:val="007B2D3C"/>
    <w:rsid w:val="007B3DF2"/>
    <w:rsid w:val="007C339D"/>
    <w:rsid w:val="007C5520"/>
    <w:rsid w:val="007D526F"/>
    <w:rsid w:val="007D7A4D"/>
    <w:rsid w:val="007E35E4"/>
    <w:rsid w:val="007F3FB1"/>
    <w:rsid w:val="007F6793"/>
    <w:rsid w:val="0081159C"/>
    <w:rsid w:val="00821BFD"/>
    <w:rsid w:val="00824B75"/>
    <w:rsid w:val="00826EC8"/>
    <w:rsid w:val="008278F1"/>
    <w:rsid w:val="00833D0F"/>
    <w:rsid w:val="00843C1A"/>
    <w:rsid w:val="00847293"/>
    <w:rsid w:val="0085087F"/>
    <w:rsid w:val="00861A1D"/>
    <w:rsid w:val="008634E6"/>
    <w:rsid w:val="008678EA"/>
    <w:rsid w:val="00885ED0"/>
    <w:rsid w:val="00886199"/>
    <w:rsid w:val="008A3A01"/>
    <w:rsid w:val="008B4BC3"/>
    <w:rsid w:val="008C3FDD"/>
    <w:rsid w:val="008C5D9A"/>
    <w:rsid w:val="008E4A92"/>
    <w:rsid w:val="008F1AFE"/>
    <w:rsid w:val="00912BD7"/>
    <w:rsid w:val="00922EDF"/>
    <w:rsid w:val="00925B44"/>
    <w:rsid w:val="0093320C"/>
    <w:rsid w:val="0094496A"/>
    <w:rsid w:val="00952843"/>
    <w:rsid w:val="00957D0B"/>
    <w:rsid w:val="00961D98"/>
    <w:rsid w:val="0096695C"/>
    <w:rsid w:val="009720F6"/>
    <w:rsid w:val="00972FDD"/>
    <w:rsid w:val="00977178"/>
    <w:rsid w:val="00982415"/>
    <w:rsid w:val="009952D3"/>
    <w:rsid w:val="00997D43"/>
    <w:rsid w:val="00997F29"/>
    <w:rsid w:val="009A7710"/>
    <w:rsid w:val="009B07BD"/>
    <w:rsid w:val="009B1A25"/>
    <w:rsid w:val="009B7A96"/>
    <w:rsid w:val="009D1B91"/>
    <w:rsid w:val="009D3A5F"/>
    <w:rsid w:val="009F3C14"/>
    <w:rsid w:val="009F7594"/>
    <w:rsid w:val="00A01756"/>
    <w:rsid w:val="00A02454"/>
    <w:rsid w:val="00A038C7"/>
    <w:rsid w:val="00A15E10"/>
    <w:rsid w:val="00A21CC4"/>
    <w:rsid w:val="00A362E6"/>
    <w:rsid w:val="00A40659"/>
    <w:rsid w:val="00A43C8E"/>
    <w:rsid w:val="00A5712B"/>
    <w:rsid w:val="00A61573"/>
    <w:rsid w:val="00A62485"/>
    <w:rsid w:val="00A709E8"/>
    <w:rsid w:val="00A7127A"/>
    <w:rsid w:val="00A8104E"/>
    <w:rsid w:val="00A85017"/>
    <w:rsid w:val="00AC5314"/>
    <w:rsid w:val="00AC7D33"/>
    <w:rsid w:val="00AD0B83"/>
    <w:rsid w:val="00AD2B4E"/>
    <w:rsid w:val="00AE6335"/>
    <w:rsid w:val="00AF2313"/>
    <w:rsid w:val="00B03375"/>
    <w:rsid w:val="00B352BA"/>
    <w:rsid w:val="00B35A80"/>
    <w:rsid w:val="00B45E63"/>
    <w:rsid w:val="00B466A9"/>
    <w:rsid w:val="00B46E08"/>
    <w:rsid w:val="00B47815"/>
    <w:rsid w:val="00B61350"/>
    <w:rsid w:val="00B723E6"/>
    <w:rsid w:val="00B77351"/>
    <w:rsid w:val="00B800AD"/>
    <w:rsid w:val="00B8451E"/>
    <w:rsid w:val="00B87B34"/>
    <w:rsid w:val="00B94E2D"/>
    <w:rsid w:val="00BA0FB6"/>
    <w:rsid w:val="00BA2E5C"/>
    <w:rsid w:val="00BA59EF"/>
    <w:rsid w:val="00BC08B8"/>
    <w:rsid w:val="00BC0DCD"/>
    <w:rsid w:val="00BD1A7E"/>
    <w:rsid w:val="00BD228E"/>
    <w:rsid w:val="00BD71F4"/>
    <w:rsid w:val="00BE4B7B"/>
    <w:rsid w:val="00BF55A9"/>
    <w:rsid w:val="00BF6A6C"/>
    <w:rsid w:val="00C0116B"/>
    <w:rsid w:val="00C15222"/>
    <w:rsid w:val="00C17579"/>
    <w:rsid w:val="00C226AA"/>
    <w:rsid w:val="00C238BB"/>
    <w:rsid w:val="00C35EDF"/>
    <w:rsid w:val="00C4018A"/>
    <w:rsid w:val="00C4052D"/>
    <w:rsid w:val="00C43093"/>
    <w:rsid w:val="00C46A14"/>
    <w:rsid w:val="00C53737"/>
    <w:rsid w:val="00C53EB2"/>
    <w:rsid w:val="00C62703"/>
    <w:rsid w:val="00C734D5"/>
    <w:rsid w:val="00C73DD5"/>
    <w:rsid w:val="00C74C66"/>
    <w:rsid w:val="00C775B7"/>
    <w:rsid w:val="00C90AA7"/>
    <w:rsid w:val="00C91CC0"/>
    <w:rsid w:val="00C92863"/>
    <w:rsid w:val="00C93802"/>
    <w:rsid w:val="00C970F3"/>
    <w:rsid w:val="00CA6C29"/>
    <w:rsid w:val="00CC28A5"/>
    <w:rsid w:val="00CC5A8D"/>
    <w:rsid w:val="00CD03E0"/>
    <w:rsid w:val="00CE69BD"/>
    <w:rsid w:val="00CF233B"/>
    <w:rsid w:val="00D047A8"/>
    <w:rsid w:val="00D204E1"/>
    <w:rsid w:val="00D23DF0"/>
    <w:rsid w:val="00D2678F"/>
    <w:rsid w:val="00D27846"/>
    <w:rsid w:val="00D32B82"/>
    <w:rsid w:val="00D36263"/>
    <w:rsid w:val="00D4027F"/>
    <w:rsid w:val="00D417C5"/>
    <w:rsid w:val="00D50711"/>
    <w:rsid w:val="00D5277B"/>
    <w:rsid w:val="00D52995"/>
    <w:rsid w:val="00D532D8"/>
    <w:rsid w:val="00D534BC"/>
    <w:rsid w:val="00D5404C"/>
    <w:rsid w:val="00D541B8"/>
    <w:rsid w:val="00D61A3F"/>
    <w:rsid w:val="00D6380E"/>
    <w:rsid w:val="00D63C5F"/>
    <w:rsid w:val="00D72580"/>
    <w:rsid w:val="00D75ACD"/>
    <w:rsid w:val="00D76F7E"/>
    <w:rsid w:val="00D86904"/>
    <w:rsid w:val="00D912CB"/>
    <w:rsid w:val="00DB065E"/>
    <w:rsid w:val="00DC11C3"/>
    <w:rsid w:val="00DD0273"/>
    <w:rsid w:val="00DD1F50"/>
    <w:rsid w:val="00DD1FA8"/>
    <w:rsid w:val="00DD2CD5"/>
    <w:rsid w:val="00DD44D4"/>
    <w:rsid w:val="00DE0C15"/>
    <w:rsid w:val="00DE2AF8"/>
    <w:rsid w:val="00DE3E0C"/>
    <w:rsid w:val="00DE5C8A"/>
    <w:rsid w:val="00DE7B1F"/>
    <w:rsid w:val="00DF2A45"/>
    <w:rsid w:val="00DF5AEC"/>
    <w:rsid w:val="00DF5FF8"/>
    <w:rsid w:val="00E0128C"/>
    <w:rsid w:val="00E240D5"/>
    <w:rsid w:val="00E31B04"/>
    <w:rsid w:val="00E35F4D"/>
    <w:rsid w:val="00E37BD0"/>
    <w:rsid w:val="00E446E6"/>
    <w:rsid w:val="00E45C84"/>
    <w:rsid w:val="00E46EC9"/>
    <w:rsid w:val="00E50643"/>
    <w:rsid w:val="00E571DE"/>
    <w:rsid w:val="00E715E6"/>
    <w:rsid w:val="00E73263"/>
    <w:rsid w:val="00E743B8"/>
    <w:rsid w:val="00E75079"/>
    <w:rsid w:val="00E75C2A"/>
    <w:rsid w:val="00E7716F"/>
    <w:rsid w:val="00E811E4"/>
    <w:rsid w:val="00EA0ECA"/>
    <w:rsid w:val="00EA6BDD"/>
    <w:rsid w:val="00EB13A1"/>
    <w:rsid w:val="00EB3992"/>
    <w:rsid w:val="00ED5F1B"/>
    <w:rsid w:val="00ED7B6F"/>
    <w:rsid w:val="00EF247D"/>
    <w:rsid w:val="00EF2DF7"/>
    <w:rsid w:val="00EF7BB4"/>
    <w:rsid w:val="00F01BF2"/>
    <w:rsid w:val="00F028A5"/>
    <w:rsid w:val="00F226FB"/>
    <w:rsid w:val="00F23DEC"/>
    <w:rsid w:val="00F35619"/>
    <w:rsid w:val="00F3790C"/>
    <w:rsid w:val="00F433DB"/>
    <w:rsid w:val="00F50A3A"/>
    <w:rsid w:val="00F554CE"/>
    <w:rsid w:val="00F55B34"/>
    <w:rsid w:val="00F62340"/>
    <w:rsid w:val="00F63E10"/>
    <w:rsid w:val="00F87497"/>
    <w:rsid w:val="00FA133E"/>
    <w:rsid w:val="00FA1F22"/>
    <w:rsid w:val="00FA7C9C"/>
    <w:rsid w:val="00FB6EAA"/>
    <w:rsid w:val="00FC4613"/>
    <w:rsid w:val="00FC4EAB"/>
    <w:rsid w:val="00FE37C8"/>
    <w:rsid w:val="00FE53A8"/>
    <w:rsid w:val="00FF0C97"/>
    <w:rsid w:val="00FF43CD"/>
    <w:rsid w:val="00FF63A8"/>
    <w:rsid w:val="00FF7F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399A17B1-6F34-4821-8BC0-1D126E1E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locked="0"/>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next w:val="QPPBodytext"/>
    <w:qFormat/>
    <w:rsid w:val="0041492A"/>
    <w:rPr>
      <w:rFonts w:ascii="Arial" w:hAnsi="Arial"/>
      <w:szCs w:val="24"/>
    </w:rPr>
  </w:style>
  <w:style w:type="paragraph" w:styleId="Heading1">
    <w:name w:val="heading 1"/>
    <w:basedOn w:val="Normal"/>
    <w:next w:val="Normal"/>
    <w:qFormat/>
    <w:locked/>
    <w:rsid w:val="00304FEB"/>
    <w:pPr>
      <w:keepNext/>
      <w:spacing w:before="240" w:after="60"/>
      <w:outlineLvl w:val="0"/>
    </w:pPr>
    <w:rPr>
      <w:rFonts w:cs="Arial"/>
      <w:b/>
      <w:bCs/>
      <w:kern w:val="32"/>
      <w:sz w:val="32"/>
      <w:szCs w:val="32"/>
    </w:rPr>
  </w:style>
  <w:style w:type="paragraph" w:styleId="Heading2">
    <w:name w:val="heading 2"/>
    <w:basedOn w:val="Normal"/>
    <w:next w:val="Normal"/>
    <w:qFormat/>
    <w:locked/>
    <w:rsid w:val="00304FEB"/>
    <w:pPr>
      <w:keepNext/>
      <w:spacing w:before="240" w:after="60"/>
      <w:outlineLvl w:val="1"/>
    </w:pPr>
    <w:rPr>
      <w:rFonts w:cs="Arial"/>
      <w:b/>
      <w:bCs/>
      <w:i/>
      <w:iCs/>
      <w:sz w:val="28"/>
      <w:szCs w:val="28"/>
    </w:rPr>
  </w:style>
  <w:style w:type="paragraph" w:styleId="Heading3">
    <w:name w:val="heading 3"/>
    <w:basedOn w:val="Normal"/>
    <w:next w:val="Normal"/>
    <w:qFormat/>
    <w:locked/>
    <w:rsid w:val="00304FEB"/>
    <w:pPr>
      <w:keepNext/>
      <w:spacing w:before="240" w:after="60"/>
      <w:outlineLvl w:val="2"/>
    </w:pPr>
    <w:rPr>
      <w:rFonts w:cs="Arial"/>
      <w:b/>
      <w:bCs/>
      <w:sz w:val="26"/>
      <w:szCs w:val="26"/>
    </w:rPr>
  </w:style>
  <w:style w:type="paragraph" w:styleId="Heading4">
    <w:name w:val="heading 4"/>
    <w:basedOn w:val="Normal"/>
    <w:next w:val="Normal"/>
    <w:qFormat/>
    <w:locked/>
    <w:rsid w:val="00304FEB"/>
    <w:pPr>
      <w:keepNext/>
      <w:spacing w:before="240" w:after="60"/>
      <w:outlineLvl w:val="3"/>
    </w:pPr>
    <w:rPr>
      <w:b/>
      <w:bCs/>
      <w:sz w:val="28"/>
      <w:szCs w:val="28"/>
    </w:rPr>
  </w:style>
  <w:style w:type="paragraph" w:styleId="Heading5">
    <w:name w:val="heading 5"/>
    <w:basedOn w:val="Normal"/>
    <w:next w:val="Normal"/>
    <w:qFormat/>
    <w:locked/>
    <w:rsid w:val="00304FEB"/>
    <w:pPr>
      <w:spacing w:before="240" w:after="60"/>
      <w:outlineLvl w:val="4"/>
    </w:pPr>
    <w:rPr>
      <w:b/>
      <w:bCs/>
      <w:i/>
      <w:iCs/>
      <w:sz w:val="26"/>
      <w:szCs w:val="26"/>
    </w:rPr>
  </w:style>
  <w:style w:type="paragraph" w:styleId="Heading6">
    <w:name w:val="heading 6"/>
    <w:basedOn w:val="Normal"/>
    <w:next w:val="Normal"/>
    <w:qFormat/>
    <w:locked/>
    <w:rsid w:val="00304FEB"/>
    <w:pPr>
      <w:spacing w:before="240" w:after="60"/>
      <w:outlineLvl w:val="5"/>
    </w:pPr>
    <w:rPr>
      <w:b/>
      <w:bCs/>
      <w:sz w:val="22"/>
      <w:szCs w:val="22"/>
    </w:rPr>
  </w:style>
  <w:style w:type="paragraph" w:styleId="Heading7">
    <w:name w:val="heading 7"/>
    <w:basedOn w:val="Normal"/>
    <w:next w:val="Normal"/>
    <w:qFormat/>
    <w:locked/>
    <w:rsid w:val="00304FEB"/>
    <w:pPr>
      <w:spacing w:before="240" w:after="60"/>
      <w:outlineLvl w:val="6"/>
    </w:pPr>
  </w:style>
  <w:style w:type="paragraph" w:styleId="Heading8">
    <w:name w:val="heading 8"/>
    <w:basedOn w:val="Normal"/>
    <w:next w:val="Normal"/>
    <w:qFormat/>
    <w:locked/>
    <w:rsid w:val="00304FEB"/>
    <w:pPr>
      <w:spacing w:before="240" w:after="60"/>
      <w:outlineLvl w:val="7"/>
    </w:pPr>
    <w:rPr>
      <w:i/>
      <w:iCs/>
    </w:rPr>
  </w:style>
  <w:style w:type="paragraph" w:styleId="Heading9">
    <w:name w:val="heading 9"/>
    <w:basedOn w:val="Normal"/>
    <w:next w:val="Normal"/>
    <w:qFormat/>
    <w:locked/>
    <w:rsid w:val="00304FEB"/>
    <w:pPr>
      <w:spacing w:before="240" w:after="60"/>
      <w:outlineLvl w:val="8"/>
    </w:pPr>
    <w:rPr>
      <w:rFonts w:cs="Arial"/>
      <w:sz w:val="22"/>
      <w:szCs w:val="22"/>
    </w:rPr>
  </w:style>
  <w:style w:type="character" w:default="1" w:styleId="DefaultParagraphFont">
    <w:name w:val="Default Paragraph Font"/>
    <w:uiPriority w:val="1"/>
    <w:semiHidden/>
    <w:unhideWhenUsed/>
    <w:rsid w:val="004149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492A"/>
  </w:style>
  <w:style w:type="table" w:styleId="TableGrid">
    <w:name w:val="Table Grid"/>
    <w:basedOn w:val="TableNormal"/>
    <w:locked/>
    <w:rsid w:val="00304FE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41492A"/>
    <w:pPr>
      <w:numPr>
        <w:numId w:val="7"/>
      </w:numPr>
    </w:pPr>
    <w:rPr>
      <w:rFonts w:cs="Arial"/>
      <w:szCs w:val="20"/>
      <w:lang w:eastAsia="en-US"/>
    </w:rPr>
  </w:style>
  <w:style w:type="paragraph" w:customStyle="1" w:styleId="QPPHeading1">
    <w:name w:val="QPP Heading 1"/>
    <w:basedOn w:val="Heading1"/>
    <w:autoRedefine/>
    <w:rsid w:val="0041492A"/>
    <w:pPr>
      <w:spacing w:before="100" w:after="200"/>
      <w:ind w:left="851" w:hanging="851"/>
    </w:pPr>
  </w:style>
  <w:style w:type="paragraph" w:customStyle="1" w:styleId="QPPBulletpoint3">
    <w:name w:val="QPP Bullet point 3"/>
    <w:basedOn w:val="Normal"/>
    <w:rsid w:val="0041492A"/>
    <w:pPr>
      <w:numPr>
        <w:numId w:val="4"/>
      </w:numPr>
      <w:tabs>
        <w:tab w:val="left" w:pos="1701"/>
      </w:tabs>
    </w:pPr>
    <w:rPr>
      <w:rFonts w:cs="Arial"/>
      <w:szCs w:val="20"/>
      <w:lang w:eastAsia="en-US"/>
    </w:rPr>
  </w:style>
  <w:style w:type="paragraph" w:customStyle="1" w:styleId="QPPTableTextBold">
    <w:name w:val="QPP Table Text Bold"/>
    <w:basedOn w:val="QPPTableTextBody"/>
    <w:rsid w:val="0041492A"/>
    <w:rPr>
      <w:b/>
    </w:rPr>
  </w:style>
  <w:style w:type="paragraph" w:customStyle="1" w:styleId="QPPTableTextBody">
    <w:name w:val="QPP Table Text Body"/>
    <w:basedOn w:val="QPPBodytext"/>
    <w:link w:val="QPPTableTextBodyChar"/>
    <w:autoRedefine/>
    <w:rsid w:val="0041492A"/>
    <w:pPr>
      <w:spacing w:before="60" w:after="60"/>
    </w:pPr>
  </w:style>
  <w:style w:type="paragraph" w:customStyle="1" w:styleId="QPPBodytext">
    <w:name w:val="QPP Body text"/>
    <w:basedOn w:val="Normal"/>
    <w:link w:val="QPPBodytextChar"/>
    <w:rsid w:val="0041492A"/>
    <w:pPr>
      <w:autoSpaceDE w:val="0"/>
      <w:autoSpaceDN w:val="0"/>
      <w:adjustRightInd w:val="0"/>
    </w:pPr>
    <w:rPr>
      <w:rFonts w:cs="Arial"/>
      <w:color w:val="000000"/>
      <w:szCs w:val="20"/>
    </w:rPr>
  </w:style>
  <w:style w:type="character" w:customStyle="1" w:styleId="QPPBodytextChar">
    <w:name w:val="QPP Body text Char"/>
    <w:link w:val="QPPBodytext"/>
    <w:rsid w:val="00304FEB"/>
    <w:rPr>
      <w:rFonts w:ascii="Arial" w:hAnsi="Arial" w:cs="Arial"/>
      <w:color w:val="000000"/>
    </w:rPr>
  </w:style>
  <w:style w:type="paragraph" w:customStyle="1" w:styleId="QPPBulletpoint2">
    <w:name w:val="QPP Bullet point 2"/>
    <w:basedOn w:val="Normal"/>
    <w:rsid w:val="0041492A"/>
    <w:pPr>
      <w:numPr>
        <w:numId w:val="8"/>
      </w:numPr>
    </w:pPr>
    <w:rPr>
      <w:rFonts w:cs="Arial"/>
      <w:szCs w:val="20"/>
      <w:lang w:eastAsia="en-US"/>
    </w:rPr>
  </w:style>
  <w:style w:type="paragraph" w:customStyle="1" w:styleId="QPPTableHeadingStyle1">
    <w:name w:val="QPP Table Heading Style 1"/>
    <w:basedOn w:val="QPPHeading4"/>
    <w:rsid w:val="0041492A"/>
    <w:pPr>
      <w:spacing w:after="0"/>
      <w:ind w:left="0" w:firstLine="0"/>
    </w:pPr>
  </w:style>
  <w:style w:type="paragraph" w:customStyle="1" w:styleId="QPPHeading4">
    <w:name w:val="QPP Heading 4"/>
    <w:basedOn w:val="Normal"/>
    <w:link w:val="QPPHeading4Char"/>
    <w:autoRedefine/>
    <w:rsid w:val="0041492A"/>
    <w:pPr>
      <w:keepNext/>
      <w:spacing w:before="100" w:after="200"/>
      <w:ind w:left="851" w:hanging="851"/>
      <w:outlineLvl w:val="2"/>
    </w:pPr>
    <w:rPr>
      <w:rFonts w:cs="Arial"/>
      <w:b/>
      <w:bCs/>
      <w:szCs w:val="26"/>
    </w:rPr>
  </w:style>
  <w:style w:type="paragraph" w:customStyle="1" w:styleId="QPPHeading2">
    <w:name w:val="QPP Heading 2"/>
    <w:basedOn w:val="Normal"/>
    <w:autoRedefine/>
    <w:rsid w:val="0041492A"/>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41492A"/>
    <w:rPr>
      <w:i/>
      <w:iCs/>
    </w:rPr>
  </w:style>
  <w:style w:type="paragraph" w:customStyle="1" w:styleId="QPPEditorsNoteStyle1">
    <w:name w:val="QPP Editor's Note Style 1"/>
    <w:basedOn w:val="Normal"/>
    <w:next w:val="QPPBodytext"/>
    <w:link w:val="QPPEditorsNoteStyle1Char"/>
    <w:rsid w:val="0041492A"/>
    <w:pPr>
      <w:spacing w:before="100" w:beforeAutospacing="1" w:after="100" w:afterAutospacing="1"/>
    </w:pPr>
    <w:rPr>
      <w:sz w:val="16"/>
      <w:szCs w:val="16"/>
    </w:rPr>
  </w:style>
  <w:style w:type="paragraph" w:customStyle="1" w:styleId="QPPFooter">
    <w:name w:val="QPP Footer"/>
    <w:basedOn w:val="Normal"/>
    <w:rsid w:val="0041492A"/>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41492A"/>
    <w:pPr>
      <w:spacing w:before="100" w:after="100"/>
      <w:ind w:left="567"/>
    </w:pPr>
    <w:rPr>
      <w:sz w:val="16"/>
      <w:szCs w:val="16"/>
    </w:rPr>
  </w:style>
  <w:style w:type="paragraph" w:customStyle="1" w:styleId="QPPEditorsnotebulletpoint1">
    <w:name w:val="QPP Editor's note bullet point 1"/>
    <w:basedOn w:val="Normal"/>
    <w:rsid w:val="0041492A"/>
    <w:pPr>
      <w:numPr>
        <w:numId w:val="1"/>
      </w:numPr>
      <w:tabs>
        <w:tab w:val="left" w:pos="426"/>
      </w:tabs>
    </w:pPr>
    <w:rPr>
      <w:sz w:val="16"/>
      <w:szCs w:val="16"/>
    </w:rPr>
  </w:style>
  <w:style w:type="paragraph" w:customStyle="1" w:styleId="QPPBullet">
    <w:name w:val="QPP Bullet"/>
    <w:basedOn w:val="Normal"/>
    <w:autoRedefine/>
    <w:rsid w:val="0041492A"/>
    <w:pPr>
      <w:numPr>
        <w:numId w:val="2"/>
      </w:numPr>
      <w:spacing w:before="60" w:after="40"/>
    </w:pPr>
    <w:rPr>
      <w:rFonts w:eastAsia="MS Mincho"/>
      <w:lang w:eastAsia="en-US"/>
    </w:rPr>
  </w:style>
  <w:style w:type="paragraph" w:customStyle="1" w:styleId="QPPHeading3">
    <w:name w:val="QPP Heading 3"/>
    <w:basedOn w:val="Normal"/>
    <w:autoRedefine/>
    <w:rsid w:val="0041492A"/>
    <w:pPr>
      <w:keepNext/>
      <w:spacing w:before="100" w:after="200"/>
      <w:outlineLvl w:val="2"/>
    </w:pPr>
    <w:rPr>
      <w:rFonts w:ascii="Arial Bold" w:hAnsi="Arial Bold" w:cs="Arial"/>
      <w:b/>
      <w:bCs/>
      <w:sz w:val="24"/>
    </w:rPr>
  </w:style>
  <w:style w:type="paragraph" w:customStyle="1" w:styleId="QPPBulletPoint1">
    <w:name w:val="QPP Bullet Point 1"/>
    <w:basedOn w:val="QPPBodytext"/>
    <w:link w:val="QPPBulletPoint1Char"/>
    <w:rsid w:val="0041492A"/>
    <w:pPr>
      <w:numPr>
        <w:numId w:val="3"/>
      </w:numPr>
    </w:pPr>
  </w:style>
  <w:style w:type="paragraph" w:customStyle="1" w:styleId="QPPSubscript">
    <w:name w:val="QPP Subscript"/>
    <w:basedOn w:val="QPPBodytext"/>
    <w:next w:val="QPPBodytext"/>
    <w:link w:val="QPPSubscriptChar"/>
    <w:rsid w:val="0041492A"/>
    <w:rPr>
      <w:vertAlign w:val="subscript"/>
    </w:rPr>
  </w:style>
  <w:style w:type="character" w:customStyle="1" w:styleId="QPPEditorsNoteStyle1Char">
    <w:name w:val="QPP Editor's Note Style 1 Char"/>
    <w:link w:val="QPPEditorsNoteStyle1"/>
    <w:rsid w:val="00304FEB"/>
    <w:rPr>
      <w:rFonts w:ascii="Arial" w:hAnsi="Arial"/>
      <w:sz w:val="16"/>
      <w:szCs w:val="16"/>
    </w:rPr>
  </w:style>
  <w:style w:type="paragraph" w:customStyle="1" w:styleId="QPPBulletPoint5DOT">
    <w:name w:val="QPP Bullet Point 5 DOT"/>
    <w:basedOn w:val="QPPBodytext"/>
    <w:autoRedefine/>
    <w:rsid w:val="0041492A"/>
    <w:pPr>
      <w:numPr>
        <w:numId w:val="6"/>
      </w:numPr>
    </w:pPr>
  </w:style>
  <w:style w:type="character" w:customStyle="1" w:styleId="QPPTableTextBodyChar">
    <w:name w:val="QPP Table Text Body Char"/>
    <w:basedOn w:val="QPPBodytextChar"/>
    <w:link w:val="QPPTableTextBody"/>
    <w:rsid w:val="00304FEB"/>
    <w:rPr>
      <w:rFonts w:ascii="Arial" w:hAnsi="Arial" w:cs="Arial"/>
      <w:color w:val="000000"/>
    </w:rPr>
  </w:style>
  <w:style w:type="paragraph" w:customStyle="1" w:styleId="QPPBodyTextITALIC">
    <w:name w:val="QPP Body Text ITALIC"/>
    <w:basedOn w:val="QPPBodytext"/>
    <w:autoRedefine/>
    <w:rsid w:val="0041492A"/>
    <w:rPr>
      <w:i/>
    </w:rPr>
  </w:style>
  <w:style w:type="paragraph" w:customStyle="1" w:styleId="QPPSuperscript">
    <w:name w:val="QPP Superscript"/>
    <w:basedOn w:val="QPPBodytext"/>
    <w:next w:val="QPPBodytext"/>
    <w:link w:val="QPPSuperscriptChar"/>
    <w:rsid w:val="0041492A"/>
    <w:rPr>
      <w:vertAlign w:val="superscript"/>
    </w:rPr>
  </w:style>
  <w:style w:type="character" w:customStyle="1" w:styleId="QPPSuperscriptChar">
    <w:name w:val="QPP Superscript Char"/>
    <w:link w:val="QPPSuperscript"/>
    <w:rsid w:val="00304FEB"/>
    <w:rPr>
      <w:rFonts w:ascii="Arial" w:hAnsi="Arial" w:cs="Arial"/>
      <w:color w:val="000000"/>
      <w:vertAlign w:val="superscript"/>
    </w:rPr>
  </w:style>
  <w:style w:type="paragraph" w:styleId="Header">
    <w:name w:val="header"/>
    <w:basedOn w:val="Normal"/>
    <w:locked/>
    <w:rsid w:val="00304FEB"/>
    <w:pPr>
      <w:tabs>
        <w:tab w:val="center" w:pos="4153"/>
        <w:tab w:val="right" w:pos="8306"/>
      </w:tabs>
    </w:pPr>
  </w:style>
  <w:style w:type="paragraph" w:styleId="Footer">
    <w:name w:val="footer"/>
    <w:basedOn w:val="Normal"/>
    <w:locked/>
    <w:rsid w:val="00304FEB"/>
    <w:pPr>
      <w:tabs>
        <w:tab w:val="center" w:pos="4153"/>
        <w:tab w:val="right" w:pos="8306"/>
      </w:tabs>
    </w:pPr>
  </w:style>
  <w:style w:type="character" w:customStyle="1" w:styleId="QPPBulletPoint1Char">
    <w:name w:val="QPP Bullet Point 1 Char"/>
    <w:basedOn w:val="QPPBodytextChar"/>
    <w:link w:val="QPPBulletPoint1"/>
    <w:rsid w:val="0017221C"/>
    <w:rPr>
      <w:rFonts w:ascii="Arial" w:hAnsi="Arial" w:cs="Arial"/>
      <w:color w:val="000000"/>
    </w:rPr>
  </w:style>
  <w:style w:type="paragraph" w:customStyle="1" w:styleId="QPPTableBullet">
    <w:name w:val="QPP Table Bullet"/>
    <w:basedOn w:val="Normal"/>
    <w:locked/>
    <w:rsid w:val="00304FEB"/>
    <w:pPr>
      <w:tabs>
        <w:tab w:val="num" w:pos="360"/>
      </w:tabs>
      <w:spacing w:before="60" w:after="40"/>
      <w:ind w:left="360" w:hanging="360"/>
    </w:pPr>
    <w:rPr>
      <w:rFonts w:eastAsia="MS Mincho"/>
      <w:lang w:eastAsia="en-US"/>
    </w:rPr>
  </w:style>
  <w:style w:type="paragraph" w:styleId="BalloonText">
    <w:name w:val="Balloon Text"/>
    <w:basedOn w:val="Normal"/>
    <w:link w:val="BalloonTextChar"/>
    <w:locked/>
    <w:rsid w:val="00304FEB"/>
    <w:rPr>
      <w:rFonts w:ascii="Tahoma" w:hAnsi="Tahoma" w:cs="Tahoma"/>
      <w:sz w:val="16"/>
      <w:szCs w:val="16"/>
    </w:rPr>
  </w:style>
  <w:style w:type="character" w:customStyle="1" w:styleId="BalloonTextChar">
    <w:name w:val="Balloon Text Char"/>
    <w:link w:val="BalloonText"/>
    <w:rsid w:val="00D5277B"/>
    <w:rPr>
      <w:rFonts w:ascii="Tahoma" w:hAnsi="Tahoma" w:cs="Tahoma"/>
      <w:sz w:val="16"/>
      <w:szCs w:val="16"/>
    </w:rPr>
  </w:style>
  <w:style w:type="paragraph" w:customStyle="1" w:styleId="HGTableBullet2">
    <w:name w:val="HG Table Bullet 2"/>
    <w:basedOn w:val="QPPTableTextBody"/>
    <w:rsid w:val="0041492A"/>
    <w:pPr>
      <w:numPr>
        <w:numId w:val="42"/>
      </w:numPr>
      <w:tabs>
        <w:tab w:val="left" w:pos="567"/>
      </w:tabs>
    </w:pPr>
  </w:style>
  <w:style w:type="character" w:customStyle="1" w:styleId="QPPHeading4Char">
    <w:name w:val="QPP Heading 4 Char"/>
    <w:link w:val="QPPHeading4"/>
    <w:rsid w:val="00304FEB"/>
    <w:rPr>
      <w:rFonts w:ascii="Arial" w:hAnsi="Arial" w:cs="Arial"/>
      <w:b/>
      <w:bCs/>
      <w:szCs w:val="26"/>
    </w:rPr>
  </w:style>
  <w:style w:type="paragraph" w:customStyle="1" w:styleId="QPPDotBulletPoint">
    <w:name w:val="QPP Dot Bullet Point"/>
    <w:basedOn w:val="Normal"/>
    <w:semiHidden/>
    <w:locked/>
    <w:rsid w:val="00304FEB"/>
    <w:pPr>
      <w:numPr>
        <w:numId w:val="24"/>
      </w:numPr>
    </w:pPr>
  </w:style>
  <w:style w:type="paragraph" w:customStyle="1" w:styleId="HGTableBullet3">
    <w:name w:val="HG Table Bullet 3"/>
    <w:basedOn w:val="QPPTableTextBody"/>
    <w:rsid w:val="0041492A"/>
    <w:pPr>
      <w:numPr>
        <w:numId w:val="25"/>
      </w:numPr>
    </w:pPr>
  </w:style>
  <w:style w:type="character" w:customStyle="1" w:styleId="QPPSubscriptChar">
    <w:name w:val="QPP Subscript Char"/>
    <w:link w:val="QPPSubscript"/>
    <w:rsid w:val="00304FEB"/>
    <w:rPr>
      <w:rFonts w:ascii="Arial" w:hAnsi="Arial" w:cs="Arial"/>
      <w:color w:val="000000"/>
      <w:vertAlign w:val="subscript"/>
    </w:rPr>
  </w:style>
  <w:style w:type="character" w:styleId="CommentReference">
    <w:name w:val="annotation reference"/>
    <w:locked/>
    <w:rsid w:val="00304FEB"/>
    <w:rPr>
      <w:sz w:val="16"/>
      <w:szCs w:val="16"/>
    </w:rPr>
  </w:style>
  <w:style w:type="paragraph" w:styleId="CommentText">
    <w:name w:val="annotation text"/>
    <w:basedOn w:val="Normal"/>
    <w:link w:val="CommentTextChar"/>
    <w:locked/>
    <w:rsid w:val="00304FEB"/>
    <w:rPr>
      <w:szCs w:val="20"/>
    </w:rPr>
  </w:style>
  <w:style w:type="character" w:customStyle="1" w:styleId="CommentTextChar">
    <w:name w:val="Comment Text Char"/>
    <w:basedOn w:val="DefaultParagraphFont"/>
    <w:link w:val="CommentText"/>
    <w:rsid w:val="003F6E65"/>
    <w:rPr>
      <w:rFonts w:ascii="Arial" w:hAnsi="Arial"/>
    </w:rPr>
  </w:style>
  <w:style w:type="paragraph" w:styleId="CommentSubject">
    <w:name w:val="annotation subject"/>
    <w:basedOn w:val="CommentText"/>
    <w:next w:val="CommentText"/>
    <w:link w:val="CommentSubjectChar"/>
    <w:locked/>
    <w:rsid w:val="00304FEB"/>
    <w:rPr>
      <w:b/>
      <w:bCs/>
    </w:rPr>
  </w:style>
  <w:style w:type="character" w:customStyle="1" w:styleId="CommentSubjectChar">
    <w:name w:val="Comment Subject Char"/>
    <w:basedOn w:val="CommentTextChar"/>
    <w:link w:val="CommentSubject"/>
    <w:rsid w:val="003F6E65"/>
    <w:rPr>
      <w:rFonts w:ascii="Arial" w:hAnsi="Arial"/>
      <w:b/>
      <w:bCs/>
    </w:rPr>
  </w:style>
  <w:style w:type="paragraph" w:customStyle="1" w:styleId="HGTableBullet4">
    <w:name w:val="HG Table Bullet 4"/>
    <w:basedOn w:val="QPPTableTextBody"/>
    <w:rsid w:val="0041492A"/>
    <w:pPr>
      <w:numPr>
        <w:numId w:val="26"/>
      </w:numPr>
      <w:tabs>
        <w:tab w:val="left" w:pos="567"/>
      </w:tabs>
    </w:pPr>
  </w:style>
  <w:style w:type="paragraph" w:styleId="ListParagraph">
    <w:name w:val="List Paragraph"/>
    <w:basedOn w:val="Normal"/>
    <w:uiPriority w:val="34"/>
    <w:qFormat/>
    <w:locked/>
    <w:rsid w:val="00304FEB"/>
    <w:pPr>
      <w:ind w:left="720"/>
    </w:pPr>
    <w:rPr>
      <w:rFonts w:ascii="Calibri" w:eastAsia="Calibri" w:hAnsi="Calibri" w:cs="Calibri"/>
      <w:sz w:val="22"/>
      <w:szCs w:val="22"/>
      <w:lang w:eastAsia="en-US"/>
    </w:rPr>
  </w:style>
  <w:style w:type="character" w:styleId="FollowedHyperlink">
    <w:name w:val="FollowedHyperlink"/>
    <w:locked/>
    <w:rsid w:val="00304FEB"/>
    <w:rPr>
      <w:color w:val="800080"/>
      <w:u w:val="single"/>
    </w:rPr>
  </w:style>
  <w:style w:type="numbering" w:styleId="111111">
    <w:name w:val="Outline List 2"/>
    <w:basedOn w:val="NoList"/>
    <w:locked/>
    <w:rsid w:val="00304FEB"/>
  </w:style>
  <w:style w:type="numbering" w:styleId="1ai">
    <w:name w:val="Outline List 1"/>
    <w:basedOn w:val="NoList"/>
    <w:locked/>
    <w:rsid w:val="00304FEB"/>
  </w:style>
  <w:style w:type="numbering" w:styleId="ArticleSection">
    <w:name w:val="Outline List 3"/>
    <w:basedOn w:val="NoList"/>
    <w:locked/>
    <w:rsid w:val="00304FEB"/>
  </w:style>
  <w:style w:type="paragraph" w:styleId="Bibliography">
    <w:name w:val="Bibliography"/>
    <w:basedOn w:val="Normal"/>
    <w:next w:val="Normal"/>
    <w:uiPriority w:val="37"/>
    <w:semiHidden/>
    <w:unhideWhenUsed/>
    <w:locked/>
    <w:rsid w:val="00304FEB"/>
  </w:style>
  <w:style w:type="paragraph" w:styleId="BlockText">
    <w:name w:val="Block Text"/>
    <w:basedOn w:val="Normal"/>
    <w:locked/>
    <w:rsid w:val="00304FE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304FEB"/>
    <w:pPr>
      <w:spacing w:after="120"/>
    </w:pPr>
  </w:style>
  <w:style w:type="character" w:customStyle="1" w:styleId="BodyTextChar">
    <w:name w:val="Body Text Char"/>
    <w:basedOn w:val="DefaultParagraphFont"/>
    <w:link w:val="BodyText"/>
    <w:rsid w:val="00304FEB"/>
    <w:rPr>
      <w:rFonts w:ascii="Arial" w:hAnsi="Arial"/>
      <w:szCs w:val="24"/>
    </w:rPr>
  </w:style>
  <w:style w:type="paragraph" w:styleId="BodyText2">
    <w:name w:val="Body Text 2"/>
    <w:basedOn w:val="Normal"/>
    <w:link w:val="BodyText2Char"/>
    <w:locked/>
    <w:rsid w:val="00304FEB"/>
    <w:pPr>
      <w:spacing w:after="120" w:line="480" w:lineRule="auto"/>
    </w:pPr>
  </w:style>
  <w:style w:type="character" w:customStyle="1" w:styleId="BodyText2Char">
    <w:name w:val="Body Text 2 Char"/>
    <w:basedOn w:val="DefaultParagraphFont"/>
    <w:link w:val="BodyText2"/>
    <w:rsid w:val="00304FEB"/>
    <w:rPr>
      <w:rFonts w:ascii="Arial" w:hAnsi="Arial"/>
      <w:szCs w:val="24"/>
    </w:rPr>
  </w:style>
  <w:style w:type="paragraph" w:styleId="BodyText3">
    <w:name w:val="Body Text 3"/>
    <w:basedOn w:val="Normal"/>
    <w:link w:val="BodyText3Char"/>
    <w:locked/>
    <w:rsid w:val="00304FEB"/>
    <w:pPr>
      <w:spacing w:after="120"/>
    </w:pPr>
    <w:rPr>
      <w:sz w:val="16"/>
      <w:szCs w:val="16"/>
    </w:rPr>
  </w:style>
  <w:style w:type="character" w:customStyle="1" w:styleId="BodyText3Char">
    <w:name w:val="Body Text 3 Char"/>
    <w:basedOn w:val="DefaultParagraphFont"/>
    <w:link w:val="BodyText3"/>
    <w:rsid w:val="00304FEB"/>
    <w:rPr>
      <w:rFonts w:ascii="Arial" w:hAnsi="Arial"/>
      <w:sz w:val="16"/>
      <w:szCs w:val="16"/>
    </w:rPr>
  </w:style>
  <w:style w:type="paragraph" w:styleId="BodyTextFirstIndent">
    <w:name w:val="Body Text First Indent"/>
    <w:basedOn w:val="BodyText"/>
    <w:link w:val="BodyTextFirstIndentChar"/>
    <w:locked/>
    <w:rsid w:val="00304FEB"/>
    <w:pPr>
      <w:spacing w:after="0"/>
      <w:ind w:firstLine="360"/>
    </w:pPr>
  </w:style>
  <w:style w:type="character" w:customStyle="1" w:styleId="BodyTextFirstIndentChar">
    <w:name w:val="Body Text First Indent Char"/>
    <w:basedOn w:val="BodyTextChar"/>
    <w:link w:val="BodyTextFirstIndent"/>
    <w:rsid w:val="00304FEB"/>
    <w:rPr>
      <w:rFonts w:ascii="Arial" w:hAnsi="Arial"/>
      <w:szCs w:val="24"/>
    </w:rPr>
  </w:style>
  <w:style w:type="paragraph" w:styleId="BodyTextIndent">
    <w:name w:val="Body Text Indent"/>
    <w:basedOn w:val="Normal"/>
    <w:link w:val="BodyTextIndentChar"/>
    <w:locked/>
    <w:rsid w:val="00304FEB"/>
    <w:pPr>
      <w:spacing w:after="120"/>
      <w:ind w:left="283"/>
    </w:pPr>
  </w:style>
  <w:style w:type="character" w:customStyle="1" w:styleId="BodyTextIndentChar">
    <w:name w:val="Body Text Indent Char"/>
    <w:basedOn w:val="DefaultParagraphFont"/>
    <w:link w:val="BodyTextIndent"/>
    <w:rsid w:val="00304FEB"/>
    <w:rPr>
      <w:rFonts w:ascii="Arial" w:hAnsi="Arial"/>
      <w:szCs w:val="24"/>
    </w:rPr>
  </w:style>
  <w:style w:type="paragraph" w:styleId="BodyTextFirstIndent2">
    <w:name w:val="Body Text First Indent 2"/>
    <w:basedOn w:val="BodyTextIndent"/>
    <w:link w:val="BodyTextFirstIndent2Char"/>
    <w:locked/>
    <w:rsid w:val="00304FEB"/>
    <w:pPr>
      <w:spacing w:after="0"/>
      <w:ind w:left="360" w:firstLine="360"/>
    </w:pPr>
  </w:style>
  <w:style w:type="character" w:customStyle="1" w:styleId="BodyTextFirstIndent2Char">
    <w:name w:val="Body Text First Indent 2 Char"/>
    <w:basedOn w:val="BodyTextIndentChar"/>
    <w:link w:val="BodyTextFirstIndent2"/>
    <w:rsid w:val="00304FEB"/>
    <w:rPr>
      <w:rFonts w:ascii="Arial" w:hAnsi="Arial"/>
      <w:szCs w:val="24"/>
    </w:rPr>
  </w:style>
  <w:style w:type="paragraph" w:styleId="BodyTextIndent2">
    <w:name w:val="Body Text Indent 2"/>
    <w:basedOn w:val="Normal"/>
    <w:link w:val="BodyTextIndent2Char"/>
    <w:locked/>
    <w:rsid w:val="00304FEB"/>
    <w:pPr>
      <w:spacing w:after="120" w:line="480" w:lineRule="auto"/>
      <w:ind w:left="283"/>
    </w:pPr>
  </w:style>
  <w:style w:type="character" w:customStyle="1" w:styleId="BodyTextIndent2Char">
    <w:name w:val="Body Text Indent 2 Char"/>
    <w:basedOn w:val="DefaultParagraphFont"/>
    <w:link w:val="BodyTextIndent2"/>
    <w:rsid w:val="00304FEB"/>
    <w:rPr>
      <w:rFonts w:ascii="Arial" w:hAnsi="Arial"/>
      <w:szCs w:val="24"/>
    </w:rPr>
  </w:style>
  <w:style w:type="paragraph" w:styleId="BodyTextIndent3">
    <w:name w:val="Body Text Indent 3"/>
    <w:basedOn w:val="Normal"/>
    <w:link w:val="BodyTextIndent3Char"/>
    <w:locked/>
    <w:rsid w:val="00304FEB"/>
    <w:pPr>
      <w:spacing w:after="120"/>
      <w:ind w:left="283"/>
    </w:pPr>
    <w:rPr>
      <w:sz w:val="16"/>
      <w:szCs w:val="16"/>
    </w:rPr>
  </w:style>
  <w:style w:type="character" w:customStyle="1" w:styleId="BodyTextIndent3Char">
    <w:name w:val="Body Text Indent 3 Char"/>
    <w:basedOn w:val="DefaultParagraphFont"/>
    <w:link w:val="BodyTextIndent3"/>
    <w:rsid w:val="00304FEB"/>
    <w:rPr>
      <w:rFonts w:ascii="Arial" w:hAnsi="Arial"/>
      <w:sz w:val="16"/>
      <w:szCs w:val="16"/>
    </w:rPr>
  </w:style>
  <w:style w:type="character" w:styleId="BookTitle">
    <w:name w:val="Book Title"/>
    <w:basedOn w:val="DefaultParagraphFont"/>
    <w:uiPriority w:val="33"/>
    <w:qFormat/>
    <w:locked/>
    <w:rsid w:val="00304FEB"/>
    <w:rPr>
      <w:b/>
      <w:bCs/>
      <w:smallCaps/>
      <w:spacing w:val="5"/>
    </w:rPr>
  </w:style>
  <w:style w:type="paragraph" w:styleId="Caption">
    <w:name w:val="caption"/>
    <w:basedOn w:val="Normal"/>
    <w:next w:val="Normal"/>
    <w:semiHidden/>
    <w:unhideWhenUsed/>
    <w:qFormat/>
    <w:locked/>
    <w:rsid w:val="00304FEB"/>
    <w:pPr>
      <w:spacing w:after="200"/>
    </w:pPr>
    <w:rPr>
      <w:b/>
      <w:bCs/>
      <w:color w:val="4F81BD" w:themeColor="accent1"/>
      <w:sz w:val="18"/>
      <w:szCs w:val="18"/>
    </w:rPr>
  </w:style>
  <w:style w:type="paragraph" w:styleId="Closing">
    <w:name w:val="Closing"/>
    <w:basedOn w:val="Normal"/>
    <w:link w:val="ClosingChar"/>
    <w:locked/>
    <w:rsid w:val="00304FEB"/>
    <w:pPr>
      <w:ind w:left="4252"/>
    </w:pPr>
  </w:style>
  <w:style w:type="character" w:customStyle="1" w:styleId="ClosingChar">
    <w:name w:val="Closing Char"/>
    <w:basedOn w:val="DefaultParagraphFont"/>
    <w:link w:val="Closing"/>
    <w:rsid w:val="00304FEB"/>
    <w:rPr>
      <w:rFonts w:ascii="Arial" w:hAnsi="Arial"/>
      <w:szCs w:val="24"/>
    </w:rPr>
  </w:style>
  <w:style w:type="table" w:styleId="ColorfulGrid">
    <w:name w:val="Colorful Grid"/>
    <w:basedOn w:val="TableNormal"/>
    <w:uiPriority w:val="73"/>
    <w:locked/>
    <w:rsid w:val="00304FE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304FE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304FEB"/>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304FE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304FE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304FE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304FEB"/>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304FE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304FE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304FE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304FEB"/>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304FE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304FEB"/>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304FEB"/>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304FEB"/>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304FE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304FEB"/>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304FEB"/>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304FE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304FEB"/>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304FEB"/>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304FE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304FEB"/>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304FEB"/>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304FEB"/>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304FE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304FE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304FEB"/>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304FEB"/>
  </w:style>
  <w:style w:type="character" w:customStyle="1" w:styleId="DateChar">
    <w:name w:val="Date Char"/>
    <w:basedOn w:val="DefaultParagraphFont"/>
    <w:link w:val="Date"/>
    <w:rsid w:val="00304FEB"/>
    <w:rPr>
      <w:rFonts w:ascii="Arial" w:hAnsi="Arial"/>
      <w:szCs w:val="24"/>
    </w:rPr>
  </w:style>
  <w:style w:type="paragraph" w:styleId="DocumentMap">
    <w:name w:val="Document Map"/>
    <w:basedOn w:val="Normal"/>
    <w:link w:val="DocumentMapChar"/>
    <w:locked/>
    <w:rsid w:val="00304FEB"/>
    <w:rPr>
      <w:rFonts w:ascii="Tahoma" w:hAnsi="Tahoma" w:cs="Tahoma"/>
      <w:sz w:val="16"/>
      <w:szCs w:val="16"/>
    </w:rPr>
  </w:style>
  <w:style w:type="character" w:customStyle="1" w:styleId="DocumentMapChar">
    <w:name w:val="Document Map Char"/>
    <w:basedOn w:val="DefaultParagraphFont"/>
    <w:link w:val="DocumentMap"/>
    <w:rsid w:val="00304FEB"/>
    <w:rPr>
      <w:rFonts w:ascii="Tahoma" w:hAnsi="Tahoma" w:cs="Tahoma"/>
      <w:sz w:val="16"/>
      <w:szCs w:val="16"/>
    </w:rPr>
  </w:style>
  <w:style w:type="paragraph" w:styleId="E-mailSignature">
    <w:name w:val="E-mail Signature"/>
    <w:basedOn w:val="Normal"/>
    <w:link w:val="E-mailSignatureChar"/>
    <w:locked/>
    <w:rsid w:val="00304FEB"/>
  </w:style>
  <w:style w:type="character" w:customStyle="1" w:styleId="E-mailSignatureChar">
    <w:name w:val="E-mail Signature Char"/>
    <w:basedOn w:val="DefaultParagraphFont"/>
    <w:link w:val="E-mailSignature"/>
    <w:rsid w:val="00304FEB"/>
    <w:rPr>
      <w:rFonts w:ascii="Arial" w:hAnsi="Arial"/>
      <w:szCs w:val="24"/>
    </w:rPr>
  </w:style>
  <w:style w:type="character" w:styleId="Emphasis">
    <w:name w:val="Emphasis"/>
    <w:basedOn w:val="DefaultParagraphFont"/>
    <w:qFormat/>
    <w:locked/>
    <w:rsid w:val="00304FEB"/>
    <w:rPr>
      <w:i/>
      <w:iCs/>
    </w:rPr>
  </w:style>
  <w:style w:type="character" w:styleId="EndnoteReference">
    <w:name w:val="endnote reference"/>
    <w:basedOn w:val="DefaultParagraphFont"/>
    <w:locked/>
    <w:rsid w:val="00304FEB"/>
    <w:rPr>
      <w:vertAlign w:val="superscript"/>
    </w:rPr>
  </w:style>
  <w:style w:type="paragraph" w:styleId="EndnoteText">
    <w:name w:val="endnote text"/>
    <w:basedOn w:val="Normal"/>
    <w:link w:val="EndnoteTextChar"/>
    <w:locked/>
    <w:rsid w:val="00304FEB"/>
    <w:rPr>
      <w:szCs w:val="20"/>
    </w:rPr>
  </w:style>
  <w:style w:type="character" w:customStyle="1" w:styleId="EndnoteTextChar">
    <w:name w:val="Endnote Text Char"/>
    <w:basedOn w:val="DefaultParagraphFont"/>
    <w:link w:val="EndnoteText"/>
    <w:rsid w:val="00304FEB"/>
    <w:rPr>
      <w:rFonts w:ascii="Arial" w:hAnsi="Arial"/>
    </w:rPr>
  </w:style>
  <w:style w:type="paragraph" w:styleId="EnvelopeAddress">
    <w:name w:val="envelope address"/>
    <w:basedOn w:val="Normal"/>
    <w:locked/>
    <w:rsid w:val="00304FEB"/>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304FEB"/>
    <w:rPr>
      <w:rFonts w:asciiTheme="majorHAnsi" w:eastAsiaTheme="majorEastAsia" w:hAnsiTheme="majorHAnsi" w:cstheme="majorBidi"/>
      <w:szCs w:val="20"/>
    </w:rPr>
  </w:style>
  <w:style w:type="character" w:styleId="FootnoteReference">
    <w:name w:val="footnote reference"/>
    <w:basedOn w:val="DefaultParagraphFont"/>
    <w:locked/>
    <w:rsid w:val="00304FEB"/>
    <w:rPr>
      <w:vertAlign w:val="superscript"/>
    </w:rPr>
  </w:style>
  <w:style w:type="paragraph" w:styleId="FootnoteText">
    <w:name w:val="footnote text"/>
    <w:basedOn w:val="Normal"/>
    <w:link w:val="FootnoteTextChar"/>
    <w:locked/>
    <w:rsid w:val="00304FEB"/>
    <w:rPr>
      <w:szCs w:val="20"/>
    </w:rPr>
  </w:style>
  <w:style w:type="character" w:customStyle="1" w:styleId="FootnoteTextChar">
    <w:name w:val="Footnote Text Char"/>
    <w:basedOn w:val="DefaultParagraphFont"/>
    <w:link w:val="FootnoteText"/>
    <w:rsid w:val="00304FEB"/>
    <w:rPr>
      <w:rFonts w:ascii="Arial" w:hAnsi="Arial"/>
    </w:rPr>
  </w:style>
  <w:style w:type="character" w:styleId="HTMLAcronym">
    <w:name w:val="HTML Acronym"/>
    <w:basedOn w:val="DefaultParagraphFont"/>
    <w:locked/>
    <w:rsid w:val="00304FEB"/>
  </w:style>
  <w:style w:type="paragraph" w:styleId="HTMLAddress">
    <w:name w:val="HTML Address"/>
    <w:basedOn w:val="Normal"/>
    <w:link w:val="HTMLAddressChar"/>
    <w:locked/>
    <w:rsid w:val="00304FEB"/>
    <w:rPr>
      <w:i/>
      <w:iCs/>
    </w:rPr>
  </w:style>
  <w:style w:type="character" w:customStyle="1" w:styleId="HTMLAddressChar">
    <w:name w:val="HTML Address Char"/>
    <w:basedOn w:val="DefaultParagraphFont"/>
    <w:link w:val="HTMLAddress"/>
    <w:rsid w:val="00304FEB"/>
    <w:rPr>
      <w:rFonts w:ascii="Arial" w:hAnsi="Arial"/>
      <w:i/>
      <w:iCs/>
      <w:szCs w:val="24"/>
    </w:rPr>
  </w:style>
  <w:style w:type="character" w:styleId="HTMLCite">
    <w:name w:val="HTML Cite"/>
    <w:basedOn w:val="DefaultParagraphFont"/>
    <w:locked/>
    <w:rsid w:val="00304FEB"/>
    <w:rPr>
      <w:i/>
      <w:iCs/>
    </w:rPr>
  </w:style>
  <w:style w:type="character" w:styleId="HTMLCode">
    <w:name w:val="HTML Code"/>
    <w:basedOn w:val="DefaultParagraphFont"/>
    <w:locked/>
    <w:rsid w:val="00304FEB"/>
    <w:rPr>
      <w:rFonts w:ascii="Consolas" w:hAnsi="Consolas" w:cs="Consolas"/>
      <w:sz w:val="20"/>
      <w:szCs w:val="20"/>
    </w:rPr>
  </w:style>
  <w:style w:type="character" w:styleId="HTMLDefinition">
    <w:name w:val="HTML Definition"/>
    <w:basedOn w:val="DefaultParagraphFont"/>
    <w:locked/>
    <w:rsid w:val="00304FEB"/>
    <w:rPr>
      <w:i/>
      <w:iCs/>
    </w:rPr>
  </w:style>
  <w:style w:type="character" w:styleId="HTMLKeyboard">
    <w:name w:val="HTML Keyboard"/>
    <w:basedOn w:val="DefaultParagraphFont"/>
    <w:locked/>
    <w:rsid w:val="00304FEB"/>
    <w:rPr>
      <w:rFonts w:ascii="Consolas" w:hAnsi="Consolas" w:cs="Consolas"/>
      <w:sz w:val="20"/>
      <w:szCs w:val="20"/>
    </w:rPr>
  </w:style>
  <w:style w:type="paragraph" w:styleId="HTMLPreformatted">
    <w:name w:val="HTML Preformatted"/>
    <w:basedOn w:val="Normal"/>
    <w:link w:val="HTMLPreformattedChar"/>
    <w:locked/>
    <w:rsid w:val="00304FEB"/>
    <w:rPr>
      <w:rFonts w:ascii="Consolas" w:hAnsi="Consolas" w:cs="Consolas"/>
      <w:szCs w:val="20"/>
    </w:rPr>
  </w:style>
  <w:style w:type="character" w:customStyle="1" w:styleId="HTMLPreformattedChar">
    <w:name w:val="HTML Preformatted Char"/>
    <w:basedOn w:val="DefaultParagraphFont"/>
    <w:link w:val="HTMLPreformatted"/>
    <w:rsid w:val="00304FEB"/>
    <w:rPr>
      <w:rFonts w:ascii="Consolas" w:hAnsi="Consolas" w:cs="Consolas"/>
    </w:rPr>
  </w:style>
  <w:style w:type="character" w:styleId="HTMLSample">
    <w:name w:val="HTML Sample"/>
    <w:basedOn w:val="DefaultParagraphFont"/>
    <w:locked/>
    <w:rsid w:val="00304FEB"/>
    <w:rPr>
      <w:rFonts w:ascii="Consolas" w:hAnsi="Consolas" w:cs="Consolas"/>
      <w:sz w:val="24"/>
      <w:szCs w:val="24"/>
    </w:rPr>
  </w:style>
  <w:style w:type="character" w:styleId="HTMLTypewriter">
    <w:name w:val="HTML Typewriter"/>
    <w:basedOn w:val="DefaultParagraphFont"/>
    <w:locked/>
    <w:rsid w:val="00304FEB"/>
    <w:rPr>
      <w:rFonts w:ascii="Consolas" w:hAnsi="Consolas" w:cs="Consolas"/>
      <w:sz w:val="20"/>
      <w:szCs w:val="20"/>
    </w:rPr>
  </w:style>
  <w:style w:type="character" w:styleId="HTMLVariable">
    <w:name w:val="HTML Variable"/>
    <w:basedOn w:val="DefaultParagraphFont"/>
    <w:locked/>
    <w:rsid w:val="00304FEB"/>
    <w:rPr>
      <w:i/>
      <w:iCs/>
    </w:rPr>
  </w:style>
  <w:style w:type="paragraph" w:styleId="Index1">
    <w:name w:val="index 1"/>
    <w:basedOn w:val="Normal"/>
    <w:next w:val="Normal"/>
    <w:autoRedefine/>
    <w:locked/>
    <w:rsid w:val="00304FEB"/>
    <w:pPr>
      <w:ind w:left="200" w:hanging="200"/>
    </w:pPr>
  </w:style>
  <w:style w:type="paragraph" w:styleId="Index2">
    <w:name w:val="index 2"/>
    <w:basedOn w:val="Normal"/>
    <w:next w:val="Normal"/>
    <w:autoRedefine/>
    <w:locked/>
    <w:rsid w:val="00304FEB"/>
    <w:pPr>
      <w:ind w:left="400" w:hanging="200"/>
    </w:pPr>
  </w:style>
  <w:style w:type="paragraph" w:styleId="Index3">
    <w:name w:val="index 3"/>
    <w:basedOn w:val="Normal"/>
    <w:next w:val="Normal"/>
    <w:autoRedefine/>
    <w:locked/>
    <w:rsid w:val="00304FEB"/>
    <w:pPr>
      <w:ind w:left="600" w:hanging="200"/>
    </w:pPr>
  </w:style>
  <w:style w:type="paragraph" w:styleId="Index4">
    <w:name w:val="index 4"/>
    <w:basedOn w:val="Normal"/>
    <w:next w:val="Normal"/>
    <w:autoRedefine/>
    <w:locked/>
    <w:rsid w:val="00304FEB"/>
    <w:pPr>
      <w:ind w:left="800" w:hanging="200"/>
    </w:pPr>
  </w:style>
  <w:style w:type="paragraph" w:styleId="Index5">
    <w:name w:val="index 5"/>
    <w:basedOn w:val="Normal"/>
    <w:next w:val="Normal"/>
    <w:autoRedefine/>
    <w:locked/>
    <w:rsid w:val="00304FEB"/>
    <w:pPr>
      <w:ind w:left="1000" w:hanging="200"/>
    </w:pPr>
  </w:style>
  <w:style w:type="paragraph" w:styleId="Index6">
    <w:name w:val="index 6"/>
    <w:basedOn w:val="Normal"/>
    <w:next w:val="Normal"/>
    <w:autoRedefine/>
    <w:locked/>
    <w:rsid w:val="00304FEB"/>
    <w:pPr>
      <w:ind w:left="1200" w:hanging="200"/>
    </w:pPr>
  </w:style>
  <w:style w:type="paragraph" w:styleId="Index7">
    <w:name w:val="index 7"/>
    <w:basedOn w:val="Normal"/>
    <w:next w:val="Normal"/>
    <w:autoRedefine/>
    <w:locked/>
    <w:rsid w:val="00304FEB"/>
    <w:pPr>
      <w:ind w:left="1400" w:hanging="200"/>
    </w:pPr>
  </w:style>
  <w:style w:type="paragraph" w:styleId="Index8">
    <w:name w:val="index 8"/>
    <w:basedOn w:val="Normal"/>
    <w:next w:val="Normal"/>
    <w:autoRedefine/>
    <w:locked/>
    <w:rsid w:val="00304FEB"/>
    <w:pPr>
      <w:ind w:left="1600" w:hanging="200"/>
    </w:pPr>
  </w:style>
  <w:style w:type="paragraph" w:styleId="Index9">
    <w:name w:val="index 9"/>
    <w:basedOn w:val="Normal"/>
    <w:next w:val="Normal"/>
    <w:autoRedefine/>
    <w:locked/>
    <w:rsid w:val="00304FEB"/>
    <w:pPr>
      <w:ind w:left="1800" w:hanging="200"/>
    </w:pPr>
  </w:style>
  <w:style w:type="paragraph" w:styleId="IndexHeading">
    <w:name w:val="index heading"/>
    <w:basedOn w:val="Normal"/>
    <w:next w:val="Index1"/>
    <w:locked/>
    <w:rsid w:val="00304FEB"/>
    <w:rPr>
      <w:rFonts w:asciiTheme="majorHAnsi" w:eastAsiaTheme="majorEastAsia" w:hAnsiTheme="majorHAnsi" w:cstheme="majorBidi"/>
      <w:b/>
      <w:bCs/>
    </w:rPr>
  </w:style>
  <w:style w:type="character" w:styleId="IntenseEmphasis">
    <w:name w:val="Intense Emphasis"/>
    <w:basedOn w:val="DefaultParagraphFont"/>
    <w:uiPriority w:val="21"/>
    <w:qFormat/>
    <w:locked/>
    <w:rsid w:val="00304FEB"/>
    <w:rPr>
      <w:b/>
      <w:bCs/>
      <w:i/>
      <w:iCs/>
      <w:color w:val="4F81BD" w:themeColor="accent1"/>
    </w:rPr>
  </w:style>
  <w:style w:type="paragraph" w:styleId="IntenseQuote">
    <w:name w:val="Intense Quote"/>
    <w:basedOn w:val="Normal"/>
    <w:next w:val="Normal"/>
    <w:link w:val="IntenseQuoteChar"/>
    <w:uiPriority w:val="30"/>
    <w:qFormat/>
    <w:locked/>
    <w:rsid w:val="00304FE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4FEB"/>
    <w:rPr>
      <w:rFonts w:ascii="Arial" w:hAnsi="Arial"/>
      <w:b/>
      <w:bCs/>
      <w:i/>
      <w:iCs/>
      <w:color w:val="4F81BD" w:themeColor="accent1"/>
      <w:szCs w:val="24"/>
    </w:rPr>
  </w:style>
  <w:style w:type="character" w:styleId="IntenseReference">
    <w:name w:val="Intense Reference"/>
    <w:basedOn w:val="DefaultParagraphFont"/>
    <w:uiPriority w:val="32"/>
    <w:qFormat/>
    <w:locked/>
    <w:rsid w:val="00304FEB"/>
    <w:rPr>
      <w:b/>
      <w:bCs/>
      <w:smallCaps/>
      <w:color w:val="C0504D" w:themeColor="accent2"/>
      <w:spacing w:val="5"/>
      <w:u w:val="single"/>
    </w:rPr>
  </w:style>
  <w:style w:type="table" w:styleId="LightGrid">
    <w:name w:val="Light Grid"/>
    <w:basedOn w:val="TableNormal"/>
    <w:uiPriority w:val="62"/>
    <w:locked/>
    <w:rsid w:val="00304FE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304FE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304FE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304FE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304FE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304FE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304FE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304FE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304FE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304FE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304FE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304FE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304FE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304FE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304FE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304FE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304FE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304FE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304FE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304FE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304FE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304FEB"/>
  </w:style>
  <w:style w:type="paragraph" w:styleId="List">
    <w:name w:val="List"/>
    <w:basedOn w:val="Normal"/>
    <w:locked/>
    <w:rsid w:val="00304FEB"/>
    <w:pPr>
      <w:ind w:left="283" w:hanging="283"/>
      <w:contextualSpacing/>
    </w:pPr>
  </w:style>
  <w:style w:type="paragraph" w:styleId="List2">
    <w:name w:val="List 2"/>
    <w:basedOn w:val="Normal"/>
    <w:locked/>
    <w:rsid w:val="00304FEB"/>
    <w:pPr>
      <w:ind w:left="566" w:hanging="283"/>
      <w:contextualSpacing/>
    </w:pPr>
  </w:style>
  <w:style w:type="paragraph" w:styleId="List3">
    <w:name w:val="List 3"/>
    <w:basedOn w:val="Normal"/>
    <w:locked/>
    <w:rsid w:val="00304FEB"/>
    <w:pPr>
      <w:ind w:left="849" w:hanging="283"/>
      <w:contextualSpacing/>
    </w:pPr>
  </w:style>
  <w:style w:type="paragraph" w:styleId="List4">
    <w:name w:val="List 4"/>
    <w:basedOn w:val="Normal"/>
    <w:locked/>
    <w:rsid w:val="00304FEB"/>
    <w:pPr>
      <w:ind w:left="1132" w:hanging="283"/>
      <w:contextualSpacing/>
    </w:pPr>
  </w:style>
  <w:style w:type="paragraph" w:styleId="List5">
    <w:name w:val="List 5"/>
    <w:basedOn w:val="Normal"/>
    <w:locked/>
    <w:rsid w:val="00304FEB"/>
    <w:pPr>
      <w:ind w:left="1415" w:hanging="283"/>
      <w:contextualSpacing/>
    </w:pPr>
  </w:style>
  <w:style w:type="paragraph" w:styleId="ListBullet">
    <w:name w:val="List Bullet"/>
    <w:basedOn w:val="Normal"/>
    <w:locked/>
    <w:rsid w:val="00304FEB"/>
    <w:pPr>
      <w:numPr>
        <w:numId w:val="32"/>
      </w:numPr>
      <w:contextualSpacing/>
    </w:pPr>
  </w:style>
  <w:style w:type="paragraph" w:styleId="ListBullet2">
    <w:name w:val="List Bullet 2"/>
    <w:basedOn w:val="Normal"/>
    <w:locked/>
    <w:rsid w:val="00304FEB"/>
    <w:pPr>
      <w:numPr>
        <w:numId w:val="33"/>
      </w:numPr>
      <w:contextualSpacing/>
    </w:pPr>
  </w:style>
  <w:style w:type="paragraph" w:styleId="ListBullet3">
    <w:name w:val="List Bullet 3"/>
    <w:basedOn w:val="Normal"/>
    <w:locked/>
    <w:rsid w:val="00304FEB"/>
    <w:pPr>
      <w:numPr>
        <w:numId w:val="34"/>
      </w:numPr>
      <w:contextualSpacing/>
    </w:pPr>
  </w:style>
  <w:style w:type="paragraph" w:styleId="ListBullet4">
    <w:name w:val="List Bullet 4"/>
    <w:basedOn w:val="Normal"/>
    <w:locked/>
    <w:rsid w:val="00304FEB"/>
    <w:pPr>
      <w:numPr>
        <w:numId w:val="35"/>
      </w:numPr>
      <w:contextualSpacing/>
    </w:pPr>
  </w:style>
  <w:style w:type="paragraph" w:styleId="ListBullet5">
    <w:name w:val="List Bullet 5"/>
    <w:basedOn w:val="Normal"/>
    <w:locked/>
    <w:rsid w:val="00304FEB"/>
    <w:pPr>
      <w:numPr>
        <w:numId w:val="36"/>
      </w:numPr>
      <w:contextualSpacing/>
    </w:pPr>
  </w:style>
  <w:style w:type="paragraph" w:styleId="ListContinue">
    <w:name w:val="List Continue"/>
    <w:basedOn w:val="Normal"/>
    <w:locked/>
    <w:rsid w:val="00304FEB"/>
    <w:pPr>
      <w:spacing w:after="120"/>
      <w:ind w:left="283"/>
      <w:contextualSpacing/>
    </w:pPr>
  </w:style>
  <w:style w:type="paragraph" w:styleId="ListContinue2">
    <w:name w:val="List Continue 2"/>
    <w:basedOn w:val="Normal"/>
    <w:locked/>
    <w:rsid w:val="00304FEB"/>
    <w:pPr>
      <w:spacing w:after="120"/>
      <w:ind w:left="566"/>
      <w:contextualSpacing/>
    </w:pPr>
  </w:style>
  <w:style w:type="paragraph" w:styleId="ListContinue3">
    <w:name w:val="List Continue 3"/>
    <w:basedOn w:val="Normal"/>
    <w:locked/>
    <w:rsid w:val="00304FEB"/>
    <w:pPr>
      <w:spacing w:after="120"/>
      <w:ind w:left="849"/>
      <w:contextualSpacing/>
    </w:pPr>
  </w:style>
  <w:style w:type="paragraph" w:styleId="ListContinue4">
    <w:name w:val="List Continue 4"/>
    <w:basedOn w:val="Normal"/>
    <w:locked/>
    <w:rsid w:val="00304FEB"/>
    <w:pPr>
      <w:spacing w:after="120"/>
      <w:ind w:left="1132"/>
      <w:contextualSpacing/>
    </w:pPr>
  </w:style>
  <w:style w:type="paragraph" w:styleId="ListContinue5">
    <w:name w:val="List Continue 5"/>
    <w:basedOn w:val="Normal"/>
    <w:locked/>
    <w:rsid w:val="00304FEB"/>
    <w:pPr>
      <w:spacing w:after="120"/>
      <w:ind w:left="1415"/>
      <w:contextualSpacing/>
    </w:pPr>
  </w:style>
  <w:style w:type="paragraph" w:styleId="ListNumber">
    <w:name w:val="List Number"/>
    <w:basedOn w:val="Normal"/>
    <w:locked/>
    <w:rsid w:val="00304FEB"/>
    <w:pPr>
      <w:numPr>
        <w:numId w:val="37"/>
      </w:numPr>
      <w:contextualSpacing/>
    </w:pPr>
  </w:style>
  <w:style w:type="paragraph" w:styleId="ListNumber2">
    <w:name w:val="List Number 2"/>
    <w:basedOn w:val="Normal"/>
    <w:locked/>
    <w:rsid w:val="00304FEB"/>
    <w:pPr>
      <w:numPr>
        <w:numId w:val="38"/>
      </w:numPr>
      <w:contextualSpacing/>
    </w:pPr>
  </w:style>
  <w:style w:type="paragraph" w:styleId="ListNumber3">
    <w:name w:val="List Number 3"/>
    <w:basedOn w:val="Normal"/>
    <w:locked/>
    <w:rsid w:val="00304FEB"/>
    <w:pPr>
      <w:numPr>
        <w:numId w:val="39"/>
      </w:numPr>
      <w:contextualSpacing/>
    </w:pPr>
  </w:style>
  <w:style w:type="paragraph" w:styleId="ListNumber4">
    <w:name w:val="List Number 4"/>
    <w:basedOn w:val="Normal"/>
    <w:locked/>
    <w:rsid w:val="00304FEB"/>
    <w:pPr>
      <w:numPr>
        <w:numId w:val="40"/>
      </w:numPr>
      <w:contextualSpacing/>
    </w:pPr>
  </w:style>
  <w:style w:type="paragraph" w:styleId="ListNumber5">
    <w:name w:val="List Number 5"/>
    <w:basedOn w:val="Normal"/>
    <w:locked/>
    <w:rsid w:val="00304FEB"/>
    <w:pPr>
      <w:numPr>
        <w:numId w:val="41"/>
      </w:numPr>
      <w:contextualSpacing/>
    </w:pPr>
  </w:style>
  <w:style w:type="paragraph" w:styleId="MacroText">
    <w:name w:val="macro"/>
    <w:link w:val="MacroTextChar"/>
    <w:locked/>
    <w:rsid w:val="00304FE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304FEB"/>
    <w:rPr>
      <w:rFonts w:ascii="Consolas" w:hAnsi="Consolas" w:cs="Consolas"/>
    </w:rPr>
  </w:style>
  <w:style w:type="table" w:styleId="MediumGrid1">
    <w:name w:val="Medium Grid 1"/>
    <w:basedOn w:val="TableNormal"/>
    <w:uiPriority w:val="67"/>
    <w:locked/>
    <w:rsid w:val="00304FE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304FE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304FE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304FE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304FE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304FE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304FE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304FE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304FE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304FE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304FE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304FE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304FE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304FE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304F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304F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304F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304F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304F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304F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304F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304FE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304FE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304FEB"/>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304FEB"/>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304FE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304FEB"/>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304FE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304FE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304FE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304FE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304FE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304FE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304FE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304FE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304FE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304FE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304FE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304FE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304FE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304FE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304FE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304F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304F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304F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304F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304F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304F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304F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304FE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304FEB"/>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304FEB"/>
    <w:rPr>
      <w:rFonts w:ascii="Arial" w:hAnsi="Arial"/>
      <w:szCs w:val="24"/>
    </w:rPr>
  </w:style>
  <w:style w:type="paragraph" w:styleId="NormalWeb">
    <w:name w:val="Normal (Web)"/>
    <w:basedOn w:val="Normal"/>
    <w:locked/>
    <w:rsid w:val="00304FEB"/>
    <w:rPr>
      <w:rFonts w:ascii="Times New Roman" w:hAnsi="Times New Roman"/>
      <w:sz w:val="24"/>
    </w:rPr>
  </w:style>
  <w:style w:type="paragraph" w:styleId="NormalIndent">
    <w:name w:val="Normal Indent"/>
    <w:basedOn w:val="Normal"/>
    <w:locked/>
    <w:rsid w:val="00304FEB"/>
    <w:pPr>
      <w:ind w:left="720"/>
    </w:pPr>
  </w:style>
  <w:style w:type="paragraph" w:styleId="NoteHeading">
    <w:name w:val="Note Heading"/>
    <w:basedOn w:val="Normal"/>
    <w:next w:val="Normal"/>
    <w:link w:val="NoteHeadingChar"/>
    <w:locked/>
    <w:rsid w:val="00304FEB"/>
  </w:style>
  <w:style w:type="character" w:customStyle="1" w:styleId="NoteHeadingChar">
    <w:name w:val="Note Heading Char"/>
    <w:basedOn w:val="DefaultParagraphFont"/>
    <w:link w:val="NoteHeading"/>
    <w:rsid w:val="00304FEB"/>
    <w:rPr>
      <w:rFonts w:ascii="Arial" w:hAnsi="Arial"/>
      <w:szCs w:val="24"/>
    </w:rPr>
  </w:style>
  <w:style w:type="character" w:styleId="PageNumber">
    <w:name w:val="page number"/>
    <w:basedOn w:val="DefaultParagraphFont"/>
    <w:locked/>
    <w:rsid w:val="00304FEB"/>
  </w:style>
  <w:style w:type="character" w:styleId="PlaceholderText">
    <w:name w:val="Placeholder Text"/>
    <w:basedOn w:val="DefaultParagraphFont"/>
    <w:uiPriority w:val="99"/>
    <w:semiHidden/>
    <w:rsid w:val="0041492A"/>
    <w:rPr>
      <w:color w:val="808080"/>
    </w:rPr>
  </w:style>
  <w:style w:type="paragraph" w:styleId="PlainText">
    <w:name w:val="Plain Text"/>
    <w:basedOn w:val="Normal"/>
    <w:link w:val="PlainTextChar"/>
    <w:locked/>
    <w:rsid w:val="00304FEB"/>
    <w:rPr>
      <w:rFonts w:ascii="Consolas" w:hAnsi="Consolas" w:cs="Consolas"/>
      <w:sz w:val="21"/>
      <w:szCs w:val="21"/>
    </w:rPr>
  </w:style>
  <w:style w:type="character" w:customStyle="1" w:styleId="PlainTextChar">
    <w:name w:val="Plain Text Char"/>
    <w:basedOn w:val="DefaultParagraphFont"/>
    <w:link w:val="PlainText"/>
    <w:rsid w:val="00304FEB"/>
    <w:rPr>
      <w:rFonts w:ascii="Consolas" w:hAnsi="Consolas" w:cs="Consolas"/>
      <w:sz w:val="21"/>
      <w:szCs w:val="21"/>
    </w:rPr>
  </w:style>
  <w:style w:type="paragraph" w:styleId="Quote">
    <w:name w:val="Quote"/>
    <w:basedOn w:val="Normal"/>
    <w:next w:val="Normal"/>
    <w:link w:val="QuoteChar"/>
    <w:uiPriority w:val="29"/>
    <w:qFormat/>
    <w:locked/>
    <w:rsid w:val="00304FEB"/>
    <w:rPr>
      <w:i/>
      <w:iCs/>
      <w:color w:val="000000" w:themeColor="text1"/>
    </w:rPr>
  </w:style>
  <w:style w:type="character" w:customStyle="1" w:styleId="QuoteChar">
    <w:name w:val="Quote Char"/>
    <w:basedOn w:val="DefaultParagraphFont"/>
    <w:link w:val="Quote"/>
    <w:uiPriority w:val="29"/>
    <w:rsid w:val="00304FEB"/>
    <w:rPr>
      <w:rFonts w:ascii="Arial" w:hAnsi="Arial"/>
      <w:i/>
      <w:iCs/>
      <w:color w:val="000000" w:themeColor="text1"/>
      <w:szCs w:val="24"/>
    </w:rPr>
  </w:style>
  <w:style w:type="paragraph" w:styleId="Salutation">
    <w:name w:val="Salutation"/>
    <w:basedOn w:val="Normal"/>
    <w:next w:val="Normal"/>
    <w:link w:val="SalutationChar"/>
    <w:locked/>
    <w:rsid w:val="00304FEB"/>
  </w:style>
  <w:style w:type="character" w:customStyle="1" w:styleId="SalutationChar">
    <w:name w:val="Salutation Char"/>
    <w:basedOn w:val="DefaultParagraphFont"/>
    <w:link w:val="Salutation"/>
    <w:rsid w:val="00304FEB"/>
    <w:rPr>
      <w:rFonts w:ascii="Arial" w:hAnsi="Arial"/>
      <w:szCs w:val="24"/>
    </w:rPr>
  </w:style>
  <w:style w:type="paragraph" w:styleId="Signature">
    <w:name w:val="Signature"/>
    <w:basedOn w:val="Normal"/>
    <w:link w:val="SignatureChar"/>
    <w:locked/>
    <w:rsid w:val="00304FEB"/>
    <w:pPr>
      <w:ind w:left="4252"/>
    </w:pPr>
  </w:style>
  <w:style w:type="character" w:customStyle="1" w:styleId="SignatureChar">
    <w:name w:val="Signature Char"/>
    <w:basedOn w:val="DefaultParagraphFont"/>
    <w:link w:val="Signature"/>
    <w:rsid w:val="00304FEB"/>
    <w:rPr>
      <w:rFonts w:ascii="Arial" w:hAnsi="Arial"/>
      <w:szCs w:val="24"/>
    </w:rPr>
  </w:style>
  <w:style w:type="character" w:styleId="Strong">
    <w:name w:val="Strong"/>
    <w:basedOn w:val="DefaultParagraphFont"/>
    <w:qFormat/>
    <w:locked/>
    <w:rsid w:val="00304FEB"/>
    <w:rPr>
      <w:b/>
      <w:bCs/>
    </w:rPr>
  </w:style>
  <w:style w:type="paragraph" w:styleId="Subtitle">
    <w:name w:val="Subtitle"/>
    <w:basedOn w:val="Normal"/>
    <w:next w:val="Normal"/>
    <w:link w:val="SubtitleChar"/>
    <w:qFormat/>
    <w:locked/>
    <w:rsid w:val="00304FE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304FE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304FEB"/>
    <w:rPr>
      <w:i/>
      <w:iCs/>
      <w:color w:val="808080" w:themeColor="text1" w:themeTint="7F"/>
    </w:rPr>
  </w:style>
  <w:style w:type="character" w:styleId="SubtleReference">
    <w:name w:val="Subtle Reference"/>
    <w:basedOn w:val="DefaultParagraphFont"/>
    <w:uiPriority w:val="31"/>
    <w:qFormat/>
    <w:locked/>
    <w:rsid w:val="00304FEB"/>
    <w:rPr>
      <w:smallCaps/>
      <w:color w:val="C0504D" w:themeColor="accent2"/>
      <w:u w:val="single"/>
    </w:rPr>
  </w:style>
  <w:style w:type="table" w:styleId="Table3Deffects1">
    <w:name w:val="Table 3D effects 1"/>
    <w:basedOn w:val="TableNormal"/>
    <w:locked/>
    <w:rsid w:val="00304FE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304FE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304FE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304FE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304FE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304FE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304FE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304FE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304FE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304FE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304FE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304FE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304FE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304FE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304FE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304FE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304FE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304FE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304FE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304FE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304FE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304FE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304FE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304FE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304FE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304FE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304FE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304FE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304FE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304FE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304FE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304FE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304FE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304FEB"/>
    <w:pPr>
      <w:ind w:left="200" w:hanging="200"/>
    </w:pPr>
  </w:style>
  <w:style w:type="paragraph" w:styleId="TableofFigures">
    <w:name w:val="table of figures"/>
    <w:basedOn w:val="Normal"/>
    <w:next w:val="Normal"/>
    <w:locked/>
    <w:rsid w:val="00304FEB"/>
  </w:style>
  <w:style w:type="table" w:styleId="TableProfessional">
    <w:name w:val="Table Professional"/>
    <w:basedOn w:val="TableNormal"/>
    <w:locked/>
    <w:rsid w:val="00304FE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304FE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304FE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304FE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304FE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304FE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304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304FE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304FE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304FE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304F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04FEB"/>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304FEB"/>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304FEB"/>
    <w:pPr>
      <w:spacing w:after="100"/>
    </w:pPr>
  </w:style>
  <w:style w:type="paragraph" w:styleId="TOC2">
    <w:name w:val="toc 2"/>
    <w:basedOn w:val="Normal"/>
    <w:next w:val="Normal"/>
    <w:autoRedefine/>
    <w:locked/>
    <w:rsid w:val="00304FEB"/>
    <w:pPr>
      <w:spacing w:after="100"/>
      <w:ind w:left="200"/>
    </w:pPr>
  </w:style>
  <w:style w:type="paragraph" w:styleId="TOC3">
    <w:name w:val="toc 3"/>
    <w:basedOn w:val="Normal"/>
    <w:next w:val="Normal"/>
    <w:autoRedefine/>
    <w:locked/>
    <w:rsid w:val="00304FEB"/>
    <w:pPr>
      <w:spacing w:after="100"/>
      <w:ind w:left="400"/>
    </w:pPr>
  </w:style>
  <w:style w:type="paragraph" w:styleId="TOC4">
    <w:name w:val="toc 4"/>
    <w:basedOn w:val="Normal"/>
    <w:next w:val="Normal"/>
    <w:autoRedefine/>
    <w:locked/>
    <w:rsid w:val="00304FEB"/>
    <w:pPr>
      <w:spacing w:after="100"/>
      <w:ind w:left="600"/>
    </w:pPr>
  </w:style>
  <w:style w:type="paragraph" w:styleId="TOC5">
    <w:name w:val="toc 5"/>
    <w:basedOn w:val="Normal"/>
    <w:next w:val="Normal"/>
    <w:autoRedefine/>
    <w:locked/>
    <w:rsid w:val="00304FEB"/>
    <w:pPr>
      <w:spacing w:after="100"/>
      <w:ind w:left="800"/>
    </w:pPr>
  </w:style>
  <w:style w:type="paragraph" w:styleId="TOC6">
    <w:name w:val="toc 6"/>
    <w:basedOn w:val="Normal"/>
    <w:next w:val="Normal"/>
    <w:autoRedefine/>
    <w:locked/>
    <w:rsid w:val="00304FEB"/>
    <w:pPr>
      <w:spacing w:after="100"/>
      <w:ind w:left="1000"/>
    </w:pPr>
  </w:style>
  <w:style w:type="paragraph" w:styleId="TOC7">
    <w:name w:val="toc 7"/>
    <w:basedOn w:val="Normal"/>
    <w:next w:val="Normal"/>
    <w:autoRedefine/>
    <w:locked/>
    <w:rsid w:val="00304FEB"/>
    <w:pPr>
      <w:spacing w:after="100"/>
      <w:ind w:left="1200"/>
    </w:pPr>
  </w:style>
  <w:style w:type="paragraph" w:styleId="TOC8">
    <w:name w:val="toc 8"/>
    <w:basedOn w:val="Normal"/>
    <w:next w:val="Normal"/>
    <w:autoRedefine/>
    <w:locked/>
    <w:rsid w:val="00304FEB"/>
    <w:pPr>
      <w:spacing w:after="100"/>
      <w:ind w:left="1400"/>
    </w:pPr>
  </w:style>
  <w:style w:type="paragraph" w:styleId="TOC9">
    <w:name w:val="toc 9"/>
    <w:basedOn w:val="Normal"/>
    <w:next w:val="Normal"/>
    <w:autoRedefine/>
    <w:locked/>
    <w:rsid w:val="00304FEB"/>
    <w:pPr>
      <w:spacing w:after="100"/>
      <w:ind w:left="1600"/>
    </w:pPr>
  </w:style>
  <w:style w:type="paragraph" w:styleId="TOCHeading">
    <w:name w:val="TOC Heading"/>
    <w:basedOn w:val="Heading1"/>
    <w:next w:val="Normal"/>
    <w:uiPriority w:val="39"/>
    <w:semiHidden/>
    <w:unhideWhenUsed/>
    <w:qFormat/>
    <w:locked/>
    <w:rsid w:val="00304FEB"/>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41492A"/>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41492A"/>
    <w:rPr>
      <w:i/>
    </w:rPr>
  </w:style>
  <w:style w:type="character" w:customStyle="1" w:styleId="QPPTableTextITALICChar">
    <w:name w:val="QPP Table Text ITALIC Char"/>
    <w:basedOn w:val="QPPTableTextBodyChar"/>
    <w:link w:val="QPPTableTextITALIC"/>
    <w:rsid w:val="00304FEB"/>
    <w:rPr>
      <w:rFonts w:ascii="Arial" w:hAnsi="Arial" w:cs="Arial"/>
      <w:i/>
      <w:color w:val="000000"/>
    </w:rPr>
  </w:style>
  <w:style w:type="table" w:customStyle="1" w:styleId="QPPTableGrid">
    <w:name w:val="QPP Table Grid"/>
    <w:basedOn w:val="TableNormal"/>
    <w:uiPriority w:val="99"/>
    <w:rsid w:val="0041492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942\AppData\Roaming\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223</TotalTime>
  <Pages>6</Pages>
  <Words>2155</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14417</CharactersWithSpaces>
  <SharedDoc>false</SharedDoc>
  <HLinks>
    <vt:vector size="270" baseType="variant">
      <vt:variant>
        <vt:i4>1376264</vt:i4>
      </vt:variant>
      <vt:variant>
        <vt:i4>132</vt:i4>
      </vt:variant>
      <vt:variant>
        <vt:i4>0</vt:i4>
      </vt:variant>
      <vt:variant>
        <vt:i4>5</vt:i4>
      </vt:variant>
      <vt:variant>
        <vt:lpwstr>../Schedule 1 - Definitions/Definitions.doc</vt:lpwstr>
      </vt:variant>
      <vt:variant>
        <vt:lpwstr>GFA</vt:lpwstr>
      </vt:variant>
      <vt:variant>
        <vt:i4>6619243</vt:i4>
      </vt:variant>
      <vt:variant>
        <vt:i4>129</vt:i4>
      </vt:variant>
      <vt:variant>
        <vt:i4>0</vt:i4>
      </vt:variant>
      <vt:variant>
        <vt:i4>5</vt:i4>
      </vt:variant>
      <vt:variant>
        <vt:lpwstr>../Schedule 1 - Definitions/Definitions.doc</vt:lpwstr>
      </vt:variant>
      <vt:variant>
        <vt:lpwstr>OutdoorSport</vt:lpwstr>
      </vt:variant>
      <vt:variant>
        <vt:i4>6619243</vt:i4>
      </vt:variant>
      <vt:variant>
        <vt:i4>126</vt:i4>
      </vt:variant>
      <vt:variant>
        <vt:i4>0</vt:i4>
      </vt:variant>
      <vt:variant>
        <vt:i4>5</vt:i4>
      </vt:variant>
      <vt:variant>
        <vt:lpwstr>../Schedule 1 - Definitions/Definitions.doc</vt:lpwstr>
      </vt:variant>
      <vt:variant>
        <vt:lpwstr>OutdoorSport</vt:lpwstr>
      </vt:variant>
      <vt:variant>
        <vt:i4>1507337</vt:i4>
      </vt:variant>
      <vt:variant>
        <vt:i4>123</vt:i4>
      </vt:variant>
      <vt:variant>
        <vt:i4>0</vt:i4>
      </vt:variant>
      <vt:variant>
        <vt:i4>5</vt:i4>
      </vt:variant>
      <vt:variant>
        <vt:lpwstr>../Schedule 1 - Definitions/Definitions.doc</vt:lpwstr>
      </vt:variant>
      <vt:variant>
        <vt:lpwstr>Setback</vt:lpwstr>
      </vt:variant>
      <vt:variant>
        <vt:i4>262146</vt:i4>
      </vt:variant>
      <vt:variant>
        <vt:i4>120</vt:i4>
      </vt:variant>
      <vt:variant>
        <vt:i4>0</vt:i4>
      </vt:variant>
      <vt:variant>
        <vt:i4>5</vt:i4>
      </vt:variant>
      <vt:variant>
        <vt:lpwstr>../Schedule 1 - Definitions/Definitions.doc</vt:lpwstr>
      </vt:variant>
      <vt:variant>
        <vt:lpwstr>Amenity</vt:lpwstr>
      </vt:variant>
      <vt:variant>
        <vt:i4>7798899</vt:i4>
      </vt:variant>
      <vt:variant>
        <vt:i4>117</vt:i4>
      </vt:variant>
      <vt:variant>
        <vt:i4>0</vt:i4>
      </vt:variant>
      <vt:variant>
        <vt:i4>5</vt:i4>
      </vt:variant>
      <vt:variant>
        <vt:lpwstr>http://infostore.saiglobal.com/store2/Details.aspx?ProductID=356186</vt:lpwstr>
      </vt:variant>
      <vt:variant>
        <vt:lpwstr/>
      </vt:variant>
      <vt:variant>
        <vt:i4>8126582</vt:i4>
      </vt:variant>
      <vt:variant>
        <vt:i4>114</vt:i4>
      </vt:variant>
      <vt:variant>
        <vt:i4>0</vt:i4>
      </vt:variant>
      <vt:variant>
        <vt:i4>5</vt:i4>
      </vt:variant>
      <vt:variant>
        <vt:lpwstr>http://infostore.saiglobal.com/store2/Details.aspx?ProductID=276629</vt:lpwstr>
      </vt:variant>
      <vt:variant>
        <vt:lpwstr/>
      </vt:variant>
      <vt:variant>
        <vt:i4>7209057</vt:i4>
      </vt:variant>
      <vt:variant>
        <vt:i4>111</vt:i4>
      </vt:variant>
      <vt:variant>
        <vt:i4>0</vt:i4>
      </vt:variant>
      <vt:variant>
        <vt:i4>5</vt:i4>
      </vt:variant>
      <vt:variant>
        <vt:lpwstr>http://infostore.saiglobal.com/store/details.aspx?ProductID=312880</vt:lpwstr>
      </vt:variant>
      <vt:variant>
        <vt:lpwstr/>
      </vt:variant>
      <vt:variant>
        <vt:i4>1835009</vt:i4>
      </vt:variant>
      <vt:variant>
        <vt:i4>108</vt:i4>
      </vt:variant>
      <vt:variant>
        <vt:i4>0</vt:i4>
      </vt:variant>
      <vt:variant>
        <vt:i4>5</vt:i4>
      </vt:variant>
      <vt:variant>
        <vt:lpwstr>../Schedule 1 - Definitions/Definitions.doc</vt:lpwstr>
      </vt:variant>
      <vt:variant>
        <vt:lpwstr>OutdoorLighting</vt:lpwstr>
      </vt:variant>
      <vt:variant>
        <vt:i4>6619243</vt:i4>
      </vt:variant>
      <vt:variant>
        <vt:i4>105</vt:i4>
      </vt:variant>
      <vt:variant>
        <vt:i4>0</vt:i4>
      </vt:variant>
      <vt:variant>
        <vt:i4>5</vt:i4>
      </vt:variant>
      <vt:variant>
        <vt:lpwstr>../Schedule 1 - Definitions/Definitions.doc</vt:lpwstr>
      </vt:variant>
      <vt:variant>
        <vt:lpwstr>OutdoorSport</vt:lpwstr>
      </vt:variant>
      <vt:variant>
        <vt:i4>262146</vt:i4>
      </vt:variant>
      <vt:variant>
        <vt:i4>102</vt:i4>
      </vt:variant>
      <vt:variant>
        <vt:i4>0</vt:i4>
      </vt:variant>
      <vt:variant>
        <vt:i4>5</vt:i4>
      </vt:variant>
      <vt:variant>
        <vt:lpwstr>../Schedule 1 - Definitions/Definitions.doc</vt:lpwstr>
      </vt:variant>
      <vt:variant>
        <vt:lpwstr>Amenity</vt:lpwstr>
      </vt:variant>
      <vt:variant>
        <vt:i4>262146</vt:i4>
      </vt:variant>
      <vt:variant>
        <vt:i4>99</vt:i4>
      </vt:variant>
      <vt:variant>
        <vt:i4>0</vt:i4>
      </vt:variant>
      <vt:variant>
        <vt:i4>5</vt:i4>
      </vt:variant>
      <vt:variant>
        <vt:lpwstr>../Schedule 1 - Definitions/Definitions.doc</vt:lpwstr>
      </vt:variant>
      <vt:variant>
        <vt:lpwstr>Amenity</vt:lpwstr>
      </vt:variant>
      <vt:variant>
        <vt:i4>6619243</vt:i4>
      </vt:variant>
      <vt:variant>
        <vt:i4>96</vt:i4>
      </vt:variant>
      <vt:variant>
        <vt:i4>0</vt:i4>
      </vt:variant>
      <vt:variant>
        <vt:i4>5</vt:i4>
      </vt:variant>
      <vt:variant>
        <vt:lpwstr>../Schedule 1 - Definitions/Definitions.doc</vt:lpwstr>
      </vt:variant>
      <vt:variant>
        <vt:lpwstr>OutdoorSport</vt:lpwstr>
      </vt:variant>
      <vt:variant>
        <vt:i4>1376264</vt:i4>
      </vt:variant>
      <vt:variant>
        <vt:i4>93</vt:i4>
      </vt:variant>
      <vt:variant>
        <vt:i4>0</vt:i4>
      </vt:variant>
      <vt:variant>
        <vt:i4>5</vt:i4>
      </vt:variant>
      <vt:variant>
        <vt:lpwstr>../Schedule 1 - Definitions/Definitions.doc</vt:lpwstr>
      </vt:variant>
      <vt:variant>
        <vt:lpwstr>GFA</vt:lpwstr>
      </vt:variant>
      <vt:variant>
        <vt:i4>6619243</vt:i4>
      </vt:variant>
      <vt:variant>
        <vt:i4>90</vt:i4>
      </vt:variant>
      <vt:variant>
        <vt:i4>0</vt:i4>
      </vt:variant>
      <vt:variant>
        <vt:i4>5</vt:i4>
      </vt:variant>
      <vt:variant>
        <vt:lpwstr>../Schedule 1 - Definitions/Definitions.doc</vt:lpwstr>
      </vt:variant>
      <vt:variant>
        <vt:lpwstr>OutdoorSport</vt:lpwstr>
      </vt:variant>
      <vt:variant>
        <vt:i4>6619243</vt:i4>
      </vt:variant>
      <vt:variant>
        <vt:i4>87</vt:i4>
      </vt:variant>
      <vt:variant>
        <vt:i4>0</vt:i4>
      </vt:variant>
      <vt:variant>
        <vt:i4>5</vt:i4>
      </vt:variant>
      <vt:variant>
        <vt:lpwstr>../Schedule 1 - Definitions/Definitions.doc</vt:lpwstr>
      </vt:variant>
      <vt:variant>
        <vt:lpwstr>OutdoorSport</vt:lpwstr>
      </vt:variant>
      <vt:variant>
        <vt:i4>1507337</vt:i4>
      </vt:variant>
      <vt:variant>
        <vt:i4>84</vt:i4>
      </vt:variant>
      <vt:variant>
        <vt:i4>0</vt:i4>
      </vt:variant>
      <vt:variant>
        <vt:i4>5</vt:i4>
      </vt:variant>
      <vt:variant>
        <vt:lpwstr>../Schedule 1 - Definitions/Definitions.doc</vt:lpwstr>
      </vt:variant>
      <vt:variant>
        <vt:lpwstr>Setback</vt:lpwstr>
      </vt:variant>
      <vt:variant>
        <vt:i4>262146</vt:i4>
      </vt:variant>
      <vt:variant>
        <vt:i4>81</vt:i4>
      </vt:variant>
      <vt:variant>
        <vt:i4>0</vt:i4>
      </vt:variant>
      <vt:variant>
        <vt:i4>5</vt:i4>
      </vt:variant>
      <vt:variant>
        <vt:lpwstr>../Schedule 1 - Definitions/Definitions.doc</vt:lpwstr>
      </vt:variant>
      <vt:variant>
        <vt:lpwstr>Amenity</vt:lpwstr>
      </vt:variant>
      <vt:variant>
        <vt:i4>7798899</vt:i4>
      </vt:variant>
      <vt:variant>
        <vt:i4>78</vt:i4>
      </vt:variant>
      <vt:variant>
        <vt:i4>0</vt:i4>
      </vt:variant>
      <vt:variant>
        <vt:i4>5</vt:i4>
      </vt:variant>
      <vt:variant>
        <vt:lpwstr>http://infostore.saiglobal.com/store2/Details.aspx?ProductID=356186</vt:lpwstr>
      </vt:variant>
      <vt:variant>
        <vt:lpwstr/>
      </vt:variant>
      <vt:variant>
        <vt:i4>8126582</vt:i4>
      </vt:variant>
      <vt:variant>
        <vt:i4>75</vt:i4>
      </vt:variant>
      <vt:variant>
        <vt:i4>0</vt:i4>
      </vt:variant>
      <vt:variant>
        <vt:i4>5</vt:i4>
      </vt:variant>
      <vt:variant>
        <vt:lpwstr>http://infostore.saiglobal.com/store2/Details.aspx?ProductID=276629</vt:lpwstr>
      </vt:variant>
      <vt:variant>
        <vt:lpwstr/>
      </vt:variant>
      <vt:variant>
        <vt:i4>7209057</vt:i4>
      </vt:variant>
      <vt:variant>
        <vt:i4>72</vt:i4>
      </vt:variant>
      <vt:variant>
        <vt:i4>0</vt:i4>
      </vt:variant>
      <vt:variant>
        <vt:i4>5</vt:i4>
      </vt:variant>
      <vt:variant>
        <vt:lpwstr>http://infostore.saiglobal.com/store/details.aspx?ProductID=312880</vt:lpwstr>
      </vt:variant>
      <vt:variant>
        <vt:lpwstr/>
      </vt:variant>
      <vt:variant>
        <vt:i4>1835009</vt:i4>
      </vt:variant>
      <vt:variant>
        <vt:i4>69</vt:i4>
      </vt:variant>
      <vt:variant>
        <vt:i4>0</vt:i4>
      </vt:variant>
      <vt:variant>
        <vt:i4>5</vt:i4>
      </vt:variant>
      <vt:variant>
        <vt:lpwstr>../Schedule 1 - Definitions/Definitions.doc</vt:lpwstr>
      </vt:variant>
      <vt:variant>
        <vt:lpwstr>OutdoorLighting</vt:lpwstr>
      </vt:variant>
      <vt:variant>
        <vt:i4>262146</vt:i4>
      </vt:variant>
      <vt:variant>
        <vt:i4>66</vt:i4>
      </vt:variant>
      <vt:variant>
        <vt:i4>0</vt:i4>
      </vt:variant>
      <vt:variant>
        <vt:i4>5</vt:i4>
      </vt:variant>
      <vt:variant>
        <vt:lpwstr>../Schedule 1 - Definitions/Definitions.doc</vt:lpwstr>
      </vt:variant>
      <vt:variant>
        <vt:lpwstr>Amenity</vt:lpwstr>
      </vt:variant>
      <vt:variant>
        <vt:i4>6619243</vt:i4>
      </vt:variant>
      <vt:variant>
        <vt:i4>63</vt:i4>
      </vt:variant>
      <vt:variant>
        <vt:i4>0</vt:i4>
      </vt:variant>
      <vt:variant>
        <vt:i4>5</vt:i4>
      </vt:variant>
      <vt:variant>
        <vt:lpwstr>../Schedule 1 - Definitions/Definitions.doc</vt:lpwstr>
      </vt:variant>
      <vt:variant>
        <vt:lpwstr>OutdoorSport</vt:lpwstr>
      </vt:variant>
      <vt:variant>
        <vt:i4>262146</vt:i4>
      </vt:variant>
      <vt:variant>
        <vt:i4>60</vt:i4>
      </vt:variant>
      <vt:variant>
        <vt:i4>0</vt:i4>
      </vt:variant>
      <vt:variant>
        <vt:i4>5</vt:i4>
      </vt:variant>
      <vt:variant>
        <vt:lpwstr>../Schedule 1 - Definitions/Definitions.doc</vt:lpwstr>
      </vt:variant>
      <vt:variant>
        <vt:lpwstr>Amenity</vt:lpwstr>
      </vt:variant>
      <vt:variant>
        <vt:i4>262146</vt:i4>
      </vt:variant>
      <vt:variant>
        <vt:i4>57</vt:i4>
      </vt:variant>
      <vt:variant>
        <vt:i4>0</vt:i4>
      </vt:variant>
      <vt:variant>
        <vt:i4>5</vt:i4>
      </vt:variant>
      <vt:variant>
        <vt:lpwstr>../Schedule 1 - Definitions/Definitions.doc</vt:lpwstr>
      </vt:variant>
      <vt:variant>
        <vt:lpwstr>Amenity</vt:lpwstr>
      </vt:variant>
      <vt:variant>
        <vt:i4>6619243</vt:i4>
      </vt:variant>
      <vt:variant>
        <vt:i4>54</vt:i4>
      </vt:variant>
      <vt:variant>
        <vt:i4>0</vt:i4>
      </vt:variant>
      <vt:variant>
        <vt:i4>5</vt:i4>
      </vt:variant>
      <vt:variant>
        <vt:lpwstr>../Schedule 1 - Definitions/Definitions.doc</vt:lpwstr>
      </vt:variant>
      <vt:variant>
        <vt:lpwstr>OutdoorSport</vt:lpwstr>
      </vt:variant>
      <vt:variant>
        <vt:i4>6619243</vt:i4>
      </vt:variant>
      <vt:variant>
        <vt:i4>51</vt:i4>
      </vt:variant>
      <vt:variant>
        <vt:i4>0</vt:i4>
      </vt:variant>
      <vt:variant>
        <vt:i4>5</vt:i4>
      </vt:variant>
      <vt:variant>
        <vt:lpwstr>../Schedule 1 - Definitions/Definitions.doc</vt:lpwstr>
      </vt:variant>
      <vt:variant>
        <vt:lpwstr>OutdoorSport</vt:lpwstr>
      </vt:variant>
      <vt:variant>
        <vt:i4>6619243</vt:i4>
      </vt:variant>
      <vt:variant>
        <vt:i4>48</vt:i4>
      </vt:variant>
      <vt:variant>
        <vt:i4>0</vt:i4>
      </vt:variant>
      <vt:variant>
        <vt:i4>5</vt:i4>
      </vt:variant>
      <vt:variant>
        <vt:lpwstr>../Schedule 1 - Definitions/Definitions.doc</vt:lpwstr>
      </vt:variant>
      <vt:variant>
        <vt:lpwstr>OutdoorSport</vt:lpwstr>
      </vt:variant>
      <vt:variant>
        <vt:i4>7929965</vt:i4>
      </vt:variant>
      <vt:variant>
        <vt:i4>45</vt:i4>
      </vt:variant>
      <vt:variant>
        <vt:i4>0</vt:i4>
      </vt:variant>
      <vt:variant>
        <vt:i4>5</vt:i4>
      </vt:variant>
      <vt:variant>
        <vt:lpwstr>../Schedule 1 - Definitions/Definitions.doc</vt:lpwstr>
      </vt:variant>
      <vt:variant>
        <vt:lpwstr>Park</vt:lpwstr>
      </vt:variant>
      <vt:variant>
        <vt:i4>262146</vt:i4>
      </vt:variant>
      <vt:variant>
        <vt:i4>42</vt:i4>
      </vt:variant>
      <vt:variant>
        <vt:i4>0</vt:i4>
      </vt:variant>
      <vt:variant>
        <vt:i4>5</vt:i4>
      </vt:variant>
      <vt:variant>
        <vt:lpwstr>../Schedule 1 - Definitions/Definitions.doc</vt:lpwstr>
      </vt:variant>
      <vt:variant>
        <vt:lpwstr>Amenity</vt:lpwstr>
      </vt:variant>
      <vt:variant>
        <vt:i4>262146</vt:i4>
      </vt:variant>
      <vt:variant>
        <vt:i4>39</vt:i4>
      </vt:variant>
      <vt:variant>
        <vt:i4>0</vt:i4>
      </vt:variant>
      <vt:variant>
        <vt:i4>5</vt:i4>
      </vt:variant>
      <vt:variant>
        <vt:lpwstr>../Schedule 1 - Definitions/Definitions.doc</vt:lpwstr>
      </vt:variant>
      <vt:variant>
        <vt:lpwstr>Amenity</vt:lpwstr>
      </vt:variant>
      <vt:variant>
        <vt:i4>6619243</vt:i4>
      </vt:variant>
      <vt:variant>
        <vt:i4>36</vt:i4>
      </vt:variant>
      <vt:variant>
        <vt:i4>0</vt:i4>
      </vt:variant>
      <vt:variant>
        <vt:i4>5</vt:i4>
      </vt:variant>
      <vt:variant>
        <vt:lpwstr>../Schedule 1 - Definitions/Definitions.doc</vt:lpwstr>
      </vt:variant>
      <vt:variant>
        <vt:lpwstr>OutdoorSport</vt:lpwstr>
      </vt:variant>
      <vt:variant>
        <vt:i4>3735591</vt:i4>
      </vt:variant>
      <vt:variant>
        <vt:i4>33</vt:i4>
      </vt:variant>
      <vt:variant>
        <vt:i4>0</vt:i4>
      </vt:variant>
      <vt:variant>
        <vt:i4>5</vt:i4>
      </vt:variant>
      <vt:variant>
        <vt:lpwstr>../Schedule 6 - Planning scheme policies/ParkManagementPSP.doc</vt:lpwstr>
      </vt:variant>
      <vt:variant>
        <vt:lpwstr/>
      </vt:variant>
      <vt:variant>
        <vt:i4>7012475</vt:i4>
      </vt:variant>
      <vt:variant>
        <vt:i4>30</vt:i4>
      </vt:variant>
      <vt:variant>
        <vt:i4>0</vt:i4>
      </vt:variant>
      <vt:variant>
        <vt:i4>5</vt:i4>
      </vt:variant>
      <vt:variant>
        <vt:lpwstr>../Schedule 6 - Planning scheme policies/CrimePreventionPSP.doc</vt:lpwstr>
      </vt:variant>
      <vt:variant>
        <vt:lpwstr/>
      </vt:variant>
      <vt:variant>
        <vt:i4>3866669</vt:i4>
      </vt:variant>
      <vt:variant>
        <vt:i4>27</vt:i4>
      </vt:variant>
      <vt:variant>
        <vt:i4>0</vt:i4>
      </vt:variant>
      <vt:variant>
        <vt:i4>5</vt:i4>
      </vt:variant>
      <vt:variant>
        <vt:lpwstr>../Schedule 6 - Planning scheme policies/ManagementPSP.doc</vt:lpwstr>
      </vt:variant>
      <vt:variant>
        <vt:lpwstr/>
      </vt:variant>
      <vt:variant>
        <vt:i4>7929965</vt:i4>
      </vt:variant>
      <vt:variant>
        <vt:i4>24</vt:i4>
      </vt:variant>
      <vt:variant>
        <vt:i4>0</vt:i4>
      </vt:variant>
      <vt:variant>
        <vt:i4>5</vt:i4>
      </vt:variant>
      <vt:variant>
        <vt:lpwstr>../Schedule 1 - Definitions/Definitions.doc</vt:lpwstr>
      </vt:variant>
      <vt:variant>
        <vt:lpwstr>Park</vt:lpwstr>
      </vt:variant>
      <vt:variant>
        <vt:i4>7012475</vt:i4>
      </vt:variant>
      <vt:variant>
        <vt:i4>21</vt:i4>
      </vt:variant>
      <vt:variant>
        <vt:i4>0</vt:i4>
      </vt:variant>
      <vt:variant>
        <vt:i4>5</vt:i4>
      </vt:variant>
      <vt:variant>
        <vt:lpwstr>../Schedule 6 - Planning scheme policies/CrimePreventionPSP.doc</vt:lpwstr>
      </vt:variant>
      <vt:variant>
        <vt:lpwstr/>
      </vt:variant>
      <vt:variant>
        <vt:i4>1507353</vt:i4>
      </vt:variant>
      <vt:variant>
        <vt:i4>18</vt:i4>
      </vt:variant>
      <vt:variant>
        <vt:i4>0</vt:i4>
      </vt:variant>
      <vt:variant>
        <vt:i4>5</vt:i4>
      </vt:variant>
      <vt:variant>
        <vt:lpwstr>../Schedule 6 - Planning scheme policies/StructurePlanningPSP.doc</vt:lpwstr>
      </vt:variant>
      <vt:variant>
        <vt:lpwstr/>
      </vt:variant>
      <vt:variant>
        <vt:i4>3735591</vt:i4>
      </vt:variant>
      <vt:variant>
        <vt:i4>15</vt:i4>
      </vt:variant>
      <vt:variant>
        <vt:i4>0</vt:i4>
      </vt:variant>
      <vt:variant>
        <vt:i4>5</vt:i4>
      </vt:variant>
      <vt:variant>
        <vt:lpwstr>../Schedule 6 - Planning scheme policies/ParkManagementPSP.doc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2228257</vt:i4>
      </vt:variant>
      <vt:variant>
        <vt:i4>9</vt:i4>
      </vt:variant>
      <vt:variant>
        <vt:i4>0</vt:i4>
      </vt:variant>
      <vt:variant>
        <vt:i4>5</vt:i4>
      </vt:variant>
      <vt:variant>
        <vt:lpwstr>../Part 1 - About the planning scheme/Part1.doc</vt:lpwstr>
      </vt:variant>
      <vt:variant>
        <vt:lpwstr>Part1Pt5</vt:lpwstr>
      </vt:variant>
      <vt:variant>
        <vt:i4>7274559</vt:i4>
      </vt:variant>
      <vt:variant>
        <vt:i4>6</vt:i4>
      </vt:variant>
      <vt:variant>
        <vt:i4>0</vt:i4>
      </vt:variant>
      <vt:variant>
        <vt:i4>5</vt:i4>
      </vt:variant>
      <vt:variant>
        <vt:lpwstr>../Part 5 - Tables of assessment/Part5Overlays.doc</vt:lpwstr>
      </vt:variant>
      <vt:variant>
        <vt:lpwstr/>
      </vt:variant>
      <vt:variant>
        <vt:i4>2097252</vt:i4>
      </vt:variant>
      <vt:variant>
        <vt:i4>3</vt:i4>
      </vt:variant>
      <vt:variant>
        <vt:i4>0</vt:i4>
      </vt:variant>
      <vt:variant>
        <vt:i4>5</vt:i4>
      </vt:variant>
      <vt:variant>
        <vt:lpwstr>../Part 5 - Tables of assessment/Part5LocalPlan.doc</vt:lpwstr>
      </vt:variant>
      <vt:variant>
        <vt:lpwstr/>
      </vt:variant>
      <vt:variant>
        <vt:i4>3539058</vt:i4>
      </vt:variant>
      <vt:variant>
        <vt:i4>0</vt:i4>
      </vt:variant>
      <vt:variant>
        <vt:i4>0</vt:i4>
      </vt:variant>
      <vt:variant>
        <vt:i4>5</vt:i4>
      </vt:variant>
      <vt:variant>
        <vt:lpwstr>../Part 5 - Tables of assessment/Part5Lowdensityresidential.doc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Herbert Geer</dc:creator>
  <cp:lastModifiedBy>David Clark</cp:lastModifiedBy>
  <cp:revision>56</cp:revision>
  <cp:lastPrinted>2012-11-02T07:25:00Z</cp:lastPrinted>
  <dcterms:created xsi:type="dcterms:W3CDTF">2013-06-24T02:10:00Z</dcterms:created>
  <dcterms:modified xsi:type="dcterms:W3CDTF">2019-07-23T23:16:00Z</dcterms:modified>
</cp:coreProperties>
</file>