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741BD" w14:textId="77777777" w:rsidR="009A567E" w:rsidRDefault="00CC7957" w:rsidP="0070623B">
      <w:pPr>
        <w:pStyle w:val="QPPHeading3"/>
      </w:pPr>
      <w:bookmarkStart w:id="0" w:name="_Toc336345895"/>
      <w:bookmarkStart w:id="1" w:name="_GoBack"/>
      <w:bookmarkEnd w:id="1"/>
      <w:r>
        <w:t>SC6.</w:t>
      </w:r>
      <w:r w:rsidR="00E21C5B">
        <w:t>4</w:t>
      </w:r>
      <w:r w:rsidR="0042737C">
        <w:t xml:space="preserve"> </w:t>
      </w:r>
      <w:r>
        <w:t>Bushfire planning scheme policy</w:t>
      </w:r>
      <w:bookmarkStart w:id="2" w:name="_Toc336345896"/>
      <w:bookmarkEnd w:id="0"/>
    </w:p>
    <w:p w14:paraId="30D1B75E" w14:textId="77777777" w:rsidR="00CC7957" w:rsidRPr="0070623B" w:rsidRDefault="00CC7957" w:rsidP="0070623B">
      <w:pPr>
        <w:pStyle w:val="QPPHeading3"/>
      </w:pPr>
      <w:r w:rsidRPr="0070623B">
        <w:t>Contents</w:t>
      </w:r>
      <w:bookmarkEnd w:id="2"/>
    </w:p>
    <w:p w14:paraId="78746477" w14:textId="1D632A88" w:rsidR="003C6495" w:rsidRPr="003F3452" w:rsidRDefault="003C6495" w:rsidP="003C6495">
      <w:pPr>
        <w:pStyle w:val="QPPBodytext"/>
        <w:rPr>
          <w:rPrChange w:id="3" w:author="David Clark" w:date="2019-07-24T09:23:00Z">
            <w:rPr/>
          </w:rPrChange>
        </w:rPr>
      </w:pPr>
      <w:bookmarkStart w:id="4" w:name="_Toc336345897"/>
      <w:r w:rsidRPr="003F3452">
        <w:rPr>
          <w:rPrChange w:id="5" w:author="David Clark" w:date="2019-07-24T09:23:00Z">
            <w:rPr/>
          </w:rPrChange>
        </w:rPr>
        <w:t>1</w:t>
      </w:r>
      <w:r w:rsidRPr="003F3452">
        <w:rPr>
          <w:rPrChange w:id="6" w:author="David Clark" w:date="2019-07-24T09:23:00Z">
            <w:rPr/>
          </w:rPrChange>
        </w:rPr>
        <w:tab/>
        <w:t>Introduction</w:t>
      </w:r>
    </w:p>
    <w:p w14:paraId="243F28D6" w14:textId="000896C2" w:rsidR="009A567E" w:rsidRPr="0070623B" w:rsidRDefault="009A567E" w:rsidP="0070623B">
      <w:pPr>
        <w:pStyle w:val="QPPBodytext"/>
      </w:pPr>
      <w:r w:rsidRPr="003F3452">
        <w:rPr>
          <w:rPrChange w:id="7" w:author="David Clark" w:date="2019-07-24T09:23:00Z">
            <w:rPr/>
          </w:rPrChange>
        </w:rPr>
        <w:t>1.1</w:t>
      </w:r>
      <w:r w:rsidRPr="003F3452">
        <w:rPr>
          <w:rPrChange w:id="8" w:author="David Clark" w:date="2019-07-24T09:23:00Z">
            <w:rPr/>
          </w:rPrChange>
        </w:rPr>
        <w:tab/>
        <w:t>Relationship to planning scheme</w:t>
      </w:r>
    </w:p>
    <w:p w14:paraId="260E5A1C" w14:textId="7354507A" w:rsidR="009A567E" w:rsidRPr="0070623B" w:rsidRDefault="009A567E" w:rsidP="0070623B">
      <w:pPr>
        <w:pStyle w:val="QPPBodytext"/>
      </w:pPr>
      <w:r w:rsidRPr="003F3452">
        <w:rPr>
          <w:rPrChange w:id="9" w:author="David Clark" w:date="2019-07-24T09:23:00Z">
            <w:rPr/>
          </w:rPrChange>
        </w:rPr>
        <w:t>1.2</w:t>
      </w:r>
      <w:r w:rsidRPr="003F3452">
        <w:rPr>
          <w:rPrChange w:id="10" w:author="David Clark" w:date="2019-07-24T09:23:00Z">
            <w:rPr/>
          </w:rPrChange>
        </w:rPr>
        <w:tab/>
        <w:t>Purpose</w:t>
      </w:r>
    </w:p>
    <w:p w14:paraId="0FA398C6" w14:textId="77777777" w:rsidR="009B3F6E" w:rsidRDefault="009B3F6E" w:rsidP="003C6495">
      <w:pPr>
        <w:pStyle w:val="QPPBodytext"/>
      </w:pPr>
    </w:p>
    <w:p w14:paraId="1228AB0A" w14:textId="1673BE3A" w:rsidR="003C6495" w:rsidRDefault="009A567E" w:rsidP="003C6495">
      <w:pPr>
        <w:pStyle w:val="QPPBodytext"/>
      </w:pPr>
      <w:r w:rsidRPr="003F3452">
        <w:rPr>
          <w:rPrChange w:id="11" w:author="David Clark" w:date="2019-07-24T09:23:00Z">
            <w:rPr/>
          </w:rPrChange>
        </w:rPr>
        <w:t>2</w:t>
      </w:r>
      <w:r w:rsidR="003C6495" w:rsidRPr="003F3452">
        <w:rPr>
          <w:rPrChange w:id="12" w:author="David Clark" w:date="2019-07-24T09:23:00Z">
            <w:rPr/>
          </w:rPrChange>
        </w:rPr>
        <w:tab/>
        <w:t>Bushfire hazard mapping</w:t>
      </w:r>
    </w:p>
    <w:p w14:paraId="3D366092" w14:textId="77777777" w:rsidR="009B3F6E" w:rsidRDefault="009B3F6E" w:rsidP="00D13D61">
      <w:pPr>
        <w:pStyle w:val="QPPBodytext"/>
      </w:pPr>
    </w:p>
    <w:p w14:paraId="6A2394E2" w14:textId="7435F66B" w:rsidR="00372B68" w:rsidRPr="00D13D61" w:rsidRDefault="00D13D61" w:rsidP="00D13D61">
      <w:pPr>
        <w:pStyle w:val="QPPBodytext"/>
      </w:pPr>
      <w:r w:rsidRPr="003F3452">
        <w:rPr>
          <w:rPrChange w:id="13" w:author="David Clark" w:date="2019-07-24T09:23:00Z">
            <w:rPr/>
          </w:rPrChange>
        </w:rPr>
        <w:t>3</w:t>
      </w:r>
      <w:r w:rsidRPr="003F3452">
        <w:rPr>
          <w:rPrChange w:id="14" w:author="David Clark" w:date="2019-07-24T09:23:00Z">
            <w:rPr/>
          </w:rPrChange>
        </w:rPr>
        <w:tab/>
      </w:r>
      <w:r w:rsidR="00372B68" w:rsidRPr="003F3452">
        <w:rPr>
          <w:rPrChange w:id="15" w:author="David Clark" w:date="2019-07-24T09:23:00Z">
            <w:rPr/>
          </w:rPrChange>
        </w:rPr>
        <w:t>Undertaking a bushfire hazard assessment</w:t>
      </w:r>
    </w:p>
    <w:p w14:paraId="721385C1" w14:textId="77777777" w:rsidR="009B3F6E" w:rsidRDefault="009B3F6E" w:rsidP="003C6495">
      <w:pPr>
        <w:pStyle w:val="QPPBodytext"/>
      </w:pPr>
    </w:p>
    <w:p w14:paraId="71FF2D47" w14:textId="604D73E9" w:rsidR="003C6495" w:rsidRPr="00D13D61" w:rsidRDefault="00D13D61" w:rsidP="003C6495">
      <w:pPr>
        <w:pStyle w:val="QPPBodytext"/>
      </w:pPr>
      <w:r w:rsidRPr="003F3452">
        <w:rPr>
          <w:rPrChange w:id="16" w:author="David Clark" w:date="2019-07-24T09:23:00Z">
            <w:rPr/>
          </w:rPrChange>
        </w:rPr>
        <w:t>4</w:t>
      </w:r>
      <w:r w:rsidR="003C6495" w:rsidRPr="003F3452">
        <w:rPr>
          <w:rPrChange w:id="17" w:author="David Clark" w:date="2019-07-24T09:23:00Z">
            <w:rPr/>
          </w:rPrChange>
        </w:rPr>
        <w:tab/>
      </w:r>
      <w:r w:rsidR="009A567E" w:rsidRPr="003F3452">
        <w:rPr>
          <w:rPrChange w:id="18" w:author="David Clark" w:date="2019-07-24T09:23:00Z">
            <w:rPr/>
          </w:rPrChange>
        </w:rPr>
        <w:t>Preparation of a bushfire management plan</w:t>
      </w:r>
    </w:p>
    <w:p w14:paraId="6578F9D9" w14:textId="77777777" w:rsidR="009B3F6E" w:rsidRDefault="009B3F6E" w:rsidP="003C6495">
      <w:pPr>
        <w:pStyle w:val="QPPBodytext"/>
      </w:pPr>
    </w:p>
    <w:p w14:paraId="6D15D9D0" w14:textId="2C0B316B" w:rsidR="003C6495" w:rsidRPr="003F3452" w:rsidRDefault="00D13D61" w:rsidP="003C6495">
      <w:pPr>
        <w:pStyle w:val="QPPBodytext"/>
        <w:rPr>
          <w:rPrChange w:id="19" w:author="David Clark" w:date="2019-07-24T09:23:00Z">
            <w:rPr/>
          </w:rPrChange>
        </w:rPr>
      </w:pPr>
      <w:r w:rsidRPr="003F3452">
        <w:rPr>
          <w:rPrChange w:id="20" w:author="David Clark" w:date="2019-07-24T09:23:00Z">
            <w:rPr/>
          </w:rPrChange>
        </w:rPr>
        <w:t>5</w:t>
      </w:r>
      <w:r w:rsidR="003C6495" w:rsidRPr="003F3452">
        <w:rPr>
          <w:rPrChange w:id="21" w:author="David Clark" w:date="2019-07-24T09:23:00Z">
            <w:rPr/>
          </w:rPrChange>
        </w:rPr>
        <w:tab/>
      </w:r>
      <w:r w:rsidR="00386633" w:rsidRPr="003F3452">
        <w:rPr>
          <w:rPrChange w:id="22" w:author="David Clark" w:date="2019-07-24T09:23:00Z">
            <w:rPr/>
          </w:rPrChange>
        </w:rPr>
        <w:t xml:space="preserve">Requirements for </w:t>
      </w:r>
      <w:r w:rsidR="009A567E" w:rsidRPr="003F3452">
        <w:rPr>
          <w:rPrChange w:id="23" w:author="David Clark" w:date="2019-07-24T09:23:00Z">
            <w:rPr/>
          </w:rPrChange>
        </w:rPr>
        <w:t xml:space="preserve">a </w:t>
      </w:r>
      <w:r w:rsidR="00DB652B" w:rsidRPr="003F3452">
        <w:rPr>
          <w:rPrChange w:id="24" w:author="David Clark" w:date="2019-07-24T09:23:00Z">
            <w:rPr/>
          </w:rPrChange>
        </w:rPr>
        <w:t>bushfire management plan</w:t>
      </w:r>
    </w:p>
    <w:p w14:paraId="7A51F48C" w14:textId="16649740" w:rsidR="009B3F6E" w:rsidRDefault="009B3F6E" w:rsidP="003C6495">
      <w:pPr>
        <w:pStyle w:val="QPPBodytext"/>
      </w:pPr>
    </w:p>
    <w:p w14:paraId="351FA5F5" w14:textId="201E04DC" w:rsidR="003C6495" w:rsidRPr="00D13D61" w:rsidRDefault="00D13D61" w:rsidP="003C6495">
      <w:pPr>
        <w:pStyle w:val="QPPBodytext"/>
      </w:pPr>
      <w:r w:rsidRPr="003F3452">
        <w:rPr>
          <w:rPrChange w:id="25" w:author="David Clark" w:date="2019-07-24T09:23:00Z">
            <w:rPr/>
          </w:rPrChange>
        </w:rPr>
        <w:t>6</w:t>
      </w:r>
      <w:r w:rsidR="003C6495" w:rsidRPr="003F3452">
        <w:rPr>
          <w:rPrChange w:id="26" w:author="David Clark" w:date="2019-07-24T09:23:00Z">
            <w:rPr/>
          </w:rPrChange>
        </w:rPr>
        <w:tab/>
        <w:t>Assumptions for assessing bushfire risk</w:t>
      </w:r>
    </w:p>
    <w:p w14:paraId="1A2E6EAA" w14:textId="77777777" w:rsidR="009B3F6E" w:rsidRDefault="009B3F6E" w:rsidP="003C6495">
      <w:pPr>
        <w:pStyle w:val="QPPBodytext"/>
      </w:pPr>
    </w:p>
    <w:p w14:paraId="02582E41" w14:textId="1FDF2F1D" w:rsidR="003C6495" w:rsidRPr="00D13D61" w:rsidRDefault="00D13D61" w:rsidP="003C6495">
      <w:pPr>
        <w:pStyle w:val="QPPBodytext"/>
      </w:pPr>
      <w:r w:rsidRPr="003F3452">
        <w:rPr>
          <w:rPrChange w:id="27" w:author="David Clark" w:date="2019-07-24T09:23:00Z">
            <w:rPr/>
          </w:rPrChange>
        </w:rPr>
        <w:t>7</w:t>
      </w:r>
      <w:r w:rsidR="003C6495" w:rsidRPr="003F3452">
        <w:rPr>
          <w:rPrChange w:id="28" w:author="David Clark" w:date="2019-07-24T09:23:00Z">
            <w:rPr/>
          </w:rPrChange>
        </w:rPr>
        <w:tab/>
        <w:t>Requirements for essential community infrastructure</w:t>
      </w:r>
    </w:p>
    <w:p w14:paraId="0BF31376" w14:textId="77777777" w:rsidR="009B3F6E" w:rsidRDefault="009B3F6E" w:rsidP="003C6495">
      <w:pPr>
        <w:pStyle w:val="QPPBodytext"/>
      </w:pPr>
    </w:p>
    <w:p w14:paraId="073E50EB" w14:textId="59D7EF81" w:rsidR="003C6495" w:rsidRPr="00141A2E" w:rsidRDefault="00141A2E" w:rsidP="003C6495">
      <w:pPr>
        <w:pStyle w:val="QPPBodytext"/>
      </w:pPr>
      <w:r w:rsidRPr="003F3452">
        <w:rPr>
          <w:rPrChange w:id="29" w:author="David Clark" w:date="2019-07-24T09:23:00Z">
            <w:rPr/>
          </w:rPrChange>
        </w:rPr>
        <w:t>8</w:t>
      </w:r>
      <w:r w:rsidR="003C6495" w:rsidRPr="003F3452">
        <w:rPr>
          <w:rPrChange w:id="30" w:author="David Clark" w:date="2019-07-24T09:23:00Z">
            <w:rPr/>
          </w:rPrChange>
        </w:rPr>
        <w:tab/>
        <w:t>Principles for siting buildings in high and medium bushfire hazard areas</w:t>
      </w:r>
    </w:p>
    <w:p w14:paraId="7CB2F092" w14:textId="77777777" w:rsidR="009B3F6E" w:rsidRDefault="009B3F6E" w:rsidP="003C6495">
      <w:pPr>
        <w:pStyle w:val="QPPBodytext"/>
      </w:pPr>
    </w:p>
    <w:p w14:paraId="77C3FE3C" w14:textId="052876DE" w:rsidR="003C6495" w:rsidRPr="003F3452" w:rsidRDefault="00141A2E" w:rsidP="003C6495">
      <w:pPr>
        <w:pStyle w:val="QPPBodytext"/>
        <w:rPr>
          <w:rPrChange w:id="31" w:author="David Clark" w:date="2019-07-24T09:23:00Z">
            <w:rPr/>
          </w:rPrChange>
        </w:rPr>
      </w:pPr>
      <w:r w:rsidRPr="003F3452">
        <w:rPr>
          <w:rPrChange w:id="32" w:author="David Clark" w:date="2019-07-24T09:23:00Z">
            <w:rPr/>
          </w:rPrChange>
        </w:rPr>
        <w:t>9</w:t>
      </w:r>
      <w:r w:rsidR="003C6495" w:rsidRPr="003F3452">
        <w:rPr>
          <w:rPrChange w:id="33" w:author="David Clark" w:date="2019-07-24T09:23:00Z">
            <w:rPr/>
          </w:rPrChange>
        </w:rPr>
        <w:tab/>
      </w:r>
      <w:r w:rsidR="009A567E" w:rsidRPr="003F3452">
        <w:rPr>
          <w:rPrChange w:id="34" w:author="David Clark" w:date="2019-07-24T09:23:00Z">
            <w:rPr/>
          </w:rPrChange>
        </w:rPr>
        <w:t>S</w:t>
      </w:r>
      <w:r w:rsidR="003C6495" w:rsidRPr="003F3452">
        <w:rPr>
          <w:rPrChange w:id="35" w:author="David Clark" w:date="2019-07-24T09:23:00Z">
            <w:rPr/>
          </w:rPrChange>
        </w:rPr>
        <w:t xml:space="preserve">eparation from </w:t>
      </w:r>
      <w:r w:rsidR="009C69A4" w:rsidRPr="003F3452">
        <w:rPr>
          <w:rPrChange w:id="36" w:author="David Clark" w:date="2019-07-24T09:23:00Z">
            <w:rPr/>
          </w:rPrChange>
        </w:rPr>
        <w:t>sources of bushfire hazard</w:t>
      </w:r>
    </w:p>
    <w:p w14:paraId="34FD3E02" w14:textId="4C0C0BAB" w:rsidR="009B3F6E" w:rsidRDefault="009B3F6E" w:rsidP="003C6495">
      <w:pPr>
        <w:pStyle w:val="QPPBodytext"/>
      </w:pPr>
    </w:p>
    <w:p w14:paraId="72409017" w14:textId="41BF8F15" w:rsidR="003C6495" w:rsidRPr="00141A2E" w:rsidRDefault="00141A2E" w:rsidP="003C6495">
      <w:pPr>
        <w:pStyle w:val="QPPBodytext"/>
      </w:pPr>
      <w:r w:rsidRPr="003F3452">
        <w:rPr>
          <w:rPrChange w:id="37" w:author="David Clark" w:date="2019-07-24T09:23:00Z">
            <w:rPr/>
          </w:rPrChange>
        </w:rPr>
        <w:t>10</w:t>
      </w:r>
      <w:r w:rsidR="003C6495" w:rsidRPr="003F3452">
        <w:rPr>
          <w:rPrChange w:id="38" w:author="David Clark" w:date="2019-07-24T09:23:00Z">
            <w:rPr/>
          </w:rPrChange>
        </w:rPr>
        <w:tab/>
        <w:t>Design and construction of building protection zones</w:t>
      </w:r>
    </w:p>
    <w:p w14:paraId="31E4B97E" w14:textId="77777777" w:rsidR="009B3F6E" w:rsidRDefault="009B3F6E" w:rsidP="003C6495">
      <w:pPr>
        <w:pStyle w:val="QPPBodytext"/>
      </w:pPr>
    </w:p>
    <w:p w14:paraId="2EACE96C" w14:textId="0F355B13" w:rsidR="003C6495" w:rsidRPr="00141A2E" w:rsidRDefault="003C6495" w:rsidP="003C6495">
      <w:pPr>
        <w:pStyle w:val="QPPBodytext"/>
      </w:pPr>
      <w:r w:rsidRPr="003F3452">
        <w:rPr>
          <w:rPrChange w:id="39" w:author="David Clark" w:date="2019-07-24T09:23:00Z">
            <w:rPr/>
          </w:rPrChange>
        </w:rPr>
        <w:t>1</w:t>
      </w:r>
      <w:r w:rsidR="00141A2E" w:rsidRPr="003F3452">
        <w:rPr>
          <w:rPrChange w:id="40" w:author="David Clark" w:date="2019-07-24T09:23:00Z">
            <w:rPr/>
          </w:rPrChange>
        </w:rPr>
        <w:t>1</w:t>
      </w:r>
      <w:r w:rsidRPr="003F3452">
        <w:rPr>
          <w:rPrChange w:id="41" w:author="David Clark" w:date="2019-07-24T09:23:00Z">
            <w:rPr/>
          </w:rPrChange>
        </w:rPr>
        <w:tab/>
        <w:t>Roads and fire maintenance trails</w:t>
      </w:r>
    </w:p>
    <w:p w14:paraId="3A83951F" w14:textId="77777777" w:rsidR="009B3F6E" w:rsidRDefault="009B3F6E" w:rsidP="003C6495">
      <w:pPr>
        <w:pStyle w:val="QPPBodytext"/>
      </w:pPr>
    </w:p>
    <w:p w14:paraId="64FCABA3" w14:textId="7BE40425" w:rsidR="003C6495" w:rsidRPr="00141A2E" w:rsidRDefault="009A567E" w:rsidP="003C6495">
      <w:pPr>
        <w:pStyle w:val="QPPBodytext"/>
      </w:pPr>
      <w:r w:rsidRPr="003F3452">
        <w:rPr>
          <w:rPrChange w:id="42" w:author="David Clark" w:date="2019-07-24T09:23:00Z">
            <w:rPr/>
          </w:rPrChange>
        </w:rPr>
        <w:t>1</w:t>
      </w:r>
      <w:r w:rsidR="00141A2E" w:rsidRPr="003F3452">
        <w:rPr>
          <w:rPrChange w:id="43" w:author="David Clark" w:date="2019-07-24T09:23:00Z">
            <w:rPr/>
          </w:rPrChange>
        </w:rPr>
        <w:t>2</w:t>
      </w:r>
      <w:r w:rsidR="003C6495" w:rsidRPr="003F3452">
        <w:rPr>
          <w:rPrChange w:id="44" w:author="David Clark" w:date="2019-07-24T09:23:00Z">
            <w:rPr/>
          </w:rPrChange>
        </w:rPr>
        <w:tab/>
        <w:t>Landscaping</w:t>
      </w:r>
    </w:p>
    <w:p w14:paraId="4C518333" w14:textId="77777777" w:rsidR="009B3F6E" w:rsidRDefault="009B3F6E" w:rsidP="003C6495">
      <w:pPr>
        <w:pStyle w:val="QPPBodytext"/>
      </w:pPr>
    </w:p>
    <w:p w14:paraId="6E232673" w14:textId="485187C7" w:rsidR="003C6495" w:rsidRPr="00141A2E" w:rsidRDefault="009A567E" w:rsidP="003C6495">
      <w:pPr>
        <w:pStyle w:val="QPPBodytext"/>
      </w:pPr>
      <w:r w:rsidRPr="003F3452">
        <w:rPr>
          <w:rPrChange w:id="45" w:author="David Clark" w:date="2019-07-24T09:23:00Z">
            <w:rPr/>
          </w:rPrChange>
        </w:rPr>
        <w:t>1</w:t>
      </w:r>
      <w:r w:rsidR="00141A2E" w:rsidRPr="003F3452">
        <w:rPr>
          <w:rPrChange w:id="46" w:author="David Clark" w:date="2019-07-24T09:23:00Z">
            <w:rPr/>
          </w:rPrChange>
        </w:rPr>
        <w:t>3</w:t>
      </w:r>
      <w:r w:rsidR="003C6495" w:rsidRPr="003F3452">
        <w:rPr>
          <w:rPrChange w:id="47" w:author="David Clark" w:date="2019-07-24T09:23:00Z">
            <w:rPr/>
          </w:rPrChange>
        </w:rPr>
        <w:tab/>
        <w:t>Useful references</w:t>
      </w:r>
    </w:p>
    <w:p w14:paraId="5586EB55" w14:textId="77777777" w:rsidR="009B3F6E" w:rsidRDefault="009B3F6E" w:rsidP="004C35DB">
      <w:pPr>
        <w:pStyle w:val="QPPBodytext"/>
      </w:pPr>
      <w:bookmarkStart w:id="48" w:name="_Toc336345898"/>
      <w:bookmarkEnd w:id="4"/>
    </w:p>
    <w:p w14:paraId="33FF08E7" w14:textId="77777777" w:rsidR="00CC7957" w:rsidRPr="00826418" w:rsidRDefault="00CC7957" w:rsidP="009E0D2B">
      <w:pPr>
        <w:pStyle w:val="QPPHeading3"/>
      </w:pPr>
      <w:r w:rsidRPr="003250FB">
        <w:t>1</w:t>
      </w:r>
      <w:bookmarkStart w:id="49" w:name="Introduction"/>
      <w:r w:rsidR="0042737C">
        <w:t xml:space="preserve"> </w:t>
      </w:r>
      <w:r w:rsidR="00826418" w:rsidRPr="00826418">
        <w:t>Introduction</w:t>
      </w:r>
      <w:bookmarkEnd w:id="48"/>
      <w:bookmarkEnd w:id="49"/>
    </w:p>
    <w:p w14:paraId="5A054468" w14:textId="77777777" w:rsidR="009A567E" w:rsidRDefault="009A567E" w:rsidP="009A567E">
      <w:pPr>
        <w:pStyle w:val="QPPHeading4"/>
      </w:pPr>
      <w:bookmarkStart w:id="50" w:name="RelationshipPlanningScheme"/>
      <w:r>
        <w:t>1.1</w:t>
      </w:r>
      <w:r w:rsidR="0042737C">
        <w:t xml:space="preserve"> </w:t>
      </w:r>
      <w:r>
        <w:t>Relationship to planning scheme</w:t>
      </w:r>
    </w:p>
    <w:bookmarkEnd w:id="50"/>
    <w:p w14:paraId="171E365B" w14:textId="525CF105" w:rsidR="009A567E" w:rsidRDefault="0011097F" w:rsidP="00F81A34">
      <w:pPr>
        <w:pStyle w:val="QPPBulletPoint1"/>
      </w:pPr>
      <w:r>
        <w:t>This planning scheme policy</w:t>
      </w:r>
      <w:r w:rsidR="00C1306A">
        <w:t xml:space="preserve"> provides:</w:t>
      </w:r>
    </w:p>
    <w:p w14:paraId="305580A6" w14:textId="12D30A89" w:rsidR="009F57AE" w:rsidRPr="009F57AE" w:rsidRDefault="009F57AE" w:rsidP="00F81A34">
      <w:pPr>
        <w:pStyle w:val="QPPBulletpoint2"/>
      </w:pPr>
      <w:r w:rsidRPr="009F57AE">
        <w:t>information the Council may request for a development application;</w:t>
      </w:r>
    </w:p>
    <w:p w14:paraId="5B351FD8" w14:textId="587F9151" w:rsidR="009F57AE" w:rsidRPr="009F57AE" w:rsidRDefault="009F57AE" w:rsidP="00F81A34">
      <w:pPr>
        <w:pStyle w:val="QPPBulletpoint2"/>
      </w:pPr>
      <w:r w:rsidRPr="009F57AE">
        <w:t>guidance or advice about satisfying an assessment benchmark which identifies this planning scheme policy as providing that guidance or advice;</w:t>
      </w:r>
    </w:p>
    <w:p w14:paraId="66645E1B" w14:textId="77777777" w:rsidR="00AF0884" w:rsidRDefault="009F57AE">
      <w:pPr>
        <w:pStyle w:val="QPPBulletpoint2"/>
      </w:pPr>
      <w:r w:rsidRPr="009F57AE">
        <w:t>a standard for the assessment benchmark identified in the following table.</w:t>
      </w:r>
    </w:p>
    <w:p w14:paraId="5E2B7878" w14:textId="2223A967" w:rsidR="005334EE" w:rsidRPr="000C5915" w:rsidRDefault="005334EE" w:rsidP="00F81A34">
      <w:pPr>
        <w:pStyle w:val="QPPBulletpoint2"/>
        <w:numPr>
          <w:ilvl w:val="0"/>
          <w:numId w:val="0"/>
        </w:numPr>
        <w:ind w:left="567"/>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5"/>
        <w:gridCol w:w="2715"/>
        <w:gridCol w:w="2925"/>
      </w:tblGrid>
      <w:tr w:rsidR="005334EE" w14:paraId="566C6C82" w14:textId="77777777" w:rsidTr="00877647">
        <w:trPr>
          <w:cantSplit/>
          <w:trHeight w:val="880"/>
        </w:trPr>
        <w:tc>
          <w:tcPr>
            <w:tcW w:w="2985" w:type="dxa"/>
            <w:shd w:val="clear" w:color="auto" w:fill="auto"/>
            <w:tcMar>
              <w:top w:w="0" w:type="dxa"/>
              <w:left w:w="0" w:type="dxa"/>
              <w:bottom w:w="0" w:type="dxa"/>
              <w:right w:w="0" w:type="dxa"/>
            </w:tcMar>
          </w:tcPr>
          <w:p w14:paraId="44B98EA0" w14:textId="77777777" w:rsidR="005334EE" w:rsidRPr="0070623B" w:rsidRDefault="005334EE" w:rsidP="0070623B">
            <w:pPr>
              <w:pStyle w:val="QPPTableTextBold"/>
            </w:pPr>
            <w:r>
              <w:t xml:space="preserve">Column 1 </w:t>
            </w:r>
            <w:r w:rsidRPr="0070623B">
              <w:t>–</w:t>
            </w:r>
          </w:p>
          <w:p w14:paraId="1DA173B5" w14:textId="77777777" w:rsidR="005334EE" w:rsidRPr="0070623B" w:rsidRDefault="005334EE" w:rsidP="0070623B">
            <w:pPr>
              <w:pStyle w:val="QPPTableTextBold"/>
            </w:pPr>
            <w:r>
              <w:t>Section or table in the code</w:t>
            </w:r>
          </w:p>
        </w:tc>
        <w:tc>
          <w:tcPr>
            <w:tcW w:w="2715" w:type="dxa"/>
            <w:shd w:val="clear" w:color="auto" w:fill="auto"/>
            <w:tcMar>
              <w:top w:w="0" w:type="dxa"/>
              <w:left w:w="0" w:type="dxa"/>
              <w:bottom w:w="0" w:type="dxa"/>
              <w:right w:w="0" w:type="dxa"/>
            </w:tcMar>
          </w:tcPr>
          <w:p w14:paraId="55E0A997" w14:textId="77777777" w:rsidR="005334EE" w:rsidRPr="0070623B" w:rsidRDefault="005334EE" w:rsidP="0070623B">
            <w:pPr>
              <w:pStyle w:val="QPPTableTextBold"/>
            </w:pPr>
            <w:r>
              <w:t xml:space="preserve">Column 2 </w:t>
            </w:r>
            <w:r w:rsidR="00A14D6F" w:rsidRPr="0070623B">
              <w:t>–</w:t>
            </w:r>
          </w:p>
          <w:p w14:paraId="26D6E098" w14:textId="77777777" w:rsidR="005334EE" w:rsidRPr="0070623B" w:rsidRDefault="005334EE" w:rsidP="0070623B">
            <w:pPr>
              <w:pStyle w:val="QPPTableTextBold"/>
            </w:pPr>
            <w:r>
              <w:t xml:space="preserve">Assessment </w:t>
            </w:r>
            <w:r w:rsidR="00696693" w:rsidRPr="0070623B">
              <w:t>benchmark</w:t>
            </w:r>
            <w:r w:rsidRPr="0070623B">
              <w:t xml:space="preserve"> reference</w:t>
            </w:r>
          </w:p>
        </w:tc>
        <w:tc>
          <w:tcPr>
            <w:tcW w:w="2925" w:type="dxa"/>
            <w:shd w:val="clear" w:color="auto" w:fill="auto"/>
            <w:tcMar>
              <w:top w:w="0" w:type="dxa"/>
              <w:left w:w="0" w:type="dxa"/>
              <w:bottom w:w="0" w:type="dxa"/>
              <w:right w:w="0" w:type="dxa"/>
            </w:tcMar>
          </w:tcPr>
          <w:p w14:paraId="1C72FFC9" w14:textId="77777777" w:rsidR="005334EE" w:rsidRPr="0070623B" w:rsidRDefault="005334EE" w:rsidP="0070623B">
            <w:pPr>
              <w:pStyle w:val="QPPTableTextBold"/>
            </w:pPr>
            <w:r>
              <w:t xml:space="preserve">Column 3 </w:t>
            </w:r>
            <w:r w:rsidRPr="0070623B">
              <w:t>–</w:t>
            </w:r>
          </w:p>
          <w:p w14:paraId="02CB9053" w14:textId="77777777" w:rsidR="005334EE" w:rsidRPr="0070623B" w:rsidRDefault="005334EE" w:rsidP="0070623B">
            <w:pPr>
              <w:pStyle w:val="QPPTableTextBold"/>
            </w:pPr>
            <w:r>
              <w:t>Standard in the planning scheme policy</w:t>
            </w:r>
          </w:p>
        </w:tc>
      </w:tr>
      <w:tr w:rsidR="005334EE" w:rsidRPr="004A643C" w14:paraId="4056FEAD" w14:textId="77777777" w:rsidTr="00877647">
        <w:trPr>
          <w:cantSplit/>
          <w:trHeight w:val="345"/>
        </w:trPr>
        <w:tc>
          <w:tcPr>
            <w:tcW w:w="8625" w:type="dxa"/>
            <w:gridSpan w:val="3"/>
            <w:shd w:val="clear" w:color="auto" w:fill="auto"/>
            <w:tcMar>
              <w:top w:w="0" w:type="dxa"/>
              <w:left w:w="0" w:type="dxa"/>
              <w:bottom w:w="0" w:type="dxa"/>
              <w:right w:w="0" w:type="dxa"/>
            </w:tcMar>
          </w:tcPr>
          <w:p w14:paraId="188BA573" w14:textId="00D9A440" w:rsidR="005334EE" w:rsidRPr="0070623B" w:rsidRDefault="005334EE" w:rsidP="0070623B">
            <w:pPr>
              <w:pStyle w:val="QPPTableTextBody"/>
            </w:pPr>
            <w:r w:rsidRPr="003F3452">
              <w:rPr>
                <w:rPrChange w:id="51" w:author="David Clark" w:date="2019-07-24T09:23:00Z">
                  <w:rPr/>
                </w:rPrChange>
              </w:rPr>
              <w:t>Bushfire overlay code</w:t>
            </w:r>
          </w:p>
        </w:tc>
      </w:tr>
      <w:tr w:rsidR="009F57AE" w14:paraId="2ABAA917" w14:textId="77777777" w:rsidTr="00877647">
        <w:trPr>
          <w:cantSplit/>
          <w:trHeight w:val="345"/>
        </w:trPr>
        <w:tc>
          <w:tcPr>
            <w:tcW w:w="2985" w:type="dxa"/>
            <w:shd w:val="clear" w:color="auto" w:fill="auto"/>
            <w:tcMar>
              <w:top w:w="0" w:type="dxa"/>
              <w:left w:w="0" w:type="dxa"/>
              <w:bottom w:w="0" w:type="dxa"/>
              <w:right w:w="0" w:type="dxa"/>
            </w:tcMar>
          </w:tcPr>
          <w:p w14:paraId="053A39EF" w14:textId="29AA59EB" w:rsidR="009F57AE" w:rsidRDefault="009F57AE" w:rsidP="0070623B">
            <w:pPr>
              <w:pStyle w:val="QPPTableTextBody"/>
            </w:pPr>
            <w:r>
              <w:t>Table 8.2.5.3.A</w:t>
            </w:r>
          </w:p>
        </w:tc>
        <w:tc>
          <w:tcPr>
            <w:tcW w:w="2715" w:type="dxa"/>
            <w:shd w:val="clear" w:color="auto" w:fill="auto"/>
            <w:tcMar>
              <w:top w:w="0" w:type="dxa"/>
              <w:left w:w="0" w:type="dxa"/>
              <w:bottom w:w="0" w:type="dxa"/>
              <w:right w:w="0" w:type="dxa"/>
            </w:tcMar>
          </w:tcPr>
          <w:p w14:paraId="25CD4B49" w14:textId="460D4D13" w:rsidR="009F57AE" w:rsidRDefault="009F57AE" w:rsidP="0070623B">
            <w:pPr>
              <w:pStyle w:val="QPPTableTextBody"/>
            </w:pPr>
            <w:r>
              <w:t>PO1 note</w:t>
            </w:r>
          </w:p>
        </w:tc>
        <w:tc>
          <w:tcPr>
            <w:tcW w:w="2925" w:type="dxa"/>
            <w:shd w:val="clear" w:color="auto" w:fill="auto"/>
            <w:tcMar>
              <w:top w:w="0" w:type="dxa"/>
              <w:left w:w="0" w:type="dxa"/>
              <w:bottom w:w="0" w:type="dxa"/>
              <w:right w:w="0" w:type="dxa"/>
            </w:tcMar>
          </w:tcPr>
          <w:p w14:paraId="4FCDF19B" w14:textId="711B7979" w:rsidR="009F57AE" w:rsidRDefault="009F57AE" w:rsidP="0070623B">
            <w:pPr>
              <w:pStyle w:val="QPPTableTextBody"/>
            </w:pPr>
            <w:r>
              <w:t>Section 6</w:t>
            </w:r>
          </w:p>
        </w:tc>
      </w:tr>
      <w:tr w:rsidR="005334EE" w14:paraId="5F311ABA" w14:textId="77777777" w:rsidTr="00877647">
        <w:trPr>
          <w:cantSplit/>
          <w:trHeight w:val="345"/>
        </w:trPr>
        <w:tc>
          <w:tcPr>
            <w:tcW w:w="2985" w:type="dxa"/>
            <w:shd w:val="clear" w:color="auto" w:fill="auto"/>
            <w:tcMar>
              <w:top w:w="0" w:type="dxa"/>
              <w:left w:w="0" w:type="dxa"/>
              <w:bottom w:w="0" w:type="dxa"/>
              <w:right w:w="0" w:type="dxa"/>
            </w:tcMar>
          </w:tcPr>
          <w:p w14:paraId="6474FAC7" w14:textId="782D407B" w:rsidR="005334EE" w:rsidRPr="0070623B" w:rsidRDefault="005334EE" w:rsidP="0070623B">
            <w:pPr>
              <w:pStyle w:val="QPPTableTextBody"/>
            </w:pPr>
            <w:r w:rsidRPr="003F3452">
              <w:rPr>
                <w:rPrChange w:id="52" w:author="David Clark" w:date="2019-07-24T09:23:00Z">
                  <w:rPr/>
                </w:rPrChange>
              </w:rPr>
              <w:t>Table 8.2.5.3.A</w:t>
            </w:r>
          </w:p>
        </w:tc>
        <w:tc>
          <w:tcPr>
            <w:tcW w:w="2715" w:type="dxa"/>
            <w:shd w:val="clear" w:color="auto" w:fill="auto"/>
            <w:tcMar>
              <w:top w:w="0" w:type="dxa"/>
              <w:left w:w="0" w:type="dxa"/>
              <w:bottom w:w="0" w:type="dxa"/>
              <w:right w:w="0" w:type="dxa"/>
            </w:tcMar>
          </w:tcPr>
          <w:p w14:paraId="76C58C84" w14:textId="77777777" w:rsidR="005334EE" w:rsidRPr="0070623B" w:rsidRDefault="005334EE" w:rsidP="0070623B">
            <w:pPr>
              <w:pStyle w:val="QPPTableTextBody"/>
            </w:pPr>
            <w:r>
              <w:t>AO1</w:t>
            </w:r>
          </w:p>
        </w:tc>
        <w:tc>
          <w:tcPr>
            <w:tcW w:w="2925" w:type="dxa"/>
            <w:shd w:val="clear" w:color="auto" w:fill="auto"/>
            <w:tcMar>
              <w:top w:w="0" w:type="dxa"/>
              <w:left w:w="0" w:type="dxa"/>
              <w:bottom w:w="0" w:type="dxa"/>
              <w:right w:w="0" w:type="dxa"/>
            </w:tcMar>
          </w:tcPr>
          <w:p w14:paraId="13AC9732" w14:textId="77777777" w:rsidR="005334EE" w:rsidRPr="0070623B" w:rsidRDefault="003E044D" w:rsidP="0070623B">
            <w:pPr>
              <w:pStyle w:val="QPPTableTextBody"/>
            </w:pPr>
            <w:r>
              <w:t xml:space="preserve">Section </w:t>
            </w:r>
            <w:r w:rsidRPr="0070623B">
              <w:t>6</w:t>
            </w:r>
          </w:p>
        </w:tc>
      </w:tr>
      <w:tr w:rsidR="005334EE" w14:paraId="3816A5D5" w14:textId="77777777" w:rsidTr="00877647">
        <w:trPr>
          <w:cantSplit/>
          <w:trHeight w:val="345"/>
        </w:trPr>
        <w:tc>
          <w:tcPr>
            <w:tcW w:w="2985" w:type="dxa"/>
            <w:shd w:val="clear" w:color="auto" w:fill="auto"/>
            <w:tcMar>
              <w:top w:w="0" w:type="dxa"/>
              <w:left w:w="0" w:type="dxa"/>
              <w:bottom w:w="0" w:type="dxa"/>
              <w:right w:w="0" w:type="dxa"/>
            </w:tcMar>
          </w:tcPr>
          <w:p w14:paraId="79DB28EF" w14:textId="2025D549" w:rsidR="005334EE" w:rsidRPr="0070623B" w:rsidRDefault="005334EE" w:rsidP="0070623B">
            <w:pPr>
              <w:pStyle w:val="QPPTableTextBody"/>
            </w:pPr>
            <w:r w:rsidRPr="003F3452">
              <w:rPr>
                <w:rPrChange w:id="53" w:author="David Clark" w:date="2019-07-24T09:23:00Z">
                  <w:rPr/>
                </w:rPrChange>
              </w:rPr>
              <w:t>Table 8.2.5.3.A</w:t>
            </w:r>
          </w:p>
        </w:tc>
        <w:tc>
          <w:tcPr>
            <w:tcW w:w="2715" w:type="dxa"/>
            <w:shd w:val="clear" w:color="auto" w:fill="auto"/>
            <w:tcMar>
              <w:top w:w="0" w:type="dxa"/>
              <w:left w:w="0" w:type="dxa"/>
              <w:bottom w:w="0" w:type="dxa"/>
              <w:right w:w="0" w:type="dxa"/>
            </w:tcMar>
          </w:tcPr>
          <w:p w14:paraId="67BE5115" w14:textId="77777777" w:rsidR="005334EE" w:rsidRPr="0070623B" w:rsidRDefault="005334EE" w:rsidP="0070623B">
            <w:pPr>
              <w:pStyle w:val="QPPTableTextBody"/>
            </w:pPr>
            <w:r>
              <w:t>PO2 note</w:t>
            </w:r>
          </w:p>
        </w:tc>
        <w:tc>
          <w:tcPr>
            <w:tcW w:w="2925" w:type="dxa"/>
            <w:shd w:val="clear" w:color="auto" w:fill="auto"/>
            <w:tcMar>
              <w:top w:w="0" w:type="dxa"/>
              <w:left w:w="0" w:type="dxa"/>
              <w:bottom w:w="0" w:type="dxa"/>
              <w:right w:w="0" w:type="dxa"/>
            </w:tcMar>
          </w:tcPr>
          <w:p w14:paraId="0B398100" w14:textId="77777777" w:rsidR="005334EE" w:rsidRPr="0070623B" w:rsidRDefault="003E044D" w:rsidP="0070623B">
            <w:pPr>
              <w:pStyle w:val="QPPTableTextBody"/>
            </w:pPr>
            <w:r>
              <w:t>Section 5</w:t>
            </w:r>
          </w:p>
        </w:tc>
      </w:tr>
      <w:tr w:rsidR="005334EE" w14:paraId="1C311C8A" w14:textId="77777777" w:rsidTr="00877647">
        <w:trPr>
          <w:cantSplit/>
          <w:trHeight w:val="345"/>
        </w:trPr>
        <w:tc>
          <w:tcPr>
            <w:tcW w:w="2985" w:type="dxa"/>
            <w:shd w:val="clear" w:color="auto" w:fill="auto"/>
            <w:tcMar>
              <w:top w:w="0" w:type="dxa"/>
              <w:left w:w="0" w:type="dxa"/>
              <w:bottom w:w="0" w:type="dxa"/>
              <w:right w:w="0" w:type="dxa"/>
            </w:tcMar>
          </w:tcPr>
          <w:p w14:paraId="57E4A522" w14:textId="0E46616A" w:rsidR="005334EE" w:rsidRPr="0070623B" w:rsidRDefault="005334EE" w:rsidP="0070623B">
            <w:pPr>
              <w:pStyle w:val="QPPTableTextBody"/>
            </w:pPr>
            <w:r w:rsidRPr="003F3452">
              <w:rPr>
                <w:rPrChange w:id="54" w:author="David Clark" w:date="2019-07-24T09:23:00Z">
                  <w:rPr/>
                </w:rPrChange>
              </w:rPr>
              <w:t>Table 8.2.5.3.A</w:t>
            </w:r>
          </w:p>
        </w:tc>
        <w:tc>
          <w:tcPr>
            <w:tcW w:w="2715" w:type="dxa"/>
            <w:shd w:val="clear" w:color="auto" w:fill="auto"/>
            <w:tcMar>
              <w:top w:w="0" w:type="dxa"/>
              <w:left w:w="0" w:type="dxa"/>
              <w:bottom w:w="0" w:type="dxa"/>
              <w:right w:w="0" w:type="dxa"/>
            </w:tcMar>
          </w:tcPr>
          <w:p w14:paraId="799FF180" w14:textId="77777777" w:rsidR="005334EE" w:rsidRPr="0070623B" w:rsidRDefault="005334EE" w:rsidP="0070623B">
            <w:pPr>
              <w:pStyle w:val="QPPTableTextBody"/>
            </w:pPr>
            <w:r>
              <w:t>PO4 note</w:t>
            </w:r>
          </w:p>
        </w:tc>
        <w:tc>
          <w:tcPr>
            <w:tcW w:w="2925" w:type="dxa"/>
            <w:shd w:val="clear" w:color="auto" w:fill="auto"/>
            <w:tcMar>
              <w:top w:w="0" w:type="dxa"/>
              <w:left w:w="0" w:type="dxa"/>
              <w:bottom w:w="0" w:type="dxa"/>
              <w:right w:w="0" w:type="dxa"/>
            </w:tcMar>
          </w:tcPr>
          <w:p w14:paraId="0800A7C6" w14:textId="77777777" w:rsidR="005334EE" w:rsidRPr="0070623B" w:rsidRDefault="003E044D" w:rsidP="0070623B">
            <w:pPr>
              <w:pStyle w:val="QPPTableTextBody"/>
            </w:pPr>
            <w:r>
              <w:t>Section 5</w:t>
            </w:r>
          </w:p>
        </w:tc>
      </w:tr>
      <w:tr w:rsidR="005334EE" w14:paraId="64993CE6" w14:textId="77777777" w:rsidTr="00877647">
        <w:trPr>
          <w:cantSplit/>
          <w:trHeight w:val="345"/>
        </w:trPr>
        <w:tc>
          <w:tcPr>
            <w:tcW w:w="2985" w:type="dxa"/>
            <w:shd w:val="clear" w:color="auto" w:fill="auto"/>
            <w:tcMar>
              <w:top w:w="0" w:type="dxa"/>
              <w:left w:w="0" w:type="dxa"/>
              <w:bottom w:w="0" w:type="dxa"/>
              <w:right w:w="0" w:type="dxa"/>
            </w:tcMar>
          </w:tcPr>
          <w:p w14:paraId="2320AA29" w14:textId="3A86B6C2" w:rsidR="005334EE" w:rsidRPr="0070623B" w:rsidRDefault="005334EE" w:rsidP="0070623B">
            <w:pPr>
              <w:pStyle w:val="QPPTableTextBody"/>
            </w:pPr>
            <w:r w:rsidRPr="003F3452">
              <w:rPr>
                <w:rPrChange w:id="55" w:author="David Clark" w:date="2019-07-24T09:23:00Z">
                  <w:rPr/>
                </w:rPrChange>
              </w:rPr>
              <w:t>Table 8.2.5.3.A</w:t>
            </w:r>
          </w:p>
        </w:tc>
        <w:tc>
          <w:tcPr>
            <w:tcW w:w="2715" w:type="dxa"/>
            <w:shd w:val="clear" w:color="auto" w:fill="auto"/>
            <w:tcMar>
              <w:top w:w="0" w:type="dxa"/>
              <w:left w:w="0" w:type="dxa"/>
              <w:bottom w:w="0" w:type="dxa"/>
              <w:right w:w="0" w:type="dxa"/>
            </w:tcMar>
          </w:tcPr>
          <w:p w14:paraId="372C9A12" w14:textId="77777777" w:rsidR="005334EE" w:rsidRPr="0070623B" w:rsidRDefault="005334EE" w:rsidP="0070623B">
            <w:pPr>
              <w:pStyle w:val="QPPTableTextBody"/>
            </w:pPr>
            <w:r>
              <w:t>PO8 note</w:t>
            </w:r>
          </w:p>
        </w:tc>
        <w:tc>
          <w:tcPr>
            <w:tcW w:w="2925" w:type="dxa"/>
            <w:shd w:val="clear" w:color="auto" w:fill="auto"/>
            <w:tcMar>
              <w:top w:w="0" w:type="dxa"/>
              <w:left w:w="0" w:type="dxa"/>
              <w:bottom w:w="0" w:type="dxa"/>
              <w:right w:w="0" w:type="dxa"/>
            </w:tcMar>
          </w:tcPr>
          <w:p w14:paraId="451F80B3" w14:textId="77777777" w:rsidR="005334EE" w:rsidRPr="0070623B" w:rsidRDefault="003E044D" w:rsidP="0070623B">
            <w:pPr>
              <w:pStyle w:val="QPPTableTextBody"/>
            </w:pPr>
            <w:r>
              <w:t>Section 5</w:t>
            </w:r>
          </w:p>
        </w:tc>
      </w:tr>
      <w:tr w:rsidR="005334EE" w14:paraId="47A34AE8" w14:textId="77777777" w:rsidTr="00877647">
        <w:trPr>
          <w:cantSplit/>
          <w:trHeight w:val="345"/>
        </w:trPr>
        <w:tc>
          <w:tcPr>
            <w:tcW w:w="2985" w:type="dxa"/>
            <w:shd w:val="clear" w:color="auto" w:fill="auto"/>
            <w:tcMar>
              <w:top w:w="0" w:type="dxa"/>
              <w:left w:w="0" w:type="dxa"/>
              <w:bottom w:w="0" w:type="dxa"/>
              <w:right w:w="0" w:type="dxa"/>
            </w:tcMar>
          </w:tcPr>
          <w:p w14:paraId="65C236A4" w14:textId="61D8359E" w:rsidR="005334EE" w:rsidRPr="0070623B" w:rsidRDefault="005334EE" w:rsidP="0070623B">
            <w:pPr>
              <w:pStyle w:val="QPPTableTextBody"/>
            </w:pPr>
            <w:r w:rsidRPr="003F3452">
              <w:rPr>
                <w:rPrChange w:id="56" w:author="David Clark" w:date="2019-07-24T09:23:00Z">
                  <w:rPr/>
                </w:rPrChange>
              </w:rPr>
              <w:t>Table 8.2.5.3.A</w:t>
            </w:r>
          </w:p>
        </w:tc>
        <w:tc>
          <w:tcPr>
            <w:tcW w:w="2715" w:type="dxa"/>
            <w:shd w:val="clear" w:color="auto" w:fill="auto"/>
            <w:tcMar>
              <w:top w:w="0" w:type="dxa"/>
              <w:left w:w="0" w:type="dxa"/>
              <w:bottom w:w="0" w:type="dxa"/>
              <w:right w:w="0" w:type="dxa"/>
            </w:tcMar>
          </w:tcPr>
          <w:p w14:paraId="66B731C7" w14:textId="77777777" w:rsidR="005334EE" w:rsidRPr="0070623B" w:rsidRDefault="005334EE" w:rsidP="0070623B">
            <w:pPr>
              <w:pStyle w:val="QPPTableTextBody"/>
            </w:pPr>
            <w:r>
              <w:t>PO9 note</w:t>
            </w:r>
          </w:p>
        </w:tc>
        <w:tc>
          <w:tcPr>
            <w:tcW w:w="2925" w:type="dxa"/>
            <w:shd w:val="clear" w:color="auto" w:fill="auto"/>
            <w:tcMar>
              <w:top w:w="0" w:type="dxa"/>
              <w:left w:w="0" w:type="dxa"/>
              <w:bottom w:w="0" w:type="dxa"/>
              <w:right w:w="0" w:type="dxa"/>
            </w:tcMar>
          </w:tcPr>
          <w:p w14:paraId="1CFD9755" w14:textId="77777777" w:rsidR="005334EE" w:rsidRPr="0070623B" w:rsidRDefault="003E044D" w:rsidP="0070623B">
            <w:pPr>
              <w:pStyle w:val="QPPTableTextBody"/>
            </w:pPr>
            <w:r>
              <w:t>Section 5</w:t>
            </w:r>
          </w:p>
        </w:tc>
      </w:tr>
      <w:tr w:rsidR="003E044D" w14:paraId="491164C7" w14:textId="77777777" w:rsidTr="00877647">
        <w:trPr>
          <w:cantSplit/>
          <w:trHeight w:val="345"/>
        </w:trPr>
        <w:tc>
          <w:tcPr>
            <w:tcW w:w="2985" w:type="dxa"/>
            <w:shd w:val="clear" w:color="auto" w:fill="auto"/>
            <w:tcMar>
              <w:top w:w="0" w:type="dxa"/>
              <w:left w:w="0" w:type="dxa"/>
              <w:bottom w:w="0" w:type="dxa"/>
              <w:right w:w="0" w:type="dxa"/>
            </w:tcMar>
          </w:tcPr>
          <w:p w14:paraId="5E7D7481" w14:textId="623BC754" w:rsidR="003E044D" w:rsidRPr="0070623B" w:rsidRDefault="003E044D" w:rsidP="0070623B">
            <w:pPr>
              <w:pStyle w:val="QPPTableTextBody"/>
            </w:pPr>
            <w:r w:rsidRPr="003F3452">
              <w:rPr>
                <w:rPrChange w:id="57" w:author="David Clark" w:date="2019-07-24T09:23:00Z">
                  <w:rPr/>
                </w:rPrChange>
              </w:rPr>
              <w:t>Table 8.2.5.3.A</w:t>
            </w:r>
          </w:p>
        </w:tc>
        <w:tc>
          <w:tcPr>
            <w:tcW w:w="2715" w:type="dxa"/>
            <w:shd w:val="clear" w:color="auto" w:fill="auto"/>
            <w:tcMar>
              <w:top w:w="0" w:type="dxa"/>
              <w:left w:w="0" w:type="dxa"/>
              <w:bottom w:w="0" w:type="dxa"/>
              <w:right w:w="0" w:type="dxa"/>
            </w:tcMar>
          </w:tcPr>
          <w:p w14:paraId="0DEB6AFC" w14:textId="77777777" w:rsidR="003E044D" w:rsidRPr="0070623B" w:rsidRDefault="003E044D" w:rsidP="0070623B">
            <w:pPr>
              <w:pStyle w:val="QPPTableTextBody"/>
            </w:pPr>
            <w:r>
              <w:t>AO10</w:t>
            </w:r>
          </w:p>
        </w:tc>
        <w:tc>
          <w:tcPr>
            <w:tcW w:w="2925" w:type="dxa"/>
            <w:shd w:val="clear" w:color="auto" w:fill="auto"/>
            <w:tcMar>
              <w:top w:w="0" w:type="dxa"/>
              <w:left w:w="0" w:type="dxa"/>
              <w:bottom w:w="0" w:type="dxa"/>
              <w:right w:w="0" w:type="dxa"/>
            </w:tcMar>
          </w:tcPr>
          <w:p w14:paraId="1B73EB2A" w14:textId="77777777" w:rsidR="003E044D" w:rsidRPr="0070623B" w:rsidRDefault="003E044D" w:rsidP="0070623B">
            <w:pPr>
              <w:pStyle w:val="QPPTableTextBody"/>
            </w:pPr>
            <w:r w:rsidRPr="003E044D">
              <w:t>Section 5</w:t>
            </w:r>
          </w:p>
        </w:tc>
      </w:tr>
      <w:tr w:rsidR="005334EE" w14:paraId="68C78DDE" w14:textId="77777777" w:rsidTr="00877647">
        <w:trPr>
          <w:cantSplit/>
          <w:trHeight w:val="345"/>
        </w:trPr>
        <w:tc>
          <w:tcPr>
            <w:tcW w:w="2985" w:type="dxa"/>
            <w:shd w:val="clear" w:color="auto" w:fill="auto"/>
            <w:tcMar>
              <w:top w:w="0" w:type="dxa"/>
              <w:left w:w="0" w:type="dxa"/>
              <w:bottom w:w="0" w:type="dxa"/>
              <w:right w:w="0" w:type="dxa"/>
            </w:tcMar>
          </w:tcPr>
          <w:p w14:paraId="3B53FAD0" w14:textId="77875012" w:rsidR="005334EE" w:rsidRPr="0070623B" w:rsidRDefault="005334EE" w:rsidP="0070623B">
            <w:pPr>
              <w:pStyle w:val="QPPTableTextBody"/>
            </w:pPr>
            <w:r w:rsidRPr="003F3452">
              <w:rPr>
                <w:rPrChange w:id="58" w:author="David Clark" w:date="2019-07-24T09:23:00Z">
                  <w:rPr/>
                </w:rPrChange>
              </w:rPr>
              <w:lastRenderedPageBreak/>
              <w:t>Table 8.2.5.3.A</w:t>
            </w:r>
          </w:p>
        </w:tc>
        <w:tc>
          <w:tcPr>
            <w:tcW w:w="2715" w:type="dxa"/>
            <w:shd w:val="clear" w:color="auto" w:fill="auto"/>
            <w:tcMar>
              <w:top w:w="0" w:type="dxa"/>
              <w:left w:w="0" w:type="dxa"/>
              <w:bottom w:w="0" w:type="dxa"/>
              <w:right w:w="0" w:type="dxa"/>
            </w:tcMar>
          </w:tcPr>
          <w:p w14:paraId="1FC9D335" w14:textId="77777777" w:rsidR="005334EE" w:rsidRPr="0070623B" w:rsidRDefault="005334EE" w:rsidP="0070623B">
            <w:pPr>
              <w:pStyle w:val="QPPTableTextBody"/>
            </w:pPr>
            <w:r>
              <w:t>AO10 note</w:t>
            </w:r>
          </w:p>
        </w:tc>
        <w:tc>
          <w:tcPr>
            <w:tcW w:w="2925" w:type="dxa"/>
            <w:shd w:val="clear" w:color="auto" w:fill="auto"/>
            <w:tcMar>
              <w:top w:w="0" w:type="dxa"/>
              <w:left w:w="0" w:type="dxa"/>
              <w:bottom w:w="0" w:type="dxa"/>
              <w:right w:w="0" w:type="dxa"/>
            </w:tcMar>
          </w:tcPr>
          <w:p w14:paraId="1CB86356" w14:textId="77777777" w:rsidR="005334EE" w:rsidRPr="0070623B" w:rsidRDefault="003E044D" w:rsidP="0070623B">
            <w:pPr>
              <w:pStyle w:val="QPPTableTextBody"/>
            </w:pPr>
            <w:r>
              <w:t>Section 5 and Section 6</w:t>
            </w:r>
          </w:p>
        </w:tc>
      </w:tr>
      <w:tr w:rsidR="005334EE" w14:paraId="5585B8A7" w14:textId="77777777" w:rsidTr="00877647">
        <w:trPr>
          <w:cantSplit/>
          <w:trHeight w:val="345"/>
        </w:trPr>
        <w:tc>
          <w:tcPr>
            <w:tcW w:w="2985" w:type="dxa"/>
            <w:shd w:val="clear" w:color="auto" w:fill="auto"/>
            <w:tcMar>
              <w:top w:w="0" w:type="dxa"/>
              <w:left w:w="0" w:type="dxa"/>
              <w:bottom w:w="0" w:type="dxa"/>
              <w:right w:w="0" w:type="dxa"/>
            </w:tcMar>
          </w:tcPr>
          <w:p w14:paraId="4A9A5D42" w14:textId="31A29B46" w:rsidR="005334EE" w:rsidRPr="0070623B" w:rsidRDefault="005334EE" w:rsidP="0070623B">
            <w:pPr>
              <w:pStyle w:val="QPPTableTextBody"/>
            </w:pPr>
            <w:r w:rsidRPr="003F3452">
              <w:rPr>
                <w:rPrChange w:id="59" w:author="David Clark" w:date="2019-07-24T09:23:00Z">
                  <w:rPr/>
                </w:rPrChange>
              </w:rPr>
              <w:t>Table 8.2.5.3.A</w:t>
            </w:r>
          </w:p>
        </w:tc>
        <w:tc>
          <w:tcPr>
            <w:tcW w:w="2715" w:type="dxa"/>
            <w:shd w:val="clear" w:color="auto" w:fill="auto"/>
            <w:tcMar>
              <w:top w:w="0" w:type="dxa"/>
              <w:left w:w="0" w:type="dxa"/>
              <w:bottom w:w="0" w:type="dxa"/>
              <w:right w:w="0" w:type="dxa"/>
            </w:tcMar>
          </w:tcPr>
          <w:p w14:paraId="1EF87E20" w14:textId="77777777" w:rsidR="005334EE" w:rsidRPr="0070623B" w:rsidRDefault="005334EE" w:rsidP="0070623B">
            <w:pPr>
              <w:pStyle w:val="QPPTableTextBody"/>
            </w:pPr>
            <w:r>
              <w:t>AO11</w:t>
            </w:r>
          </w:p>
        </w:tc>
        <w:tc>
          <w:tcPr>
            <w:tcW w:w="2925" w:type="dxa"/>
            <w:shd w:val="clear" w:color="auto" w:fill="auto"/>
            <w:tcMar>
              <w:top w:w="0" w:type="dxa"/>
              <w:left w:w="0" w:type="dxa"/>
              <w:bottom w:w="0" w:type="dxa"/>
              <w:right w:w="0" w:type="dxa"/>
            </w:tcMar>
          </w:tcPr>
          <w:p w14:paraId="3E0B609A" w14:textId="77777777" w:rsidR="005334EE" w:rsidRPr="0070623B" w:rsidRDefault="003E044D" w:rsidP="0070623B">
            <w:pPr>
              <w:pStyle w:val="QPPTableTextBody"/>
            </w:pPr>
            <w:r>
              <w:t>Section 5 and Section 7</w:t>
            </w:r>
          </w:p>
        </w:tc>
      </w:tr>
      <w:tr w:rsidR="005334EE" w14:paraId="70CFF0BC" w14:textId="77777777" w:rsidTr="00877647">
        <w:trPr>
          <w:cantSplit/>
          <w:trHeight w:val="345"/>
        </w:trPr>
        <w:tc>
          <w:tcPr>
            <w:tcW w:w="2985" w:type="dxa"/>
            <w:shd w:val="clear" w:color="auto" w:fill="auto"/>
            <w:tcMar>
              <w:top w:w="0" w:type="dxa"/>
              <w:left w:w="0" w:type="dxa"/>
              <w:bottom w:w="0" w:type="dxa"/>
              <w:right w:w="0" w:type="dxa"/>
            </w:tcMar>
          </w:tcPr>
          <w:p w14:paraId="0609CE2A" w14:textId="12CA5FEC" w:rsidR="005334EE" w:rsidRPr="0070623B" w:rsidRDefault="005334EE" w:rsidP="0070623B">
            <w:pPr>
              <w:pStyle w:val="QPPTableTextBody"/>
            </w:pPr>
            <w:r w:rsidRPr="003F3452">
              <w:rPr>
                <w:rPrChange w:id="60" w:author="David Clark" w:date="2019-07-24T09:23:00Z">
                  <w:rPr/>
                </w:rPrChange>
              </w:rPr>
              <w:t>Table 8.2.5.3.A</w:t>
            </w:r>
          </w:p>
        </w:tc>
        <w:tc>
          <w:tcPr>
            <w:tcW w:w="2715" w:type="dxa"/>
            <w:shd w:val="clear" w:color="auto" w:fill="auto"/>
            <w:tcMar>
              <w:top w:w="0" w:type="dxa"/>
              <w:left w:w="0" w:type="dxa"/>
              <w:bottom w:w="0" w:type="dxa"/>
              <w:right w:w="0" w:type="dxa"/>
            </w:tcMar>
          </w:tcPr>
          <w:p w14:paraId="4136DF86" w14:textId="77777777" w:rsidR="005334EE" w:rsidRPr="0070623B" w:rsidRDefault="005334EE" w:rsidP="0070623B">
            <w:pPr>
              <w:pStyle w:val="QPPTableTextBody"/>
            </w:pPr>
            <w:r>
              <w:t>AO12</w:t>
            </w:r>
          </w:p>
        </w:tc>
        <w:tc>
          <w:tcPr>
            <w:tcW w:w="2925" w:type="dxa"/>
            <w:shd w:val="clear" w:color="auto" w:fill="auto"/>
            <w:tcMar>
              <w:top w:w="0" w:type="dxa"/>
              <w:left w:w="0" w:type="dxa"/>
              <w:bottom w:w="0" w:type="dxa"/>
              <w:right w:w="0" w:type="dxa"/>
            </w:tcMar>
          </w:tcPr>
          <w:p w14:paraId="7129EF58" w14:textId="77777777" w:rsidR="005334EE" w:rsidRPr="0070623B" w:rsidRDefault="003E044D" w:rsidP="0070623B">
            <w:pPr>
              <w:pStyle w:val="QPPTableTextBody"/>
            </w:pPr>
            <w:r>
              <w:t>Section 5 and Section 7</w:t>
            </w:r>
          </w:p>
        </w:tc>
      </w:tr>
      <w:tr w:rsidR="009F57AE" w14:paraId="2BB40577" w14:textId="77777777" w:rsidTr="00877647">
        <w:trPr>
          <w:cantSplit/>
          <w:trHeight w:val="345"/>
        </w:trPr>
        <w:tc>
          <w:tcPr>
            <w:tcW w:w="2985" w:type="dxa"/>
            <w:shd w:val="clear" w:color="auto" w:fill="auto"/>
            <w:tcMar>
              <w:top w:w="0" w:type="dxa"/>
              <w:left w:w="0" w:type="dxa"/>
              <w:bottom w:w="0" w:type="dxa"/>
              <w:right w:w="0" w:type="dxa"/>
            </w:tcMar>
          </w:tcPr>
          <w:p w14:paraId="79F3D6D2" w14:textId="24D58320" w:rsidR="009F57AE" w:rsidRDefault="009F57AE" w:rsidP="0070623B">
            <w:pPr>
              <w:pStyle w:val="QPPTableTextBody"/>
            </w:pPr>
            <w:r w:rsidRPr="009F57AE">
              <w:t>Table 8.2.5.3.A</w:t>
            </w:r>
          </w:p>
        </w:tc>
        <w:tc>
          <w:tcPr>
            <w:tcW w:w="2715" w:type="dxa"/>
            <w:shd w:val="clear" w:color="auto" w:fill="auto"/>
            <w:tcMar>
              <w:top w:w="0" w:type="dxa"/>
              <w:left w:w="0" w:type="dxa"/>
              <w:bottom w:w="0" w:type="dxa"/>
              <w:right w:w="0" w:type="dxa"/>
            </w:tcMar>
          </w:tcPr>
          <w:p w14:paraId="1A852E54" w14:textId="2F37056C" w:rsidR="009F57AE" w:rsidRDefault="009F57AE" w:rsidP="0070623B">
            <w:pPr>
              <w:pStyle w:val="QPPTableTextBody"/>
            </w:pPr>
            <w:r w:rsidRPr="009F57AE">
              <w:t>PO14 note</w:t>
            </w:r>
          </w:p>
        </w:tc>
        <w:tc>
          <w:tcPr>
            <w:tcW w:w="2925" w:type="dxa"/>
            <w:shd w:val="clear" w:color="auto" w:fill="auto"/>
            <w:tcMar>
              <w:top w:w="0" w:type="dxa"/>
              <w:left w:w="0" w:type="dxa"/>
              <w:bottom w:w="0" w:type="dxa"/>
              <w:right w:w="0" w:type="dxa"/>
            </w:tcMar>
          </w:tcPr>
          <w:p w14:paraId="024EFFB2" w14:textId="43CF3DB1" w:rsidR="009F57AE" w:rsidRDefault="009F57AE" w:rsidP="0070623B">
            <w:pPr>
              <w:pStyle w:val="QPPTableTextBody"/>
            </w:pPr>
            <w:r w:rsidRPr="009F57AE">
              <w:t>Section 6</w:t>
            </w:r>
          </w:p>
        </w:tc>
      </w:tr>
      <w:tr w:rsidR="005334EE" w14:paraId="19F43ED0" w14:textId="77777777" w:rsidTr="00877647">
        <w:trPr>
          <w:cantSplit/>
          <w:trHeight w:val="345"/>
        </w:trPr>
        <w:tc>
          <w:tcPr>
            <w:tcW w:w="2985" w:type="dxa"/>
            <w:shd w:val="clear" w:color="auto" w:fill="auto"/>
            <w:tcMar>
              <w:top w:w="0" w:type="dxa"/>
              <w:left w:w="0" w:type="dxa"/>
              <w:bottom w:w="0" w:type="dxa"/>
              <w:right w:w="0" w:type="dxa"/>
            </w:tcMar>
          </w:tcPr>
          <w:p w14:paraId="7453608B" w14:textId="2BA2248E" w:rsidR="005334EE" w:rsidRPr="0070623B" w:rsidRDefault="005334EE" w:rsidP="0070623B">
            <w:pPr>
              <w:pStyle w:val="QPPTableTextBody"/>
            </w:pPr>
            <w:r w:rsidRPr="003F3452">
              <w:rPr>
                <w:rPrChange w:id="61" w:author="David Clark" w:date="2019-07-24T09:23:00Z">
                  <w:rPr/>
                </w:rPrChange>
              </w:rPr>
              <w:t>Table 8.2.5.3.A</w:t>
            </w:r>
          </w:p>
        </w:tc>
        <w:tc>
          <w:tcPr>
            <w:tcW w:w="2715" w:type="dxa"/>
            <w:shd w:val="clear" w:color="auto" w:fill="auto"/>
            <w:tcMar>
              <w:top w:w="0" w:type="dxa"/>
              <w:left w:w="0" w:type="dxa"/>
              <w:bottom w:w="0" w:type="dxa"/>
              <w:right w:w="0" w:type="dxa"/>
            </w:tcMar>
          </w:tcPr>
          <w:p w14:paraId="3DABA543" w14:textId="77777777" w:rsidR="005334EE" w:rsidRPr="0070623B" w:rsidRDefault="005334EE" w:rsidP="0070623B">
            <w:pPr>
              <w:pStyle w:val="QPPTableTextBody"/>
            </w:pPr>
            <w:r>
              <w:t>A</w:t>
            </w:r>
            <w:r w:rsidR="00CC027E" w:rsidRPr="0070623B">
              <w:t>O</w:t>
            </w:r>
            <w:r w:rsidRPr="0070623B">
              <w:t>14</w:t>
            </w:r>
          </w:p>
        </w:tc>
        <w:tc>
          <w:tcPr>
            <w:tcW w:w="2925" w:type="dxa"/>
            <w:shd w:val="clear" w:color="auto" w:fill="auto"/>
            <w:tcMar>
              <w:top w:w="0" w:type="dxa"/>
              <w:left w:w="0" w:type="dxa"/>
              <w:bottom w:w="0" w:type="dxa"/>
              <w:right w:w="0" w:type="dxa"/>
            </w:tcMar>
          </w:tcPr>
          <w:p w14:paraId="7CEFE369" w14:textId="77777777" w:rsidR="005334EE" w:rsidRPr="0070623B" w:rsidRDefault="003E044D" w:rsidP="0070623B">
            <w:pPr>
              <w:pStyle w:val="QPPTableTextBody"/>
            </w:pPr>
            <w:r>
              <w:t>Section 4 and Section 5</w:t>
            </w:r>
          </w:p>
        </w:tc>
      </w:tr>
      <w:tr w:rsidR="009F57AE" w14:paraId="52A6801D" w14:textId="77777777" w:rsidTr="00877647">
        <w:trPr>
          <w:cantSplit/>
          <w:trHeight w:val="345"/>
        </w:trPr>
        <w:tc>
          <w:tcPr>
            <w:tcW w:w="2985" w:type="dxa"/>
            <w:shd w:val="clear" w:color="auto" w:fill="auto"/>
            <w:tcMar>
              <w:top w:w="0" w:type="dxa"/>
              <w:left w:w="0" w:type="dxa"/>
              <w:bottom w:w="0" w:type="dxa"/>
              <w:right w:w="0" w:type="dxa"/>
            </w:tcMar>
          </w:tcPr>
          <w:p w14:paraId="2FD80157" w14:textId="65F25109" w:rsidR="009F57AE" w:rsidRDefault="009F57AE" w:rsidP="0070623B">
            <w:pPr>
              <w:pStyle w:val="QPPTableTextBody"/>
            </w:pPr>
            <w:r w:rsidRPr="009F57AE">
              <w:t>Table 8.2.5.3.A</w:t>
            </w:r>
          </w:p>
        </w:tc>
        <w:tc>
          <w:tcPr>
            <w:tcW w:w="2715" w:type="dxa"/>
            <w:shd w:val="clear" w:color="auto" w:fill="auto"/>
            <w:tcMar>
              <w:top w:w="0" w:type="dxa"/>
              <w:left w:w="0" w:type="dxa"/>
              <w:bottom w:w="0" w:type="dxa"/>
              <w:right w:w="0" w:type="dxa"/>
            </w:tcMar>
          </w:tcPr>
          <w:p w14:paraId="0CB839C8" w14:textId="07D8A8A1" w:rsidR="009F57AE" w:rsidRDefault="009F57AE" w:rsidP="0070623B">
            <w:pPr>
              <w:pStyle w:val="QPPTableTextBody"/>
            </w:pPr>
            <w:r w:rsidRPr="009F57AE">
              <w:t>PO15 note</w:t>
            </w:r>
          </w:p>
        </w:tc>
        <w:tc>
          <w:tcPr>
            <w:tcW w:w="2925" w:type="dxa"/>
            <w:shd w:val="clear" w:color="auto" w:fill="auto"/>
            <w:tcMar>
              <w:top w:w="0" w:type="dxa"/>
              <w:left w:w="0" w:type="dxa"/>
              <w:bottom w:w="0" w:type="dxa"/>
              <w:right w:w="0" w:type="dxa"/>
            </w:tcMar>
          </w:tcPr>
          <w:p w14:paraId="128D5299" w14:textId="4A0ACBF0" w:rsidR="009F57AE" w:rsidRDefault="009F57AE" w:rsidP="0070623B">
            <w:pPr>
              <w:pStyle w:val="QPPTableTextBody"/>
            </w:pPr>
            <w:r w:rsidRPr="009F57AE">
              <w:t>Section 6</w:t>
            </w:r>
          </w:p>
        </w:tc>
      </w:tr>
      <w:tr w:rsidR="005334EE" w14:paraId="771BC0E3" w14:textId="77777777" w:rsidTr="00877647">
        <w:trPr>
          <w:cantSplit/>
          <w:trHeight w:val="345"/>
        </w:trPr>
        <w:tc>
          <w:tcPr>
            <w:tcW w:w="2985" w:type="dxa"/>
            <w:shd w:val="clear" w:color="auto" w:fill="auto"/>
            <w:tcMar>
              <w:top w:w="0" w:type="dxa"/>
              <w:left w:w="0" w:type="dxa"/>
              <w:bottom w:w="0" w:type="dxa"/>
              <w:right w:w="0" w:type="dxa"/>
            </w:tcMar>
          </w:tcPr>
          <w:p w14:paraId="4A1A7B37" w14:textId="556BE065" w:rsidR="005334EE" w:rsidRPr="0070623B" w:rsidRDefault="005334EE" w:rsidP="0070623B">
            <w:pPr>
              <w:pStyle w:val="QPPTableTextBody"/>
            </w:pPr>
            <w:r w:rsidRPr="003F3452">
              <w:rPr>
                <w:rPrChange w:id="62" w:author="David Clark" w:date="2019-07-24T09:23:00Z">
                  <w:rPr/>
                </w:rPrChange>
              </w:rPr>
              <w:t>Table 8.2.5.3.A</w:t>
            </w:r>
          </w:p>
        </w:tc>
        <w:tc>
          <w:tcPr>
            <w:tcW w:w="2715" w:type="dxa"/>
            <w:shd w:val="clear" w:color="auto" w:fill="auto"/>
            <w:tcMar>
              <w:top w:w="0" w:type="dxa"/>
              <w:left w:w="0" w:type="dxa"/>
              <w:bottom w:w="0" w:type="dxa"/>
              <w:right w:w="0" w:type="dxa"/>
            </w:tcMar>
          </w:tcPr>
          <w:p w14:paraId="74F5DC05" w14:textId="77777777" w:rsidR="005334EE" w:rsidRPr="0070623B" w:rsidRDefault="005334EE" w:rsidP="0070623B">
            <w:pPr>
              <w:pStyle w:val="QPPTableTextBody"/>
            </w:pPr>
            <w:r>
              <w:t>AO15</w:t>
            </w:r>
          </w:p>
        </w:tc>
        <w:tc>
          <w:tcPr>
            <w:tcW w:w="2925" w:type="dxa"/>
            <w:shd w:val="clear" w:color="auto" w:fill="auto"/>
            <w:tcMar>
              <w:top w:w="0" w:type="dxa"/>
              <w:left w:w="0" w:type="dxa"/>
              <w:bottom w:w="0" w:type="dxa"/>
              <w:right w:w="0" w:type="dxa"/>
            </w:tcMar>
          </w:tcPr>
          <w:p w14:paraId="1706B35D" w14:textId="77777777" w:rsidR="005334EE" w:rsidRPr="0070623B" w:rsidRDefault="003E044D" w:rsidP="0070623B">
            <w:pPr>
              <w:pStyle w:val="QPPTableTextBody"/>
            </w:pPr>
            <w:r>
              <w:t>Section 6</w:t>
            </w:r>
          </w:p>
        </w:tc>
      </w:tr>
      <w:tr w:rsidR="005334EE" w14:paraId="030C35B5" w14:textId="77777777" w:rsidTr="00877647">
        <w:trPr>
          <w:cantSplit/>
          <w:trHeight w:val="345"/>
        </w:trPr>
        <w:tc>
          <w:tcPr>
            <w:tcW w:w="2985" w:type="dxa"/>
            <w:shd w:val="clear" w:color="auto" w:fill="auto"/>
            <w:tcMar>
              <w:top w:w="0" w:type="dxa"/>
              <w:left w:w="0" w:type="dxa"/>
              <w:bottom w:w="0" w:type="dxa"/>
              <w:right w:w="0" w:type="dxa"/>
            </w:tcMar>
          </w:tcPr>
          <w:p w14:paraId="7EC3B6F4" w14:textId="754776BA" w:rsidR="005334EE" w:rsidRPr="0070623B" w:rsidRDefault="005334EE" w:rsidP="0070623B">
            <w:pPr>
              <w:pStyle w:val="QPPTableTextBody"/>
            </w:pPr>
            <w:r w:rsidRPr="003F3452">
              <w:rPr>
                <w:rPrChange w:id="63" w:author="David Clark" w:date="2019-07-24T09:23:00Z">
                  <w:rPr/>
                </w:rPrChange>
              </w:rPr>
              <w:t>Table 8.2.5.3.A</w:t>
            </w:r>
          </w:p>
        </w:tc>
        <w:tc>
          <w:tcPr>
            <w:tcW w:w="2715" w:type="dxa"/>
            <w:shd w:val="clear" w:color="auto" w:fill="auto"/>
            <w:tcMar>
              <w:top w:w="0" w:type="dxa"/>
              <w:left w:w="0" w:type="dxa"/>
              <w:bottom w:w="0" w:type="dxa"/>
              <w:right w:w="0" w:type="dxa"/>
            </w:tcMar>
          </w:tcPr>
          <w:p w14:paraId="354E9D76" w14:textId="77777777" w:rsidR="005334EE" w:rsidRPr="0070623B" w:rsidRDefault="005334EE" w:rsidP="0070623B">
            <w:pPr>
              <w:pStyle w:val="QPPTableTextBody"/>
            </w:pPr>
            <w:r>
              <w:t>PO17 note</w:t>
            </w:r>
          </w:p>
        </w:tc>
        <w:tc>
          <w:tcPr>
            <w:tcW w:w="2925" w:type="dxa"/>
            <w:shd w:val="clear" w:color="auto" w:fill="auto"/>
            <w:tcMar>
              <w:top w:w="0" w:type="dxa"/>
              <w:left w:w="0" w:type="dxa"/>
              <w:bottom w:w="0" w:type="dxa"/>
              <w:right w:w="0" w:type="dxa"/>
            </w:tcMar>
          </w:tcPr>
          <w:p w14:paraId="23FB8439" w14:textId="77777777" w:rsidR="005334EE" w:rsidRPr="0070623B" w:rsidRDefault="005334EE" w:rsidP="0070623B">
            <w:pPr>
              <w:pStyle w:val="QPPTableTextBody"/>
            </w:pPr>
            <w:r>
              <w:t>Section 4</w:t>
            </w:r>
            <w:r w:rsidR="003E044D" w:rsidRPr="0070623B">
              <w:t xml:space="preserve"> and Section 5</w:t>
            </w:r>
          </w:p>
        </w:tc>
      </w:tr>
      <w:tr w:rsidR="005334EE" w14:paraId="05D3D6B3" w14:textId="77777777" w:rsidTr="00877647">
        <w:trPr>
          <w:cantSplit/>
          <w:trHeight w:val="345"/>
        </w:trPr>
        <w:tc>
          <w:tcPr>
            <w:tcW w:w="2985" w:type="dxa"/>
            <w:shd w:val="clear" w:color="auto" w:fill="auto"/>
            <w:tcMar>
              <w:top w:w="0" w:type="dxa"/>
              <w:left w:w="0" w:type="dxa"/>
              <w:bottom w:w="0" w:type="dxa"/>
              <w:right w:w="0" w:type="dxa"/>
            </w:tcMar>
          </w:tcPr>
          <w:p w14:paraId="067520AC" w14:textId="684F0998" w:rsidR="005334EE" w:rsidRPr="0070623B" w:rsidRDefault="005334EE" w:rsidP="0070623B">
            <w:pPr>
              <w:pStyle w:val="QPPTableTextBody"/>
            </w:pPr>
            <w:r w:rsidRPr="003F3452">
              <w:rPr>
                <w:rPrChange w:id="64" w:author="David Clark" w:date="2019-07-24T09:23:00Z">
                  <w:rPr/>
                </w:rPrChange>
              </w:rPr>
              <w:t>Table 8.2.5.3.A</w:t>
            </w:r>
          </w:p>
        </w:tc>
        <w:tc>
          <w:tcPr>
            <w:tcW w:w="2715" w:type="dxa"/>
            <w:shd w:val="clear" w:color="auto" w:fill="auto"/>
            <w:tcMar>
              <w:top w:w="0" w:type="dxa"/>
              <w:left w:w="0" w:type="dxa"/>
              <w:bottom w:w="0" w:type="dxa"/>
              <w:right w:w="0" w:type="dxa"/>
            </w:tcMar>
          </w:tcPr>
          <w:p w14:paraId="567317A3" w14:textId="77777777" w:rsidR="005334EE" w:rsidRPr="0070623B" w:rsidRDefault="00D14244" w:rsidP="0070623B">
            <w:pPr>
              <w:pStyle w:val="QPPTableTextBody"/>
            </w:pPr>
            <w:r>
              <w:t>PO18 note</w:t>
            </w:r>
          </w:p>
        </w:tc>
        <w:tc>
          <w:tcPr>
            <w:tcW w:w="2925" w:type="dxa"/>
            <w:shd w:val="clear" w:color="auto" w:fill="auto"/>
            <w:tcMar>
              <w:top w:w="0" w:type="dxa"/>
              <w:left w:w="0" w:type="dxa"/>
              <w:bottom w:w="0" w:type="dxa"/>
              <w:right w:w="0" w:type="dxa"/>
            </w:tcMar>
          </w:tcPr>
          <w:p w14:paraId="185EBF0B" w14:textId="77777777" w:rsidR="005334EE" w:rsidRPr="0070623B" w:rsidRDefault="00D14244" w:rsidP="0070623B">
            <w:pPr>
              <w:pStyle w:val="QPPTableTextBody"/>
            </w:pPr>
            <w:r>
              <w:t xml:space="preserve">Section </w:t>
            </w:r>
            <w:r w:rsidR="003E044D" w:rsidRPr="0070623B">
              <w:t>4</w:t>
            </w:r>
            <w:r w:rsidRPr="0070623B">
              <w:t xml:space="preserve"> and Section </w:t>
            </w:r>
            <w:r w:rsidR="003E044D" w:rsidRPr="0070623B">
              <w:t>5</w:t>
            </w:r>
          </w:p>
        </w:tc>
      </w:tr>
      <w:tr w:rsidR="005334EE" w14:paraId="468C4FC8" w14:textId="77777777" w:rsidTr="00877647">
        <w:trPr>
          <w:cantSplit/>
          <w:trHeight w:val="345"/>
        </w:trPr>
        <w:tc>
          <w:tcPr>
            <w:tcW w:w="2985" w:type="dxa"/>
            <w:shd w:val="clear" w:color="auto" w:fill="auto"/>
            <w:tcMar>
              <w:top w:w="0" w:type="dxa"/>
              <w:left w:w="0" w:type="dxa"/>
              <w:bottom w:w="0" w:type="dxa"/>
              <w:right w:w="0" w:type="dxa"/>
            </w:tcMar>
          </w:tcPr>
          <w:p w14:paraId="2AE0525E" w14:textId="3899739D" w:rsidR="005334EE" w:rsidRPr="0070623B" w:rsidRDefault="00D14244" w:rsidP="0070623B">
            <w:pPr>
              <w:pStyle w:val="QPPTableTextBody"/>
            </w:pPr>
            <w:r w:rsidRPr="003F3452">
              <w:rPr>
                <w:rPrChange w:id="65" w:author="David Clark" w:date="2019-07-24T09:23:00Z">
                  <w:rPr/>
                </w:rPrChange>
              </w:rPr>
              <w:t>Table 8.2.5.3.A</w:t>
            </w:r>
          </w:p>
        </w:tc>
        <w:tc>
          <w:tcPr>
            <w:tcW w:w="2715" w:type="dxa"/>
            <w:shd w:val="clear" w:color="auto" w:fill="auto"/>
            <w:tcMar>
              <w:top w:w="0" w:type="dxa"/>
              <w:left w:w="0" w:type="dxa"/>
              <w:bottom w:w="0" w:type="dxa"/>
              <w:right w:w="0" w:type="dxa"/>
            </w:tcMar>
          </w:tcPr>
          <w:p w14:paraId="7AC4A29B" w14:textId="77777777" w:rsidR="005334EE" w:rsidRPr="0070623B" w:rsidRDefault="00D14244" w:rsidP="0070623B">
            <w:pPr>
              <w:pStyle w:val="QPPTableTextBody"/>
            </w:pPr>
            <w:r>
              <w:t>PO19 note</w:t>
            </w:r>
          </w:p>
        </w:tc>
        <w:tc>
          <w:tcPr>
            <w:tcW w:w="2925" w:type="dxa"/>
            <w:shd w:val="clear" w:color="auto" w:fill="auto"/>
            <w:tcMar>
              <w:top w:w="0" w:type="dxa"/>
              <w:left w:w="0" w:type="dxa"/>
              <w:bottom w:w="0" w:type="dxa"/>
              <w:right w:w="0" w:type="dxa"/>
            </w:tcMar>
          </w:tcPr>
          <w:p w14:paraId="649F18EE" w14:textId="77777777" w:rsidR="005334EE" w:rsidRPr="0070623B" w:rsidRDefault="003E044D" w:rsidP="0070623B">
            <w:pPr>
              <w:pStyle w:val="QPPTableTextBody"/>
            </w:pPr>
            <w:r>
              <w:t>Section 4 and Section 5</w:t>
            </w:r>
          </w:p>
        </w:tc>
      </w:tr>
      <w:tr w:rsidR="009F57AE" w14:paraId="43A46783" w14:textId="77777777" w:rsidTr="00877647">
        <w:trPr>
          <w:cantSplit/>
          <w:trHeight w:val="345"/>
        </w:trPr>
        <w:tc>
          <w:tcPr>
            <w:tcW w:w="2985" w:type="dxa"/>
            <w:shd w:val="clear" w:color="auto" w:fill="auto"/>
            <w:tcMar>
              <w:top w:w="0" w:type="dxa"/>
              <w:left w:w="0" w:type="dxa"/>
              <w:bottom w:w="0" w:type="dxa"/>
              <w:right w:w="0" w:type="dxa"/>
            </w:tcMar>
          </w:tcPr>
          <w:p w14:paraId="55B68BE2" w14:textId="49434850" w:rsidR="009F57AE" w:rsidRDefault="009F57AE" w:rsidP="0070623B">
            <w:pPr>
              <w:pStyle w:val="QPPTableTextBody"/>
            </w:pPr>
            <w:r w:rsidRPr="009F57AE">
              <w:t>Table 8.2.5.3.A</w:t>
            </w:r>
          </w:p>
        </w:tc>
        <w:tc>
          <w:tcPr>
            <w:tcW w:w="2715" w:type="dxa"/>
            <w:shd w:val="clear" w:color="auto" w:fill="auto"/>
            <w:tcMar>
              <w:top w:w="0" w:type="dxa"/>
              <w:left w:w="0" w:type="dxa"/>
              <w:bottom w:w="0" w:type="dxa"/>
              <w:right w:w="0" w:type="dxa"/>
            </w:tcMar>
          </w:tcPr>
          <w:p w14:paraId="57214879" w14:textId="053CE837" w:rsidR="009F57AE" w:rsidRDefault="009F57AE" w:rsidP="0070623B">
            <w:pPr>
              <w:pStyle w:val="QPPTableTextBody"/>
            </w:pPr>
            <w:r w:rsidRPr="009F57AE">
              <w:t>PO21 and AO21 note</w:t>
            </w:r>
          </w:p>
        </w:tc>
        <w:tc>
          <w:tcPr>
            <w:tcW w:w="2925" w:type="dxa"/>
            <w:shd w:val="clear" w:color="auto" w:fill="auto"/>
            <w:tcMar>
              <w:top w:w="0" w:type="dxa"/>
              <w:left w:w="0" w:type="dxa"/>
              <w:bottom w:w="0" w:type="dxa"/>
              <w:right w:w="0" w:type="dxa"/>
            </w:tcMar>
          </w:tcPr>
          <w:p w14:paraId="32E62EF6" w14:textId="594107CC" w:rsidR="009F57AE" w:rsidRDefault="009F57AE" w:rsidP="0070623B">
            <w:pPr>
              <w:pStyle w:val="QPPTableTextBody"/>
            </w:pPr>
            <w:r w:rsidRPr="009F57AE">
              <w:t>Section 6</w:t>
            </w:r>
          </w:p>
        </w:tc>
      </w:tr>
    </w:tbl>
    <w:p w14:paraId="0FDD8606" w14:textId="77777777" w:rsidR="009A567E" w:rsidRPr="009A567E" w:rsidRDefault="009A567E" w:rsidP="009A567E">
      <w:pPr>
        <w:pStyle w:val="QPPHeading4"/>
      </w:pPr>
      <w:bookmarkStart w:id="66" w:name="Purpose"/>
      <w:r>
        <w:t>1.2</w:t>
      </w:r>
      <w:r w:rsidR="0042737C">
        <w:t xml:space="preserve"> </w:t>
      </w:r>
      <w:r>
        <w:t>Purpose</w:t>
      </w:r>
    </w:p>
    <w:bookmarkEnd w:id="66"/>
    <w:p w14:paraId="1065C5F1" w14:textId="77777777" w:rsidR="00DE0DED" w:rsidRDefault="00DE0DED" w:rsidP="00F81A34">
      <w:pPr>
        <w:pStyle w:val="QPPBodytext"/>
      </w:pPr>
      <w:r w:rsidRPr="00DE0DED">
        <w:t>This planning scheme policy provides information required for a development application and guidance and advice for satisfying an assessment benchmark for the preparation of a site-specific or precinct-wide bushfire hazard assessment and bushfire management plans.</w:t>
      </w:r>
    </w:p>
    <w:p w14:paraId="6EFF05D2" w14:textId="203EDDA6" w:rsidR="00CC7957" w:rsidRDefault="00DE0DED">
      <w:pPr>
        <w:pStyle w:val="QPPEditorsNoteStyle1"/>
      </w:pPr>
      <w:r w:rsidRPr="00DE0DED">
        <w:t>Note—The Bushfire overlay area consists of the mapped high and medium bushfire hazard areas, the buffers to the high and medium bushfire hazard areas and the potential impact area and the very high, high and medium potential bushfire intensity areas and potential impact buffer area. This area is a ‘natural hazard area’ for the purpose of the State Planning Policy and is a designated bushfire prone area for the purpose of section 32(a) of the Building Act 1975.</w:t>
      </w:r>
    </w:p>
    <w:p w14:paraId="488F4080" w14:textId="77777777" w:rsidR="003B0F1C" w:rsidRDefault="003B0F1C" w:rsidP="003B0F1C">
      <w:pPr>
        <w:pStyle w:val="QPPHeading4"/>
      </w:pPr>
      <w:r>
        <w:t>1.3</w:t>
      </w:r>
      <w:bookmarkStart w:id="67" w:name="Terminology"/>
      <w:r>
        <w:t xml:space="preserve"> Terminology</w:t>
      </w:r>
      <w:bookmarkEnd w:id="67"/>
    </w:p>
    <w:p w14:paraId="1B783CCA" w14:textId="77777777" w:rsidR="00DE0DED" w:rsidRPr="00DE0DED" w:rsidRDefault="00DE0DED" w:rsidP="00F81A34">
      <w:pPr>
        <w:pStyle w:val="QPPBodytext"/>
      </w:pPr>
      <w:r w:rsidRPr="00DE0DED">
        <w:t>In this planning scheme policy unless the context or subject matter otherwise indicates or requires, a term has the following meaning:</w:t>
      </w:r>
    </w:p>
    <w:p w14:paraId="01498839" w14:textId="77777777" w:rsidR="00DE0DED" w:rsidRDefault="00DE0DED" w:rsidP="00F81A34">
      <w:pPr>
        <w:pStyle w:val="QPPBodytext"/>
      </w:pPr>
    </w:p>
    <w:p w14:paraId="5AB9268D" w14:textId="77777777" w:rsidR="00DE0DED" w:rsidRDefault="00DE0DED" w:rsidP="00F81A34">
      <w:pPr>
        <w:pStyle w:val="QPPBodytext"/>
      </w:pPr>
      <w:r w:rsidRPr="00DE0DED">
        <w:t>Hazardous vegetation: an area of vegetation which is a potential source of bushfire hazard:</w:t>
      </w:r>
    </w:p>
    <w:p w14:paraId="7F9D29DC" w14:textId="4FB83B7C" w:rsidR="00DE0DED" w:rsidRPr="00DE0DED" w:rsidRDefault="00DE0DED" w:rsidP="00F81A34">
      <w:pPr>
        <w:pStyle w:val="QPPBulletpoint2"/>
        <w:numPr>
          <w:ilvl w:val="0"/>
          <w:numId w:val="71"/>
        </w:numPr>
      </w:pPr>
      <w:r w:rsidRPr="00DE0DED">
        <w:t>identified as part of a site-specific bushfire hazard assessment (e.g. in a bushfire management plan) in accordance with this planning scheme policy and SPP state interest guideline–Natural hazards, risk and resilience; or</w:t>
      </w:r>
    </w:p>
    <w:p w14:paraId="2A885C7D" w14:textId="18C262E6" w:rsidR="003B0F1C" w:rsidRDefault="00DE0DED" w:rsidP="00F81A34">
      <w:pPr>
        <w:pStyle w:val="QPPBulletpoint2"/>
        <w:numPr>
          <w:ilvl w:val="0"/>
          <w:numId w:val="0"/>
        </w:numPr>
        <w:tabs>
          <w:tab w:val="num" w:pos="567"/>
        </w:tabs>
        <w:ind w:left="907" w:hanging="340"/>
      </w:pPr>
      <w:r w:rsidRPr="00DE0DED">
        <w:t>(b)</w:t>
      </w:r>
      <w:r w:rsidRPr="00DE0DED">
        <w:tab/>
        <w:t>classified vegetation and excluding 'low threat vegetation' as determined under AS 3959-2009 Construction of buildings in bushfire-prone areas by a person qualified to assess development under that standard identified in a site assessment.</w:t>
      </w:r>
    </w:p>
    <w:p w14:paraId="4C510140" w14:textId="77777777" w:rsidR="00CC7957" w:rsidRPr="003250FB" w:rsidRDefault="003C16AF" w:rsidP="009E0D2B">
      <w:pPr>
        <w:pStyle w:val="QPPHeading3"/>
      </w:pPr>
      <w:bookmarkStart w:id="68" w:name="_Toc336345900"/>
      <w:r>
        <w:t>2</w:t>
      </w:r>
      <w:bookmarkStart w:id="69" w:name="Bushfirehazardmapping"/>
      <w:r w:rsidR="0042737C">
        <w:t xml:space="preserve"> </w:t>
      </w:r>
      <w:r w:rsidR="00CC7957" w:rsidRPr="003250FB">
        <w:t>Bushfire hazard mapping</w:t>
      </w:r>
      <w:bookmarkEnd w:id="68"/>
      <w:bookmarkEnd w:id="69"/>
    </w:p>
    <w:p w14:paraId="4CEF9CF6" w14:textId="034FBBB4" w:rsidR="00DE0DED" w:rsidRPr="00DE0DED" w:rsidRDefault="00DE0DED" w:rsidP="00F81A34">
      <w:pPr>
        <w:pStyle w:val="QPPBulletPoint1"/>
        <w:numPr>
          <w:ilvl w:val="0"/>
          <w:numId w:val="69"/>
        </w:numPr>
      </w:pPr>
      <w:r w:rsidRPr="00DE0DED">
        <w:t>The Bushfire overlay map identifies the High bushfire hazard area sub-category, Medium bushfire hazard area sub-category, High bushfire hazard area buffer sub-category, Medium bushfire hazard area buffer sub-category, Potential impact sub-category, Very high potential bushfire intensity sub-category, High potential bushfire intensity sub-category, Medium potential bushfire intensity sub-category and Potential impact buffer sub-category.</w:t>
      </w:r>
    </w:p>
    <w:p w14:paraId="1F65605C" w14:textId="4E140282" w:rsidR="00DE0DED" w:rsidRPr="00DE0DED" w:rsidRDefault="00DE0DED" w:rsidP="00F81A34">
      <w:pPr>
        <w:pStyle w:val="QPPBulletPoint1"/>
      </w:pPr>
      <w:r w:rsidRPr="00DE0DED">
        <w:t>Queensland Fire and Rescue Service mapping has been used for Moreton Island and Cedar Creek south precinct (Ferny Grove—Upper Kedron neighbourhood plan/NPP-001), excluding Potential impact sub-category.</w:t>
      </w:r>
    </w:p>
    <w:p w14:paraId="0F2E7ED8" w14:textId="42CFA3ED" w:rsidR="00DE0DED" w:rsidRPr="00DE0DED" w:rsidRDefault="00DE0DED" w:rsidP="00F81A34">
      <w:pPr>
        <w:pStyle w:val="QPPBulletPoint1"/>
      </w:pPr>
      <w:r w:rsidRPr="00DE0DED">
        <w:t>Areas of vegetation less than 5 hectares have not been included in the mapping.</w:t>
      </w:r>
    </w:p>
    <w:p w14:paraId="05C4DAA5" w14:textId="084DC58B" w:rsidR="00DE0DED" w:rsidRPr="00DE0DED" w:rsidRDefault="00DE0DED" w:rsidP="00F81A34">
      <w:pPr>
        <w:pStyle w:val="QPPBulletPoint1"/>
      </w:pPr>
      <w:r w:rsidRPr="00DE0DED">
        <w:t>Due to the scale at which the mapping has been prepared, site-specific investigation of bushfire hazard will be necessary to determine the exact nature of the hazard on the site.</w:t>
      </w:r>
    </w:p>
    <w:p w14:paraId="4DF713F3" w14:textId="0350F3AC" w:rsidR="009C69A4" w:rsidRDefault="00DE0DED">
      <w:pPr>
        <w:pStyle w:val="QPPBulletPoint1"/>
      </w:pPr>
      <w:r w:rsidRPr="00DE0DED">
        <w:t>Land located within 100m of the Very high potential bushfire, High potential bushfire or Medium potential bushfire intensity sub-categories has not been included in the mapping but is a designated bushfire prone area and assessed against the Bushfire overlay code.</w:t>
      </w:r>
    </w:p>
    <w:p w14:paraId="1AC51D42" w14:textId="77777777" w:rsidR="00E81CF4" w:rsidRDefault="00E81CF4" w:rsidP="009E0D2B">
      <w:pPr>
        <w:pStyle w:val="QPPHeading3"/>
      </w:pPr>
      <w:bookmarkStart w:id="70" w:name="Undertaking"/>
      <w:r>
        <w:lastRenderedPageBreak/>
        <w:t>3 Undertaking a bushfire hazard assessment</w:t>
      </w:r>
    </w:p>
    <w:bookmarkEnd w:id="70"/>
    <w:p w14:paraId="17002780" w14:textId="77777777" w:rsidR="00E81CF4" w:rsidRPr="00E81CF4" w:rsidRDefault="00E81CF4" w:rsidP="00F22D58">
      <w:pPr>
        <w:pStyle w:val="QPPHeading4"/>
      </w:pPr>
      <w:r w:rsidRPr="00E81CF4">
        <w:t>Step 1: Assessmen</w:t>
      </w:r>
      <w:r>
        <w:t>t of vegetation communities</w:t>
      </w:r>
    </w:p>
    <w:p w14:paraId="7BF807A7" w14:textId="77777777" w:rsidR="00E81CF4" w:rsidRDefault="00E81CF4">
      <w:pPr>
        <w:pStyle w:val="QPPBodytext"/>
      </w:pPr>
      <w:r w:rsidRPr="00E81CF4">
        <w:t>The type of vegetation community can determine the rate at which dry fuel accumulates and its susceptibility to bushfire. Some vegetation communities protect fuel from drying out in all but extreme bushfire seasons and can then be susceptible to very dest</w:t>
      </w:r>
      <w:r w:rsidRPr="00260F06">
        <w:t>r</w:t>
      </w:r>
      <w:r w:rsidRPr="007D5A62">
        <w:t>uctive bushfires.</w:t>
      </w:r>
    </w:p>
    <w:p w14:paraId="754A8DAC" w14:textId="77777777" w:rsidR="007A32FC" w:rsidRPr="007D5A62" w:rsidRDefault="007A32FC">
      <w:pPr>
        <w:pStyle w:val="QPPBodytext"/>
      </w:pPr>
    </w:p>
    <w:p w14:paraId="4829F100" w14:textId="77777777" w:rsidR="00E81CF4" w:rsidRDefault="00E81CF4">
      <w:pPr>
        <w:pStyle w:val="QPPBodytext"/>
      </w:pPr>
      <w:r w:rsidRPr="007D5A62">
        <w:t>Alternatively, vegetation communities may expose fuels to drying and therefore be</w:t>
      </w:r>
      <w:r w:rsidR="0035585B">
        <w:t xml:space="preserve"> </w:t>
      </w:r>
      <w:r w:rsidRPr="007D5A62">
        <w:t>frequently available for burning. Frequent bushfires can result in the development of</w:t>
      </w:r>
      <w:r w:rsidR="0035585B">
        <w:t xml:space="preserve"> </w:t>
      </w:r>
      <w:r w:rsidRPr="009F7BFD">
        <w:t xml:space="preserve">bushfire-tolerant grassy woodlands or grasslands and less destructive </w:t>
      </w:r>
      <w:r w:rsidRPr="00094B0A">
        <w:t>bushfire behaviour.</w:t>
      </w:r>
    </w:p>
    <w:p w14:paraId="0C0F6E09" w14:textId="77777777" w:rsidR="00527BF9" w:rsidRPr="00094B0A" w:rsidRDefault="00527BF9">
      <w:pPr>
        <w:pStyle w:val="QPPBodytext"/>
      </w:pPr>
    </w:p>
    <w:p w14:paraId="46FD0B5D" w14:textId="61BD53F0" w:rsidR="00E81CF4" w:rsidRPr="00E81CF4" w:rsidRDefault="00E81CF4">
      <w:pPr>
        <w:pStyle w:val="QPPBodytext"/>
      </w:pPr>
      <w:r w:rsidRPr="003F3452">
        <w:rPr>
          <w:rPrChange w:id="71" w:author="David Clark" w:date="2019-07-24T09:23:00Z">
            <w:rPr/>
          </w:rPrChange>
        </w:rPr>
        <w:t>Table 1</w:t>
      </w:r>
      <w:r w:rsidRPr="00E81CF4">
        <w:t xml:space="preserve"> lists hazard scores </w:t>
      </w:r>
      <w:r w:rsidR="00510E8F">
        <w:t xml:space="preserve">for </w:t>
      </w:r>
      <w:r w:rsidRPr="00E81CF4">
        <w:t>a range of vegetation community types for the purpose of assessing bushfire hazard.</w:t>
      </w:r>
    </w:p>
    <w:p w14:paraId="74A9BC2F" w14:textId="77777777" w:rsidR="00E81CF4" w:rsidRPr="00E81CF4" w:rsidRDefault="00E81CF4">
      <w:pPr>
        <w:pStyle w:val="QPPBodytext"/>
      </w:pPr>
    </w:p>
    <w:p w14:paraId="2EA54944" w14:textId="77777777" w:rsidR="00E81CF4" w:rsidRDefault="00E81CF4" w:rsidP="00F22D58">
      <w:pPr>
        <w:pStyle w:val="QPPTableHeadingStyle1"/>
      </w:pPr>
      <w:bookmarkStart w:id="72" w:name="Table1"/>
      <w:bookmarkEnd w:id="72"/>
      <w:r w:rsidRPr="00E81CF4">
        <w:t xml:space="preserve">Table </w:t>
      </w:r>
      <w:r>
        <w:t>1</w:t>
      </w:r>
      <w:r w:rsidRPr="00E81CF4">
        <w:t>—Hazard scores and associated fire behaviours for vegetation communities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3544"/>
        <w:gridCol w:w="1028"/>
      </w:tblGrid>
      <w:tr w:rsidR="00E81CF4" w14:paraId="6F17E619" w14:textId="77777777" w:rsidTr="0070623B">
        <w:tc>
          <w:tcPr>
            <w:tcW w:w="1101" w:type="dxa"/>
          </w:tcPr>
          <w:p w14:paraId="15F888A7" w14:textId="77777777" w:rsidR="00E81CF4" w:rsidRPr="0070623B" w:rsidRDefault="00E81CF4" w:rsidP="0070623B">
            <w:pPr>
              <w:pStyle w:val="QPPTableTextBold"/>
            </w:pPr>
            <w:r w:rsidRPr="00E81CF4">
              <w:t>Veg code</w:t>
            </w:r>
          </w:p>
        </w:tc>
        <w:tc>
          <w:tcPr>
            <w:tcW w:w="3543" w:type="dxa"/>
          </w:tcPr>
          <w:p w14:paraId="7A9F2510" w14:textId="77777777" w:rsidR="00E81CF4" w:rsidRPr="0070623B" w:rsidRDefault="00E81CF4" w:rsidP="0070623B">
            <w:pPr>
              <w:pStyle w:val="QPPTableTextBold"/>
            </w:pPr>
            <w:r w:rsidRPr="00E81CF4">
              <w:t>Description</w:t>
            </w:r>
          </w:p>
        </w:tc>
        <w:tc>
          <w:tcPr>
            <w:tcW w:w="3544" w:type="dxa"/>
          </w:tcPr>
          <w:p w14:paraId="465DD212" w14:textId="77777777" w:rsidR="00E81CF4" w:rsidRPr="0070623B" w:rsidRDefault="00E81CF4" w:rsidP="0070623B">
            <w:pPr>
              <w:pStyle w:val="QPPTableTextBold"/>
            </w:pPr>
            <w:r w:rsidRPr="00E81CF4">
              <w:t>Botanical descriptions</w:t>
            </w:r>
          </w:p>
        </w:tc>
        <w:tc>
          <w:tcPr>
            <w:tcW w:w="1028" w:type="dxa"/>
          </w:tcPr>
          <w:p w14:paraId="1850CEBD" w14:textId="77777777" w:rsidR="00E81CF4" w:rsidRPr="0070623B" w:rsidRDefault="00510E8F" w:rsidP="0070623B">
            <w:pPr>
              <w:pStyle w:val="QPPTableTextBold"/>
            </w:pPr>
            <w:r>
              <w:t>Hazard s</w:t>
            </w:r>
            <w:r w:rsidR="00E81CF4" w:rsidRPr="0070623B">
              <w:t>core</w:t>
            </w:r>
          </w:p>
        </w:tc>
      </w:tr>
      <w:tr w:rsidR="00E81CF4" w14:paraId="62C60076" w14:textId="77777777" w:rsidTr="0070623B">
        <w:tc>
          <w:tcPr>
            <w:tcW w:w="1101" w:type="dxa"/>
          </w:tcPr>
          <w:p w14:paraId="02E34B31" w14:textId="77777777" w:rsidR="00E81CF4" w:rsidRPr="0070623B" w:rsidRDefault="00E81CF4" w:rsidP="0070623B">
            <w:pPr>
              <w:pStyle w:val="QPPTableTextBody"/>
            </w:pPr>
            <w:r w:rsidRPr="00E81CF4">
              <w:t>G22</w:t>
            </w:r>
          </w:p>
        </w:tc>
        <w:tc>
          <w:tcPr>
            <w:tcW w:w="3543" w:type="dxa"/>
          </w:tcPr>
          <w:p w14:paraId="64C83EE3" w14:textId="77777777" w:rsidR="00E81CF4" w:rsidRPr="0070623B" w:rsidRDefault="00E81CF4" w:rsidP="0070623B">
            <w:pPr>
              <w:pStyle w:val="QPPTableTextBody"/>
            </w:pPr>
            <w:r w:rsidRPr="00E81CF4">
              <w:t xml:space="preserve">Flooded gum/tallowwood/brush box tall </w:t>
            </w:r>
            <w:r w:rsidRPr="0070623B">
              <w:t>open forest</w:t>
            </w:r>
          </w:p>
        </w:tc>
        <w:tc>
          <w:tcPr>
            <w:tcW w:w="3544" w:type="dxa"/>
          </w:tcPr>
          <w:p w14:paraId="71216B1F" w14:textId="77777777" w:rsidR="00E81CF4" w:rsidRPr="0070623B" w:rsidRDefault="00E81CF4" w:rsidP="0070623B">
            <w:pPr>
              <w:pStyle w:val="QPPTableTextBody"/>
            </w:pPr>
            <w:r w:rsidRPr="00651F04">
              <w:rPr>
                <w:rFonts w:eastAsiaTheme="minorHAnsi"/>
              </w:rPr>
              <w:t>Eucalyptus grandis</w:t>
            </w:r>
            <w:r w:rsidRPr="0070623B">
              <w:t xml:space="preserve">, </w:t>
            </w:r>
            <w:r w:rsidRPr="00651F04">
              <w:rPr>
                <w:rFonts w:eastAsiaTheme="minorHAnsi"/>
              </w:rPr>
              <w:t>frequently with</w:t>
            </w:r>
            <w:r w:rsidRPr="0070623B">
              <w:t xml:space="preserve"> </w:t>
            </w:r>
            <w:r w:rsidRPr="00651F04">
              <w:rPr>
                <w:rFonts w:eastAsiaTheme="minorHAnsi"/>
              </w:rPr>
              <w:t>E.</w:t>
            </w:r>
            <w:r w:rsidR="004362C9" w:rsidRPr="00651F04">
              <w:rPr>
                <w:rFonts w:eastAsiaTheme="minorHAnsi"/>
              </w:rPr>
              <w:t> </w:t>
            </w:r>
            <w:r w:rsidRPr="00651F04">
              <w:rPr>
                <w:rFonts w:eastAsiaTheme="minorHAnsi"/>
              </w:rPr>
              <w:t>microcorys, Lophostemon confertus</w:t>
            </w:r>
          </w:p>
        </w:tc>
        <w:tc>
          <w:tcPr>
            <w:tcW w:w="1028" w:type="dxa"/>
          </w:tcPr>
          <w:p w14:paraId="2A17813E" w14:textId="77777777" w:rsidR="00E81CF4" w:rsidRPr="0070623B" w:rsidRDefault="00E81CF4" w:rsidP="0070623B">
            <w:pPr>
              <w:pStyle w:val="QPPTableTextBody"/>
            </w:pPr>
            <w:r w:rsidRPr="00E81CF4">
              <w:t>10</w:t>
            </w:r>
          </w:p>
        </w:tc>
      </w:tr>
      <w:tr w:rsidR="00E81CF4" w14:paraId="5D166139" w14:textId="77777777" w:rsidTr="0070623B">
        <w:tc>
          <w:tcPr>
            <w:tcW w:w="1101" w:type="dxa"/>
          </w:tcPr>
          <w:p w14:paraId="610CA002" w14:textId="77777777" w:rsidR="00E81CF4" w:rsidRPr="0070623B" w:rsidRDefault="00E81CF4" w:rsidP="0070623B">
            <w:pPr>
              <w:pStyle w:val="QPPTableTextBody"/>
            </w:pPr>
            <w:r w:rsidRPr="00E81CF4">
              <w:t>H12</w:t>
            </w:r>
          </w:p>
        </w:tc>
        <w:tc>
          <w:tcPr>
            <w:tcW w:w="3543" w:type="dxa"/>
          </w:tcPr>
          <w:p w14:paraId="3C635135" w14:textId="77777777" w:rsidR="00E81CF4" w:rsidRPr="0070623B" w:rsidRDefault="00E81CF4" w:rsidP="0070623B">
            <w:pPr>
              <w:pStyle w:val="QPPTableTextBody"/>
            </w:pPr>
            <w:r w:rsidRPr="00E81CF4">
              <w:t>Blackbutt/brown bloodwood/tallowwood open forest on the Helidon Hills</w:t>
            </w:r>
          </w:p>
        </w:tc>
        <w:tc>
          <w:tcPr>
            <w:tcW w:w="3544" w:type="dxa"/>
          </w:tcPr>
          <w:p w14:paraId="492F27FC" w14:textId="77777777" w:rsidR="00E81CF4" w:rsidRPr="0070623B" w:rsidRDefault="00E81CF4" w:rsidP="0070623B">
            <w:pPr>
              <w:pStyle w:val="QPPTableTextBody"/>
            </w:pPr>
            <w:r w:rsidRPr="00651F04">
              <w:rPr>
                <w:rFonts w:eastAsiaTheme="minorHAnsi"/>
              </w:rPr>
              <w:t>E. pilularis</w:t>
            </w:r>
            <w:r w:rsidRPr="0070623B">
              <w:t xml:space="preserve">, with </w:t>
            </w:r>
            <w:r w:rsidRPr="00651F04">
              <w:rPr>
                <w:rFonts w:eastAsiaTheme="minorHAnsi"/>
              </w:rPr>
              <w:t>Corymbia trachyphloia, E.</w:t>
            </w:r>
            <w:r w:rsidR="004362C9" w:rsidRPr="00651F04">
              <w:rPr>
                <w:rFonts w:eastAsiaTheme="minorHAnsi"/>
              </w:rPr>
              <w:t> </w:t>
            </w:r>
            <w:r w:rsidRPr="00651F04">
              <w:rPr>
                <w:rFonts w:eastAsiaTheme="minorHAnsi"/>
              </w:rPr>
              <w:t>microcorys</w:t>
            </w:r>
          </w:p>
        </w:tc>
        <w:tc>
          <w:tcPr>
            <w:tcW w:w="1028" w:type="dxa"/>
          </w:tcPr>
          <w:p w14:paraId="311DBE32" w14:textId="77777777" w:rsidR="00E81CF4" w:rsidRPr="0070623B" w:rsidRDefault="00E81CF4" w:rsidP="0070623B">
            <w:pPr>
              <w:pStyle w:val="QPPTableTextBody"/>
            </w:pPr>
            <w:r w:rsidRPr="00E81CF4">
              <w:t>10</w:t>
            </w:r>
          </w:p>
        </w:tc>
      </w:tr>
      <w:tr w:rsidR="00E81CF4" w14:paraId="46F4F4E8" w14:textId="77777777" w:rsidTr="0070623B">
        <w:tc>
          <w:tcPr>
            <w:tcW w:w="1101" w:type="dxa"/>
          </w:tcPr>
          <w:p w14:paraId="3E9CB879" w14:textId="77777777" w:rsidR="00E81CF4" w:rsidRPr="0070623B" w:rsidRDefault="00E81CF4" w:rsidP="0070623B">
            <w:pPr>
              <w:pStyle w:val="QPPTableTextBody"/>
            </w:pPr>
            <w:r w:rsidRPr="00E81CF4">
              <w:t>C2</w:t>
            </w:r>
          </w:p>
        </w:tc>
        <w:tc>
          <w:tcPr>
            <w:tcW w:w="3543" w:type="dxa"/>
          </w:tcPr>
          <w:p w14:paraId="1D5DE1F6" w14:textId="77777777" w:rsidR="00E81CF4" w:rsidRPr="0070623B" w:rsidRDefault="00E81CF4" w:rsidP="0070623B">
            <w:pPr>
              <w:pStyle w:val="QPPTableTextBody"/>
            </w:pPr>
            <w:r w:rsidRPr="00E81CF4">
              <w:t xml:space="preserve">Paperbark swamp, usually in </w:t>
            </w:r>
            <w:r w:rsidRPr="0070623B">
              <w:t>pure stands</w:t>
            </w:r>
          </w:p>
        </w:tc>
        <w:tc>
          <w:tcPr>
            <w:tcW w:w="3544" w:type="dxa"/>
          </w:tcPr>
          <w:p w14:paraId="35B25257" w14:textId="77777777" w:rsidR="00E81CF4" w:rsidRPr="0070623B" w:rsidRDefault="00E81CF4" w:rsidP="0070623B">
            <w:pPr>
              <w:pStyle w:val="QPPTableTextITALIC"/>
            </w:pPr>
            <w:r w:rsidRPr="000D2B98">
              <w:t>Melaleuca quinquenervia</w:t>
            </w:r>
          </w:p>
        </w:tc>
        <w:tc>
          <w:tcPr>
            <w:tcW w:w="1028" w:type="dxa"/>
          </w:tcPr>
          <w:p w14:paraId="150DA162" w14:textId="77777777" w:rsidR="00E81CF4" w:rsidRPr="0070623B" w:rsidRDefault="00E81CF4" w:rsidP="0070623B">
            <w:pPr>
              <w:pStyle w:val="QPPTableTextBody"/>
            </w:pPr>
            <w:r w:rsidRPr="00E81CF4">
              <w:t>8</w:t>
            </w:r>
          </w:p>
        </w:tc>
      </w:tr>
      <w:tr w:rsidR="00E81CF4" w14:paraId="6342BF82" w14:textId="77777777" w:rsidTr="0070623B">
        <w:tc>
          <w:tcPr>
            <w:tcW w:w="1101" w:type="dxa"/>
          </w:tcPr>
          <w:p w14:paraId="3E644CFC" w14:textId="77777777" w:rsidR="00E81CF4" w:rsidRPr="0070623B" w:rsidRDefault="00E81CF4" w:rsidP="0070623B">
            <w:pPr>
              <w:pStyle w:val="QPPTableTextBody"/>
            </w:pPr>
            <w:r w:rsidRPr="00E81CF4">
              <w:t>C3</w:t>
            </w:r>
          </w:p>
        </w:tc>
        <w:tc>
          <w:tcPr>
            <w:tcW w:w="3543" w:type="dxa"/>
          </w:tcPr>
          <w:p w14:paraId="28EA3E2F" w14:textId="77777777" w:rsidR="00E81CF4" w:rsidRPr="0070623B" w:rsidRDefault="00E81CF4" w:rsidP="0070623B">
            <w:pPr>
              <w:pStyle w:val="QPPTableTextBody"/>
            </w:pPr>
            <w:r w:rsidRPr="00E81CF4">
              <w:t>Paperbark swamp, with swamp mahogany</w:t>
            </w:r>
          </w:p>
        </w:tc>
        <w:tc>
          <w:tcPr>
            <w:tcW w:w="3544" w:type="dxa"/>
          </w:tcPr>
          <w:p w14:paraId="3D60545C" w14:textId="77777777" w:rsidR="00E81CF4" w:rsidRPr="0070623B" w:rsidRDefault="00E81CF4" w:rsidP="0070623B">
            <w:pPr>
              <w:pStyle w:val="QPPTableTextBody"/>
            </w:pPr>
            <w:r w:rsidRPr="00651F04">
              <w:rPr>
                <w:rFonts w:eastAsiaTheme="minorHAnsi"/>
              </w:rPr>
              <w:t>Melaleuca quinquenervia</w:t>
            </w:r>
            <w:r w:rsidRPr="0070623B">
              <w:t xml:space="preserve"> and </w:t>
            </w:r>
            <w:r w:rsidRPr="0070623B">
              <w:br/>
            </w:r>
            <w:r w:rsidRPr="00651F04">
              <w:rPr>
                <w:rFonts w:eastAsiaTheme="minorHAnsi"/>
              </w:rPr>
              <w:t>E. robusta</w:t>
            </w:r>
          </w:p>
        </w:tc>
        <w:tc>
          <w:tcPr>
            <w:tcW w:w="1028" w:type="dxa"/>
          </w:tcPr>
          <w:p w14:paraId="33912B9C" w14:textId="77777777" w:rsidR="00E81CF4" w:rsidRPr="0070623B" w:rsidRDefault="00E81CF4" w:rsidP="0070623B">
            <w:pPr>
              <w:pStyle w:val="QPPTableTextBody"/>
            </w:pPr>
            <w:r w:rsidRPr="00E81CF4">
              <w:t>8</w:t>
            </w:r>
          </w:p>
        </w:tc>
      </w:tr>
      <w:tr w:rsidR="00E81CF4" w14:paraId="516BB6B1" w14:textId="77777777" w:rsidTr="0070623B">
        <w:tc>
          <w:tcPr>
            <w:tcW w:w="1101" w:type="dxa"/>
          </w:tcPr>
          <w:p w14:paraId="12B9D524" w14:textId="77777777" w:rsidR="00E81CF4" w:rsidRPr="0070623B" w:rsidRDefault="00E81CF4" w:rsidP="0070623B">
            <w:pPr>
              <w:pStyle w:val="QPPTableTextBody"/>
            </w:pPr>
            <w:r w:rsidRPr="00E81CF4">
              <w:t>C4</w:t>
            </w:r>
          </w:p>
        </w:tc>
        <w:tc>
          <w:tcPr>
            <w:tcW w:w="3543" w:type="dxa"/>
          </w:tcPr>
          <w:p w14:paraId="7E3283AA" w14:textId="77777777" w:rsidR="00E81CF4" w:rsidRPr="0070623B" w:rsidRDefault="00E81CF4" w:rsidP="0070623B">
            <w:pPr>
              <w:pStyle w:val="QPPTableTextBody"/>
            </w:pPr>
            <w:r w:rsidRPr="00E81CF4">
              <w:t>Paperbark swamp, with blue gum and swamp box</w:t>
            </w:r>
          </w:p>
        </w:tc>
        <w:tc>
          <w:tcPr>
            <w:tcW w:w="3544" w:type="dxa"/>
          </w:tcPr>
          <w:p w14:paraId="72F21CCC" w14:textId="77777777" w:rsidR="00E81CF4" w:rsidRPr="0070623B" w:rsidRDefault="00E81CF4" w:rsidP="0070623B">
            <w:pPr>
              <w:pStyle w:val="QPPTableTextBody"/>
            </w:pPr>
            <w:r w:rsidRPr="00651F04">
              <w:rPr>
                <w:rFonts w:eastAsiaTheme="minorHAnsi"/>
              </w:rPr>
              <w:t xml:space="preserve">Melaleuca quinquenervia, </w:t>
            </w:r>
            <w:r w:rsidRPr="00651F04">
              <w:rPr>
                <w:rFonts w:eastAsiaTheme="minorHAnsi"/>
              </w:rPr>
              <w:br/>
              <w:t>E. tereticornis</w:t>
            </w:r>
            <w:r w:rsidRPr="0070623B">
              <w:t xml:space="preserve"> and </w:t>
            </w:r>
            <w:r w:rsidRPr="00651F04">
              <w:rPr>
                <w:rFonts w:eastAsiaTheme="minorHAnsi"/>
              </w:rPr>
              <w:t>Lophostemon suaveolens</w:t>
            </w:r>
          </w:p>
        </w:tc>
        <w:tc>
          <w:tcPr>
            <w:tcW w:w="1028" w:type="dxa"/>
          </w:tcPr>
          <w:p w14:paraId="4D47AAAE" w14:textId="77777777" w:rsidR="00E81CF4" w:rsidRPr="0070623B" w:rsidRDefault="00E81CF4" w:rsidP="0070623B">
            <w:pPr>
              <w:pStyle w:val="QPPTableTextBody"/>
            </w:pPr>
            <w:r w:rsidRPr="00E81CF4">
              <w:t>8</w:t>
            </w:r>
          </w:p>
        </w:tc>
      </w:tr>
      <w:tr w:rsidR="00E81CF4" w14:paraId="732F387E" w14:textId="77777777" w:rsidTr="0070623B">
        <w:tc>
          <w:tcPr>
            <w:tcW w:w="1101" w:type="dxa"/>
          </w:tcPr>
          <w:p w14:paraId="2C4C8A34" w14:textId="77777777" w:rsidR="00E81CF4" w:rsidRPr="0070623B" w:rsidRDefault="00E81CF4" w:rsidP="0070623B">
            <w:pPr>
              <w:pStyle w:val="QPPTableTextBody"/>
            </w:pPr>
            <w:r w:rsidRPr="00E81CF4">
              <w:t>C6a</w:t>
            </w:r>
          </w:p>
        </w:tc>
        <w:tc>
          <w:tcPr>
            <w:tcW w:w="3543" w:type="dxa"/>
          </w:tcPr>
          <w:p w14:paraId="0F5EC7EF" w14:textId="77777777" w:rsidR="00E81CF4" w:rsidRPr="0070623B" w:rsidRDefault="00E81CF4" w:rsidP="0070623B">
            <w:pPr>
              <w:pStyle w:val="QPPTableTextBody"/>
            </w:pPr>
            <w:r w:rsidRPr="00E81CF4">
              <w:t xml:space="preserve">Swamp </w:t>
            </w:r>
            <w:r w:rsidRPr="0070623B">
              <w:t>banksia/pricklyleaf paperbark heathlands, sometimes with patches of sedgeland</w:t>
            </w:r>
          </w:p>
        </w:tc>
        <w:tc>
          <w:tcPr>
            <w:tcW w:w="3544" w:type="dxa"/>
          </w:tcPr>
          <w:p w14:paraId="4228C389" w14:textId="77777777" w:rsidR="00E81CF4" w:rsidRPr="0070623B" w:rsidRDefault="00E81CF4" w:rsidP="0070623B">
            <w:pPr>
              <w:pStyle w:val="QPPTableTextBody"/>
            </w:pPr>
            <w:r w:rsidRPr="000D2B98">
              <w:t xml:space="preserve">a. </w:t>
            </w:r>
            <w:r w:rsidRPr="00651F04">
              <w:rPr>
                <w:rFonts w:eastAsiaTheme="minorHAnsi"/>
              </w:rPr>
              <w:t>Banksia robur</w:t>
            </w:r>
          </w:p>
        </w:tc>
        <w:tc>
          <w:tcPr>
            <w:tcW w:w="1028" w:type="dxa"/>
          </w:tcPr>
          <w:p w14:paraId="30E242F3" w14:textId="77777777" w:rsidR="00E81CF4" w:rsidRPr="0070623B" w:rsidRDefault="00E81CF4" w:rsidP="0070623B">
            <w:pPr>
              <w:pStyle w:val="QPPTableTextBody"/>
            </w:pPr>
            <w:r w:rsidRPr="00E81CF4">
              <w:t>8</w:t>
            </w:r>
          </w:p>
        </w:tc>
      </w:tr>
      <w:tr w:rsidR="00E81CF4" w14:paraId="43B79EE3" w14:textId="77777777" w:rsidTr="0070623B">
        <w:tc>
          <w:tcPr>
            <w:tcW w:w="1101" w:type="dxa"/>
          </w:tcPr>
          <w:p w14:paraId="75974044" w14:textId="77777777" w:rsidR="00E81CF4" w:rsidRPr="0070623B" w:rsidRDefault="00E81CF4" w:rsidP="0070623B">
            <w:pPr>
              <w:pStyle w:val="QPPTableTextBody"/>
            </w:pPr>
            <w:r w:rsidRPr="00E81CF4">
              <w:t>C6b</w:t>
            </w:r>
          </w:p>
        </w:tc>
        <w:tc>
          <w:tcPr>
            <w:tcW w:w="3543" w:type="dxa"/>
          </w:tcPr>
          <w:p w14:paraId="468972B4" w14:textId="77777777" w:rsidR="00E81CF4" w:rsidRPr="0070623B" w:rsidRDefault="00E81CF4" w:rsidP="0070623B">
            <w:pPr>
              <w:pStyle w:val="QPPTableTextBody"/>
            </w:pPr>
            <w:r w:rsidRPr="00E81CF4">
              <w:t>Swamp banksia/pricklyleaf paperbark heathlands, sometimes with patches of sedgeland</w:t>
            </w:r>
          </w:p>
        </w:tc>
        <w:tc>
          <w:tcPr>
            <w:tcW w:w="3544" w:type="dxa"/>
          </w:tcPr>
          <w:p w14:paraId="220242ED" w14:textId="77777777" w:rsidR="00E81CF4" w:rsidRPr="0070623B" w:rsidRDefault="00E81CF4" w:rsidP="0070623B">
            <w:pPr>
              <w:pStyle w:val="QPPTableTextBody"/>
            </w:pPr>
            <w:r w:rsidRPr="000D2B98">
              <w:t xml:space="preserve">b. </w:t>
            </w:r>
            <w:r w:rsidRPr="00651F04">
              <w:rPr>
                <w:rFonts w:eastAsiaTheme="minorHAnsi"/>
              </w:rPr>
              <w:t>Melaleuca nodosa</w:t>
            </w:r>
          </w:p>
        </w:tc>
        <w:tc>
          <w:tcPr>
            <w:tcW w:w="1028" w:type="dxa"/>
          </w:tcPr>
          <w:p w14:paraId="4BCE4847" w14:textId="77777777" w:rsidR="00E81CF4" w:rsidRPr="0070623B" w:rsidRDefault="00E81CF4" w:rsidP="0070623B">
            <w:pPr>
              <w:pStyle w:val="QPPTableTextBody"/>
            </w:pPr>
            <w:r w:rsidRPr="00E81CF4">
              <w:t>8</w:t>
            </w:r>
          </w:p>
        </w:tc>
      </w:tr>
      <w:tr w:rsidR="00E81CF4" w14:paraId="1C72284B" w14:textId="77777777" w:rsidTr="0070623B">
        <w:tc>
          <w:tcPr>
            <w:tcW w:w="1101" w:type="dxa"/>
          </w:tcPr>
          <w:p w14:paraId="76575529" w14:textId="77777777" w:rsidR="00E81CF4" w:rsidRPr="0070623B" w:rsidRDefault="00E81CF4" w:rsidP="0070623B">
            <w:pPr>
              <w:pStyle w:val="QPPTableTextBody"/>
            </w:pPr>
            <w:r w:rsidRPr="00E81CF4">
              <w:t>D2</w:t>
            </w:r>
          </w:p>
        </w:tc>
        <w:tc>
          <w:tcPr>
            <w:tcW w:w="3543" w:type="dxa"/>
          </w:tcPr>
          <w:p w14:paraId="0F6AF8EA" w14:textId="77777777" w:rsidR="00E81CF4" w:rsidRPr="0070623B" w:rsidRDefault="00E81CF4" w:rsidP="0070623B">
            <w:pPr>
              <w:pStyle w:val="QPPTableTextBody"/>
            </w:pPr>
            <w:r w:rsidRPr="00E81CF4">
              <w:t>White mahogany/pink bloodwood open-forest on coastal lowlands</w:t>
            </w:r>
          </w:p>
        </w:tc>
        <w:tc>
          <w:tcPr>
            <w:tcW w:w="3544" w:type="dxa"/>
          </w:tcPr>
          <w:p w14:paraId="15DBD598" w14:textId="77777777" w:rsidR="00E81CF4" w:rsidRPr="0070623B" w:rsidRDefault="00E81CF4" w:rsidP="0070623B">
            <w:pPr>
              <w:pStyle w:val="QPPTableTextBody"/>
            </w:pPr>
            <w:r w:rsidRPr="00651F04">
              <w:rPr>
                <w:rFonts w:eastAsiaTheme="minorHAnsi"/>
              </w:rPr>
              <w:t>E. acmenoides</w:t>
            </w:r>
            <w:r w:rsidRPr="0070623B">
              <w:t xml:space="preserve"> and </w:t>
            </w:r>
            <w:r w:rsidRPr="00651F04">
              <w:rPr>
                <w:rFonts w:eastAsiaTheme="minorHAnsi"/>
              </w:rPr>
              <w:t>Corymbia intermedia</w:t>
            </w:r>
          </w:p>
        </w:tc>
        <w:tc>
          <w:tcPr>
            <w:tcW w:w="1028" w:type="dxa"/>
          </w:tcPr>
          <w:p w14:paraId="2D9DDE9E" w14:textId="77777777" w:rsidR="00E81CF4" w:rsidRPr="0070623B" w:rsidRDefault="00E81CF4" w:rsidP="0070623B">
            <w:pPr>
              <w:pStyle w:val="QPPTableTextBody"/>
            </w:pPr>
            <w:r w:rsidRPr="00E81CF4">
              <w:t>8</w:t>
            </w:r>
          </w:p>
        </w:tc>
      </w:tr>
      <w:tr w:rsidR="00E81CF4" w14:paraId="1E672265" w14:textId="77777777" w:rsidTr="0070623B">
        <w:tc>
          <w:tcPr>
            <w:tcW w:w="1101" w:type="dxa"/>
          </w:tcPr>
          <w:p w14:paraId="6280975E" w14:textId="77777777" w:rsidR="00E81CF4" w:rsidRPr="0070623B" w:rsidRDefault="00E81CF4" w:rsidP="0070623B">
            <w:pPr>
              <w:pStyle w:val="QPPTableTextBody"/>
            </w:pPr>
            <w:r w:rsidRPr="00E81CF4">
              <w:t>D8</w:t>
            </w:r>
          </w:p>
        </w:tc>
        <w:tc>
          <w:tcPr>
            <w:tcW w:w="3543" w:type="dxa"/>
          </w:tcPr>
          <w:p w14:paraId="7A3BCDFB" w14:textId="77777777" w:rsidR="00E81CF4" w:rsidRPr="0070623B" w:rsidRDefault="00E81CF4" w:rsidP="0070623B">
            <w:pPr>
              <w:pStyle w:val="QPPTableTextBody"/>
            </w:pPr>
            <w:r w:rsidRPr="00E81CF4">
              <w:t>Scribbly gum/pink bloodwood/smooth-barked apple woodland on coastal lowlands</w:t>
            </w:r>
          </w:p>
        </w:tc>
        <w:tc>
          <w:tcPr>
            <w:tcW w:w="3544" w:type="dxa"/>
          </w:tcPr>
          <w:p w14:paraId="635A1868" w14:textId="77777777" w:rsidR="00E81CF4" w:rsidRPr="0070623B" w:rsidRDefault="00E81CF4" w:rsidP="0070623B">
            <w:pPr>
              <w:pStyle w:val="QPPTableTextITALIC"/>
            </w:pPr>
            <w:r w:rsidRPr="00E81CF4">
              <w:t>E. racemosa, C. intermedia, Angophora leiocarpa</w:t>
            </w:r>
          </w:p>
        </w:tc>
        <w:tc>
          <w:tcPr>
            <w:tcW w:w="1028" w:type="dxa"/>
          </w:tcPr>
          <w:p w14:paraId="1267424C" w14:textId="77777777" w:rsidR="00E81CF4" w:rsidRPr="0070623B" w:rsidRDefault="00E81CF4" w:rsidP="0070623B">
            <w:pPr>
              <w:pStyle w:val="QPPTableTextBody"/>
            </w:pPr>
            <w:r w:rsidRPr="00E81CF4">
              <w:t>8</w:t>
            </w:r>
          </w:p>
        </w:tc>
      </w:tr>
      <w:tr w:rsidR="00E81CF4" w14:paraId="3A902DA2" w14:textId="77777777" w:rsidTr="0070623B">
        <w:tc>
          <w:tcPr>
            <w:tcW w:w="1101" w:type="dxa"/>
          </w:tcPr>
          <w:p w14:paraId="759F4CC9" w14:textId="77777777" w:rsidR="00E81CF4" w:rsidRPr="0070623B" w:rsidRDefault="00E81CF4" w:rsidP="0070623B">
            <w:pPr>
              <w:pStyle w:val="QPPTableTextBody"/>
            </w:pPr>
            <w:r w:rsidRPr="00E81CF4">
              <w:t>D8a</w:t>
            </w:r>
          </w:p>
        </w:tc>
        <w:tc>
          <w:tcPr>
            <w:tcW w:w="3543" w:type="dxa"/>
          </w:tcPr>
          <w:p w14:paraId="7B51C1E3" w14:textId="77777777" w:rsidR="00E81CF4" w:rsidRPr="0070623B" w:rsidRDefault="00E81CF4" w:rsidP="0070623B">
            <w:pPr>
              <w:pStyle w:val="QPPTableTextBody"/>
            </w:pPr>
            <w:r w:rsidRPr="00E81CF4">
              <w:t xml:space="preserve">Scribbly gum/pink bloodwood/smooth-barked apple woodland on </w:t>
            </w:r>
            <w:r w:rsidRPr="0070623B">
              <w:t>coastal lowlands</w:t>
            </w:r>
          </w:p>
        </w:tc>
        <w:tc>
          <w:tcPr>
            <w:tcW w:w="3544" w:type="dxa"/>
          </w:tcPr>
          <w:p w14:paraId="0A881FDF" w14:textId="77777777" w:rsidR="00E81CF4" w:rsidRPr="0070623B" w:rsidRDefault="00E81CF4" w:rsidP="0070623B">
            <w:pPr>
              <w:pStyle w:val="QPPTableTextBody"/>
            </w:pPr>
            <w:r w:rsidRPr="00E81CF4">
              <w:t xml:space="preserve">a. </w:t>
            </w:r>
            <w:r w:rsidRPr="00651F04">
              <w:rPr>
                <w:rFonts w:eastAsiaTheme="minorHAnsi"/>
              </w:rPr>
              <w:t>E. racemosa, C. intermedia, Angophora leiocarpa</w:t>
            </w:r>
            <w:r w:rsidRPr="0070623B">
              <w:t xml:space="preserve"> with grassy ground layer</w:t>
            </w:r>
          </w:p>
        </w:tc>
        <w:tc>
          <w:tcPr>
            <w:tcW w:w="1028" w:type="dxa"/>
          </w:tcPr>
          <w:p w14:paraId="233B71F9" w14:textId="77777777" w:rsidR="00E81CF4" w:rsidRPr="0070623B" w:rsidRDefault="00E81CF4" w:rsidP="0070623B">
            <w:pPr>
              <w:pStyle w:val="QPPTableTextBody"/>
            </w:pPr>
            <w:r w:rsidRPr="00E81CF4">
              <w:t>8</w:t>
            </w:r>
          </w:p>
        </w:tc>
      </w:tr>
      <w:tr w:rsidR="00E81CF4" w14:paraId="639E1F4D" w14:textId="77777777" w:rsidTr="0070623B">
        <w:tc>
          <w:tcPr>
            <w:tcW w:w="1101" w:type="dxa"/>
          </w:tcPr>
          <w:p w14:paraId="483360F7" w14:textId="77777777" w:rsidR="00E81CF4" w:rsidRPr="0070623B" w:rsidRDefault="00E81CF4" w:rsidP="0070623B">
            <w:pPr>
              <w:pStyle w:val="QPPTableTextBody"/>
            </w:pPr>
            <w:r w:rsidRPr="00E81CF4">
              <w:t>D8b</w:t>
            </w:r>
          </w:p>
        </w:tc>
        <w:tc>
          <w:tcPr>
            <w:tcW w:w="3543" w:type="dxa"/>
          </w:tcPr>
          <w:p w14:paraId="761BB7A6" w14:textId="77777777" w:rsidR="00E81CF4" w:rsidRPr="0070623B" w:rsidRDefault="00E81CF4" w:rsidP="0070623B">
            <w:pPr>
              <w:pStyle w:val="QPPTableTextBody"/>
            </w:pPr>
            <w:r w:rsidRPr="00E81CF4">
              <w:t>Scribbly gum/pink bloodwood/smooth-barked apple woodland on coastal lowlands</w:t>
            </w:r>
          </w:p>
        </w:tc>
        <w:tc>
          <w:tcPr>
            <w:tcW w:w="3544" w:type="dxa"/>
          </w:tcPr>
          <w:p w14:paraId="206145EE" w14:textId="77777777" w:rsidR="00E81CF4" w:rsidRPr="0070623B" w:rsidRDefault="00E81CF4" w:rsidP="0070623B">
            <w:pPr>
              <w:pStyle w:val="QPPTableTextBody"/>
            </w:pPr>
            <w:r w:rsidRPr="00E81CF4">
              <w:t xml:space="preserve">b. </w:t>
            </w:r>
            <w:r w:rsidRPr="00651F04">
              <w:rPr>
                <w:rFonts w:eastAsiaTheme="minorHAnsi"/>
              </w:rPr>
              <w:t>E. racemosa, C. intermedia, Angophora leiocarpa</w:t>
            </w:r>
            <w:r w:rsidRPr="0070623B">
              <w:t xml:space="preserve"> with heathy ground layer</w:t>
            </w:r>
          </w:p>
        </w:tc>
        <w:tc>
          <w:tcPr>
            <w:tcW w:w="1028" w:type="dxa"/>
          </w:tcPr>
          <w:p w14:paraId="4EC48138" w14:textId="77777777" w:rsidR="00E81CF4" w:rsidRPr="0070623B" w:rsidRDefault="00E81CF4" w:rsidP="0070623B">
            <w:pPr>
              <w:pStyle w:val="QPPTableTextBody"/>
            </w:pPr>
            <w:r w:rsidRPr="00E81CF4">
              <w:t>8</w:t>
            </w:r>
          </w:p>
        </w:tc>
      </w:tr>
      <w:tr w:rsidR="00E81CF4" w14:paraId="299C035F" w14:textId="77777777" w:rsidTr="0070623B">
        <w:tc>
          <w:tcPr>
            <w:tcW w:w="1101" w:type="dxa"/>
          </w:tcPr>
          <w:p w14:paraId="4423C4A2" w14:textId="77777777" w:rsidR="00E81CF4" w:rsidRPr="0070623B" w:rsidRDefault="00E81CF4" w:rsidP="0070623B">
            <w:pPr>
              <w:pStyle w:val="QPPTableTextBody"/>
            </w:pPr>
            <w:r w:rsidRPr="00E81CF4">
              <w:t>D9</w:t>
            </w:r>
          </w:p>
        </w:tc>
        <w:tc>
          <w:tcPr>
            <w:tcW w:w="3543" w:type="dxa"/>
          </w:tcPr>
          <w:p w14:paraId="2B3B57C4" w14:textId="77777777" w:rsidR="00E81CF4" w:rsidRPr="0070623B" w:rsidRDefault="00E81CF4" w:rsidP="0070623B">
            <w:pPr>
              <w:pStyle w:val="QPPTableTextBody"/>
            </w:pPr>
            <w:r w:rsidRPr="00E81CF4">
              <w:t>Broad-leaved white mahogany/bloodwood/smooth-barked apple woodland on coastal lowlands</w:t>
            </w:r>
          </w:p>
        </w:tc>
        <w:tc>
          <w:tcPr>
            <w:tcW w:w="3544" w:type="dxa"/>
          </w:tcPr>
          <w:p w14:paraId="1EA2B6AC" w14:textId="77777777" w:rsidR="00E81CF4" w:rsidRPr="0070623B" w:rsidRDefault="00E81CF4" w:rsidP="0070623B">
            <w:pPr>
              <w:pStyle w:val="QPPTableTextBody"/>
            </w:pPr>
            <w:r w:rsidRPr="00E81CF4">
              <w:t xml:space="preserve">E. </w:t>
            </w:r>
            <w:r w:rsidRPr="00651F04">
              <w:rPr>
                <w:rFonts w:eastAsiaTheme="minorHAnsi"/>
              </w:rPr>
              <w:t>umbra, C. trachyphloia</w:t>
            </w:r>
            <w:r w:rsidRPr="0070623B">
              <w:t xml:space="preserve"> and/or </w:t>
            </w:r>
            <w:r w:rsidRPr="0070623B">
              <w:br/>
              <w:t xml:space="preserve">C. </w:t>
            </w:r>
            <w:r w:rsidRPr="00651F04">
              <w:rPr>
                <w:rFonts w:eastAsiaTheme="minorHAnsi"/>
              </w:rPr>
              <w:t>intermedia, Angophora leiocarpa</w:t>
            </w:r>
          </w:p>
        </w:tc>
        <w:tc>
          <w:tcPr>
            <w:tcW w:w="1028" w:type="dxa"/>
          </w:tcPr>
          <w:p w14:paraId="6346AE5D" w14:textId="77777777" w:rsidR="00E81CF4" w:rsidRPr="0070623B" w:rsidRDefault="00E81CF4" w:rsidP="0070623B">
            <w:pPr>
              <w:pStyle w:val="QPPTableTextBody"/>
            </w:pPr>
            <w:r w:rsidRPr="00E81CF4">
              <w:t>8</w:t>
            </w:r>
          </w:p>
        </w:tc>
      </w:tr>
      <w:tr w:rsidR="00E81CF4" w14:paraId="753A2D73" w14:textId="77777777" w:rsidTr="0070623B">
        <w:tc>
          <w:tcPr>
            <w:tcW w:w="1101" w:type="dxa"/>
          </w:tcPr>
          <w:p w14:paraId="613A2854" w14:textId="77777777" w:rsidR="00E81CF4" w:rsidRPr="0070623B" w:rsidRDefault="00E81CF4" w:rsidP="0070623B">
            <w:pPr>
              <w:pStyle w:val="QPPTableTextBody"/>
            </w:pPr>
            <w:r w:rsidRPr="00E81CF4">
              <w:lastRenderedPageBreak/>
              <w:t>H14</w:t>
            </w:r>
          </w:p>
        </w:tc>
        <w:tc>
          <w:tcPr>
            <w:tcW w:w="3543" w:type="dxa"/>
          </w:tcPr>
          <w:p w14:paraId="0F2A1009" w14:textId="77777777" w:rsidR="00E81CF4" w:rsidRPr="0070623B" w:rsidRDefault="00E81CF4" w:rsidP="0070623B">
            <w:pPr>
              <w:pStyle w:val="QPPTableTextBody"/>
            </w:pPr>
            <w:r w:rsidRPr="00E81CF4">
              <w:t>Queensland white stringybark/pink bloodwood/grey ironbark open forest</w:t>
            </w:r>
          </w:p>
        </w:tc>
        <w:tc>
          <w:tcPr>
            <w:tcW w:w="3544" w:type="dxa"/>
          </w:tcPr>
          <w:p w14:paraId="5BB5E3DD" w14:textId="77777777" w:rsidR="00E81CF4" w:rsidRPr="0070623B" w:rsidRDefault="00E81CF4" w:rsidP="0070623B">
            <w:pPr>
              <w:pStyle w:val="QPPTableTextITALIC"/>
            </w:pPr>
            <w:r w:rsidRPr="00E81CF4">
              <w:t xml:space="preserve">E. tindaliae, C. intermedia, </w:t>
            </w:r>
            <w:r w:rsidRPr="00E81CF4">
              <w:br/>
              <w:t>E. siderophloia</w:t>
            </w:r>
          </w:p>
        </w:tc>
        <w:tc>
          <w:tcPr>
            <w:tcW w:w="1028" w:type="dxa"/>
          </w:tcPr>
          <w:p w14:paraId="6BF370C5" w14:textId="77777777" w:rsidR="00E81CF4" w:rsidRPr="0070623B" w:rsidRDefault="00E81CF4" w:rsidP="0070623B">
            <w:pPr>
              <w:pStyle w:val="QPPTableTextBody"/>
            </w:pPr>
            <w:r w:rsidRPr="00E81CF4">
              <w:t>8</w:t>
            </w:r>
          </w:p>
        </w:tc>
      </w:tr>
      <w:tr w:rsidR="00E81CF4" w14:paraId="5397C16F" w14:textId="77777777" w:rsidTr="0070623B">
        <w:tc>
          <w:tcPr>
            <w:tcW w:w="1101" w:type="dxa"/>
          </w:tcPr>
          <w:p w14:paraId="53EE8698" w14:textId="77777777" w:rsidR="00E81CF4" w:rsidRPr="0070623B" w:rsidRDefault="00E81CF4" w:rsidP="0070623B">
            <w:pPr>
              <w:pStyle w:val="QPPTableTextBody"/>
            </w:pPr>
            <w:r w:rsidRPr="00E81CF4">
              <w:t>H20</w:t>
            </w:r>
          </w:p>
        </w:tc>
        <w:tc>
          <w:tcPr>
            <w:tcW w:w="3543" w:type="dxa"/>
          </w:tcPr>
          <w:p w14:paraId="00AE4BC4" w14:textId="77777777" w:rsidR="00E81CF4" w:rsidRPr="0070623B" w:rsidRDefault="00E81CF4" w:rsidP="0070623B">
            <w:pPr>
              <w:pStyle w:val="QPPTableTextBody"/>
            </w:pPr>
            <w:r w:rsidRPr="00E81CF4">
              <w:t>Spotted gum/white mahogany/brown bloodwood woodland on the Helidon Hills</w:t>
            </w:r>
          </w:p>
        </w:tc>
        <w:tc>
          <w:tcPr>
            <w:tcW w:w="3544" w:type="dxa"/>
          </w:tcPr>
          <w:p w14:paraId="399D49D0" w14:textId="77777777" w:rsidR="00E81CF4" w:rsidRPr="0070623B" w:rsidRDefault="00E81CF4" w:rsidP="0070623B">
            <w:pPr>
              <w:pStyle w:val="QPPTableTextITALIC"/>
            </w:pPr>
            <w:r w:rsidRPr="00E81CF4">
              <w:t xml:space="preserve">C. citriodora, E. acmenoides, </w:t>
            </w:r>
            <w:r w:rsidRPr="00E81CF4">
              <w:br/>
              <w:t>C. trachyphloia</w:t>
            </w:r>
          </w:p>
        </w:tc>
        <w:tc>
          <w:tcPr>
            <w:tcW w:w="1028" w:type="dxa"/>
          </w:tcPr>
          <w:p w14:paraId="62257F76" w14:textId="77777777" w:rsidR="00E81CF4" w:rsidRPr="0070623B" w:rsidRDefault="00E81CF4" w:rsidP="0070623B">
            <w:pPr>
              <w:pStyle w:val="QPPTableTextBody"/>
            </w:pPr>
            <w:r w:rsidRPr="00E81CF4">
              <w:t>8</w:t>
            </w:r>
          </w:p>
        </w:tc>
      </w:tr>
      <w:tr w:rsidR="00E81CF4" w14:paraId="3F032355" w14:textId="77777777" w:rsidTr="0070623B">
        <w:tc>
          <w:tcPr>
            <w:tcW w:w="1101" w:type="dxa"/>
          </w:tcPr>
          <w:p w14:paraId="7FE4AAEB" w14:textId="77777777" w:rsidR="00E81CF4" w:rsidRPr="0070623B" w:rsidRDefault="00E81CF4" w:rsidP="0070623B">
            <w:pPr>
              <w:pStyle w:val="QPPTableTextBody"/>
            </w:pPr>
            <w:r w:rsidRPr="00E81CF4">
              <w:t>H21</w:t>
            </w:r>
          </w:p>
        </w:tc>
        <w:tc>
          <w:tcPr>
            <w:tcW w:w="3543" w:type="dxa"/>
          </w:tcPr>
          <w:p w14:paraId="027DF349" w14:textId="77777777" w:rsidR="00E81CF4" w:rsidRPr="0070623B" w:rsidRDefault="00E81CF4" w:rsidP="0070623B">
            <w:pPr>
              <w:pStyle w:val="QPPTableTextBody"/>
            </w:pPr>
            <w:r w:rsidRPr="00E81CF4">
              <w:t>Grey gum/broad-leaved white mahogany/grey ironbark woodland</w:t>
            </w:r>
          </w:p>
        </w:tc>
        <w:tc>
          <w:tcPr>
            <w:tcW w:w="3544" w:type="dxa"/>
          </w:tcPr>
          <w:p w14:paraId="34EAD903" w14:textId="77777777" w:rsidR="00E81CF4" w:rsidRPr="0070623B" w:rsidRDefault="00E81CF4" w:rsidP="0070623B">
            <w:pPr>
              <w:pStyle w:val="QPPTableTextITALIC"/>
            </w:pPr>
            <w:r w:rsidRPr="00E81CF4">
              <w:t>E. major, E. carnea, E. siderophloia</w:t>
            </w:r>
          </w:p>
        </w:tc>
        <w:tc>
          <w:tcPr>
            <w:tcW w:w="1028" w:type="dxa"/>
          </w:tcPr>
          <w:p w14:paraId="3094295A" w14:textId="77777777" w:rsidR="00E81CF4" w:rsidRPr="0070623B" w:rsidRDefault="00E81CF4" w:rsidP="0070623B">
            <w:pPr>
              <w:pStyle w:val="QPPTableTextBody"/>
            </w:pPr>
            <w:r w:rsidRPr="00E81CF4">
              <w:t>8</w:t>
            </w:r>
          </w:p>
        </w:tc>
      </w:tr>
      <w:tr w:rsidR="00E81CF4" w14:paraId="56B717FD" w14:textId="77777777" w:rsidTr="0070623B">
        <w:tc>
          <w:tcPr>
            <w:tcW w:w="1101" w:type="dxa"/>
          </w:tcPr>
          <w:p w14:paraId="766F5236" w14:textId="77777777" w:rsidR="00E81CF4" w:rsidRPr="0070623B" w:rsidRDefault="00E81CF4" w:rsidP="0070623B">
            <w:pPr>
              <w:pStyle w:val="QPPTableTextBody"/>
            </w:pPr>
            <w:r w:rsidRPr="00E81CF4">
              <w:t>H24</w:t>
            </w:r>
          </w:p>
        </w:tc>
        <w:tc>
          <w:tcPr>
            <w:tcW w:w="3543" w:type="dxa"/>
          </w:tcPr>
          <w:p w14:paraId="27B1D5C2" w14:textId="77777777" w:rsidR="00E81CF4" w:rsidRPr="0070623B" w:rsidRDefault="00E81CF4" w:rsidP="0070623B">
            <w:pPr>
              <w:pStyle w:val="QPPTableTextBody"/>
            </w:pPr>
            <w:r w:rsidRPr="00E81CF4">
              <w:t>White mahogany/brown bloodwood/smooth-barked apple woodland on coastal foothills</w:t>
            </w:r>
          </w:p>
        </w:tc>
        <w:tc>
          <w:tcPr>
            <w:tcW w:w="3544" w:type="dxa"/>
          </w:tcPr>
          <w:p w14:paraId="6C623BEE" w14:textId="77777777" w:rsidR="00E81CF4" w:rsidRPr="0070623B" w:rsidRDefault="00E81CF4" w:rsidP="0070623B">
            <w:pPr>
              <w:pStyle w:val="QPPTableTextBody"/>
            </w:pPr>
            <w:r w:rsidRPr="00651F04">
              <w:rPr>
                <w:rFonts w:eastAsiaTheme="minorHAnsi"/>
              </w:rPr>
              <w:t>E. acmenoides</w:t>
            </w:r>
            <w:r w:rsidRPr="0070623B">
              <w:t xml:space="preserve"> and </w:t>
            </w:r>
            <w:r w:rsidRPr="00651F04">
              <w:rPr>
                <w:rFonts w:eastAsiaTheme="minorHAnsi"/>
              </w:rPr>
              <w:t>C. trachyphloia</w:t>
            </w:r>
            <w:r w:rsidRPr="0070623B">
              <w:t xml:space="preserve">, with </w:t>
            </w:r>
            <w:r w:rsidRPr="00651F04">
              <w:rPr>
                <w:rFonts w:eastAsiaTheme="minorHAnsi"/>
              </w:rPr>
              <w:t>Angophora leiocarpa</w:t>
            </w:r>
          </w:p>
        </w:tc>
        <w:tc>
          <w:tcPr>
            <w:tcW w:w="1028" w:type="dxa"/>
          </w:tcPr>
          <w:p w14:paraId="0FA20C1B" w14:textId="77777777" w:rsidR="00E81CF4" w:rsidRPr="0070623B" w:rsidRDefault="00E81CF4" w:rsidP="0070623B">
            <w:pPr>
              <w:pStyle w:val="QPPTableTextBody"/>
            </w:pPr>
            <w:r w:rsidRPr="00E81CF4">
              <w:t>8</w:t>
            </w:r>
          </w:p>
        </w:tc>
      </w:tr>
      <w:tr w:rsidR="00E81CF4" w14:paraId="3FF453C7" w14:textId="77777777" w:rsidTr="0070623B">
        <w:tc>
          <w:tcPr>
            <w:tcW w:w="1101" w:type="dxa"/>
          </w:tcPr>
          <w:p w14:paraId="492016E2" w14:textId="77777777" w:rsidR="00E81CF4" w:rsidRPr="0070623B" w:rsidRDefault="00E81CF4" w:rsidP="0070623B">
            <w:pPr>
              <w:pStyle w:val="QPPTableTextBody"/>
            </w:pPr>
            <w:r w:rsidRPr="00E81CF4">
              <w:t>H25</w:t>
            </w:r>
          </w:p>
        </w:tc>
        <w:tc>
          <w:tcPr>
            <w:tcW w:w="3543" w:type="dxa"/>
          </w:tcPr>
          <w:p w14:paraId="6F1AAB00" w14:textId="77777777" w:rsidR="00E81CF4" w:rsidRPr="0070623B" w:rsidRDefault="00E81CF4" w:rsidP="0070623B">
            <w:pPr>
              <w:pStyle w:val="QPPTableTextBody"/>
            </w:pPr>
            <w:r w:rsidRPr="00E81CF4">
              <w:t>White mahogany/brown bloodwood/smudgee woodland on the Helidon Hills</w:t>
            </w:r>
          </w:p>
        </w:tc>
        <w:tc>
          <w:tcPr>
            <w:tcW w:w="3544" w:type="dxa"/>
          </w:tcPr>
          <w:p w14:paraId="6D1F031A" w14:textId="77777777" w:rsidR="00E81CF4" w:rsidRPr="0070623B" w:rsidRDefault="00E81CF4" w:rsidP="0070623B">
            <w:pPr>
              <w:pStyle w:val="QPPTableTextBody"/>
            </w:pPr>
            <w:r w:rsidRPr="00651F04">
              <w:rPr>
                <w:rFonts w:eastAsiaTheme="minorHAnsi"/>
              </w:rPr>
              <w:t>E. acmenoides, C. trachyphloia</w:t>
            </w:r>
            <w:r w:rsidRPr="0070623B">
              <w:t xml:space="preserve"> with </w:t>
            </w:r>
            <w:r w:rsidRPr="00651F04">
              <w:rPr>
                <w:rFonts w:eastAsiaTheme="minorHAnsi"/>
              </w:rPr>
              <w:t>Angophora woodsiana</w:t>
            </w:r>
          </w:p>
        </w:tc>
        <w:tc>
          <w:tcPr>
            <w:tcW w:w="1028" w:type="dxa"/>
          </w:tcPr>
          <w:p w14:paraId="59C6F00F" w14:textId="77777777" w:rsidR="00E81CF4" w:rsidRPr="0070623B" w:rsidRDefault="00E81CF4" w:rsidP="0070623B">
            <w:pPr>
              <w:pStyle w:val="QPPTableTextBody"/>
            </w:pPr>
            <w:r w:rsidRPr="00E81CF4">
              <w:t>8</w:t>
            </w:r>
          </w:p>
        </w:tc>
      </w:tr>
      <w:tr w:rsidR="00E81CF4" w14:paraId="2A8EBD6A" w14:textId="77777777" w:rsidTr="0070623B">
        <w:tc>
          <w:tcPr>
            <w:tcW w:w="1101" w:type="dxa"/>
          </w:tcPr>
          <w:p w14:paraId="1B3EDB74" w14:textId="77777777" w:rsidR="00E81CF4" w:rsidRPr="0070623B" w:rsidRDefault="00E81CF4" w:rsidP="0070623B">
            <w:pPr>
              <w:pStyle w:val="QPPTableTextBody"/>
            </w:pPr>
            <w:r w:rsidRPr="00E81CF4">
              <w:t>H34</w:t>
            </w:r>
          </w:p>
        </w:tc>
        <w:tc>
          <w:tcPr>
            <w:tcW w:w="3543" w:type="dxa"/>
          </w:tcPr>
          <w:p w14:paraId="5575A2AB" w14:textId="77777777" w:rsidR="00E81CF4" w:rsidRPr="0070623B" w:rsidRDefault="00E81CF4" w:rsidP="0070623B">
            <w:pPr>
              <w:pStyle w:val="QPPTableTextBody"/>
            </w:pPr>
            <w:r w:rsidRPr="00E81CF4">
              <w:t>Scribbly gum/pink bloodwood woodland on sandstone hillslopes</w:t>
            </w:r>
          </w:p>
        </w:tc>
        <w:tc>
          <w:tcPr>
            <w:tcW w:w="3544" w:type="dxa"/>
          </w:tcPr>
          <w:p w14:paraId="1CEE566F" w14:textId="77777777" w:rsidR="00E81CF4" w:rsidRPr="0070623B" w:rsidRDefault="00E81CF4" w:rsidP="0070623B">
            <w:pPr>
              <w:pStyle w:val="QPPTableTextBody"/>
            </w:pPr>
            <w:r w:rsidRPr="00651F04">
              <w:rPr>
                <w:rFonts w:eastAsiaTheme="minorHAnsi"/>
              </w:rPr>
              <w:t>E. racemosa</w:t>
            </w:r>
            <w:r w:rsidRPr="0070623B">
              <w:t xml:space="preserve"> and </w:t>
            </w:r>
            <w:r w:rsidRPr="00651F04">
              <w:rPr>
                <w:rFonts w:eastAsiaTheme="minorHAnsi"/>
              </w:rPr>
              <w:t>C. intermedia</w:t>
            </w:r>
          </w:p>
        </w:tc>
        <w:tc>
          <w:tcPr>
            <w:tcW w:w="1028" w:type="dxa"/>
          </w:tcPr>
          <w:p w14:paraId="7E76B1C5" w14:textId="77777777" w:rsidR="00E81CF4" w:rsidRPr="0070623B" w:rsidRDefault="00E81CF4" w:rsidP="0070623B">
            <w:pPr>
              <w:pStyle w:val="QPPTableTextBody"/>
            </w:pPr>
            <w:r w:rsidRPr="00E81CF4">
              <w:t>8</w:t>
            </w:r>
          </w:p>
        </w:tc>
      </w:tr>
      <w:tr w:rsidR="00E81CF4" w14:paraId="60ACF3C9" w14:textId="77777777" w:rsidTr="0070623B">
        <w:tc>
          <w:tcPr>
            <w:tcW w:w="1101" w:type="dxa"/>
          </w:tcPr>
          <w:p w14:paraId="4105663F" w14:textId="77777777" w:rsidR="00E81CF4" w:rsidRPr="0070623B" w:rsidRDefault="00E81CF4" w:rsidP="0070623B">
            <w:pPr>
              <w:pStyle w:val="QPPTableTextBody"/>
            </w:pPr>
            <w:r w:rsidRPr="00E81CF4">
              <w:t>H39a</w:t>
            </w:r>
          </w:p>
        </w:tc>
        <w:tc>
          <w:tcPr>
            <w:tcW w:w="3543" w:type="dxa"/>
          </w:tcPr>
          <w:p w14:paraId="07305775" w14:textId="77777777" w:rsidR="00E81CF4" w:rsidRPr="0070623B" w:rsidRDefault="00E81CF4" w:rsidP="0070623B">
            <w:pPr>
              <w:pStyle w:val="QPPTableTextBody"/>
            </w:pPr>
            <w:r w:rsidRPr="00E81CF4">
              <w:t>Nerang—Beenleigh alliance</w:t>
            </w:r>
          </w:p>
        </w:tc>
        <w:tc>
          <w:tcPr>
            <w:tcW w:w="3544" w:type="dxa"/>
          </w:tcPr>
          <w:p w14:paraId="6497CB70" w14:textId="77777777" w:rsidR="00E81CF4" w:rsidRPr="0070623B" w:rsidRDefault="00E81CF4" w:rsidP="0070623B">
            <w:pPr>
              <w:pStyle w:val="QPPTableTextBody"/>
            </w:pPr>
            <w:r w:rsidRPr="00E81CF4">
              <w:t xml:space="preserve">a. </w:t>
            </w:r>
            <w:r w:rsidRPr="00651F04">
              <w:rPr>
                <w:rFonts w:eastAsiaTheme="minorHAnsi"/>
              </w:rPr>
              <w:t>E. carnea, E. tindaliae</w:t>
            </w:r>
          </w:p>
        </w:tc>
        <w:tc>
          <w:tcPr>
            <w:tcW w:w="1028" w:type="dxa"/>
          </w:tcPr>
          <w:p w14:paraId="2E6480C6" w14:textId="77777777" w:rsidR="00E81CF4" w:rsidRPr="0070623B" w:rsidRDefault="00E81CF4" w:rsidP="0070623B">
            <w:pPr>
              <w:pStyle w:val="QPPTableTextBody"/>
            </w:pPr>
            <w:r w:rsidRPr="00E81CF4">
              <w:t>8</w:t>
            </w:r>
          </w:p>
        </w:tc>
      </w:tr>
      <w:tr w:rsidR="00E81CF4" w14:paraId="7ECE3ED6" w14:textId="77777777" w:rsidTr="0070623B">
        <w:tc>
          <w:tcPr>
            <w:tcW w:w="1101" w:type="dxa"/>
          </w:tcPr>
          <w:p w14:paraId="66114746" w14:textId="77777777" w:rsidR="00E81CF4" w:rsidRPr="0070623B" w:rsidRDefault="00E81CF4" w:rsidP="0070623B">
            <w:pPr>
              <w:pStyle w:val="QPPTableTextBody"/>
            </w:pPr>
            <w:r w:rsidRPr="00E81CF4">
              <w:t>H39b</w:t>
            </w:r>
          </w:p>
        </w:tc>
        <w:tc>
          <w:tcPr>
            <w:tcW w:w="3543" w:type="dxa"/>
          </w:tcPr>
          <w:p w14:paraId="3FE83FCA" w14:textId="77777777" w:rsidR="00E81CF4" w:rsidRPr="0070623B" w:rsidRDefault="00E81CF4" w:rsidP="0070623B">
            <w:pPr>
              <w:pStyle w:val="QPPTableTextBody"/>
            </w:pPr>
            <w:r w:rsidRPr="00E81CF4">
              <w:t>Nerang—Beenleigh alliance</w:t>
            </w:r>
          </w:p>
        </w:tc>
        <w:tc>
          <w:tcPr>
            <w:tcW w:w="3544" w:type="dxa"/>
          </w:tcPr>
          <w:p w14:paraId="4BE40FC9" w14:textId="77777777" w:rsidR="00E81CF4" w:rsidRPr="0070623B" w:rsidRDefault="00E81CF4" w:rsidP="0070623B">
            <w:pPr>
              <w:pStyle w:val="QPPTableTextBody"/>
            </w:pPr>
            <w:r w:rsidRPr="00E81CF4">
              <w:t xml:space="preserve">b. </w:t>
            </w:r>
            <w:r w:rsidRPr="00651F04">
              <w:rPr>
                <w:rFonts w:eastAsiaTheme="minorHAnsi"/>
              </w:rPr>
              <w:t>E. acmenoides</w:t>
            </w:r>
          </w:p>
        </w:tc>
        <w:tc>
          <w:tcPr>
            <w:tcW w:w="1028" w:type="dxa"/>
          </w:tcPr>
          <w:p w14:paraId="073E5EFA" w14:textId="77777777" w:rsidR="00E81CF4" w:rsidRPr="0070623B" w:rsidRDefault="00E81CF4" w:rsidP="0070623B">
            <w:pPr>
              <w:pStyle w:val="QPPTableTextBody"/>
            </w:pPr>
            <w:r w:rsidRPr="00E81CF4">
              <w:t>8</w:t>
            </w:r>
          </w:p>
        </w:tc>
      </w:tr>
      <w:tr w:rsidR="00E81CF4" w14:paraId="4335865E" w14:textId="77777777" w:rsidTr="0070623B">
        <w:tc>
          <w:tcPr>
            <w:tcW w:w="1101" w:type="dxa"/>
          </w:tcPr>
          <w:p w14:paraId="494D836A" w14:textId="77777777" w:rsidR="00E81CF4" w:rsidRPr="0070623B" w:rsidRDefault="00E81CF4" w:rsidP="0070623B">
            <w:pPr>
              <w:pStyle w:val="QPPTableTextBody"/>
            </w:pPr>
            <w:r w:rsidRPr="00E81CF4">
              <w:t>H39c</w:t>
            </w:r>
          </w:p>
        </w:tc>
        <w:tc>
          <w:tcPr>
            <w:tcW w:w="3543" w:type="dxa"/>
          </w:tcPr>
          <w:p w14:paraId="3DB75419" w14:textId="77777777" w:rsidR="00E81CF4" w:rsidRPr="0070623B" w:rsidRDefault="00E81CF4" w:rsidP="0070623B">
            <w:pPr>
              <w:pStyle w:val="QPPTableTextBody"/>
            </w:pPr>
            <w:r w:rsidRPr="00E81CF4">
              <w:t>Nerang—Beenleigh alliance</w:t>
            </w:r>
          </w:p>
        </w:tc>
        <w:tc>
          <w:tcPr>
            <w:tcW w:w="3544" w:type="dxa"/>
          </w:tcPr>
          <w:p w14:paraId="3D220DB6" w14:textId="77777777" w:rsidR="00E81CF4" w:rsidRPr="0070623B" w:rsidRDefault="00E81CF4" w:rsidP="0070623B">
            <w:pPr>
              <w:pStyle w:val="QPPTableTextBody"/>
            </w:pPr>
            <w:r w:rsidRPr="00E81CF4">
              <w:t xml:space="preserve">c. </w:t>
            </w:r>
            <w:r w:rsidRPr="00651F04">
              <w:rPr>
                <w:rFonts w:eastAsiaTheme="minorHAnsi"/>
              </w:rPr>
              <w:t>E. microcorys, E. propinqua, Lophostemon confertus</w:t>
            </w:r>
          </w:p>
        </w:tc>
        <w:tc>
          <w:tcPr>
            <w:tcW w:w="1028" w:type="dxa"/>
          </w:tcPr>
          <w:p w14:paraId="5E74D5A8" w14:textId="77777777" w:rsidR="00E81CF4" w:rsidRPr="0070623B" w:rsidRDefault="00E81CF4" w:rsidP="0070623B">
            <w:pPr>
              <w:pStyle w:val="QPPTableTextBody"/>
            </w:pPr>
            <w:r w:rsidRPr="00E81CF4">
              <w:t>8</w:t>
            </w:r>
          </w:p>
        </w:tc>
      </w:tr>
      <w:tr w:rsidR="00E81CF4" w14:paraId="213B4161" w14:textId="77777777" w:rsidTr="0070623B">
        <w:tc>
          <w:tcPr>
            <w:tcW w:w="1101" w:type="dxa"/>
          </w:tcPr>
          <w:p w14:paraId="7770930B" w14:textId="77777777" w:rsidR="00E81CF4" w:rsidRPr="0070623B" w:rsidRDefault="00E81CF4" w:rsidP="0070623B">
            <w:pPr>
              <w:pStyle w:val="QPPTableTextBody"/>
            </w:pPr>
            <w:r w:rsidRPr="00E81CF4">
              <w:t>H39e</w:t>
            </w:r>
          </w:p>
        </w:tc>
        <w:tc>
          <w:tcPr>
            <w:tcW w:w="3543" w:type="dxa"/>
          </w:tcPr>
          <w:p w14:paraId="34C61777" w14:textId="77777777" w:rsidR="00E81CF4" w:rsidRPr="0070623B" w:rsidRDefault="00E81CF4" w:rsidP="0070623B">
            <w:pPr>
              <w:pStyle w:val="QPPTableTextBody"/>
            </w:pPr>
            <w:r w:rsidRPr="00E81CF4">
              <w:t>Nerang—Beenleigh alliance</w:t>
            </w:r>
          </w:p>
        </w:tc>
        <w:tc>
          <w:tcPr>
            <w:tcW w:w="3544" w:type="dxa"/>
          </w:tcPr>
          <w:p w14:paraId="2E7EFD7C" w14:textId="77777777" w:rsidR="00E81CF4" w:rsidRPr="0070623B" w:rsidRDefault="00E81CF4" w:rsidP="0070623B">
            <w:pPr>
              <w:pStyle w:val="QPPTableTextBody"/>
            </w:pPr>
            <w:r w:rsidRPr="00E81CF4">
              <w:t xml:space="preserve">e. </w:t>
            </w:r>
            <w:r w:rsidRPr="00651F04">
              <w:rPr>
                <w:rFonts w:eastAsiaTheme="minorHAnsi"/>
              </w:rPr>
              <w:t xml:space="preserve">C. citriodora, E. carnea, </w:t>
            </w:r>
            <w:r w:rsidRPr="00651F04">
              <w:rPr>
                <w:rFonts w:eastAsiaTheme="minorHAnsi"/>
              </w:rPr>
              <w:br/>
              <w:t>E. tindali</w:t>
            </w:r>
            <w:r w:rsidR="004362C9" w:rsidRPr="00651F04">
              <w:rPr>
                <w:rFonts w:eastAsiaTheme="minorHAnsi"/>
              </w:rPr>
              <w:t>ae, E. propinqua, C. henryi, E. </w:t>
            </w:r>
            <w:r w:rsidRPr="00651F04">
              <w:rPr>
                <w:rFonts w:eastAsiaTheme="minorHAnsi"/>
              </w:rPr>
              <w:t>crebra</w:t>
            </w:r>
          </w:p>
        </w:tc>
        <w:tc>
          <w:tcPr>
            <w:tcW w:w="1028" w:type="dxa"/>
          </w:tcPr>
          <w:p w14:paraId="58CF3BF0" w14:textId="77777777" w:rsidR="00E81CF4" w:rsidRPr="0070623B" w:rsidRDefault="00E81CF4" w:rsidP="0070623B">
            <w:pPr>
              <w:pStyle w:val="QPPTableTextBody"/>
            </w:pPr>
            <w:r w:rsidRPr="00E81CF4">
              <w:t>8</w:t>
            </w:r>
          </w:p>
        </w:tc>
      </w:tr>
      <w:tr w:rsidR="00E81CF4" w14:paraId="75747DB0" w14:textId="77777777" w:rsidTr="0070623B">
        <w:tc>
          <w:tcPr>
            <w:tcW w:w="1101" w:type="dxa"/>
          </w:tcPr>
          <w:p w14:paraId="7947DBE2" w14:textId="77777777" w:rsidR="00E81CF4" w:rsidRPr="0070623B" w:rsidRDefault="00E81CF4" w:rsidP="0070623B">
            <w:pPr>
              <w:pStyle w:val="QPPTableTextBody"/>
            </w:pPr>
            <w:r w:rsidRPr="00E81CF4">
              <w:t>H39h</w:t>
            </w:r>
          </w:p>
        </w:tc>
        <w:tc>
          <w:tcPr>
            <w:tcW w:w="3543" w:type="dxa"/>
          </w:tcPr>
          <w:p w14:paraId="54CB6F67" w14:textId="77777777" w:rsidR="00E81CF4" w:rsidRPr="0070623B" w:rsidRDefault="00E81CF4" w:rsidP="0070623B">
            <w:pPr>
              <w:pStyle w:val="QPPTableTextBody"/>
            </w:pPr>
            <w:r w:rsidRPr="00E81CF4">
              <w:t>Nerang—Beenleigh alliance</w:t>
            </w:r>
          </w:p>
        </w:tc>
        <w:tc>
          <w:tcPr>
            <w:tcW w:w="3544" w:type="dxa"/>
          </w:tcPr>
          <w:p w14:paraId="1B7D9777" w14:textId="77777777" w:rsidR="00E81CF4" w:rsidRPr="0070623B" w:rsidRDefault="00E81CF4" w:rsidP="0070623B">
            <w:pPr>
              <w:pStyle w:val="QPPTableTextBody"/>
            </w:pPr>
            <w:r w:rsidRPr="00E81CF4">
              <w:t>h</w:t>
            </w:r>
            <w:r w:rsidRPr="00651F04">
              <w:rPr>
                <w:rFonts w:eastAsiaTheme="minorHAnsi"/>
              </w:rPr>
              <w:t>. E. planchoniana</w:t>
            </w:r>
            <w:r w:rsidRPr="0070623B">
              <w:t xml:space="preserve">, often with </w:t>
            </w:r>
            <w:r w:rsidRPr="0070623B">
              <w:br/>
            </w:r>
            <w:r w:rsidRPr="00651F04">
              <w:rPr>
                <w:rFonts w:eastAsiaTheme="minorHAnsi"/>
              </w:rPr>
              <w:t>E. baileyana</w:t>
            </w:r>
          </w:p>
        </w:tc>
        <w:tc>
          <w:tcPr>
            <w:tcW w:w="1028" w:type="dxa"/>
          </w:tcPr>
          <w:p w14:paraId="3C2869ED" w14:textId="77777777" w:rsidR="00E81CF4" w:rsidRPr="0070623B" w:rsidRDefault="00E81CF4" w:rsidP="0070623B">
            <w:pPr>
              <w:pStyle w:val="QPPTableTextBody"/>
            </w:pPr>
            <w:r w:rsidRPr="00E81CF4">
              <w:t>8</w:t>
            </w:r>
          </w:p>
        </w:tc>
      </w:tr>
      <w:tr w:rsidR="00E81CF4" w14:paraId="4D8B21D1" w14:textId="77777777" w:rsidTr="0070623B">
        <w:tc>
          <w:tcPr>
            <w:tcW w:w="1101" w:type="dxa"/>
          </w:tcPr>
          <w:p w14:paraId="1106CBEA" w14:textId="77777777" w:rsidR="00E81CF4" w:rsidRPr="0070623B" w:rsidRDefault="00E81CF4" w:rsidP="0070623B">
            <w:pPr>
              <w:pStyle w:val="QPPTableTextBody"/>
            </w:pPr>
            <w:r w:rsidRPr="00E81CF4">
              <w:t>H39j</w:t>
            </w:r>
          </w:p>
        </w:tc>
        <w:tc>
          <w:tcPr>
            <w:tcW w:w="3543" w:type="dxa"/>
          </w:tcPr>
          <w:p w14:paraId="4CC996F7" w14:textId="77777777" w:rsidR="00E81CF4" w:rsidRPr="0070623B" w:rsidRDefault="00E81CF4" w:rsidP="0070623B">
            <w:pPr>
              <w:pStyle w:val="QPPTableTextBody"/>
            </w:pPr>
            <w:r w:rsidRPr="00E81CF4">
              <w:t>Nerang—Beenleigh alliance</w:t>
            </w:r>
          </w:p>
        </w:tc>
        <w:tc>
          <w:tcPr>
            <w:tcW w:w="3544" w:type="dxa"/>
          </w:tcPr>
          <w:p w14:paraId="6CB15C17" w14:textId="77777777" w:rsidR="00E81CF4" w:rsidRPr="0070623B" w:rsidRDefault="00E81CF4" w:rsidP="0070623B">
            <w:pPr>
              <w:pStyle w:val="QPPTableTextBody"/>
            </w:pPr>
            <w:r w:rsidRPr="00E81CF4">
              <w:t xml:space="preserve">j. </w:t>
            </w:r>
            <w:r w:rsidRPr="00651F04">
              <w:rPr>
                <w:rFonts w:eastAsiaTheme="minorHAnsi"/>
              </w:rPr>
              <w:t xml:space="preserve">E. seeana, sometimes with </w:t>
            </w:r>
            <w:r w:rsidRPr="00651F04">
              <w:rPr>
                <w:rFonts w:eastAsiaTheme="minorHAnsi"/>
              </w:rPr>
              <w:br/>
              <w:t>E. racemosa</w:t>
            </w:r>
          </w:p>
        </w:tc>
        <w:tc>
          <w:tcPr>
            <w:tcW w:w="1028" w:type="dxa"/>
          </w:tcPr>
          <w:p w14:paraId="6B26E0CE" w14:textId="77777777" w:rsidR="00E81CF4" w:rsidRPr="0070623B" w:rsidRDefault="00E81CF4" w:rsidP="0070623B">
            <w:pPr>
              <w:pStyle w:val="QPPTableTextBody"/>
            </w:pPr>
            <w:r w:rsidRPr="00E81CF4">
              <w:t>8</w:t>
            </w:r>
          </w:p>
        </w:tc>
      </w:tr>
      <w:tr w:rsidR="00E81CF4" w14:paraId="07339346" w14:textId="77777777" w:rsidTr="0070623B">
        <w:tc>
          <w:tcPr>
            <w:tcW w:w="1101" w:type="dxa"/>
          </w:tcPr>
          <w:p w14:paraId="6D9D26D0" w14:textId="77777777" w:rsidR="00E81CF4" w:rsidRPr="0070623B" w:rsidRDefault="00E81CF4" w:rsidP="0070623B">
            <w:pPr>
              <w:pStyle w:val="QPPTableTextBody"/>
            </w:pPr>
            <w:r w:rsidRPr="00E81CF4">
              <w:t>I10</w:t>
            </w:r>
          </w:p>
        </w:tc>
        <w:tc>
          <w:tcPr>
            <w:tcW w:w="3543" w:type="dxa"/>
          </w:tcPr>
          <w:p w14:paraId="40E6FC3D" w14:textId="77777777" w:rsidR="00E81CF4" w:rsidRPr="0070623B" w:rsidRDefault="00E81CF4" w:rsidP="0070623B">
            <w:pPr>
              <w:pStyle w:val="QPPTableTextBody"/>
            </w:pPr>
            <w:r w:rsidRPr="00E81CF4">
              <w:t>White mahogany/brown bloodwood/narrow-leaved ironbark woodland at Bania State Forest</w:t>
            </w:r>
          </w:p>
        </w:tc>
        <w:tc>
          <w:tcPr>
            <w:tcW w:w="3544" w:type="dxa"/>
          </w:tcPr>
          <w:p w14:paraId="7867819B" w14:textId="77777777" w:rsidR="00E81CF4" w:rsidRPr="0070623B" w:rsidRDefault="00E81CF4" w:rsidP="0070623B">
            <w:pPr>
              <w:pStyle w:val="QPPTableTextBody"/>
            </w:pPr>
            <w:r w:rsidRPr="00651F04">
              <w:rPr>
                <w:rFonts w:eastAsiaTheme="minorHAnsi"/>
              </w:rPr>
              <w:t>E. acmenoides, C. trachyphloia</w:t>
            </w:r>
            <w:r w:rsidRPr="0070623B">
              <w:t xml:space="preserve"> with </w:t>
            </w:r>
            <w:r w:rsidR="004362C9" w:rsidRPr="00651F04">
              <w:rPr>
                <w:rFonts w:eastAsiaTheme="minorHAnsi"/>
              </w:rPr>
              <w:t>E. </w:t>
            </w:r>
            <w:r w:rsidRPr="00651F04">
              <w:rPr>
                <w:rFonts w:eastAsiaTheme="minorHAnsi"/>
              </w:rPr>
              <w:t>crebra</w:t>
            </w:r>
          </w:p>
        </w:tc>
        <w:tc>
          <w:tcPr>
            <w:tcW w:w="1028" w:type="dxa"/>
          </w:tcPr>
          <w:p w14:paraId="35E40228" w14:textId="77777777" w:rsidR="00E81CF4" w:rsidRPr="0070623B" w:rsidRDefault="00E81CF4" w:rsidP="0070623B">
            <w:pPr>
              <w:pStyle w:val="QPPTableTextBody"/>
            </w:pPr>
            <w:r w:rsidRPr="00E81CF4">
              <w:t>8</w:t>
            </w:r>
          </w:p>
        </w:tc>
      </w:tr>
      <w:tr w:rsidR="00E81CF4" w14:paraId="67F55DD4" w14:textId="77777777" w:rsidTr="0070623B">
        <w:tc>
          <w:tcPr>
            <w:tcW w:w="1101" w:type="dxa"/>
          </w:tcPr>
          <w:p w14:paraId="60A596A1" w14:textId="77777777" w:rsidR="00E81CF4" w:rsidRPr="0070623B" w:rsidRDefault="00E81CF4" w:rsidP="0070623B">
            <w:pPr>
              <w:pStyle w:val="QPPTableTextBody"/>
            </w:pPr>
            <w:r w:rsidRPr="00E81CF4">
              <w:t>J6</w:t>
            </w:r>
          </w:p>
        </w:tc>
        <w:tc>
          <w:tcPr>
            <w:tcW w:w="3543" w:type="dxa"/>
          </w:tcPr>
          <w:p w14:paraId="4B909327" w14:textId="77777777" w:rsidR="00E81CF4" w:rsidRPr="0070623B" w:rsidRDefault="00E81CF4" w:rsidP="0070623B">
            <w:pPr>
              <w:pStyle w:val="QPPTableTextBody"/>
            </w:pPr>
            <w:r w:rsidRPr="00E81CF4">
              <w:t>Scribbly gum/red bloodwood/Queensland white stringybark woodland on rhyolite ranges</w:t>
            </w:r>
          </w:p>
        </w:tc>
        <w:tc>
          <w:tcPr>
            <w:tcW w:w="3544" w:type="dxa"/>
          </w:tcPr>
          <w:p w14:paraId="046A11E5" w14:textId="77777777" w:rsidR="00E81CF4" w:rsidRPr="0070623B" w:rsidRDefault="00E81CF4" w:rsidP="0070623B">
            <w:pPr>
              <w:pStyle w:val="QPPTableTextBody"/>
            </w:pPr>
            <w:r w:rsidRPr="00651F04">
              <w:rPr>
                <w:rFonts w:eastAsiaTheme="minorHAnsi"/>
              </w:rPr>
              <w:t>E. racemosa, C. gummifera</w:t>
            </w:r>
            <w:r w:rsidRPr="0070623B">
              <w:t xml:space="preserve"> and </w:t>
            </w:r>
            <w:r w:rsidRPr="0070623B">
              <w:br/>
            </w:r>
            <w:r w:rsidRPr="00651F04">
              <w:rPr>
                <w:rFonts w:eastAsiaTheme="minorHAnsi"/>
              </w:rPr>
              <w:t>E. tindaliae</w:t>
            </w:r>
          </w:p>
        </w:tc>
        <w:tc>
          <w:tcPr>
            <w:tcW w:w="1028" w:type="dxa"/>
          </w:tcPr>
          <w:p w14:paraId="743D1FAE" w14:textId="77777777" w:rsidR="00E81CF4" w:rsidRPr="0070623B" w:rsidRDefault="00E81CF4" w:rsidP="0070623B">
            <w:pPr>
              <w:pStyle w:val="QPPTableTextBody"/>
            </w:pPr>
            <w:r w:rsidRPr="00E81CF4">
              <w:t>8</w:t>
            </w:r>
          </w:p>
        </w:tc>
      </w:tr>
      <w:tr w:rsidR="00E81CF4" w14:paraId="79CC5B9C" w14:textId="77777777" w:rsidTr="0070623B">
        <w:tc>
          <w:tcPr>
            <w:tcW w:w="1101" w:type="dxa"/>
          </w:tcPr>
          <w:p w14:paraId="4B1D8587" w14:textId="77777777" w:rsidR="00E81CF4" w:rsidRPr="0070623B" w:rsidRDefault="00E81CF4" w:rsidP="0070623B">
            <w:pPr>
              <w:pStyle w:val="QPPTableTextBody"/>
            </w:pPr>
            <w:r w:rsidRPr="00E81CF4">
              <w:t>J12</w:t>
            </w:r>
          </w:p>
        </w:tc>
        <w:tc>
          <w:tcPr>
            <w:tcW w:w="3543" w:type="dxa"/>
          </w:tcPr>
          <w:p w14:paraId="46985B04" w14:textId="77777777" w:rsidR="00E81CF4" w:rsidRPr="0070623B" w:rsidRDefault="00E81CF4" w:rsidP="0070623B">
            <w:pPr>
              <w:pStyle w:val="QPPTableTextBody"/>
            </w:pPr>
            <w:r w:rsidRPr="00E81CF4">
              <w:t>White mahogany/brown bloodwood/smooth-barked apple woodland at moderate altitude away from the coast</w:t>
            </w:r>
          </w:p>
        </w:tc>
        <w:tc>
          <w:tcPr>
            <w:tcW w:w="3544" w:type="dxa"/>
          </w:tcPr>
          <w:p w14:paraId="5DE89386" w14:textId="77777777" w:rsidR="00E81CF4" w:rsidRPr="0070623B" w:rsidRDefault="00E81CF4" w:rsidP="0070623B">
            <w:pPr>
              <w:pStyle w:val="QPPTableTextBody"/>
            </w:pPr>
            <w:r w:rsidRPr="00651F04">
              <w:rPr>
                <w:rFonts w:eastAsiaTheme="minorHAnsi"/>
              </w:rPr>
              <w:t>E. acmenoides, C. trachyphloia</w:t>
            </w:r>
            <w:r w:rsidRPr="0070623B">
              <w:t xml:space="preserve"> with </w:t>
            </w:r>
            <w:r w:rsidRPr="00651F04">
              <w:rPr>
                <w:rFonts w:eastAsiaTheme="minorHAnsi"/>
              </w:rPr>
              <w:t>Angophora leiocarpa</w:t>
            </w:r>
          </w:p>
        </w:tc>
        <w:tc>
          <w:tcPr>
            <w:tcW w:w="1028" w:type="dxa"/>
          </w:tcPr>
          <w:p w14:paraId="3E706B2C" w14:textId="77777777" w:rsidR="00E81CF4" w:rsidRPr="0070623B" w:rsidRDefault="00E81CF4" w:rsidP="0070623B">
            <w:pPr>
              <w:pStyle w:val="QPPTableTextBody"/>
            </w:pPr>
            <w:r w:rsidRPr="00E81CF4">
              <w:t>8</w:t>
            </w:r>
          </w:p>
        </w:tc>
      </w:tr>
      <w:tr w:rsidR="00E81CF4" w14:paraId="6D65FF46" w14:textId="77777777" w:rsidTr="0070623B">
        <w:tc>
          <w:tcPr>
            <w:tcW w:w="1101" w:type="dxa"/>
          </w:tcPr>
          <w:p w14:paraId="2FE36DB4" w14:textId="77777777" w:rsidR="00E81CF4" w:rsidRPr="0070623B" w:rsidRDefault="00E81CF4" w:rsidP="0070623B">
            <w:pPr>
              <w:pStyle w:val="QPPTableTextBody"/>
            </w:pPr>
            <w:r w:rsidRPr="00E81CF4">
              <w:t>J13</w:t>
            </w:r>
          </w:p>
        </w:tc>
        <w:tc>
          <w:tcPr>
            <w:tcW w:w="3543" w:type="dxa"/>
          </w:tcPr>
          <w:p w14:paraId="42F459F3" w14:textId="77777777" w:rsidR="00E81CF4" w:rsidRPr="0070623B" w:rsidRDefault="00E81CF4" w:rsidP="0070623B">
            <w:pPr>
              <w:pStyle w:val="QPPTableTextBody"/>
            </w:pPr>
            <w:r w:rsidRPr="00E81CF4">
              <w:t>White mahogany/spotted gum/brown bloodwood woodland on granite ranges</w:t>
            </w:r>
          </w:p>
        </w:tc>
        <w:tc>
          <w:tcPr>
            <w:tcW w:w="3544" w:type="dxa"/>
          </w:tcPr>
          <w:p w14:paraId="332B84A9" w14:textId="77777777" w:rsidR="00E81CF4" w:rsidRPr="0070623B" w:rsidRDefault="00E81CF4" w:rsidP="0070623B">
            <w:pPr>
              <w:pStyle w:val="QPPTableTextITALIC"/>
            </w:pPr>
            <w:r w:rsidRPr="00E81CF4">
              <w:t xml:space="preserve">E. acmenoides, C. citriodora, </w:t>
            </w:r>
            <w:r w:rsidRPr="00E81CF4">
              <w:br/>
              <w:t>C. trachyphloia</w:t>
            </w:r>
          </w:p>
        </w:tc>
        <w:tc>
          <w:tcPr>
            <w:tcW w:w="1028" w:type="dxa"/>
          </w:tcPr>
          <w:p w14:paraId="278D28E1" w14:textId="77777777" w:rsidR="00E81CF4" w:rsidRPr="0070623B" w:rsidRDefault="00E81CF4" w:rsidP="0070623B">
            <w:pPr>
              <w:pStyle w:val="QPPTableTextBody"/>
            </w:pPr>
            <w:r w:rsidRPr="00E81CF4">
              <w:t>8</w:t>
            </w:r>
          </w:p>
        </w:tc>
      </w:tr>
      <w:tr w:rsidR="00E81CF4" w14:paraId="439F50F4" w14:textId="77777777" w:rsidTr="0070623B">
        <w:tc>
          <w:tcPr>
            <w:tcW w:w="1101" w:type="dxa"/>
          </w:tcPr>
          <w:p w14:paraId="7CFF21D4" w14:textId="77777777" w:rsidR="00E81CF4" w:rsidRPr="0070623B" w:rsidRDefault="00E81CF4" w:rsidP="0070623B">
            <w:pPr>
              <w:pStyle w:val="QPPTableTextBody"/>
            </w:pPr>
            <w:r w:rsidRPr="00E81CF4">
              <w:t>J22</w:t>
            </w:r>
          </w:p>
        </w:tc>
        <w:tc>
          <w:tcPr>
            <w:tcW w:w="3543" w:type="dxa"/>
          </w:tcPr>
          <w:p w14:paraId="62C1B687" w14:textId="77777777" w:rsidR="00E81CF4" w:rsidRPr="0070623B" w:rsidRDefault="00E81CF4" w:rsidP="0070623B">
            <w:pPr>
              <w:pStyle w:val="QPPTableTextBody"/>
            </w:pPr>
            <w:r w:rsidRPr="00E81CF4">
              <w:t>Broad-leaved white mahogany/brush box low open-woodland</w:t>
            </w:r>
          </w:p>
        </w:tc>
        <w:tc>
          <w:tcPr>
            <w:tcW w:w="3544" w:type="dxa"/>
          </w:tcPr>
          <w:p w14:paraId="3C844444" w14:textId="77777777" w:rsidR="00E81CF4" w:rsidRPr="0070623B" w:rsidRDefault="00E81CF4" w:rsidP="0070623B">
            <w:pPr>
              <w:pStyle w:val="QPPTableTextBody"/>
            </w:pPr>
            <w:r w:rsidRPr="00651F04">
              <w:rPr>
                <w:rFonts w:eastAsiaTheme="minorHAnsi"/>
              </w:rPr>
              <w:t>E. carnea</w:t>
            </w:r>
            <w:r w:rsidRPr="0070623B">
              <w:t xml:space="preserve"> and </w:t>
            </w:r>
            <w:r w:rsidRPr="00651F04">
              <w:rPr>
                <w:rFonts w:eastAsiaTheme="minorHAnsi"/>
              </w:rPr>
              <w:t>Lophostemon confertus</w:t>
            </w:r>
          </w:p>
        </w:tc>
        <w:tc>
          <w:tcPr>
            <w:tcW w:w="1028" w:type="dxa"/>
          </w:tcPr>
          <w:p w14:paraId="393BBBC5" w14:textId="77777777" w:rsidR="00E81CF4" w:rsidRPr="0070623B" w:rsidRDefault="00E81CF4" w:rsidP="0070623B">
            <w:pPr>
              <w:pStyle w:val="QPPTableTextBody"/>
            </w:pPr>
            <w:r w:rsidRPr="00E81CF4">
              <w:t>8</w:t>
            </w:r>
          </w:p>
        </w:tc>
      </w:tr>
      <w:tr w:rsidR="00E81CF4" w14:paraId="45B0CE1B" w14:textId="77777777" w:rsidTr="0070623B">
        <w:tc>
          <w:tcPr>
            <w:tcW w:w="1101" w:type="dxa"/>
          </w:tcPr>
          <w:p w14:paraId="51F1790E" w14:textId="77777777" w:rsidR="00E81CF4" w:rsidRPr="0070623B" w:rsidRDefault="00E81CF4" w:rsidP="0070623B">
            <w:pPr>
              <w:pStyle w:val="QPPTableTextBody"/>
            </w:pPr>
            <w:r w:rsidRPr="00E81CF4">
              <w:t>G26</w:t>
            </w:r>
          </w:p>
        </w:tc>
        <w:tc>
          <w:tcPr>
            <w:tcW w:w="3543" w:type="dxa"/>
          </w:tcPr>
          <w:p w14:paraId="37BDF4D0" w14:textId="77777777" w:rsidR="00E81CF4" w:rsidRPr="0070623B" w:rsidRDefault="00E81CF4" w:rsidP="0070623B">
            <w:pPr>
              <w:pStyle w:val="QPPTableTextBody"/>
            </w:pPr>
            <w:r w:rsidRPr="00E81CF4">
              <w:t>Blue gum/yellow box/grey gum open forest</w:t>
            </w:r>
          </w:p>
        </w:tc>
        <w:tc>
          <w:tcPr>
            <w:tcW w:w="3544" w:type="dxa"/>
          </w:tcPr>
          <w:p w14:paraId="0D65AA87" w14:textId="77777777" w:rsidR="00E81CF4" w:rsidRPr="0070623B" w:rsidRDefault="00E81CF4" w:rsidP="0070623B">
            <w:pPr>
              <w:pStyle w:val="QPPTableTextBody"/>
            </w:pPr>
            <w:r w:rsidRPr="00651F04">
              <w:rPr>
                <w:rFonts w:eastAsiaTheme="minorHAnsi"/>
              </w:rPr>
              <w:t>E. tereticornis</w:t>
            </w:r>
            <w:r w:rsidRPr="0070623B">
              <w:t xml:space="preserve"> and </w:t>
            </w:r>
            <w:r w:rsidRPr="00651F04">
              <w:rPr>
                <w:rFonts w:eastAsiaTheme="minorHAnsi"/>
              </w:rPr>
              <w:t>E. melliodora</w:t>
            </w:r>
            <w:r w:rsidRPr="0070623B">
              <w:t xml:space="preserve"> with </w:t>
            </w:r>
            <w:r w:rsidRPr="00651F04">
              <w:rPr>
                <w:rFonts w:eastAsiaTheme="minorHAnsi"/>
              </w:rPr>
              <w:t>E.</w:t>
            </w:r>
            <w:r w:rsidR="004362C9" w:rsidRPr="00651F04">
              <w:rPr>
                <w:rFonts w:eastAsiaTheme="minorHAnsi"/>
              </w:rPr>
              <w:t> </w:t>
            </w:r>
            <w:r w:rsidRPr="00651F04">
              <w:rPr>
                <w:rFonts w:eastAsiaTheme="minorHAnsi"/>
              </w:rPr>
              <w:t>biturbinata</w:t>
            </w:r>
            <w:r w:rsidRPr="0070623B">
              <w:t xml:space="preserve"> or </w:t>
            </w:r>
            <w:r w:rsidRPr="00651F04">
              <w:rPr>
                <w:rFonts w:eastAsiaTheme="minorHAnsi"/>
              </w:rPr>
              <w:t>E.</w:t>
            </w:r>
            <w:r w:rsidR="004362C9" w:rsidRPr="00651F04">
              <w:rPr>
                <w:rFonts w:eastAsiaTheme="minorHAnsi"/>
              </w:rPr>
              <w:t> </w:t>
            </w:r>
            <w:r w:rsidRPr="00651F04">
              <w:rPr>
                <w:rFonts w:eastAsiaTheme="minorHAnsi"/>
              </w:rPr>
              <w:t>longirostrata</w:t>
            </w:r>
          </w:p>
        </w:tc>
        <w:tc>
          <w:tcPr>
            <w:tcW w:w="1028" w:type="dxa"/>
          </w:tcPr>
          <w:p w14:paraId="104BC427" w14:textId="77777777" w:rsidR="00E81CF4" w:rsidRPr="0070623B" w:rsidRDefault="00E81CF4" w:rsidP="0070623B">
            <w:pPr>
              <w:pStyle w:val="QPPTableTextBody"/>
            </w:pPr>
            <w:r w:rsidRPr="00E81CF4">
              <w:t>6</w:t>
            </w:r>
          </w:p>
        </w:tc>
      </w:tr>
      <w:tr w:rsidR="00E81CF4" w14:paraId="6AF8FDB3" w14:textId="77777777" w:rsidTr="0070623B">
        <w:tc>
          <w:tcPr>
            <w:tcW w:w="1101" w:type="dxa"/>
          </w:tcPr>
          <w:p w14:paraId="2ADFB5A8" w14:textId="77777777" w:rsidR="00E81CF4" w:rsidRPr="0070623B" w:rsidRDefault="00E81CF4" w:rsidP="0070623B">
            <w:pPr>
              <w:pStyle w:val="QPPTableTextBody"/>
            </w:pPr>
            <w:r w:rsidRPr="00E81CF4">
              <w:t>G32</w:t>
            </w:r>
          </w:p>
        </w:tc>
        <w:tc>
          <w:tcPr>
            <w:tcW w:w="3543" w:type="dxa"/>
          </w:tcPr>
          <w:p w14:paraId="6348AB52" w14:textId="77777777" w:rsidR="00E81CF4" w:rsidRPr="0070623B" w:rsidRDefault="00E81CF4" w:rsidP="0070623B">
            <w:pPr>
              <w:pStyle w:val="QPPTableTextBody"/>
            </w:pPr>
            <w:r w:rsidRPr="00E81CF4">
              <w:t>Narrow-leaved ironbark/silver-leaved ironbark/yellow box woodland, without white box</w:t>
            </w:r>
          </w:p>
        </w:tc>
        <w:tc>
          <w:tcPr>
            <w:tcW w:w="3544" w:type="dxa"/>
          </w:tcPr>
          <w:p w14:paraId="75E158F4" w14:textId="77777777" w:rsidR="00E81CF4" w:rsidRPr="0070623B" w:rsidRDefault="00E81CF4" w:rsidP="0070623B">
            <w:pPr>
              <w:pStyle w:val="QPPTableTextBody"/>
            </w:pPr>
            <w:r w:rsidRPr="00651F04">
              <w:rPr>
                <w:rFonts w:eastAsiaTheme="minorHAnsi"/>
              </w:rPr>
              <w:t>E. crebra, E. melanophloia</w:t>
            </w:r>
            <w:r w:rsidRPr="0070623B">
              <w:t xml:space="preserve"> with </w:t>
            </w:r>
            <w:r w:rsidRPr="0070623B">
              <w:br/>
            </w:r>
            <w:r w:rsidRPr="00651F04">
              <w:rPr>
                <w:rFonts w:eastAsiaTheme="minorHAnsi"/>
              </w:rPr>
              <w:t>E. melliodora</w:t>
            </w:r>
          </w:p>
        </w:tc>
        <w:tc>
          <w:tcPr>
            <w:tcW w:w="1028" w:type="dxa"/>
          </w:tcPr>
          <w:p w14:paraId="611E859F" w14:textId="77777777" w:rsidR="00E81CF4" w:rsidRPr="0070623B" w:rsidRDefault="00E81CF4" w:rsidP="0070623B">
            <w:pPr>
              <w:pStyle w:val="QPPTableTextBody"/>
            </w:pPr>
            <w:r w:rsidRPr="00E81CF4">
              <w:t>6</w:t>
            </w:r>
          </w:p>
        </w:tc>
      </w:tr>
      <w:tr w:rsidR="00E81CF4" w14:paraId="779B88DD" w14:textId="77777777" w:rsidTr="0070623B">
        <w:tc>
          <w:tcPr>
            <w:tcW w:w="1101" w:type="dxa"/>
          </w:tcPr>
          <w:p w14:paraId="6D29AD2B" w14:textId="77777777" w:rsidR="00E81CF4" w:rsidRPr="0070623B" w:rsidRDefault="00E81CF4" w:rsidP="0070623B">
            <w:pPr>
              <w:pStyle w:val="QPPTableTextBody"/>
            </w:pPr>
            <w:r w:rsidRPr="00E81CF4">
              <w:t>G39</w:t>
            </w:r>
          </w:p>
        </w:tc>
        <w:tc>
          <w:tcPr>
            <w:tcW w:w="3543" w:type="dxa"/>
          </w:tcPr>
          <w:p w14:paraId="72E52F3F" w14:textId="77777777" w:rsidR="00E81CF4" w:rsidRPr="0070623B" w:rsidRDefault="00E81CF4" w:rsidP="0070623B">
            <w:pPr>
              <w:pStyle w:val="QPPTableTextBody"/>
            </w:pPr>
            <w:r w:rsidRPr="00E81CF4">
              <w:t>Blue gum/pink bloodwood woodland on red kraznozem soil</w:t>
            </w:r>
          </w:p>
        </w:tc>
        <w:tc>
          <w:tcPr>
            <w:tcW w:w="3544" w:type="dxa"/>
          </w:tcPr>
          <w:p w14:paraId="5D5281FD" w14:textId="77777777" w:rsidR="00E81CF4" w:rsidRPr="0070623B" w:rsidRDefault="00E81CF4" w:rsidP="0070623B">
            <w:pPr>
              <w:pStyle w:val="QPPTableTextITALIC"/>
            </w:pPr>
            <w:r w:rsidRPr="00E81CF4">
              <w:t>E. tereticornis, C. intermedia</w:t>
            </w:r>
          </w:p>
        </w:tc>
        <w:tc>
          <w:tcPr>
            <w:tcW w:w="1028" w:type="dxa"/>
          </w:tcPr>
          <w:p w14:paraId="4151BBB9" w14:textId="77777777" w:rsidR="00E81CF4" w:rsidRPr="0070623B" w:rsidRDefault="00E81CF4" w:rsidP="0070623B">
            <w:pPr>
              <w:pStyle w:val="QPPTableTextBody"/>
            </w:pPr>
            <w:r w:rsidRPr="00E81CF4">
              <w:t>6</w:t>
            </w:r>
          </w:p>
        </w:tc>
      </w:tr>
      <w:tr w:rsidR="00E81CF4" w14:paraId="7BA242CD" w14:textId="77777777" w:rsidTr="0070623B">
        <w:tc>
          <w:tcPr>
            <w:tcW w:w="1101" w:type="dxa"/>
          </w:tcPr>
          <w:p w14:paraId="24DE6C44" w14:textId="77777777" w:rsidR="00E81CF4" w:rsidRPr="0070623B" w:rsidRDefault="00E81CF4" w:rsidP="0070623B">
            <w:pPr>
              <w:pStyle w:val="QPPTableTextBody"/>
            </w:pPr>
            <w:r w:rsidRPr="00E81CF4">
              <w:lastRenderedPageBreak/>
              <w:t>H16</w:t>
            </w:r>
          </w:p>
        </w:tc>
        <w:tc>
          <w:tcPr>
            <w:tcW w:w="3543" w:type="dxa"/>
          </w:tcPr>
          <w:p w14:paraId="03EC286D" w14:textId="77777777" w:rsidR="00E81CF4" w:rsidRPr="0070623B" w:rsidRDefault="00E81CF4" w:rsidP="0070623B">
            <w:pPr>
              <w:pStyle w:val="QPPTableTextBody"/>
            </w:pPr>
            <w:r w:rsidRPr="00E81CF4">
              <w:t>Smooth-barked apple/spotted gum woodland</w:t>
            </w:r>
          </w:p>
        </w:tc>
        <w:tc>
          <w:tcPr>
            <w:tcW w:w="3544" w:type="dxa"/>
          </w:tcPr>
          <w:p w14:paraId="15D78829" w14:textId="77777777" w:rsidR="00E81CF4" w:rsidRPr="0070623B" w:rsidRDefault="00E81CF4" w:rsidP="0070623B">
            <w:pPr>
              <w:pStyle w:val="QPPTableTextBody"/>
            </w:pPr>
            <w:r w:rsidRPr="00651F04">
              <w:rPr>
                <w:rFonts w:eastAsiaTheme="minorHAnsi"/>
              </w:rPr>
              <w:t>Angophora leiocarpa</w:t>
            </w:r>
            <w:r w:rsidRPr="0070623B">
              <w:t xml:space="preserve"> with </w:t>
            </w:r>
            <w:r w:rsidRPr="0070623B">
              <w:br/>
            </w:r>
            <w:r w:rsidRPr="00651F04">
              <w:rPr>
                <w:rFonts w:eastAsiaTheme="minorHAnsi"/>
              </w:rPr>
              <w:t>C. citriodora</w:t>
            </w:r>
          </w:p>
        </w:tc>
        <w:tc>
          <w:tcPr>
            <w:tcW w:w="1028" w:type="dxa"/>
          </w:tcPr>
          <w:p w14:paraId="088F46F8" w14:textId="77777777" w:rsidR="00E81CF4" w:rsidRPr="0070623B" w:rsidRDefault="00E81CF4" w:rsidP="0070623B">
            <w:pPr>
              <w:pStyle w:val="QPPTableTextBody"/>
            </w:pPr>
            <w:r w:rsidRPr="00E81CF4">
              <w:t>6</w:t>
            </w:r>
          </w:p>
        </w:tc>
      </w:tr>
      <w:tr w:rsidR="00E81CF4" w14:paraId="5DE6DF51" w14:textId="77777777" w:rsidTr="0070623B">
        <w:tc>
          <w:tcPr>
            <w:tcW w:w="1101" w:type="dxa"/>
          </w:tcPr>
          <w:p w14:paraId="1AE9A0D8" w14:textId="77777777" w:rsidR="00E81CF4" w:rsidRPr="0070623B" w:rsidRDefault="00E81CF4" w:rsidP="0070623B">
            <w:pPr>
              <w:pStyle w:val="QPPTableTextBody"/>
            </w:pPr>
            <w:r w:rsidRPr="00E81CF4">
              <w:t>H19</w:t>
            </w:r>
          </w:p>
        </w:tc>
        <w:tc>
          <w:tcPr>
            <w:tcW w:w="3543" w:type="dxa"/>
          </w:tcPr>
          <w:p w14:paraId="0FCC4761" w14:textId="77777777" w:rsidR="00E81CF4" w:rsidRPr="0070623B" w:rsidRDefault="00E81CF4" w:rsidP="0070623B">
            <w:pPr>
              <w:pStyle w:val="QPPTableTextBody"/>
            </w:pPr>
            <w:r w:rsidRPr="00E81CF4">
              <w:t>Spotted gum/narrow-leaved ironbark woodland</w:t>
            </w:r>
          </w:p>
        </w:tc>
        <w:tc>
          <w:tcPr>
            <w:tcW w:w="3544" w:type="dxa"/>
          </w:tcPr>
          <w:p w14:paraId="2ADAFD9A" w14:textId="77777777" w:rsidR="00E81CF4" w:rsidRPr="0070623B" w:rsidRDefault="00E81CF4" w:rsidP="0070623B">
            <w:pPr>
              <w:pStyle w:val="QPPTableTextBody"/>
            </w:pPr>
            <w:r w:rsidRPr="00651F04">
              <w:rPr>
                <w:rFonts w:eastAsiaTheme="minorHAnsi"/>
              </w:rPr>
              <w:t>C. citriodora</w:t>
            </w:r>
            <w:r w:rsidRPr="0070623B">
              <w:t xml:space="preserve"> and </w:t>
            </w:r>
            <w:r w:rsidRPr="00651F04">
              <w:rPr>
                <w:rFonts w:eastAsiaTheme="minorHAnsi"/>
              </w:rPr>
              <w:t>E. crebra</w:t>
            </w:r>
          </w:p>
        </w:tc>
        <w:tc>
          <w:tcPr>
            <w:tcW w:w="1028" w:type="dxa"/>
          </w:tcPr>
          <w:p w14:paraId="2E3FBA9D" w14:textId="77777777" w:rsidR="00E81CF4" w:rsidRPr="0070623B" w:rsidRDefault="00E81CF4" w:rsidP="0070623B">
            <w:pPr>
              <w:pStyle w:val="QPPTableTextBody"/>
            </w:pPr>
            <w:r w:rsidRPr="00E81CF4">
              <w:t>6</w:t>
            </w:r>
          </w:p>
        </w:tc>
      </w:tr>
      <w:tr w:rsidR="00E81CF4" w14:paraId="0A8517F4" w14:textId="77777777" w:rsidTr="0070623B">
        <w:tc>
          <w:tcPr>
            <w:tcW w:w="1101" w:type="dxa"/>
          </w:tcPr>
          <w:p w14:paraId="7D120ECC" w14:textId="77777777" w:rsidR="00E81CF4" w:rsidRPr="0070623B" w:rsidRDefault="00E81CF4" w:rsidP="0070623B">
            <w:pPr>
              <w:pStyle w:val="QPPTableTextBody"/>
            </w:pPr>
            <w:r w:rsidRPr="00E81CF4">
              <w:t>H22</w:t>
            </w:r>
          </w:p>
        </w:tc>
        <w:tc>
          <w:tcPr>
            <w:tcW w:w="3543" w:type="dxa"/>
          </w:tcPr>
          <w:p w14:paraId="38CEA949" w14:textId="77777777" w:rsidR="00E81CF4" w:rsidRPr="0070623B" w:rsidRDefault="00E81CF4" w:rsidP="0070623B">
            <w:pPr>
              <w:pStyle w:val="QPPTableTextBody"/>
            </w:pPr>
            <w:r w:rsidRPr="00E81CF4">
              <w:t>Pink bloodwood/swamp box woodland</w:t>
            </w:r>
          </w:p>
        </w:tc>
        <w:tc>
          <w:tcPr>
            <w:tcW w:w="3544" w:type="dxa"/>
          </w:tcPr>
          <w:p w14:paraId="6B41350D" w14:textId="77777777" w:rsidR="00E81CF4" w:rsidRPr="0070623B" w:rsidRDefault="00E81CF4" w:rsidP="0070623B">
            <w:pPr>
              <w:pStyle w:val="QPPTableTextBody"/>
            </w:pPr>
            <w:r w:rsidRPr="00651F04">
              <w:rPr>
                <w:rFonts w:eastAsiaTheme="minorHAnsi"/>
              </w:rPr>
              <w:t>C. intermedia</w:t>
            </w:r>
            <w:r w:rsidRPr="0070623B">
              <w:t xml:space="preserve"> often with </w:t>
            </w:r>
            <w:r w:rsidRPr="00651F04">
              <w:rPr>
                <w:rFonts w:eastAsiaTheme="minorHAnsi"/>
              </w:rPr>
              <w:t>Lophostemon suaveolens</w:t>
            </w:r>
          </w:p>
        </w:tc>
        <w:tc>
          <w:tcPr>
            <w:tcW w:w="1028" w:type="dxa"/>
          </w:tcPr>
          <w:p w14:paraId="3F9D2444" w14:textId="77777777" w:rsidR="00E81CF4" w:rsidRPr="0070623B" w:rsidRDefault="00E81CF4" w:rsidP="0070623B">
            <w:pPr>
              <w:pStyle w:val="QPPTableTextBody"/>
            </w:pPr>
            <w:r w:rsidRPr="00E81CF4">
              <w:t>6</w:t>
            </w:r>
          </w:p>
        </w:tc>
      </w:tr>
      <w:tr w:rsidR="00E81CF4" w14:paraId="075A4FED" w14:textId="77777777" w:rsidTr="0070623B">
        <w:tc>
          <w:tcPr>
            <w:tcW w:w="1101" w:type="dxa"/>
          </w:tcPr>
          <w:p w14:paraId="2EF4978D" w14:textId="77777777" w:rsidR="00E81CF4" w:rsidRPr="0070623B" w:rsidRDefault="00E81CF4" w:rsidP="0070623B">
            <w:pPr>
              <w:pStyle w:val="QPPTableTextBody"/>
            </w:pPr>
            <w:r w:rsidRPr="00E81CF4">
              <w:t>H27</w:t>
            </w:r>
          </w:p>
        </w:tc>
        <w:tc>
          <w:tcPr>
            <w:tcW w:w="3543" w:type="dxa"/>
          </w:tcPr>
          <w:p w14:paraId="7866C0A1" w14:textId="77777777" w:rsidR="00E81CF4" w:rsidRPr="0070623B" w:rsidRDefault="00E81CF4" w:rsidP="0070623B">
            <w:pPr>
              <w:pStyle w:val="QPPTableTextBody"/>
            </w:pPr>
            <w:r w:rsidRPr="00E81CF4">
              <w:t>Narrow-leaved ironbark/smooth-barked apple woodland on sandy hills</w:t>
            </w:r>
          </w:p>
        </w:tc>
        <w:tc>
          <w:tcPr>
            <w:tcW w:w="3544" w:type="dxa"/>
          </w:tcPr>
          <w:p w14:paraId="18F8DA79" w14:textId="77777777" w:rsidR="00E81CF4" w:rsidRPr="0070623B" w:rsidRDefault="00E81CF4" w:rsidP="0070623B">
            <w:pPr>
              <w:pStyle w:val="QPPTableTextBody"/>
            </w:pPr>
            <w:r w:rsidRPr="00651F04">
              <w:rPr>
                <w:rFonts w:eastAsiaTheme="minorHAnsi"/>
              </w:rPr>
              <w:t>E. crebra</w:t>
            </w:r>
            <w:r w:rsidRPr="0070623B">
              <w:t xml:space="preserve"> and </w:t>
            </w:r>
            <w:r w:rsidRPr="00651F04">
              <w:rPr>
                <w:rFonts w:eastAsiaTheme="minorHAnsi"/>
              </w:rPr>
              <w:t>Angophora leiocarpa</w:t>
            </w:r>
          </w:p>
        </w:tc>
        <w:tc>
          <w:tcPr>
            <w:tcW w:w="1028" w:type="dxa"/>
          </w:tcPr>
          <w:p w14:paraId="1DE222B6" w14:textId="77777777" w:rsidR="00E81CF4" w:rsidRPr="0070623B" w:rsidRDefault="00E81CF4" w:rsidP="0070623B">
            <w:pPr>
              <w:pStyle w:val="QPPTableTextBody"/>
            </w:pPr>
            <w:r w:rsidRPr="00E81CF4">
              <w:t>6</w:t>
            </w:r>
          </w:p>
        </w:tc>
      </w:tr>
      <w:tr w:rsidR="00E81CF4" w14:paraId="0F1C2A76" w14:textId="77777777" w:rsidTr="0070623B">
        <w:tc>
          <w:tcPr>
            <w:tcW w:w="1101" w:type="dxa"/>
          </w:tcPr>
          <w:p w14:paraId="2EB8E63B" w14:textId="77777777" w:rsidR="00E81CF4" w:rsidRPr="0070623B" w:rsidRDefault="00E81CF4" w:rsidP="0070623B">
            <w:pPr>
              <w:pStyle w:val="QPPTableTextBody"/>
            </w:pPr>
            <w:r w:rsidRPr="00E81CF4">
              <w:t>H29</w:t>
            </w:r>
          </w:p>
        </w:tc>
        <w:tc>
          <w:tcPr>
            <w:tcW w:w="3543" w:type="dxa"/>
          </w:tcPr>
          <w:p w14:paraId="06652294" w14:textId="77777777" w:rsidR="00E81CF4" w:rsidRPr="0070623B" w:rsidRDefault="00E81CF4" w:rsidP="0070623B">
            <w:pPr>
              <w:pStyle w:val="QPPTableTextBody"/>
            </w:pPr>
            <w:r w:rsidRPr="00E81CF4">
              <w:t xml:space="preserve">Broad-leaved ironbark </w:t>
            </w:r>
            <w:r w:rsidRPr="0070623B">
              <w:t>woodland</w:t>
            </w:r>
          </w:p>
        </w:tc>
        <w:tc>
          <w:tcPr>
            <w:tcW w:w="3544" w:type="dxa"/>
          </w:tcPr>
          <w:p w14:paraId="70EC43A1" w14:textId="77777777" w:rsidR="00E81CF4" w:rsidRPr="0070623B" w:rsidRDefault="00E81CF4" w:rsidP="0070623B">
            <w:pPr>
              <w:pStyle w:val="QPPTableTextBody"/>
            </w:pPr>
            <w:r w:rsidRPr="00651F04">
              <w:rPr>
                <w:rFonts w:eastAsiaTheme="minorHAnsi"/>
              </w:rPr>
              <w:t>E. fibrosa</w:t>
            </w:r>
            <w:r w:rsidRPr="0070623B">
              <w:t xml:space="preserve"> subsp. </w:t>
            </w:r>
            <w:r w:rsidRPr="00651F04">
              <w:rPr>
                <w:rFonts w:eastAsiaTheme="minorHAnsi"/>
              </w:rPr>
              <w:t>fibrosa</w:t>
            </w:r>
          </w:p>
        </w:tc>
        <w:tc>
          <w:tcPr>
            <w:tcW w:w="1028" w:type="dxa"/>
          </w:tcPr>
          <w:p w14:paraId="32EB7CB6" w14:textId="77777777" w:rsidR="00E81CF4" w:rsidRPr="0070623B" w:rsidRDefault="00E81CF4" w:rsidP="0070623B">
            <w:pPr>
              <w:pStyle w:val="QPPTableTextBody"/>
            </w:pPr>
            <w:r w:rsidRPr="00E81CF4">
              <w:t>6</w:t>
            </w:r>
          </w:p>
        </w:tc>
      </w:tr>
      <w:tr w:rsidR="00E81CF4" w14:paraId="784158B0" w14:textId="77777777" w:rsidTr="0070623B">
        <w:tc>
          <w:tcPr>
            <w:tcW w:w="1101" w:type="dxa"/>
          </w:tcPr>
          <w:p w14:paraId="4695AA43" w14:textId="77777777" w:rsidR="00E81CF4" w:rsidRPr="0070623B" w:rsidRDefault="00E81CF4" w:rsidP="0070623B">
            <w:pPr>
              <w:pStyle w:val="QPPTableTextBody"/>
            </w:pPr>
            <w:r w:rsidRPr="00E81CF4">
              <w:t>H36</w:t>
            </w:r>
          </w:p>
        </w:tc>
        <w:tc>
          <w:tcPr>
            <w:tcW w:w="3543" w:type="dxa"/>
          </w:tcPr>
          <w:p w14:paraId="76B1AB6C" w14:textId="77777777" w:rsidR="00E81CF4" w:rsidRPr="0070623B" w:rsidRDefault="00E81CF4" w:rsidP="0070623B">
            <w:pPr>
              <w:pStyle w:val="QPPTableTextBody"/>
            </w:pPr>
            <w:r w:rsidRPr="00E81CF4">
              <w:t>Narrow-leaved red gum/pink bloodwood woodland</w:t>
            </w:r>
          </w:p>
        </w:tc>
        <w:tc>
          <w:tcPr>
            <w:tcW w:w="3544" w:type="dxa"/>
          </w:tcPr>
          <w:p w14:paraId="190A3B55" w14:textId="77777777" w:rsidR="00E81CF4" w:rsidRPr="0070623B" w:rsidRDefault="00E81CF4" w:rsidP="0070623B">
            <w:pPr>
              <w:pStyle w:val="QPPTableTextBody"/>
            </w:pPr>
            <w:r w:rsidRPr="00651F04">
              <w:rPr>
                <w:rFonts w:eastAsiaTheme="minorHAnsi"/>
              </w:rPr>
              <w:t>E. seeana</w:t>
            </w:r>
            <w:r w:rsidRPr="0070623B">
              <w:t xml:space="preserve"> and </w:t>
            </w:r>
            <w:r w:rsidRPr="00651F04">
              <w:rPr>
                <w:rFonts w:eastAsiaTheme="minorHAnsi"/>
              </w:rPr>
              <w:t>C. intermedia</w:t>
            </w:r>
          </w:p>
        </w:tc>
        <w:tc>
          <w:tcPr>
            <w:tcW w:w="1028" w:type="dxa"/>
          </w:tcPr>
          <w:p w14:paraId="3892F157" w14:textId="77777777" w:rsidR="00E81CF4" w:rsidRPr="0070623B" w:rsidRDefault="00E81CF4" w:rsidP="0070623B">
            <w:pPr>
              <w:pStyle w:val="QPPTableTextBody"/>
            </w:pPr>
            <w:r w:rsidRPr="00E81CF4">
              <w:t>6</w:t>
            </w:r>
          </w:p>
        </w:tc>
      </w:tr>
      <w:tr w:rsidR="00E81CF4" w14:paraId="6AF2A74B" w14:textId="77777777" w:rsidTr="0070623B">
        <w:tc>
          <w:tcPr>
            <w:tcW w:w="1101" w:type="dxa"/>
          </w:tcPr>
          <w:p w14:paraId="7DF46014" w14:textId="77777777" w:rsidR="00E81CF4" w:rsidRPr="0070623B" w:rsidRDefault="00E81CF4" w:rsidP="0070623B">
            <w:pPr>
              <w:pStyle w:val="QPPTableTextBody"/>
            </w:pPr>
            <w:r w:rsidRPr="00E81CF4">
              <w:t>H39d</w:t>
            </w:r>
          </w:p>
        </w:tc>
        <w:tc>
          <w:tcPr>
            <w:tcW w:w="3543" w:type="dxa"/>
          </w:tcPr>
          <w:p w14:paraId="2316E11E" w14:textId="77777777" w:rsidR="00E81CF4" w:rsidRPr="0070623B" w:rsidRDefault="00E81CF4" w:rsidP="0070623B">
            <w:pPr>
              <w:pStyle w:val="QPPTableTextBody"/>
            </w:pPr>
            <w:r w:rsidRPr="00E81CF4">
              <w:t>Nerang—Beenleigh alliance</w:t>
            </w:r>
          </w:p>
        </w:tc>
        <w:tc>
          <w:tcPr>
            <w:tcW w:w="3544" w:type="dxa"/>
          </w:tcPr>
          <w:p w14:paraId="3FC70D7F" w14:textId="77777777" w:rsidR="00E81CF4" w:rsidRPr="0070623B" w:rsidRDefault="00E81CF4" w:rsidP="0070623B">
            <w:pPr>
              <w:pStyle w:val="QPPTableTextBody"/>
            </w:pPr>
            <w:r w:rsidRPr="00E81CF4">
              <w:t xml:space="preserve">d. </w:t>
            </w:r>
            <w:r w:rsidRPr="00651F04">
              <w:rPr>
                <w:rFonts w:eastAsiaTheme="minorHAnsi"/>
              </w:rPr>
              <w:t>C. gummifera</w:t>
            </w:r>
          </w:p>
        </w:tc>
        <w:tc>
          <w:tcPr>
            <w:tcW w:w="1028" w:type="dxa"/>
          </w:tcPr>
          <w:p w14:paraId="525D938F" w14:textId="77777777" w:rsidR="00E81CF4" w:rsidRPr="0070623B" w:rsidRDefault="00E81CF4" w:rsidP="0070623B">
            <w:pPr>
              <w:pStyle w:val="QPPTableTextBody"/>
            </w:pPr>
            <w:r w:rsidRPr="00E81CF4">
              <w:t>6</w:t>
            </w:r>
          </w:p>
        </w:tc>
      </w:tr>
      <w:tr w:rsidR="00E81CF4" w14:paraId="5C9D05AA" w14:textId="77777777" w:rsidTr="0070623B">
        <w:tc>
          <w:tcPr>
            <w:tcW w:w="1101" w:type="dxa"/>
          </w:tcPr>
          <w:p w14:paraId="7A08D9FC" w14:textId="77777777" w:rsidR="00E81CF4" w:rsidRPr="0070623B" w:rsidRDefault="00E81CF4" w:rsidP="0070623B">
            <w:pPr>
              <w:pStyle w:val="QPPTableTextBody"/>
            </w:pPr>
            <w:r w:rsidRPr="00E81CF4">
              <w:t>H39i</w:t>
            </w:r>
          </w:p>
        </w:tc>
        <w:tc>
          <w:tcPr>
            <w:tcW w:w="3543" w:type="dxa"/>
          </w:tcPr>
          <w:p w14:paraId="409F8E8F" w14:textId="77777777" w:rsidR="00E81CF4" w:rsidRPr="0070623B" w:rsidRDefault="00E81CF4" w:rsidP="0070623B">
            <w:pPr>
              <w:pStyle w:val="QPPTableTextBody"/>
            </w:pPr>
            <w:r w:rsidRPr="00E81CF4">
              <w:t>Nerang—Beenleigh alliance</w:t>
            </w:r>
          </w:p>
        </w:tc>
        <w:tc>
          <w:tcPr>
            <w:tcW w:w="3544" w:type="dxa"/>
          </w:tcPr>
          <w:p w14:paraId="442CE116" w14:textId="77777777" w:rsidR="00E81CF4" w:rsidRPr="0070623B" w:rsidRDefault="00E81CF4" w:rsidP="0070623B">
            <w:pPr>
              <w:pStyle w:val="QPPTableTextBody"/>
            </w:pPr>
            <w:r w:rsidRPr="00E81CF4">
              <w:t xml:space="preserve">i. </w:t>
            </w:r>
            <w:r w:rsidRPr="00651F04">
              <w:rPr>
                <w:rFonts w:eastAsiaTheme="minorHAnsi"/>
              </w:rPr>
              <w:t>E. moluccana</w:t>
            </w:r>
            <w:r w:rsidRPr="0070623B">
              <w:t xml:space="preserve">, sometimes with </w:t>
            </w:r>
            <w:r w:rsidRPr="0070623B">
              <w:br/>
            </w:r>
            <w:r w:rsidRPr="00651F04">
              <w:rPr>
                <w:rFonts w:eastAsiaTheme="minorHAnsi"/>
              </w:rPr>
              <w:t xml:space="preserve">C. citriodora, E. crebra, </w:t>
            </w:r>
            <w:r w:rsidRPr="00651F04">
              <w:rPr>
                <w:rFonts w:eastAsiaTheme="minorHAnsi"/>
              </w:rPr>
              <w:br/>
              <w:t xml:space="preserve">E. tereticornis, C. intermedia, </w:t>
            </w:r>
            <w:r w:rsidRPr="00651F04">
              <w:rPr>
                <w:rFonts w:eastAsiaTheme="minorHAnsi"/>
              </w:rPr>
              <w:br/>
              <w:t>C. tessellaris</w:t>
            </w:r>
          </w:p>
        </w:tc>
        <w:tc>
          <w:tcPr>
            <w:tcW w:w="1028" w:type="dxa"/>
          </w:tcPr>
          <w:p w14:paraId="08C3DA5E" w14:textId="77777777" w:rsidR="00E81CF4" w:rsidRPr="0070623B" w:rsidRDefault="00E81CF4" w:rsidP="0070623B">
            <w:pPr>
              <w:pStyle w:val="QPPTableTextBody"/>
            </w:pPr>
            <w:r w:rsidRPr="00E81CF4">
              <w:t>6</w:t>
            </w:r>
          </w:p>
        </w:tc>
      </w:tr>
      <w:tr w:rsidR="00E81CF4" w14:paraId="6FC16D97" w14:textId="77777777" w:rsidTr="0070623B">
        <w:tc>
          <w:tcPr>
            <w:tcW w:w="1101" w:type="dxa"/>
          </w:tcPr>
          <w:p w14:paraId="0EEF2978" w14:textId="77777777" w:rsidR="00E81CF4" w:rsidRPr="0070623B" w:rsidRDefault="00E81CF4" w:rsidP="0070623B">
            <w:pPr>
              <w:pStyle w:val="QPPTableTextBody"/>
            </w:pPr>
            <w:r w:rsidRPr="00E81CF4">
              <w:t>H39k</w:t>
            </w:r>
          </w:p>
        </w:tc>
        <w:tc>
          <w:tcPr>
            <w:tcW w:w="3543" w:type="dxa"/>
          </w:tcPr>
          <w:p w14:paraId="0816AADA" w14:textId="77777777" w:rsidR="00E81CF4" w:rsidRPr="0070623B" w:rsidRDefault="00E81CF4" w:rsidP="0070623B">
            <w:pPr>
              <w:pStyle w:val="QPPTableTextBody"/>
            </w:pPr>
            <w:r w:rsidRPr="00E81CF4">
              <w:t>Nerang—Beenleigh alliance</w:t>
            </w:r>
          </w:p>
        </w:tc>
        <w:tc>
          <w:tcPr>
            <w:tcW w:w="3544" w:type="dxa"/>
          </w:tcPr>
          <w:p w14:paraId="68A520E5" w14:textId="77777777" w:rsidR="00E81CF4" w:rsidRPr="0070623B" w:rsidRDefault="00E81CF4" w:rsidP="0070623B">
            <w:pPr>
              <w:pStyle w:val="QPPTableTextBody"/>
            </w:pPr>
            <w:r w:rsidRPr="00E81CF4">
              <w:t>k</w:t>
            </w:r>
            <w:r w:rsidRPr="00651F04">
              <w:rPr>
                <w:rFonts w:eastAsiaTheme="minorHAnsi"/>
              </w:rPr>
              <w:t>. E. fibrosa, C. citriodora, C. henryi</w:t>
            </w:r>
            <w:r w:rsidRPr="0070623B">
              <w:t xml:space="preserve"> with </w:t>
            </w:r>
            <w:r w:rsidRPr="00651F04">
              <w:rPr>
                <w:rFonts w:eastAsiaTheme="minorHAnsi"/>
              </w:rPr>
              <w:t>Angophora leiocarpa</w:t>
            </w:r>
          </w:p>
        </w:tc>
        <w:tc>
          <w:tcPr>
            <w:tcW w:w="1028" w:type="dxa"/>
          </w:tcPr>
          <w:p w14:paraId="21EBD7C5" w14:textId="77777777" w:rsidR="00E81CF4" w:rsidRPr="0070623B" w:rsidRDefault="00E81CF4" w:rsidP="0070623B">
            <w:pPr>
              <w:pStyle w:val="QPPTableTextBody"/>
            </w:pPr>
            <w:r w:rsidRPr="00E81CF4">
              <w:t>6</w:t>
            </w:r>
          </w:p>
        </w:tc>
      </w:tr>
      <w:tr w:rsidR="00E81CF4" w14:paraId="2B0C467D" w14:textId="77777777" w:rsidTr="0070623B">
        <w:tc>
          <w:tcPr>
            <w:tcW w:w="1101" w:type="dxa"/>
          </w:tcPr>
          <w:p w14:paraId="6A962F91" w14:textId="77777777" w:rsidR="00E81CF4" w:rsidRPr="0070623B" w:rsidRDefault="00E81CF4" w:rsidP="0070623B">
            <w:pPr>
              <w:pStyle w:val="QPPTableTextBody"/>
            </w:pPr>
            <w:r w:rsidRPr="00E81CF4">
              <w:t>I13</w:t>
            </w:r>
          </w:p>
        </w:tc>
        <w:tc>
          <w:tcPr>
            <w:tcW w:w="3543" w:type="dxa"/>
          </w:tcPr>
          <w:p w14:paraId="1EABB54E" w14:textId="77777777" w:rsidR="00E81CF4" w:rsidRPr="0070623B" w:rsidRDefault="00E81CF4" w:rsidP="0070623B">
            <w:pPr>
              <w:pStyle w:val="QPPTableTextBody"/>
            </w:pPr>
            <w:r w:rsidRPr="00E81CF4">
              <w:t>Narrow-leaved ironbark/silver-leaved ironbark woodland</w:t>
            </w:r>
          </w:p>
        </w:tc>
        <w:tc>
          <w:tcPr>
            <w:tcW w:w="3544" w:type="dxa"/>
          </w:tcPr>
          <w:p w14:paraId="3C572CD4" w14:textId="77777777" w:rsidR="00E81CF4" w:rsidRPr="0070623B" w:rsidRDefault="00E81CF4" w:rsidP="0070623B">
            <w:pPr>
              <w:pStyle w:val="QPPTableTextBody"/>
            </w:pPr>
            <w:r w:rsidRPr="007D5A62">
              <w:t xml:space="preserve">E. </w:t>
            </w:r>
            <w:r w:rsidRPr="00651F04">
              <w:rPr>
                <w:rFonts w:eastAsiaTheme="minorHAnsi"/>
              </w:rPr>
              <w:t>crebra</w:t>
            </w:r>
            <w:r w:rsidRPr="0070623B">
              <w:t xml:space="preserve"> with </w:t>
            </w:r>
            <w:r w:rsidRPr="00651F04">
              <w:rPr>
                <w:rFonts w:eastAsiaTheme="minorHAnsi"/>
              </w:rPr>
              <w:t>E. melanophloia</w:t>
            </w:r>
          </w:p>
        </w:tc>
        <w:tc>
          <w:tcPr>
            <w:tcW w:w="1028" w:type="dxa"/>
          </w:tcPr>
          <w:p w14:paraId="775FA365" w14:textId="77777777" w:rsidR="00E81CF4" w:rsidRPr="0070623B" w:rsidRDefault="00E81CF4" w:rsidP="0070623B">
            <w:pPr>
              <w:pStyle w:val="QPPTableTextBody"/>
            </w:pPr>
            <w:r w:rsidRPr="007D5A62">
              <w:t>6</w:t>
            </w:r>
          </w:p>
        </w:tc>
      </w:tr>
      <w:tr w:rsidR="00E81CF4" w14:paraId="48FFA93D" w14:textId="77777777" w:rsidTr="0070623B">
        <w:tc>
          <w:tcPr>
            <w:tcW w:w="1101" w:type="dxa"/>
          </w:tcPr>
          <w:p w14:paraId="10F8F95D" w14:textId="77777777" w:rsidR="00E81CF4" w:rsidRPr="0070623B" w:rsidRDefault="00E81CF4" w:rsidP="0070623B">
            <w:pPr>
              <w:pStyle w:val="QPPTableTextBody"/>
            </w:pPr>
            <w:r w:rsidRPr="00E81CF4">
              <w:t>I12</w:t>
            </w:r>
          </w:p>
        </w:tc>
        <w:tc>
          <w:tcPr>
            <w:tcW w:w="3543" w:type="dxa"/>
          </w:tcPr>
          <w:p w14:paraId="3A8310FE" w14:textId="77777777" w:rsidR="00E81CF4" w:rsidRPr="0070623B" w:rsidRDefault="00E81CF4" w:rsidP="0070623B">
            <w:pPr>
              <w:pStyle w:val="QPPTableTextBody"/>
            </w:pPr>
            <w:r w:rsidRPr="00E81CF4">
              <w:t>Small-fruited grey gum/grey ironbark open-forest</w:t>
            </w:r>
          </w:p>
        </w:tc>
        <w:tc>
          <w:tcPr>
            <w:tcW w:w="3544" w:type="dxa"/>
          </w:tcPr>
          <w:p w14:paraId="512FC08E" w14:textId="77777777" w:rsidR="00E81CF4" w:rsidRPr="0070623B" w:rsidRDefault="00E81CF4" w:rsidP="0070623B">
            <w:pPr>
              <w:pStyle w:val="QPPTableTextBody"/>
            </w:pPr>
            <w:r w:rsidRPr="00651F04">
              <w:rPr>
                <w:rFonts w:eastAsiaTheme="minorHAnsi"/>
              </w:rPr>
              <w:t>E. propinqua</w:t>
            </w:r>
            <w:r w:rsidRPr="0070623B">
              <w:t xml:space="preserve"> and </w:t>
            </w:r>
            <w:r w:rsidRPr="00651F04">
              <w:rPr>
                <w:rFonts w:eastAsiaTheme="minorHAnsi"/>
              </w:rPr>
              <w:t>E. siderophloia</w:t>
            </w:r>
          </w:p>
        </w:tc>
        <w:tc>
          <w:tcPr>
            <w:tcW w:w="1028" w:type="dxa"/>
          </w:tcPr>
          <w:p w14:paraId="2FFAF116" w14:textId="77777777" w:rsidR="00E81CF4" w:rsidRPr="0070623B" w:rsidRDefault="00E81CF4" w:rsidP="0070623B">
            <w:pPr>
              <w:pStyle w:val="QPPTableTextBody"/>
            </w:pPr>
            <w:r w:rsidRPr="007D5A62">
              <w:t>6</w:t>
            </w:r>
          </w:p>
        </w:tc>
      </w:tr>
      <w:tr w:rsidR="00E81CF4" w14:paraId="280D7C2C" w14:textId="77777777" w:rsidTr="0070623B">
        <w:tc>
          <w:tcPr>
            <w:tcW w:w="1101" w:type="dxa"/>
          </w:tcPr>
          <w:p w14:paraId="130C779C" w14:textId="77777777" w:rsidR="00E81CF4" w:rsidRPr="0070623B" w:rsidRDefault="00E81CF4" w:rsidP="0070623B">
            <w:pPr>
              <w:pStyle w:val="QPPTableTextBody"/>
            </w:pPr>
            <w:r w:rsidRPr="00E81CF4">
              <w:t>I13</w:t>
            </w:r>
          </w:p>
        </w:tc>
        <w:tc>
          <w:tcPr>
            <w:tcW w:w="3543" w:type="dxa"/>
          </w:tcPr>
          <w:p w14:paraId="6055451B" w14:textId="77777777" w:rsidR="00E81CF4" w:rsidRPr="0070623B" w:rsidRDefault="00E81CF4" w:rsidP="0070623B">
            <w:pPr>
              <w:pStyle w:val="QPPTableTextBody"/>
            </w:pPr>
            <w:r w:rsidRPr="00E81CF4">
              <w:t>Narrow-leaved ironbark/blue gum woodland on lower hillslopes</w:t>
            </w:r>
          </w:p>
        </w:tc>
        <w:tc>
          <w:tcPr>
            <w:tcW w:w="3544" w:type="dxa"/>
          </w:tcPr>
          <w:p w14:paraId="424907CE" w14:textId="77777777" w:rsidR="00E81CF4" w:rsidRPr="0070623B" w:rsidRDefault="00E81CF4" w:rsidP="0070623B">
            <w:pPr>
              <w:pStyle w:val="QPPTableTextBody"/>
            </w:pPr>
            <w:r w:rsidRPr="00651F04">
              <w:rPr>
                <w:rFonts w:eastAsiaTheme="minorHAnsi"/>
              </w:rPr>
              <w:t>E. crebra</w:t>
            </w:r>
            <w:r w:rsidRPr="0070623B">
              <w:t xml:space="preserve"> and </w:t>
            </w:r>
            <w:r w:rsidRPr="00651F04">
              <w:rPr>
                <w:rFonts w:eastAsiaTheme="minorHAnsi"/>
              </w:rPr>
              <w:t>E. tereticornis</w:t>
            </w:r>
          </w:p>
        </w:tc>
        <w:tc>
          <w:tcPr>
            <w:tcW w:w="1028" w:type="dxa"/>
          </w:tcPr>
          <w:p w14:paraId="06BD525D" w14:textId="77777777" w:rsidR="00E81CF4" w:rsidRPr="0070623B" w:rsidRDefault="00E81CF4" w:rsidP="0070623B">
            <w:pPr>
              <w:pStyle w:val="QPPTableTextBody"/>
            </w:pPr>
            <w:r w:rsidRPr="007D5A62">
              <w:t>6</w:t>
            </w:r>
          </w:p>
        </w:tc>
      </w:tr>
      <w:tr w:rsidR="00E81CF4" w14:paraId="5C0F526A" w14:textId="77777777" w:rsidTr="0070623B">
        <w:tc>
          <w:tcPr>
            <w:tcW w:w="1101" w:type="dxa"/>
          </w:tcPr>
          <w:p w14:paraId="28617B47" w14:textId="77777777" w:rsidR="00E81CF4" w:rsidRPr="0070623B" w:rsidRDefault="00E81CF4" w:rsidP="0070623B">
            <w:pPr>
              <w:pStyle w:val="QPPTableTextBody"/>
            </w:pPr>
            <w:r w:rsidRPr="00E81CF4">
              <w:t>G22/17</w:t>
            </w:r>
          </w:p>
        </w:tc>
        <w:tc>
          <w:tcPr>
            <w:tcW w:w="3543" w:type="dxa"/>
          </w:tcPr>
          <w:p w14:paraId="3EC31DB9" w14:textId="77777777" w:rsidR="00E81CF4" w:rsidRPr="0070623B" w:rsidRDefault="00E81CF4" w:rsidP="0070623B">
            <w:pPr>
              <w:pStyle w:val="QPPTableTextBody"/>
            </w:pPr>
            <w:r w:rsidRPr="00E81CF4">
              <w:t xml:space="preserve">G22 (see G22) / Notophyll vine forest or notophyll feather palm </w:t>
            </w:r>
            <w:r w:rsidRPr="0070623B">
              <w:t>vine forest (‘gully rainforest’) of mango bark, yellow carabeen, soft corkwood, rose marara, crabapple, booyong, domatia tree, with emergents of figs, brush box, eucalypts, hoop and bunya pine, often with an understorey of piccabeen palms</w:t>
            </w:r>
          </w:p>
        </w:tc>
        <w:tc>
          <w:tcPr>
            <w:tcW w:w="3544" w:type="dxa"/>
          </w:tcPr>
          <w:p w14:paraId="5E580E42" w14:textId="77777777" w:rsidR="00E81CF4" w:rsidRPr="0070623B" w:rsidRDefault="00E81CF4" w:rsidP="0070623B">
            <w:pPr>
              <w:pStyle w:val="QPPTableTextBody"/>
            </w:pPr>
            <w:r w:rsidRPr="007D5A62">
              <w:t xml:space="preserve">G22 (see G22) / NVF or NFPVF of </w:t>
            </w:r>
            <w:r w:rsidRPr="00651F04">
              <w:rPr>
                <w:rFonts w:eastAsiaTheme="minorHAnsi"/>
              </w:rPr>
              <w:t>Canarium australasicum, Sloanea woollsii, Caldcluvia paniculosa, Pseudoweinmannia lachnocarpa, Schizomeria ovata, Argyrodendron</w:t>
            </w:r>
            <w:r w:rsidRPr="0070623B">
              <w:t xml:space="preserve"> spp., </w:t>
            </w:r>
            <w:r w:rsidRPr="00651F04">
              <w:rPr>
                <w:rFonts w:eastAsiaTheme="minorHAnsi"/>
              </w:rPr>
              <w:t>Endiandra discolor</w:t>
            </w:r>
            <w:r w:rsidRPr="0070623B">
              <w:t xml:space="preserve"> with </w:t>
            </w:r>
            <w:r w:rsidRPr="00651F04">
              <w:rPr>
                <w:rFonts w:eastAsiaTheme="minorHAnsi"/>
              </w:rPr>
              <w:t>Ficus</w:t>
            </w:r>
            <w:r w:rsidRPr="0070623B">
              <w:t xml:space="preserve"> spp., </w:t>
            </w:r>
            <w:r w:rsidRPr="00651F04">
              <w:rPr>
                <w:rFonts w:eastAsiaTheme="minorHAnsi"/>
              </w:rPr>
              <w:t>Lophostemon confertus, Eucalyptus</w:t>
            </w:r>
            <w:r w:rsidRPr="0070623B">
              <w:t xml:space="preserve"> spp., </w:t>
            </w:r>
            <w:r w:rsidRPr="00651F04">
              <w:rPr>
                <w:rFonts w:eastAsiaTheme="minorHAnsi"/>
              </w:rPr>
              <w:t>Araucaria cunninghamii</w:t>
            </w:r>
            <w:r w:rsidRPr="0070623B">
              <w:t xml:space="preserve"> and </w:t>
            </w:r>
            <w:r w:rsidRPr="00651F04">
              <w:rPr>
                <w:rFonts w:eastAsiaTheme="minorHAnsi"/>
              </w:rPr>
              <w:t>A. bidwillii</w:t>
            </w:r>
            <w:r w:rsidRPr="0070623B">
              <w:t xml:space="preserve">, and </w:t>
            </w:r>
            <w:r w:rsidRPr="00651F04">
              <w:rPr>
                <w:rFonts w:eastAsiaTheme="minorHAnsi"/>
              </w:rPr>
              <w:t>Archontophoenix cunninghamiana</w:t>
            </w:r>
          </w:p>
        </w:tc>
        <w:tc>
          <w:tcPr>
            <w:tcW w:w="1028" w:type="dxa"/>
          </w:tcPr>
          <w:p w14:paraId="7327E1D3" w14:textId="77777777" w:rsidR="00E81CF4" w:rsidRPr="0070623B" w:rsidRDefault="00E81CF4" w:rsidP="0070623B">
            <w:pPr>
              <w:pStyle w:val="QPPTableTextBody"/>
            </w:pPr>
            <w:r w:rsidRPr="00094B0A">
              <w:t>4</w:t>
            </w:r>
          </w:p>
        </w:tc>
      </w:tr>
      <w:tr w:rsidR="00E81CF4" w14:paraId="4D319BC7" w14:textId="77777777" w:rsidTr="0070623B">
        <w:tc>
          <w:tcPr>
            <w:tcW w:w="1101" w:type="dxa"/>
          </w:tcPr>
          <w:p w14:paraId="52D98299" w14:textId="77777777" w:rsidR="00E81CF4" w:rsidRPr="0070623B" w:rsidRDefault="00E81CF4" w:rsidP="0070623B">
            <w:pPr>
              <w:pStyle w:val="QPPTableTextBody"/>
            </w:pPr>
            <w:r w:rsidRPr="00E81CF4">
              <w:t>E1/E11</w:t>
            </w:r>
          </w:p>
        </w:tc>
        <w:tc>
          <w:tcPr>
            <w:tcW w:w="3543" w:type="dxa"/>
          </w:tcPr>
          <w:p w14:paraId="7D741C77" w14:textId="77777777" w:rsidR="00E81CF4" w:rsidRPr="0070623B" w:rsidRDefault="00E81CF4" w:rsidP="0070623B">
            <w:pPr>
              <w:pStyle w:val="QPPTableTextBody"/>
            </w:pPr>
            <w:r w:rsidRPr="00E81CF4">
              <w:t>E1 (see E1) / E11 (see E11)</w:t>
            </w:r>
          </w:p>
        </w:tc>
        <w:tc>
          <w:tcPr>
            <w:tcW w:w="3544" w:type="dxa"/>
          </w:tcPr>
          <w:p w14:paraId="6A750F38" w14:textId="77777777" w:rsidR="00E81CF4" w:rsidRPr="0070623B" w:rsidRDefault="00E81CF4" w:rsidP="0070623B">
            <w:pPr>
              <w:pStyle w:val="QPPTableTextITALIC"/>
            </w:pPr>
            <w:r w:rsidRPr="00E81CF4">
              <w:t>E1 (see E1) / E11 (see E11)</w:t>
            </w:r>
          </w:p>
        </w:tc>
        <w:tc>
          <w:tcPr>
            <w:tcW w:w="1028" w:type="dxa"/>
          </w:tcPr>
          <w:p w14:paraId="27D5B947" w14:textId="77777777" w:rsidR="00E81CF4" w:rsidRPr="0070623B" w:rsidRDefault="00E81CF4" w:rsidP="0070623B">
            <w:pPr>
              <w:pStyle w:val="QPPTableTextBody"/>
            </w:pPr>
            <w:r w:rsidRPr="007D5A62">
              <w:t>4</w:t>
            </w:r>
          </w:p>
        </w:tc>
      </w:tr>
      <w:tr w:rsidR="00E81CF4" w14:paraId="21460ED1" w14:textId="77777777" w:rsidTr="0070623B">
        <w:tc>
          <w:tcPr>
            <w:tcW w:w="1101" w:type="dxa"/>
          </w:tcPr>
          <w:p w14:paraId="033209F9" w14:textId="77777777" w:rsidR="00E81CF4" w:rsidRPr="0070623B" w:rsidRDefault="00E81CF4" w:rsidP="0070623B">
            <w:pPr>
              <w:pStyle w:val="QPPTableTextBody"/>
            </w:pPr>
            <w:r w:rsidRPr="00E81CF4">
              <w:t>E7</w:t>
            </w:r>
          </w:p>
        </w:tc>
        <w:tc>
          <w:tcPr>
            <w:tcW w:w="3543" w:type="dxa"/>
          </w:tcPr>
          <w:p w14:paraId="31B53F6B" w14:textId="77777777" w:rsidR="00E81CF4" w:rsidRPr="0070623B" w:rsidRDefault="00E81CF4" w:rsidP="0070623B">
            <w:pPr>
              <w:pStyle w:val="QPPTableTextBody"/>
            </w:pPr>
            <w:r w:rsidRPr="00E81CF4">
              <w:t>Gum-topped box communities</w:t>
            </w:r>
          </w:p>
        </w:tc>
        <w:tc>
          <w:tcPr>
            <w:tcW w:w="3544" w:type="dxa"/>
          </w:tcPr>
          <w:p w14:paraId="114EBAED" w14:textId="77777777" w:rsidR="00E81CF4" w:rsidRPr="0070623B" w:rsidRDefault="00E81CF4" w:rsidP="0070623B">
            <w:pPr>
              <w:pStyle w:val="QPPTableTextITALIC"/>
            </w:pPr>
            <w:r w:rsidRPr="00E81CF4">
              <w:t>E. moluccana</w:t>
            </w:r>
          </w:p>
        </w:tc>
        <w:tc>
          <w:tcPr>
            <w:tcW w:w="1028" w:type="dxa"/>
          </w:tcPr>
          <w:p w14:paraId="1465D26B" w14:textId="77777777" w:rsidR="00E81CF4" w:rsidRPr="0070623B" w:rsidRDefault="00E81CF4" w:rsidP="0070623B">
            <w:pPr>
              <w:pStyle w:val="QPPTableTextBody"/>
            </w:pPr>
            <w:r w:rsidRPr="007D5A62">
              <w:t>4</w:t>
            </w:r>
          </w:p>
        </w:tc>
      </w:tr>
      <w:tr w:rsidR="00E81CF4" w14:paraId="767AB9D3" w14:textId="77777777" w:rsidTr="0070623B">
        <w:tc>
          <w:tcPr>
            <w:tcW w:w="1101" w:type="dxa"/>
          </w:tcPr>
          <w:p w14:paraId="17B32765" w14:textId="77777777" w:rsidR="00E81CF4" w:rsidRPr="0070623B" w:rsidRDefault="00E81CF4" w:rsidP="0070623B">
            <w:pPr>
              <w:pStyle w:val="QPPTableTextBody"/>
            </w:pPr>
            <w:r w:rsidRPr="00E81CF4">
              <w:t>E7a</w:t>
            </w:r>
          </w:p>
        </w:tc>
        <w:tc>
          <w:tcPr>
            <w:tcW w:w="3543" w:type="dxa"/>
          </w:tcPr>
          <w:p w14:paraId="4EFAFB66" w14:textId="77777777" w:rsidR="00E81CF4" w:rsidRPr="0070623B" w:rsidRDefault="00E81CF4" w:rsidP="0070623B">
            <w:pPr>
              <w:pStyle w:val="QPPTableTextBody"/>
            </w:pPr>
            <w:r w:rsidRPr="00E81CF4">
              <w:t>Gum-topped box communities</w:t>
            </w:r>
          </w:p>
        </w:tc>
        <w:tc>
          <w:tcPr>
            <w:tcW w:w="3544" w:type="dxa"/>
          </w:tcPr>
          <w:p w14:paraId="0D8B4A41" w14:textId="77777777" w:rsidR="00E81CF4" w:rsidRPr="0070623B" w:rsidRDefault="00E81CF4" w:rsidP="0070623B">
            <w:pPr>
              <w:pStyle w:val="QPPTableTextITALIC"/>
            </w:pPr>
            <w:r w:rsidRPr="00E81CF4">
              <w:t> </w:t>
            </w:r>
          </w:p>
        </w:tc>
        <w:tc>
          <w:tcPr>
            <w:tcW w:w="1028" w:type="dxa"/>
          </w:tcPr>
          <w:p w14:paraId="33AC5D0E" w14:textId="77777777" w:rsidR="00E81CF4" w:rsidRPr="0070623B" w:rsidRDefault="00E81CF4" w:rsidP="0070623B">
            <w:pPr>
              <w:pStyle w:val="QPPTableTextBody"/>
            </w:pPr>
            <w:r w:rsidRPr="007D5A62">
              <w:t>4</w:t>
            </w:r>
          </w:p>
        </w:tc>
      </w:tr>
      <w:tr w:rsidR="00E81CF4" w14:paraId="327D4A71" w14:textId="77777777" w:rsidTr="0070623B">
        <w:tc>
          <w:tcPr>
            <w:tcW w:w="1101" w:type="dxa"/>
          </w:tcPr>
          <w:p w14:paraId="5D37C864" w14:textId="77777777" w:rsidR="00E81CF4" w:rsidRPr="0070623B" w:rsidRDefault="00E81CF4" w:rsidP="0070623B">
            <w:pPr>
              <w:pStyle w:val="QPPTableTextBody"/>
            </w:pPr>
            <w:r w:rsidRPr="00E81CF4">
              <w:t>E9</w:t>
            </w:r>
          </w:p>
        </w:tc>
        <w:tc>
          <w:tcPr>
            <w:tcW w:w="3543" w:type="dxa"/>
          </w:tcPr>
          <w:p w14:paraId="400F7E2B" w14:textId="77777777" w:rsidR="00E81CF4" w:rsidRPr="0070623B" w:rsidRDefault="00E81CF4" w:rsidP="0070623B">
            <w:pPr>
              <w:pStyle w:val="QPPTableTextBody"/>
            </w:pPr>
            <w:r w:rsidRPr="00E81CF4">
              <w:t xml:space="preserve">Blue gum flats, often with grey ironbark, in </w:t>
            </w:r>
            <w:r w:rsidRPr="0070623B">
              <w:t>near-coastal areas</w:t>
            </w:r>
          </w:p>
        </w:tc>
        <w:tc>
          <w:tcPr>
            <w:tcW w:w="3544" w:type="dxa"/>
          </w:tcPr>
          <w:p w14:paraId="2D68094B" w14:textId="77777777" w:rsidR="00E81CF4" w:rsidRPr="0070623B" w:rsidRDefault="00E81CF4" w:rsidP="0070623B">
            <w:pPr>
              <w:pStyle w:val="QPPTableTextBody"/>
            </w:pPr>
            <w:r w:rsidRPr="00651F04">
              <w:rPr>
                <w:rFonts w:eastAsiaTheme="minorHAnsi"/>
              </w:rPr>
              <w:t>E. tereticornis</w:t>
            </w:r>
            <w:r w:rsidRPr="0070623B">
              <w:t xml:space="preserve"> and </w:t>
            </w:r>
            <w:r w:rsidRPr="00651F04">
              <w:rPr>
                <w:rFonts w:eastAsiaTheme="minorHAnsi"/>
              </w:rPr>
              <w:t>E. siderophloia</w:t>
            </w:r>
          </w:p>
        </w:tc>
        <w:tc>
          <w:tcPr>
            <w:tcW w:w="1028" w:type="dxa"/>
          </w:tcPr>
          <w:p w14:paraId="0B395BA4" w14:textId="77777777" w:rsidR="00E81CF4" w:rsidRPr="0070623B" w:rsidRDefault="00E81CF4" w:rsidP="0070623B">
            <w:pPr>
              <w:pStyle w:val="QPPTableTextBody"/>
            </w:pPr>
            <w:r w:rsidRPr="007D5A62">
              <w:t>4</w:t>
            </w:r>
          </w:p>
        </w:tc>
      </w:tr>
      <w:tr w:rsidR="00E81CF4" w14:paraId="5C306577" w14:textId="77777777" w:rsidTr="0070623B">
        <w:tc>
          <w:tcPr>
            <w:tcW w:w="1101" w:type="dxa"/>
          </w:tcPr>
          <w:p w14:paraId="0B9D9CCF" w14:textId="77777777" w:rsidR="00E81CF4" w:rsidRPr="0070623B" w:rsidRDefault="00E81CF4" w:rsidP="0070623B">
            <w:pPr>
              <w:pStyle w:val="QPPTableTextBody"/>
            </w:pPr>
            <w:r w:rsidRPr="00E81CF4">
              <w:t>E10</w:t>
            </w:r>
          </w:p>
        </w:tc>
        <w:tc>
          <w:tcPr>
            <w:tcW w:w="3543" w:type="dxa"/>
          </w:tcPr>
          <w:p w14:paraId="389556D0" w14:textId="77777777" w:rsidR="00E81CF4" w:rsidRPr="0070623B" w:rsidRDefault="00E81CF4" w:rsidP="0070623B">
            <w:pPr>
              <w:pStyle w:val="QPPTableTextBody"/>
            </w:pPr>
            <w:r w:rsidRPr="00E81CF4">
              <w:t>Blue gum flats, without grey ironbark, away from the coast</w:t>
            </w:r>
          </w:p>
        </w:tc>
        <w:tc>
          <w:tcPr>
            <w:tcW w:w="3544" w:type="dxa"/>
          </w:tcPr>
          <w:p w14:paraId="54304A72" w14:textId="77777777" w:rsidR="00E81CF4" w:rsidRPr="0070623B" w:rsidRDefault="00E81CF4" w:rsidP="0070623B">
            <w:pPr>
              <w:pStyle w:val="QPPTableTextITALIC"/>
            </w:pPr>
            <w:r w:rsidRPr="00260F06">
              <w:t>E. tereticornis</w:t>
            </w:r>
          </w:p>
        </w:tc>
        <w:tc>
          <w:tcPr>
            <w:tcW w:w="1028" w:type="dxa"/>
          </w:tcPr>
          <w:p w14:paraId="5BA4CBEF" w14:textId="77777777" w:rsidR="00E81CF4" w:rsidRPr="0070623B" w:rsidRDefault="00E81CF4" w:rsidP="0070623B">
            <w:pPr>
              <w:pStyle w:val="QPPTableTextBody"/>
            </w:pPr>
            <w:r w:rsidRPr="007D5A62">
              <w:t>4</w:t>
            </w:r>
          </w:p>
        </w:tc>
      </w:tr>
      <w:tr w:rsidR="00E81CF4" w14:paraId="68F3FCA0" w14:textId="77777777" w:rsidTr="0070623B">
        <w:tc>
          <w:tcPr>
            <w:tcW w:w="1101" w:type="dxa"/>
          </w:tcPr>
          <w:p w14:paraId="47B177AC" w14:textId="77777777" w:rsidR="00E81CF4" w:rsidRPr="0070623B" w:rsidRDefault="00E81CF4" w:rsidP="0070623B">
            <w:pPr>
              <w:pStyle w:val="QPPTableTextBody"/>
            </w:pPr>
            <w:r w:rsidRPr="00E81CF4">
              <w:t>E10c</w:t>
            </w:r>
          </w:p>
        </w:tc>
        <w:tc>
          <w:tcPr>
            <w:tcW w:w="3543" w:type="dxa"/>
          </w:tcPr>
          <w:p w14:paraId="7E48DB78" w14:textId="77777777" w:rsidR="00E81CF4" w:rsidRPr="0070623B" w:rsidRDefault="00E81CF4" w:rsidP="0070623B">
            <w:pPr>
              <w:pStyle w:val="QPPTableTextBody"/>
            </w:pPr>
            <w:r w:rsidRPr="00E81CF4">
              <w:t>Blue gum flats, without grey ironbark, away from the coast</w:t>
            </w:r>
          </w:p>
        </w:tc>
        <w:tc>
          <w:tcPr>
            <w:tcW w:w="3544" w:type="dxa"/>
          </w:tcPr>
          <w:p w14:paraId="4C189091" w14:textId="77777777" w:rsidR="00E81CF4" w:rsidRPr="0070623B" w:rsidRDefault="00E81CF4" w:rsidP="0070623B">
            <w:pPr>
              <w:pStyle w:val="QPPTableTextITALIC"/>
            </w:pPr>
            <w:r w:rsidRPr="00260F06">
              <w:t> </w:t>
            </w:r>
          </w:p>
        </w:tc>
        <w:tc>
          <w:tcPr>
            <w:tcW w:w="1028" w:type="dxa"/>
          </w:tcPr>
          <w:p w14:paraId="656EDBD2" w14:textId="77777777" w:rsidR="00E81CF4" w:rsidRPr="0070623B" w:rsidRDefault="00E81CF4" w:rsidP="0070623B">
            <w:pPr>
              <w:pStyle w:val="QPPTableTextBody"/>
            </w:pPr>
            <w:r w:rsidRPr="007D5A62">
              <w:t>4</w:t>
            </w:r>
          </w:p>
        </w:tc>
      </w:tr>
      <w:tr w:rsidR="00E81CF4" w14:paraId="50826717" w14:textId="77777777" w:rsidTr="0070623B">
        <w:tc>
          <w:tcPr>
            <w:tcW w:w="1101" w:type="dxa"/>
          </w:tcPr>
          <w:p w14:paraId="732F7132" w14:textId="77777777" w:rsidR="00E81CF4" w:rsidRPr="0070623B" w:rsidRDefault="00E81CF4" w:rsidP="0070623B">
            <w:pPr>
              <w:pStyle w:val="QPPTableTextBody"/>
            </w:pPr>
            <w:r w:rsidRPr="00E81CF4">
              <w:t>E11</w:t>
            </w:r>
          </w:p>
        </w:tc>
        <w:tc>
          <w:tcPr>
            <w:tcW w:w="3543" w:type="dxa"/>
          </w:tcPr>
          <w:p w14:paraId="7E167AA7" w14:textId="77777777" w:rsidR="00E81CF4" w:rsidRPr="0070623B" w:rsidRDefault="00E81CF4" w:rsidP="0070623B">
            <w:pPr>
              <w:pStyle w:val="QPPTableTextBody"/>
            </w:pPr>
            <w:r w:rsidRPr="00E81CF4">
              <w:t>River oak/blue gum on creeks and rivers</w:t>
            </w:r>
          </w:p>
        </w:tc>
        <w:tc>
          <w:tcPr>
            <w:tcW w:w="3544" w:type="dxa"/>
          </w:tcPr>
          <w:p w14:paraId="3F6C63A9" w14:textId="77777777" w:rsidR="00E81CF4" w:rsidRPr="0070623B" w:rsidRDefault="00E81CF4" w:rsidP="0070623B">
            <w:pPr>
              <w:pStyle w:val="QPPTableTextBody"/>
            </w:pPr>
            <w:r w:rsidRPr="00651F04">
              <w:rPr>
                <w:rFonts w:eastAsiaTheme="minorHAnsi"/>
              </w:rPr>
              <w:t>Casuarina cunninghamiana</w:t>
            </w:r>
            <w:r w:rsidRPr="0070623B">
              <w:t xml:space="preserve"> and/or </w:t>
            </w:r>
            <w:r w:rsidRPr="00651F04">
              <w:rPr>
                <w:rFonts w:eastAsiaTheme="minorHAnsi"/>
              </w:rPr>
              <w:t>E.</w:t>
            </w:r>
            <w:r w:rsidR="000D63DE" w:rsidRPr="00651F04">
              <w:rPr>
                <w:rFonts w:eastAsiaTheme="minorHAnsi"/>
              </w:rPr>
              <w:t> </w:t>
            </w:r>
            <w:r w:rsidRPr="00651F04">
              <w:rPr>
                <w:rFonts w:eastAsiaTheme="minorHAnsi"/>
              </w:rPr>
              <w:t>tereticornis</w:t>
            </w:r>
          </w:p>
        </w:tc>
        <w:tc>
          <w:tcPr>
            <w:tcW w:w="1028" w:type="dxa"/>
          </w:tcPr>
          <w:p w14:paraId="3C382223" w14:textId="77777777" w:rsidR="00E81CF4" w:rsidRPr="0070623B" w:rsidRDefault="00E81CF4" w:rsidP="0070623B">
            <w:pPr>
              <w:pStyle w:val="QPPTableTextBody"/>
            </w:pPr>
            <w:r w:rsidRPr="007D5A62">
              <w:t>4</w:t>
            </w:r>
          </w:p>
        </w:tc>
      </w:tr>
      <w:tr w:rsidR="00E81CF4" w14:paraId="57A64DEE" w14:textId="77777777" w:rsidTr="0070623B">
        <w:tc>
          <w:tcPr>
            <w:tcW w:w="1101" w:type="dxa"/>
          </w:tcPr>
          <w:p w14:paraId="35B9B70C" w14:textId="77777777" w:rsidR="00E81CF4" w:rsidRPr="0070623B" w:rsidRDefault="00E81CF4" w:rsidP="0070623B">
            <w:pPr>
              <w:pStyle w:val="QPPTableTextBody"/>
            </w:pPr>
            <w:r w:rsidRPr="00E81CF4">
              <w:t>C8</w:t>
            </w:r>
          </w:p>
        </w:tc>
        <w:tc>
          <w:tcPr>
            <w:tcW w:w="3543" w:type="dxa"/>
          </w:tcPr>
          <w:p w14:paraId="30B00B19" w14:textId="77777777" w:rsidR="00E81CF4" w:rsidRPr="0070623B" w:rsidRDefault="00E81CF4" w:rsidP="0070623B">
            <w:pPr>
              <w:pStyle w:val="QPPTableTextBody"/>
            </w:pPr>
            <w:r w:rsidRPr="00E81CF4">
              <w:t>Twigrush/spikerush sedgelands</w:t>
            </w:r>
          </w:p>
        </w:tc>
        <w:tc>
          <w:tcPr>
            <w:tcW w:w="3544" w:type="dxa"/>
          </w:tcPr>
          <w:p w14:paraId="6CA67959" w14:textId="77777777" w:rsidR="00E81CF4" w:rsidRPr="0070623B" w:rsidRDefault="00E81CF4" w:rsidP="0070623B">
            <w:pPr>
              <w:pStyle w:val="QPPTableTextITALIC"/>
            </w:pPr>
            <w:r w:rsidRPr="00E81CF4">
              <w:t> </w:t>
            </w:r>
          </w:p>
        </w:tc>
        <w:tc>
          <w:tcPr>
            <w:tcW w:w="1028" w:type="dxa"/>
          </w:tcPr>
          <w:p w14:paraId="498A3F2C" w14:textId="77777777" w:rsidR="00E81CF4" w:rsidRPr="0070623B" w:rsidRDefault="00E81CF4" w:rsidP="0070623B">
            <w:pPr>
              <w:pStyle w:val="QPPTableTextBody"/>
            </w:pPr>
            <w:r w:rsidRPr="007D5A62">
              <w:t>2</w:t>
            </w:r>
          </w:p>
        </w:tc>
      </w:tr>
      <w:tr w:rsidR="00E81CF4" w14:paraId="5E4D64F3" w14:textId="77777777" w:rsidTr="0070623B">
        <w:tc>
          <w:tcPr>
            <w:tcW w:w="1101" w:type="dxa"/>
          </w:tcPr>
          <w:p w14:paraId="22088039" w14:textId="77777777" w:rsidR="00E81CF4" w:rsidRPr="0070623B" w:rsidRDefault="00E81CF4" w:rsidP="0070623B">
            <w:pPr>
              <w:pStyle w:val="QPPTableTextBody"/>
            </w:pPr>
            <w:r w:rsidRPr="00E81CF4">
              <w:t>C8d</w:t>
            </w:r>
          </w:p>
        </w:tc>
        <w:tc>
          <w:tcPr>
            <w:tcW w:w="3543" w:type="dxa"/>
          </w:tcPr>
          <w:p w14:paraId="3B2BDF9A" w14:textId="77777777" w:rsidR="00E81CF4" w:rsidRPr="0070623B" w:rsidRDefault="00E81CF4" w:rsidP="0070623B">
            <w:pPr>
              <w:pStyle w:val="QPPTableTextBody"/>
            </w:pPr>
            <w:r w:rsidRPr="00E81CF4">
              <w:t>Twigrush/spikerush sedgelands</w:t>
            </w:r>
          </w:p>
        </w:tc>
        <w:tc>
          <w:tcPr>
            <w:tcW w:w="3544" w:type="dxa"/>
          </w:tcPr>
          <w:p w14:paraId="1D2DE912" w14:textId="77777777" w:rsidR="00E81CF4" w:rsidRPr="0070623B" w:rsidRDefault="00E81CF4" w:rsidP="0070623B">
            <w:pPr>
              <w:pStyle w:val="QPPTableTextITALIC"/>
            </w:pPr>
            <w:r w:rsidRPr="00E81CF4">
              <w:t> </w:t>
            </w:r>
          </w:p>
        </w:tc>
        <w:tc>
          <w:tcPr>
            <w:tcW w:w="1028" w:type="dxa"/>
          </w:tcPr>
          <w:p w14:paraId="05530E04" w14:textId="77777777" w:rsidR="00E81CF4" w:rsidRPr="0070623B" w:rsidRDefault="00E81CF4" w:rsidP="0070623B">
            <w:pPr>
              <w:pStyle w:val="QPPTableTextBody"/>
            </w:pPr>
            <w:r w:rsidRPr="007D5A62">
              <w:t>2</w:t>
            </w:r>
          </w:p>
        </w:tc>
      </w:tr>
      <w:tr w:rsidR="00E81CF4" w14:paraId="4E3461D0" w14:textId="77777777" w:rsidTr="0070623B">
        <w:tc>
          <w:tcPr>
            <w:tcW w:w="1101" w:type="dxa"/>
          </w:tcPr>
          <w:p w14:paraId="5A26B2A4" w14:textId="77777777" w:rsidR="00E81CF4" w:rsidRPr="0070623B" w:rsidRDefault="00E81CF4" w:rsidP="0070623B">
            <w:pPr>
              <w:pStyle w:val="QPPTableTextBody"/>
            </w:pPr>
            <w:r w:rsidRPr="00E81CF4">
              <w:lastRenderedPageBreak/>
              <w:t>C10</w:t>
            </w:r>
          </w:p>
        </w:tc>
        <w:tc>
          <w:tcPr>
            <w:tcW w:w="3543" w:type="dxa"/>
          </w:tcPr>
          <w:p w14:paraId="19A01ACB" w14:textId="77777777" w:rsidR="00E81CF4" w:rsidRPr="0070623B" w:rsidRDefault="00E81CF4" w:rsidP="0070623B">
            <w:pPr>
              <w:pStyle w:val="QPPTableTextBody"/>
            </w:pPr>
            <w:r w:rsidRPr="00E81CF4">
              <w:t>Natural freshwater bodies</w:t>
            </w:r>
          </w:p>
        </w:tc>
        <w:tc>
          <w:tcPr>
            <w:tcW w:w="3544" w:type="dxa"/>
          </w:tcPr>
          <w:p w14:paraId="2E308FBA" w14:textId="77777777" w:rsidR="00E81CF4" w:rsidRPr="0070623B" w:rsidRDefault="00E81CF4" w:rsidP="0070623B">
            <w:pPr>
              <w:pStyle w:val="QPPTableTextITALIC"/>
            </w:pPr>
            <w:r w:rsidRPr="00E81CF4">
              <w:t> </w:t>
            </w:r>
          </w:p>
        </w:tc>
        <w:tc>
          <w:tcPr>
            <w:tcW w:w="1028" w:type="dxa"/>
          </w:tcPr>
          <w:p w14:paraId="18068BF8" w14:textId="77777777" w:rsidR="00E81CF4" w:rsidRPr="0070623B" w:rsidRDefault="00E81CF4" w:rsidP="0070623B">
            <w:pPr>
              <w:pStyle w:val="QPPTableTextBody"/>
            </w:pPr>
            <w:r w:rsidRPr="007D5A62">
              <w:t>2</w:t>
            </w:r>
          </w:p>
        </w:tc>
      </w:tr>
      <w:tr w:rsidR="00E81CF4" w14:paraId="0108EB5D" w14:textId="77777777" w:rsidTr="0070623B">
        <w:tc>
          <w:tcPr>
            <w:tcW w:w="1101" w:type="dxa"/>
          </w:tcPr>
          <w:p w14:paraId="4A9955A8" w14:textId="77777777" w:rsidR="00E81CF4" w:rsidRPr="0070623B" w:rsidRDefault="00E81CF4" w:rsidP="0070623B">
            <w:pPr>
              <w:pStyle w:val="QPPTableTextBody"/>
            </w:pPr>
            <w:r w:rsidRPr="00E81CF4">
              <w:t>A2</w:t>
            </w:r>
          </w:p>
        </w:tc>
        <w:tc>
          <w:tcPr>
            <w:tcW w:w="3543" w:type="dxa"/>
          </w:tcPr>
          <w:p w14:paraId="7777F9DA" w14:textId="77777777" w:rsidR="00E81CF4" w:rsidRPr="0070623B" w:rsidRDefault="00E81CF4" w:rsidP="0070623B">
            <w:pPr>
              <w:pStyle w:val="QPPTableTextBody"/>
            </w:pPr>
            <w:r w:rsidRPr="00E81CF4">
              <w:t>Swamp she-oak woodland adjoining mangroves/saltmarshes</w:t>
            </w:r>
          </w:p>
        </w:tc>
        <w:tc>
          <w:tcPr>
            <w:tcW w:w="3544" w:type="dxa"/>
          </w:tcPr>
          <w:p w14:paraId="50B908A5" w14:textId="77777777" w:rsidR="00E81CF4" w:rsidRPr="0070623B" w:rsidRDefault="00E81CF4" w:rsidP="0070623B">
            <w:pPr>
              <w:pStyle w:val="QPPTableTextITALIC"/>
            </w:pPr>
            <w:r w:rsidRPr="00260F06">
              <w:t>Casuarina glauca</w:t>
            </w:r>
          </w:p>
        </w:tc>
        <w:tc>
          <w:tcPr>
            <w:tcW w:w="1028" w:type="dxa"/>
          </w:tcPr>
          <w:p w14:paraId="658D83DF" w14:textId="77777777" w:rsidR="00E81CF4" w:rsidRPr="0070623B" w:rsidRDefault="00E81CF4" w:rsidP="0070623B">
            <w:pPr>
              <w:pStyle w:val="QPPTableTextBody"/>
            </w:pPr>
            <w:r w:rsidRPr="007D5A62">
              <w:t>1</w:t>
            </w:r>
          </w:p>
        </w:tc>
      </w:tr>
      <w:tr w:rsidR="00E81CF4" w14:paraId="0EF4F8BC" w14:textId="77777777" w:rsidTr="0070623B">
        <w:tc>
          <w:tcPr>
            <w:tcW w:w="1101" w:type="dxa"/>
          </w:tcPr>
          <w:p w14:paraId="4E3A1119" w14:textId="77777777" w:rsidR="00E81CF4" w:rsidRPr="0070623B" w:rsidRDefault="00E81CF4" w:rsidP="0070623B">
            <w:pPr>
              <w:pStyle w:val="QPPTableTextBody"/>
            </w:pPr>
            <w:r w:rsidRPr="00E81CF4">
              <w:t>C10</w:t>
            </w:r>
          </w:p>
        </w:tc>
        <w:tc>
          <w:tcPr>
            <w:tcW w:w="3543" w:type="dxa"/>
          </w:tcPr>
          <w:p w14:paraId="24AEBC69" w14:textId="77777777" w:rsidR="00E81CF4" w:rsidRPr="0070623B" w:rsidRDefault="00E81CF4" w:rsidP="0070623B">
            <w:pPr>
              <w:pStyle w:val="QPPTableTextBody"/>
            </w:pPr>
            <w:r w:rsidRPr="00E81CF4">
              <w:t xml:space="preserve">Swamp </w:t>
            </w:r>
            <w:r w:rsidRPr="0070623B">
              <w:t>she-oak open-forest in swamps</w:t>
            </w:r>
          </w:p>
        </w:tc>
        <w:tc>
          <w:tcPr>
            <w:tcW w:w="3544" w:type="dxa"/>
          </w:tcPr>
          <w:p w14:paraId="5E7EBC4B" w14:textId="77777777" w:rsidR="00E81CF4" w:rsidRPr="0070623B" w:rsidRDefault="00E81CF4" w:rsidP="0070623B">
            <w:pPr>
              <w:pStyle w:val="QPPTableTextBody"/>
            </w:pPr>
            <w:r w:rsidRPr="00651F04">
              <w:rPr>
                <w:rFonts w:eastAsiaTheme="minorHAnsi"/>
              </w:rPr>
              <w:t>Casuarina glauca</w:t>
            </w:r>
            <w:r w:rsidRPr="0070623B">
              <w:t xml:space="preserve">, often with </w:t>
            </w:r>
            <w:r w:rsidRPr="00651F04">
              <w:rPr>
                <w:rFonts w:eastAsiaTheme="minorHAnsi"/>
              </w:rPr>
              <w:t>Melaleuca quinquenervia, E. tereticornis</w:t>
            </w:r>
          </w:p>
        </w:tc>
        <w:tc>
          <w:tcPr>
            <w:tcW w:w="1028" w:type="dxa"/>
          </w:tcPr>
          <w:p w14:paraId="3F0A7345" w14:textId="77777777" w:rsidR="00E81CF4" w:rsidRPr="0070623B" w:rsidRDefault="00E81CF4" w:rsidP="0070623B">
            <w:pPr>
              <w:pStyle w:val="QPPTableTextBody"/>
            </w:pPr>
            <w:r w:rsidRPr="007D5A62">
              <w:t>1</w:t>
            </w:r>
          </w:p>
        </w:tc>
      </w:tr>
      <w:tr w:rsidR="00E81CF4" w14:paraId="2048B6C2" w14:textId="77777777" w:rsidTr="0070623B">
        <w:tc>
          <w:tcPr>
            <w:tcW w:w="1101" w:type="dxa"/>
          </w:tcPr>
          <w:p w14:paraId="66F6EF87" w14:textId="77777777" w:rsidR="00E81CF4" w:rsidRPr="0070623B" w:rsidRDefault="00E81CF4" w:rsidP="0070623B">
            <w:pPr>
              <w:pStyle w:val="QPPTableTextBody"/>
            </w:pPr>
            <w:r w:rsidRPr="00E81CF4">
              <w:t>E1</w:t>
            </w:r>
          </w:p>
        </w:tc>
        <w:tc>
          <w:tcPr>
            <w:tcW w:w="3543" w:type="dxa"/>
          </w:tcPr>
          <w:p w14:paraId="2A5006D4" w14:textId="77777777" w:rsidR="00E81CF4" w:rsidRPr="0070623B" w:rsidRDefault="00E81CF4" w:rsidP="0070623B">
            <w:pPr>
              <w:pStyle w:val="QPPTableTextBody"/>
            </w:pPr>
            <w:r w:rsidRPr="00E81CF4">
              <w:t>Complex notophyll and araucarian notophyll vine forests of white booyong, giant water gum, silky oak, with black bean/weeping lilly pilly locally dominant. Emergent figs and hoop pine.</w:t>
            </w:r>
          </w:p>
        </w:tc>
        <w:tc>
          <w:tcPr>
            <w:tcW w:w="3544" w:type="dxa"/>
          </w:tcPr>
          <w:p w14:paraId="5B22C55C" w14:textId="77777777" w:rsidR="00E81CF4" w:rsidRPr="0070623B" w:rsidRDefault="00E81CF4" w:rsidP="0070623B">
            <w:pPr>
              <w:pStyle w:val="QPPTableTextBody"/>
            </w:pPr>
            <w:r w:rsidRPr="00495712">
              <w:t xml:space="preserve">A/CNVF of </w:t>
            </w:r>
            <w:r w:rsidRPr="00651F04">
              <w:rPr>
                <w:rFonts w:eastAsiaTheme="minorHAnsi"/>
              </w:rPr>
              <w:t>Argyrodendron trifoliolatum, Syzygium francisii, Grevillea robusta</w:t>
            </w:r>
            <w:r w:rsidRPr="0070623B">
              <w:t xml:space="preserve"> with </w:t>
            </w:r>
            <w:r w:rsidRPr="00651F04">
              <w:rPr>
                <w:rFonts w:eastAsiaTheme="minorHAnsi"/>
              </w:rPr>
              <w:t>Castanospermum australe, Waterhousea floribunda ± Ficus</w:t>
            </w:r>
            <w:r w:rsidRPr="0070623B">
              <w:t xml:space="preserve"> spp., </w:t>
            </w:r>
            <w:r w:rsidRPr="00651F04">
              <w:rPr>
                <w:rFonts w:eastAsiaTheme="minorHAnsi"/>
              </w:rPr>
              <w:t>Araucaria cunninghamii</w:t>
            </w:r>
          </w:p>
        </w:tc>
        <w:tc>
          <w:tcPr>
            <w:tcW w:w="1028" w:type="dxa"/>
          </w:tcPr>
          <w:p w14:paraId="5FFA4C29" w14:textId="77777777" w:rsidR="00E81CF4" w:rsidRPr="0070623B" w:rsidRDefault="00E81CF4" w:rsidP="0070623B">
            <w:pPr>
              <w:pStyle w:val="QPPTableTextBody"/>
            </w:pPr>
            <w:r w:rsidRPr="00E81CF4">
              <w:t>1</w:t>
            </w:r>
          </w:p>
        </w:tc>
      </w:tr>
      <w:tr w:rsidR="00E81CF4" w14:paraId="3F631B10" w14:textId="77777777" w:rsidTr="0070623B">
        <w:tc>
          <w:tcPr>
            <w:tcW w:w="1101" w:type="dxa"/>
          </w:tcPr>
          <w:p w14:paraId="2097FF9A" w14:textId="77777777" w:rsidR="00E81CF4" w:rsidRPr="0070623B" w:rsidRDefault="00E81CF4" w:rsidP="0070623B">
            <w:pPr>
              <w:pStyle w:val="QPPTableTextBody"/>
            </w:pPr>
            <w:r w:rsidRPr="00E81CF4">
              <w:t>G1/G10</w:t>
            </w:r>
          </w:p>
        </w:tc>
        <w:tc>
          <w:tcPr>
            <w:tcW w:w="3543" w:type="dxa"/>
          </w:tcPr>
          <w:p w14:paraId="02358998" w14:textId="77777777" w:rsidR="00E81CF4" w:rsidRPr="0070623B" w:rsidRDefault="00E81CF4" w:rsidP="0070623B">
            <w:pPr>
              <w:pStyle w:val="QPPTableTextBody"/>
            </w:pPr>
            <w:r w:rsidRPr="00E81CF4">
              <w:t xml:space="preserve">Complex notophyll vine forest (‘warm </w:t>
            </w:r>
            <w:r w:rsidRPr="0070623B">
              <w:t>subtropical rainforest’) of booyong, rose marara / G10 (see G10)</w:t>
            </w:r>
          </w:p>
        </w:tc>
        <w:tc>
          <w:tcPr>
            <w:tcW w:w="3544" w:type="dxa"/>
          </w:tcPr>
          <w:p w14:paraId="5AEC4D1B" w14:textId="77777777" w:rsidR="00E81CF4" w:rsidRPr="0070623B" w:rsidRDefault="00E81CF4" w:rsidP="0070623B">
            <w:pPr>
              <w:pStyle w:val="QPPTableTextBody"/>
            </w:pPr>
            <w:r w:rsidRPr="00260F06">
              <w:t xml:space="preserve">CNVF of </w:t>
            </w:r>
            <w:r w:rsidRPr="00651F04">
              <w:rPr>
                <w:rFonts w:eastAsiaTheme="minorHAnsi"/>
              </w:rPr>
              <w:t>Argyrodendron trifoliolatum, Pseudoweinmannia lachnocarpa</w:t>
            </w:r>
            <w:r w:rsidRPr="0070623B">
              <w:t xml:space="preserve"> / G10 (see G10)</w:t>
            </w:r>
          </w:p>
        </w:tc>
        <w:tc>
          <w:tcPr>
            <w:tcW w:w="1028" w:type="dxa"/>
          </w:tcPr>
          <w:p w14:paraId="3656EA31" w14:textId="77777777" w:rsidR="00E81CF4" w:rsidRPr="0070623B" w:rsidRDefault="00E81CF4" w:rsidP="0070623B">
            <w:pPr>
              <w:pStyle w:val="QPPTableTextBody"/>
            </w:pPr>
            <w:r w:rsidRPr="007D5A62">
              <w:t>1</w:t>
            </w:r>
          </w:p>
        </w:tc>
      </w:tr>
      <w:tr w:rsidR="00E81CF4" w14:paraId="60917A85" w14:textId="77777777" w:rsidTr="0070623B">
        <w:tc>
          <w:tcPr>
            <w:tcW w:w="1101" w:type="dxa"/>
          </w:tcPr>
          <w:p w14:paraId="581216AB" w14:textId="77777777" w:rsidR="00E81CF4" w:rsidRPr="0070623B" w:rsidRDefault="00E81CF4" w:rsidP="0070623B">
            <w:pPr>
              <w:pStyle w:val="QPPTableTextBody"/>
            </w:pPr>
            <w:r w:rsidRPr="00E81CF4">
              <w:t>G10</w:t>
            </w:r>
          </w:p>
        </w:tc>
        <w:tc>
          <w:tcPr>
            <w:tcW w:w="3543" w:type="dxa"/>
          </w:tcPr>
          <w:p w14:paraId="48FC8080" w14:textId="77777777" w:rsidR="00E81CF4" w:rsidRPr="0070623B" w:rsidRDefault="00E81CF4" w:rsidP="0070623B">
            <w:pPr>
              <w:pStyle w:val="QPPTableTextBody"/>
            </w:pPr>
            <w:r w:rsidRPr="00E81CF4">
              <w:t>Araucarian notophyll and notophyll/microphyll vine forests of booyong, rose marara and/or giant ironwood and/or hauer. Emergents of hoop and bunya pine</w:t>
            </w:r>
          </w:p>
        </w:tc>
        <w:tc>
          <w:tcPr>
            <w:tcW w:w="3544" w:type="dxa"/>
          </w:tcPr>
          <w:p w14:paraId="19DA9B4C" w14:textId="77777777" w:rsidR="00E81CF4" w:rsidRPr="0070623B" w:rsidRDefault="00E81CF4" w:rsidP="0070623B">
            <w:pPr>
              <w:pStyle w:val="QPPTableTextBody"/>
            </w:pPr>
            <w:r w:rsidRPr="00495712">
              <w:t xml:space="preserve">ANVF and AN/MVF of </w:t>
            </w:r>
            <w:r w:rsidRPr="00651F04">
              <w:rPr>
                <w:rFonts w:eastAsiaTheme="minorHAnsi"/>
              </w:rPr>
              <w:t>Argyrodendron trifoliolatum, Pseudoweinmannia lachnocarpa</w:t>
            </w:r>
            <w:r w:rsidRPr="0070623B">
              <w:t xml:space="preserve"> and/or </w:t>
            </w:r>
            <w:r w:rsidRPr="00651F04">
              <w:rPr>
                <w:rFonts w:eastAsiaTheme="minorHAnsi"/>
              </w:rPr>
              <w:t>Choricarpia subargentea</w:t>
            </w:r>
            <w:r w:rsidRPr="0070623B">
              <w:t xml:space="preserve"> and/or </w:t>
            </w:r>
            <w:r w:rsidRPr="00651F04">
              <w:rPr>
                <w:rFonts w:eastAsiaTheme="minorHAnsi"/>
              </w:rPr>
              <w:t>Dissiliaria baloghioides</w:t>
            </w:r>
            <w:r w:rsidRPr="0070623B">
              <w:t xml:space="preserve"> with </w:t>
            </w:r>
            <w:r w:rsidRPr="00651F04">
              <w:rPr>
                <w:rFonts w:eastAsiaTheme="minorHAnsi"/>
              </w:rPr>
              <w:t>Araucaria cunninghamii</w:t>
            </w:r>
            <w:r w:rsidRPr="0070623B">
              <w:t xml:space="preserve"> and </w:t>
            </w:r>
            <w:r w:rsidRPr="00651F04">
              <w:rPr>
                <w:rFonts w:eastAsiaTheme="minorHAnsi"/>
              </w:rPr>
              <w:t>A. bidwillii</w:t>
            </w:r>
          </w:p>
        </w:tc>
        <w:tc>
          <w:tcPr>
            <w:tcW w:w="1028" w:type="dxa"/>
          </w:tcPr>
          <w:p w14:paraId="7284828E" w14:textId="77777777" w:rsidR="00E81CF4" w:rsidRPr="0070623B" w:rsidRDefault="00E81CF4" w:rsidP="0070623B">
            <w:pPr>
              <w:pStyle w:val="QPPTableTextBody"/>
            </w:pPr>
            <w:r w:rsidRPr="00E81CF4">
              <w:t>1</w:t>
            </w:r>
          </w:p>
        </w:tc>
      </w:tr>
      <w:tr w:rsidR="00E81CF4" w14:paraId="3F2FC9D3" w14:textId="77777777" w:rsidTr="0070623B">
        <w:tc>
          <w:tcPr>
            <w:tcW w:w="1101" w:type="dxa"/>
          </w:tcPr>
          <w:p w14:paraId="481620C0" w14:textId="77777777" w:rsidR="00E81CF4" w:rsidRPr="0070623B" w:rsidRDefault="00E81CF4" w:rsidP="0070623B">
            <w:pPr>
              <w:pStyle w:val="QPPTableTextBody"/>
            </w:pPr>
            <w:r w:rsidRPr="00E81CF4">
              <w:t>A1</w:t>
            </w:r>
          </w:p>
        </w:tc>
        <w:tc>
          <w:tcPr>
            <w:tcW w:w="3543" w:type="dxa"/>
          </w:tcPr>
          <w:p w14:paraId="13F336D3" w14:textId="77777777" w:rsidR="00E81CF4" w:rsidRPr="0070623B" w:rsidRDefault="00E81CF4" w:rsidP="0070623B">
            <w:pPr>
              <w:pStyle w:val="QPPTableTextBody"/>
            </w:pPr>
            <w:r w:rsidRPr="00E81CF4">
              <w:t>Mangrove communities</w:t>
            </w:r>
          </w:p>
        </w:tc>
        <w:tc>
          <w:tcPr>
            <w:tcW w:w="3544" w:type="dxa"/>
          </w:tcPr>
          <w:p w14:paraId="748B04A8" w14:textId="77777777" w:rsidR="00E81CF4" w:rsidRPr="0070623B" w:rsidRDefault="00E81CF4" w:rsidP="0070623B">
            <w:pPr>
              <w:pStyle w:val="QPPTableTextBody"/>
            </w:pPr>
            <w:r w:rsidRPr="00651F04">
              <w:rPr>
                <w:rFonts w:eastAsiaTheme="minorHAnsi"/>
              </w:rPr>
              <w:t>Avicennia marina, Aegiceras corniculatum, Bruguiera gymnorhiza, Rhizophora stylosa, Excoecaria agallocha</w:t>
            </w:r>
            <w:r w:rsidRPr="0070623B">
              <w:t xml:space="preserve"> or </w:t>
            </w:r>
            <w:r w:rsidRPr="00651F04">
              <w:rPr>
                <w:rFonts w:eastAsiaTheme="minorHAnsi"/>
              </w:rPr>
              <w:t>Ceriops tagal</w:t>
            </w:r>
          </w:p>
        </w:tc>
        <w:tc>
          <w:tcPr>
            <w:tcW w:w="1028" w:type="dxa"/>
          </w:tcPr>
          <w:p w14:paraId="143E903A" w14:textId="77777777" w:rsidR="00E81CF4" w:rsidRPr="0070623B" w:rsidRDefault="00E81CF4" w:rsidP="0070623B">
            <w:pPr>
              <w:pStyle w:val="QPPTableTextBody"/>
            </w:pPr>
            <w:r w:rsidRPr="007D5A62">
              <w:t>0</w:t>
            </w:r>
          </w:p>
        </w:tc>
      </w:tr>
      <w:tr w:rsidR="00E81CF4" w14:paraId="79B7240A" w14:textId="77777777" w:rsidTr="0070623B">
        <w:tc>
          <w:tcPr>
            <w:tcW w:w="1101" w:type="dxa"/>
          </w:tcPr>
          <w:p w14:paraId="275E8BCE" w14:textId="77777777" w:rsidR="00E81CF4" w:rsidRPr="0070623B" w:rsidRDefault="00E81CF4" w:rsidP="0070623B">
            <w:pPr>
              <w:pStyle w:val="QPPTableTextBody"/>
            </w:pPr>
            <w:r w:rsidRPr="00E81CF4">
              <w:t>A3</w:t>
            </w:r>
          </w:p>
        </w:tc>
        <w:tc>
          <w:tcPr>
            <w:tcW w:w="3543" w:type="dxa"/>
          </w:tcPr>
          <w:p w14:paraId="712623BE" w14:textId="77777777" w:rsidR="00E81CF4" w:rsidRPr="0070623B" w:rsidRDefault="00E81CF4" w:rsidP="0070623B">
            <w:pPr>
              <w:pStyle w:val="QPPTableTextBody"/>
            </w:pPr>
            <w:r w:rsidRPr="00E81CF4">
              <w:t>Saltmarsh and fringing communities</w:t>
            </w:r>
          </w:p>
        </w:tc>
        <w:tc>
          <w:tcPr>
            <w:tcW w:w="3544" w:type="dxa"/>
          </w:tcPr>
          <w:p w14:paraId="5F361BEB" w14:textId="77777777" w:rsidR="00E81CF4" w:rsidRPr="0070623B" w:rsidRDefault="00E81CF4" w:rsidP="0070623B">
            <w:pPr>
              <w:pStyle w:val="QPPTableTextITALIC"/>
            </w:pPr>
            <w:r w:rsidRPr="00E81CF4">
              <w:t> </w:t>
            </w:r>
          </w:p>
        </w:tc>
        <w:tc>
          <w:tcPr>
            <w:tcW w:w="1028" w:type="dxa"/>
          </w:tcPr>
          <w:p w14:paraId="39D9F5CA" w14:textId="77777777" w:rsidR="00E81CF4" w:rsidRPr="0070623B" w:rsidRDefault="00E81CF4" w:rsidP="0070623B">
            <w:pPr>
              <w:pStyle w:val="QPPTableTextBody"/>
            </w:pPr>
            <w:r w:rsidRPr="00260F06">
              <w:t>0</w:t>
            </w:r>
          </w:p>
        </w:tc>
      </w:tr>
    </w:tbl>
    <w:p w14:paraId="01EE95CA" w14:textId="77777777" w:rsidR="00260F06" w:rsidRPr="00260F06" w:rsidRDefault="00260F06" w:rsidP="00F22D58">
      <w:pPr>
        <w:pStyle w:val="QPPHeading4"/>
      </w:pPr>
      <w:r w:rsidRPr="00260F06">
        <w:t>Step 2: Assessment of slope</w:t>
      </w:r>
    </w:p>
    <w:p w14:paraId="38F50721" w14:textId="2E691770" w:rsidR="00260F06" w:rsidRDefault="00260F06" w:rsidP="007D5A62">
      <w:pPr>
        <w:pStyle w:val="QPPBodytext"/>
      </w:pPr>
      <w:r w:rsidRPr="007D5A62">
        <w:t>Studies have shown that fires burn more quickly and with greater intensity up slopes,</w:t>
      </w:r>
      <w:r w:rsidR="0035585B">
        <w:t xml:space="preserve"> </w:t>
      </w:r>
      <w:r w:rsidRPr="007D5A62">
        <w:t>generally doubling every 10 degrees of slope. Also, the steeper the slope</w:t>
      </w:r>
      <w:r w:rsidR="00E70A39">
        <w:t>,</w:t>
      </w:r>
      <w:r w:rsidRPr="007D5A62">
        <w:t xml:space="preserve"> the more difficult it is to construct ring roads, firebreaks and provide access for emergency crews. Trees situated downhill from structures will have their crowns close to the </w:t>
      </w:r>
      <w:r w:rsidRPr="009F7BFD">
        <w:t xml:space="preserve">structures. This presents bushfire hazards particularly for exposed structures such as timber decks. </w:t>
      </w:r>
      <w:r w:rsidRPr="003F3452">
        <w:rPr>
          <w:rPrChange w:id="73" w:author="David Clark" w:date="2019-07-24T09:23:00Z">
            <w:rPr/>
          </w:rPrChange>
        </w:rPr>
        <w:t>Table 2</w:t>
      </w:r>
      <w:r w:rsidRPr="00260F06">
        <w:t xml:space="preserve"> presents the hazard scores for different categories of slope.</w:t>
      </w:r>
    </w:p>
    <w:p w14:paraId="2B1F3EEE" w14:textId="77777777" w:rsidR="00260F06" w:rsidRDefault="00260F06" w:rsidP="00F22D58">
      <w:pPr>
        <w:pStyle w:val="QPPTableHeadingStyle1"/>
      </w:pPr>
      <w:bookmarkStart w:id="74" w:name="Table2"/>
      <w:bookmarkEnd w:id="74"/>
      <w:r w:rsidRPr="00260F06">
        <w:t xml:space="preserve">Table </w:t>
      </w:r>
      <w:r>
        <w:t>2</w:t>
      </w:r>
      <w:r w:rsidR="00E70A39">
        <w:t>—</w:t>
      </w:r>
      <w:r w:rsidRPr="00260F06">
        <w:t>Hazard scores for slope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260F06" w14:paraId="4CB4997E" w14:textId="77777777" w:rsidTr="0070623B">
        <w:tc>
          <w:tcPr>
            <w:tcW w:w="4608" w:type="dxa"/>
          </w:tcPr>
          <w:p w14:paraId="68BDF4F1" w14:textId="77777777" w:rsidR="00260F06" w:rsidRPr="0070623B" w:rsidRDefault="00260F06" w:rsidP="0070623B">
            <w:pPr>
              <w:pStyle w:val="QPPTableTextBold"/>
            </w:pPr>
            <w:r>
              <w:t>Slope</w:t>
            </w:r>
          </w:p>
        </w:tc>
        <w:tc>
          <w:tcPr>
            <w:tcW w:w="4608" w:type="dxa"/>
          </w:tcPr>
          <w:p w14:paraId="5A6AC280" w14:textId="77777777" w:rsidR="00260F06" w:rsidRPr="0070623B" w:rsidRDefault="00260F06" w:rsidP="0070623B">
            <w:pPr>
              <w:pStyle w:val="QPPTableTextBold"/>
            </w:pPr>
            <w:r>
              <w:t>Hazard score</w:t>
            </w:r>
          </w:p>
        </w:tc>
      </w:tr>
      <w:tr w:rsidR="00260F06" w14:paraId="58598DF4" w14:textId="77777777" w:rsidTr="0070623B">
        <w:tc>
          <w:tcPr>
            <w:tcW w:w="4608" w:type="dxa"/>
          </w:tcPr>
          <w:p w14:paraId="47714D51" w14:textId="77777777" w:rsidR="00260F06" w:rsidRPr="0070623B" w:rsidRDefault="00260F06" w:rsidP="0070623B">
            <w:pPr>
              <w:pStyle w:val="QPPTableTextBody"/>
            </w:pPr>
            <w:r>
              <w:t>Gorges and mountains (&gt;30%)</w:t>
            </w:r>
          </w:p>
        </w:tc>
        <w:tc>
          <w:tcPr>
            <w:tcW w:w="4608" w:type="dxa"/>
          </w:tcPr>
          <w:p w14:paraId="60AFEE65" w14:textId="77777777" w:rsidR="00260F06" w:rsidRPr="0070623B" w:rsidRDefault="00260F06" w:rsidP="0070623B">
            <w:pPr>
              <w:pStyle w:val="QPPTableTextBody"/>
            </w:pPr>
            <w:r>
              <w:t>5</w:t>
            </w:r>
          </w:p>
        </w:tc>
      </w:tr>
      <w:tr w:rsidR="00260F06" w14:paraId="6E99628B" w14:textId="77777777" w:rsidTr="0070623B">
        <w:tc>
          <w:tcPr>
            <w:tcW w:w="4608" w:type="dxa"/>
          </w:tcPr>
          <w:p w14:paraId="7EA7ADBE" w14:textId="77777777" w:rsidR="00260F06" w:rsidRPr="0070623B" w:rsidRDefault="00260F06" w:rsidP="0070623B">
            <w:pPr>
              <w:pStyle w:val="QPPTableTextBody"/>
            </w:pPr>
            <w:r>
              <w:t>S</w:t>
            </w:r>
            <w:r w:rsidR="003F7965" w:rsidRPr="0070623B">
              <w:t>teep h</w:t>
            </w:r>
            <w:r w:rsidRPr="0070623B">
              <w:t>ills (&gt;20% to 30%)</w:t>
            </w:r>
          </w:p>
        </w:tc>
        <w:tc>
          <w:tcPr>
            <w:tcW w:w="4608" w:type="dxa"/>
          </w:tcPr>
          <w:p w14:paraId="01C145A4" w14:textId="77777777" w:rsidR="00260F06" w:rsidRPr="0070623B" w:rsidRDefault="00260F06" w:rsidP="0070623B">
            <w:pPr>
              <w:pStyle w:val="QPPTableTextBody"/>
            </w:pPr>
            <w:r>
              <w:t>4</w:t>
            </w:r>
          </w:p>
        </w:tc>
      </w:tr>
      <w:tr w:rsidR="00260F06" w14:paraId="58B2186D" w14:textId="77777777" w:rsidTr="0070623B">
        <w:tc>
          <w:tcPr>
            <w:tcW w:w="4608" w:type="dxa"/>
          </w:tcPr>
          <w:p w14:paraId="0D6650A8" w14:textId="77777777" w:rsidR="00260F06" w:rsidRPr="0070623B" w:rsidRDefault="00260F06" w:rsidP="0070623B">
            <w:pPr>
              <w:pStyle w:val="QPPTableTextBody"/>
            </w:pPr>
            <w:r>
              <w:t xml:space="preserve">Rolling </w:t>
            </w:r>
            <w:r w:rsidR="003F7965" w:rsidRPr="0070623B">
              <w:t>h</w:t>
            </w:r>
            <w:r w:rsidRPr="0070623B">
              <w:t>ills (&gt;10% to 20%)</w:t>
            </w:r>
          </w:p>
        </w:tc>
        <w:tc>
          <w:tcPr>
            <w:tcW w:w="4608" w:type="dxa"/>
          </w:tcPr>
          <w:p w14:paraId="293105A3" w14:textId="77777777" w:rsidR="00260F06" w:rsidRPr="0070623B" w:rsidRDefault="00260F06" w:rsidP="0070623B">
            <w:pPr>
              <w:pStyle w:val="QPPTableTextBody"/>
            </w:pPr>
            <w:r>
              <w:t>3</w:t>
            </w:r>
          </w:p>
        </w:tc>
      </w:tr>
      <w:tr w:rsidR="00260F06" w14:paraId="407A34E3" w14:textId="77777777" w:rsidTr="0070623B">
        <w:tc>
          <w:tcPr>
            <w:tcW w:w="4608" w:type="dxa"/>
          </w:tcPr>
          <w:p w14:paraId="4360021C" w14:textId="77777777" w:rsidR="00260F06" w:rsidRPr="0070623B" w:rsidRDefault="00260F06" w:rsidP="0070623B">
            <w:pPr>
              <w:pStyle w:val="QPPTableTextBody"/>
            </w:pPr>
            <w:r>
              <w:t>Undulating (&gt;5% to 10%)</w:t>
            </w:r>
          </w:p>
        </w:tc>
        <w:tc>
          <w:tcPr>
            <w:tcW w:w="4608" w:type="dxa"/>
          </w:tcPr>
          <w:p w14:paraId="553DD752" w14:textId="77777777" w:rsidR="00260F06" w:rsidRPr="0070623B" w:rsidRDefault="00260F06" w:rsidP="0070623B">
            <w:pPr>
              <w:pStyle w:val="QPPTableTextBody"/>
            </w:pPr>
            <w:r>
              <w:t>2</w:t>
            </w:r>
          </w:p>
        </w:tc>
      </w:tr>
      <w:tr w:rsidR="00260F06" w14:paraId="17708263" w14:textId="77777777" w:rsidTr="0070623B">
        <w:tc>
          <w:tcPr>
            <w:tcW w:w="4608" w:type="dxa"/>
          </w:tcPr>
          <w:p w14:paraId="2B4BC8F9" w14:textId="77777777" w:rsidR="00260F06" w:rsidRPr="0070623B" w:rsidRDefault="00260F06" w:rsidP="0070623B">
            <w:pPr>
              <w:pStyle w:val="QPPTableTextBody"/>
            </w:pPr>
            <w:r>
              <w:t>Plain (0% to 5%)</w:t>
            </w:r>
          </w:p>
        </w:tc>
        <w:tc>
          <w:tcPr>
            <w:tcW w:w="4608" w:type="dxa"/>
          </w:tcPr>
          <w:p w14:paraId="1569D080" w14:textId="77777777" w:rsidR="00260F06" w:rsidRPr="0070623B" w:rsidRDefault="00260F06" w:rsidP="0070623B">
            <w:pPr>
              <w:pStyle w:val="QPPTableTextBody"/>
            </w:pPr>
            <w:r>
              <w:t>1</w:t>
            </w:r>
          </w:p>
        </w:tc>
      </w:tr>
    </w:tbl>
    <w:p w14:paraId="5246D92B" w14:textId="77777777" w:rsidR="00260F06" w:rsidRPr="00260F06" w:rsidRDefault="00260F06" w:rsidP="00F22D58">
      <w:pPr>
        <w:pStyle w:val="QPPEditorsNoteStyle1"/>
      </w:pPr>
      <w:r w:rsidRPr="00260F06">
        <w:t>Note</w:t>
      </w:r>
      <w:r>
        <w:t>—</w:t>
      </w:r>
      <w:r w:rsidRPr="00260F06">
        <w:t>For site-specific assessment of bushfire hazard, if the site is downhill from the hazard, the slope</w:t>
      </w:r>
      <w:r>
        <w:t xml:space="preserve"> </w:t>
      </w:r>
      <w:r w:rsidRPr="00260F06">
        <w:t>effect may be taken as zero as the fire intensity will be less. However, burning heavy fuels may roll downhill and trees may fall down, so recommended setbacks from the ha</w:t>
      </w:r>
      <w:r>
        <w:t>zard still need to be observed.</w:t>
      </w:r>
    </w:p>
    <w:p w14:paraId="03063239" w14:textId="77777777" w:rsidR="00260F06" w:rsidRPr="00260F06" w:rsidRDefault="00260F06" w:rsidP="00F22D58">
      <w:pPr>
        <w:pStyle w:val="QPPHeading4"/>
      </w:pPr>
      <w:r w:rsidRPr="00260F06">
        <w:t>Step 3: Assessment of aspect</w:t>
      </w:r>
    </w:p>
    <w:p w14:paraId="1FC161E4" w14:textId="77777777" w:rsidR="00260F06" w:rsidRPr="00260F06" w:rsidRDefault="00260F06" w:rsidP="00260F06">
      <w:pPr>
        <w:pStyle w:val="QPPBodytext"/>
      </w:pPr>
      <w:r w:rsidRPr="00260F06">
        <w:t xml:space="preserve">Aspect affects bushfire hazard due to the effects that exposure to direct sunlight has on different vegetation communities, including the drying rates of fuels. Aspect also correlates closely with exposure to low humidity winds that increase bushfire intensity. In extremely broken country where there is a </w:t>
      </w:r>
      <w:r w:rsidR="003F7965">
        <w:t>range</w:t>
      </w:r>
      <w:r w:rsidRPr="00260F06">
        <w:t xml:space="preserve"> of aspects, the predominant aspect should be used.</w:t>
      </w:r>
    </w:p>
    <w:p w14:paraId="58D52F9C" w14:textId="77777777" w:rsidR="00260F06" w:rsidRPr="00260F06" w:rsidRDefault="00260F06" w:rsidP="00260F06">
      <w:pPr>
        <w:pStyle w:val="QPPBodytext"/>
      </w:pPr>
    </w:p>
    <w:p w14:paraId="059064F8" w14:textId="09CFEB39" w:rsidR="00260F06" w:rsidRPr="00260F06" w:rsidRDefault="00260F06" w:rsidP="00260F06">
      <w:pPr>
        <w:pStyle w:val="QPPBodytext"/>
      </w:pPr>
      <w:r w:rsidRPr="00260F06">
        <w:t xml:space="preserve">As aspect has only a minor influence on flatter land, aspect is not considered to be significant on land with a slope less than 5%. </w:t>
      </w:r>
      <w:r w:rsidRPr="003F3452">
        <w:rPr>
          <w:rPrChange w:id="75" w:author="David Clark" w:date="2019-07-24T09:23:00Z">
            <w:rPr/>
          </w:rPrChange>
        </w:rPr>
        <w:t>Table 3</w:t>
      </w:r>
      <w:r w:rsidRPr="00260F06">
        <w:t xml:space="preserve"> lists the hazard score for different aspects and </w:t>
      </w:r>
      <w:r w:rsidRPr="003F3452">
        <w:rPr>
          <w:rPrChange w:id="76" w:author="David Clark" w:date="2019-07-24T09:23:00Z">
            <w:rPr/>
          </w:rPrChange>
        </w:rPr>
        <w:t>Figure a</w:t>
      </w:r>
      <w:r w:rsidRPr="00260F06">
        <w:t xml:space="preserve"> illustrates the compass degree ranges for each aspect category.</w:t>
      </w:r>
    </w:p>
    <w:p w14:paraId="0F7E23C9" w14:textId="77777777" w:rsidR="00260F06" w:rsidRPr="00260F06" w:rsidRDefault="00260F06" w:rsidP="00F22D58">
      <w:pPr>
        <w:pStyle w:val="QPPTableHeadingStyle1"/>
      </w:pPr>
      <w:bookmarkStart w:id="77" w:name="Table3"/>
      <w:bookmarkEnd w:id="77"/>
      <w:r w:rsidRPr="00260F06">
        <w:t xml:space="preserve">Table </w:t>
      </w:r>
      <w:r>
        <w:t>3</w:t>
      </w:r>
      <w:r w:rsidR="00E70A39">
        <w:t>—</w:t>
      </w:r>
      <w:r w:rsidRPr="00260F06">
        <w:t>Hazard score for aspect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260F06" w14:paraId="0EDA9E39" w14:textId="77777777" w:rsidTr="0070623B">
        <w:tc>
          <w:tcPr>
            <w:tcW w:w="4608" w:type="dxa"/>
          </w:tcPr>
          <w:p w14:paraId="752F9781" w14:textId="77777777" w:rsidR="00260F06" w:rsidRPr="0070623B" w:rsidRDefault="00260F06" w:rsidP="0070623B">
            <w:pPr>
              <w:pStyle w:val="QPPTableTextBold"/>
            </w:pPr>
            <w:r>
              <w:t>Aspect</w:t>
            </w:r>
          </w:p>
        </w:tc>
        <w:tc>
          <w:tcPr>
            <w:tcW w:w="4608" w:type="dxa"/>
          </w:tcPr>
          <w:p w14:paraId="3DD426A0" w14:textId="77777777" w:rsidR="00260F06" w:rsidRPr="0070623B" w:rsidRDefault="00260F06" w:rsidP="0070623B">
            <w:pPr>
              <w:pStyle w:val="QPPTableTextBold"/>
            </w:pPr>
            <w:r>
              <w:t>Hazard score</w:t>
            </w:r>
          </w:p>
        </w:tc>
      </w:tr>
      <w:tr w:rsidR="00260F06" w14:paraId="5CA8B35C" w14:textId="77777777" w:rsidTr="0070623B">
        <w:tc>
          <w:tcPr>
            <w:tcW w:w="4608" w:type="dxa"/>
          </w:tcPr>
          <w:p w14:paraId="73F498DE" w14:textId="77777777" w:rsidR="00260F06" w:rsidRPr="0070623B" w:rsidRDefault="00260F06" w:rsidP="0070623B">
            <w:pPr>
              <w:pStyle w:val="QPPTableTextBody"/>
            </w:pPr>
            <w:r>
              <w:t xml:space="preserve">North to </w:t>
            </w:r>
            <w:r w:rsidR="00E70A39" w:rsidRPr="0070623B">
              <w:t>n</w:t>
            </w:r>
            <w:r w:rsidRPr="0070623B">
              <w:t>orth-</w:t>
            </w:r>
            <w:r w:rsidR="00E70A39" w:rsidRPr="0070623B">
              <w:t>w</w:t>
            </w:r>
            <w:r w:rsidRPr="0070623B">
              <w:t>est</w:t>
            </w:r>
          </w:p>
        </w:tc>
        <w:tc>
          <w:tcPr>
            <w:tcW w:w="4608" w:type="dxa"/>
          </w:tcPr>
          <w:p w14:paraId="09996447" w14:textId="77777777" w:rsidR="00260F06" w:rsidRPr="0070623B" w:rsidRDefault="00260F06" w:rsidP="0070623B">
            <w:pPr>
              <w:pStyle w:val="QPPTableTextBody"/>
            </w:pPr>
            <w:r>
              <w:t>3.5</w:t>
            </w:r>
          </w:p>
        </w:tc>
      </w:tr>
      <w:tr w:rsidR="00260F06" w14:paraId="355751D9" w14:textId="77777777" w:rsidTr="0070623B">
        <w:tc>
          <w:tcPr>
            <w:tcW w:w="4608" w:type="dxa"/>
          </w:tcPr>
          <w:p w14:paraId="4EF5B9C5" w14:textId="77777777" w:rsidR="00260F06" w:rsidRPr="0070623B" w:rsidRDefault="00260F06" w:rsidP="0070623B">
            <w:pPr>
              <w:pStyle w:val="QPPTableTextBody"/>
            </w:pPr>
            <w:r>
              <w:t>North-</w:t>
            </w:r>
            <w:r w:rsidR="00E70A39" w:rsidRPr="0070623B">
              <w:t>w</w:t>
            </w:r>
            <w:r w:rsidRPr="0070623B">
              <w:t xml:space="preserve">est to </w:t>
            </w:r>
            <w:r w:rsidR="00E70A39" w:rsidRPr="0070623B">
              <w:t>w</w:t>
            </w:r>
            <w:r w:rsidRPr="0070623B">
              <w:t>est</w:t>
            </w:r>
          </w:p>
        </w:tc>
        <w:tc>
          <w:tcPr>
            <w:tcW w:w="4608" w:type="dxa"/>
          </w:tcPr>
          <w:p w14:paraId="43E4A33E" w14:textId="77777777" w:rsidR="00260F06" w:rsidRPr="0070623B" w:rsidRDefault="00260F06" w:rsidP="0070623B">
            <w:pPr>
              <w:pStyle w:val="QPPTableTextBody"/>
            </w:pPr>
            <w:r>
              <w:t>3</w:t>
            </w:r>
          </w:p>
        </w:tc>
      </w:tr>
      <w:tr w:rsidR="00260F06" w14:paraId="270DE2D1" w14:textId="77777777" w:rsidTr="0070623B">
        <w:tc>
          <w:tcPr>
            <w:tcW w:w="4608" w:type="dxa"/>
          </w:tcPr>
          <w:p w14:paraId="71EBC0E1" w14:textId="77777777" w:rsidR="00260F06" w:rsidRPr="0070623B" w:rsidRDefault="00260F06" w:rsidP="0070623B">
            <w:pPr>
              <w:pStyle w:val="QPPTableTextBody"/>
            </w:pPr>
            <w:r>
              <w:t xml:space="preserve">West to </w:t>
            </w:r>
            <w:r w:rsidR="00E70A39" w:rsidRPr="0070623B">
              <w:t>s</w:t>
            </w:r>
            <w:r w:rsidRPr="0070623B">
              <w:t>outh</w:t>
            </w:r>
          </w:p>
        </w:tc>
        <w:tc>
          <w:tcPr>
            <w:tcW w:w="4608" w:type="dxa"/>
          </w:tcPr>
          <w:p w14:paraId="7C5369C7" w14:textId="77777777" w:rsidR="00260F06" w:rsidRPr="0070623B" w:rsidRDefault="00260F06" w:rsidP="0070623B">
            <w:pPr>
              <w:pStyle w:val="QPPTableTextBody"/>
            </w:pPr>
            <w:r>
              <w:t>2</w:t>
            </w:r>
          </w:p>
        </w:tc>
      </w:tr>
      <w:tr w:rsidR="00260F06" w14:paraId="547B3B02" w14:textId="77777777" w:rsidTr="0070623B">
        <w:tc>
          <w:tcPr>
            <w:tcW w:w="4608" w:type="dxa"/>
          </w:tcPr>
          <w:p w14:paraId="5AC33893" w14:textId="77777777" w:rsidR="00260F06" w:rsidRPr="0070623B" w:rsidRDefault="00260F06" w:rsidP="0070623B">
            <w:pPr>
              <w:pStyle w:val="QPPTableTextBody"/>
            </w:pPr>
            <w:r>
              <w:t xml:space="preserve">North to </w:t>
            </w:r>
            <w:r w:rsidR="00E70A39" w:rsidRPr="0070623B">
              <w:t>e</w:t>
            </w:r>
            <w:r w:rsidRPr="0070623B">
              <w:t>ast</w:t>
            </w:r>
          </w:p>
        </w:tc>
        <w:tc>
          <w:tcPr>
            <w:tcW w:w="4608" w:type="dxa"/>
          </w:tcPr>
          <w:p w14:paraId="0E5E58A4" w14:textId="77777777" w:rsidR="00260F06" w:rsidRPr="0070623B" w:rsidRDefault="00260F06" w:rsidP="0070623B">
            <w:pPr>
              <w:pStyle w:val="QPPTableTextBody"/>
            </w:pPr>
            <w:r>
              <w:t>1</w:t>
            </w:r>
          </w:p>
        </w:tc>
      </w:tr>
      <w:tr w:rsidR="00260F06" w14:paraId="34497BED" w14:textId="77777777" w:rsidTr="0070623B">
        <w:tc>
          <w:tcPr>
            <w:tcW w:w="4608" w:type="dxa"/>
          </w:tcPr>
          <w:p w14:paraId="169394BF" w14:textId="77777777" w:rsidR="00260F06" w:rsidRPr="0070623B" w:rsidRDefault="00260F06" w:rsidP="0070623B">
            <w:pPr>
              <w:pStyle w:val="QPPTableTextBody"/>
            </w:pPr>
            <w:r>
              <w:t xml:space="preserve">East to </w:t>
            </w:r>
            <w:r w:rsidR="00E70A39" w:rsidRPr="0070623B">
              <w:t>s</w:t>
            </w:r>
            <w:r w:rsidRPr="0070623B">
              <w:t>outh and all land under 5% slope</w:t>
            </w:r>
          </w:p>
        </w:tc>
        <w:tc>
          <w:tcPr>
            <w:tcW w:w="4608" w:type="dxa"/>
          </w:tcPr>
          <w:p w14:paraId="36BE0EC5" w14:textId="77777777" w:rsidR="00260F06" w:rsidRPr="0070623B" w:rsidRDefault="00260F06" w:rsidP="0070623B">
            <w:pPr>
              <w:pStyle w:val="QPPTableTextBody"/>
            </w:pPr>
            <w:r>
              <w:t>0</w:t>
            </w:r>
          </w:p>
        </w:tc>
      </w:tr>
    </w:tbl>
    <w:p w14:paraId="0223FD35" w14:textId="77777777" w:rsidR="007D5A62" w:rsidRPr="007D5A62" w:rsidRDefault="007D5A62" w:rsidP="00F22D58">
      <w:pPr>
        <w:pStyle w:val="QPPHeading4"/>
      </w:pPr>
      <w:r w:rsidRPr="007D5A62">
        <w:t>Step 4: Combining scores to identify the severity of bushfire hazard</w:t>
      </w:r>
    </w:p>
    <w:p w14:paraId="39B58005" w14:textId="77777777" w:rsidR="007D5A62" w:rsidRPr="007D5A62" w:rsidRDefault="007D5A62" w:rsidP="007D5A62">
      <w:pPr>
        <w:pStyle w:val="QPPBodytext"/>
      </w:pPr>
      <w:r w:rsidRPr="007D5A62">
        <w:t>The scores for the individual factors determined for vegetation communities, slope and aspect are added to give a total for each sub-unit as follows:</w:t>
      </w:r>
    </w:p>
    <w:p w14:paraId="02FD0847" w14:textId="77777777" w:rsidR="007D5A62" w:rsidRPr="007D5A62" w:rsidRDefault="007D5A62" w:rsidP="007D5A62">
      <w:pPr>
        <w:pStyle w:val="QPPBodytext"/>
      </w:pPr>
    </w:p>
    <w:p w14:paraId="403348B6" w14:textId="77777777" w:rsidR="007D5A62" w:rsidRPr="007D5A62" w:rsidRDefault="007D5A62" w:rsidP="007D5A62">
      <w:pPr>
        <w:pStyle w:val="QPPBodytext"/>
      </w:pPr>
      <w:r w:rsidRPr="007D5A62">
        <w:t>Total hazard score = vegetation community hazard score + slope hazard score + aspect</w:t>
      </w:r>
      <w:r w:rsidR="002D32F4">
        <w:t xml:space="preserve"> </w:t>
      </w:r>
      <w:r w:rsidRPr="007D5A62">
        <w:t>hazard score.</w:t>
      </w:r>
    </w:p>
    <w:p w14:paraId="0A793B73" w14:textId="77777777" w:rsidR="007D5A62" w:rsidRPr="007D5A62" w:rsidRDefault="007D5A62" w:rsidP="007D5A62">
      <w:pPr>
        <w:pStyle w:val="QPPBodytext"/>
      </w:pPr>
    </w:p>
    <w:p w14:paraId="67EA6046" w14:textId="219E72AE" w:rsidR="007D5A62" w:rsidRDefault="007D5A62" w:rsidP="007D5A62">
      <w:pPr>
        <w:pStyle w:val="QPPBodytext"/>
      </w:pPr>
      <w:r w:rsidRPr="007D5A62">
        <w:t>The total hazard score determines the severity of bushfire hazard for each sub-unit as set</w:t>
      </w:r>
      <w:r w:rsidR="005572F8">
        <w:t xml:space="preserve"> </w:t>
      </w:r>
      <w:r w:rsidRPr="007D5A62">
        <w:t xml:space="preserve">out in </w:t>
      </w:r>
      <w:r w:rsidRPr="003F3452">
        <w:rPr>
          <w:rPrChange w:id="78" w:author="David Clark" w:date="2019-07-24T09:23:00Z">
            <w:rPr/>
          </w:rPrChange>
        </w:rPr>
        <w:t>Table 4.</w:t>
      </w:r>
    </w:p>
    <w:p w14:paraId="257C51CC" w14:textId="77777777" w:rsidR="007D5A62" w:rsidRDefault="007D5A62" w:rsidP="00F22D58">
      <w:pPr>
        <w:pStyle w:val="QPPTableHeadingStyle1"/>
      </w:pPr>
      <w:bookmarkStart w:id="79" w:name="Table4"/>
      <w:bookmarkEnd w:id="79"/>
      <w:r w:rsidRPr="007D5A62">
        <w:t xml:space="preserve">Table </w:t>
      </w:r>
      <w:r>
        <w:t>4</w:t>
      </w:r>
      <w:r w:rsidR="00FC3F86">
        <w:t>—</w:t>
      </w:r>
      <w:r w:rsidRPr="007D5A62">
        <w:t>Hazard score ranges to identify the severity of bushfire hazard</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7D5A62" w14:paraId="762E1FB9" w14:textId="77777777" w:rsidTr="0070623B">
        <w:tc>
          <w:tcPr>
            <w:tcW w:w="4608" w:type="dxa"/>
          </w:tcPr>
          <w:p w14:paraId="2D5AB5F5" w14:textId="77777777" w:rsidR="007D5A62" w:rsidRPr="0070623B" w:rsidRDefault="007D5A62" w:rsidP="0070623B">
            <w:pPr>
              <w:pStyle w:val="QPPTableTextBold"/>
            </w:pPr>
            <w:r w:rsidRPr="007D5A62">
              <w:t>Total hazard score</w:t>
            </w:r>
          </w:p>
        </w:tc>
        <w:tc>
          <w:tcPr>
            <w:tcW w:w="4608" w:type="dxa"/>
          </w:tcPr>
          <w:p w14:paraId="0C035059" w14:textId="77777777" w:rsidR="007D5A62" w:rsidRPr="0070623B" w:rsidRDefault="007D5A62" w:rsidP="0070623B">
            <w:pPr>
              <w:pStyle w:val="QPPTableTextBold"/>
            </w:pPr>
            <w:r w:rsidRPr="007D5A62">
              <w:t>Severity of bushfire hazard</w:t>
            </w:r>
          </w:p>
        </w:tc>
      </w:tr>
      <w:tr w:rsidR="007D5A62" w14:paraId="276A1489" w14:textId="77777777" w:rsidTr="0070623B">
        <w:tc>
          <w:tcPr>
            <w:tcW w:w="4608" w:type="dxa"/>
          </w:tcPr>
          <w:p w14:paraId="628401A7" w14:textId="77777777" w:rsidR="007D5A62" w:rsidRPr="0070623B" w:rsidRDefault="007D5A62" w:rsidP="0070623B">
            <w:pPr>
              <w:pStyle w:val="QPPTableTextBody"/>
            </w:pPr>
            <w:r w:rsidRPr="007D5A62">
              <w:t>13 or greater</w:t>
            </w:r>
          </w:p>
        </w:tc>
        <w:tc>
          <w:tcPr>
            <w:tcW w:w="4608" w:type="dxa"/>
          </w:tcPr>
          <w:p w14:paraId="7D4050D6" w14:textId="77777777" w:rsidR="007D5A62" w:rsidRPr="0070623B" w:rsidRDefault="007D5A62" w:rsidP="0070623B">
            <w:pPr>
              <w:pStyle w:val="QPPTableTextBody"/>
            </w:pPr>
            <w:r w:rsidRPr="007D5A62">
              <w:t>High</w:t>
            </w:r>
          </w:p>
        </w:tc>
      </w:tr>
      <w:tr w:rsidR="007D5A62" w14:paraId="09DEE109" w14:textId="77777777" w:rsidTr="0070623B">
        <w:tc>
          <w:tcPr>
            <w:tcW w:w="4608" w:type="dxa"/>
          </w:tcPr>
          <w:p w14:paraId="2BA289BD" w14:textId="77777777" w:rsidR="007D5A62" w:rsidRPr="0070623B" w:rsidRDefault="007D5A62" w:rsidP="0070623B">
            <w:pPr>
              <w:pStyle w:val="QPPTableTextBody"/>
            </w:pPr>
            <w:r w:rsidRPr="007D5A62">
              <w:t>6 to 12.5</w:t>
            </w:r>
          </w:p>
        </w:tc>
        <w:tc>
          <w:tcPr>
            <w:tcW w:w="4608" w:type="dxa"/>
          </w:tcPr>
          <w:p w14:paraId="158AD375" w14:textId="77777777" w:rsidR="007D5A62" w:rsidRPr="0070623B" w:rsidRDefault="007D5A62" w:rsidP="0070623B">
            <w:pPr>
              <w:pStyle w:val="QPPTableTextBody"/>
            </w:pPr>
            <w:r w:rsidRPr="007D5A62">
              <w:t>Medium</w:t>
            </w:r>
          </w:p>
        </w:tc>
      </w:tr>
      <w:tr w:rsidR="007D5A62" w14:paraId="2BFC9D3B" w14:textId="77777777" w:rsidTr="0070623B">
        <w:tc>
          <w:tcPr>
            <w:tcW w:w="4608" w:type="dxa"/>
          </w:tcPr>
          <w:p w14:paraId="466BCC38" w14:textId="77777777" w:rsidR="007D5A62" w:rsidRPr="0070623B" w:rsidRDefault="007D5A62" w:rsidP="0070623B">
            <w:pPr>
              <w:pStyle w:val="QPPTableTextBody"/>
            </w:pPr>
            <w:r w:rsidRPr="007D5A62">
              <w:t>1 to 5.5</w:t>
            </w:r>
          </w:p>
        </w:tc>
        <w:tc>
          <w:tcPr>
            <w:tcW w:w="4608" w:type="dxa"/>
          </w:tcPr>
          <w:p w14:paraId="308651CB" w14:textId="77777777" w:rsidR="007D5A62" w:rsidRPr="0070623B" w:rsidRDefault="007D5A62" w:rsidP="0070623B">
            <w:pPr>
              <w:pStyle w:val="QPPTableTextBody"/>
            </w:pPr>
            <w:r w:rsidRPr="007D5A62">
              <w:t>Low</w:t>
            </w:r>
          </w:p>
        </w:tc>
      </w:tr>
    </w:tbl>
    <w:p w14:paraId="1528BB06" w14:textId="2B65B13E" w:rsidR="007D5A62" w:rsidRPr="007D5A62" w:rsidRDefault="007D5A62" w:rsidP="00F22D58">
      <w:pPr>
        <w:pStyle w:val="QPPEditorsNoteStyle1"/>
      </w:pPr>
      <w:r w:rsidRPr="007D5A62">
        <w:t>Note</w:t>
      </w:r>
      <w:r>
        <w:t>—</w:t>
      </w:r>
      <w:r w:rsidRPr="007D5A62">
        <w:t xml:space="preserve">Buildings in </w:t>
      </w:r>
      <w:r w:rsidR="00FC3F86">
        <w:t>h</w:t>
      </w:r>
      <w:r w:rsidRPr="007D5A62">
        <w:t xml:space="preserve">igh severity bushfire hazard areas should be constructed in accordance with the Level 1 requirements of </w:t>
      </w:r>
      <w:r w:rsidRPr="003F3452">
        <w:rPr>
          <w:rPrChange w:id="80" w:author="David Clark" w:date="2019-07-24T09:23:00Z">
            <w:rPr/>
          </w:rPrChange>
        </w:rPr>
        <w:t>AS 3959</w:t>
      </w:r>
      <w:r w:rsidR="00FC1536" w:rsidRPr="003F3452">
        <w:rPr>
          <w:rPrChange w:id="81" w:author="David Clark" w:date="2019-07-24T09:23:00Z">
            <w:rPr/>
          </w:rPrChange>
        </w:rPr>
        <w:t>—</w:t>
      </w:r>
      <w:r w:rsidRPr="003F3452">
        <w:rPr>
          <w:rPrChange w:id="82" w:author="David Clark" w:date="2019-07-24T09:23:00Z">
            <w:rPr/>
          </w:rPrChange>
        </w:rPr>
        <w:t xml:space="preserve">1999 Construction of </w:t>
      </w:r>
      <w:r w:rsidR="00FC3F86" w:rsidRPr="003F3452">
        <w:rPr>
          <w:rPrChange w:id="83" w:author="David Clark" w:date="2019-07-24T09:23:00Z">
            <w:rPr/>
          </w:rPrChange>
        </w:rPr>
        <w:t>b</w:t>
      </w:r>
      <w:r w:rsidRPr="003F3452">
        <w:rPr>
          <w:rPrChange w:id="84" w:author="David Clark" w:date="2019-07-24T09:23:00Z">
            <w:rPr/>
          </w:rPrChange>
        </w:rPr>
        <w:t xml:space="preserve">uildings in </w:t>
      </w:r>
      <w:r w:rsidR="00FC3F86" w:rsidRPr="003F3452">
        <w:rPr>
          <w:rPrChange w:id="85" w:author="David Clark" w:date="2019-07-24T09:23:00Z">
            <w:rPr/>
          </w:rPrChange>
        </w:rPr>
        <w:t>b</w:t>
      </w:r>
      <w:r w:rsidRPr="003F3452">
        <w:rPr>
          <w:rPrChange w:id="86" w:author="David Clark" w:date="2019-07-24T09:23:00Z">
            <w:rPr/>
          </w:rPrChange>
        </w:rPr>
        <w:t>ushfire-</w:t>
      </w:r>
      <w:r w:rsidR="00FC3F86" w:rsidRPr="003F3452">
        <w:rPr>
          <w:rPrChange w:id="87" w:author="David Clark" w:date="2019-07-24T09:23:00Z">
            <w:rPr/>
          </w:rPrChange>
        </w:rPr>
        <w:t>p</w:t>
      </w:r>
      <w:r w:rsidRPr="003F3452">
        <w:rPr>
          <w:rPrChange w:id="88" w:author="David Clark" w:date="2019-07-24T09:23:00Z">
            <w:rPr/>
          </w:rPrChange>
        </w:rPr>
        <w:t xml:space="preserve">rone </w:t>
      </w:r>
      <w:r w:rsidR="00FC3F86" w:rsidRPr="003F3452">
        <w:rPr>
          <w:rPrChange w:id="89" w:author="David Clark" w:date="2019-07-24T09:23:00Z">
            <w:rPr/>
          </w:rPrChange>
        </w:rPr>
        <w:t>a</w:t>
      </w:r>
      <w:r w:rsidRPr="003F3452">
        <w:rPr>
          <w:rPrChange w:id="90" w:author="David Clark" w:date="2019-07-24T09:23:00Z">
            <w:rPr/>
          </w:rPrChange>
        </w:rPr>
        <w:t>reas</w:t>
      </w:r>
      <w:r w:rsidRPr="007D5A62">
        <w:t>.</w:t>
      </w:r>
    </w:p>
    <w:p w14:paraId="569B9FCF" w14:textId="77777777" w:rsidR="007D5A62" w:rsidRPr="007D5A62" w:rsidRDefault="007D5A62" w:rsidP="00F22D58">
      <w:pPr>
        <w:pStyle w:val="QPPHeading4"/>
      </w:pPr>
      <w:r w:rsidRPr="007D5A62">
        <w:t>Step 5: Field verification</w:t>
      </w:r>
    </w:p>
    <w:p w14:paraId="2B4E9EBE" w14:textId="77777777" w:rsidR="007D5A62" w:rsidRPr="007D5A62" w:rsidRDefault="007D5A62" w:rsidP="007D5A62">
      <w:pPr>
        <w:pStyle w:val="QPPBodytext"/>
      </w:pPr>
      <w:r w:rsidRPr="007D5A62">
        <w:t>Preliminary bushfire hazard maps should be prepared based on the results of Step 4 above</w:t>
      </w:r>
      <w:r w:rsidR="005572F8">
        <w:t xml:space="preserve"> </w:t>
      </w:r>
      <w:r w:rsidRPr="007D5A62">
        <w:t xml:space="preserve">by aggregating all sub-units with similar levels of bushfire hazard severity into </w:t>
      </w:r>
      <w:r w:rsidR="00FC3F86">
        <w:t>'h</w:t>
      </w:r>
      <w:r w:rsidRPr="007D5A62">
        <w:t>igh</w:t>
      </w:r>
      <w:r w:rsidR="00FC3F86">
        <w:t>'</w:t>
      </w:r>
      <w:r w:rsidRPr="007D5A62">
        <w:t xml:space="preserve"> and</w:t>
      </w:r>
      <w:r w:rsidR="005572F8">
        <w:t xml:space="preserve"> </w:t>
      </w:r>
      <w:r w:rsidR="00FC3F86">
        <w:t>'m</w:t>
      </w:r>
      <w:r w:rsidRPr="007D5A62">
        <w:t>edium</w:t>
      </w:r>
      <w:r w:rsidR="00FC3F86">
        <w:t>'</w:t>
      </w:r>
      <w:r w:rsidRPr="007D5A62">
        <w:t xml:space="preserve"> severity classifications. Field verification or ‘ground truthing’ of these preliminary results should then be undertaken. A number of sample areas should be evaluated to test the accuracy of the preliminary bushfire hazard findings.</w:t>
      </w:r>
    </w:p>
    <w:p w14:paraId="022CB100" w14:textId="77777777" w:rsidR="007D5A62" w:rsidRPr="007D5A62" w:rsidRDefault="007D5A62" w:rsidP="00F22D58">
      <w:pPr>
        <w:pStyle w:val="QPPHeading4"/>
      </w:pPr>
      <w:r w:rsidRPr="007D5A62">
        <w:t>Step 6: Qualitative assessment</w:t>
      </w:r>
    </w:p>
    <w:p w14:paraId="078EF58A" w14:textId="0666C4F9" w:rsidR="007D5A62" w:rsidRPr="007D5A62" w:rsidRDefault="007D5A62" w:rsidP="007D5A62">
      <w:pPr>
        <w:pStyle w:val="QPPBodytext"/>
      </w:pPr>
      <w:r w:rsidRPr="007D5A62">
        <w:t>Known bushfire behaviour complements the quantitative assessment and should be considered as part of the qualitative review.</w:t>
      </w:r>
    </w:p>
    <w:p w14:paraId="126E6CE1" w14:textId="77777777" w:rsidR="007D5A62" w:rsidRPr="007D5A62" w:rsidRDefault="007D5A62" w:rsidP="007D5A62">
      <w:pPr>
        <w:pStyle w:val="QPPBodytext"/>
      </w:pPr>
    </w:p>
    <w:p w14:paraId="3153B19F" w14:textId="6FEEDADF" w:rsidR="007D5A62" w:rsidRPr="007D5A62" w:rsidRDefault="007D5A62" w:rsidP="00991507">
      <w:pPr>
        <w:pStyle w:val="QPPBodytext"/>
      </w:pPr>
      <w:r w:rsidRPr="007D5A62">
        <w:t>Known bushfire behaviour is extremely difficult to use as a quantitative planning tool.</w:t>
      </w:r>
      <w:r w:rsidR="005572F8">
        <w:t xml:space="preserve"> </w:t>
      </w:r>
      <w:r w:rsidRPr="007D5A62">
        <w:t>This is because the absence of bushfire, even for an extended period of time, does not</w:t>
      </w:r>
      <w:r w:rsidR="005572F8">
        <w:t xml:space="preserve"> </w:t>
      </w:r>
      <w:r w:rsidRPr="007D5A62">
        <w:t>mean that an area will not burn and may lead to massive fuel accumulation with dangerous</w:t>
      </w:r>
      <w:r w:rsidR="005572F8">
        <w:t xml:space="preserve"> </w:t>
      </w:r>
      <w:r w:rsidRPr="007D5A62">
        <w:t>bushfire behaviour if it does ignite. Known bushfire behaviour may identify sites where</w:t>
      </w:r>
      <w:r w:rsidR="005572F8">
        <w:t xml:space="preserve"> </w:t>
      </w:r>
      <w:r w:rsidRPr="007D5A62">
        <w:t>combinations of slope and wind have led to severe bushfire behaviour in the past, and</w:t>
      </w:r>
      <w:r w:rsidR="005572F8">
        <w:t xml:space="preserve"> </w:t>
      </w:r>
      <w:r w:rsidRPr="007D5A62">
        <w:t>where extra precautions to protect assets might be required. The reliability of known</w:t>
      </w:r>
      <w:r w:rsidR="00527BF9">
        <w:t xml:space="preserve"> </w:t>
      </w:r>
      <w:r w:rsidRPr="007D5A62">
        <w:t xml:space="preserve">bushfire behaviour may be difficult to assess and </w:t>
      </w:r>
      <w:r w:rsidR="00FC3F86" w:rsidRPr="003F3452">
        <w:rPr>
          <w:rPrChange w:id="91" w:author="David Clark" w:date="2019-07-24T09:23:00Z">
            <w:rPr/>
          </w:rPrChange>
        </w:rPr>
        <w:t>Queensland Fire and Rescue Service</w:t>
      </w:r>
      <w:r w:rsidRPr="007D5A62">
        <w:t xml:space="preserve"> should </w:t>
      </w:r>
      <w:r w:rsidRPr="00FC3F86">
        <w:t>be consulted if problems</w:t>
      </w:r>
      <w:r w:rsidR="00FC3F86" w:rsidRPr="00FC3F86">
        <w:t xml:space="preserve"> </w:t>
      </w:r>
      <w:r w:rsidRPr="00991507">
        <w:t>are indicated</w:t>
      </w:r>
      <w:r w:rsidRPr="007D5A62">
        <w:t>.</w:t>
      </w:r>
    </w:p>
    <w:p w14:paraId="72D1ECB3" w14:textId="7EA50E63" w:rsidR="007D5A62" w:rsidRPr="007D5A62" w:rsidRDefault="007D5A62" w:rsidP="00F22D58">
      <w:pPr>
        <w:pStyle w:val="QPPHeading4"/>
      </w:pPr>
      <w:r w:rsidRPr="007D5A62">
        <w:t>Step 7: Safety buffers</w:t>
      </w:r>
    </w:p>
    <w:p w14:paraId="7A727F9B" w14:textId="5C1B4959" w:rsidR="007D5A62" w:rsidRPr="007D5A62" w:rsidRDefault="007D5A62" w:rsidP="007D5A62">
      <w:pPr>
        <w:pStyle w:val="QPPBodytext"/>
      </w:pPr>
      <w:r w:rsidRPr="007D5A62">
        <w:t>The final step in identifying bushfire hazard areas is to add a safety buffer, as land</w:t>
      </w:r>
      <w:r w:rsidR="005572F8">
        <w:t xml:space="preserve"> </w:t>
      </w:r>
      <w:r w:rsidRPr="007D5A62">
        <w:t>adjacent to</w:t>
      </w:r>
      <w:r w:rsidR="003F7965">
        <w:t xml:space="preserve"> a</w:t>
      </w:r>
      <w:r w:rsidRPr="007D5A62">
        <w:t xml:space="preserve"> b</w:t>
      </w:r>
      <w:r w:rsidR="003F7965">
        <w:t>ushfire hazard area</w:t>
      </w:r>
      <w:r w:rsidRPr="007D5A62">
        <w:t xml:space="preserve"> is vulnerable to bushfire attack from these areas.</w:t>
      </w:r>
    </w:p>
    <w:p w14:paraId="1596472F" w14:textId="1DD9C7AE" w:rsidR="007D5A62" w:rsidRPr="007D5A62" w:rsidRDefault="007D5A62" w:rsidP="007D5A62">
      <w:pPr>
        <w:pStyle w:val="QPPBodytext"/>
      </w:pPr>
    </w:p>
    <w:p w14:paraId="4135A2E0" w14:textId="3A4FC6C5" w:rsidR="007D5A62" w:rsidRDefault="007D5A62" w:rsidP="007D5A62">
      <w:pPr>
        <w:pStyle w:val="QPPBodytext"/>
      </w:pPr>
      <w:r w:rsidRPr="007D5A62">
        <w:t xml:space="preserve">Any land within 100m of an area identified as having a </w:t>
      </w:r>
      <w:r w:rsidR="00991507">
        <w:t>h</w:t>
      </w:r>
      <w:r w:rsidRPr="007D5A62">
        <w:t>igh bushfire severity</w:t>
      </w:r>
      <w:r w:rsidR="005572F8">
        <w:t xml:space="preserve"> </w:t>
      </w:r>
      <w:r w:rsidRPr="007D5A62">
        <w:t>classification should be included in the High bushfire hazard area and any land within 50</w:t>
      </w:r>
      <w:r w:rsidR="00991507">
        <w:t>m</w:t>
      </w:r>
      <w:r w:rsidR="005572F8">
        <w:t xml:space="preserve"> </w:t>
      </w:r>
      <w:r w:rsidRPr="007D5A62">
        <w:t xml:space="preserve">of an area identified as having a </w:t>
      </w:r>
      <w:r w:rsidR="00991507">
        <w:t>m</w:t>
      </w:r>
      <w:r w:rsidRPr="007D5A62">
        <w:t>edium bushfire severity classification should be</w:t>
      </w:r>
      <w:r w:rsidR="005572F8">
        <w:t xml:space="preserve"> </w:t>
      </w:r>
      <w:r w:rsidRPr="007D5A62">
        <w:t>included in the Medium bushfire hazard area. The safety buffers should be integrated</w:t>
      </w:r>
      <w:r w:rsidR="005572F8">
        <w:t xml:space="preserve"> </w:t>
      </w:r>
      <w:r w:rsidRPr="007D5A62">
        <w:t>into the preparation of maps</w:t>
      </w:r>
      <w:r w:rsidR="00991507">
        <w:t xml:space="preserve"> that</w:t>
      </w:r>
      <w:r w:rsidRPr="007D5A62">
        <w:t xml:space="preserve"> identify bushfire hazard areas. </w:t>
      </w:r>
      <w:r w:rsidRPr="003F3452">
        <w:rPr>
          <w:rPrChange w:id="92" w:author="David Clark" w:date="2019-07-24T09:23:00Z">
            <w:rPr/>
          </w:rPrChange>
        </w:rPr>
        <w:t>Table 5</w:t>
      </w:r>
      <w:r w:rsidRPr="007D5A62">
        <w:t xml:space="preserve"> shows the</w:t>
      </w:r>
      <w:r w:rsidR="005572F8">
        <w:t xml:space="preserve"> </w:t>
      </w:r>
      <w:r w:rsidRPr="007D5A62">
        <w:t>width of the safety buffers that apply to the various bushfire hazard severity</w:t>
      </w:r>
      <w:r w:rsidR="005572F8">
        <w:t xml:space="preserve"> </w:t>
      </w:r>
      <w:r w:rsidRPr="007D5A62">
        <w:t>classifications.</w:t>
      </w:r>
    </w:p>
    <w:p w14:paraId="41B64C2F" w14:textId="2C7D8DDF" w:rsidR="007D5A62" w:rsidRDefault="007D5A62" w:rsidP="00F22D58">
      <w:pPr>
        <w:pStyle w:val="QPPTableHeadingStyle1"/>
      </w:pPr>
      <w:bookmarkStart w:id="93" w:name="Table5"/>
      <w:bookmarkEnd w:id="93"/>
      <w:r w:rsidRPr="007D5A62">
        <w:t xml:space="preserve">Table </w:t>
      </w:r>
      <w:r>
        <w:t>5</w:t>
      </w:r>
      <w:r w:rsidR="00FC3F86">
        <w:t>—</w:t>
      </w:r>
      <w:r w:rsidRPr="007D5A62">
        <w:t>Total hazard score and severity of bushfire hazard with safety buffers</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2"/>
        <w:gridCol w:w="3072"/>
      </w:tblGrid>
      <w:tr w:rsidR="007D5A62" w14:paraId="6ECA2EEA" w14:textId="22F6ED52" w:rsidTr="0070623B">
        <w:tc>
          <w:tcPr>
            <w:tcW w:w="3072" w:type="dxa"/>
          </w:tcPr>
          <w:p w14:paraId="099574A1" w14:textId="67B85EFA" w:rsidR="007D5A62" w:rsidRPr="0070623B" w:rsidRDefault="007D5A62" w:rsidP="0070623B">
            <w:pPr>
              <w:pStyle w:val="QPPTableTextBold"/>
            </w:pPr>
            <w:r w:rsidRPr="007D5A62">
              <w:t>Total hazard score</w:t>
            </w:r>
          </w:p>
        </w:tc>
        <w:tc>
          <w:tcPr>
            <w:tcW w:w="3072" w:type="dxa"/>
          </w:tcPr>
          <w:p w14:paraId="45A7F7E4" w14:textId="27209B27" w:rsidR="007D5A62" w:rsidRPr="0070623B" w:rsidRDefault="007D5A62" w:rsidP="0070623B">
            <w:pPr>
              <w:pStyle w:val="QPPTableTextBold"/>
            </w:pPr>
            <w:r w:rsidRPr="007D5A62">
              <w:t>Severity of bushfire hazard</w:t>
            </w:r>
          </w:p>
        </w:tc>
        <w:tc>
          <w:tcPr>
            <w:tcW w:w="3072" w:type="dxa"/>
          </w:tcPr>
          <w:p w14:paraId="57DDB088" w14:textId="28ECE416" w:rsidR="007D5A62" w:rsidRPr="0070623B" w:rsidRDefault="007D5A62" w:rsidP="0070623B">
            <w:pPr>
              <w:pStyle w:val="QPPTableTextBold"/>
            </w:pPr>
            <w:r w:rsidRPr="007D5A62">
              <w:t>Extent of safety buffer</w:t>
            </w:r>
          </w:p>
        </w:tc>
      </w:tr>
      <w:tr w:rsidR="007D5A62" w14:paraId="0D37991B" w14:textId="04A6C4A9" w:rsidTr="0070623B">
        <w:tc>
          <w:tcPr>
            <w:tcW w:w="3072" w:type="dxa"/>
          </w:tcPr>
          <w:p w14:paraId="5D76BB38" w14:textId="75FB27A5" w:rsidR="007D5A62" w:rsidRPr="0070623B" w:rsidRDefault="007D5A62" w:rsidP="0070623B">
            <w:pPr>
              <w:pStyle w:val="QPPTableTextBody"/>
            </w:pPr>
            <w:r w:rsidRPr="007D5A62">
              <w:t>13 or greater</w:t>
            </w:r>
          </w:p>
        </w:tc>
        <w:tc>
          <w:tcPr>
            <w:tcW w:w="3072" w:type="dxa"/>
          </w:tcPr>
          <w:p w14:paraId="2EF9490F" w14:textId="3F2CE25F" w:rsidR="007D5A62" w:rsidRPr="0070623B" w:rsidRDefault="007D5A62" w:rsidP="0070623B">
            <w:pPr>
              <w:pStyle w:val="QPPTableTextBody"/>
            </w:pPr>
            <w:r w:rsidRPr="007D5A62">
              <w:t>High</w:t>
            </w:r>
          </w:p>
        </w:tc>
        <w:tc>
          <w:tcPr>
            <w:tcW w:w="3072" w:type="dxa"/>
          </w:tcPr>
          <w:p w14:paraId="2C7485A3" w14:textId="2116D99B" w:rsidR="007D5A62" w:rsidRPr="0070623B" w:rsidRDefault="007D5A62" w:rsidP="0070623B">
            <w:pPr>
              <w:pStyle w:val="QPPTableTextBody"/>
            </w:pPr>
            <w:r w:rsidRPr="007D5A62">
              <w:t>100</w:t>
            </w:r>
            <w:r w:rsidR="00495712" w:rsidRPr="0070623B">
              <w:t>m</w:t>
            </w:r>
          </w:p>
        </w:tc>
      </w:tr>
      <w:tr w:rsidR="007D5A62" w14:paraId="7E70DB4B" w14:textId="01D321BD" w:rsidTr="0070623B">
        <w:tc>
          <w:tcPr>
            <w:tcW w:w="3072" w:type="dxa"/>
          </w:tcPr>
          <w:p w14:paraId="28F960F3" w14:textId="0CD34776" w:rsidR="007D5A62" w:rsidRPr="0070623B" w:rsidRDefault="007D5A62" w:rsidP="0070623B">
            <w:pPr>
              <w:pStyle w:val="QPPTableTextBody"/>
            </w:pPr>
            <w:r w:rsidRPr="007D5A62">
              <w:t>6 to 12.5</w:t>
            </w:r>
          </w:p>
        </w:tc>
        <w:tc>
          <w:tcPr>
            <w:tcW w:w="3072" w:type="dxa"/>
          </w:tcPr>
          <w:p w14:paraId="02091057" w14:textId="206938F6" w:rsidR="007D5A62" w:rsidRPr="0070623B" w:rsidRDefault="007D5A62" w:rsidP="0070623B">
            <w:pPr>
              <w:pStyle w:val="QPPTableTextBody"/>
            </w:pPr>
            <w:r w:rsidRPr="007D5A62">
              <w:t>Medium</w:t>
            </w:r>
          </w:p>
        </w:tc>
        <w:tc>
          <w:tcPr>
            <w:tcW w:w="3072" w:type="dxa"/>
          </w:tcPr>
          <w:p w14:paraId="30C486B7" w14:textId="22646DC0" w:rsidR="007D5A62" w:rsidRPr="0070623B" w:rsidRDefault="007D5A62" w:rsidP="0070623B">
            <w:pPr>
              <w:pStyle w:val="QPPTableTextBody"/>
            </w:pPr>
            <w:r w:rsidRPr="007D5A62">
              <w:t>50</w:t>
            </w:r>
            <w:r w:rsidR="00495712" w:rsidRPr="0070623B">
              <w:t>m</w:t>
            </w:r>
          </w:p>
        </w:tc>
      </w:tr>
      <w:tr w:rsidR="007D5A62" w14:paraId="6D0A5E89" w14:textId="3DBC23E1" w:rsidTr="0070623B">
        <w:tc>
          <w:tcPr>
            <w:tcW w:w="3072" w:type="dxa"/>
          </w:tcPr>
          <w:p w14:paraId="4A99C1A9" w14:textId="1BC211F9" w:rsidR="007D5A62" w:rsidRPr="0070623B" w:rsidRDefault="007D5A62" w:rsidP="0070623B">
            <w:pPr>
              <w:pStyle w:val="QPPTableTextBody"/>
            </w:pPr>
            <w:r w:rsidRPr="007D5A62">
              <w:t>1 to 5.5</w:t>
            </w:r>
          </w:p>
        </w:tc>
        <w:tc>
          <w:tcPr>
            <w:tcW w:w="3072" w:type="dxa"/>
          </w:tcPr>
          <w:p w14:paraId="07A73C27" w14:textId="7F384DC7" w:rsidR="007D5A62" w:rsidRPr="0070623B" w:rsidRDefault="007D5A62" w:rsidP="0070623B">
            <w:pPr>
              <w:pStyle w:val="QPPTableTextBody"/>
            </w:pPr>
            <w:r w:rsidRPr="007D5A62">
              <w:t>Low</w:t>
            </w:r>
          </w:p>
        </w:tc>
        <w:tc>
          <w:tcPr>
            <w:tcW w:w="3072" w:type="dxa"/>
          </w:tcPr>
          <w:p w14:paraId="35BB49C8" w14:textId="2E0CD7B6" w:rsidR="007D5A62" w:rsidRPr="0070623B" w:rsidRDefault="007D5A62" w:rsidP="0070623B">
            <w:pPr>
              <w:pStyle w:val="QPPTableTextBody"/>
            </w:pPr>
            <w:r w:rsidRPr="007D5A62">
              <w:t>Not applicable</w:t>
            </w:r>
          </w:p>
        </w:tc>
      </w:tr>
    </w:tbl>
    <w:p w14:paraId="41D9A8A7" w14:textId="77777777" w:rsidR="003C16AF" w:rsidRPr="003250FB" w:rsidRDefault="007D5A62" w:rsidP="009E0D2B">
      <w:pPr>
        <w:pStyle w:val="QPPHeading3"/>
      </w:pPr>
      <w:bookmarkStart w:id="94" w:name="_Toc336345904"/>
      <w:bookmarkStart w:id="95" w:name="PreparationofaBMP"/>
      <w:bookmarkStart w:id="96" w:name="_Toc336345903"/>
      <w:r>
        <w:t xml:space="preserve">4 </w:t>
      </w:r>
      <w:r w:rsidR="003C16AF">
        <w:t>Preparation of a bushfire management plan</w:t>
      </w:r>
      <w:bookmarkEnd w:id="94"/>
      <w:bookmarkEnd w:id="95"/>
    </w:p>
    <w:p w14:paraId="5627E44F" w14:textId="77777777" w:rsidR="003C16AF" w:rsidRPr="005464C1" w:rsidRDefault="003C16AF" w:rsidP="003C16AF">
      <w:pPr>
        <w:pStyle w:val="QPPBodytext"/>
      </w:pPr>
      <w:r>
        <w:t xml:space="preserve">A </w:t>
      </w:r>
      <w:r w:rsidR="00912F90">
        <w:t>bushfire management plan</w:t>
      </w:r>
      <w:r>
        <w:t xml:space="preserve"> is to be prepared by a</w:t>
      </w:r>
      <w:r w:rsidRPr="005464C1">
        <w:t xml:space="preserve"> professional who is suitably qualified and experienced with technical expertise in the field of bushfire hazard identification and mitigation</w:t>
      </w:r>
      <w:r w:rsidR="003F7965">
        <w:t>,</w:t>
      </w:r>
      <w:r w:rsidRPr="005464C1">
        <w:t xml:space="preserve"> including protection of biodiversity values</w:t>
      </w:r>
      <w:r w:rsidR="003F7965">
        <w:t>,</w:t>
      </w:r>
      <w:r w:rsidR="007D5A62">
        <w:t xml:space="preserve"> and is to:</w:t>
      </w:r>
    </w:p>
    <w:p w14:paraId="536E9C24" w14:textId="77777777" w:rsidR="003C16AF" w:rsidRPr="00651F04" w:rsidRDefault="007D5A62" w:rsidP="00F81A34">
      <w:pPr>
        <w:pStyle w:val="QPPBulletpoint2"/>
        <w:numPr>
          <w:ilvl w:val="0"/>
          <w:numId w:val="23"/>
        </w:numPr>
      </w:pPr>
      <w:r>
        <w:t xml:space="preserve">have </w:t>
      </w:r>
      <w:r w:rsidR="00C1306A" w:rsidRPr="00651F04">
        <w:t>k</w:t>
      </w:r>
      <w:r w:rsidR="003C16AF" w:rsidRPr="00651F04">
        <w:t>nowledge and experience in applying relevant legislation, plans, policies, standards and guidelines relating to bushfire hazard and fire ecology relating to Queensland requirements and South East Queensland conditions</w:t>
      </w:r>
      <w:r w:rsidR="00C1306A" w:rsidRPr="00651F04">
        <w:t>;</w:t>
      </w:r>
      <w:r w:rsidR="00893D8A" w:rsidRPr="00651F04">
        <w:t xml:space="preserve"> or</w:t>
      </w:r>
    </w:p>
    <w:p w14:paraId="5568EB11" w14:textId="77777777" w:rsidR="003C16AF" w:rsidRPr="005464C1" w:rsidRDefault="007D5A62" w:rsidP="000C5915">
      <w:pPr>
        <w:pStyle w:val="QPPBulletpoint2"/>
      </w:pPr>
      <w:r>
        <w:t xml:space="preserve">have </w:t>
      </w:r>
      <w:r w:rsidR="00C1306A">
        <w:t>k</w:t>
      </w:r>
      <w:r w:rsidR="003C16AF" w:rsidRPr="005464C1">
        <w:t xml:space="preserve">nowledge and experience in developing bushfire management plans in accordance with the methodology </w:t>
      </w:r>
      <w:r w:rsidR="000C6C9B">
        <w:t xml:space="preserve">set out </w:t>
      </w:r>
      <w:r w:rsidR="003C16AF" w:rsidRPr="005464C1">
        <w:t>in</w:t>
      </w:r>
      <w:r w:rsidR="000C6C9B">
        <w:t xml:space="preserve"> section 5 of this planning scheme policy;</w:t>
      </w:r>
      <w:r w:rsidR="00893D8A">
        <w:t xml:space="preserve"> or</w:t>
      </w:r>
    </w:p>
    <w:p w14:paraId="350ECAC9" w14:textId="77777777" w:rsidR="007D5A62" w:rsidRDefault="009F7BFD" w:rsidP="000C5915">
      <w:pPr>
        <w:pStyle w:val="QPPBulletpoint2"/>
      </w:pPr>
      <w:r>
        <w:t>be accredited practitioner (BPAD Level 2/3) under the Bushfire Planning and Design Accreditation Scheme from the Fire Protection Association of Australia;</w:t>
      </w:r>
      <w:r w:rsidR="00893D8A">
        <w:t xml:space="preserve"> or</w:t>
      </w:r>
    </w:p>
    <w:p w14:paraId="1386522B" w14:textId="77777777" w:rsidR="003C16AF" w:rsidRPr="005464C1" w:rsidRDefault="009F7BFD" w:rsidP="000C5915">
      <w:pPr>
        <w:pStyle w:val="QPPBulletpoint2"/>
      </w:pPr>
      <w:r>
        <w:t xml:space="preserve">have </w:t>
      </w:r>
      <w:r w:rsidR="00C1306A">
        <w:t>q</w:t>
      </w:r>
      <w:r w:rsidR="003C16AF" w:rsidRPr="005464C1">
        <w:t>ualifications and experience in the field of ecology, environmental management or similar to assess and protect site</w:t>
      </w:r>
      <w:r w:rsidR="006200A9">
        <w:t>-</w:t>
      </w:r>
      <w:r w:rsidR="003C16AF" w:rsidRPr="005464C1">
        <w:t>based and strategic biodiversity values, preferably relating to South East Queensland</w:t>
      </w:r>
      <w:r w:rsidR="003F7965">
        <w:t>.</w:t>
      </w:r>
    </w:p>
    <w:p w14:paraId="230B0A99" w14:textId="77777777" w:rsidR="009F7BFD" w:rsidRPr="009F7BFD" w:rsidRDefault="009F7BFD" w:rsidP="00F22D58">
      <w:pPr>
        <w:pStyle w:val="QPPHeading4"/>
      </w:pPr>
      <w:r>
        <w:t>4</w:t>
      </w:r>
      <w:r w:rsidRPr="009F7BFD">
        <w:t>.1 Who should be consulted?</w:t>
      </w:r>
    </w:p>
    <w:p w14:paraId="79A2544A" w14:textId="77777777" w:rsidR="009F7BFD" w:rsidRDefault="009F7BFD" w:rsidP="009F7BFD">
      <w:pPr>
        <w:pStyle w:val="QPPBodytext"/>
      </w:pPr>
      <w:r w:rsidRPr="009F7BFD">
        <w:t xml:space="preserve">At a minimum the local government, responsible </w:t>
      </w:r>
      <w:r w:rsidR="00991507">
        <w:t>r</w:t>
      </w:r>
      <w:r w:rsidRPr="009F7BFD">
        <w:t xml:space="preserve">ural and/or </w:t>
      </w:r>
      <w:r w:rsidR="00991507">
        <w:t>u</w:t>
      </w:r>
      <w:r w:rsidRPr="009F7BFD">
        <w:t xml:space="preserve">rban </w:t>
      </w:r>
      <w:r w:rsidR="00991507">
        <w:t>f</w:t>
      </w:r>
      <w:r w:rsidRPr="009F7BFD">
        <w:t xml:space="preserve">ire </w:t>
      </w:r>
      <w:r w:rsidR="00991507">
        <w:t>b</w:t>
      </w:r>
      <w:r w:rsidRPr="009F7BFD">
        <w:t>rigade, and managers of adjacent parks or reserves should be consulted. It is also desirable to consult other agencies or individuals, such as previous owners of the site or neighbours, who may have local knowledge of the severity and nature of the bushfire hazard.</w:t>
      </w:r>
    </w:p>
    <w:p w14:paraId="63888A60" w14:textId="77777777" w:rsidR="00CC7957" w:rsidRDefault="009F7BFD" w:rsidP="009E0D2B">
      <w:pPr>
        <w:pStyle w:val="QPPHeading3"/>
      </w:pPr>
      <w:bookmarkStart w:id="97" w:name="RequirementsforaBMP"/>
      <w:r>
        <w:t xml:space="preserve">5 </w:t>
      </w:r>
      <w:r w:rsidR="00F06C75">
        <w:t xml:space="preserve">Requirements for a </w:t>
      </w:r>
      <w:bookmarkEnd w:id="96"/>
      <w:bookmarkEnd w:id="97"/>
      <w:r w:rsidR="000407C4">
        <w:t>bushfire management plan</w:t>
      </w:r>
    </w:p>
    <w:p w14:paraId="08316982" w14:textId="77777777" w:rsidR="00CC7957" w:rsidRPr="00651F04" w:rsidRDefault="00CC7957" w:rsidP="00F81A34">
      <w:pPr>
        <w:pStyle w:val="QPPBulletPoint1"/>
        <w:numPr>
          <w:ilvl w:val="0"/>
          <w:numId w:val="24"/>
        </w:numPr>
      </w:pPr>
      <w:r>
        <w:t xml:space="preserve">A </w:t>
      </w:r>
      <w:r w:rsidR="00DB652B" w:rsidRPr="00651F04">
        <w:t>bushfire management plan</w:t>
      </w:r>
      <w:r w:rsidRPr="00651F04">
        <w:t xml:space="preserve"> identifies </w:t>
      </w:r>
      <w:r w:rsidR="00F06C75" w:rsidRPr="00651F04">
        <w:t xml:space="preserve">the </w:t>
      </w:r>
      <w:r w:rsidRPr="00651F04">
        <w:t xml:space="preserve">strategies </w:t>
      </w:r>
      <w:r w:rsidR="00E0445A" w:rsidRPr="00651F04">
        <w:t xml:space="preserve">a development is to implement </w:t>
      </w:r>
      <w:r w:rsidRPr="00651F04">
        <w:t>for mitigating the impacts of bushfire on life, property and the environment</w:t>
      </w:r>
      <w:r w:rsidR="003C16AF" w:rsidRPr="00651F04">
        <w:t xml:space="preserve">. </w:t>
      </w:r>
      <w:r w:rsidRPr="00651F04">
        <w:t>This includes identifying specific risk factors associated with the development, planning for the separation of at-risk elements and potential hazards, and providing access and treatments to facilitate an effective response to bushfire.</w:t>
      </w:r>
    </w:p>
    <w:p w14:paraId="6AA95187" w14:textId="77777777" w:rsidR="00CC7957" w:rsidRDefault="00CC7957" w:rsidP="00F06C75">
      <w:pPr>
        <w:pStyle w:val="QPPBulletPoint1"/>
      </w:pPr>
      <w:r w:rsidRPr="004536C5">
        <w:t xml:space="preserve">A </w:t>
      </w:r>
      <w:r w:rsidR="00DB652B">
        <w:t>bushfire management plan</w:t>
      </w:r>
      <w:r w:rsidRPr="004536C5">
        <w:t xml:space="preserve"> </w:t>
      </w:r>
      <w:r w:rsidR="00F06C75">
        <w:t xml:space="preserve">is to </w:t>
      </w:r>
      <w:r w:rsidRPr="004536C5">
        <w:t>include</w:t>
      </w:r>
      <w:r w:rsidR="00F06C75">
        <w:t xml:space="preserve"> the following information:</w:t>
      </w:r>
    </w:p>
    <w:p w14:paraId="7CA995CF" w14:textId="77777777" w:rsidR="00CC7957" w:rsidRPr="00F81A34" w:rsidRDefault="00F06C75" w:rsidP="00F81A34">
      <w:pPr>
        <w:pStyle w:val="QPPBulletpoint2"/>
        <w:numPr>
          <w:ilvl w:val="0"/>
          <w:numId w:val="73"/>
        </w:numPr>
      </w:pPr>
      <w:r w:rsidRPr="00F81A34">
        <w:t xml:space="preserve">A </w:t>
      </w:r>
      <w:r w:rsidR="00CC7957" w:rsidRPr="00F81A34">
        <w:t xml:space="preserve">site specific bushfire hazard assessment using the methodology set out in </w:t>
      </w:r>
      <w:r w:rsidR="000C6C9B" w:rsidRPr="00F81A34">
        <w:t>section</w:t>
      </w:r>
      <w:r w:rsidR="00127C98" w:rsidRPr="00F81A34">
        <w:t xml:space="preserve"> 3 of </w:t>
      </w:r>
      <w:r w:rsidR="000C6C9B" w:rsidRPr="00F81A34">
        <w:t>this planning scheme policy</w:t>
      </w:r>
      <w:r w:rsidR="00127C98" w:rsidRPr="00F81A34">
        <w:rPr>
          <w:rFonts w:eastAsiaTheme="minorHAnsi"/>
        </w:rPr>
        <w:t>.</w:t>
      </w:r>
    </w:p>
    <w:p w14:paraId="10E52A60" w14:textId="77777777" w:rsidR="00F06C75" w:rsidRPr="00F81A34" w:rsidRDefault="00D921BF" w:rsidP="00F81A34">
      <w:pPr>
        <w:pStyle w:val="QPPBulletpoint2"/>
      </w:pPr>
      <w:r w:rsidRPr="00F81A34">
        <w:t>An</w:t>
      </w:r>
      <w:r w:rsidR="00F06C75" w:rsidRPr="00F81A34">
        <w:t xml:space="preserve"> assessment </w:t>
      </w:r>
      <w:r w:rsidRPr="00F81A34">
        <w:t>of</w:t>
      </w:r>
      <w:r w:rsidR="00F06C75" w:rsidRPr="00F81A34">
        <w:t xml:space="preserve"> other site-specific factors that are important in devising suitable bushfire mitigation strategies, such as likely direction of bushfire attack, environmental values that may limit mitigation options, location of evacuation routes and safety zones</w:t>
      </w:r>
      <w:r w:rsidR="001F7580" w:rsidRPr="00F81A34">
        <w:t xml:space="preserve"> and identification of the</w:t>
      </w:r>
      <w:r w:rsidR="00F06C75" w:rsidRPr="00F81A34">
        <w:t xml:space="preserve"> risks on site and from nearby sites.</w:t>
      </w:r>
    </w:p>
    <w:p w14:paraId="4297683C" w14:textId="77777777" w:rsidR="00F06C75" w:rsidRPr="00F81A34" w:rsidRDefault="00F06C75" w:rsidP="00F81A34">
      <w:pPr>
        <w:pStyle w:val="QPPBulletpoint2"/>
      </w:pPr>
      <w:r w:rsidRPr="00F81A34">
        <w:t>An assessment of the specific risk factors associated with the development including:</w:t>
      </w:r>
    </w:p>
    <w:p w14:paraId="4586AAF3" w14:textId="77777777" w:rsidR="00F06C75" w:rsidRDefault="004044A9" w:rsidP="00F06C75">
      <w:pPr>
        <w:pStyle w:val="QPPBulletpoint3"/>
      </w:pPr>
      <w:r>
        <w:t xml:space="preserve">the </w:t>
      </w:r>
      <w:r w:rsidR="00F06C75">
        <w:t>intended future population size and characteristics;</w:t>
      </w:r>
    </w:p>
    <w:p w14:paraId="5A590E5B" w14:textId="77777777" w:rsidR="00F06C75" w:rsidRDefault="004044A9" w:rsidP="00F06C75">
      <w:pPr>
        <w:pStyle w:val="QPPBulletpoint3"/>
      </w:pPr>
      <w:r>
        <w:t xml:space="preserve">the </w:t>
      </w:r>
      <w:r w:rsidR="00F06C75">
        <w:t xml:space="preserve">likely usage patterns on </w:t>
      </w:r>
      <w:r>
        <w:t xml:space="preserve">the </w:t>
      </w:r>
      <w:r w:rsidR="00F06C75">
        <w:t>site;</w:t>
      </w:r>
    </w:p>
    <w:p w14:paraId="2588B059" w14:textId="77777777" w:rsidR="00F06C75" w:rsidRDefault="004044A9" w:rsidP="00F06C75">
      <w:pPr>
        <w:pStyle w:val="QPPBulletpoint3"/>
      </w:pPr>
      <w:r>
        <w:t xml:space="preserve">the </w:t>
      </w:r>
      <w:r w:rsidR="00F06C75">
        <w:t>estimated traffic generation;</w:t>
      </w:r>
    </w:p>
    <w:p w14:paraId="07E20068" w14:textId="77777777" w:rsidR="00F06C75" w:rsidRDefault="004044A9" w:rsidP="00F06C75">
      <w:pPr>
        <w:pStyle w:val="QPPBulletpoint3"/>
      </w:pPr>
      <w:r>
        <w:t xml:space="preserve">the </w:t>
      </w:r>
      <w:r w:rsidR="00F06C75">
        <w:t>nature of activities to be conducted on the site;</w:t>
      </w:r>
    </w:p>
    <w:p w14:paraId="0436407F" w14:textId="0E52B19A" w:rsidR="00436009" w:rsidRDefault="004044A9" w:rsidP="00F06C75">
      <w:pPr>
        <w:pStyle w:val="QPPBulletpoint3"/>
      </w:pPr>
      <w:r>
        <w:t xml:space="preserve">the </w:t>
      </w:r>
      <w:r w:rsidR="00436009">
        <w:t xml:space="preserve">storage or handling of </w:t>
      </w:r>
      <w:r w:rsidR="00CC4201">
        <w:t xml:space="preserve">hazardous chemicals in quantities that would be equivalent to or exceed the </w:t>
      </w:r>
      <w:r w:rsidR="008B7B1A">
        <w:t xml:space="preserve">threshold </w:t>
      </w:r>
      <w:r w:rsidR="005F25DE">
        <w:t>quantities</w:t>
      </w:r>
      <w:r w:rsidR="00CC4201">
        <w:t xml:space="preserve"> set out in</w:t>
      </w:r>
      <w:r w:rsidR="005F25DE">
        <w:t xml:space="preserve"> </w:t>
      </w:r>
      <w:r w:rsidR="005F25DE" w:rsidRPr="003F3452">
        <w:rPr>
          <w:rPrChange w:id="98" w:author="David Clark" w:date="2019-07-24T09:23:00Z">
            <w:rPr/>
          </w:rPrChange>
        </w:rPr>
        <w:t>Table 8.2.5.3.D</w:t>
      </w:r>
      <w:r w:rsidR="003F7965">
        <w:t xml:space="preserve"> in the </w:t>
      </w:r>
      <w:r w:rsidR="003F7965" w:rsidRPr="003F3452">
        <w:rPr>
          <w:rPrChange w:id="99" w:author="David Clark" w:date="2019-07-24T09:23:00Z">
            <w:rPr/>
          </w:rPrChange>
        </w:rPr>
        <w:t>Bushfire overlay code</w:t>
      </w:r>
      <w:r w:rsidR="003F7965">
        <w:t>;</w:t>
      </w:r>
    </w:p>
    <w:p w14:paraId="3054E9C8" w14:textId="77777777" w:rsidR="00F06C75" w:rsidRDefault="00086723" w:rsidP="00F06C75">
      <w:pPr>
        <w:pStyle w:val="QPPBulletpoint3"/>
      </w:pPr>
      <w:r>
        <w:t xml:space="preserve">the </w:t>
      </w:r>
      <w:r w:rsidR="00F06C75">
        <w:t xml:space="preserve">use of </w:t>
      </w:r>
      <w:r w:rsidR="004A42D0">
        <w:t xml:space="preserve">the site for emergency services or </w:t>
      </w:r>
      <w:r w:rsidR="00F06C75">
        <w:t>disaster response purposes;</w:t>
      </w:r>
    </w:p>
    <w:p w14:paraId="4499667D" w14:textId="77777777" w:rsidR="00F06C75" w:rsidRDefault="004A42D0" w:rsidP="00F06C75">
      <w:pPr>
        <w:pStyle w:val="QPPBulletpoint3"/>
      </w:pPr>
      <w:r>
        <w:t xml:space="preserve">particular warning </w:t>
      </w:r>
      <w:r w:rsidR="00F06C75">
        <w:t>or evacuation requirements;</w:t>
      </w:r>
    </w:p>
    <w:p w14:paraId="4BFD922A" w14:textId="77777777" w:rsidR="00F06C75" w:rsidRDefault="00F06C75" w:rsidP="00F06C75">
      <w:pPr>
        <w:pStyle w:val="QPPBulletpoint3"/>
      </w:pPr>
      <w:r>
        <w:t>the total extent of clearing, revegetation and landscaping proposed for the site</w:t>
      </w:r>
      <w:r w:rsidR="004A42D0">
        <w:t xml:space="preserve"> which is to be indicated on a site plan</w:t>
      </w:r>
      <w:r>
        <w:t>.</w:t>
      </w:r>
    </w:p>
    <w:p w14:paraId="59DD3D68" w14:textId="77777777" w:rsidR="00CC7957" w:rsidRPr="00641FB0" w:rsidRDefault="00CC7957" w:rsidP="00F81A34">
      <w:pPr>
        <w:pStyle w:val="QPPBulletpoint2"/>
      </w:pPr>
      <w:r w:rsidRPr="00641FB0">
        <w:t xml:space="preserve">Mitigation measures identified </w:t>
      </w:r>
      <w:r w:rsidR="00436009">
        <w:t xml:space="preserve">for the development that </w:t>
      </w:r>
      <w:r w:rsidRPr="00641FB0">
        <w:t>address major factors in bushfire attack, including embers and burning debris, radiant heat, direct flame contact and wind</w:t>
      </w:r>
      <w:r w:rsidR="003C16AF">
        <w:t xml:space="preserve">. </w:t>
      </w:r>
      <w:r w:rsidRPr="00641FB0">
        <w:t>Smoke should also be addressed where it is relevant to mitigation measures for vulnerable uses, such as hospitals, aged</w:t>
      </w:r>
      <w:r w:rsidR="00941B32">
        <w:t>-</w:t>
      </w:r>
      <w:r w:rsidRPr="00641FB0">
        <w:t>care facilities and facilities in which aged or disabled persons reside, or where resident populations are susceptible to respiratory disorders</w:t>
      </w:r>
      <w:r w:rsidR="00436009">
        <w:t>.</w:t>
      </w:r>
    </w:p>
    <w:p w14:paraId="1789AB0E" w14:textId="77777777" w:rsidR="0027076A" w:rsidRPr="003E756F" w:rsidRDefault="00CC7957" w:rsidP="00F81A34">
      <w:pPr>
        <w:pStyle w:val="QPPBulletpoint2"/>
      </w:pPr>
      <w:r w:rsidRPr="003E756F">
        <w:t xml:space="preserve">A plan for mitigating the bushfire risk identified in </w:t>
      </w:r>
      <w:r w:rsidR="00436009">
        <w:t>the bushfire hazard assessment</w:t>
      </w:r>
      <w:r w:rsidR="003C16AF">
        <w:t xml:space="preserve">. </w:t>
      </w:r>
      <w:r w:rsidRPr="003E756F">
        <w:t xml:space="preserve">The plan </w:t>
      </w:r>
      <w:r w:rsidR="00436009">
        <w:t xml:space="preserve">is to </w:t>
      </w:r>
      <w:r w:rsidRPr="003E756F">
        <w:t xml:space="preserve">recommend specific mitigation actions for the development </w:t>
      </w:r>
      <w:r w:rsidR="00436009">
        <w:t>including</w:t>
      </w:r>
      <w:r w:rsidR="008C432E" w:rsidRPr="003E756F">
        <w:t>:</w:t>
      </w:r>
    </w:p>
    <w:p w14:paraId="1773FD9F" w14:textId="77777777" w:rsidR="00EF2E1E" w:rsidRPr="00651F04" w:rsidRDefault="00EF2E1E" w:rsidP="00F81A34">
      <w:pPr>
        <w:pStyle w:val="QPPBulletpoint3"/>
        <w:numPr>
          <w:ilvl w:val="0"/>
          <w:numId w:val="25"/>
        </w:numPr>
      </w:pPr>
      <w:r w:rsidRPr="0027076A">
        <w:t>appropriate land uses</w:t>
      </w:r>
      <w:r w:rsidR="006333E5" w:rsidRPr="00651F04">
        <w:t>;</w:t>
      </w:r>
    </w:p>
    <w:p w14:paraId="57D585D1" w14:textId="77777777" w:rsidR="00CC7957" w:rsidRPr="0027076A" w:rsidRDefault="002E7758" w:rsidP="003E756F">
      <w:pPr>
        <w:pStyle w:val="QPPBulletpoint3"/>
      </w:pPr>
      <w:r>
        <w:t>a</w:t>
      </w:r>
      <w:r w:rsidR="00CC7957" w:rsidRPr="0027076A">
        <w:t>ccess, including road layout, accessways, driveways, evacuation routes</w:t>
      </w:r>
      <w:r w:rsidR="00086723">
        <w:t xml:space="preserve">, </w:t>
      </w:r>
      <w:r w:rsidR="00CC7957" w:rsidRPr="0027076A">
        <w:t xml:space="preserve">including </w:t>
      </w:r>
      <w:r w:rsidR="00086723">
        <w:t xml:space="preserve">an </w:t>
      </w:r>
      <w:r w:rsidR="00CC7957" w:rsidRPr="0027076A">
        <w:t xml:space="preserve">easement on site and on adjoining lands, access routes for </w:t>
      </w:r>
      <w:r w:rsidR="00941B32">
        <w:t>two</w:t>
      </w:r>
      <w:r w:rsidR="00F6164E">
        <w:t>-</w:t>
      </w:r>
      <w:r w:rsidR="00CC7957" w:rsidRPr="0027076A">
        <w:t>wheel drive vehicl</w:t>
      </w:r>
      <w:r w:rsidR="000551A9">
        <w:t>es and fire-fighting appliances;</w:t>
      </w:r>
      <w:r w:rsidR="00CC7957" w:rsidRPr="0027076A">
        <w:t xml:space="preserve"> and evacuation requirements;</w:t>
      </w:r>
    </w:p>
    <w:p w14:paraId="357B8096" w14:textId="77777777" w:rsidR="00CC7957" w:rsidRPr="0027076A" w:rsidRDefault="00CC7957" w:rsidP="003E756F">
      <w:pPr>
        <w:pStyle w:val="QPPBulletpoint3"/>
      </w:pPr>
      <w:r w:rsidRPr="0027076A">
        <w:t>lot layout and orientation</w:t>
      </w:r>
      <w:r w:rsidR="00AF79CF">
        <w:t>;</w:t>
      </w:r>
    </w:p>
    <w:p w14:paraId="5E00D647" w14:textId="77777777" w:rsidR="00CC7957" w:rsidRPr="0027076A" w:rsidRDefault="00CC7957" w:rsidP="003E756F">
      <w:pPr>
        <w:pStyle w:val="QPPBulletpoint3"/>
      </w:pPr>
      <w:r w:rsidRPr="0027076A">
        <w:t xml:space="preserve">site layout including identification of proposed locations of buildings </w:t>
      </w:r>
      <w:r w:rsidR="000551A9">
        <w:t>or</w:t>
      </w:r>
      <w:r w:rsidRPr="0027076A">
        <w:t xml:space="preserve"> building protection zones</w:t>
      </w:r>
      <w:r w:rsidR="00AF79CF">
        <w:t>;</w:t>
      </w:r>
    </w:p>
    <w:p w14:paraId="61294F30" w14:textId="77777777" w:rsidR="000A7032" w:rsidRDefault="000A7032" w:rsidP="003E756F">
      <w:pPr>
        <w:pStyle w:val="QPPBulletpoint3"/>
      </w:pPr>
      <w:r w:rsidRPr="0027076A">
        <w:t>t</w:t>
      </w:r>
      <w:r w:rsidR="002E7758">
        <w:t xml:space="preserve">he need </w:t>
      </w:r>
      <w:r w:rsidR="00106651">
        <w:t xml:space="preserve">and </w:t>
      </w:r>
      <w:r w:rsidR="002E7758">
        <w:t xml:space="preserve">construction </w:t>
      </w:r>
      <w:r w:rsidR="00436009">
        <w:t xml:space="preserve">standards for </w:t>
      </w:r>
      <w:r w:rsidRPr="0027076A">
        <w:t>fire</w:t>
      </w:r>
      <w:r>
        <w:t xml:space="preserve"> maintenance</w:t>
      </w:r>
      <w:r w:rsidRPr="0027076A">
        <w:t xml:space="preserve"> trails;</w:t>
      </w:r>
    </w:p>
    <w:p w14:paraId="08CFC5C6" w14:textId="77777777" w:rsidR="000A7032" w:rsidRDefault="000A7032" w:rsidP="003E756F">
      <w:pPr>
        <w:pStyle w:val="QPPBulletpoint3"/>
      </w:pPr>
      <w:r w:rsidRPr="0027076A">
        <w:t>access requirements and access routes for two</w:t>
      </w:r>
      <w:r w:rsidR="00F6164E">
        <w:t>-</w:t>
      </w:r>
      <w:r w:rsidRPr="0027076A">
        <w:t>wheel drive vehicle</w:t>
      </w:r>
      <w:r w:rsidR="00DE4000">
        <w:t>s and fire</w:t>
      </w:r>
      <w:r w:rsidR="00941B32">
        <w:t>-</w:t>
      </w:r>
      <w:r w:rsidR="00DE4000">
        <w:t xml:space="preserve"> fighting appliances;</w:t>
      </w:r>
    </w:p>
    <w:p w14:paraId="25E2EE89" w14:textId="77777777" w:rsidR="00CC7957" w:rsidRPr="0027076A" w:rsidRDefault="00CC7957" w:rsidP="003E756F">
      <w:pPr>
        <w:pStyle w:val="QPPBulletpoint3"/>
      </w:pPr>
      <w:r w:rsidRPr="0027076A">
        <w:t>warning and evacuation procedures</w:t>
      </w:r>
      <w:r w:rsidR="002E7758">
        <w:t>,</w:t>
      </w:r>
      <w:r w:rsidR="00B71352">
        <w:t xml:space="preserve"> plans</w:t>
      </w:r>
      <w:r w:rsidRPr="0027076A">
        <w:t xml:space="preserve"> and </w:t>
      </w:r>
      <w:r w:rsidR="0088779B">
        <w:t xml:space="preserve">routes </w:t>
      </w:r>
      <w:r w:rsidRPr="0027076A">
        <w:t>incl</w:t>
      </w:r>
      <w:r w:rsidR="0088779B">
        <w:t xml:space="preserve">uding capacity of public roads </w:t>
      </w:r>
      <w:r w:rsidRPr="0027076A">
        <w:t>especially perimeter roads an</w:t>
      </w:r>
      <w:r w:rsidR="0088779B">
        <w:t>d traffic management treatments,</w:t>
      </w:r>
      <w:r w:rsidRPr="0027076A">
        <w:t xml:space="preserve"> and responsibility for their maintenance; </w:t>
      </w:r>
    </w:p>
    <w:p w14:paraId="0DE5BAB1" w14:textId="77777777" w:rsidR="00CC7957" w:rsidRPr="0027076A" w:rsidRDefault="00CA15AA" w:rsidP="003E756F">
      <w:pPr>
        <w:pStyle w:val="QPPBulletpoint3"/>
      </w:pPr>
      <w:r w:rsidRPr="0027076A">
        <w:t>fire</w:t>
      </w:r>
      <w:r w:rsidR="00941B32">
        <w:t>-</w:t>
      </w:r>
      <w:r w:rsidRPr="0027076A">
        <w:t>fighting</w:t>
      </w:r>
      <w:r w:rsidR="00CC7957" w:rsidRPr="0027076A">
        <w:t xml:space="preserve"> requirements including infrastructure and water supply; </w:t>
      </w:r>
    </w:p>
    <w:p w14:paraId="4137BF44" w14:textId="77777777" w:rsidR="00CC7957" w:rsidRPr="0027076A" w:rsidRDefault="00CC7957" w:rsidP="003E756F">
      <w:pPr>
        <w:pStyle w:val="QPPBulletpoint3"/>
      </w:pPr>
      <w:r w:rsidRPr="0027076A">
        <w:t xml:space="preserve">landscaping, including details of new vegetation or landscape treatments to be used on site, particularly in the building protection zone; </w:t>
      </w:r>
    </w:p>
    <w:p w14:paraId="12B15891" w14:textId="77777777" w:rsidR="00CC7957" w:rsidRPr="0027076A" w:rsidRDefault="00CC7957" w:rsidP="003E756F">
      <w:pPr>
        <w:pStyle w:val="QPPBulletpoint3"/>
      </w:pPr>
      <w:r w:rsidRPr="0027076A">
        <w:t xml:space="preserve">operational, design, construction or management measures for responding to particular requirements of some </w:t>
      </w:r>
      <w:r w:rsidR="00CA15AA" w:rsidRPr="0027076A">
        <w:t>land uses</w:t>
      </w:r>
      <w:r w:rsidRPr="0027076A">
        <w:t>, such as air quality management</w:t>
      </w:r>
      <w:r w:rsidR="00B71352">
        <w:t xml:space="preserve"> and</w:t>
      </w:r>
      <w:r w:rsidRPr="0027076A">
        <w:t xml:space="preserve"> design standards of tanks and fittings</w:t>
      </w:r>
      <w:r w:rsidR="00BA79EC">
        <w:t>;</w:t>
      </w:r>
      <w:r w:rsidRPr="0027076A">
        <w:t xml:space="preserve"> </w:t>
      </w:r>
    </w:p>
    <w:p w14:paraId="389F6361" w14:textId="77777777" w:rsidR="00CC7957" w:rsidRPr="0027076A" w:rsidRDefault="00CC7957" w:rsidP="003E756F">
      <w:pPr>
        <w:pStyle w:val="QPPBulletpoint3"/>
      </w:pPr>
      <w:r w:rsidRPr="0027076A">
        <w:t>any other specific measures such</w:t>
      </w:r>
      <w:r w:rsidR="00306C2A">
        <w:t xml:space="preserve"> as external sprinkler systems which are </w:t>
      </w:r>
      <w:r w:rsidRPr="0027076A">
        <w:t>only as an ad</w:t>
      </w:r>
      <w:r w:rsidR="00306C2A">
        <w:t>junct to other passive controls</w:t>
      </w:r>
      <w:r w:rsidRPr="0027076A">
        <w:t xml:space="preserve">, and alarms; </w:t>
      </w:r>
    </w:p>
    <w:p w14:paraId="55B45CA0" w14:textId="77777777" w:rsidR="00CC7957" w:rsidRPr="0027076A" w:rsidRDefault="00306C2A" w:rsidP="003E756F">
      <w:pPr>
        <w:pStyle w:val="QPPBulletpoint3"/>
      </w:pPr>
      <w:r>
        <w:t xml:space="preserve">ongoing purchaser or </w:t>
      </w:r>
      <w:r w:rsidR="00CC7957" w:rsidRPr="0027076A">
        <w:t xml:space="preserve">resident education and </w:t>
      </w:r>
      <w:r w:rsidR="00DE4000">
        <w:t>awareness programs;</w:t>
      </w:r>
    </w:p>
    <w:p w14:paraId="03523E8B" w14:textId="77777777" w:rsidR="00CC7957" w:rsidRDefault="00CC7957" w:rsidP="003E756F">
      <w:pPr>
        <w:pStyle w:val="QPPBulletpoint3"/>
      </w:pPr>
      <w:r w:rsidRPr="0027076A">
        <w:t>ongoing maintenance, management and response awareness programs, including tenure and community title arrangements. This should also include identification of specific responsibilities for actions</w:t>
      </w:r>
      <w:r w:rsidR="00306C2A">
        <w:t xml:space="preserve"> required in the </w:t>
      </w:r>
      <w:r w:rsidR="00DB652B">
        <w:t>bushfire management plan</w:t>
      </w:r>
      <w:r w:rsidR="00306C2A">
        <w:t xml:space="preserve"> for owners or </w:t>
      </w:r>
      <w:r w:rsidRPr="0027076A">
        <w:t>occupiers of the developm</w:t>
      </w:r>
      <w:r w:rsidR="00E94F85">
        <w:t>ent, the developer and Council.</w:t>
      </w:r>
    </w:p>
    <w:p w14:paraId="05361ADD" w14:textId="28930DFB" w:rsidR="00CC7957" w:rsidRDefault="009F7BFD" w:rsidP="009E0D2B">
      <w:pPr>
        <w:pStyle w:val="QPPHeading3"/>
      </w:pPr>
      <w:bookmarkStart w:id="100" w:name="_Toc336345909"/>
      <w:bookmarkStart w:id="101" w:name="Assumptionsforassessing"/>
      <w:r>
        <w:t xml:space="preserve">6 </w:t>
      </w:r>
      <w:r w:rsidR="00CC7957" w:rsidRPr="003250FB">
        <w:t xml:space="preserve">Assumptions for </w:t>
      </w:r>
      <w:r w:rsidR="008D6CE3">
        <w:t>a</w:t>
      </w:r>
      <w:r w:rsidR="00CC7957" w:rsidRPr="003250FB">
        <w:t xml:space="preserve">ssessing </w:t>
      </w:r>
      <w:r w:rsidR="008D6CE3">
        <w:t>b</w:t>
      </w:r>
      <w:r w:rsidR="00CC7957" w:rsidRPr="003250FB">
        <w:t xml:space="preserve">ushfire </w:t>
      </w:r>
      <w:r w:rsidR="008D6CE3">
        <w:t>risk</w:t>
      </w:r>
      <w:bookmarkEnd w:id="100"/>
      <w:bookmarkEnd w:id="101"/>
    </w:p>
    <w:p w14:paraId="0E724345" w14:textId="5374D361" w:rsidR="00DE0DED" w:rsidRPr="00DE0DED" w:rsidRDefault="00DE0DED" w:rsidP="00DE0DED">
      <w:pPr>
        <w:pStyle w:val="QPPBodytext"/>
      </w:pPr>
      <w:r>
        <w:t>F</w:t>
      </w:r>
      <w:r w:rsidRPr="00DE0DED">
        <w:t>or most types of development, bushfire risk is generally assessed based on the vegetation existing on and in proximity to the site. However, the potential impacts of future bushfire hazard must be assessed for any areas Council assumes are subject to revegetation or regrowth vegetation. The level of bushfire hazard should be assessed as if the vegetation in that area, including any areas designated for revegetation or regrowth vegetation, has reached its mature state. Potential impacts are identified through consideration of the following:</w:t>
      </w:r>
    </w:p>
    <w:p w14:paraId="508B68A9" w14:textId="0A932901" w:rsidR="00DE0DED" w:rsidRPr="00DE0DED" w:rsidRDefault="00DE0DED" w:rsidP="00F81A34">
      <w:pPr>
        <w:pStyle w:val="QPPBulletPoint1"/>
        <w:numPr>
          <w:ilvl w:val="0"/>
          <w:numId w:val="70"/>
        </w:numPr>
      </w:pPr>
      <w:r w:rsidRPr="00DE0DED">
        <w:t>a development approval on the subject site;</w:t>
      </w:r>
    </w:p>
    <w:p w14:paraId="0F3B0263" w14:textId="20D690C4" w:rsidR="00DE0DED" w:rsidRPr="00DE0DED" w:rsidRDefault="00DE0DED" w:rsidP="00F81A34">
      <w:pPr>
        <w:pStyle w:val="QPPBulletPoint1"/>
      </w:pPr>
      <w:r w:rsidRPr="00DE0DED">
        <w:t>either a development approval or a development application in the decision-making stage, on an adjoining site;</w:t>
      </w:r>
    </w:p>
    <w:p w14:paraId="65D749CF" w14:textId="55420EDA" w:rsidR="00DE0DED" w:rsidRPr="00DE0DED" w:rsidRDefault="00DE0DED" w:rsidP="00F81A34">
      <w:pPr>
        <w:pStyle w:val="QPPBulletPoint1"/>
      </w:pPr>
      <w:r w:rsidRPr="00DE0DED">
        <w:t>an overlay such as the Biodiversity areas and Waterway corridors overlays;</w:t>
      </w:r>
    </w:p>
    <w:p w14:paraId="0F376CBC" w14:textId="42CBC5E9" w:rsidR="00DE0DED" w:rsidRPr="00DE0DED" w:rsidRDefault="00DE0DED" w:rsidP="00F81A34">
      <w:pPr>
        <w:pStyle w:val="QPPBulletPoint1"/>
      </w:pPr>
      <w:r w:rsidRPr="00DE0DED">
        <w:t>a neighbourhood plan;</w:t>
      </w:r>
    </w:p>
    <w:p w14:paraId="5C53164D" w14:textId="17ADF4C5" w:rsidR="00DE0DED" w:rsidRPr="00DE0DED" w:rsidRDefault="00DE0DED" w:rsidP="00F81A34">
      <w:pPr>
        <w:pStyle w:val="QPPBulletPoint1"/>
      </w:pPr>
      <w:r w:rsidRPr="00DE0DED">
        <w:t>an Infrastructure Agreement;</w:t>
      </w:r>
    </w:p>
    <w:p w14:paraId="7A8B760A" w14:textId="1921BCC4" w:rsidR="00DE0DED" w:rsidRPr="00DE0DED" w:rsidRDefault="00DE0DED" w:rsidP="00F81A34">
      <w:pPr>
        <w:pStyle w:val="QPPBulletPoint1"/>
      </w:pPr>
      <w:r w:rsidRPr="00DE0DED">
        <w:t>natural area parks and corridor link parks along vegetated waterways;</w:t>
      </w:r>
    </w:p>
    <w:p w14:paraId="533C5751" w14:textId="75E94B3E" w:rsidR="00DE0DED" w:rsidRPr="00DE0DED" w:rsidRDefault="00DE0DED" w:rsidP="00F81A34">
      <w:pPr>
        <w:pStyle w:val="QPPBulletPoint1"/>
      </w:pPr>
      <w:r w:rsidRPr="00DE0DED">
        <w:t>habitat Brisbane, revegetation and offset planting sites;</w:t>
      </w:r>
    </w:p>
    <w:p w14:paraId="4CEE97AA" w14:textId="66F176D7" w:rsidR="00DE0DED" w:rsidRPr="00DE0DED" w:rsidRDefault="00DE0DED" w:rsidP="00F81A34">
      <w:pPr>
        <w:pStyle w:val="QPPBulletPoint1"/>
      </w:pPr>
      <w:r w:rsidRPr="00DE0DED">
        <w:t>any other public lands that are not intended to be managed in a low threat state.</w:t>
      </w:r>
    </w:p>
    <w:p w14:paraId="783D3B68" w14:textId="77777777" w:rsidR="00DE0DED" w:rsidRPr="00DE0DED" w:rsidRDefault="00DE0DED" w:rsidP="00F81A34">
      <w:pPr>
        <w:pStyle w:val="QPPBulletPoint1"/>
        <w:numPr>
          <w:ilvl w:val="0"/>
          <w:numId w:val="0"/>
        </w:numPr>
      </w:pPr>
    </w:p>
    <w:p w14:paraId="2C8C284E" w14:textId="601CFF23" w:rsidR="00DE0DED" w:rsidRPr="003250FB" w:rsidRDefault="00DE0DED" w:rsidP="00F81A34">
      <w:pPr>
        <w:pStyle w:val="QPPBodytext"/>
      </w:pPr>
      <w:r w:rsidRPr="00DE0DED">
        <w:t>Where insufficient detail is available to determine fuel loads, pre-clear vegetation communities are to be assumed.</w:t>
      </w:r>
    </w:p>
    <w:p w14:paraId="36AC9691" w14:textId="77777777" w:rsidR="00CC7957" w:rsidRPr="003250FB" w:rsidRDefault="009F7BFD" w:rsidP="009E0D2B">
      <w:pPr>
        <w:pStyle w:val="QPPHeading3"/>
      </w:pPr>
      <w:bookmarkStart w:id="102" w:name="_Toc336345911"/>
      <w:bookmarkStart w:id="103" w:name="essentialcommunityinfra"/>
      <w:bookmarkStart w:id="104" w:name="RequirementsForEessentialCommunityInf"/>
      <w:r>
        <w:t xml:space="preserve">7 </w:t>
      </w:r>
      <w:r w:rsidR="00DE4000">
        <w:t>Requirements for essential community i</w:t>
      </w:r>
      <w:r w:rsidR="00CC7957" w:rsidRPr="003250FB">
        <w:t>nfrastructure</w:t>
      </w:r>
      <w:bookmarkEnd w:id="102"/>
      <w:bookmarkEnd w:id="103"/>
    </w:p>
    <w:bookmarkEnd w:id="104"/>
    <w:p w14:paraId="161908A8" w14:textId="77777777" w:rsidR="0088692C" w:rsidRPr="00651F04" w:rsidRDefault="0088692C" w:rsidP="00F81A34">
      <w:pPr>
        <w:pStyle w:val="QPPBulletPoint1"/>
        <w:numPr>
          <w:ilvl w:val="0"/>
          <w:numId w:val="26"/>
        </w:numPr>
      </w:pPr>
      <w:r w:rsidRPr="0088692C">
        <w:t>Essential community infrastructure provides services vital to the community and may be in public or private ownership. In some cases, these facilities are integral to the City’s ability to respond to disaster events. This infrastructure must remain functional during and imm</w:t>
      </w:r>
      <w:r w:rsidR="00E94F85" w:rsidRPr="00651F04">
        <w:t>ediately after disaster events.</w:t>
      </w:r>
    </w:p>
    <w:p w14:paraId="596DC8A8" w14:textId="77777777" w:rsidR="0088692C" w:rsidRPr="0070623B" w:rsidRDefault="0088692C" w:rsidP="0070623B">
      <w:pPr>
        <w:pStyle w:val="QPPBulletPoint1"/>
      </w:pPr>
      <w:r w:rsidRPr="0088692C">
        <w:t>Assessment of essential community infrastructure will need to consider the role and function of the infrastructure, including during a natural hazard event and the potential impacts on the community should the infrastructure be operationally impaired by a natural hazard.</w:t>
      </w:r>
    </w:p>
    <w:p w14:paraId="63B7B4A3" w14:textId="77777777" w:rsidR="0088692C" w:rsidRPr="0070623B" w:rsidRDefault="0088692C" w:rsidP="0070623B">
      <w:pPr>
        <w:pStyle w:val="QPPBulletPoint1"/>
      </w:pPr>
      <w:r w:rsidRPr="0088692C">
        <w:t>Not every part of every facility will be vital to the wellbeing of the community. For instance, training rooms may be less vital than control rooms or equipment storage areas. The bushfire management plan is to justify any prioritisation of functionality for different elements of the development based on their significance during a disaster event. The level of functionality achieved during a disaster should be sufficient to ensure continuity of essential service provision. However, there may not be full functionality for the whole facility. Availability of alternative access routes during a bushfire is to be addressed if access to the facility is required to maintain operations or service t</w:t>
      </w:r>
      <w:r w:rsidR="00E94F85" w:rsidRPr="0070623B">
        <w:t>o its catchment.</w:t>
      </w:r>
    </w:p>
    <w:p w14:paraId="1999C8BA" w14:textId="390AE7A1" w:rsidR="0088692C" w:rsidRPr="0070623B" w:rsidRDefault="0088692C" w:rsidP="0070623B">
      <w:pPr>
        <w:pStyle w:val="QPPBulletPoint1"/>
      </w:pPr>
      <w:r w:rsidRPr="0088692C">
        <w:t>Development, including elements of essential community infrastructure which are vital to the functionality of that infrastructure in a bushfire, should be located to avoid high and medium bushfire hazard areas.</w:t>
      </w:r>
    </w:p>
    <w:p w14:paraId="3BB6568C" w14:textId="48C778EB" w:rsidR="00CC7957" w:rsidRPr="003250FB" w:rsidRDefault="009F7BFD" w:rsidP="009E0D2B">
      <w:pPr>
        <w:pStyle w:val="QPPHeading3"/>
      </w:pPr>
      <w:bookmarkStart w:id="105" w:name="_Toc336345912"/>
      <w:bookmarkStart w:id="106" w:name="Principlessiting"/>
      <w:r>
        <w:t xml:space="preserve">8 </w:t>
      </w:r>
      <w:r w:rsidR="00CC7957" w:rsidRPr="003250FB">
        <w:t>Principles for siting buildings in high and medium bushfire hazard areas</w:t>
      </w:r>
      <w:bookmarkEnd w:id="105"/>
      <w:r w:rsidR="00CC7957" w:rsidRPr="003250FB">
        <w:t xml:space="preserve"> </w:t>
      </w:r>
      <w:bookmarkEnd w:id="106"/>
    </w:p>
    <w:p w14:paraId="5D22FD91" w14:textId="77777777" w:rsidR="00CC7957" w:rsidRPr="00651F04" w:rsidRDefault="00CC7957" w:rsidP="00F81A34">
      <w:pPr>
        <w:pStyle w:val="QPPBulletPoint1"/>
        <w:numPr>
          <w:ilvl w:val="0"/>
          <w:numId w:val="28"/>
        </w:numPr>
      </w:pPr>
      <w:r w:rsidRPr="007568F6">
        <w:t xml:space="preserve">The way a building is sited on land is a basic factor influencing survival. </w:t>
      </w:r>
      <w:r w:rsidR="00056D36" w:rsidRPr="00651F04">
        <w:t>The following f</w:t>
      </w:r>
      <w:r w:rsidR="006D1E95" w:rsidRPr="00651F04">
        <w:t xml:space="preserve">actors </w:t>
      </w:r>
      <w:r w:rsidR="00056D36" w:rsidRPr="00651F04">
        <w:t>should be</w:t>
      </w:r>
      <w:r w:rsidR="006D1E95" w:rsidRPr="00651F04">
        <w:t xml:space="preserve"> consider</w:t>
      </w:r>
      <w:r w:rsidR="00056D36" w:rsidRPr="00651F04">
        <w:t>ed</w:t>
      </w:r>
      <w:r w:rsidR="006D1E95" w:rsidRPr="00651F04">
        <w:t xml:space="preserve"> </w:t>
      </w:r>
      <w:r w:rsidR="00056D36" w:rsidRPr="00651F04">
        <w:t>for</w:t>
      </w:r>
      <w:r w:rsidR="006D1E95" w:rsidRPr="00651F04">
        <w:t xml:space="preserve"> </w:t>
      </w:r>
      <w:r w:rsidRPr="00651F04">
        <w:t>maximis</w:t>
      </w:r>
      <w:r w:rsidR="00142386" w:rsidRPr="00651F04">
        <w:t>ing</w:t>
      </w:r>
      <w:r w:rsidRPr="00651F04">
        <w:t xml:space="preserve"> survival</w:t>
      </w:r>
      <w:r w:rsidR="00142386" w:rsidRPr="00651F04">
        <w:t>:</w:t>
      </w:r>
    </w:p>
    <w:p w14:paraId="2266932C" w14:textId="77777777" w:rsidR="00CC7957" w:rsidRPr="00651F04" w:rsidRDefault="005269E7" w:rsidP="000C5915">
      <w:pPr>
        <w:pStyle w:val="QPPBulletpoint2"/>
      </w:pPr>
      <w:r>
        <w:t>C</w:t>
      </w:r>
      <w:r w:rsidR="00142386" w:rsidRPr="00651F04">
        <w:t xml:space="preserve">hecking </w:t>
      </w:r>
      <w:r w:rsidR="00CC7957" w:rsidRPr="00651F04">
        <w:t xml:space="preserve">data about previous fires in the local district </w:t>
      </w:r>
      <w:r w:rsidR="00A50508" w:rsidRPr="00651F04">
        <w:t xml:space="preserve">can help </w:t>
      </w:r>
      <w:r w:rsidR="00CC7957" w:rsidRPr="00651F04">
        <w:t>determine the possible d</w:t>
      </w:r>
      <w:r w:rsidR="00142386" w:rsidRPr="00651F04">
        <w:t xml:space="preserve">irection </w:t>
      </w:r>
      <w:r w:rsidR="00A50508" w:rsidRPr="00651F04">
        <w:t xml:space="preserve">a </w:t>
      </w:r>
      <w:r w:rsidR="00142386" w:rsidRPr="00651F04">
        <w:t>bushfire would travel</w:t>
      </w:r>
      <w:r w:rsidR="00A50508" w:rsidRPr="00651F04">
        <w:t>.</w:t>
      </w:r>
    </w:p>
    <w:p w14:paraId="5428BD40" w14:textId="77777777" w:rsidR="00CC7957" w:rsidRPr="007568F6" w:rsidRDefault="005269E7" w:rsidP="000C5915">
      <w:pPr>
        <w:pStyle w:val="QPPBulletpoint2"/>
      </w:pPr>
      <w:r>
        <w:t>M</w:t>
      </w:r>
      <w:r w:rsidR="00CC7957" w:rsidRPr="007568F6">
        <w:t>ost</w:t>
      </w:r>
      <w:r w:rsidR="00650D59">
        <w:t xml:space="preserve"> </w:t>
      </w:r>
      <w:r w:rsidR="00CC7957" w:rsidRPr="007568F6">
        <w:t>bushfires occur during dry conditions, particularly in times of hot temperatures and low humidity, and are oft</w:t>
      </w:r>
      <w:r w:rsidR="00DE4000">
        <w:t>en accompanied by strong winds</w:t>
      </w:r>
      <w:r w:rsidR="00A50508">
        <w:t>.</w:t>
      </w:r>
    </w:p>
    <w:p w14:paraId="39F117EB" w14:textId="77777777" w:rsidR="00CC7957" w:rsidRPr="007568F6" w:rsidRDefault="005269E7" w:rsidP="000C5915">
      <w:pPr>
        <w:pStyle w:val="QPPBulletpoint2"/>
      </w:pPr>
      <w:r>
        <w:t>F</w:t>
      </w:r>
      <w:r w:rsidR="00CC7957" w:rsidRPr="007568F6">
        <w:t>ires accelerate going uphill and decrease</w:t>
      </w:r>
      <w:r w:rsidR="00841EAE">
        <w:t xml:space="preserve"> in speed travelling down</w:t>
      </w:r>
      <w:r w:rsidR="00DE4000">
        <w:t>hill</w:t>
      </w:r>
      <w:r w:rsidR="00A50508">
        <w:t>.</w:t>
      </w:r>
    </w:p>
    <w:p w14:paraId="712F59C6" w14:textId="77777777" w:rsidR="00CC7957" w:rsidRPr="007568F6" w:rsidRDefault="00841EAE" w:rsidP="000C5915">
      <w:pPr>
        <w:pStyle w:val="QPPBulletpoint2"/>
      </w:pPr>
      <w:r>
        <w:t>B</w:t>
      </w:r>
      <w:r w:rsidR="00CC7957" w:rsidRPr="007568F6">
        <w:t>uilding out over the hazard will increase the risk (a pole house with timber decks will be much more exposed</w:t>
      </w:r>
      <w:r w:rsidR="00DE4000">
        <w:t xml:space="preserve"> than one set into the slope)</w:t>
      </w:r>
      <w:r w:rsidR="00A50508">
        <w:t>.</w:t>
      </w:r>
    </w:p>
    <w:p w14:paraId="4094051A" w14:textId="77777777" w:rsidR="00CC7957" w:rsidRPr="007568F6" w:rsidRDefault="00841EAE" w:rsidP="000C5915">
      <w:pPr>
        <w:pStyle w:val="QPPBulletpoint2"/>
      </w:pPr>
      <w:r>
        <w:t>S</w:t>
      </w:r>
      <w:r w:rsidR="00142386" w:rsidRPr="007568F6">
        <w:t xml:space="preserve">iting </w:t>
      </w:r>
      <w:r w:rsidR="00CC7957" w:rsidRPr="007568F6">
        <w:t>the structures downhill from the hazard reduces the risk</w:t>
      </w:r>
      <w:r w:rsidR="003831CB">
        <w:t xml:space="preserve"> (s</w:t>
      </w:r>
      <w:r w:rsidR="00CC7957" w:rsidRPr="007568F6">
        <w:t>etbacks are still necessary to avoid falling tree</w:t>
      </w:r>
      <w:r>
        <w:t>s and debris rolling down</w:t>
      </w:r>
      <w:r w:rsidR="00142386">
        <w:t>hill</w:t>
      </w:r>
      <w:r w:rsidR="003831CB">
        <w:t>)</w:t>
      </w:r>
      <w:r w:rsidR="00A50508">
        <w:t>.</w:t>
      </w:r>
    </w:p>
    <w:p w14:paraId="0994A02C" w14:textId="77777777" w:rsidR="00CC7957" w:rsidRPr="00DE4000" w:rsidRDefault="00841EAE" w:rsidP="000C5915">
      <w:pPr>
        <w:pStyle w:val="QPPBulletpoint2"/>
      </w:pPr>
      <w:r>
        <w:t>B</w:t>
      </w:r>
      <w:r w:rsidR="00142386">
        <w:t xml:space="preserve">uildings are not sited in </w:t>
      </w:r>
      <w:r w:rsidR="00CC7957" w:rsidRPr="00DE4000">
        <w:t xml:space="preserve">higher risk </w:t>
      </w:r>
      <w:r w:rsidR="00142386">
        <w:t>areas</w:t>
      </w:r>
      <w:r w:rsidR="00CC7957" w:rsidRPr="00DE4000">
        <w:t>, particularly locations with a combination of slope and certa</w:t>
      </w:r>
      <w:r w:rsidR="006276B3">
        <w:t>in aspects;</w:t>
      </w:r>
    </w:p>
    <w:p w14:paraId="25D176C7" w14:textId="77777777" w:rsidR="00CC7957" w:rsidRPr="007568F6" w:rsidRDefault="00841EAE" w:rsidP="000C5915">
      <w:pPr>
        <w:pStyle w:val="QPPBulletpoint2"/>
      </w:pPr>
      <w:r>
        <w:t>S</w:t>
      </w:r>
      <w:r w:rsidR="00CC7957" w:rsidRPr="00DE4000">
        <w:t>etbacks from hazardous vegetation</w:t>
      </w:r>
      <w:r w:rsidR="00142386">
        <w:t xml:space="preserve"> </w:t>
      </w:r>
      <w:r w:rsidR="00516D22">
        <w:t xml:space="preserve">are </w:t>
      </w:r>
      <w:r w:rsidR="00142386">
        <w:t>to be maximised</w:t>
      </w:r>
      <w:r w:rsidR="00CC7957" w:rsidRPr="007568F6">
        <w:t xml:space="preserve">. </w:t>
      </w:r>
    </w:p>
    <w:p w14:paraId="6FC66C02" w14:textId="77777777" w:rsidR="00CC7957" w:rsidRPr="007568F6" w:rsidRDefault="00CC7957" w:rsidP="00651F04">
      <w:pPr>
        <w:pStyle w:val="QPPBulletPoint1"/>
      </w:pPr>
      <w:r w:rsidRPr="007568F6">
        <w:t>On larger lots it may be possible to site buildings in areas subject to lower bushfire hazard</w:t>
      </w:r>
      <w:r w:rsidR="003C16AF">
        <w:t xml:space="preserve">. </w:t>
      </w:r>
      <w:r w:rsidRPr="007568F6">
        <w:t>Th</w:t>
      </w:r>
      <w:r w:rsidR="00142386">
        <w:t>e</w:t>
      </w:r>
      <w:r w:rsidRPr="007568F6">
        <w:t xml:space="preserve"> site assessment</w:t>
      </w:r>
      <w:r w:rsidR="00142386">
        <w:t xml:space="preserve"> will assist in locating buildings having regard to </w:t>
      </w:r>
      <w:r w:rsidRPr="007568F6">
        <w:t xml:space="preserve">combinations of slope and aspect on </w:t>
      </w:r>
      <w:r w:rsidR="00142386">
        <w:t>the site</w:t>
      </w:r>
      <w:r w:rsidR="003C16AF">
        <w:t>.</w:t>
      </w:r>
    </w:p>
    <w:p w14:paraId="2A2A8004" w14:textId="22C45373" w:rsidR="00CC7957" w:rsidRPr="007568F6" w:rsidRDefault="001E7C61" w:rsidP="00142386">
      <w:pPr>
        <w:pStyle w:val="QPPEditorsNoteStyle1"/>
      </w:pPr>
      <w:r>
        <w:t>Note—</w:t>
      </w:r>
      <w:r w:rsidR="009A7543" w:rsidRPr="003F3452">
        <w:rPr>
          <w:rPrChange w:id="107" w:author="David Clark" w:date="2019-07-24T09:23:00Z">
            <w:rPr/>
          </w:rPrChange>
        </w:rPr>
        <w:t>Figure a</w:t>
      </w:r>
      <w:r w:rsidR="00CC7957" w:rsidRPr="007568F6">
        <w:t xml:space="preserve"> illustrates the relative bushfire safety of house site locations based on slope and aspect considerations</w:t>
      </w:r>
      <w:r w:rsidR="00204795">
        <w:t xml:space="preserve"> (</w:t>
      </w:r>
      <w:r w:rsidR="00E8146A">
        <w:t>1 </w:t>
      </w:r>
      <w:r w:rsidR="00204795">
        <w:t>being the safest</w:t>
      </w:r>
      <w:r w:rsidR="002B178E">
        <w:t xml:space="preserve">, </w:t>
      </w:r>
      <w:r w:rsidR="00204795">
        <w:t>6 being the most hazardous)</w:t>
      </w:r>
      <w:r w:rsidR="00E94F85">
        <w:t>.</w:t>
      </w:r>
    </w:p>
    <w:p w14:paraId="3B7DD386" w14:textId="77777777" w:rsidR="00CC7957" w:rsidRPr="00651F04" w:rsidRDefault="00CC7957" w:rsidP="00651F04">
      <w:pPr>
        <w:pStyle w:val="QPPBulletPoint1"/>
      </w:pPr>
      <w:r w:rsidRPr="00F82C73">
        <w:t xml:space="preserve">The order of preference </w:t>
      </w:r>
      <w:r w:rsidR="00142386" w:rsidRPr="00651F04">
        <w:t xml:space="preserve">for siting buildings </w:t>
      </w:r>
      <w:r w:rsidRPr="00651F04">
        <w:t xml:space="preserve">is </w:t>
      </w:r>
      <w:r w:rsidR="00142386" w:rsidRPr="00651F04">
        <w:t xml:space="preserve">a </w:t>
      </w:r>
      <w:r w:rsidR="00C86FBF" w:rsidRPr="00651F04">
        <w:t>low flat site set into s</w:t>
      </w:r>
      <w:r w:rsidRPr="00651F04">
        <w:t xml:space="preserve">outherly or </w:t>
      </w:r>
      <w:r w:rsidR="00C86FBF" w:rsidRPr="00651F04">
        <w:t>south-e</w:t>
      </w:r>
      <w:r w:rsidRPr="00651F04">
        <w:t xml:space="preserve">ast slopes, </w:t>
      </w:r>
      <w:r w:rsidR="00142386" w:rsidRPr="00651F04">
        <w:t xml:space="preserve">a </w:t>
      </w:r>
      <w:r w:rsidRPr="00651F04">
        <w:t>site</w:t>
      </w:r>
      <w:r w:rsidR="00C86FBF" w:rsidRPr="00651F04">
        <w:t xml:space="preserve"> at the bottom of more exposed w</w:t>
      </w:r>
      <w:r w:rsidRPr="00651F04">
        <w:t xml:space="preserve">est and </w:t>
      </w:r>
      <w:r w:rsidR="00C86FBF" w:rsidRPr="00651F04">
        <w:t>north-w</w:t>
      </w:r>
      <w:r w:rsidRPr="00651F04">
        <w:t>est slopes</w:t>
      </w:r>
      <w:r w:rsidR="003C16AF" w:rsidRPr="00651F04">
        <w:t xml:space="preserve">. </w:t>
      </w:r>
      <w:r w:rsidRPr="00651F04">
        <w:t>The most dangerous sites are on or a</w:t>
      </w:r>
      <w:r w:rsidR="00C86FBF" w:rsidRPr="00651F04">
        <w:t>t the top of w</w:t>
      </w:r>
      <w:r w:rsidRPr="00651F04">
        <w:t xml:space="preserve">est or </w:t>
      </w:r>
      <w:r w:rsidR="00C86FBF" w:rsidRPr="00651F04">
        <w:t>n</w:t>
      </w:r>
      <w:r w:rsidRPr="00651F04">
        <w:t>orth</w:t>
      </w:r>
      <w:r w:rsidR="00C86FBF" w:rsidRPr="00651F04">
        <w:t>-w</w:t>
      </w:r>
      <w:r w:rsidRPr="00651F04">
        <w:t>est slopes</w:t>
      </w:r>
      <w:r w:rsidR="003C16AF" w:rsidRPr="00651F04">
        <w:t xml:space="preserve">. </w:t>
      </w:r>
      <w:r w:rsidR="00142386" w:rsidRPr="00651F04">
        <w:t xml:space="preserve">The </w:t>
      </w:r>
      <w:r w:rsidRPr="00651F04">
        <w:t xml:space="preserve">head of gullies with </w:t>
      </w:r>
      <w:r w:rsidR="00142386" w:rsidRPr="00651F04">
        <w:t xml:space="preserve">westerly </w:t>
      </w:r>
      <w:r w:rsidRPr="00651F04">
        <w:t>aspects</w:t>
      </w:r>
      <w:r w:rsidR="00142386" w:rsidRPr="00651F04">
        <w:t xml:space="preserve"> are to be </w:t>
      </w:r>
      <w:r w:rsidR="00177D68" w:rsidRPr="00651F04">
        <w:t xml:space="preserve">avoided </w:t>
      </w:r>
      <w:r w:rsidRPr="00651F04">
        <w:t xml:space="preserve">because fire winds funnel up such sites. </w:t>
      </w:r>
      <w:r w:rsidR="00142386" w:rsidRPr="00651F04">
        <w:t xml:space="preserve">The </w:t>
      </w:r>
      <w:r w:rsidR="00B30C77" w:rsidRPr="00651F04">
        <w:t xml:space="preserve">preferable location of buildings </w:t>
      </w:r>
      <w:r w:rsidR="00142386" w:rsidRPr="00651F04">
        <w:t xml:space="preserve">will </w:t>
      </w:r>
      <w:r w:rsidR="00B30C77" w:rsidRPr="00651F04">
        <w:t xml:space="preserve">also </w:t>
      </w:r>
      <w:r w:rsidR="00650D59" w:rsidRPr="00651F04">
        <w:t>depend on the location and area of vegetation.</w:t>
      </w:r>
    </w:p>
    <w:p w14:paraId="65288CC0" w14:textId="77777777" w:rsidR="00CC7957" w:rsidRDefault="00CC7957" w:rsidP="00260AE7">
      <w:pPr>
        <w:pStyle w:val="QPPBulletPoint1"/>
      </w:pPr>
      <w:r>
        <w:t>Reducing bushfire hazard may involve managing the structure of vegetation and the fuel load</w:t>
      </w:r>
      <w:r w:rsidR="003C16AF">
        <w:t xml:space="preserve">. </w:t>
      </w:r>
      <w:r>
        <w:t xml:space="preserve">Requirements for the building protection zone </w:t>
      </w:r>
      <w:r w:rsidR="00202445">
        <w:t>may involve managing the structure of vegetation and therefore, the fuel load</w:t>
      </w:r>
      <w:r w:rsidR="003C16AF">
        <w:t xml:space="preserve">. </w:t>
      </w:r>
      <w:r w:rsidR="00202445">
        <w:t xml:space="preserve">The requirement for </w:t>
      </w:r>
      <w:r w:rsidR="00260AE7">
        <w:t xml:space="preserve">building protection zone </w:t>
      </w:r>
      <w:r w:rsidR="00202445">
        <w:t xml:space="preserve">can assist in the management of hazardous vegetation as it is in an area maintained </w:t>
      </w:r>
      <w:r w:rsidR="00582599">
        <w:t>to</w:t>
      </w:r>
      <w:r w:rsidR="00202445">
        <w:t xml:space="preserve"> minimise fuel loads </w:t>
      </w:r>
      <w:r w:rsidR="00582599">
        <w:t>so that a fire path is not created between the bushfire hazard and t</w:t>
      </w:r>
      <w:r w:rsidR="00E94F85">
        <w:t>he building.</w:t>
      </w:r>
    </w:p>
    <w:p w14:paraId="5FAC901E" w14:textId="7427755B" w:rsidR="00CC7957" w:rsidRDefault="00CC7957" w:rsidP="00F82C73">
      <w:pPr>
        <w:pStyle w:val="QPPEditorsNoteStyle1"/>
      </w:pPr>
      <w:r>
        <w:t>Note</w:t>
      </w:r>
      <w:r w:rsidR="00B71E58" w:rsidRPr="00626A05">
        <w:t>—</w:t>
      </w:r>
      <w:r w:rsidR="00B71E58">
        <w:t>C</w:t>
      </w:r>
      <w:r>
        <w:t>learing of some types of vegetation is controlled in Brisbane</w:t>
      </w:r>
      <w:r w:rsidR="003C16AF">
        <w:t xml:space="preserve">. </w:t>
      </w:r>
      <w:r>
        <w:t>Reference should be made to other codes in the planning scheme and to relevant local laws for requirements</w:t>
      </w:r>
      <w:r w:rsidR="003C16AF">
        <w:t xml:space="preserve">. </w:t>
      </w:r>
      <w:r>
        <w:t xml:space="preserve">The bushfire code provides requirements for separation from vegetation likely to pose a bushfire hazard, specifically vegetation scoring higher than </w:t>
      </w:r>
      <w:r w:rsidR="0030781A">
        <w:t>4</w:t>
      </w:r>
      <w:r>
        <w:t xml:space="preserve"> on </w:t>
      </w:r>
      <w:r w:rsidR="004E488E" w:rsidRPr="003F3452">
        <w:rPr>
          <w:rPrChange w:id="108" w:author="David Clark" w:date="2019-07-24T09:23:00Z">
            <w:rPr/>
          </w:rPrChange>
        </w:rPr>
        <w:t>Table 8</w:t>
      </w:r>
      <w:r w:rsidR="00177D68" w:rsidRPr="003F3452">
        <w:rPr>
          <w:rPrChange w:id="109" w:author="David Clark" w:date="2019-07-24T09:23:00Z">
            <w:rPr/>
          </w:rPrChange>
        </w:rPr>
        <w:t>.2.5.3</w:t>
      </w:r>
      <w:r w:rsidRPr="003F3452">
        <w:rPr>
          <w:rPrChange w:id="110" w:author="David Clark" w:date="2019-07-24T09:23:00Z">
            <w:rPr/>
          </w:rPrChange>
        </w:rPr>
        <w:t>.</w:t>
      </w:r>
      <w:r w:rsidR="00A50508" w:rsidRPr="003F3452">
        <w:rPr>
          <w:rPrChange w:id="111" w:author="David Clark" w:date="2019-07-24T09:23:00Z">
            <w:rPr/>
          </w:rPrChange>
        </w:rPr>
        <w:t>C</w:t>
      </w:r>
      <w:r w:rsidR="000A7032">
        <w:t xml:space="preserve"> </w:t>
      </w:r>
      <w:r>
        <w:t xml:space="preserve">in the </w:t>
      </w:r>
      <w:r w:rsidR="006155C3" w:rsidRPr="003F3452">
        <w:rPr>
          <w:rPrChange w:id="112" w:author="David Clark" w:date="2019-07-24T09:23:00Z">
            <w:rPr/>
          </w:rPrChange>
        </w:rPr>
        <w:t>Bushfire overlay code</w:t>
      </w:r>
      <w:r w:rsidRPr="006276B3">
        <w:t>.</w:t>
      </w:r>
    </w:p>
    <w:p w14:paraId="7A21BE17" w14:textId="77777777" w:rsidR="00CC7957" w:rsidRPr="009E0D2B" w:rsidRDefault="009F7BFD" w:rsidP="009E0D2B">
      <w:pPr>
        <w:pStyle w:val="QPPHeading3"/>
      </w:pPr>
      <w:bookmarkStart w:id="113" w:name="_Toc336345914"/>
      <w:bookmarkStart w:id="114" w:name="SeparationFromHazardousVegetation"/>
      <w:r w:rsidRPr="009E0D2B">
        <w:t xml:space="preserve">9 </w:t>
      </w:r>
      <w:r w:rsidR="00CC7957" w:rsidRPr="009E0D2B">
        <w:t>S</w:t>
      </w:r>
      <w:r w:rsidR="00B71352" w:rsidRPr="009E0D2B">
        <w:t>eparation</w:t>
      </w:r>
      <w:r w:rsidR="00CC7957" w:rsidRPr="009E0D2B">
        <w:t xml:space="preserve"> from </w:t>
      </w:r>
      <w:bookmarkEnd w:id="113"/>
      <w:r w:rsidR="00106651" w:rsidRPr="009E0D2B">
        <w:t>sources of bushfire hazard</w:t>
      </w:r>
    </w:p>
    <w:bookmarkEnd w:id="114"/>
    <w:p w14:paraId="7B866779" w14:textId="77777777" w:rsidR="00B71352" w:rsidRPr="00794A1A" w:rsidRDefault="00B71352" w:rsidP="00177D68">
      <w:pPr>
        <w:pStyle w:val="QPPBodytext"/>
      </w:pPr>
      <w:r w:rsidRPr="00794A1A">
        <w:t>Topographical features of the site and design elements are used to maximise separation between sources of bushfire hazard and dwellings or buildings, and manage risk</w:t>
      </w:r>
      <w:r w:rsidR="003C16AF">
        <w:t xml:space="preserve">. </w:t>
      </w:r>
      <w:r w:rsidRPr="00794A1A">
        <w:t>These features include</w:t>
      </w:r>
      <w:r w:rsidR="00E44BF5">
        <w:t xml:space="preserve"> the following</w:t>
      </w:r>
      <w:r w:rsidRPr="00794A1A">
        <w:t xml:space="preserve">: </w:t>
      </w:r>
    </w:p>
    <w:p w14:paraId="6E3C752E" w14:textId="3A794197" w:rsidR="00B71352" w:rsidRPr="00651F04" w:rsidRDefault="000B06E5" w:rsidP="00F81A34">
      <w:pPr>
        <w:pStyle w:val="QPPBulletpoint2"/>
        <w:numPr>
          <w:ilvl w:val="0"/>
          <w:numId w:val="29"/>
        </w:numPr>
      </w:pPr>
      <w:r>
        <w:t>r</w:t>
      </w:r>
      <w:r w:rsidR="00E44BF5" w:rsidRPr="00651F04">
        <w:t>oads</w:t>
      </w:r>
      <w:r w:rsidR="00A27A6A" w:rsidRPr="00651F04">
        <w:t>,</w:t>
      </w:r>
      <w:r w:rsidR="00E44BF5" w:rsidRPr="00651F04">
        <w:t xml:space="preserve"> </w:t>
      </w:r>
      <w:r w:rsidR="00B71352" w:rsidRPr="00651F04">
        <w:t xml:space="preserve">particularly perimeter roads and roads separating building locations on lots from vegetation scoring higher than </w:t>
      </w:r>
      <w:r w:rsidR="00F82C73" w:rsidRPr="00651F04">
        <w:t>4</w:t>
      </w:r>
      <w:r w:rsidR="00B71352" w:rsidRPr="00651F04">
        <w:t xml:space="preserve"> as described in </w:t>
      </w:r>
      <w:r w:rsidR="00756436" w:rsidRPr="003F3452">
        <w:rPr>
          <w:rPrChange w:id="115" w:author="David Clark" w:date="2019-07-24T09:23:00Z">
            <w:rPr/>
          </w:rPrChange>
        </w:rPr>
        <w:t>Table 8.2.5.3.</w:t>
      </w:r>
      <w:r w:rsidR="00A50508" w:rsidRPr="003F3452">
        <w:rPr>
          <w:rPrChange w:id="116" w:author="David Clark" w:date="2019-07-24T09:23:00Z">
            <w:rPr/>
          </w:rPrChange>
        </w:rPr>
        <w:t>C</w:t>
      </w:r>
      <w:r w:rsidR="00B71352" w:rsidRPr="00651F04">
        <w:t xml:space="preserve"> </w:t>
      </w:r>
      <w:r w:rsidR="00F9303D" w:rsidRPr="00651F04">
        <w:t>in</w:t>
      </w:r>
      <w:r w:rsidR="00235DC4" w:rsidRPr="00651F04">
        <w:t xml:space="preserve"> the </w:t>
      </w:r>
      <w:r w:rsidR="006276B3" w:rsidRPr="003F3452">
        <w:rPr>
          <w:rPrChange w:id="117" w:author="David Clark" w:date="2019-07-24T09:23:00Z">
            <w:rPr/>
          </w:rPrChange>
        </w:rPr>
        <w:t>Bushfire overlay code</w:t>
      </w:r>
      <w:r w:rsidR="00B71352" w:rsidRPr="00651F04">
        <w:t>;</w:t>
      </w:r>
    </w:p>
    <w:p w14:paraId="20685907" w14:textId="77777777" w:rsidR="00B71352" w:rsidRPr="00794A1A" w:rsidRDefault="000B06E5" w:rsidP="000C5915">
      <w:pPr>
        <w:pStyle w:val="QPPBulletpoint2"/>
      </w:pPr>
      <w:r>
        <w:t>f</w:t>
      </w:r>
      <w:r w:rsidR="00E44BF5">
        <w:t>i</w:t>
      </w:r>
      <w:r w:rsidR="00B71352">
        <w:t>re maintenance trail</w:t>
      </w:r>
      <w:r w:rsidR="00B71352" w:rsidRPr="00794A1A">
        <w:t>s where used</w:t>
      </w:r>
      <w:r w:rsidR="00B71352">
        <w:t>;</w:t>
      </w:r>
    </w:p>
    <w:p w14:paraId="5E2C29FF" w14:textId="77777777" w:rsidR="00B71352" w:rsidRPr="00794A1A" w:rsidRDefault="000B06E5" w:rsidP="000C5915">
      <w:pPr>
        <w:pStyle w:val="QPPBulletpoint2"/>
      </w:pPr>
      <w:r>
        <w:t>p</w:t>
      </w:r>
      <w:r w:rsidR="00B71352" w:rsidRPr="00794A1A">
        <w:t>arkland and other areas main</w:t>
      </w:r>
      <w:r w:rsidR="00E44BF5">
        <w:t xml:space="preserve">tained with reduced fuel loads </w:t>
      </w:r>
      <w:r w:rsidR="00260AE7">
        <w:t xml:space="preserve">such as </w:t>
      </w:r>
      <w:r w:rsidR="00B71352" w:rsidRPr="00794A1A">
        <w:t>mown gr</w:t>
      </w:r>
      <w:r w:rsidR="000C4AA5">
        <w:t>ass, sports ovals, golf courses and</w:t>
      </w:r>
      <w:r w:rsidR="00B71352" w:rsidRPr="00794A1A">
        <w:t xml:space="preserve"> car parks</w:t>
      </w:r>
      <w:r w:rsidR="00B71352">
        <w:t>;</w:t>
      </w:r>
    </w:p>
    <w:p w14:paraId="5F540E47" w14:textId="77777777" w:rsidR="00B71352" w:rsidRPr="00794A1A" w:rsidRDefault="000B06E5" w:rsidP="000C5915">
      <w:pPr>
        <w:pStyle w:val="QPPBulletpoint2"/>
      </w:pPr>
      <w:r>
        <w:t>w</w:t>
      </w:r>
      <w:r w:rsidR="00B71352" w:rsidRPr="00794A1A">
        <w:t>ater bodies and waterways;</w:t>
      </w:r>
    </w:p>
    <w:p w14:paraId="36B49030" w14:textId="77777777" w:rsidR="00B71352" w:rsidRPr="00794A1A" w:rsidRDefault="000B06E5" w:rsidP="000C5915">
      <w:pPr>
        <w:pStyle w:val="QPPBulletpoint2"/>
      </w:pPr>
      <w:r>
        <w:t>l</w:t>
      </w:r>
      <w:r w:rsidR="00B71352" w:rsidRPr="00794A1A">
        <w:t>andscaped areas;</w:t>
      </w:r>
    </w:p>
    <w:p w14:paraId="480C4579" w14:textId="77777777" w:rsidR="00B71352" w:rsidRDefault="000B06E5" w:rsidP="000C5915">
      <w:pPr>
        <w:pStyle w:val="QPPBulletpoint2"/>
      </w:pPr>
      <w:r>
        <w:t>e</w:t>
      </w:r>
      <w:r w:rsidR="00E44BF5">
        <w:t xml:space="preserve">asements and other reserves </w:t>
      </w:r>
      <w:r w:rsidR="00260AE7">
        <w:t xml:space="preserve">such as </w:t>
      </w:r>
      <w:r w:rsidR="00E44BF5">
        <w:t>future road reserves and</w:t>
      </w:r>
      <w:r w:rsidR="00B71352" w:rsidRPr="00794A1A">
        <w:t xml:space="preserve"> maintained overland flow paths</w:t>
      </w:r>
      <w:r w:rsidR="00B71352">
        <w:t>.</w:t>
      </w:r>
    </w:p>
    <w:p w14:paraId="19D20A1A" w14:textId="77777777" w:rsidR="00CC7957" w:rsidRDefault="009F7BFD" w:rsidP="009E0D2B">
      <w:pPr>
        <w:pStyle w:val="QPPHeading3"/>
      </w:pPr>
      <w:bookmarkStart w:id="118" w:name="_Toc336345915"/>
      <w:bookmarkStart w:id="119" w:name="DesignAndConstructionOfBuilding"/>
      <w:r>
        <w:t xml:space="preserve">10 </w:t>
      </w:r>
      <w:r w:rsidR="006276B3">
        <w:t>Design and construction of building protection z</w:t>
      </w:r>
      <w:r w:rsidR="00CC7957">
        <w:t>ones</w:t>
      </w:r>
      <w:bookmarkEnd w:id="118"/>
    </w:p>
    <w:bookmarkEnd w:id="119"/>
    <w:p w14:paraId="29DA4470" w14:textId="77777777" w:rsidR="00D02C6F" w:rsidRPr="00651F04" w:rsidRDefault="00260AE7" w:rsidP="00F81A34">
      <w:pPr>
        <w:pStyle w:val="QPPBulletPoint1"/>
        <w:numPr>
          <w:ilvl w:val="0"/>
          <w:numId w:val="30"/>
        </w:numPr>
      </w:pPr>
      <w:r>
        <w:t xml:space="preserve">Building </w:t>
      </w:r>
      <w:r w:rsidR="00CC7957" w:rsidRPr="00651F04">
        <w:t xml:space="preserve">protection zones </w:t>
      </w:r>
      <w:r w:rsidRPr="00651F04">
        <w:t xml:space="preserve">are </w:t>
      </w:r>
      <w:r w:rsidR="00CC7957" w:rsidRPr="00651F04">
        <w:t>to be established for the protection of buildings from bushfire</w:t>
      </w:r>
      <w:r w:rsidR="000241A4" w:rsidRPr="00651F04">
        <w:t>:</w:t>
      </w:r>
    </w:p>
    <w:p w14:paraId="358050FC" w14:textId="77777777" w:rsidR="00CC7957" w:rsidRPr="00651F04" w:rsidRDefault="003355BF" w:rsidP="00F81A34">
      <w:pPr>
        <w:pStyle w:val="QPPBulletpoint2"/>
        <w:numPr>
          <w:ilvl w:val="0"/>
          <w:numId w:val="31"/>
        </w:numPr>
      </w:pPr>
      <w:r>
        <w:t>The i</w:t>
      </w:r>
      <w:r w:rsidR="00CC7957" w:rsidRPr="00651F04">
        <w:t>nner 10m of the building protection zone is to be maintained in a very low fuel state</w:t>
      </w:r>
      <w:r w:rsidR="003C16AF" w:rsidRPr="00651F04">
        <w:t xml:space="preserve">. </w:t>
      </w:r>
      <w:r w:rsidR="00CC7957" w:rsidRPr="00651F04">
        <w:t>Th</w:t>
      </w:r>
      <w:r w:rsidR="00260AE7" w:rsidRPr="00651F04">
        <w:t>is</w:t>
      </w:r>
      <w:r w:rsidR="00CC7957" w:rsidRPr="00651F04">
        <w:t xml:space="preserve"> </w:t>
      </w:r>
      <w:r w:rsidR="00260AE7" w:rsidRPr="00651F04">
        <w:t xml:space="preserve">area </w:t>
      </w:r>
      <w:r w:rsidR="00CC7957" w:rsidRPr="00651F04">
        <w:t>is designed to prevent continuity of fuel, such as shrubs or build-up of leaf litter extending to the building</w:t>
      </w:r>
      <w:r w:rsidR="00260AE7" w:rsidRPr="00651F04">
        <w:t xml:space="preserve"> through:</w:t>
      </w:r>
    </w:p>
    <w:p w14:paraId="16AF944A" w14:textId="77777777" w:rsidR="004D2231" w:rsidRPr="00651F04" w:rsidRDefault="00CC7957" w:rsidP="00F81A34">
      <w:pPr>
        <w:pStyle w:val="QPPBulletpoint3"/>
        <w:numPr>
          <w:ilvl w:val="0"/>
          <w:numId w:val="32"/>
        </w:numPr>
      </w:pPr>
      <w:r>
        <w:t>paving, lawn or non-combustible mu</w:t>
      </w:r>
      <w:r w:rsidR="003355BF" w:rsidRPr="00651F04">
        <w:t xml:space="preserve">lch </w:t>
      </w:r>
      <w:r w:rsidRPr="00651F04">
        <w:t>such as gravel</w:t>
      </w:r>
      <w:r w:rsidR="004D2231" w:rsidRPr="00651F04">
        <w:t>;</w:t>
      </w:r>
    </w:p>
    <w:p w14:paraId="68D88BF5" w14:textId="77777777" w:rsidR="00CC7957" w:rsidRDefault="004D2231" w:rsidP="00D02C6F">
      <w:pPr>
        <w:pStyle w:val="QPPBulletpoint3"/>
      </w:pPr>
      <w:r>
        <w:t xml:space="preserve">tree retention only if there is a </w:t>
      </w:r>
      <w:r w:rsidR="00CC7957">
        <w:t xml:space="preserve">vertical and horizontal separation of 2m between plants to ensure </w:t>
      </w:r>
      <w:r>
        <w:t xml:space="preserve">the </w:t>
      </w:r>
      <w:r w:rsidR="00CC7957">
        <w:t>canopy is not continuous</w:t>
      </w:r>
      <w:r w:rsidR="003C16AF">
        <w:t>.</w:t>
      </w:r>
    </w:p>
    <w:p w14:paraId="567E353B" w14:textId="77777777" w:rsidR="00CC7957" w:rsidRDefault="00CC7957" w:rsidP="004D2231">
      <w:pPr>
        <w:pStyle w:val="QPPBulletPoint1"/>
      </w:pPr>
      <w:r>
        <w:t>The outer 10m of the building protection zone is to be maintained in a reduced fuel state. This area is designed to reduce bushfire intensity and shield buildings from radiant heat, and prevent flames transferring from ground fuels to the canopy. In the outer zone, trees may be retained or planted in small clumps, retaining vertical and horizontal separation between any other plants to ensure that canopy is not continuous</w:t>
      </w:r>
      <w:r w:rsidR="003C16AF">
        <w:t xml:space="preserve">. </w:t>
      </w:r>
    </w:p>
    <w:p w14:paraId="42CD029B" w14:textId="77777777" w:rsidR="00CC7957" w:rsidRDefault="00CC7957" w:rsidP="004D2231">
      <w:pPr>
        <w:pStyle w:val="QPPBulletPoint1"/>
      </w:pPr>
      <w:r>
        <w:t xml:space="preserve">In all areas of the building protection zone, trees should be a distance </w:t>
      </w:r>
      <w:r w:rsidR="00F4116F">
        <w:t xml:space="preserve">1.5 times </w:t>
      </w:r>
      <w:r>
        <w:t>the mature canopy height away from buildings, and should not overhang buildings.</w:t>
      </w:r>
    </w:p>
    <w:p w14:paraId="4DE9DCE8" w14:textId="77777777" w:rsidR="00CC7957" w:rsidRPr="00D165CB" w:rsidRDefault="009F7BFD" w:rsidP="009E0D2B">
      <w:pPr>
        <w:pStyle w:val="QPPHeading3"/>
      </w:pPr>
      <w:bookmarkStart w:id="120" w:name="Roadsystems"/>
      <w:bookmarkStart w:id="121" w:name="_Toc336345916"/>
      <w:r>
        <w:t xml:space="preserve">11 </w:t>
      </w:r>
      <w:r w:rsidR="00CC7957" w:rsidRPr="00D165CB">
        <w:t>Road</w:t>
      </w:r>
      <w:r w:rsidR="00C87A15">
        <w:t>s</w:t>
      </w:r>
      <w:r w:rsidR="00CC7957" w:rsidRPr="00D165CB">
        <w:t xml:space="preserve"> and </w:t>
      </w:r>
      <w:bookmarkEnd w:id="120"/>
      <w:r w:rsidR="00B71352">
        <w:t>fire maintenance trails</w:t>
      </w:r>
      <w:bookmarkEnd w:id="121"/>
    </w:p>
    <w:p w14:paraId="1FCCA000" w14:textId="77777777" w:rsidR="00CC7957" w:rsidRDefault="009F7BFD" w:rsidP="00B853E5">
      <w:pPr>
        <w:pStyle w:val="QPPHeading4"/>
      </w:pPr>
      <w:bookmarkStart w:id="122" w:name="_Toc336345917"/>
      <w:r>
        <w:t>11</w:t>
      </w:r>
      <w:r w:rsidR="006276B3">
        <w:t>.1</w:t>
      </w:r>
      <w:r w:rsidR="0042737C">
        <w:t xml:space="preserve"> </w:t>
      </w:r>
      <w:r w:rsidR="002E7758">
        <w:t>Design of public r</w:t>
      </w:r>
      <w:r w:rsidR="00CC7957">
        <w:t>oads</w:t>
      </w:r>
      <w:bookmarkEnd w:id="122"/>
    </w:p>
    <w:p w14:paraId="0822F32D" w14:textId="77777777" w:rsidR="004D2231" w:rsidRPr="00651F04" w:rsidRDefault="00CC7957" w:rsidP="00651F04">
      <w:pPr>
        <w:pStyle w:val="QPPBulletPoint1"/>
      </w:pPr>
      <w:r w:rsidRPr="006707D5">
        <w:t>When reconfiguring a lot involving the opening of a new road, a perimeter road is the preferred option to sep</w:t>
      </w:r>
      <w:r w:rsidR="004D2231" w:rsidRPr="00651F04">
        <w:t>arate bushland from urban areas</w:t>
      </w:r>
      <w:r w:rsidR="003C16AF" w:rsidRPr="00651F04">
        <w:t xml:space="preserve">. </w:t>
      </w:r>
      <w:r w:rsidRPr="00651F04">
        <w:t>The public road system in a bushfire</w:t>
      </w:r>
      <w:r w:rsidR="003E7948" w:rsidRPr="00651F04">
        <w:t>-</w:t>
      </w:r>
      <w:r w:rsidRPr="00651F04">
        <w:t xml:space="preserve">prone area </w:t>
      </w:r>
      <w:r w:rsidR="004D2231" w:rsidRPr="00651F04">
        <w:t xml:space="preserve">is to </w:t>
      </w:r>
      <w:r w:rsidRPr="00651F04">
        <w:t>provide alternative access or egress for firefighters and residents during a bushfire emergency if part of the road system is cut by fire.</w:t>
      </w:r>
      <w:r w:rsidR="004D2231" w:rsidRPr="00651F04">
        <w:t xml:space="preserve"> Roads should provide sufficient width to allow fire</w:t>
      </w:r>
      <w:r w:rsidR="003E7948" w:rsidRPr="00651F04">
        <w:t>-</w:t>
      </w:r>
      <w:r w:rsidR="004D2231" w:rsidRPr="00651F04">
        <w:t>fighting vehicle crews to work with fire</w:t>
      </w:r>
      <w:r w:rsidR="003E7948" w:rsidRPr="00651F04">
        <w:t>-</w:t>
      </w:r>
      <w:r w:rsidR="004D2231" w:rsidRPr="00651F04">
        <w:t>fighting equipment about the vehicle.</w:t>
      </w:r>
    </w:p>
    <w:p w14:paraId="3FD7AA4A" w14:textId="296EACCB" w:rsidR="004D2231" w:rsidRDefault="004D2231" w:rsidP="005D1ACC">
      <w:pPr>
        <w:pStyle w:val="QPPBulletPoint1"/>
      </w:pPr>
      <w:bookmarkStart w:id="123" w:name="_Toc336345919"/>
      <w:bookmarkStart w:id="124" w:name="_Toc336345918"/>
      <w:r w:rsidRPr="003F3452">
        <w:rPr>
          <w:rPrChange w:id="125" w:author="David Clark" w:date="2019-07-24T09:23:00Z">
            <w:rPr/>
          </w:rPrChange>
        </w:rPr>
        <w:t>Figure b</w:t>
      </w:r>
      <w:r>
        <w:t xml:space="preserve"> demonstrates the perimeter road network separating development from potential sources of bushfire hazard. New lots do not back directly onto hazardous vegetation. The perimeter road allows for fire</w:t>
      </w:r>
      <w:r w:rsidR="003E7948">
        <w:t>-</w:t>
      </w:r>
      <w:r>
        <w:t xml:space="preserve">fighting access. </w:t>
      </w:r>
      <w:r w:rsidR="005D1ACC">
        <w:t xml:space="preserve">If </w:t>
      </w:r>
      <w:r>
        <w:t xml:space="preserve">a perimeter road is not used to isolate a cul-de-sac from the hazardous vegetation, alternative formal access and egress </w:t>
      </w:r>
      <w:r w:rsidR="00F9303D">
        <w:t>are</w:t>
      </w:r>
      <w:r>
        <w:t xml:space="preserve"> provided. </w:t>
      </w:r>
      <w:r w:rsidR="00F9303D">
        <w:t>Using</w:t>
      </w:r>
      <w:r>
        <w:t xml:space="preserve"> public roads is preferable to </w:t>
      </w:r>
      <w:r w:rsidR="00F9303D">
        <w:t xml:space="preserve">using </w:t>
      </w:r>
      <w:r>
        <w:t>easements.</w:t>
      </w:r>
    </w:p>
    <w:p w14:paraId="4FACA16A" w14:textId="77777777" w:rsidR="004D2231" w:rsidRDefault="009F7BFD" w:rsidP="004D2231">
      <w:pPr>
        <w:pStyle w:val="QPPHeading4"/>
      </w:pPr>
      <w:r>
        <w:t>11</w:t>
      </w:r>
      <w:r w:rsidR="004D2231">
        <w:t>.2</w:t>
      </w:r>
      <w:bookmarkStart w:id="126" w:name="PropertyAccess"/>
      <w:r w:rsidR="0042737C">
        <w:t xml:space="preserve"> </w:t>
      </w:r>
      <w:r w:rsidR="004D2231">
        <w:t>Property access</w:t>
      </w:r>
      <w:bookmarkEnd w:id="123"/>
      <w:bookmarkEnd w:id="126"/>
    </w:p>
    <w:p w14:paraId="2CB932C1" w14:textId="77777777" w:rsidR="009E0D2B" w:rsidRDefault="004D2231" w:rsidP="004D2231">
      <w:pPr>
        <w:pStyle w:val="QPPBodytext"/>
      </w:pPr>
      <w:r>
        <w:t xml:space="preserve">The dwelling house is located </w:t>
      </w:r>
      <w:r w:rsidRPr="00BD27D9">
        <w:t xml:space="preserve">as close as possible to </w:t>
      </w:r>
      <w:r>
        <w:t xml:space="preserve">the </w:t>
      </w:r>
      <w:r w:rsidRPr="00BD27D9">
        <w:t>public road</w:t>
      </w:r>
      <w:r>
        <w:t xml:space="preserve"> to allow </w:t>
      </w:r>
      <w:r w:rsidRPr="00BD27D9">
        <w:t>residents and emergency service personnel</w:t>
      </w:r>
      <w:r w:rsidR="00F9303D">
        <w:t xml:space="preserve"> to evacuate safely</w:t>
      </w:r>
      <w:r>
        <w:t xml:space="preserve">. Long </w:t>
      </w:r>
      <w:r w:rsidRPr="00BD27D9">
        <w:t xml:space="preserve">property access roads </w:t>
      </w:r>
      <w:r>
        <w:t xml:space="preserve">linking dwelling houses to public roads are </w:t>
      </w:r>
      <w:r w:rsidR="00D94D4F">
        <w:t xml:space="preserve">to be </w:t>
      </w:r>
      <w:r>
        <w:t>minimised.</w:t>
      </w:r>
    </w:p>
    <w:p w14:paraId="57DCE862" w14:textId="77777777" w:rsidR="00CC7957" w:rsidRDefault="009F7BFD" w:rsidP="00B853E5">
      <w:pPr>
        <w:pStyle w:val="QPPHeading4"/>
      </w:pPr>
      <w:r>
        <w:t>11</w:t>
      </w:r>
      <w:r w:rsidR="006276B3">
        <w:t>.</w:t>
      </w:r>
      <w:r w:rsidR="005D1ACC">
        <w:t>3</w:t>
      </w:r>
      <w:r w:rsidR="0042737C">
        <w:t xml:space="preserve"> </w:t>
      </w:r>
      <w:r w:rsidR="005A35EF">
        <w:t>Fire</w:t>
      </w:r>
      <w:r w:rsidR="00B71352">
        <w:t xml:space="preserve"> maintenance trails</w:t>
      </w:r>
      <w:bookmarkEnd w:id="124"/>
    </w:p>
    <w:p w14:paraId="50CBE260" w14:textId="77777777" w:rsidR="00CC7957" w:rsidRPr="00651F04" w:rsidRDefault="005A35EF" w:rsidP="00F81A34">
      <w:pPr>
        <w:pStyle w:val="QPPBulletPoint1"/>
        <w:numPr>
          <w:ilvl w:val="0"/>
          <w:numId w:val="33"/>
        </w:numPr>
      </w:pPr>
      <w:r>
        <w:t>Fire mai</w:t>
      </w:r>
      <w:r w:rsidR="00B71352" w:rsidRPr="00651F04">
        <w:t>ntenance trails</w:t>
      </w:r>
      <w:r w:rsidR="00CC7957" w:rsidRPr="00651F04">
        <w:t xml:space="preserve"> are only effective in the context of a strategic advantage and access for hazard</w:t>
      </w:r>
      <w:r w:rsidR="003E7948" w:rsidRPr="00651F04">
        <w:t>-</w:t>
      </w:r>
      <w:r w:rsidR="00CC7957" w:rsidRPr="00651F04">
        <w:t xml:space="preserve">reduction operations. </w:t>
      </w:r>
      <w:r w:rsidRPr="00651F04">
        <w:t>Fi</w:t>
      </w:r>
      <w:r w:rsidR="00B71352" w:rsidRPr="00651F04">
        <w:t>re maintenance trails</w:t>
      </w:r>
      <w:r w:rsidR="00CC7957" w:rsidRPr="00651F04">
        <w:t xml:space="preserve"> present difficulties and costs associated with maintaining </w:t>
      </w:r>
      <w:r w:rsidR="00B71352" w:rsidRPr="00651F04">
        <w:t>fire maintenance trails</w:t>
      </w:r>
      <w:r w:rsidR="00CC7957" w:rsidRPr="00651F04">
        <w:t xml:space="preserve"> on private land</w:t>
      </w:r>
      <w:r w:rsidR="003C16AF" w:rsidRPr="00651F04">
        <w:t xml:space="preserve">. </w:t>
      </w:r>
      <w:r w:rsidR="00CC7957" w:rsidRPr="00651F04">
        <w:t xml:space="preserve">Proposals for </w:t>
      </w:r>
      <w:r w:rsidR="00B71352" w:rsidRPr="00651F04">
        <w:t>fire maintenance trails</w:t>
      </w:r>
      <w:r w:rsidR="00CC7957" w:rsidRPr="00651F04">
        <w:t xml:space="preserve"> will need to demonstrate clear benefits over the use of a perimeter road</w:t>
      </w:r>
      <w:r w:rsidR="003C16AF" w:rsidRPr="00651F04">
        <w:t xml:space="preserve">. </w:t>
      </w:r>
      <w:r w:rsidR="00CC7957" w:rsidRPr="00651F04">
        <w:t xml:space="preserve">A perimeter fire trail cannot be </w:t>
      </w:r>
      <w:r w:rsidR="00E94F85" w:rsidRPr="00651F04">
        <w:t>imposed on the adjoining lands.</w:t>
      </w:r>
    </w:p>
    <w:p w14:paraId="38B8507F" w14:textId="77777777" w:rsidR="00CC7957" w:rsidRPr="002A6509" w:rsidRDefault="005A35EF" w:rsidP="005D1ACC">
      <w:pPr>
        <w:pStyle w:val="QPPBulletPoint1"/>
      </w:pPr>
      <w:r>
        <w:t>Fire main</w:t>
      </w:r>
      <w:r w:rsidR="00B71352">
        <w:t>tenance trails</w:t>
      </w:r>
      <w:r w:rsidR="00CC7957" w:rsidRPr="00CD7836">
        <w:t xml:space="preserve"> are </w:t>
      </w:r>
      <w:r w:rsidR="00973F8F">
        <w:t xml:space="preserve">primarily </w:t>
      </w:r>
      <w:r w:rsidR="00CC7957" w:rsidRPr="00CD7836">
        <w:t>used as access for firefighters</w:t>
      </w:r>
      <w:r w:rsidR="001B0E11">
        <w:t>. They are also used for</w:t>
      </w:r>
      <w:r w:rsidR="00CC7957" w:rsidRPr="00CD7836">
        <w:t xml:space="preserve"> fire control lines and </w:t>
      </w:r>
      <w:r w:rsidR="00B369DD" w:rsidRPr="00235DC4">
        <w:t xml:space="preserve">maintenance of </w:t>
      </w:r>
      <w:r w:rsidR="00235DC4" w:rsidRPr="00235DC4">
        <w:t>buffers</w:t>
      </w:r>
      <w:r w:rsidR="00B369DD" w:rsidRPr="00235DC4">
        <w:t xml:space="preserve"> protecting development</w:t>
      </w:r>
      <w:r w:rsidR="003C16AF">
        <w:t xml:space="preserve">. </w:t>
      </w:r>
      <w:r w:rsidR="00CC7957" w:rsidRPr="00CD7836">
        <w:t xml:space="preserve">In </w:t>
      </w:r>
      <w:r w:rsidR="00CC7957">
        <w:t xml:space="preserve">non-urban areas, </w:t>
      </w:r>
      <w:r w:rsidR="00CC7957" w:rsidRPr="00CD7836">
        <w:t>they may surround isolated dwellings or groups of dwellings</w:t>
      </w:r>
      <w:r w:rsidR="00CC7957">
        <w:t>.</w:t>
      </w:r>
      <w:r w:rsidR="00CC7957" w:rsidRPr="00CD7836">
        <w:t xml:space="preserve"> In suburban subdivisions</w:t>
      </w:r>
      <w:r w:rsidR="00F9303D">
        <w:t>,</w:t>
      </w:r>
      <w:r w:rsidR="00CC7957" w:rsidRPr="00CD7836">
        <w:t xml:space="preserve"> they may function as a strategic control line around the hazard side of the </w:t>
      </w:r>
      <w:r w:rsidR="00CC7957">
        <w:t>development</w:t>
      </w:r>
      <w:r w:rsidR="00CC7957" w:rsidRPr="00CD7836">
        <w:t>, if they are connected to the public road system at frequent intervals.</w:t>
      </w:r>
    </w:p>
    <w:p w14:paraId="11F4E6E4" w14:textId="77777777" w:rsidR="00973F8F" w:rsidRDefault="002E7758" w:rsidP="005D1ACC">
      <w:pPr>
        <w:pStyle w:val="QPPBulletPoint1"/>
      </w:pPr>
      <w:r>
        <w:t>F</w:t>
      </w:r>
      <w:r w:rsidR="00DB4AFB">
        <w:t xml:space="preserve">ire maintenance trails </w:t>
      </w:r>
      <w:r w:rsidR="005D1ACC">
        <w:t xml:space="preserve">are to </w:t>
      </w:r>
      <w:r w:rsidR="00DB4AFB">
        <w:t xml:space="preserve">be designed and located in accordance with a </w:t>
      </w:r>
      <w:r w:rsidR="00DB652B">
        <w:t>bushfire management plan</w:t>
      </w:r>
      <w:r>
        <w:t xml:space="preserve"> </w:t>
      </w:r>
      <w:r w:rsidR="00DB4AFB">
        <w:t>prepared in accordance with this planning scheme policy</w:t>
      </w:r>
      <w:r w:rsidR="003C16AF">
        <w:t xml:space="preserve">. </w:t>
      </w:r>
      <w:r w:rsidR="00DB4AFB">
        <w:t xml:space="preserve">The </w:t>
      </w:r>
      <w:r w:rsidR="00DB652B">
        <w:t>bushfire management plan</w:t>
      </w:r>
      <w:r w:rsidR="00DB4AFB">
        <w:t xml:space="preserve"> </w:t>
      </w:r>
      <w:r w:rsidR="005D1ACC">
        <w:t xml:space="preserve">is to </w:t>
      </w:r>
      <w:r w:rsidR="00DB4AFB">
        <w:t>demonstrate that the fire maintenance trails:</w:t>
      </w:r>
    </w:p>
    <w:p w14:paraId="7B4A68A1" w14:textId="77777777" w:rsidR="00DB4AFB" w:rsidRPr="00651F04" w:rsidRDefault="00C50BF4" w:rsidP="00F81A34">
      <w:pPr>
        <w:pStyle w:val="QPPBulletpoint2"/>
        <w:numPr>
          <w:ilvl w:val="0"/>
          <w:numId w:val="34"/>
        </w:numPr>
      </w:pPr>
      <w:r>
        <w:t>a</w:t>
      </w:r>
      <w:r w:rsidR="00DB4AFB" w:rsidRPr="00651F04">
        <w:t>re located, designed and constructed to buffer development from bushfire hazard and allow access for fire</w:t>
      </w:r>
      <w:r w:rsidR="00233905" w:rsidRPr="00651F04">
        <w:t>-</w:t>
      </w:r>
      <w:r w:rsidR="00DB4AFB" w:rsidRPr="00651F04">
        <w:t>fighting vehicles to strategic areas of the site for fire fighting;</w:t>
      </w:r>
    </w:p>
    <w:p w14:paraId="709CE458" w14:textId="10B1F6B9" w:rsidR="006276B3" w:rsidRDefault="00C50BF4" w:rsidP="000C5915">
      <w:pPr>
        <w:pStyle w:val="QPPBulletpoint2"/>
      </w:pPr>
      <w:r>
        <w:t>a</w:t>
      </w:r>
      <w:r w:rsidR="00DB4AFB" w:rsidRPr="00272C78">
        <w:t xml:space="preserve">re designed in </w:t>
      </w:r>
      <w:r w:rsidR="005D1ACC">
        <w:t xml:space="preserve">compliance </w:t>
      </w:r>
      <w:r w:rsidR="00DB4AFB">
        <w:t xml:space="preserve">with </w:t>
      </w:r>
      <w:r w:rsidR="00DB4AFB" w:rsidRPr="003F3452">
        <w:rPr>
          <w:rPrChange w:id="127" w:author="David Clark" w:date="2019-07-24T09:23:00Z">
            <w:rPr/>
          </w:rPrChange>
        </w:rPr>
        <w:t>Table 8.2.</w:t>
      </w:r>
      <w:r w:rsidR="00233905" w:rsidRPr="003F3452">
        <w:rPr>
          <w:rPrChange w:id="128" w:author="David Clark" w:date="2019-07-24T09:23:00Z">
            <w:rPr/>
          </w:rPrChange>
        </w:rPr>
        <w:t>5</w:t>
      </w:r>
      <w:r w:rsidR="00DB4AFB" w:rsidRPr="003F3452">
        <w:rPr>
          <w:rPrChange w:id="129" w:author="David Clark" w:date="2019-07-24T09:23:00Z">
            <w:rPr/>
          </w:rPrChange>
        </w:rPr>
        <w:t>.3.C</w:t>
      </w:r>
      <w:r w:rsidR="00DB4AFB">
        <w:t xml:space="preserve"> </w:t>
      </w:r>
      <w:r w:rsidR="00F9303D">
        <w:t>in</w:t>
      </w:r>
      <w:r w:rsidR="00DB4AFB">
        <w:t xml:space="preserve"> the </w:t>
      </w:r>
      <w:r w:rsidR="006276B3" w:rsidRPr="003F3452">
        <w:rPr>
          <w:rPrChange w:id="130" w:author="David Clark" w:date="2019-07-24T09:23:00Z">
            <w:rPr/>
          </w:rPrChange>
        </w:rPr>
        <w:t>Bushfire overlay code</w:t>
      </w:r>
      <w:r w:rsidR="00DB4AFB">
        <w:t>;</w:t>
      </w:r>
    </w:p>
    <w:p w14:paraId="4DF0E78C" w14:textId="77777777" w:rsidR="000A5C36" w:rsidRPr="006276B3" w:rsidRDefault="00EF6AF1" w:rsidP="000C5915">
      <w:pPr>
        <w:pStyle w:val="QPPBulletpoint2"/>
      </w:pPr>
      <w:r w:rsidRPr="006276B3">
        <w:t xml:space="preserve">adjacent to Council parkland are to be on </w:t>
      </w:r>
      <w:r w:rsidR="00E1612B" w:rsidRPr="006276B3">
        <w:t xml:space="preserve">private </w:t>
      </w:r>
      <w:r w:rsidRPr="006276B3">
        <w:t>land where no public road interface can be achieved</w:t>
      </w:r>
      <w:r w:rsidR="00E1612B" w:rsidRPr="006276B3">
        <w:t>;</w:t>
      </w:r>
    </w:p>
    <w:p w14:paraId="2DEFCF23" w14:textId="77777777" w:rsidR="00DB4AFB" w:rsidRPr="00272C78" w:rsidRDefault="006276B3" w:rsidP="000C5915">
      <w:pPr>
        <w:pStyle w:val="QPPBulletpoint2"/>
      </w:pPr>
      <w:r>
        <w:t>are</w:t>
      </w:r>
      <w:r w:rsidR="00DB4AFB">
        <w:t xml:space="preserve"> unfenced and </w:t>
      </w:r>
      <w:r w:rsidR="00836BB4">
        <w:t>accessible at all times by fire</w:t>
      </w:r>
      <w:r w:rsidR="00233905">
        <w:t>-</w:t>
      </w:r>
      <w:r w:rsidR="00DB4AFB">
        <w:t>fighting vehicles</w:t>
      </w:r>
      <w:r w:rsidR="00E1612B">
        <w:t>;</w:t>
      </w:r>
    </w:p>
    <w:p w14:paraId="63EA2D0E" w14:textId="77777777" w:rsidR="00DB4AFB" w:rsidRPr="00272C78" w:rsidRDefault="00C50BF4" w:rsidP="000C5915">
      <w:pPr>
        <w:pStyle w:val="QPPBulletpoint2"/>
      </w:pPr>
      <w:r>
        <w:t>c</w:t>
      </w:r>
      <w:r w:rsidR="00DB4AFB" w:rsidRPr="00272C78">
        <w:t>onnect through to a road network or network of other fire maintenance trails;</w:t>
      </w:r>
    </w:p>
    <w:p w14:paraId="29CF6CE5" w14:textId="77777777" w:rsidR="00DB4AFB" w:rsidRPr="00272C78" w:rsidRDefault="00C50BF4" w:rsidP="000C5915">
      <w:pPr>
        <w:pStyle w:val="QPPBulletpoint2"/>
      </w:pPr>
      <w:r>
        <w:t>r</w:t>
      </w:r>
      <w:r w:rsidR="00DB4AFB" w:rsidRPr="00272C78">
        <w:t>espond to site topography and bushfire characteristics of the site and surrounding area;</w:t>
      </w:r>
    </w:p>
    <w:p w14:paraId="15915BDE" w14:textId="77777777" w:rsidR="00836BB4" w:rsidRDefault="00C50BF4" w:rsidP="000C5915">
      <w:pPr>
        <w:pStyle w:val="QPPBulletpoint2"/>
      </w:pPr>
      <w:r>
        <w:t>a</w:t>
      </w:r>
      <w:r w:rsidR="00DB4AFB" w:rsidRPr="00272C78">
        <w:t>re located, designed and constructed to protect firefighter safety and provide for movement, manoeuvring and access to water supplies for fire fighting</w:t>
      </w:r>
      <w:r w:rsidR="00E94F85">
        <w:t>.</w:t>
      </w:r>
    </w:p>
    <w:p w14:paraId="047E22DA" w14:textId="77777777" w:rsidR="00DB4AFB" w:rsidRPr="00272C78" w:rsidRDefault="00836BB4" w:rsidP="000C5915">
      <w:pPr>
        <w:pStyle w:val="QPPBulletpoint2"/>
      </w:pPr>
      <w:r>
        <w:t>are designed so that d</w:t>
      </w:r>
      <w:r w:rsidR="00370534" w:rsidRPr="00235DC4">
        <w:t xml:space="preserve">ead ends </w:t>
      </w:r>
      <w:r w:rsidR="005D1ACC">
        <w:t xml:space="preserve">are </w:t>
      </w:r>
      <w:r>
        <w:t>avoided; however if a dead</w:t>
      </w:r>
      <w:r w:rsidR="00370534" w:rsidRPr="00235DC4">
        <w:t xml:space="preserve"> end exist</w:t>
      </w:r>
      <w:r w:rsidR="003B251E">
        <w:t>s</w:t>
      </w:r>
      <w:r w:rsidR="00370534" w:rsidRPr="00235DC4">
        <w:t>,</w:t>
      </w:r>
      <w:r w:rsidR="004B6992">
        <w:t xml:space="preserve"> </w:t>
      </w:r>
      <w:r w:rsidR="00370534" w:rsidRPr="00235DC4">
        <w:t>a turnaround of sufficient radius for a full lock by a Category 1 fire tanker should</w:t>
      </w:r>
      <w:r w:rsidR="0081304B">
        <w:t xml:space="preserve"> be constructed (radius³ 12m) and i</w:t>
      </w:r>
      <w:r w:rsidR="00370534" w:rsidRPr="00235DC4">
        <w:t>f there is insufficient space for such a turnaround due to the topography, provision should be made to allow a maximum three-</w:t>
      </w:r>
      <w:r w:rsidR="00370534">
        <w:t>point turn (radius³ 10m);</w:t>
      </w:r>
    </w:p>
    <w:p w14:paraId="760BB871" w14:textId="77777777" w:rsidR="00DB4AFB" w:rsidRPr="00272C78" w:rsidRDefault="00C50BF4" w:rsidP="000C5915">
      <w:pPr>
        <w:pStyle w:val="QPPBulletpoint2"/>
      </w:pPr>
      <w:r>
        <w:t>a</w:t>
      </w:r>
      <w:r w:rsidR="00DB4AFB" w:rsidRPr="00272C78">
        <w:t>re designed and constructed to avoid adverse environmental impacts, including soil erosion, impacts on natural hydrological fl</w:t>
      </w:r>
      <w:r w:rsidR="006276B3">
        <w:t>ows, or other land degradation;</w:t>
      </w:r>
    </w:p>
    <w:p w14:paraId="3AAFD08B" w14:textId="77777777" w:rsidR="001B0E11" w:rsidRPr="00235DC4" w:rsidRDefault="00C50BF4" w:rsidP="000C5915">
      <w:pPr>
        <w:pStyle w:val="QPPBulletpoint2"/>
      </w:pPr>
      <w:r>
        <w:t>l</w:t>
      </w:r>
      <w:r w:rsidR="00DC688F" w:rsidRPr="00235DC4">
        <w:t xml:space="preserve">ink to existing </w:t>
      </w:r>
      <w:r w:rsidR="00B71352" w:rsidRPr="00235DC4">
        <w:t>fire maintenance trails</w:t>
      </w:r>
      <w:r w:rsidR="00DC688F" w:rsidRPr="00235DC4">
        <w:t xml:space="preserve"> or roads at each end and at maximum intervals of 200m, having regard to site topography, firefighter safety and the need to regularly access water supplies;</w:t>
      </w:r>
    </w:p>
    <w:p w14:paraId="05E04A54" w14:textId="77777777" w:rsidR="00DC688F" w:rsidRDefault="00C50BF4" w:rsidP="000C5915">
      <w:pPr>
        <w:pStyle w:val="QPPBulletpoint2"/>
      </w:pPr>
      <w:r>
        <w:t>d</w:t>
      </w:r>
      <w:r w:rsidR="00DC688F" w:rsidRPr="00235DC4">
        <w:t>o not alter natural hydrological flows or expose acid sul</w:t>
      </w:r>
      <w:r w:rsidR="000607C0">
        <w:t>f</w:t>
      </w:r>
      <w:r w:rsidR="00DC688F" w:rsidRPr="00235DC4">
        <w:t>ate soils</w:t>
      </w:r>
      <w:r w:rsidR="00370534">
        <w:t>;</w:t>
      </w:r>
    </w:p>
    <w:p w14:paraId="0890263A" w14:textId="77777777" w:rsidR="00370534" w:rsidRDefault="00370534" w:rsidP="000C5915">
      <w:pPr>
        <w:pStyle w:val="QPPBulletpoint2"/>
      </w:pPr>
      <w:r>
        <w:t xml:space="preserve">primary trails are maintained </w:t>
      </w:r>
      <w:r w:rsidRPr="00235DC4">
        <w:t>to provide safe four-wheel drive access by fire</w:t>
      </w:r>
      <w:r w:rsidR="000607C0">
        <w:t>-</w:t>
      </w:r>
      <w:r w:rsidRPr="00235DC4">
        <w:t>fighting vehicles.</w:t>
      </w:r>
    </w:p>
    <w:p w14:paraId="1D172AE8" w14:textId="77777777" w:rsidR="00CC7957" w:rsidRPr="00E01FCF" w:rsidRDefault="009F7BFD" w:rsidP="009E0D2B">
      <w:pPr>
        <w:pStyle w:val="QPPHeading3"/>
      </w:pPr>
      <w:bookmarkStart w:id="131" w:name="_Toc336345920"/>
      <w:bookmarkStart w:id="132" w:name="landscaping"/>
      <w:r>
        <w:t xml:space="preserve">12 </w:t>
      </w:r>
      <w:r w:rsidR="00CC7957">
        <w:t>Landscaping</w:t>
      </w:r>
      <w:bookmarkEnd w:id="131"/>
      <w:bookmarkEnd w:id="132"/>
    </w:p>
    <w:p w14:paraId="1CD5C3BA" w14:textId="77777777" w:rsidR="00CC7957" w:rsidRPr="00651F04" w:rsidRDefault="005D1ACC" w:rsidP="00F81A34">
      <w:pPr>
        <w:pStyle w:val="QPPBulletPoint1"/>
        <w:numPr>
          <w:ilvl w:val="0"/>
          <w:numId w:val="35"/>
        </w:numPr>
      </w:pPr>
      <w:r>
        <w:t xml:space="preserve">The preparation </w:t>
      </w:r>
      <w:r w:rsidR="00CC7957" w:rsidRPr="00651F04">
        <w:t xml:space="preserve">of </w:t>
      </w:r>
      <w:r w:rsidRPr="00651F04">
        <w:t xml:space="preserve">a </w:t>
      </w:r>
      <w:r w:rsidR="00CC7957" w:rsidRPr="00651F04">
        <w:t xml:space="preserve">landscaping plan </w:t>
      </w:r>
      <w:r w:rsidRPr="00651F04">
        <w:t xml:space="preserve">is to </w:t>
      </w:r>
      <w:r w:rsidR="00CC7957" w:rsidRPr="00651F04">
        <w:t xml:space="preserve">be guided by </w:t>
      </w:r>
      <w:r w:rsidRPr="00651F04">
        <w:t xml:space="preserve">the </w:t>
      </w:r>
      <w:r w:rsidR="00DB652B" w:rsidRPr="00651F04">
        <w:t>bushfire management plan</w:t>
      </w:r>
      <w:r w:rsidRPr="00651F04">
        <w:t xml:space="preserve"> requirement</w:t>
      </w:r>
      <w:r w:rsidR="0005346C" w:rsidRPr="00651F04">
        <w:t>s</w:t>
      </w:r>
      <w:r w:rsidR="00231E6C" w:rsidRPr="00651F04">
        <w:t xml:space="preserve"> and </w:t>
      </w:r>
      <w:r w:rsidR="00CC7957" w:rsidRPr="00651F04">
        <w:t>best practice.</w:t>
      </w:r>
      <w:r w:rsidRPr="00651F04">
        <w:t xml:space="preserve"> The design and species selection in the landscape plan:</w:t>
      </w:r>
    </w:p>
    <w:p w14:paraId="4FC267F3" w14:textId="77777777" w:rsidR="00CC7957" w:rsidRPr="00651F04" w:rsidRDefault="005D1ACC" w:rsidP="00F81A34">
      <w:pPr>
        <w:pStyle w:val="QPPBulletpoint2"/>
        <w:numPr>
          <w:ilvl w:val="0"/>
          <w:numId w:val="36"/>
        </w:numPr>
      </w:pPr>
      <w:r>
        <w:t xml:space="preserve">prevent </w:t>
      </w:r>
      <w:r w:rsidR="00CC7957" w:rsidRPr="00651F04">
        <w:t>fla</w:t>
      </w:r>
      <w:r w:rsidRPr="00651F04">
        <w:t>me impingement on the dwelling;</w:t>
      </w:r>
    </w:p>
    <w:p w14:paraId="701AA3A6" w14:textId="77777777" w:rsidR="00CC7957" w:rsidRDefault="005D1ACC" w:rsidP="000C5915">
      <w:pPr>
        <w:pStyle w:val="QPPBulletpoint2"/>
      </w:pPr>
      <w:r>
        <w:t xml:space="preserve">provide </w:t>
      </w:r>
      <w:r w:rsidR="00CC7957">
        <w:t xml:space="preserve">space and </w:t>
      </w:r>
      <w:r>
        <w:t>access for property protection;</w:t>
      </w:r>
    </w:p>
    <w:p w14:paraId="4905175B" w14:textId="77777777" w:rsidR="00CC7957" w:rsidRDefault="005D1ACC" w:rsidP="000C5915">
      <w:pPr>
        <w:pStyle w:val="QPPBulletpoint2"/>
      </w:pPr>
      <w:r>
        <w:t>reduce fire spread;</w:t>
      </w:r>
    </w:p>
    <w:p w14:paraId="635DE83B" w14:textId="77777777" w:rsidR="00CC7957" w:rsidRDefault="005D1ACC" w:rsidP="000C5915">
      <w:pPr>
        <w:pStyle w:val="QPPBulletpoint2"/>
      </w:pPr>
      <w:r>
        <w:t xml:space="preserve">deflect </w:t>
      </w:r>
      <w:r w:rsidR="00E94F85">
        <w:t>and filter embers;</w:t>
      </w:r>
    </w:p>
    <w:p w14:paraId="24A30809" w14:textId="77777777" w:rsidR="00CC7957" w:rsidRDefault="005D1ACC" w:rsidP="000C5915">
      <w:pPr>
        <w:pStyle w:val="QPPBulletpoint2"/>
      </w:pPr>
      <w:r>
        <w:t xml:space="preserve">provide </w:t>
      </w:r>
      <w:r w:rsidR="006276B3">
        <w:t>shelter from radiant heat;</w:t>
      </w:r>
    </w:p>
    <w:p w14:paraId="1D780AA0" w14:textId="77777777" w:rsidR="00CC7957" w:rsidRDefault="005D1ACC" w:rsidP="000C5915">
      <w:pPr>
        <w:pStyle w:val="QPPBulletpoint2"/>
      </w:pPr>
      <w:r>
        <w:t>reduce wind speed;</w:t>
      </w:r>
    </w:p>
    <w:p w14:paraId="213C6F4C" w14:textId="77777777" w:rsidR="005D1ACC" w:rsidRDefault="005D1ACC" w:rsidP="000C5915">
      <w:pPr>
        <w:pStyle w:val="QPPBulletpoint2"/>
      </w:pPr>
      <w:r>
        <w:t>meet the spacing requirements in the bushfire protection zone;</w:t>
      </w:r>
    </w:p>
    <w:p w14:paraId="268681EA" w14:textId="77777777" w:rsidR="005D1ACC" w:rsidRDefault="00B328A6" w:rsidP="000C5915">
      <w:pPr>
        <w:pStyle w:val="QPPBulletpoint2"/>
      </w:pPr>
      <w:r>
        <w:t>use</w:t>
      </w:r>
      <w:r w:rsidR="005D1ACC">
        <w:t xml:space="preserve"> site features including topography and driveways to manage hazards;</w:t>
      </w:r>
    </w:p>
    <w:p w14:paraId="1132B68B" w14:textId="77777777" w:rsidR="005D1ACC" w:rsidRDefault="005D1ACC" w:rsidP="000C5915">
      <w:pPr>
        <w:pStyle w:val="QPPBulletpoint2"/>
      </w:pPr>
      <w:r>
        <w:t>maximise separation distances between structures and sources of bushfire hazard;</w:t>
      </w:r>
    </w:p>
    <w:p w14:paraId="61919F60" w14:textId="77777777" w:rsidR="00CC7957" w:rsidRPr="00D841C8" w:rsidRDefault="000F3691" w:rsidP="000C5915">
      <w:pPr>
        <w:pStyle w:val="QPPBulletpoint2"/>
      </w:pPr>
      <w:r>
        <w:t xml:space="preserve">identify the </w:t>
      </w:r>
      <w:r w:rsidR="00CC7957">
        <w:t xml:space="preserve">use </w:t>
      </w:r>
      <w:r>
        <w:t xml:space="preserve">of </w:t>
      </w:r>
      <w:r w:rsidR="00CC7957">
        <w:t xml:space="preserve">appropriate materials </w:t>
      </w:r>
      <w:r w:rsidR="005D1ACC">
        <w:t xml:space="preserve">and species </w:t>
      </w:r>
      <w:r w:rsidR="00CC7957">
        <w:t>in landscaping</w:t>
      </w:r>
      <w:r w:rsidR="005D1ACC">
        <w:t xml:space="preserve"> to manage fuel loads</w:t>
      </w:r>
      <w:r w:rsidR="00CC7957">
        <w:t>.</w:t>
      </w:r>
    </w:p>
    <w:p w14:paraId="2A9C1E83" w14:textId="77777777" w:rsidR="00CC7957" w:rsidRDefault="00CC7957" w:rsidP="005D1ACC">
      <w:pPr>
        <w:pStyle w:val="QPPBulletPoint1"/>
      </w:pPr>
      <w:r w:rsidRPr="00D04A55">
        <w:t>All vegetative material can burn under the influence of bushfire</w:t>
      </w:r>
      <w:r w:rsidR="003C16AF">
        <w:t xml:space="preserve">. </w:t>
      </w:r>
      <w:r w:rsidRPr="00D04A55">
        <w:t>Careful</w:t>
      </w:r>
      <w:r w:rsidRPr="003F516E">
        <w:t xml:space="preserve"> attention must be paid to species selection, their location relative to their flammability, avoidance of continuity of vegetation horizontally and vertically, and ongoing maintenance to readily remove flammable fuels</w:t>
      </w:r>
      <w:r w:rsidR="000F3691">
        <w:t xml:space="preserve"> such as</w:t>
      </w:r>
      <w:r w:rsidRPr="003F516E">
        <w:t xml:space="preserve"> leaf litter, twigs and debris</w:t>
      </w:r>
      <w:r w:rsidR="003C16AF">
        <w:t xml:space="preserve">. </w:t>
      </w:r>
      <w:r w:rsidR="00106651">
        <w:t xml:space="preserve">Selection of </w:t>
      </w:r>
      <w:r>
        <w:t xml:space="preserve">plant species </w:t>
      </w:r>
      <w:r w:rsidR="00A46062">
        <w:t xml:space="preserve">is </w:t>
      </w:r>
      <w:r>
        <w:t xml:space="preserve">not </w:t>
      </w:r>
      <w:r w:rsidR="00A46062">
        <w:t xml:space="preserve">to </w:t>
      </w:r>
      <w:r>
        <w:t>be relied upon as a primary measure to reduce bushfire risk.</w:t>
      </w:r>
    </w:p>
    <w:p w14:paraId="424B4C00" w14:textId="77777777" w:rsidR="00CC7957" w:rsidRDefault="009F7BFD" w:rsidP="009E0D2B">
      <w:pPr>
        <w:pStyle w:val="QPPHeading3"/>
      </w:pPr>
      <w:bookmarkStart w:id="133" w:name="_Toc336345921"/>
      <w:bookmarkStart w:id="134" w:name="usefulreferences"/>
      <w:r>
        <w:t xml:space="preserve">13 </w:t>
      </w:r>
      <w:r w:rsidR="00CC7957">
        <w:t xml:space="preserve">Useful </w:t>
      </w:r>
      <w:r w:rsidR="00C3371D">
        <w:t>r</w:t>
      </w:r>
      <w:r w:rsidR="00CC7957">
        <w:t>eferences</w:t>
      </w:r>
      <w:bookmarkEnd w:id="133"/>
    </w:p>
    <w:bookmarkEnd w:id="134"/>
    <w:p w14:paraId="5DAF6F9E" w14:textId="00C0928D" w:rsidR="000C4AA5" w:rsidRDefault="000C4AA5" w:rsidP="000C4AA5">
      <w:pPr>
        <w:pStyle w:val="QPPBodytext"/>
      </w:pPr>
      <w:r w:rsidRPr="008554CD">
        <w:t xml:space="preserve">Cuong Tran and SEQ Fire and Biodiversity Consortium (2002) </w:t>
      </w:r>
      <w:r w:rsidRPr="003F3452">
        <w:rPr>
          <w:rPrChange w:id="135" w:author="David Clark" w:date="2019-07-24T09:23:00Z">
            <w:rPr/>
          </w:rPrChange>
        </w:rPr>
        <w:t xml:space="preserve">Fire Management Operational Manual Guidelines for </w:t>
      </w:r>
      <w:r w:rsidR="00A63D1D" w:rsidRPr="003F3452">
        <w:rPr>
          <w:rPrChange w:id="136" w:author="David Clark" w:date="2019-07-24T09:23:00Z">
            <w:rPr/>
          </w:rPrChange>
        </w:rPr>
        <w:t>p</w:t>
      </w:r>
      <w:r w:rsidRPr="003F3452">
        <w:rPr>
          <w:rPrChange w:id="137" w:author="David Clark" w:date="2019-07-24T09:23:00Z">
            <w:rPr/>
          </w:rPrChange>
        </w:rPr>
        <w:t xml:space="preserve">lanning and </w:t>
      </w:r>
      <w:r w:rsidR="00A63D1D" w:rsidRPr="003F3452">
        <w:rPr>
          <w:rPrChange w:id="138" w:author="David Clark" w:date="2019-07-24T09:23:00Z">
            <w:rPr/>
          </w:rPrChange>
        </w:rPr>
        <w:t>c</w:t>
      </w:r>
      <w:r w:rsidRPr="003F3452">
        <w:rPr>
          <w:rPrChange w:id="139" w:author="David Clark" w:date="2019-07-24T09:23:00Z">
            <w:rPr/>
          </w:rPrChange>
        </w:rPr>
        <w:t xml:space="preserve">onducting fuel </w:t>
      </w:r>
      <w:r w:rsidR="00A63D1D" w:rsidRPr="003F3452">
        <w:rPr>
          <w:rPrChange w:id="140" w:author="David Clark" w:date="2019-07-24T09:23:00Z">
            <w:rPr/>
          </w:rPrChange>
        </w:rPr>
        <w:t>r</w:t>
      </w:r>
      <w:r w:rsidRPr="003F3452">
        <w:rPr>
          <w:rPrChange w:id="141" w:author="David Clark" w:date="2019-07-24T09:23:00Z">
            <w:rPr/>
          </w:rPrChange>
        </w:rPr>
        <w:t xml:space="preserve">eduction and </w:t>
      </w:r>
      <w:r w:rsidR="00A63D1D" w:rsidRPr="003F3452">
        <w:rPr>
          <w:rPrChange w:id="142" w:author="David Clark" w:date="2019-07-24T09:23:00Z">
            <w:rPr/>
          </w:rPrChange>
        </w:rPr>
        <w:t>e</w:t>
      </w:r>
      <w:r w:rsidRPr="003F3452">
        <w:rPr>
          <w:rPrChange w:id="143" w:author="David Clark" w:date="2019-07-24T09:23:00Z">
            <w:rPr/>
          </w:rPrChange>
        </w:rPr>
        <w:t xml:space="preserve">cological </w:t>
      </w:r>
      <w:r w:rsidR="00A63D1D" w:rsidRPr="003F3452">
        <w:rPr>
          <w:rPrChange w:id="144" w:author="David Clark" w:date="2019-07-24T09:23:00Z">
            <w:rPr/>
          </w:rPrChange>
        </w:rPr>
        <w:t>b</w:t>
      </w:r>
      <w:r w:rsidRPr="003F3452">
        <w:rPr>
          <w:rPrChange w:id="145" w:author="David Clark" w:date="2019-07-24T09:23:00Z">
            <w:rPr/>
          </w:rPrChange>
        </w:rPr>
        <w:t xml:space="preserve">urns on </w:t>
      </w:r>
      <w:r w:rsidR="00A63D1D" w:rsidRPr="003F3452">
        <w:rPr>
          <w:rPrChange w:id="146" w:author="David Clark" w:date="2019-07-24T09:23:00Z">
            <w:rPr/>
          </w:rPrChange>
        </w:rPr>
        <w:t>y</w:t>
      </w:r>
      <w:r w:rsidRPr="003F3452">
        <w:rPr>
          <w:rPrChange w:id="147" w:author="David Clark" w:date="2019-07-24T09:23:00Z">
            <w:rPr/>
          </w:rPrChange>
        </w:rPr>
        <w:t xml:space="preserve">our </w:t>
      </w:r>
      <w:r w:rsidR="00A63D1D" w:rsidRPr="003F3452">
        <w:rPr>
          <w:rPrChange w:id="148" w:author="David Clark" w:date="2019-07-24T09:23:00Z">
            <w:rPr/>
          </w:rPrChange>
        </w:rPr>
        <w:t>p</w:t>
      </w:r>
      <w:r w:rsidRPr="003F3452">
        <w:rPr>
          <w:rPrChange w:id="149" w:author="David Clark" w:date="2019-07-24T09:23:00Z">
            <w:rPr/>
          </w:rPrChange>
        </w:rPr>
        <w:t>roperty</w:t>
      </w:r>
      <w:r>
        <w:t>.</w:t>
      </w:r>
    </w:p>
    <w:p w14:paraId="4C2C78C2" w14:textId="77777777" w:rsidR="00CC7957" w:rsidRDefault="00591957" w:rsidP="003F516E">
      <w:pPr>
        <w:pStyle w:val="QPPBodytext"/>
      </w:pPr>
      <w:r>
        <w:t>Queensland Government</w:t>
      </w:r>
      <w:r w:rsidR="00802F69" w:rsidRPr="00802F69">
        <w:t xml:space="preserve"> </w:t>
      </w:r>
      <w:r w:rsidR="00802F69">
        <w:t>(20</w:t>
      </w:r>
      <w:r w:rsidR="00700D28">
        <w:t>1</w:t>
      </w:r>
      <w:r w:rsidR="00802F69">
        <w:t>3</w:t>
      </w:r>
      <w:r w:rsidR="00802F69" w:rsidRPr="00802F69">
        <w:t xml:space="preserve"> </w:t>
      </w:r>
      <w:r w:rsidR="00700D28">
        <w:t>Dec</w:t>
      </w:r>
      <w:r w:rsidR="00802F69">
        <w:t>ember),</w:t>
      </w:r>
      <w:r w:rsidR="00802F69" w:rsidRPr="00802F69">
        <w:t xml:space="preserve"> </w:t>
      </w:r>
      <w:r w:rsidR="00700D28">
        <w:t>Draft SPP Guideline, State interest—natural hazards, Guidance on flood, bushfire and landslide</w:t>
      </w:r>
      <w:r w:rsidR="00802F69">
        <w:t xml:space="preserve">, Department of </w:t>
      </w:r>
      <w:r w:rsidR="00700D28">
        <w:t>State Development, Infrastructure and Planning</w:t>
      </w:r>
      <w:r w:rsidR="00802F69">
        <w:t>.</w:t>
      </w:r>
    </w:p>
    <w:p w14:paraId="61217FF8" w14:textId="2F2810B5" w:rsidR="000C4AA5" w:rsidRDefault="000C4AA5" w:rsidP="000C4AA5">
      <w:pPr>
        <w:pStyle w:val="QPPBodytext"/>
      </w:pPr>
      <w:r>
        <w:t>Ramsay G</w:t>
      </w:r>
      <w:r w:rsidR="0058489D">
        <w:t>.</w:t>
      </w:r>
      <w:r>
        <w:t>C</w:t>
      </w:r>
      <w:r w:rsidR="0058489D">
        <w:t>. and</w:t>
      </w:r>
      <w:r>
        <w:t xml:space="preserve"> Rudolph L. (2003) </w:t>
      </w:r>
      <w:r w:rsidRPr="003F3452">
        <w:rPr>
          <w:rPrChange w:id="150" w:author="David Clark" w:date="2019-07-24T09:23:00Z">
            <w:rPr/>
          </w:rPrChange>
        </w:rPr>
        <w:t>Landscape and building design for bushfire areas</w:t>
      </w:r>
      <w:r>
        <w:t xml:space="preserve">. CSIRO Publishing, </w:t>
      </w:r>
      <w:r w:rsidR="00E94F85">
        <w:t>Melbourne, Victoria, Australia.</w:t>
      </w:r>
    </w:p>
    <w:p w14:paraId="5D373099" w14:textId="7028F1CE" w:rsidR="00CC7957" w:rsidRPr="008554CD" w:rsidRDefault="00CC7957" w:rsidP="00E41FC8">
      <w:pPr>
        <w:pStyle w:val="QPPBodytext"/>
      </w:pPr>
      <w:r>
        <w:t xml:space="preserve">SEQ Fire and Biodiversity Consortium (2002) </w:t>
      </w:r>
      <w:r w:rsidRPr="003F3452">
        <w:rPr>
          <w:rPrChange w:id="151" w:author="David Clark" w:date="2019-07-24T09:23:00Z">
            <w:rPr/>
          </w:rPrChange>
        </w:rPr>
        <w:t xml:space="preserve">Individual Property Fire Management Planning </w:t>
      </w:r>
      <w:r w:rsidR="0058489D" w:rsidRPr="003F3452">
        <w:rPr>
          <w:rPrChange w:id="152" w:author="David Clark" w:date="2019-07-24T09:23:00Z">
            <w:rPr/>
          </w:rPrChange>
        </w:rPr>
        <w:t>K</w:t>
      </w:r>
      <w:r w:rsidRPr="003F3452">
        <w:rPr>
          <w:rPrChange w:id="153" w:author="David Clark" w:date="2019-07-24T09:23:00Z">
            <w:rPr/>
          </w:rPrChange>
        </w:rPr>
        <w:t xml:space="preserve">it Balancing </w:t>
      </w:r>
      <w:r w:rsidR="0058489D" w:rsidRPr="003F3452">
        <w:rPr>
          <w:rPrChange w:id="154" w:author="David Clark" w:date="2019-07-24T09:23:00Z">
            <w:rPr/>
          </w:rPrChange>
        </w:rPr>
        <w:t>f</w:t>
      </w:r>
      <w:r w:rsidRPr="003F3452">
        <w:rPr>
          <w:rPrChange w:id="155" w:author="David Clark" w:date="2019-07-24T09:23:00Z">
            <w:rPr/>
          </w:rPrChange>
        </w:rPr>
        <w:t xml:space="preserve">ire </w:t>
      </w:r>
      <w:r w:rsidR="0058489D" w:rsidRPr="003F3452">
        <w:rPr>
          <w:rPrChange w:id="156" w:author="David Clark" w:date="2019-07-24T09:23:00Z">
            <w:rPr/>
          </w:rPrChange>
        </w:rPr>
        <w:t>s</w:t>
      </w:r>
      <w:r w:rsidRPr="003F3452">
        <w:rPr>
          <w:rPrChange w:id="157" w:author="David Clark" w:date="2019-07-24T09:23:00Z">
            <w:rPr/>
          </w:rPrChange>
        </w:rPr>
        <w:t xml:space="preserve">afety with </w:t>
      </w:r>
      <w:r w:rsidR="0058489D" w:rsidRPr="003F3452">
        <w:rPr>
          <w:rPrChange w:id="158" w:author="David Clark" w:date="2019-07-24T09:23:00Z">
            <w:rPr/>
          </w:rPrChange>
        </w:rPr>
        <w:t>c</w:t>
      </w:r>
      <w:r w:rsidRPr="003F3452">
        <w:rPr>
          <w:rPrChange w:id="159" w:author="David Clark" w:date="2019-07-24T09:23:00Z">
            <w:rPr/>
          </w:rPrChange>
        </w:rPr>
        <w:t xml:space="preserve">onservation of </w:t>
      </w:r>
      <w:r w:rsidR="0058489D" w:rsidRPr="003F3452">
        <w:rPr>
          <w:rPrChange w:id="160" w:author="David Clark" w:date="2019-07-24T09:23:00Z">
            <w:rPr/>
          </w:rPrChange>
        </w:rPr>
        <w:t>b</w:t>
      </w:r>
      <w:r w:rsidRPr="003F3452">
        <w:rPr>
          <w:rPrChange w:id="161" w:author="David Clark" w:date="2019-07-24T09:23:00Z">
            <w:rPr/>
          </w:rPrChange>
        </w:rPr>
        <w:t xml:space="preserve">ushland </w:t>
      </w:r>
      <w:r w:rsidR="0058489D" w:rsidRPr="003F3452">
        <w:rPr>
          <w:rPrChange w:id="162" w:author="David Clark" w:date="2019-07-24T09:23:00Z">
            <w:rPr/>
          </w:rPrChange>
        </w:rPr>
        <w:t>p</w:t>
      </w:r>
      <w:r w:rsidRPr="003F3452">
        <w:rPr>
          <w:rPrChange w:id="163" w:author="David Clark" w:date="2019-07-24T09:23:00Z">
            <w:rPr/>
          </w:rPrChange>
        </w:rPr>
        <w:t>lan</w:t>
      </w:r>
      <w:r w:rsidR="0058489D" w:rsidRPr="003F3452">
        <w:rPr>
          <w:rPrChange w:id="164" w:author="David Clark" w:date="2019-07-24T09:23:00Z">
            <w:rPr/>
          </w:rPrChange>
        </w:rPr>
        <w:t>t</w:t>
      </w:r>
      <w:r w:rsidRPr="003F3452">
        <w:rPr>
          <w:rPrChange w:id="165" w:author="David Clark" w:date="2019-07-24T09:23:00Z">
            <w:rPr/>
          </w:rPrChange>
        </w:rPr>
        <w:t xml:space="preserve">s and </w:t>
      </w:r>
      <w:r w:rsidR="0058489D" w:rsidRPr="003F3452">
        <w:rPr>
          <w:rPrChange w:id="166" w:author="David Clark" w:date="2019-07-24T09:23:00Z">
            <w:rPr/>
          </w:rPrChange>
        </w:rPr>
        <w:t>a</w:t>
      </w:r>
      <w:r w:rsidRPr="003F3452">
        <w:rPr>
          <w:rPrChange w:id="167" w:author="David Clark" w:date="2019-07-24T09:23:00Z">
            <w:rPr/>
          </w:rPrChange>
        </w:rPr>
        <w:t>nimals</w:t>
      </w:r>
      <w:r w:rsidR="00940820">
        <w:t>.</w:t>
      </w:r>
    </w:p>
    <w:p w14:paraId="29503FD1" w14:textId="1378AC6C" w:rsidR="00CC7957" w:rsidRDefault="00591957" w:rsidP="00591957">
      <w:pPr>
        <w:pStyle w:val="QPPBodytext"/>
      </w:pPr>
      <w:r w:rsidRPr="003F3452">
        <w:rPr>
          <w:rPrChange w:id="168" w:author="David Clark" w:date="2019-07-24T09:23:00Z">
            <w:rPr/>
          </w:rPrChange>
        </w:rPr>
        <w:t>State of Victoria</w:t>
      </w:r>
      <w:r>
        <w:t xml:space="preserve"> (2010) </w:t>
      </w:r>
      <w:r w:rsidRPr="008333A1">
        <w:t>Overall Fuel Assessment Guide, 4th Edition July 2010, Fire an</w:t>
      </w:r>
      <w:r w:rsidR="00802F69" w:rsidRPr="008333A1">
        <w:t>d Adaptive Management Report 82,</w:t>
      </w:r>
      <w:r w:rsidR="00956064" w:rsidRPr="008333A1" w:rsidDel="00956064">
        <w:t xml:space="preserve"> </w:t>
      </w:r>
      <w:r w:rsidR="00956064">
        <w:t>Department of Sustainability and Environment.</w:t>
      </w:r>
    </w:p>
    <w:p w14:paraId="06ACED6D" w14:textId="72A840E4" w:rsidR="000C4AA5" w:rsidRDefault="000C4AA5" w:rsidP="000C4AA5">
      <w:pPr>
        <w:pStyle w:val="QPPBodytext"/>
      </w:pPr>
      <w:r>
        <w:t xml:space="preserve">Victorian Country Fire Authority </w:t>
      </w:r>
      <w:r w:rsidRPr="00802F69">
        <w:t xml:space="preserve">(2011) </w:t>
      </w:r>
      <w:r w:rsidRPr="003F3452">
        <w:rPr>
          <w:rPrChange w:id="169" w:author="David Clark" w:date="2019-07-24T09:23:00Z">
            <w:rPr/>
          </w:rPrChange>
        </w:rPr>
        <w:t xml:space="preserve">Landscaping for </w:t>
      </w:r>
      <w:r w:rsidR="0058489D" w:rsidRPr="003F3452">
        <w:rPr>
          <w:rPrChange w:id="170" w:author="David Clark" w:date="2019-07-24T09:23:00Z">
            <w:rPr/>
          </w:rPrChange>
        </w:rPr>
        <w:t>b</w:t>
      </w:r>
      <w:r w:rsidRPr="003F3452">
        <w:rPr>
          <w:rPrChange w:id="171" w:author="David Clark" w:date="2019-07-24T09:23:00Z">
            <w:rPr/>
          </w:rPrChange>
        </w:rPr>
        <w:t xml:space="preserve">ushfire: </w:t>
      </w:r>
      <w:r w:rsidR="0058489D" w:rsidRPr="003F3452">
        <w:rPr>
          <w:rPrChange w:id="172" w:author="David Clark" w:date="2019-07-24T09:23:00Z">
            <w:rPr/>
          </w:rPrChange>
        </w:rPr>
        <w:t>g</w:t>
      </w:r>
      <w:r w:rsidRPr="003F3452">
        <w:rPr>
          <w:rPrChange w:id="173" w:author="David Clark" w:date="2019-07-24T09:23:00Z">
            <w:rPr/>
          </w:rPrChange>
        </w:rPr>
        <w:t xml:space="preserve">arden </w:t>
      </w:r>
      <w:r w:rsidR="0058489D" w:rsidRPr="003F3452">
        <w:rPr>
          <w:rPrChange w:id="174" w:author="David Clark" w:date="2019-07-24T09:23:00Z">
            <w:rPr/>
          </w:rPrChange>
        </w:rPr>
        <w:t>d</w:t>
      </w:r>
      <w:r w:rsidRPr="003F3452">
        <w:rPr>
          <w:rPrChange w:id="175" w:author="David Clark" w:date="2019-07-24T09:23:00Z">
            <w:rPr/>
          </w:rPrChange>
        </w:rPr>
        <w:t xml:space="preserve">esign and </w:t>
      </w:r>
      <w:r w:rsidR="0058489D" w:rsidRPr="003F3452">
        <w:rPr>
          <w:rPrChange w:id="176" w:author="David Clark" w:date="2019-07-24T09:23:00Z">
            <w:rPr/>
          </w:rPrChange>
        </w:rPr>
        <w:t>p</w:t>
      </w:r>
      <w:r w:rsidRPr="003F3452">
        <w:rPr>
          <w:rPrChange w:id="177" w:author="David Clark" w:date="2019-07-24T09:23:00Z">
            <w:rPr/>
          </w:rPrChange>
        </w:rPr>
        <w:t xml:space="preserve">lant </w:t>
      </w:r>
      <w:r w:rsidR="0058489D" w:rsidRPr="003F3452">
        <w:rPr>
          <w:rPrChange w:id="178" w:author="David Clark" w:date="2019-07-24T09:23:00Z">
            <w:rPr/>
          </w:rPrChange>
        </w:rPr>
        <w:t>s</w:t>
      </w:r>
      <w:r w:rsidRPr="003F3452">
        <w:rPr>
          <w:rPrChange w:id="179" w:author="David Clark" w:date="2019-07-24T09:23:00Z">
            <w:rPr/>
          </w:rPrChange>
        </w:rPr>
        <w:t>election</w:t>
      </w:r>
      <w:r>
        <w:t>.</w:t>
      </w:r>
    </w:p>
    <w:p w14:paraId="331D206D" w14:textId="77777777" w:rsidR="00B71E58" w:rsidRDefault="00FA3325" w:rsidP="00651F04">
      <w:pPr>
        <w:pStyle w:val="QPPBodytext"/>
        <w:jc w:val="both"/>
      </w:pPr>
      <w:bookmarkStart w:id="180" w:name="Figurea"/>
      <w:r w:rsidRPr="00651F04">
        <w:rPr>
          <w:noProof/>
        </w:rPr>
        <w:drawing>
          <wp:inline distT="0" distB="0" distL="0" distR="0" wp14:anchorId="4AFC3B32" wp14:editId="4977D996">
            <wp:extent cx="5705475" cy="4038600"/>
            <wp:effectExtent l="0" t="0" r="0" b="0"/>
            <wp:docPr id="1" name="Picture 1" descr="Figure a—Preferred building location to minimise bushfir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Preferred building location to minimise bushfire ris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4038600"/>
                    </a:xfrm>
                    <a:prstGeom prst="rect">
                      <a:avLst/>
                    </a:prstGeom>
                    <a:noFill/>
                    <a:ln>
                      <a:noFill/>
                    </a:ln>
                  </pic:spPr>
                </pic:pic>
              </a:graphicData>
            </a:graphic>
          </wp:inline>
        </w:drawing>
      </w:r>
      <w:bookmarkEnd w:id="180"/>
    </w:p>
    <w:p w14:paraId="7F71C76A" w14:textId="77777777" w:rsidR="00B71E58" w:rsidRDefault="000E56B0" w:rsidP="000E56B0">
      <w:pPr>
        <w:pStyle w:val="QPPBodytext"/>
      </w:pPr>
      <w:bookmarkStart w:id="181" w:name="Figureb"/>
      <w:r w:rsidRPr="00651F04">
        <w:rPr>
          <w:noProof/>
        </w:rPr>
        <w:drawing>
          <wp:inline distT="0" distB="0" distL="0" distR="0" wp14:anchorId="15E322F7" wp14:editId="45C11E8B">
            <wp:extent cx="5715000" cy="4491355"/>
            <wp:effectExtent l="0" t="0" r="0" b="4445"/>
            <wp:docPr id="3" name="Picture 3" descr="Figure b-Preferred road network design to separate development from bushfir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hfireHazardPSP_FigureB.png"/>
                    <pic:cNvPicPr/>
                  </pic:nvPicPr>
                  <pic:blipFill>
                    <a:blip r:embed="rId8">
                      <a:extLst>
                        <a:ext uri="{28A0092B-C50C-407E-A947-70E740481C1C}">
                          <a14:useLocalDpi xmlns:a14="http://schemas.microsoft.com/office/drawing/2010/main" val="0"/>
                        </a:ext>
                      </a:extLst>
                    </a:blip>
                    <a:stretch>
                      <a:fillRect/>
                    </a:stretch>
                  </pic:blipFill>
                  <pic:spPr>
                    <a:xfrm>
                      <a:off x="0" y="0"/>
                      <a:ext cx="5715000" cy="4491355"/>
                    </a:xfrm>
                    <a:prstGeom prst="rect">
                      <a:avLst/>
                    </a:prstGeom>
                  </pic:spPr>
                </pic:pic>
              </a:graphicData>
            </a:graphic>
          </wp:inline>
        </w:drawing>
      </w:r>
      <w:bookmarkEnd w:id="181"/>
    </w:p>
    <w:sectPr w:rsidR="00B71E58" w:rsidSect="008860F6">
      <w:headerReference w:type="even" r:id="rId9"/>
      <w:headerReference w:type="default" r:id="rId10"/>
      <w:footerReference w:type="even" r:id="rId11"/>
      <w:footerReference w:type="default" r:id="rId12"/>
      <w:headerReference w:type="first" r:id="rId13"/>
      <w:footerReference w:type="first" r:id="rId14"/>
      <w:pgSz w:w="11900" w:h="16840"/>
      <w:pgMar w:top="1440" w:right="11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ACE93" w14:textId="77777777" w:rsidR="00AF0884" w:rsidRDefault="00AF0884">
      <w:r>
        <w:separator/>
      </w:r>
    </w:p>
  </w:endnote>
  <w:endnote w:type="continuationSeparator" w:id="0">
    <w:p w14:paraId="3345930F" w14:textId="77777777" w:rsidR="00AF0884" w:rsidRDefault="00AF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EFA1" w14:textId="77777777" w:rsidR="00D22CED" w:rsidRDefault="00D22C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5E60" w14:textId="6AB21B0A" w:rsidR="00AF0884" w:rsidRDefault="00AF0884" w:rsidP="000F17CA">
    <w:pPr>
      <w:pStyle w:val="QPPFooter"/>
    </w:pPr>
    <w:r w:rsidRPr="00E94F85">
      <w:t>Schedule 6 - Planning Scheme Policies (Bushfire)</w:t>
    </w:r>
    <w:r>
      <w:tab/>
    </w:r>
    <w:r>
      <w:tab/>
    </w:r>
    <w:r w:rsidRPr="00E94F85">
      <w:t xml:space="preserve"> Effective </w:t>
    </w:r>
    <w:r w:rsidR="00A81AD5">
      <w:t>21</w:t>
    </w:r>
    <w:r>
      <w:t xml:space="preserve"> </w:t>
    </w:r>
    <w:r w:rsidR="00D22CED">
      <w:t xml:space="preserve">September </w:t>
    </w:r>
    <w:r>
      <w:t>201</w:t>
    </w:r>
    <w:r w:rsidR="00D22CED">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573F" w14:textId="77777777" w:rsidR="00D22CED" w:rsidRDefault="00D22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41CA" w14:textId="77777777" w:rsidR="00AF0884" w:rsidRDefault="00AF0884">
      <w:r>
        <w:separator/>
      </w:r>
    </w:p>
  </w:footnote>
  <w:footnote w:type="continuationSeparator" w:id="0">
    <w:p w14:paraId="0D4C66FA" w14:textId="77777777" w:rsidR="00AF0884" w:rsidRDefault="00AF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060A" w14:textId="77777777" w:rsidR="00AF0884" w:rsidRPr="0070623B" w:rsidRDefault="003F3452" w:rsidP="0070623B">
    <w:r>
      <w:pict w14:anchorId="49FA2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38099" o:spid="_x0000_s2054" type="#_x0000_t136" style="position:absolute;margin-left:0;margin-top:0;width:547.9pt;height:86.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44C1" w14:textId="77777777" w:rsidR="00D22CED" w:rsidRDefault="00D22C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8C92" w14:textId="77777777" w:rsidR="00AF0884" w:rsidRPr="0070623B" w:rsidRDefault="003F3452" w:rsidP="0070623B">
    <w:r>
      <w:pict w14:anchorId="1CCBA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38098" o:spid="_x0000_s2053" type="#_x0000_t136" style="position:absolute;margin-left:0;margin-top:0;width:547.9pt;height:86.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B3E9C"/>
    <w:multiLevelType w:val="hybridMultilevel"/>
    <w:tmpl w:val="84621E16"/>
    <w:lvl w:ilvl="0" w:tplc="9E742E6A">
      <w:start w:val="1"/>
      <w:numFmt w:val="lowerLetter"/>
      <w:lvlText w:val="(%1)"/>
      <w:lvlJc w:val="left"/>
      <w:pPr>
        <w:ind w:left="927" w:hanging="360"/>
      </w:pPr>
      <w:rPr>
        <w:rFonts w:ascii="Arial" w:hAnsi="Arial" w:cs="Times New Roman" w:hint="default"/>
        <w:b w:val="0"/>
        <w:i w:val="0"/>
        <w:sz w:val="20"/>
        <w:szCs w:val="2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DB4052D"/>
    <w:multiLevelType w:val="hybridMultilevel"/>
    <w:tmpl w:val="F62697DE"/>
    <w:lvl w:ilvl="0" w:tplc="A4887264">
      <w:start w:val="1"/>
      <w:numFmt w:val="lowerLetter"/>
      <w:lvlText w:val="(%1)"/>
      <w:lvlJc w:val="left"/>
      <w:pPr>
        <w:ind w:left="927" w:hanging="360"/>
      </w:pPr>
      <w:rPr>
        <w:rFonts w:ascii="Arial" w:hAnsi="Arial" w:cs="Times New Roman" w:hint="default"/>
        <w:b w:val="0"/>
        <w:i w:val="0"/>
        <w:sz w:val="20"/>
        <w:szCs w:val="2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15:restartNumberingAfterBreak="0">
    <w:nsid w:val="63515F11"/>
    <w:multiLevelType w:val="multilevel"/>
    <w:tmpl w:val="BFC220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0"/>
  </w:num>
  <w:num w:numId="4">
    <w:abstractNumId w:val="30"/>
  </w:num>
  <w:num w:numId="5">
    <w:abstractNumId w:val="35"/>
  </w:num>
  <w:num w:numId="6">
    <w:abstractNumId w:val="23"/>
  </w:num>
  <w:num w:numId="7">
    <w:abstractNumId w:val="26"/>
  </w:num>
  <w:num w:numId="8">
    <w:abstractNumId w:val="12"/>
  </w:num>
  <w:num w:numId="9">
    <w:abstractNumId w:val="18"/>
  </w:num>
  <w:num w:numId="10">
    <w:abstractNumId w:val="20"/>
  </w:num>
  <w:num w:numId="11">
    <w:abstractNumId w:val="11"/>
  </w:num>
  <w:num w:numId="12">
    <w:abstractNumId w:val="3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lvlOverride w:ilvl="0">
      <w:startOverride w:val="1"/>
    </w:lvlOverride>
  </w:num>
  <w:num w:numId="24">
    <w:abstractNumId w:val="16"/>
    <w:lvlOverride w:ilvl="0">
      <w:startOverride w:val="1"/>
    </w:lvlOverride>
  </w:num>
  <w:num w:numId="25">
    <w:abstractNumId w:val="10"/>
    <w:lvlOverride w:ilvl="0">
      <w:startOverride w:val="1"/>
    </w:lvlOverride>
  </w:num>
  <w:num w:numId="26">
    <w:abstractNumId w:val="16"/>
    <w:lvlOverride w:ilvl="0">
      <w:startOverride w:val="1"/>
    </w:lvlOverride>
  </w:num>
  <w:num w:numId="27">
    <w:abstractNumId w:val="16"/>
  </w:num>
  <w:num w:numId="28">
    <w:abstractNumId w:val="16"/>
    <w:lvlOverride w:ilvl="0">
      <w:startOverride w:val="1"/>
    </w:lvlOverride>
  </w:num>
  <w:num w:numId="29">
    <w:abstractNumId w:val="33"/>
    <w:lvlOverride w:ilvl="0">
      <w:startOverride w:val="1"/>
    </w:lvlOverride>
  </w:num>
  <w:num w:numId="30">
    <w:abstractNumId w:val="16"/>
    <w:lvlOverride w:ilvl="0">
      <w:startOverride w:val="1"/>
    </w:lvlOverride>
  </w:num>
  <w:num w:numId="31">
    <w:abstractNumId w:val="33"/>
    <w:lvlOverride w:ilvl="0">
      <w:startOverride w:val="1"/>
    </w:lvlOverride>
  </w:num>
  <w:num w:numId="32">
    <w:abstractNumId w:val="10"/>
    <w:lvlOverride w:ilvl="0">
      <w:startOverride w:val="1"/>
    </w:lvlOverride>
  </w:num>
  <w:num w:numId="33">
    <w:abstractNumId w:val="16"/>
    <w:lvlOverride w:ilvl="0">
      <w:startOverride w:val="1"/>
    </w:lvlOverride>
  </w:num>
  <w:num w:numId="34">
    <w:abstractNumId w:val="33"/>
    <w:lvlOverride w:ilvl="0">
      <w:startOverride w:val="1"/>
    </w:lvlOverride>
  </w:num>
  <w:num w:numId="35">
    <w:abstractNumId w:val="16"/>
    <w:lvlOverride w:ilvl="0">
      <w:startOverride w:val="1"/>
    </w:lvlOverride>
  </w:num>
  <w:num w:numId="36">
    <w:abstractNumId w:val="33"/>
    <w:lvlOverride w:ilvl="0">
      <w:startOverride w:val="1"/>
    </w:lvlOverride>
  </w:num>
  <w:num w:numId="37">
    <w:abstractNumId w:val="19"/>
  </w:num>
  <w:num w:numId="38">
    <w:abstractNumId w:val="19"/>
    <w:lvlOverride w:ilvl="0">
      <w:startOverride w:val="1"/>
    </w:lvlOverride>
  </w:num>
  <w:num w:numId="39">
    <w:abstractNumId w:val="19"/>
    <w:lvlOverride w:ilvl="0">
      <w:startOverride w:val="1"/>
    </w:lvlOverride>
  </w:num>
  <w:num w:numId="40">
    <w:abstractNumId w:val="3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 w:numId="50">
    <w:abstractNumId w:val="23"/>
    <w:lvlOverride w:ilvl="0">
      <w:startOverride w:val="1"/>
    </w:lvlOverride>
  </w:num>
  <w:num w:numId="51">
    <w:abstractNumId w:val="15"/>
    <w:lvlOverride w:ilvl="0">
      <w:startOverride w:val="1"/>
    </w:lvlOverride>
  </w:num>
  <w:num w:numId="52">
    <w:abstractNumId w:val="15"/>
    <w:lvlOverride w:ilvl="0">
      <w:startOverride w:val="1"/>
    </w:lvlOverride>
  </w:num>
  <w:num w:numId="53">
    <w:abstractNumId w:val="23"/>
    <w:lvlOverride w:ilvl="0">
      <w:startOverride w:val="1"/>
    </w:lvlOverride>
  </w:num>
  <w:num w:numId="54">
    <w:abstractNumId w:val="15"/>
  </w:num>
  <w:num w:numId="55">
    <w:abstractNumId w:val="38"/>
  </w:num>
  <w:num w:numId="56">
    <w:abstractNumId w:val="21"/>
  </w:num>
  <w:num w:numId="57">
    <w:abstractNumId w:val="17"/>
  </w:num>
  <w:num w:numId="58">
    <w:abstractNumId w:val="37"/>
  </w:num>
  <w:num w:numId="59">
    <w:abstractNumId w:val="14"/>
  </w:num>
  <w:num w:numId="60">
    <w:abstractNumId w:val="39"/>
  </w:num>
  <w:num w:numId="61">
    <w:abstractNumId w:val="13"/>
  </w:num>
  <w:num w:numId="62">
    <w:abstractNumId w:val="27"/>
  </w:num>
  <w:num w:numId="63">
    <w:abstractNumId w:val="22"/>
  </w:num>
  <w:num w:numId="64">
    <w:abstractNumId w:val="24"/>
  </w:num>
  <w:num w:numId="65">
    <w:abstractNumId w:val="28"/>
  </w:num>
  <w:num w:numId="66">
    <w:abstractNumId w:val="28"/>
    <w:lvlOverride w:ilvl="0">
      <w:startOverride w:val="1"/>
    </w:lvlOverride>
  </w:num>
  <w:num w:numId="67">
    <w:abstractNumId w:val="32"/>
  </w:num>
  <w:num w:numId="68">
    <w:abstractNumId w:val="31"/>
  </w:num>
  <w:num w:numId="69">
    <w:abstractNumId w:val="16"/>
    <w:lvlOverride w:ilvl="0">
      <w:startOverride w:val="1"/>
    </w:lvlOverride>
  </w:num>
  <w:num w:numId="70">
    <w:abstractNumId w:val="16"/>
    <w:lvlOverride w:ilvl="0">
      <w:startOverride w:val="1"/>
    </w:lvlOverride>
  </w:num>
  <w:num w:numId="71">
    <w:abstractNumId w:val="15"/>
    <w:lvlOverride w:ilvl="0">
      <w:startOverride w:val="1"/>
    </w:lvlOverride>
  </w:num>
  <w:num w:numId="72">
    <w:abstractNumId w:val="15"/>
    <w:lvlOverride w:ilvl="0">
      <w:startOverride w:val="1"/>
    </w:lvlOverride>
  </w:num>
  <w:num w:numId="73">
    <w:abstractNumId w:val="15"/>
    <w:lvlOverride w:ilvl="0">
      <w:startOverride w:val="1"/>
    </w:lvlOverride>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F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1"/>
  <w:revisionView w:markup="0"/>
  <w:trackRevisions/>
  <w:documentProtection w:edit="trackedChanges" w:formatting="1" w:enforcement="1" w:cryptProviderType="rsaAES" w:cryptAlgorithmClass="hash" w:cryptAlgorithmType="typeAny" w:cryptAlgorithmSid="14" w:cryptSpinCount="100000" w:hash="PiW1cYjpDxGJt/qiGedSDsD1rTpfOQlSRgAco/Uxq/B8xAYNdZx2AZnYdEsWxdg0ehSm8sbWEPNLXAwddlL0ng==" w:salt="3Pwhp8PiZ0M8odWm81VosA=="/>
  <w:styleLockTheme/>
  <w:styleLockQFSet/>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25B"/>
    <w:rsid w:val="00003F1C"/>
    <w:rsid w:val="000071FB"/>
    <w:rsid w:val="00010126"/>
    <w:rsid w:val="00013004"/>
    <w:rsid w:val="000241A4"/>
    <w:rsid w:val="00025903"/>
    <w:rsid w:val="00030285"/>
    <w:rsid w:val="00031634"/>
    <w:rsid w:val="00035416"/>
    <w:rsid w:val="00036D5B"/>
    <w:rsid w:val="000407C4"/>
    <w:rsid w:val="000418C9"/>
    <w:rsid w:val="0004344B"/>
    <w:rsid w:val="00051D0D"/>
    <w:rsid w:val="0005346C"/>
    <w:rsid w:val="000551A9"/>
    <w:rsid w:val="00056D36"/>
    <w:rsid w:val="000607C0"/>
    <w:rsid w:val="0006561F"/>
    <w:rsid w:val="000672C7"/>
    <w:rsid w:val="000708E3"/>
    <w:rsid w:val="00074CA8"/>
    <w:rsid w:val="00086723"/>
    <w:rsid w:val="000873BC"/>
    <w:rsid w:val="00092208"/>
    <w:rsid w:val="00092941"/>
    <w:rsid w:val="00094B0A"/>
    <w:rsid w:val="0009581D"/>
    <w:rsid w:val="00095F7C"/>
    <w:rsid w:val="000974C9"/>
    <w:rsid w:val="000A1698"/>
    <w:rsid w:val="000A5104"/>
    <w:rsid w:val="000A5C36"/>
    <w:rsid w:val="000A7032"/>
    <w:rsid w:val="000B06E5"/>
    <w:rsid w:val="000C4AA5"/>
    <w:rsid w:val="000C5915"/>
    <w:rsid w:val="000C6C9B"/>
    <w:rsid w:val="000C7584"/>
    <w:rsid w:val="000D2B98"/>
    <w:rsid w:val="000D63DE"/>
    <w:rsid w:val="000E0007"/>
    <w:rsid w:val="000E56B0"/>
    <w:rsid w:val="000E6934"/>
    <w:rsid w:val="000F17CA"/>
    <w:rsid w:val="000F1D4C"/>
    <w:rsid w:val="000F3691"/>
    <w:rsid w:val="00106651"/>
    <w:rsid w:val="0011097F"/>
    <w:rsid w:val="001127C0"/>
    <w:rsid w:val="001149A7"/>
    <w:rsid w:val="00121E47"/>
    <w:rsid w:val="00122149"/>
    <w:rsid w:val="0012568D"/>
    <w:rsid w:val="00126808"/>
    <w:rsid w:val="00126C6A"/>
    <w:rsid w:val="00127C98"/>
    <w:rsid w:val="001338FD"/>
    <w:rsid w:val="00141A2E"/>
    <w:rsid w:val="00142386"/>
    <w:rsid w:val="00154D96"/>
    <w:rsid w:val="00171229"/>
    <w:rsid w:val="00173570"/>
    <w:rsid w:val="00174B15"/>
    <w:rsid w:val="00177D68"/>
    <w:rsid w:val="001800C5"/>
    <w:rsid w:val="00180467"/>
    <w:rsid w:val="00180486"/>
    <w:rsid w:val="00182B62"/>
    <w:rsid w:val="00190CE0"/>
    <w:rsid w:val="001926A2"/>
    <w:rsid w:val="00192DAC"/>
    <w:rsid w:val="0019350F"/>
    <w:rsid w:val="00193C5D"/>
    <w:rsid w:val="001971F4"/>
    <w:rsid w:val="001977A5"/>
    <w:rsid w:val="001A4A83"/>
    <w:rsid w:val="001A4DC2"/>
    <w:rsid w:val="001A6437"/>
    <w:rsid w:val="001B0E11"/>
    <w:rsid w:val="001B6B1E"/>
    <w:rsid w:val="001C7AC3"/>
    <w:rsid w:val="001D1BC8"/>
    <w:rsid w:val="001D5CFD"/>
    <w:rsid w:val="001D69B1"/>
    <w:rsid w:val="001E0A98"/>
    <w:rsid w:val="001E3047"/>
    <w:rsid w:val="001E6CB8"/>
    <w:rsid w:val="001E752A"/>
    <w:rsid w:val="001E7C61"/>
    <w:rsid w:val="001F344D"/>
    <w:rsid w:val="001F3739"/>
    <w:rsid w:val="001F4E8F"/>
    <w:rsid w:val="001F5DF0"/>
    <w:rsid w:val="001F7580"/>
    <w:rsid w:val="00200B01"/>
    <w:rsid w:val="00200D4C"/>
    <w:rsid w:val="00202445"/>
    <w:rsid w:val="00204795"/>
    <w:rsid w:val="002070CE"/>
    <w:rsid w:val="00227676"/>
    <w:rsid w:val="00231E6C"/>
    <w:rsid w:val="00233905"/>
    <w:rsid w:val="002354ED"/>
    <w:rsid w:val="00235DC4"/>
    <w:rsid w:val="00240A61"/>
    <w:rsid w:val="00241675"/>
    <w:rsid w:val="00245756"/>
    <w:rsid w:val="002469D9"/>
    <w:rsid w:val="00250741"/>
    <w:rsid w:val="00252B16"/>
    <w:rsid w:val="00257490"/>
    <w:rsid w:val="0025791E"/>
    <w:rsid w:val="0025795A"/>
    <w:rsid w:val="00260AE7"/>
    <w:rsid w:val="00260F06"/>
    <w:rsid w:val="00261494"/>
    <w:rsid w:val="00267B33"/>
    <w:rsid w:val="0027076A"/>
    <w:rsid w:val="00272C78"/>
    <w:rsid w:val="00277D49"/>
    <w:rsid w:val="0028308E"/>
    <w:rsid w:val="002873B5"/>
    <w:rsid w:val="00292755"/>
    <w:rsid w:val="0029415D"/>
    <w:rsid w:val="002975EE"/>
    <w:rsid w:val="002A2501"/>
    <w:rsid w:val="002A2AFD"/>
    <w:rsid w:val="002A2F58"/>
    <w:rsid w:val="002A6509"/>
    <w:rsid w:val="002B0F4E"/>
    <w:rsid w:val="002B178E"/>
    <w:rsid w:val="002B1CCB"/>
    <w:rsid w:val="002B2DFC"/>
    <w:rsid w:val="002C2BAA"/>
    <w:rsid w:val="002D32F4"/>
    <w:rsid w:val="002E2BB1"/>
    <w:rsid w:val="002E3FF1"/>
    <w:rsid w:val="002E5E64"/>
    <w:rsid w:val="002E7758"/>
    <w:rsid w:val="002F1A13"/>
    <w:rsid w:val="002F2F1D"/>
    <w:rsid w:val="00304173"/>
    <w:rsid w:val="0030648C"/>
    <w:rsid w:val="00306C2A"/>
    <w:rsid w:val="0030781A"/>
    <w:rsid w:val="00312988"/>
    <w:rsid w:val="00314C87"/>
    <w:rsid w:val="00315316"/>
    <w:rsid w:val="00321FD0"/>
    <w:rsid w:val="003250FB"/>
    <w:rsid w:val="00330BCE"/>
    <w:rsid w:val="003355BF"/>
    <w:rsid w:val="003376B6"/>
    <w:rsid w:val="0034358B"/>
    <w:rsid w:val="0035585B"/>
    <w:rsid w:val="003609B1"/>
    <w:rsid w:val="0036411E"/>
    <w:rsid w:val="00367048"/>
    <w:rsid w:val="003679C7"/>
    <w:rsid w:val="00370534"/>
    <w:rsid w:val="00370BA1"/>
    <w:rsid w:val="00372B68"/>
    <w:rsid w:val="0037705B"/>
    <w:rsid w:val="003811D8"/>
    <w:rsid w:val="003816FF"/>
    <w:rsid w:val="003831CB"/>
    <w:rsid w:val="00384E48"/>
    <w:rsid w:val="00385FEE"/>
    <w:rsid w:val="00386633"/>
    <w:rsid w:val="00387FA3"/>
    <w:rsid w:val="00391451"/>
    <w:rsid w:val="00394260"/>
    <w:rsid w:val="00395107"/>
    <w:rsid w:val="00396FBC"/>
    <w:rsid w:val="003B0F1C"/>
    <w:rsid w:val="003B13E3"/>
    <w:rsid w:val="003B20EC"/>
    <w:rsid w:val="003B251E"/>
    <w:rsid w:val="003C16AF"/>
    <w:rsid w:val="003C6495"/>
    <w:rsid w:val="003C6DAF"/>
    <w:rsid w:val="003D5C44"/>
    <w:rsid w:val="003E044D"/>
    <w:rsid w:val="003E756F"/>
    <w:rsid w:val="003E7948"/>
    <w:rsid w:val="003F2939"/>
    <w:rsid w:val="003F3452"/>
    <w:rsid w:val="003F3D1C"/>
    <w:rsid w:val="003F516E"/>
    <w:rsid w:val="003F767F"/>
    <w:rsid w:val="003F7965"/>
    <w:rsid w:val="0040326B"/>
    <w:rsid w:val="004044A9"/>
    <w:rsid w:val="0041079B"/>
    <w:rsid w:val="00411E32"/>
    <w:rsid w:val="00415004"/>
    <w:rsid w:val="0042737C"/>
    <w:rsid w:val="004331F2"/>
    <w:rsid w:val="004350EC"/>
    <w:rsid w:val="00436009"/>
    <w:rsid w:val="004361EC"/>
    <w:rsid w:val="004362C9"/>
    <w:rsid w:val="004365EF"/>
    <w:rsid w:val="00441A54"/>
    <w:rsid w:val="00443540"/>
    <w:rsid w:val="004536C5"/>
    <w:rsid w:val="0045601D"/>
    <w:rsid w:val="00457F8B"/>
    <w:rsid w:val="004670DD"/>
    <w:rsid w:val="004740F9"/>
    <w:rsid w:val="004862A0"/>
    <w:rsid w:val="0048673E"/>
    <w:rsid w:val="00486A5F"/>
    <w:rsid w:val="00490316"/>
    <w:rsid w:val="00495712"/>
    <w:rsid w:val="004A42D0"/>
    <w:rsid w:val="004A6CC8"/>
    <w:rsid w:val="004A77DB"/>
    <w:rsid w:val="004A7BE4"/>
    <w:rsid w:val="004B0315"/>
    <w:rsid w:val="004B0E91"/>
    <w:rsid w:val="004B4756"/>
    <w:rsid w:val="004B6364"/>
    <w:rsid w:val="004B6992"/>
    <w:rsid w:val="004B779C"/>
    <w:rsid w:val="004B7911"/>
    <w:rsid w:val="004B7E91"/>
    <w:rsid w:val="004C0C68"/>
    <w:rsid w:val="004C35DB"/>
    <w:rsid w:val="004C431E"/>
    <w:rsid w:val="004C4688"/>
    <w:rsid w:val="004C78DB"/>
    <w:rsid w:val="004D2231"/>
    <w:rsid w:val="004D66D1"/>
    <w:rsid w:val="004D76DE"/>
    <w:rsid w:val="004E1E85"/>
    <w:rsid w:val="004E488E"/>
    <w:rsid w:val="004E48CD"/>
    <w:rsid w:val="004E5985"/>
    <w:rsid w:val="004F37F6"/>
    <w:rsid w:val="004F5ED2"/>
    <w:rsid w:val="00503FC9"/>
    <w:rsid w:val="00510E8F"/>
    <w:rsid w:val="0051335F"/>
    <w:rsid w:val="00516D22"/>
    <w:rsid w:val="005212AB"/>
    <w:rsid w:val="0052267B"/>
    <w:rsid w:val="00525FDA"/>
    <w:rsid w:val="005261E6"/>
    <w:rsid w:val="005269E7"/>
    <w:rsid w:val="00526CCB"/>
    <w:rsid w:val="00527BF9"/>
    <w:rsid w:val="00532AB8"/>
    <w:rsid w:val="005334EE"/>
    <w:rsid w:val="005352FB"/>
    <w:rsid w:val="00535FAC"/>
    <w:rsid w:val="005379F5"/>
    <w:rsid w:val="00541234"/>
    <w:rsid w:val="00541EEC"/>
    <w:rsid w:val="00541FAF"/>
    <w:rsid w:val="005434A9"/>
    <w:rsid w:val="00543835"/>
    <w:rsid w:val="005464C1"/>
    <w:rsid w:val="005572F8"/>
    <w:rsid w:val="0056104E"/>
    <w:rsid w:val="00561FD6"/>
    <w:rsid w:val="00563EE2"/>
    <w:rsid w:val="00565328"/>
    <w:rsid w:val="00570F24"/>
    <w:rsid w:val="0057100D"/>
    <w:rsid w:val="005737D6"/>
    <w:rsid w:val="00575D07"/>
    <w:rsid w:val="00582599"/>
    <w:rsid w:val="0058489D"/>
    <w:rsid w:val="00584BC8"/>
    <w:rsid w:val="00586E94"/>
    <w:rsid w:val="0059135D"/>
    <w:rsid w:val="00591957"/>
    <w:rsid w:val="005975A6"/>
    <w:rsid w:val="0059768F"/>
    <w:rsid w:val="005A0722"/>
    <w:rsid w:val="005A35EF"/>
    <w:rsid w:val="005B0C5F"/>
    <w:rsid w:val="005B157E"/>
    <w:rsid w:val="005B16CB"/>
    <w:rsid w:val="005B3DF8"/>
    <w:rsid w:val="005B57B6"/>
    <w:rsid w:val="005B5D48"/>
    <w:rsid w:val="005B68C3"/>
    <w:rsid w:val="005C52CA"/>
    <w:rsid w:val="005C7779"/>
    <w:rsid w:val="005D18D6"/>
    <w:rsid w:val="005D1ACC"/>
    <w:rsid w:val="005D7849"/>
    <w:rsid w:val="005E1735"/>
    <w:rsid w:val="005E2C8F"/>
    <w:rsid w:val="005E449F"/>
    <w:rsid w:val="005E44B4"/>
    <w:rsid w:val="005E6186"/>
    <w:rsid w:val="005F25DE"/>
    <w:rsid w:val="00600DB2"/>
    <w:rsid w:val="0061077A"/>
    <w:rsid w:val="00612BC8"/>
    <w:rsid w:val="006155C3"/>
    <w:rsid w:val="006200A9"/>
    <w:rsid w:val="00623D8C"/>
    <w:rsid w:val="006276B3"/>
    <w:rsid w:val="006333E5"/>
    <w:rsid w:val="00634325"/>
    <w:rsid w:val="0063756D"/>
    <w:rsid w:val="00641FB0"/>
    <w:rsid w:val="00643616"/>
    <w:rsid w:val="00646F98"/>
    <w:rsid w:val="006504FA"/>
    <w:rsid w:val="00650D59"/>
    <w:rsid w:val="00651F04"/>
    <w:rsid w:val="00655EFE"/>
    <w:rsid w:val="00656002"/>
    <w:rsid w:val="00657F11"/>
    <w:rsid w:val="00660D47"/>
    <w:rsid w:val="00660FFA"/>
    <w:rsid w:val="0066365B"/>
    <w:rsid w:val="00663A0F"/>
    <w:rsid w:val="006707D5"/>
    <w:rsid w:val="00674F8F"/>
    <w:rsid w:val="00682A9A"/>
    <w:rsid w:val="006836D0"/>
    <w:rsid w:val="00685220"/>
    <w:rsid w:val="00690F0D"/>
    <w:rsid w:val="00691ECB"/>
    <w:rsid w:val="00692DC8"/>
    <w:rsid w:val="0069357E"/>
    <w:rsid w:val="0069430B"/>
    <w:rsid w:val="00696693"/>
    <w:rsid w:val="006A2028"/>
    <w:rsid w:val="006A5876"/>
    <w:rsid w:val="006C2EB6"/>
    <w:rsid w:val="006C515E"/>
    <w:rsid w:val="006C56BB"/>
    <w:rsid w:val="006D080D"/>
    <w:rsid w:val="006D1CAE"/>
    <w:rsid w:val="006D1E95"/>
    <w:rsid w:val="006D3943"/>
    <w:rsid w:val="006D4D74"/>
    <w:rsid w:val="006E28BA"/>
    <w:rsid w:val="006E54CD"/>
    <w:rsid w:val="006E5D13"/>
    <w:rsid w:val="006F743B"/>
    <w:rsid w:val="00700D28"/>
    <w:rsid w:val="0070623B"/>
    <w:rsid w:val="0071128A"/>
    <w:rsid w:val="00716E96"/>
    <w:rsid w:val="00720D1B"/>
    <w:rsid w:val="007272D2"/>
    <w:rsid w:val="00734569"/>
    <w:rsid w:val="00737713"/>
    <w:rsid w:val="0074235F"/>
    <w:rsid w:val="007429CB"/>
    <w:rsid w:val="00743A3E"/>
    <w:rsid w:val="00745ACF"/>
    <w:rsid w:val="00752DC1"/>
    <w:rsid w:val="007546B3"/>
    <w:rsid w:val="00756436"/>
    <w:rsid w:val="007568F6"/>
    <w:rsid w:val="00760CAE"/>
    <w:rsid w:val="00762619"/>
    <w:rsid w:val="00767484"/>
    <w:rsid w:val="0077227B"/>
    <w:rsid w:val="00772605"/>
    <w:rsid w:val="0077525D"/>
    <w:rsid w:val="00784BDD"/>
    <w:rsid w:val="00795F81"/>
    <w:rsid w:val="00796F23"/>
    <w:rsid w:val="00797B9C"/>
    <w:rsid w:val="007A32FC"/>
    <w:rsid w:val="007A377F"/>
    <w:rsid w:val="007B094B"/>
    <w:rsid w:val="007B1CA8"/>
    <w:rsid w:val="007B2CC4"/>
    <w:rsid w:val="007C3D19"/>
    <w:rsid w:val="007D1020"/>
    <w:rsid w:val="007D48DD"/>
    <w:rsid w:val="007D5A62"/>
    <w:rsid w:val="007D65BC"/>
    <w:rsid w:val="007E0507"/>
    <w:rsid w:val="007E1132"/>
    <w:rsid w:val="007E37B3"/>
    <w:rsid w:val="007E5742"/>
    <w:rsid w:val="007F0BCE"/>
    <w:rsid w:val="007F493B"/>
    <w:rsid w:val="007F67EC"/>
    <w:rsid w:val="007F6994"/>
    <w:rsid w:val="008009A1"/>
    <w:rsid w:val="00802F69"/>
    <w:rsid w:val="0080549A"/>
    <w:rsid w:val="008123DA"/>
    <w:rsid w:val="0081304B"/>
    <w:rsid w:val="00817548"/>
    <w:rsid w:val="0081765E"/>
    <w:rsid w:val="00822C9B"/>
    <w:rsid w:val="00825B63"/>
    <w:rsid w:val="00826418"/>
    <w:rsid w:val="00830343"/>
    <w:rsid w:val="0083086B"/>
    <w:rsid w:val="008323A3"/>
    <w:rsid w:val="00832635"/>
    <w:rsid w:val="008333A1"/>
    <w:rsid w:val="0083449B"/>
    <w:rsid w:val="00836BB4"/>
    <w:rsid w:val="00841EAE"/>
    <w:rsid w:val="0084408B"/>
    <w:rsid w:val="00847854"/>
    <w:rsid w:val="00851E23"/>
    <w:rsid w:val="00852B14"/>
    <w:rsid w:val="00854A18"/>
    <w:rsid w:val="008554CD"/>
    <w:rsid w:val="00860AD4"/>
    <w:rsid w:val="00862307"/>
    <w:rsid w:val="00864235"/>
    <w:rsid w:val="008672F5"/>
    <w:rsid w:val="00870D75"/>
    <w:rsid w:val="00877647"/>
    <w:rsid w:val="008820DE"/>
    <w:rsid w:val="0088554F"/>
    <w:rsid w:val="008860F6"/>
    <w:rsid w:val="0088692C"/>
    <w:rsid w:val="0088779B"/>
    <w:rsid w:val="00891BFB"/>
    <w:rsid w:val="00893D8A"/>
    <w:rsid w:val="008A13EB"/>
    <w:rsid w:val="008A2754"/>
    <w:rsid w:val="008A4389"/>
    <w:rsid w:val="008A7DF9"/>
    <w:rsid w:val="008B11AA"/>
    <w:rsid w:val="008B34C2"/>
    <w:rsid w:val="008B7461"/>
    <w:rsid w:val="008B7B1A"/>
    <w:rsid w:val="008C1548"/>
    <w:rsid w:val="008C1688"/>
    <w:rsid w:val="008C432E"/>
    <w:rsid w:val="008C7DBC"/>
    <w:rsid w:val="008D04FD"/>
    <w:rsid w:val="008D3AA8"/>
    <w:rsid w:val="008D6376"/>
    <w:rsid w:val="008D6CE3"/>
    <w:rsid w:val="008D7038"/>
    <w:rsid w:val="008E0255"/>
    <w:rsid w:val="008E07F2"/>
    <w:rsid w:val="008E1408"/>
    <w:rsid w:val="008F04A6"/>
    <w:rsid w:val="009071C5"/>
    <w:rsid w:val="00907515"/>
    <w:rsid w:val="00910318"/>
    <w:rsid w:val="00912F90"/>
    <w:rsid w:val="00920EDB"/>
    <w:rsid w:val="00922854"/>
    <w:rsid w:val="00925010"/>
    <w:rsid w:val="0092725C"/>
    <w:rsid w:val="009403E4"/>
    <w:rsid w:val="00940820"/>
    <w:rsid w:val="00941B32"/>
    <w:rsid w:val="00944A8B"/>
    <w:rsid w:val="00945C0A"/>
    <w:rsid w:val="009469D3"/>
    <w:rsid w:val="009547B6"/>
    <w:rsid w:val="009549D1"/>
    <w:rsid w:val="009550E1"/>
    <w:rsid w:val="00956064"/>
    <w:rsid w:val="00973F8F"/>
    <w:rsid w:val="00975EE8"/>
    <w:rsid w:val="00980C8A"/>
    <w:rsid w:val="009840EA"/>
    <w:rsid w:val="0098511B"/>
    <w:rsid w:val="009910AB"/>
    <w:rsid w:val="00991507"/>
    <w:rsid w:val="00993EDE"/>
    <w:rsid w:val="009A567E"/>
    <w:rsid w:val="009A5989"/>
    <w:rsid w:val="009A665A"/>
    <w:rsid w:val="009A7543"/>
    <w:rsid w:val="009B0903"/>
    <w:rsid w:val="009B3F6E"/>
    <w:rsid w:val="009B688C"/>
    <w:rsid w:val="009C69A4"/>
    <w:rsid w:val="009D6399"/>
    <w:rsid w:val="009E0D2B"/>
    <w:rsid w:val="009E5BE8"/>
    <w:rsid w:val="009F57AE"/>
    <w:rsid w:val="009F68A7"/>
    <w:rsid w:val="009F7BFD"/>
    <w:rsid w:val="00A0458D"/>
    <w:rsid w:val="00A06EFC"/>
    <w:rsid w:val="00A072B0"/>
    <w:rsid w:val="00A10B56"/>
    <w:rsid w:val="00A14D6F"/>
    <w:rsid w:val="00A17891"/>
    <w:rsid w:val="00A22214"/>
    <w:rsid w:val="00A245C7"/>
    <w:rsid w:val="00A26B5C"/>
    <w:rsid w:val="00A27A6A"/>
    <w:rsid w:val="00A41502"/>
    <w:rsid w:val="00A415E4"/>
    <w:rsid w:val="00A434FD"/>
    <w:rsid w:val="00A4480C"/>
    <w:rsid w:val="00A45B4F"/>
    <w:rsid w:val="00A46062"/>
    <w:rsid w:val="00A50508"/>
    <w:rsid w:val="00A540F7"/>
    <w:rsid w:val="00A63041"/>
    <w:rsid w:val="00A63D1D"/>
    <w:rsid w:val="00A65EE1"/>
    <w:rsid w:val="00A71F17"/>
    <w:rsid w:val="00A73152"/>
    <w:rsid w:val="00A739C0"/>
    <w:rsid w:val="00A740C3"/>
    <w:rsid w:val="00A81AD5"/>
    <w:rsid w:val="00A839B4"/>
    <w:rsid w:val="00A93A4D"/>
    <w:rsid w:val="00A949AD"/>
    <w:rsid w:val="00A9563E"/>
    <w:rsid w:val="00A95FBD"/>
    <w:rsid w:val="00A97117"/>
    <w:rsid w:val="00A9768F"/>
    <w:rsid w:val="00AA17A3"/>
    <w:rsid w:val="00AA2BFA"/>
    <w:rsid w:val="00AA5567"/>
    <w:rsid w:val="00AB00B5"/>
    <w:rsid w:val="00AB3993"/>
    <w:rsid w:val="00AB3F56"/>
    <w:rsid w:val="00AB5B7A"/>
    <w:rsid w:val="00AB704D"/>
    <w:rsid w:val="00AB7AA0"/>
    <w:rsid w:val="00AD2B28"/>
    <w:rsid w:val="00AD46B1"/>
    <w:rsid w:val="00AD64CF"/>
    <w:rsid w:val="00AD651E"/>
    <w:rsid w:val="00AD681F"/>
    <w:rsid w:val="00AE007C"/>
    <w:rsid w:val="00AE2096"/>
    <w:rsid w:val="00AF0884"/>
    <w:rsid w:val="00AF0FED"/>
    <w:rsid w:val="00AF32D4"/>
    <w:rsid w:val="00AF4679"/>
    <w:rsid w:val="00AF6758"/>
    <w:rsid w:val="00AF79CF"/>
    <w:rsid w:val="00B04121"/>
    <w:rsid w:val="00B04F2C"/>
    <w:rsid w:val="00B060A4"/>
    <w:rsid w:val="00B21D38"/>
    <w:rsid w:val="00B224FF"/>
    <w:rsid w:val="00B27701"/>
    <w:rsid w:val="00B30C77"/>
    <w:rsid w:val="00B328A6"/>
    <w:rsid w:val="00B369DD"/>
    <w:rsid w:val="00B37DAF"/>
    <w:rsid w:val="00B4215E"/>
    <w:rsid w:val="00B4582F"/>
    <w:rsid w:val="00B46DD0"/>
    <w:rsid w:val="00B54FF6"/>
    <w:rsid w:val="00B5663D"/>
    <w:rsid w:val="00B6718E"/>
    <w:rsid w:val="00B71352"/>
    <w:rsid w:val="00B71E58"/>
    <w:rsid w:val="00B726E2"/>
    <w:rsid w:val="00B72F3D"/>
    <w:rsid w:val="00B8348B"/>
    <w:rsid w:val="00B853E5"/>
    <w:rsid w:val="00BA79EC"/>
    <w:rsid w:val="00BB7529"/>
    <w:rsid w:val="00BC0F8A"/>
    <w:rsid w:val="00BC231B"/>
    <w:rsid w:val="00BC574F"/>
    <w:rsid w:val="00BC7685"/>
    <w:rsid w:val="00BD0482"/>
    <w:rsid w:val="00BD27D9"/>
    <w:rsid w:val="00BD408C"/>
    <w:rsid w:val="00BE0126"/>
    <w:rsid w:val="00BE48FC"/>
    <w:rsid w:val="00BE718A"/>
    <w:rsid w:val="00BF444A"/>
    <w:rsid w:val="00BF4D0B"/>
    <w:rsid w:val="00C101EC"/>
    <w:rsid w:val="00C1306A"/>
    <w:rsid w:val="00C20B4B"/>
    <w:rsid w:val="00C25C2F"/>
    <w:rsid w:val="00C271FE"/>
    <w:rsid w:val="00C2748B"/>
    <w:rsid w:val="00C32F1D"/>
    <w:rsid w:val="00C3371D"/>
    <w:rsid w:val="00C35790"/>
    <w:rsid w:val="00C43D60"/>
    <w:rsid w:val="00C47864"/>
    <w:rsid w:val="00C50BF4"/>
    <w:rsid w:val="00C544AD"/>
    <w:rsid w:val="00C57FF9"/>
    <w:rsid w:val="00C65D43"/>
    <w:rsid w:val="00C70218"/>
    <w:rsid w:val="00C7038A"/>
    <w:rsid w:val="00C70740"/>
    <w:rsid w:val="00C86FBF"/>
    <w:rsid w:val="00C87125"/>
    <w:rsid w:val="00C87A15"/>
    <w:rsid w:val="00C90D2A"/>
    <w:rsid w:val="00C92BF8"/>
    <w:rsid w:val="00C978FC"/>
    <w:rsid w:val="00CA0DB6"/>
    <w:rsid w:val="00CA15AA"/>
    <w:rsid w:val="00CA67B7"/>
    <w:rsid w:val="00CC027E"/>
    <w:rsid w:val="00CC2F6A"/>
    <w:rsid w:val="00CC3126"/>
    <w:rsid w:val="00CC4201"/>
    <w:rsid w:val="00CC452D"/>
    <w:rsid w:val="00CC7134"/>
    <w:rsid w:val="00CC7957"/>
    <w:rsid w:val="00CD1093"/>
    <w:rsid w:val="00CD7836"/>
    <w:rsid w:val="00CE0711"/>
    <w:rsid w:val="00CE1357"/>
    <w:rsid w:val="00CE495F"/>
    <w:rsid w:val="00CE4F76"/>
    <w:rsid w:val="00CF3710"/>
    <w:rsid w:val="00D02C6F"/>
    <w:rsid w:val="00D04A55"/>
    <w:rsid w:val="00D06CE6"/>
    <w:rsid w:val="00D128CF"/>
    <w:rsid w:val="00D137D6"/>
    <w:rsid w:val="00D13D61"/>
    <w:rsid w:val="00D14244"/>
    <w:rsid w:val="00D1626E"/>
    <w:rsid w:val="00D165CB"/>
    <w:rsid w:val="00D21C1E"/>
    <w:rsid w:val="00D21F1F"/>
    <w:rsid w:val="00D22868"/>
    <w:rsid w:val="00D22CED"/>
    <w:rsid w:val="00D255DF"/>
    <w:rsid w:val="00D26202"/>
    <w:rsid w:val="00D32725"/>
    <w:rsid w:val="00D344D9"/>
    <w:rsid w:val="00D34F19"/>
    <w:rsid w:val="00D36B85"/>
    <w:rsid w:val="00D46FAD"/>
    <w:rsid w:val="00D4790F"/>
    <w:rsid w:val="00D502E9"/>
    <w:rsid w:val="00D5200C"/>
    <w:rsid w:val="00D53392"/>
    <w:rsid w:val="00D54DB9"/>
    <w:rsid w:val="00D56801"/>
    <w:rsid w:val="00D63EDE"/>
    <w:rsid w:val="00D67449"/>
    <w:rsid w:val="00D70D2E"/>
    <w:rsid w:val="00D72EB3"/>
    <w:rsid w:val="00D76396"/>
    <w:rsid w:val="00D80C23"/>
    <w:rsid w:val="00D8197E"/>
    <w:rsid w:val="00D841C8"/>
    <w:rsid w:val="00D86C1C"/>
    <w:rsid w:val="00D921BF"/>
    <w:rsid w:val="00D9225B"/>
    <w:rsid w:val="00D93414"/>
    <w:rsid w:val="00D94D4F"/>
    <w:rsid w:val="00DA265E"/>
    <w:rsid w:val="00DA43B8"/>
    <w:rsid w:val="00DA6279"/>
    <w:rsid w:val="00DB1291"/>
    <w:rsid w:val="00DB4AFB"/>
    <w:rsid w:val="00DB4E21"/>
    <w:rsid w:val="00DB652B"/>
    <w:rsid w:val="00DC4CC8"/>
    <w:rsid w:val="00DC573C"/>
    <w:rsid w:val="00DC688F"/>
    <w:rsid w:val="00DD19F9"/>
    <w:rsid w:val="00DE0DED"/>
    <w:rsid w:val="00DE262C"/>
    <w:rsid w:val="00DE4000"/>
    <w:rsid w:val="00DE4B83"/>
    <w:rsid w:val="00DF30C7"/>
    <w:rsid w:val="00E01FCF"/>
    <w:rsid w:val="00E033FE"/>
    <w:rsid w:val="00E0445A"/>
    <w:rsid w:val="00E06403"/>
    <w:rsid w:val="00E07C97"/>
    <w:rsid w:val="00E1612B"/>
    <w:rsid w:val="00E20D13"/>
    <w:rsid w:val="00E21C5B"/>
    <w:rsid w:val="00E30678"/>
    <w:rsid w:val="00E30DAB"/>
    <w:rsid w:val="00E341C7"/>
    <w:rsid w:val="00E35151"/>
    <w:rsid w:val="00E359DA"/>
    <w:rsid w:val="00E37084"/>
    <w:rsid w:val="00E37534"/>
    <w:rsid w:val="00E3761F"/>
    <w:rsid w:val="00E41FC8"/>
    <w:rsid w:val="00E44BF5"/>
    <w:rsid w:val="00E47A91"/>
    <w:rsid w:val="00E514C8"/>
    <w:rsid w:val="00E51953"/>
    <w:rsid w:val="00E5251B"/>
    <w:rsid w:val="00E54C89"/>
    <w:rsid w:val="00E70A39"/>
    <w:rsid w:val="00E81004"/>
    <w:rsid w:val="00E8146A"/>
    <w:rsid w:val="00E81CF4"/>
    <w:rsid w:val="00E856C5"/>
    <w:rsid w:val="00E92C48"/>
    <w:rsid w:val="00E93AD0"/>
    <w:rsid w:val="00E94F85"/>
    <w:rsid w:val="00E95637"/>
    <w:rsid w:val="00EA062B"/>
    <w:rsid w:val="00EA3254"/>
    <w:rsid w:val="00EA5F58"/>
    <w:rsid w:val="00EA6BD5"/>
    <w:rsid w:val="00EB2437"/>
    <w:rsid w:val="00EB76E8"/>
    <w:rsid w:val="00ED2E8D"/>
    <w:rsid w:val="00ED6292"/>
    <w:rsid w:val="00EE0CFC"/>
    <w:rsid w:val="00EF299C"/>
    <w:rsid w:val="00EF2E1E"/>
    <w:rsid w:val="00EF5FC5"/>
    <w:rsid w:val="00EF6AF1"/>
    <w:rsid w:val="00F005B5"/>
    <w:rsid w:val="00F0576A"/>
    <w:rsid w:val="00F06C75"/>
    <w:rsid w:val="00F1416A"/>
    <w:rsid w:val="00F22AFF"/>
    <w:rsid w:val="00F22D58"/>
    <w:rsid w:val="00F262C8"/>
    <w:rsid w:val="00F31637"/>
    <w:rsid w:val="00F3206C"/>
    <w:rsid w:val="00F35F4A"/>
    <w:rsid w:val="00F4091D"/>
    <w:rsid w:val="00F4116F"/>
    <w:rsid w:val="00F42570"/>
    <w:rsid w:val="00F457C6"/>
    <w:rsid w:val="00F463D8"/>
    <w:rsid w:val="00F5488E"/>
    <w:rsid w:val="00F610DB"/>
    <w:rsid w:val="00F6164E"/>
    <w:rsid w:val="00F66D05"/>
    <w:rsid w:val="00F81A34"/>
    <w:rsid w:val="00F82C73"/>
    <w:rsid w:val="00F9024E"/>
    <w:rsid w:val="00F9303D"/>
    <w:rsid w:val="00F93947"/>
    <w:rsid w:val="00FA3325"/>
    <w:rsid w:val="00FA3C3A"/>
    <w:rsid w:val="00FA7E28"/>
    <w:rsid w:val="00FB2B4B"/>
    <w:rsid w:val="00FB6B5A"/>
    <w:rsid w:val="00FC1536"/>
    <w:rsid w:val="00FC3F86"/>
    <w:rsid w:val="00FC4032"/>
    <w:rsid w:val="00FC567A"/>
    <w:rsid w:val="00FD55D8"/>
    <w:rsid w:val="00FE28FF"/>
    <w:rsid w:val="00FE3561"/>
    <w:rsid w:val="00FF02D7"/>
    <w:rsid w:val="00FF3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1E4092B"/>
  <w15:docId w15:val="{45B75232-E699-4D51-9504-D88F0BF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1"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3F3452"/>
    <w:rPr>
      <w:rFonts w:ascii="Arial" w:eastAsia="Times New Roman" w:hAnsi="Arial"/>
      <w:szCs w:val="24"/>
    </w:rPr>
  </w:style>
  <w:style w:type="paragraph" w:styleId="Heading1">
    <w:name w:val="heading 1"/>
    <w:basedOn w:val="Normal"/>
    <w:next w:val="Normal"/>
    <w:qFormat/>
    <w:locked/>
    <w:rsid w:val="005E2C8F"/>
    <w:pPr>
      <w:keepNext/>
      <w:spacing w:before="240" w:after="60"/>
      <w:outlineLvl w:val="0"/>
    </w:pPr>
    <w:rPr>
      <w:rFonts w:cs="Arial"/>
      <w:b/>
      <w:bCs/>
      <w:kern w:val="32"/>
      <w:sz w:val="32"/>
      <w:szCs w:val="32"/>
    </w:rPr>
  </w:style>
  <w:style w:type="paragraph" w:styleId="Heading2">
    <w:name w:val="heading 2"/>
    <w:basedOn w:val="Normal"/>
    <w:next w:val="Normal"/>
    <w:qFormat/>
    <w:locked/>
    <w:rsid w:val="005E2C8F"/>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5E2C8F"/>
    <w:pPr>
      <w:keepNext/>
      <w:spacing w:before="240" w:after="60"/>
      <w:outlineLvl w:val="2"/>
    </w:pPr>
    <w:rPr>
      <w:rFonts w:cs="Arial"/>
      <w:b/>
      <w:bCs/>
      <w:sz w:val="26"/>
      <w:szCs w:val="26"/>
    </w:rPr>
  </w:style>
  <w:style w:type="paragraph" w:styleId="Heading4">
    <w:name w:val="heading 4"/>
    <w:basedOn w:val="Normal"/>
    <w:next w:val="Normal"/>
    <w:qFormat/>
    <w:locked/>
    <w:rsid w:val="005E2C8F"/>
    <w:pPr>
      <w:keepNext/>
      <w:spacing w:before="240" w:after="60"/>
      <w:outlineLvl w:val="3"/>
    </w:pPr>
    <w:rPr>
      <w:b/>
      <w:bCs/>
      <w:sz w:val="28"/>
      <w:szCs w:val="28"/>
    </w:rPr>
  </w:style>
  <w:style w:type="paragraph" w:styleId="Heading5">
    <w:name w:val="heading 5"/>
    <w:basedOn w:val="Normal"/>
    <w:next w:val="Normal"/>
    <w:qFormat/>
    <w:locked/>
    <w:rsid w:val="005E2C8F"/>
    <w:pPr>
      <w:spacing w:before="240" w:after="60"/>
      <w:outlineLvl w:val="4"/>
    </w:pPr>
    <w:rPr>
      <w:b/>
      <w:bCs/>
      <w:i/>
      <w:iCs/>
      <w:sz w:val="26"/>
      <w:szCs w:val="26"/>
    </w:rPr>
  </w:style>
  <w:style w:type="paragraph" w:styleId="Heading6">
    <w:name w:val="heading 6"/>
    <w:basedOn w:val="Normal"/>
    <w:next w:val="Normal"/>
    <w:qFormat/>
    <w:locked/>
    <w:rsid w:val="005E2C8F"/>
    <w:pPr>
      <w:spacing w:before="240" w:after="60"/>
      <w:outlineLvl w:val="5"/>
    </w:pPr>
    <w:rPr>
      <w:b/>
      <w:bCs/>
      <w:sz w:val="22"/>
      <w:szCs w:val="22"/>
    </w:rPr>
  </w:style>
  <w:style w:type="paragraph" w:styleId="Heading7">
    <w:name w:val="heading 7"/>
    <w:basedOn w:val="Normal"/>
    <w:next w:val="Normal"/>
    <w:qFormat/>
    <w:locked/>
    <w:rsid w:val="005E2C8F"/>
    <w:pPr>
      <w:spacing w:before="240" w:after="60"/>
      <w:outlineLvl w:val="6"/>
    </w:pPr>
  </w:style>
  <w:style w:type="paragraph" w:styleId="Heading8">
    <w:name w:val="heading 8"/>
    <w:basedOn w:val="Normal"/>
    <w:next w:val="Normal"/>
    <w:qFormat/>
    <w:locked/>
    <w:rsid w:val="005E2C8F"/>
    <w:pPr>
      <w:spacing w:before="240" w:after="60"/>
      <w:outlineLvl w:val="7"/>
    </w:pPr>
    <w:rPr>
      <w:i/>
      <w:iCs/>
    </w:rPr>
  </w:style>
  <w:style w:type="paragraph" w:styleId="Heading9">
    <w:name w:val="heading 9"/>
    <w:basedOn w:val="Normal"/>
    <w:next w:val="Normal"/>
    <w:qFormat/>
    <w:locked/>
    <w:rsid w:val="005E2C8F"/>
    <w:pPr>
      <w:spacing w:before="240" w:after="60"/>
      <w:outlineLvl w:val="8"/>
    </w:pPr>
    <w:rPr>
      <w:rFonts w:cs="Arial"/>
      <w:sz w:val="22"/>
      <w:szCs w:val="22"/>
    </w:rPr>
  </w:style>
  <w:style w:type="character" w:default="1" w:styleId="DefaultParagraphFont">
    <w:name w:val="Default Paragraph Font"/>
    <w:uiPriority w:val="1"/>
    <w:semiHidden/>
    <w:unhideWhenUsed/>
    <w:rsid w:val="003F34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3452"/>
  </w:style>
  <w:style w:type="paragraph" w:customStyle="1" w:styleId="QPPBodytext">
    <w:name w:val="QPP Body text"/>
    <w:basedOn w:val="Normal"/>
    <w:link w:val="QPPBodytextChar"/>
    <w:rsid w:val="003F3452"/>
    <w:pPr>
      <w:autoSpaceDE w:val="0"/>
      <w:autoSpaceDN w:val="0"/>
      <w:adjustRightInd w:val="0"/>
    </w:pPr>
    <w:rPr>
      <w:rFonts w:cs="Arial"/>
      <w:color w:val="000000"/>
      <w:szCs w:val="20"/>
    </w:rPr>
  </w:style>
  <w:style w:type="character" w:customStyle="1" w:styleId="QPPBodytextChar">
    <w:name w:val="QPP Body text Char"/>
    <w:link w:val="QPPBodytext"/>
    <w:locked/>
    <w:rsid w:val="005E2C8F"/>
    <w:rPr>
      <w:rFonts w:ascii="Arial" w:eastAsia="Times New Roman" w:hAnsi="Arial" w:cs="Arial"/>
      <w:color w:val="000000"/>
    </w:rPr>
  </w:style>
  <w:style w:type="character" w:customStyle="1" w:styleId="Heading3Char">
    <w:name w:val="Heading 3 Char"/>
    <w:link w:val="Heading3"/>
    <w:locked/>
    <w:rsid w:val="005434A9"/>
    <w:rPr>
      <w:rFonts w:ascii="Arial" w:eastAsia="Times New Roman" w:hAnsi="Arial" w:cs="Arial"/>
      <w:b/>
      <w:bCs/>
      <w:sz w:val="26"/>
      <w:szCs w:val="26"/>
    </w:rPr>
  </w:style>
  <w:style w:type="character" w:customStyle="1" w:styleId="QPPBodyTextITALICChar">
    <w:name w:val="QPP Body Text ITALIC Char"/>
    <w:link w:val="QPPBodyTextITALIC"/>
    <w:rsid w:val="00760CAE"/>
    <w:rPr>
      <w:rFonts w:ascii="Arial" w:eastAsia="Times New Roman" w:hAnsi="Arial" w:cs="Arial"/>
      <w:i/>
      <w:color w:val="000000"/>
    </w:rPr>
  </w:style>
  <w:style w:type="paragraph" w:customStyle="1" w:styleId="QPPBodyTextITALIC">
    <w:name w:val="QPP Body Text ITALIC"/>
    <w:basedOn w:val="QPPBodytext"/>
    <w:link w:val="QPPBodyTextITALICChar"/>
    <w:autoRedefine/>
    <w:rsid w:val="003F3452"/>
    <w:rPr>
      <w:i/>
    </w:rPr>
  </w:style>
  <w:style w:type="table" w:styleId="TableGrid">
    <w:name w:val="Table Grid"/>
    <w:basedOn w:val="TableNormal"/>
    <w:locked/>
    <w:rsid w:val="0070623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EditorsNoteStyle1">
    <w:name w:val="QPP Editor's Note Style 1"/>
    <w:basedOn w:val="Normal"/>
    <w:next w:val="QPPBodytext"/>
    <w:link w:val="QPPEditorsNoteStyle1Char"/>
    <w:rsid w:val="003F3452"/>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5E2C8F"/>
    <w:rPr>
      <w:rFonts w:ascii="Arial" w:eastAsia="Times New Roman" w:hAnsi="Arial"/>
      <w:sz w:val="16"/>
      <w:szCs w:val="16"/>
    </w:rPr>
  </w:style>
  <w:style w:type="paragraph" w:customStyle="1" w:styleId="QPPEditorsnotebulletpoint1">
    <w:name w:val="QPP Editor's note bullet point 1"/>
    <w:basedOn w:val="Normal"/>
    <w:rsid w:val="003F3452"/>
    <w:pPr>
      <w:numPr>
        <w:numId w:val="1"/>
      </w:numPr>
      <w:tabs>
        <w:tab w:val="left" w:pos="426"/>
      </w:tabs>
    </w:pPr>
    <w:rPr>
      <w:sz w:val="16"/>
      <w:szCs w:val="16"/>
    </w:rPr>
  </w:style>
  <w:style w:type="paragraph" w:customStyle="1" w:styleId="QPPTableTextBody">
    <w:name w:val="QPP Table Text Body"/>
    <w:basedOn w:val="QPPBodytext"/>
    <w:link w:val="QPPTableTextBodyChar"/>
    <w:autoRedefine/>
    <w:rsid w:val="003F3452"/>
    <w:pPr>
      <w:spacing w:before="60" w:after="60"/>
    </w:pPr>
  </w:style>
  <w:style w:type="character" w:customStyle="1" w:styleId="QPPTableTextBodyChar">
    <w:name w:val="QPP Table Text Body Char"/>
    <w:basedOn w:val="QPPBodytextChar"/>
    <w:link w:val="QPPTableTextBody"/>
    <w:rsid w:val="005E2C8F"/>
    <w:rPr>
      <w:rFonts w:ascii="Arial" w:eastAsia="Times New Roman" w:hAnsi="Arial" w:cs="Arial"/>
      <w:color w:val="000000"/>
    </w:rPr>
  </w:style>
  <w:style w:type="paragraph" w:customStyle="1" w:styleId="QPPTableBullet">
    <w:name w:val="QPP Table Bullet"/>
    <w:basedOn w:val="Normal"/>
    <w:rsid w:val="003F3452"/>
    <w:pPr>
      <w:tabs>
        <w:tab w:val="num" w:pos="360"/>
      </w:tabs>
      <w:spacing w:before="60" w:after="40"/>
      <w:ind w:left="360" w:hanging="360"/>
    </w:pPr>
    <w:rPr>
      <w:rFonts w:eastAsia="MS Mincho"/>
      <w:lang w:eastAsia="en-US"/>
    </w:rPr>
  </w:style>
  <w:style w:type="paragraph" w:customStyle="1" w:styleId="QPPHeading4">
    <w:name w:val="QPP Heading 4"/>
    <w:basedOn w:val="Normal"/>
    <w:link w:val="QPPHeading4Char"/>
    <w:autoRedefine/>
    <w:rsid w:val="003F3452"/>
    <w:pPr>
      <w:keepNext/>
      <w:spacing w:before="100" w:after="200"/>
      <w:ind w:left="851" w:hanging="851"/>
      <w:outlineLvl w:val="2"/>
    </w:pPr>
    <w:rPr>
      <w:rFonts w:cs="Arial"/>
      <w:b/>
      <w:bCs/>
      <w:szCs w:val="26"/>
    </w:rPr>
  </w:style>
  <w:style w:type="paragraph" w:customStyle="1" w:styleId="QPPTableTextBold">
    <w:name w:val="QPP Table Text Bold"/>
    <w:basedOn w:val="QPPTableTextBody"/>
    <w:rsid w:val="003F3452"/>
    <w:rPr>
      <w:b/>
    </w:rPr>
  </w:style>
  <w:style w:type="paragraph" w:customStyle="1" w:styleId="QPPBulletpoint2">
    <w:name w:val="QPP Bullet point 2"/>
    <w:basedOn w:val="Normal"/>
    <w:link w:val="QPPBulletpoint2Char"/>
    <w:rsid w:val="003F3452"/>
    <w:pPr>
      <w:numPr>
        <w:numId w:val="54"/>
      </w:numPr>
    </w:pPr>
    <w:rPr>
      <w:rFonts w:cs="Arial"/>
      <w:szCs w:val="20"/>
      <w:lang w:eastAsia="en-US"/>
    </w:rPr>
  </w:style>
  <w:style w:type="character" w:customStyle="1" w:styleId="QPPBulletpoint2Char">
    <w:name w:val="QPP Bullet point 2 Char"/>
    <w:link w:val="QPPBulletpoint2"/>
    <w:locked/>
    <w:rsid w:val="000C5915"/>
    <w:rPr>
      <w:rFonts w:ascii="Arial" w:eastAsia="Times New Roman" w:hAnsi="Arial" w:cs="Arial"/>
      <w:lang w:eastAsia="en-US"/>
    </w:rPr>
  </w:style>
  <w:style w:type="paragraph" w:customStyle="1" w:styleId="QPPPerformanceOutcomesBulletPoint">
    <w:name w:val="QPP Performance Outcomes Bullet Point"/>
    <w:basedOn w:val="QPPTableTextBody"/>
    <w:rsid w:val="007E1132"/>
    <w:pPr>
      <w:tabs>
        <w:tab w:val="num" w:pos="360"/>
      </w:tabs>
      <w:ind w:left="360" w:hanging="360"/>
    </w:pPr>
    <w:rPr>
      <w:rFonts w:eastAsia="Cambria"/>
      <w:b/>
    </w:rPr>
  </w:style>
  <w:style w:type="paragraph" w:customStyle="1" w:styleId="QPPBulletPoint4">
    <w:name w:val="QPP Bullet Point 4"/>
    <w:basedOn w:val="Normal"/>
    <w:rsid w:val="003F3452"/>
    <w:pPr>
      <w:numPr>
        <w:numId w:val="4"/>
      </w:numPr>
    </w:pPr>
    <w:rPr>
      <w:rFonts w:cs="Arial"/>
      <w:szCs w:val="20"/>
      <w:lang w:eastAsia="en-US"/>
    </w:rPr>
  </w:style>
  <w:style w:type="paragraph" w:customStyle="1" w:styleId="QPPHeading1">
    <w:name w:val="QPP Heading 1"/>
    <w:basedOn w:val="Heading1"/>
    <w:autoRedefine/>
    <w:rsid w:val="003F3452"/>
    <w:pPr>
      <w:spacing w:before="100" w:after="200"/>
      <w:ind w:left="851" w:hanging="851"/>
    </w:pPr>
  </w:style>
  <w:style w:type="paragraph" w:customStyle="1" w:styleId="QPPBulletpoint3">
    <w:name w:val="QPP Bullet point 3"/>
    <w:basedOn w:val="Normal"/>
    <w:rsid w:val="003F3452"/>
    <w:pPr>
      <w:numPr>
        <w:numId w:val="3"/>
      </w:numPr>
      <w:tabs>
        <w:tab w:val="left" w:pos="1701"/>
      </w:tabs>
    </w:pPr>
    <w:rPr>
      <w:rFonts w:cs="Arial"/>
      <w:szCs w:val="20"/>
      <w:lang w:eastAsia="en-US"/>
    </w:rPr>
  </w:style>
  <w:style w:type="paragraph" w:customStyle="1" w:styleId="QPPTableHeadingStyle1">
    <w:name w:val="QPP Table Heading Style 1"/>
    <w:basedOn w:val="QPPHeading4"/>
    <w:rsid w:val="003F3452"/>
    <w:pPr>
      <w:spacing w:after="0"/>
      <w:ind w:left="0" w:firstLine="0"/>
    </w:pPr>
  </w:style>
  <w:style w:type="paragraph" w:customStyle="1" w:styleId="QPPHeading2">
    <w:name w:val="QPP Heading 2"/>
    <w:basedOn w:val="Normal"/>
    <w:autoRedefine/>
    <w:rsid w:val="003F345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70623B"/>
    <w:rPr>
      <w:i/>
      <w:iCs/>
    </w:rPr>
  </w:style>
  <w:style w:type="paragraph" w:customStyle="1" w:styleId="QPPFooter">
    <w:name w:val="QPP Footer"/>
    <w:basedOn w:val="Normal"/>
    <w:rsid w:val="003F345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F3452"/>
    <w:pPr>
      <w:spacing w:before="100" w:after="100"/>
      <w:ind w:left="567"/>
    </w:pPr>
    <w:rPr>
      <w:sz w:val="16"/>
      <w:szCs w:val="16"/>
    </w:rPr>
  </w:style>
  <w:style w:type="paragraph" w:customStyle="1" w:styleId="QPPBullet">
    <w:name w:val="QPP Bullet"/>
    <w:basedOn w:val="Normal"/>
    <w:autoRedefine/>
    <w:rsid w:val="003F3452"/>
    <w:pPr>
      <w:numPr>
        <w:numId w:val="2"/>
      </w:numPr>
      <w:spacing w:before="60" w:after="40"/>
    </w:pPr>
    <w:rPr>
      <w:rFonts w:eastAsia="MS Mincho"/>
      <w:lang w:eastAsia="en-US"/>
    </w:rPr>
  </w:style>
  <w:style w:type="paragraph" w:customStyle="1" w:styleId="QPPBulletPoint1">
    <w:name w:val="QPP Bullet Point 1"/>
    <w:basedOn w:val="QPPBodytext"/>
    <w:rsid w:val="003F3452"/>
    <w:pPr>
      <w:numPr>
        <w:numId w:val="27"/>
      </w:numPr>
    </w:pPr>
  </w:style>
  <w:style w:type="paragraph" w:styleId="BalloonText">
    <w:name w:val="Balloon Text"/>
    <w:basedOn w:val="Normal"/>
    <w:semiHidden/>
    <w:locked/>
    <w:rsid w:val="005E2C8F"/>
    <w:rPr>
      <w:rFonts w:ascii="Tahoma" w:hAnsi="Tahoma" w:cs="Tahoma"/>
      <w:sz w:val="16"/>
      <w:szCs w:val="16"/>
    </w:rPr>
  </w:style>
  <w:style w:type="paragraph" w:customStyle="1" w:styleId="QPPSubscript">
    <w:name w:val="QPP Subscript"/>
    <w:basedOn w:val="QPPBodytext"/>
    <w:next w:val="QPPBodytext"/>
    <w:link w:val="QPPSubscriptChar"/>
    <w:rsid w:val="003F3452"/>
    <w:rPr>
      <w:vertAlign w:val="subscript"/>
    </w:rPr>
  </w:style>
  <w:style w:type="paragraph" w:customStyle="1" w:styleId="QPPBulletPoint5DOT">
    <w:name w:val="QPP Bullet Point 5 DOT"/>
    <w:basedOn w:val="QPPBodytext"/>
    <w:autoRedefine/>
    <w:rsid w:val="003F3452"/>
    <w:pPr>
      <w:numPr>
        <w:numId w:val="5"/>
      </w:numPr>
    </w:pPr>
  </w:style>
  <w:style w:type="paragraph" w:customStyle="1" w:styleId="QPPSuperscript">
    <w:name w:val="QPP Superscript"/>
    <w:basedOn w:val="QPPBodytext"/>
    <w:next w:val="QPPBodytext"/>
    <w:link w:val="QPPSuperscriptChar"/>
    <w:rsid w:val="003F3452"/>
    <w:rPr>
      <w:vertAlign w:val="superscript"/>
    </w:rPr>
  </w:style>
  <w:style w:type="character" w:customStyle="1" w:styleId="QPPSuperscriptChar">
    <w:name w:val="QPP Superscript Char"/>
    <w:link w:val="QPPSuperscript"/>
    <w:rsid w:val="005E2C8F"/>
    <w:rPr>
      <w:rFonts w:ascii="Arial" w:eastAsia="Times New Roman" w:hAnsi="Arial" w:cs="Arial"/>
      <w:color w:val="000000"/>
      <w:vertAlign w:val="superscript"/>
    </w:rPr>
  </w:style>
  <w:style w:type="paragraph" w:styleId="Header">
    <w:name w:val="header"/>
    <w:basedOn w:val="Normal"/>
    <w:locked/>
    <w:rsid w:val="005E2C8F"/>
    <w:pPr>
      <w:tabs>
        <w:tab w:val="center" w:pos="4153"/>
        <w:tab w:val="right" w:pos="8306"/>
      </w:tabs>
    </w:pPr>
  </w:style>
  <w:style w:type="character" w:styleId="CommentReference">
    <w:name w:val="annotation reference"/>
    <w:semiHidden/>
    <w:locked/>
    <w:rsid w:val="005E2C8F"/>
    <w:rPr>
      <w:sz w:val="16"/>
      <w:szCs w:val="16"/>
    </w:rPr>
  </w:style>
  <w:style w:type="paragraph" w:styleId="CommentText">
    <w:name w:val="annotation text"/>
    <w:basedOn w:val="Normal"/>
    <w:semiHidden/>
    <w:locked/>
    <w:rsid w:val="005E2C8F"/>
    <w:rPr>
      <w:szCs w:val="20"/>
    </w:rPr>
  </w:style>
  <w:style w:type="paragraph" w:styleId="CommentSubject">
    <w:name w:val="annotation subject"/>
    <w:basedOn w:val="CommentText"/>
    <w:next w:val="CommentText"/>
    <w:semiHidden/>
    <w:locked/>
    <w:rsid w:val="005E2C8F"/>
    <w:rPr>
      <w:b/>
      <w:bCs/>
    </w:rPr>
  </w:style>
  <w:style w:type="paragraph" w:styleId="TOC3">
    <w:name w:val="toc 3"/>
    <w:basedOn w:val="Normal"/>
    <w:next w:val="Normal"/>
    <w:autoRedefine/>
    <w:semiHidden/>
    <w:locked/>
    <w:rsid w:val="005E2C8F"/>
    <w:pPr>
      <w:spacing w:after="100"/>
      <w:ind w:left="400"/>
    </w:pPr>
  </w:style>
  <w:style w:type="paragraph" w:styleId="Footer">
    <w:name w:val="footer"/>
    <w:basedOn w:val="Normal"/>
    <w:locked/>
    <w:rsid w:val="005E2C8F"/>
    <w:pPr>
      <w:tabs>
        <w:tab w:val="center" w:pos="4153"/>
        <w:tab w:val="right" w:pos="8306"/>
      </w:tabs>
    </w:pPr>
  </w:style>
  <w:style w:type="paragraph" w:customStyle="1" w:styleId="HGTableBullet2">
    <w:name w:val="HG Table Bullet 2"/>
    <w:basedOn w:val="QPPTableTextBody"/>
    <w:rsid w:val="003F3452"/>
    <w:pPr>
      <w:numPr>
        <w:numId w:val="6"/>
      </w:numPr>
      <w:tabs>
        <w:tab w:val="left" w:pos="567"/>
      </w:tabs>
    </w:pPr>
  </w:style>
  <w:style w:type="paragraph" w:customStyle="1" w:styleId="HGTableBullet3">
    <w:name w:val="HG Table Bullet 3"/>
    <w:basedOn w:val="QPPTableTextBody"/>
    <w:rsid w:val="003F3452"/>
    <w:pPr>
      <w:numPr>
        <w:numId w:val="7"/>
      </w:numPr>
    </w:pPr>
  </w:style>
  <w:style w:type="paragraph" w:customStyle="1" w:styleId="HGTableBullet4">
    <w:name w:val="HG Table Bullet 4"/>
    <w:basedOn w:val="QPPTableTextBody"/>
    <w:rsid w:val="003F3452"/>
    <w:pPr>
      <w:numPr>
        <w:numId w:val="8"/>
      </w:numPr>
      <w:tabs>
        <w:tab w:val="left" w:pos="567"/>
      </w:tabs>
    </w:pPr>
  </w:style>
  <w:style w:type="character" w:styleId="FollowedHyperlink">
    <w:name w:val="FollowedHyperlink"/>
    <w:locked/>
    <w:rsid w:val="005E2C8F"/>
    <w:rPr>
      <w:color w:val="800080"/>
      <w:u w:val="single"/>
    </w:rPr>
  </w:style>
  <w:style w:type="character" w:customStyle="1" w:styleId="QPPHeading4Char">
    <w:name w:val="QPP Heading 4 Char"/>
    <w:link w:val="QPPHeading4"/>
    <w:rsid w:val="005E2C8F"/>
    <w:rPr>
      <w:rFonts w:ascii="Arial" w:eastAsia="Times New Roman" w:hAnsi="Arial" w:cs="Arial"/>
      <w:b/>
      <w:bCs/>
      <w:szCs w:val="26"/>
    </w:rPr>
  </w:style>
  <w:style w:type="paragraph" w:customStyle="1" w:styleId="QPPDotBulletPoint">
    <w:name w:val="QPP Dot Bullet Point"/>
    <w:basedOn w:val="Normal"/>
    <w:semiHidden/>
    <w:rsid w:val="003F3452"/>
    <w:pPr>
      <w:numPr>
        <w:numId w:val="9"/>
      </w:numPr>
    </w:pPr>
  </w:style>
  <w:style w:type="character" w:customStyle="1" w:styleId="QPPSubscriptChar">
    <w:name w:val="QPP Subscript Char"/>
    <w:link w:val="QPPSubscript"/>
    <w:rsid w:val="005E2C8F"/>
    <w:rPr>
      <w:rFonts w:ascii="Arial" w:eastAsia="Times New Roman" w:hAnsi="Arial" w:cs="Arial"/>
      <w:color w:val="000000"/>
      <w:vertAlign w:val="subscript"/>
    </w:rPr>
  </w:style>
  <w:style w:type="paragraph" w:styleId="ListParagraph">
    <w:name w:val="List Paragraph"/>
    <w:basedOn w:val="Normal"/>
    <w:uiPriority w:val="34"/>
    <w:qFormat/>
    <w:locked/>
    <w:rsid w:val="005E2C8F"/>
    <w:pPr>
      <w:ind w:left="720"/>
    </w:pPr>
    <w:rPr>
      <w:rFonts w:ascii="Calibri" w:eastAsia="Calibri" w:hAnsi="Calibri" w:cs="Calibri"/>
      <w:sz w:val="22"/>
      <w:szCs w:val="22"/>
      <w:lang w:eastAsia="en-US"/>
    </w:rPr>
  </w:style>
  <w:style w:type="numbering" w:styleId="111111">
    <w:name w:val="Outline List 2"/>
    <w:basedOn w:val="NoList"/>
    <w:locked/>
    <w:rsid w:val="005E2C8F"/>
  </w:style>
  <w:style w:type="numbering" w:styleId="1ai">
    <w:name w:val="Outline List 1"/>
    <w:basedOn w:val="NoList"/>
    <w:locked/>
    <w:rsid w:val="005E2C8F"/>
  </w:style>
  <w:style w:type="numbering" w:styleId="ArticleSection">
    <w:name w:val="Outline List 3"/>
    <w:basedOn w:val="NoList"/>
    <w:locked/>
    <w:rsid w:val="005E2C8F"/>
  </w:style>
  <w:style w:type="paragraph" w:styleId="Bibliography">
    <w:name w:val="Bibliography"/>
    <w:basedOn w:val="Normal"/>
    <w:next w:val="Normal"/>
    <w:uiPriority w:val="37"/>
    <w:semiHidden/>
    <w:unhideWhenUsed/>
    <w:locked/>
    <w:rsid w:val="005E2C8F"/>
  </w:style>
  <w:style w:type="paragraph" w:styleId="BlockText">
    <w:name w:val="Block Text"/>
    <w:basedOn w:val="Normal"/>
    <w:locked/>
    <w:rsid w:val="005E2C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5E2C8F"/>
    <w:pPr>
      <w:spacing w:after="120"/>
    </w:pPr>
  </w:style>
  <w:style w:type="character" w:customStyle="1" w:styleId="BodyTextChar">
    <w:name w:val="Body Text Char"/>
    <w:basedOn w:val="DefaultParagraphFont"/>
    <w:link w:val="BodyText"/>
    <w:rsid w:val="005E2C8F"/>
    <w:rPr>
      <w:rFonts w:ascii="Arial" w:eastAsia="Times New Roman" w:hAnsi="Arial"/>
      <w:szCs w:val="24"/>
    </w:rPr>
  </w:style>
  <w:style w:type="paragraph" w:styleId="BodyText2">
    <w:name w:val="Body Text 2"/>
    <w:basedOn w:val="Normal"/>
    <w:link w:val="BodyText2Char"/>
    <w:locked/>
    <w:rsid w:val="005E2C8F"/>
    <w:pPr>
      <w:spacing w:after="120" w:line="480" w:lineRule="auto"/>
    </w:pPr>
  </w:style>
  <w:style w:type="character" w:customStyle="1" w:styleId="BodyText2Char">
    <w:name w:val="Body Text 2 Char"/>
    <w:basedOn w:val="DefaultParagraphFont"/>
    <w:link w:val="BodyText2"/>
    <w:rsid w:val="005E2C8F"/>
    <w:rPr>
      <w:rFonts w:ascii="Arial" w:eastAsia="Times New Roman" w:hAnsi="Arial"/>
      <w:szCs w:val="24"/>
    </w:rPr>
  </w:style>
  <w:style w:type="paragraph" w:styleId="BodyText3">
    <w:name w:val="Body Text 3"/>
    <w:basedOn w:val="Normal"/>
    <w:link w:val="BodyText3Char"/>
    <w:locked/>
    <w:rsid w:val="005E2C8F"/>
    <w:pPr>
      <w:spacing w:after="120"/>
    </w:pPr>
    <w:rPr>
      <w:sz w:val="16"/>
      <w:szCs w:val="16"/>
    </w:rPr>
  </w:style>
  <w:style w:type="character" w:customStyle="1" w:styleId="BodyText3Char">
    <w:name w:val="Body Text 3 Char"/>
    <w:basedOn w:val="DefaultParagraphFont"/>
    <w:link w:val="BodyText3"/>
    <w:rsid w:val="005E2C8F"/>
    <w:rPr>
      <w:rFonts w:ascii="Arial" w:eastAsia="Times New Roman" w:hAnsi="Arial"/>
      <w:sz w:val="16"/>
      <w:szCs w:val="16"/>
    </w:rPr>
  </w:style>
  <w:style w:type="paragraph" w:styleId="BodyTextFirstIndent">
    <w:name w:val="Body Text First Indent"/>
    <w:basedOn w:val="BodyText"/>
    <w:link w:val="BodyTextFirstIndentChar"/>
    <w:locked/>
    <w:rsid w:val="005E2C8F"/>
    <w:pPr>
      <w:spacing w:after="0"/>
      <w:ind w:firstLine="360"/>
    </w:pPr>
  </w:style>
  <w:style w:type="character" w:customStyle="1" w:styleId="BodyTextFirstIndentChar">
    <w:name w:val="Body Text First Indent Char"/>
    <w:basedOn w:val="BodyTextChar"/>
    <w:link w:val="BodyTextFirstIndent"/>
    <w:rsid w:val="005E2C8F"/>
    <w:rPr>
      <w:rFonts w:ascii="Arial" w:eastAsia="Times New Roman" w:hAnsi="Arial"/>
      <w:szCs w:val="24"/>
    </w:rPr>
  </w:style>
  <w:style w:type="paragraph" w:styleId="BodyTextIndent">
    <w:name w:val="Body Text Indent"/>
    <w:basedOn w:val="Normal"/>
    <w:link w:val="BodyTextIndentChar"/>
    <w:locked/>
    <w:rsid w:val="005E2C8F"/>
    <w:pPr>
      <w:spacing w:after="120"/>
      <w:ind w:left="283"/>
    </w:pPr>
  </w:style>
  <w:style w:type="character" w:customStyle="1" w:styleId="BodyTextIndentChar">
    <w:name w:val="Body Text Indent Char"/>
    <w:basedOn w:val="DefaultParagraphFont"/>
    <w:link w:val="BodyTextIndent"/>
    <w:rsid w:val="005E2C8F"/>
    <w:rPr>
      <w:rFonts w:ascii="Arial" w:eastAsia="Times New Roman" w:hAnsi="Arial"/>
      <w:szCs w:val="24"/>
    </w:rPr>
  </w:style>
  <w:style w:type="paragraph" w:styleId="BodyTextFirstIndent2">
    <w:name w:val="Body Text First Indent 2"/>
    <w:basedOn w:val="BodyTextIndent"/>
    <w:link w:val="BodyTextFirstIndent2Char"/>
    <w:locked/>
    <w:rsid w:val="005E2C8F"/>
    <w:pPr>
      <w:spacing w:after="0"/>
      <w:ind w:left="360" w:firstLine="360"/>
    </w:pPr>
  </w:style>
  <w:style w:type="character" w:customStyle="1" w:styleId="BodyTextFirstIndent2Char">
    <w:name w:val="Body Text First Indent 2 Char"/>
    <w:basedOn w:val="BodyTextIndentChar"/>
    <w:link w:val="BodyTextFirstIndent2"/>
    <w:rsid w:val="005E2C8F"/>
    <w:rPr>
      <w:rFonts w:ascii="Arial" w:eastAsia="Times New Roman" w:hAnsi="Arial"/>
      <w:szCs w:val="24"/>
    </w:rPr>
  </w:style>
  <w:style w:type="paragraph" w:styleId="BodyTextIndent2">
    <w:name w:val="Body Text Indent 2"/>
    <w:basedOn w:val="Normal"/>
    <w:link w:val="BodyTextIndent2Char"/>
    <w:locked/>
    <w:rsid w:val="005E2C8F"/>
    <w:pPr>
      <w:spacing w:after="120" w:line="480" w:lineRule="auto"/>
      <w:ind w:left="283"/>
    </w:pPr>
  </w:style>
  <w:style w:type="character" w:customStyle="1" w:styleId="BodyTextIndent2Char">
    <w:name w:val="Body Text Indent 2 Char"/>
    <w:basedOn w:val="DefaultParagraphFont"/>
    <w:link w:val="BodyTextIndent2"/>
    <w:rsid w:val="005E2C8F"/>
    <w:rPr>
      <w:rFonts w:ascii="Arial" w:eastAsia="Times New Roman" w:hAnsi="Arial"/>
      <w:szCs w:val="24"/>
    </w:rPr>
  </w:style>
  <w:style w:type="paragraph" w:styleId="BodyTextIndent3">
    <w:name w:val="Body Text Indent 3"/>
    <w:basedOn w:val="Normal"/>
    <w:link w:val="BodyTextIndent3Char"/>
    <w:locked/>
    <w:rsid w:val="005E2C8F"/>
    <w:pPr>
      <w:spacing w:after="120"/>
      <w:ind w:left="283"/>
    </w:pPr>
    <w:rPr>
      <w:sz w:val="16"/>
      <w:szCs w:val="16"/>
    </w:rPr>
  </w:style>
  <w:style w:type="character" w:customStyle="1" w:styleId="BodyTextIndent3Char">
    <w:name w:val="Body Text Indent 3 Char"/>
    <w:basedOn w:val="DefaultParagraphFont"/>
    <w:link w:val="BodyTextIndent3"/>
    <w:rsid w:val="005E2C8F"/>
    <w:rPr>
      <w:rFonts w:ascii="Arial" w:eastAsia="Times New Roman" w:hAnsi="Arial"/>
      <w:sz w:val="16"/>
      <w:szCs w:val="16"/>
    </w:rPr>
  </w:style>
  <w:style w:type="character" w:styleId="BookTitle">
    <w:name w:val="Book Title"/>
    <w:basedOn w:val="DefaultParagraphFont"/>
    <w:uiPriority w:val="33"/>
    <w:qFormat/>
    <w:locked/>
    <w:rsid w:val="005E2C8F"/>
    <w:rPr>
      <w:b/>
      <w:bCs/>
      <w:smallCaps/>
      <w:spacing w:val="5"/>
    </w:rPr>
  </w:style>
  <w:style w:type="paragraph" w:styleId="Caption">
    <w:name w:val="caption"/>
    <w:basedOn w:val="Normal"/>
    <w:next w:val="Normal"/>
    <w:semiHidden/>
    <w:unhideWhenUsed/>
    <w:qFormat/>
    <w:locked/>
    <w:rsid w:val="005E2C8F"/>
    <w:pPr>
      <w:spacing w:after="200"/>
    </w:pPr>
    <w:rPr>
      <w:b/>
      <w:bCs/>
      <w:color w:val="4F81BD" w:themeColor="accent1"/>
      <w:sz w:val="18"/>
      <w:szCs w:val="18"/>
    </w:rPr>
  </w:style>
  <w:style w:type="paragraph" w:styleId="Closing">
    <w:name w:val="Closing"/>
    <w:basedOn w:val="Normal"/>
    <w:link w:val="ClosingChar"/>
    <w:locked/>
    <w:rsid w:val="005E2C8F"/>
    <w:pPr>
      <w:ind w:left="4252"/>
    </w:pPr>
  </w:style>
  <w:style w:type="character" w:customStyle="1" w:styleId="ClosingChar">
    <w:name w:val="Closing Char"/>
    <w:basedOn w:val="DefaultParagraphFont"/>
    <w:link w:val="Closing"/>
    <w:rsid w:val="005E2C8F"/>
    <w:rPr>
      <w:rFonts w:ascii="Arial" w:eastAsia="Times New Roman" w:hAnsi="Arial"/>
      <w:szCs w:val="24"/>
    </w:rPr>
  </w:style>
  <w:style w:type="table" w:styleId="ColorfulGrid">
    <w:name w:val="Colorful Grid"/>
    <w:basedOn w:val="TableNormal"/>
    <w:uiPriority w:val="73"/>
    <w:locked/>
    <w:rsid w:val="005E2C8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5E2C8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5E2C8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5E2C8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5E2C8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5E2C8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5E2C8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5E2C8F"/>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5E2C8F"/>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5E2C8F"/>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5E2C8F"/>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5E2C8F"/>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5E2C8F"/>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5E2C8F"/>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5E2C8F"/>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5E2C8F"/>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5E2C8F"/>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5E2C8F"/>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5E2C8F"/>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5E2C8F"/>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5E2C8F"/>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5E2C8F"/>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5E2C8F"/>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5E2C8F"/>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5E2C8F"/>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5E2C8F"/>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5E2C8F"/>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5E2C8F"/>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5E2C8F"/>
  </w:style>
  <w:style w:type="character" w:customStyle="1" w:styleId="DateChar">
    <w:name w:val="Date Char"/>
    <w:basedOn w:val="DefaultParagraphFont"/>
    <w:link w:val="Date"/>
    <w:rsid w:val="005E2C8F"/>
    <w:rPr>
      <w:rFonts w:ascii="Arial" w:eastAsia="Times New Roman" w:hAnsi="Arial"/>
      <w:szCs w:val="24"/>
    </w:rPr>
  </w:style>
  <w:style w:type="paragraph" w:styleId="DocumentMap">
    <w:name w:val="Document Map"/>
    <w:basedOn w:val="Normal"/>
    <w:link w:val="DocumentMapChar"/>
    <w:locked/>
    <w:rsid w:val="005E2C8F"/>
    <w:rPr>
      <w:rFonts w:ascii="Tahoma" w:hAnsi="Tahoma" w:cs="Tahoma"/>
      <w:sz w:val="16"/>
      <w:szCs w:val="16"/>
    </w:rPr>
  </w:style>
  <w:style w:type="character" w:customStyle="1" w:styleId="DocumentMapChar">
    <w:name w:val="Document Map Char"/>
    <w:basedOn w:val="DefaultParagraphFont"/>
    <w:link w:val="DocumentMap"/>
    <w:rsid w:val="005E2C8F"/>
    <w:rPr>
      <w:rFonts w:ascii="Tahoma" w:eastAsia="Times New Roman" w:hAnsi="Tahoma" w:cs="Tahoma"/>
      <w:sz w:val="16"/>
      <w:szCs w:val="16"/>
    </w:rPr>
  </w:style>
  <w:style w:type="paragraph" w:styleId="E-mailSignature">
    <w:name w:val="E-mail Signature"/>
    <w:basedOn w:val="Normal"/>
    <w:link w:val="E-mailSignatureChar"/>
    <w:locked/>
    <w:rsid w:val="005E2C8F"/>
  </w:style>
  <w:style w:type="character" w:customStyle="1" w:styleId="E-mailSignatureChar">
    <w:name w:val="E-mail Signature Char"/>
    <w:basedOn w:val="DefaultParagraphFont"/>
    <w:link w:val="E-mailSignature"/>
    <w:rsid w:val="005E2C8F"/>
    <w:rPr>
      <w:rFonts w:ascii="Arial" w:eastAsia="Times New Roman" w:hAnsi="Arial"/>
      <w:szCs w:val="24"/>
    </w:rPr>
  </w:style>
  <w:style w:type="character" w:styleId="Emphasis">
    <w:name w:val="Emphasis"/>
    <w:basedOn w:val="DefaultParagraphFont"/>
    <w:qFormat/>
    <w:locked/>
    <w:rsid w:val="005E2C8F"/>
    <w:rPr>
      <w:i/>
      <w:iCs/>
    </w:rPr>
  </w:style>
  <w:style w:type="character" w:styleId="EndnoteReference">
    <w:name w:val="endnote reference"/>
    <w:basedOn w:val="DefaultParagraphFont"/>
    <w:locked/>
    <w:rsid w:val="005E2C8F"/>
    <w:rPr>
      <w:vertAlign w:val="superscript"/>
    </w:rPr>
  </w:style>
  <w:style w:type="paragraph" w:styleId="EndnoteText">
    <w:name w:val="endnote text"/>
    <w:basedOn w:val="Normal"/>
    <w:link w:val="EndnoteTextChar"/>
    <w:locked/>
    <w:rsid w:val="005E2C8F"/>
    <w:rPr>
      <w:szCs w:val="20"/>
    </w:rPr>
  </w:style>
  <w:style w:type="character" w:customStyle="1" w:styleId="EndnoteTextChar">
    <w:name w:val="Endnote Text Char"/>
    <w:basedOn w:val="DefaultParagraphFont"/>
    <w:link w:val="EndnoteText"/>
    <w:rsid w:val="005E2C8F"/>
    <w:rPr>
      <w:rFonts w:ascii="Arial" w:eastAsia="Times New Roman" w:hAnsi="Arial"/>
    </w:rPr>
  </w:style>
  <w:style w:type="paragraph" w:styleId="EnvelopeAddress">
    <w:name w:val="envelope address"/>
    <w:basedOn w:val="Normal"/>
    <w:locked/>
    <w:rsid w:val="005E2C8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5E2C8F"/>
    <w:rPr>
      <w:rFonts w:asciiTheme="majorHAnsi" w:eastAsiaTheme="majorEastAsia" w:hAnsiTheme="majorHAnsi" w:cstheme="majorBidi"/>
      <w:szCs w:val="20"/>
    </w:rPr>
  </w:style>
  <w:style w:type="character" w:styleId="FootnoteReference">
    <w:name w:val="footnote reference"/>
    <w:basedOn w:val="DefaultParagraphFont"/>
    <w:locked/>
    <w:rsid w:val="005E2C8F"/>
    <w:rPr>
      <w:vertAlign w:val="superscript"/>
    </w:rPr>
  </w:style>
  <w:style w:type="paragraph" w:styleId="FootnoteText">
    <w:name w:val="footnote text"/>
    <w:basedOn w:val="Normal"/>
    <w:link w:val="FootnoteTextChar"/>
    <w:locked/>
    <w:rsid w:val="005E2C8F"/>
    <w:rPr>
      <w:szCs w:val="20"/>
    </w:rPr>
  </w:style>
  <w:style w:type="character" w:customStyle="1" w:styleId="FootnoteTextChar">
    <w:name w:val="Footnote Text Char"/>
    <w:basedOn w:val="DefaultParagraphFont"/>
    <w:link w:val="FootnoteText"/>
    <w:rsid w:val="005E2C8F"/>
    <w:rPr>
      <w:rFonts w:ascii="Arial" w:eastAsia="Times New Roman" w:hAnsi="Arial"/>
    </w:rPr>
  </w:style>
  <w:style w:type="character" w:styleId="HTMLAcronym">
    <w:name w:val="HTML Acronym"/>
    <w:basedOn w:val="DefaultParagraphFont"/>
    <w:locked/>
    <w:rsid w:val="005E2C8F"/>
  </w:style>
  <w:style w:type="paragraph" w:styleId="HTMLAddress">
    <w:name w:val="HTML Address"/>
    <w:basedOn w:val="Normal"/>
    <w:link w:val="HTMLAddressChar"/>
    <w:locked/>
    <w:rsid w:val="005E2C8F"/>
    <w:rPr>
      <w:i/>
      <w:iCs/>
    </w:rPr>
  </w:style>
  <w:style w:type="character" w:customStyle="1" w:styleId="HTMLAddressChar">
    <w:name w:val="HTML Address Char"/>
    <w:basedOn w:val="DefaultParagraphFont"/>
    <w:link w:val="HTMLAddress"/>
    <w:rsid w:val="005E2C8F"/>
    <w:rPr>
      <w:rFonts w:ascii="Arial" w:eastAsia="Times New Roman" w:hAnsi="Arial"/>
      <w:i/>
      <w:iCs/>
      <w:szCs w:val="24"/>
    </w:rPr>
  </w:style>
  <w:style w:type="character" w:styleId="HTMLCite">
    <w:name w:val="HTML Cite"/>
    <w:basedOn w:val="DefaultParagraphFont"/>
    <w:locked/>
    <w:rsid w:val="005E2C8F"/>
    <w:rPr>
      <w:i/>
      <w:iCs/>
    </w:rPr>
  </w:style>
  <w:style w:type="character" w:styleId="HTMLCode">
    <w:name w:val="HTML Code"/>
    <w:basedOn w:val="DefaultParagraphFont"/>
    <w:locked/>
    <w:rsid w:val="005E2C8F"/>
    <w:rPr>
      <w:rFonts w:ascii="Consolas" w:hAnsi="Consolas" w:cs="Consolas"/>
      <w:sz w:val="20"/>
      <w:szCs w:val="20"/>
    </w:rPr>
  </w:style>
  <w:style w:type="character" w:styleId="HTMLDefinition">
    <w:name w:val="HTML Definition"/>
    <w:basedOn w:val="DefaultParagraphFont"/>
    <w:locked/>
    <w:rsid w:val="005E2C8F"/>
    <w:rPr>
      <w:i/>
      <w:iCs/>
    </w:rPr>
  </w:style>
  <w:style w:type="character" w:styleId="HTMLKeyboard">
    <w:name w:val="HTML Keyboard"/>
    <w:basedOn w:val="DefaultParagraphFont"/>
    <w:locked/>
    <w:rsid w:val="005E2C8F"/>
    <w:rPr>
      <w:rFonts w:ascii="Consolas" w:hAnsi="Consolas" w:cs="Consolas"/>
      <w:sz w:val="20"/>
      <w:szCs w:val="20"/>
    </w:rPr>
  </w:style>
  <w:style w:type="paragraph" w:styleId="HTMLPreformatted">
    <w:name w:val="HTML Preformatted"/>
    <w:basedOn w:val="Normal"/>
    <w:link w:val="HTMLPreformattedChar"/>
    <w:locked/>
    <w:rsid w:val="005E2C8F"/>
    <w:rPr>
      <w:rFonts w:ascii="Consolas" w:hAnsi="Consolas" w:cs="Consolas"/>
      <w:szCs w:val="20"/>
    </w:rPr>
  </w:style>
  <w:style w:type="character" w:customStyle="1" w:styleId="HTMLPreformattedChar">
    <w:name w:val="HTML Preformatted Char"/>
    <w:basedOn w:val="DefaultParagraphFont"/>
    <w:link w:val="HTMLPreformatted"/>
    <w:rsid w:val="005E2C8F"/>
    <w:rPr>
      <w:rFonts w:ascii="Consolas" w:eastAsia="Times New Roman" w:hAnsi="Consolas" w:cs="Consolas"/>
    </w:rPr>
  </w:style>
  <w:style w:type="character" w:styleId="HTMLSample">
    <w:name w:val="HTML Sample"/>
    <w:basedOn w:val="DefaultParagraphFont"/>
    <w:locked/>
    <w:rsid w:val="005E2C8F"/>
    <w:rPr>
      <w:rFonts w:ascii="Consolas" w:hAnsi="Consolas" w:cs="Consolas"/>
      <w:sz w:val="24"/>
      <w:szCs w:val="24"/>
    </w:rPr>
  </w:style>
  <w:style w:type="character" w:styleId="HTMLTypewriter">
    <w:name w:val="HTML Typewriter"/>
    <w:basedOn w:val="DefaultParagraphFont"/>
    <w:locked/>
    <w:rsid w:val="005E2C8F"/>
    <w:rPr>
      <w:rFonts w:ascii="Consolas" w:hAnsi="Consolas" w:cs="Consolas"/>
      <w:sz w:val="20"/>
      <w:szCs w:val="20"/>
    </w:rPr>
  </w:style>
  <w:style w:type="character" w:styleId="HTMLVariable">
    <w:name w:val="HTML Variable"/>
    <w:basedOn w:val="DefaultParagraphFont"/>
    <w:locked/>
    <w:rsid w:val="005E2C8F"/>
    <w:rPr>
      <w:i/>
      <w:iCs/>
    </w:rPr>
  </w:style>
  <w:style w:type="paragraph" w:styleId="Index1">
    <w:name w:val="index 1"/>
    <w:basedOn w:val="Normal"/>
    <w:next w:val="Normal"/>
    <w:autoRedefine/>
    <w:locked/>
    <w:rsid w:val="005E2C8F"/>
    <w:pPr>
      <w:ind w:left="200" w:hanging="200"/>
    </w:pPr>
  </w:style>
  <w:style w:type="paragraph" w:styleId="Index2">
    <w:name w:val="index 2"/>
    <w:basedOn w:val="Normal"/>
    <w:next w:val="Normal"/>
    <w:autoRedefine/>
    <w:locked/>
    <w:rsid w:val="005E2C8F"/>
    <w:pPr>
      <w:ind w:left="400" w:hanging="200"/>
    </w:pPr>
  </w:style>
  <w:style w:type="paragraph" w:styleId="Index3">
    <w:name w:val="index 3"/>
    <w:basedOn w:val="Normal"/>
    <w:next w:val="Normal"/>
    <w:autoRedefine/>
    <w:locked/>
    <w:rsid w:val="005E2C8F"/>
    <w:pPr>
      <w:ind w:left="600" w:hanging="200"/>
    </w:pPr>
  </w:style>
  <w:style w:type="paragraph" w:styleId="Index4">
    <w:name w:val="index 4"/>
    <w:basedOn w:val="Normal"/>
    <w:next w:val="Normal"/>
    <w:autoRedefine/>
    <w:locked/>
    <w:rsid w:val="005E2C8F"/>
    <w:pPr>
      <w:ind w:left="800" w:hanging="200"/>
    </w:pPr>
  </w:style>
  <w:style w:type="paragraph" w:styleId="Index5">
    <w:name w:val="index 5"/>
    <w:basedOn w:val="Normal"/>
    <w:next w:val="Normal"/>
    <w:autoRedefine/>
    <w:locked/>
    <w:rsid w:val="005E2C8F"/>
    <w:pPr>
      <w:ind w:left="1000" w:hanging="200"/>
    </w:pPr>
  </w:style>
  <w:style w:type="paragraph" w:styleId="Index6">
    <w:name w:val="index 6"/>
    <w:basedOn w:val="Normal"/>
    <w:next w:val="Normal"/>
    <w:autoRedefine/>
    <w:locked/>
    <w:rsid w:val="005E2C8F"/>
    <w:pPr>
      <w:ind w:left="1200" w:hanging="200"/>
    </w:pPr>
  </w:style>
  <w:style w:type="paragraph" w:styleId="Index7">
    <w:name w:val="index 7"/>
    <w:basedOn w:val="Normal"/>
    <w:next w:val="Normal"/>
    <w:autoRedefine/>
    <w:locked/>
    <w:rsid w:val="005E2C8F"/>
    <w:pPr>
      <w:ind w:left="1400" w:hanging="200"/>
    </w:pPr>
  </w:style>
  <w:style w:type="paragraph" w:styleId="Index8">
    <w:name w:val="index 8"/>
    <w:basedOn w:val="Normal"/>
    <w:next w:val="Normal"/>
    <w:autoRedefine/>
    <w:locked/>
    <w:rsid w:val="005E2C8F"/>
    <w:pPr>
      <w:ind w:left="1600" w:hanging="200"/>
    </w:pPr>
  </w:style>
  <w:style w:type="paragraph" w:styleId="Index9">
    <w:name w:val="index 9"/>
    <w:basedOn w:val="Normal"/>
    <w:next w:val="Normal"/>
    <w:autoRedefine/>
    <w:locked/>
    <w:rsid w:val="005E2C8F"/>
    <w:pPr>
      <w:ind w:left="1800" w:hanging="200"/>
    </w:pPr>
  </w:style>
  <w:style w:type="paragraph" w:styleId="IndexHeading">
    <w:name w:val="index heading"/>
    <w:basedOn w:val="Normal"/>
    <w:next w:val="Index1"/>
    <w:locked/>
    <w:rsid w:val="005E2C8F"/>
    <w:rPr>
      <w:rFonts w:asciiTheme="majorHAnsi" w:eastAsiaTheme="majorEastAsia" w:hAnsiTheme="majorHAnsi" w:cstheme="majorBidi"/>
      <w:b/>
      <w:bCs/>
    </w:rPr>
  </w:style>
  <w:style w:type="character" w:styleId="IntenseEmphasis">
    <w:name w:val="Intense Emphasis"/>
    <w:basedOn w:val="DefaultParagraphFont"/>
    <w:uiPriority w:val="21"/>
    <w:qFormat/>
    <w:locked/>
    <w:rsid w:val="005E2C8F"/>
    <w:rPr>
      <w:b/>
      <w:bCs/>
      <w:i/>
      <w:iCs/>
      <w:color w:val="4F81BD" w:themeColor="accent1"/>
    </w:rPr>
  </w:style>
  <w:style w:type="paragraph" w:styleId="IntenseQuote">
    <w:name w:val="Intense Quote"/>
    <w:basedOn w:val="Normal"/>
    <w:next w:val="Normal"/>
    <w:link w:val="IntenseQuoteChar"/>
    <w:uiPriority w:val="30"/>
    <w:qFormat/>
    <w:locked/>
    <w:rsid w:val="005E2C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2C8F"/>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5E2C8F"/>
    <w:rPr>
      <w:b/>
      <w:bCs/>
      <w:smallCaps/>
      <w:color w:val="C0504D" w:themeColor="accent2"/>
      <w:spacing w:val="5"/>
      <w:u w:val="single"/>
    </w:rPr>
  </w:style>
  <w:style w:type="table" w:styleId="LightGrid">
    <w:name w:val="Light Grid"/>
    <w:basedOn w:val="TableNormal"/>
    <w:uiPriority w:val="62"/>
    <w:locked/>
    <w:rsid w:val="005E2C8F"/>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5E2C8F"/>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5E2C8F"/>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5E2C8F"/>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5E2C8F"/>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5E2C8F"/>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5E2C8F"/>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5E2C8F"/>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5E2C8F"/>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5E2C8F"/>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5E2C8F"/>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5E2C8F"/>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5E2C8F"/>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5E2C8F"/>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5E2C8F"/>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5E2C8F"/>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5E2C8F"/>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5E2C8F"/>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5E2C8F"/>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5E2C8F"/>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5E2C8F"/>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5E2C8F"/>
  </w:style>
  <w:style w:type="paragraph" w:styleId="List">
    <w:name w:val="List"/>
    <w:basedOn w:val="Normal"/>
    <w:locked/>
    <w:rsid w:val="005E2C8F"/>
    <w:pPr>
      <w:ind w:left="283" w:hanging="283"/>
      <w:contextualSpacing/>
    </w:pPr>
  </w:style>
  <w:style w:type="paragraph" w:styleId="List2">
    <w:name w:val="List 2"/>
    <w:basedOn w:val="Normal"/>
    <w:locked/>
    <w:rsid w:val="005E2C8F"/>
    <w:pPr>
      <w:ind w:left="566" w:hanging="283"/>
      <w:contextualSpacing/>
    </w:pPr>
  </w:style>
  <w:style w:type="paragraph" w:styleId="List3">
    <w:name w:val="List 3"/>
    <w:basedOn w:val="Normal"/>
    <w:locked/>
    <w:rsid w:val="005E2C8F"/>
    <w:pPr>
      <w:ind w:left="849" w:hanging="283"/>
      <w:contextualSpacing/>
    </w:pPr>
  </w:style>
  <w:style w:type="paragraph" w:styleId="List4">
    <w:name w:val="List 4"/>
    <w:basedOn w:val="Normal"/>
    <w:locked/>
    <w:rsid w:val="005E2C8F"/>
    <w:pPr>
      <w:ind w:left="1132" w:hanging="283"/>
      <w:contextualSpacing/>
    </w:pPr>
  </w:style>
  <w:style w:type="paragraph" w:styleId="List5">
    <w:name w:val="List 5"/>
    <w:basedOn w:val="Normal"/>
    <w:locked/>
    <w:rsid w:val="005E2C8F"/>
    <w:pPr>
      <w:ind w:left="1415" w:hanging="283"/>
      <w:contextualSpacing/>
    </w:pPr>
  </w:style>
  <w:style w:type="paragraph" w:styleId="ListBullet">
    <w:name w:val="List Bullet"/>
    <w:basedOn w:val="Normal"/>
    <w:locked/>
    <w:rsid w:val="005E2C8F"/>
    <w:pPr>
      <w:numPr>
        <w:numId w:val="13"/>
      </w:numPr>
      <w:contextualSpacing/>
    </w:pPr>
  </w:style>
  <w:style w:type="paragraph" w:styleId="ListBullet2">
    <w:name w:val="List Bullet 2"/>
    <w:basedOn w:val="Normal"/>
    <w:locked/>
    <w:rsid w:val="005E2C8F"/>
    <w:pPr>
      <w:numPr>
        <w:numId w:val="14"/>
      </w:numPr>
      <w:contextualSpacing/>
    </w:pPr>
  </w:style>
  <w:style w:type="paragraph" w:styleId="ListBullet3">
    <w:name w:val="List Bullet 3"/>
    <w:basedOn w:val="Normal"/>
    <w:locked/>
    <w:rsid w:val="005E2C8F"/>
    <w:pPr>
      <w:numPr>
        <w:numId w:val="15"/>
      </w:numPr>
      <w:contextualSpacing/>
    </w:pPr>
  </w:style>
  <w:style w:type="paragraph" w:styleId="ListBullet4">
    <w:name w:val="List Bullet 4"/>
    <w:basedOn w:val="Normal"/>
    <w:locked/>
    <w:rsid w:val="005E2C8F"/>
    <w:pPr>
      <w:numPr>
        <w:numId w:val="16"/>
      </w:numPr>
      <w:contextualSpacing/>
    </w:pPr>
  </w:style>
  <w:style w:type="paragraph" w:styleId="ListBullet5">
    <w:name w:val="List Bullet 5"/>
    <w:basedOn w:val="Normal"/>
    <w:locked/>
    <w:rsid w:val="005E2C8F"/>
    <w:pPr>
      <w:numPr>
        <w:numId w:val="17"/>
      </w:numPr>
      <w:contextualSpacing/>
    </w:pPr>
  </w:style>
  <w:style w:type="paragraph" w:styleId="ListContinue">
    <w:name w:val="List Continue"/>
    <w:basedOn w:val="Normal"/>
    <w:locked/>
    <w:rsid w:val="005E2C8F"/>
    <w:pPr>
      <w:spacing w:after="120"/>
      <w:ind w:left="283"/>
      <w:contextualSpacing/>
    </w:pPr>
  </w:style>
  <w:style w:type="paragraph" w:styleId="ListContinue2">
    <w:name w:val="List Continue 2"/>
    <w:basedOn w:val="Normal"/>
    <w:locked/>
    <w:rsid w:val="005E2C8F"/>
    <w:pPr>
      <w:spacing w:after="120"/>
      <w:ind w:left="566"/>
      <w:contextualSpacing/>
    </w:pPr>
  </w:style>
  <w:style w:type="paragraph" w:styleId="ListContinue3">
    <w:name w:val="List Continue 3"/>
    <w:basedOn w:val="Normal"/>
    <w:locked/>
    <w:rsid w:val="005E2C8F"/>
    <w:pPr>
      <w:spacing w:after="120"/>
      <w:ind w:left="849"/>
      <w:contextualSpacing/>
    </w:pPr>
  </w:style>
  <w:style w:type="paragraph" w:styleId="ListContinue4">
    <w:name w:val="List Continue 4"/>
    <w:basedOn w:val="Normal"/>
    <w:locked/>
    <w:rsid w:val="005E2C8F"/>
    <w:pPr>
      <w:spacing w:after="120"/>
      <w:ind w:left="1132"/>
      <w:contextualSpacing/>
    </w:pPr>
  </w:style>
  <w:style w:type="paragraph" w:styleId="ListContinue5">
    <w:name w:val="List Continue 5"/>
    <w:basedOn w:val="Normal"/>
    <w:locked/>
    <w:rsid w:val="005E2C8F"/>
    <w:pPr>
      <w:spacing w:after="120"/>
      <w:ind w:left="1415"/>
      <w:contextualSpacing/>
    </w:pPr>
  </w:style>
  <w:style w:type="paragraph" w:styleId="ListNumber">
    <w:name w:val="List Number"/>
    <w:basedOn w:val="Normal"/>
    <w:locked/>
    <w:rsid w:val="005E2C8F"/>
    <w:pPr>
      <w:numPr>
        <w:numId w:val="18"/>
      </w:numPr>
      <w:contextualSpacing/>
    </w:pPr>
  </w:style>
  <w:style w:type="paragraph" w:styleId="ListNumber2">
    <w:name w:val="List Number 2"/>
    <w:basedOn w:val="Normal"/>
    <w:locked/>
    <w:rsid w:val="005E2C8F"/>
    <w:pPr>
      <w:numPr>
        <w:numId w:val="19"/>
      </w:numPr>
      <w:contextualSpacing/>
    </w:pPr>
  </w:style>
  <w:style w:type="paragraph" w:styleId="ListNumber3">
    <w:name w:val="List Number 3"/>
    <w:basedOn w:val="Normal"/>
    <w:locked/>
    <w:rsid w:val="005E2C8F"/>
    <w:pPr>
      <w:numPr>
        <w:numId w:val="20"/>
      </w:numPr>
      <w:contextualSpacing/>
    </w:pPr>
  </w:style>
  <w:style w:type="paragraph" w:styleId="ListNumber4">
    <w:name w:val="List Number 4"/>
    <w:basedOn w:val="Normal"/>
    <w:locked/>
    <w:rsid w:val="005E2C8F"/>
    <w:pPr>
      <w:numPr>
        <w:numId w:val="21"/>
      </w:numPr>
      <w:contextualSpacing/>
    </w:pPr>
  </w:style>
  <w:style w:type="paragraph" w:styleId="ListNumber5">
    <w:name w:val="List Number 5"/>
    <w:basedOn w:val="Normal"/>
    <w:locked/>
    <w:rsid w:val="005E2C8F"/>
    <w:pPr>
      <w:numPr>
        <w:numId w:val="22"/>
      </w:numPr>
      <w:contextualSpacing/>
    </w:pPr>
  </w:style>
  <w:style w:type="paragraph" w:styleId="MacroText">
    <w:name w:val="macro"/>
    <w:link w:val="MacroTextChar"/>
    <w:locked/>
    <w:rsid w:val="005E2C8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rsid w:val="005E2C8F"/>
    <w:rPr>
      <w:rFonts w:ascii="Consolas" w:eastAsia="Times New Roman" w:hAnsi="Consolas" w:cs="Consolas"/>
    </w:rPr>
  </w:style>
  <w:style w:type="table" w:styleId="MediumGrid1">
    <w:name w:val="Medium Grid 1"/>
    <w:basedOn w:val="TableNormal"/>
    <w:uiPriority w:val="67"/>
    <w:locked/>
    <w:rsid w:val="005E2C8F"/>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5E2C8F"/>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5E2C8F"/>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5E2C8F"/>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5E2C8F"/>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5E2C8F"/>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5E2C8F"/>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5E2C8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5E2C8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5E2C8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5E2C8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5E2C8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5E2C8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5E2C8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5E2C8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5E2C8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5E2C8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5E2C8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5E2C8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5E2C8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5E2C8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5E2C8F"/>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5E2C8F"/>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5E2C8F"/>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5E2C8F"/>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5E2C8F"/>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5E2C8F"/>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5E2C8F"/>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5E2C8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5E2C8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5E2C8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5E2C8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5E2C8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5E2C8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5E2C8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5E2C8F"/>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5E2C8F"/>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5E2C8F"/>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5E2C8F"/>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5E2C8F"/>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5E2C8F"/>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5E2C8F"/>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5E2C8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5E2C8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5E2C8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5E2C8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5E2C8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5E2C8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5E2C8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5E2C8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5E2C8F"/>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5E2C8F"/>
    <w:rPr>
      <w:rFonts w:ascii="Arial" w:eastAsia="Times New Roman" w:hAnsi="Arial"/>
      <w:szCs w:val="24"/>
    </w:rPr>
  </w:style>
  <w:style w:type="paragraph" w:styleId="NormalWeb">
    <w:name w:val="Normal (Web)"/>
    <w:basedOn w:val="Normal"/>
    <w:locked/>
    <w:rsid w:val="005E2C8F"/>
    <w:rPr>
      <w:rFonts w:ascii="Times New Roman" w:hAnsi="Times New Roman"/>
      <w:sz w:val="24"/>
    </w:rPr>
  </w:style>
  <w:style w:type="paragraph" w:styleId="NormalIndent">
    <w:name w:val="Normal Indent"/>
    <w:basedOn w:val="Normal"/>
    <w:locked/>
    <w:rsid w:val="005E2C8F"/>
    <w:pPr>
      <w:ind w:left="720"/>
    </w:pPr>
  </w:style>
  <w:style w:type="paragraph" w:styleId="NoteHeading">
    <w:name w:val="Note Heading"/>
    <w:basedOn w:val="Normal"/>
    <w:next w:val="Normal"/>
    <w:link w:val="NoteHeadingChar"/>
    <w:locked/>
    <w:rsid w:val="005E2C8F"/>
  </w:style>
  <w:style w:type="character" w:customStyle="1" w:styleId="NoteHeadingChar">
    <w:name w:val="Note Heading Char"/>
    <w:basedOn w:val="DefaultParagraphFont"/>
    <w:link w:val="NoteHeading"/>
    <w:rsid w:val="005E2C8F"/>
    <w:rPr>
      <w:rFonts w:ascii="Arial" w:eastAsia="Times New Roman" w:hAnsi="Arial"/>
      <w:szCs w:val="24"/>
    </w:rPr>
  </w:style>
  <w:style w:type="character" w:styleId="PageNumber">
    <w:name w:val="page number"/>
    <w:basedOn w:val="DefaultParagraphFont"/>
    <w:locked/>
    <w:rsid w:val="005E2C8F"/>
  </w:style>
  <w:style w:type="character" w:styleId="PlaceholderText">
    <w:name w:val="Placeholder Text"/>
    <w:basedOn w:val="DefaultParagraphFont"/>
    <w:uiPriority w:val="99"/>
    <w:semiHidden/>
    <w:locked/>
    <w:rsid w:val="005E2C8F"/>
    <w:rPr>
      <w:color w:val="808080"/>
    </w:rPr>
  </w:style>
  <w:style w:type="paragraph" w:styleId="PlainText">
    <w:name w:val="Plain Text"/>
    <w:basedOn w:val="Normal"/>
    <w:link w:val="PlainTextChar"/>
    <w:locked/>
    <w:rsid w:val="005E2C8F"/>
    <w:rPr>
      <w:rFonts w:ascii="Consolas" w:hAnsi="Consolas" w:cs="Consolas"/>
      <w:sz w:val="21"/>
      <w:szCs w:val="21"/>
    </w:rPr>
  </w:style>
  <w:style w:type="character" w:customStyle="1" w:styleId="PlainTextChar">
    <w:name w:val="Plain Text Char"/>
    <w:basedOn w:val="DefaultParagraphFont"/>
    <w:link w:val="PlainText"/>
    <w:rsid w:val="005E2C8F"/>
    <w:rPr>
      <w:rFonts w:ascii="Consolas" w:eastAsia="Times New Roman" w:hAnsi="Consolas" w:cs="Consolas"/>
      <w:sz w:val="21"/>
      <w:szCs w:val="21"/>
    </w:rPr>
  </w:style>
  <w:style w:type="paragraph" w:styleId="Quote">
    <w:name w:val="Quote"/>
    <w:basedOn w:val="Normal"/>
    <w:next w:val="Normal"/>
    <w:link w:val="QuoteChar"/>
    <w:uiPriority w:val="29"/>
    <w:qFormat/>
    <w:locked/>
    <w:rsid w:val="005E2C8F"/>
    <w:rPr>
      <w:i/>
      <w:iCs/>
      <w:color w:val="000000" w:themeColor="text1"/>
    </w:rPr>
  </w:style>
  <w:style w:type="character" w:customStyle="1" w:styleId="QuoteChar">
    <w:name w:val="Quote Char"/>
    <w:basedOn w:val="DefaultParagraphFont"/>
    <w:link w:val="Quote"/>
    <w:uiPriority w:val="29"/>
    <w:rsid w:val="005E2C8F"/>
    <w:rPr>
      <w:rFonts w:ascii="Arial" w:eastAsia="Times New Roman" w:hAnsi="Arial"/>
      <w:i/>
      <w:iCs/>
      <w:color w:val="000000" w:themeColor="text1"/>
      <w:szCs w:val="24"/>
    </w:rPr>
  </w:style>
  <w:style w:type="paragraph" w:styleId="Salutation">
    <w:name w:val="Salutation"/>
    <w:basedOn w:val="Normal"/>
    <w:next w:val="Normal"/>
    <w:link w:val="SalutationChar"/>
    <w:locked/>
    <w:rsid w:val="005E2C8F"/>
  </w:style>
  <w:style w:type="character" w:customStyle="1" w:styleId="SalutationChar">
    <w:name w:val="Salutation Char"/>
    <w:basedOn w:val="DefaultParagraphFont"/>
    <w:link w:val="Salutation"/>
    <w:rsid w:val="005E2C8F"/>
    <w:rPr>
      <w:rFonts w:ascii="Arial" w:eastAsia="Times New Roman" w:hAnsi="Arial"/>
      <w:szCs w:val="24"/>
    </w:rPr>
  </w:style>
  <w:style w:type="paragraph" w:styleId="Signature">
    <w:name w:val="Signature"/>
    <w:basedOn w:val="Normal"/>
    <w:link w:val="SignatureChar"/>
    <w:locked/>
    <w:rsid w:val="005E2C8F"/>
    <w:pPr>
      <w:ind w:left="4252"/>
    </w:pPr>
  </w:style>
  <w:style w:type="character" w:customStyle="1" w:styleId="SignatureChar">
    <w:name w:val="Signature Char"/>
    <w:basedOn w:val="DefaultParagraphFont"/>
    <w:link w:val="Signature"/>
    <w:rsid w:val="005E2C8F"/>
    <w:rPr>
      <w:rFonts w:ascii="Arial" w:eastAsia="Times New Roman" w:hAnsi="Arial"/>
      <w:szCs w:val="24"/>
    </w:rPr>
  </w:style>
  <w:style w:type="character" w:styleId="Strong">
    <w:name w:val="Strong"/>
    <w:basedOn w:val="DefaultParagraphFont"/>
    <w:qFormat/>
    <w:locked/>
    <w:rsid w:val="005E2C8F"/>
    <w:rPr>
      <w:b/>
      <w:bCs/>
    </w:rPr>
  </w:style>
  <w:style w:type="paragraph" w:styleId="Subtitle">
    <w:name w:val="Subtitle"/>
    <w:basedOn w:val="Normal"/>
    <w:next w:val="Normal"/>
    <w:link w:val="SubtitleChar"/>
    <w:qFormat/>
    <w:locked/>
    <w:rsid w:val="005E2C8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E2C8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5E2C8F"/>
    <w:rPr>
      <w:i/>
      <w:iCs/>
      <w:color w:val="808080" w:themeColor="text1" w:themeTint="7F"/>
    </w:rPr>
  </w:style>
  <w:style w:type="character" w:styleId="SubtleReference">
    <w:name w:val="Subtle Reference"/>
    <w:basedOn w:val="DefaultParagraphFont"/>
    <w:uiPriority w:val="31"/>
    <w:qFormat/>
    <w:locked/>
    <w:rsid w:val="005E2C8F"/>
    <w:rPr>
      <w:smallCaps/>
      <w:color w:val="C0504D" w:themeColor="accent2"/>
      <w:u w:val="single"/>
    </w:rPr>
  </w:style>
  <w:style w:type="table" w:styleId="Table3Deffects1">
    <w:name w:val="Table 3D effects 1"/>
    <w:basedOn w:val="TableNormal"/>
    <w:locked/>
    <w:rsid w:val="005E2C8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5E2C8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5E2C8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5E2C8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5E2C8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5E2C8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5E2C8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5E2C8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5E2C8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5E2C8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5E2C8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5E2C8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5E2C8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5E2C8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5E2C8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5E2C8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5E2C8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5E2C8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5E2C8F"/>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5E2C8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5E2C8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5E2C8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5E2C8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5E2C8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5E2C8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5E2C8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5E2C8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5E2C8F"/>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5E2C8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5E2C8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5E2C8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5E2C8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5E2C8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5E2C8F"/>
    <w:pPr>
      <w:ind w:left="200" w:hanging="200"/>
    </w:pPr>
  </w:style>
  <w:style w:type="paragraph" w:styleId="TableofFigures">
    <w:name w:val="table of figures"/>
    <w:basedOn w:val="Normal"/>
    <w:next w:val="Normal"/>
    <w:locked/>
    <w:rsid w:val="005E2C8F"/>
  </w:style>
  <w:style w:type="table" w:styleId="TableProfessional">
    <w:name w:val="Table Professional"/>
    <w:basedOn w:val="TableNormal"/>
    <w:locked/>
    <w:rsid w:val="005E2C8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5E2C8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5E2C8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5E2C8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5E2C8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5E2C8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5E2C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5E2C8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5E2C8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5E2C8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5E2C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2C8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5E2C8F"/>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5E2C8F"/>
    <w:pPr>
      <w:spacing w:after="100"/>
    </w:pPr>
  </w:style>
  <w:style w:type="paragraph" w:styleId="TOC2">
    <w:name w:val="toc 2"/>
    <w:basedOn w:val="Normal"/>
    <w:next w:val="Normal"/>
    <w:autoRedefine/>
    <w:locked/>
    <w:rsid w:val="005E2C8F"/>
    <w:pPr>
      <w:spacing w:after="100"/>
      <w:ind w:left="200"/>
    </w:pPr>
  </w:style>
  <w:style w:type="paragraph" w:styleId="TOC4">
    <w:name w:val="toc 4"/>
    <w:basedOn w:val="Normal"/>
    <w:next w:val="Normal"/>
    <w:autoRedefine/>
    <w:locked/>
    <w:rsid w:val="005E2C8F"/>
    <w:pPr>
      <w:spacing w:after="100"/>
      <w:ind w:left="600"/>
    </w:pPr>
  </w:style>
  <w:style w:type="paragraph" w:styleId="TOC5">
    <w:name w:val="toc 5"/>
    <w:basedOn w:val="Normal"/>
    <w:next w:val="Normal"/>
    <w:autoRedefine/>
    <w:locked/>
    <w:rsid w:val="005E2C8F"/>
    <w:pPr>
      <w:spacing w:after="100"/>
      <w:ind w:left="800"/>
    </w:pPr>
  </w:style>
  <w:style w:type="paragraph" w:styleId="TOC6">
    <w:name w:val="toc 6"/>
    <w:basedOn w:val="Normal"/>
    <w:next w:val="Normal"/>
    <w:autoRedefine/>
    <w:locked/>
    <w:rsid w:val="005E2C8F"/>
    <w:pPr>
      <w:spacing w:after="100"/>
      <w:ind w:left="1000"/>
    </w:pPr>
  </w:style>
  <w:style w:type="paragraph" w:styleId="TOC7">
    <w:name w:val="toc 7"/>
    <w:basedOn w:val="Normal"/>
    <w:next w:val="Normal"/>
    <w:autoRedefine/>
    <w:locked/>
    <w:rsid w:val="005E2C8F"/>
    <w:pPr>
      <w:spacing w:after="100"/>
      <w:ind w:left="1200"/>
    </w:pPr>
  </w:style>
  <w:style w:type="paragraph" w:styleId="TOC8">
    <w:name w:val="toc 8"/>
    <w:basedOn w:val="Normal"/>
    <w:next w:val="Normal"/>
    <w:autoRedefine/>
    <w:locked/>
    <w:rsid w:val="005E2C8F"/>
    <w:pPr>
      <w:spacing w:after="100"/>
      <w:ind w:left="1400"/>
    </w:pPr>
  </w:style>
  <w:style w:type="paragraph" w:styleId="TOC9">
    <w:name w:val="toc 9"/>
    <w:basedOn w:val="Normal"/>
    <w:next w:val="Normal"/>
    <w:autoRedefine/>
    <w:locked/>
    <w:rsid w:val="005E2C8F"/>
    <w:pPr>
      <w:spacing w:after="100"/>
      <w:ind w:left="1600"/>
    </w:pPr>
  </w:style>
  <w:style w:type="paragraph" w:styleId="TOCHeading">
    <w:name w:val="TOC Heading"/>
    <w:basedOn w:val="Heading1"/>
    <w:next w:val="Normal"/>
    <w:uiPriority w:val="39"/>
    <w:semiHidden/>
    <w:unhideWhenUsed/>
    <w:qFormat/>
    <w:locked/>
    <w:rsid w:val="005E2C8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locked/>
    <w:rsid w:val="0070623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F3452"/>
    <w:rPr>
      <w:i/>
    </w:rPr>
  </w:style>
  <w:style w:type="character" w:customStyle="1" w:styleId="QPPTableTextITALICChar">
    <w:name w:val="QPP Table Text ITALIC Char"/>
    <w:basedOn w:val="QPPTableTextBodyChar"/>
    <w:link w:val="QPPTableTextITALIC"/>
    <w:rsid w:val="005E2C8F"/>
    <w:rPr>
      <w:rFonts w:ascii="Arial" w:eastAsia="Times New Roman" w:hAnsi="Arial" w:cs="Arial"/>
      <w:i/>
      <w:color w:val="000000"/>
    </w:rPr>
  </w:style>
  <w:style w:type="paragraph" w:customStyle="1" w:styleId="QPPHeading3">
    <w:name w:val="QPP Heading 3"/>
    <w:basedOn w:val="Normal"/>
    <w:autoRedefine/>
    <w:rsid w:val="003F3452"/>
    <w:pPr>
      <w:keepNext/>
      <w:spacing w:before="100" w:after="200"/>
      <w:outlineLvl w:val="2"/>
    </w:pPr>
    <w:rPr>
      <w:rFonts w:ascii="Arial Bold" w:hAnsi="Arial Bold" w:cs="Arial"/>
      <w:b/>
      <w:bCs/>
      <w:sz w:val="24"/>
    </w:rPr>
  </w:style>
  <w:style w:type="table" w:customStyle="1" w:styleId="QPPTableGrid">
    <w:name w:val="QPP Table Grid"/>
    <w:basedOn w:val="TableNormal"/>
    <w:uiPriority w:val="99"/>
    <w:rsid w:val="003F3452"/>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611</TotalTime>
  <Pages>6</Pages>
  <Words>5410</Words>
  <Characters>30838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Bushfire Hazard Planning Scheme Policy</vt:lpstr>
    </vt:vector>
  </TitlesOfParts>
  <Company>Brisbane City Council</Company>
  <LinksUpToDate>false</LinksUpToDate>
  <CharactersWithSpaces>36176</CharactersWithSpaces>
  <SharedDoc>false</SharedDoc>
  <HLinks>
    <vt:vector size="210" baseType="variant">
      <vt:variant>
        <vt:i4>5242894</vt:i4>
      </vt:variant>
      <vt:variant>
        <vt:i4>102</vt:i4>
      </vt:variant>
      <vt:variant>
        <vt:i4>0</vt:i4>
      </vt:variant>
      <vt:variant>
        <vt:i4>5</vt:i4>
      </vt:variant>
      <vt:variant>
        <vt:lpwstr>http://www.cfa.vic.gov.au/plan-prepare/landscaping-for-bushfire/</vt:lpwstr>
      </vt:variant>
      <vt:variant>
        <vt:lpwstr/>
      </vt:variant>
      <vt:variant>
        <vt:i4>2752580</vt:i4>
      </vt:variant>
      <vt:variant>
        <vt:i4>99</vt:i4>
      </vt:variant>
      <vt:variant>
        <vt:i4>0</vt:i4>
      </vt:variant>
      <vt:variant>
        <vt:i4>5</vt:i4>
      </vt:variant>
      <vt:variant>
        <vt:lpwstr>http://www.dse.vic.gov.au/search?mode=results&amp;funnelback_search_page_81751_search_query=Overall+Fuel+Assessment+Guide%2C+4th+Edition+July+2010</vt:lpwstr>
      </vt:variant>
      <vt:variant>
        <vt:lpwstr/>
      </vt:variant>
      <vt:variant>
        <vt:i4>2293857</vt:i4>
      </vt:variant>
      <vt:variant>
        <vt:i4>96</vt:i4>
      </vt:variant>
      <vt:variant>
        <vt:i4>0</vt:i4>
      </vt:variant>
      <vt:variant>
        <vt:i4>5</vt:i4>
      </vt:variant>
      <vt:variant>
        <vt:lpwstr>http://www.coagbushfireenquiry.gov.au/subs_pdf/tran/31_5_individual_property_fire_management_planning_kit.pdf</vt:lpwstr>
      </vt:variant>
      <vt:variant>
        <vt:lpwstr/>
      </vt:variant>
      <vt:variant>
        <vt:i4>5570565</vt:i4>
      </vt:variant>
      <vt:variant>
        <vt:i4>93</vt:i4>
      </vt:variant>
      <vt:variant>
        <vt:i4>0</vt:i4>
      </vt:variant>
      <vt:variant>
        <vt:i4>5</vt:i4>
      </vt:variant>
      <vt:variant>
        <vt:lpwstr>http://www.publish.csiro.au/pid/3461.htm</vt:lpwstr>
      </vt:variant>
      <vt:variant>
        <vt:lpwstr/>
      </vt:variant>
      <vt:variant>
        <vt:i4>7209068</vt:i4>
      </vt:variant>
      <vt:variant>
        <vt:i4>90</vt:i4>
      </vt:variant>
      <vt:variant>
        <vt:i4>0</vt:i4>
      </vt:variant>
      <vt:variant>
        <vt:i4>5</vt:i4>
      </vt:variant>
      <vt:variant>
        <vt:lpwstr>http://dlgp.qld.gov.au/resources/policy/spp-ifbl-guide.pdf</vt:lpwstr>
      </vt:variant>
      <vt:variant>
        <vt:lpwstr/>
      </vt:variant>
      <vt:variant>
        <vt:i4>327760</vt:i4>
      </vt:variant>
      <vt:variant>
        <vt:i4>87</vt:i4>
      </vt:variant>
      <vt:variant>
        <vt:i4>0</vt:i4>
      </vt:variant>
      <vt:variant>
        <vt:i4>5</vt:i4>
      </vt:variant>
      <vt:variant>
        <vt:lpwstr>http://dlgp.qld.gov.au/resources/policy/spp-ifbl.pdf</vt:lpwstr>
      </vt:variant>
      <vt:variant>
        <vt:lpwstr/>
      </vt:variant>
      <vt:variant>
        <vt:i4>7471220</vt:i4>
      </vt:variant>
      <vt:variant>
        <vt:i4>84</vt:i4>
      </vt:variant>
      <vt:variant>
        <vt:i4>0</vt:i4>
      </vt:variant>
      <vt:variant>
        <vt:i4>5</vt:i4>
      </vt:variant>
      <vt:variant>
        <vt:lpwstr>http://www.fireandbiodiversity.org.au/publications.html</vt:lpwstr>
      </vt:variant>
      <vt:variant>
        <vt:lpwstr/>
      </vt:variant>
      <vt:variant>
        <vt:i4>5308483</vt:i4>
      </vt:variant>
      <vt:variant>
        <vt:i4>81</vt:i4>
      </vt:variant>
      <vt:variant>
        <vt:i4>0</vt:i4>
      </vt:variant>
      <vt:variant>
        <vt:i4>5</vt:i4>
      </vt:variant>
      <vt:variant>
        <vt:lpwstr>../Part 8 - Overlays/BushfireHazardOC.doc</vt:lpwstr>
      </vt:variant>
      <vt:variant>
        <vt:lpwstr/>
      </vt:variant>
      <vt:variant>
        <vt:i4>5308483</vt:i4>
      </vt:variant>
      <vt:variant>
        <vt:i4>78</vt:i4>
      </vt:variant>
      <vt:variant>
        <vt:i4>0</vt:i4>
      </vt:variant>
      <vt:variant>
        <vt:i4>5</vt:i4>
      </vt:variant>
      <vt:variant>
        <vt:lpwstr>../Part 8 - Overlays/BushfireHazardOC.doc</vt:lpwstr>
      </vt:variant>
      <vt:variant>
        <vt:lpwstr/>
      </vt:variant>
      <vt:variant>
        <vt:i4>7929971</vt:i4>
      </vt:variant>
      <vt:variant>
        <vt:i4>75</vt:i4>
      </vt:variant>
      <vt:variant>
        <vt:i4>0</vt:i4>
      </vt:variant>
      <vt:variant>
        <vt:i4>5</vt:i4>
      </vt:variant>
      <vt:variant>
        <vt:lpwstr/>
      </vt:variant>
      <vt:variant>
        <vt:lpwstr>Figureb</vt:lpwstr>
      </vt:variant>
      <vt:variant>
        <vt:i4>5308483</vt:i4>
      </vt:variant>
      <vt:variant>
        <vt:i4>72</vt:i4>
      </vt:variant>
      <vt:variant>
        <vt:i4>0</vt:i4>
      </vt:variant>
      <vt:variant>
        <vt:i4>5</vt:i4>
      </vt:variant>
      <vt:variant>
        <vt:lpwstr>../Part 8 - Overlays/BushfireHazardOC.doc</vt:lpwstr>
      </vt:variant>
      <vt:variant>
        <vt:lpwstr/>
      </vt:variant>
      <vt:variant>
        <vt:i4>3473457</vt:i4>
      </vt:variant>
      <vt:variant>
        <vt:i4>69</vt:i4>
      </vt:variant>
      <vt:variant>
        <vt:i4>0</vt:i4>
      </vt:variant>
      <vt:variant>
        <vt:i4>5</vt:i4>
      </vt:variant>
      <vt:variant>
        <vt:lpwstr>../Part 8 - Overlays/BushfireHazardOC.doc</vt:lpwstr>
      </vt:variant>
      <vt:variant>
        <vt:lpwstr>table8253d</vt:lpwstr>
      </vt:variant>
      <vt:variant>
        <vt:i4>5308483</vt:i4>
      </vt:variant>
      <vt:variant>
        <vt:i4>66</vt:i4>
      </vt:variant>
      <vt:variant>
        <vt:i4>0</vt:i4>
      </vt:variant>
      <vt:variant>
        <vt:i4>5</vt:i4>
      </vt:variant>
      <vt:variant>
        <vt:lpwstr>../Part 8 - Overlays/BushfireHazardOC.doc</vt:lpwstr>
      </vt:variant>
      <vt:variant>
        <vt:lpwstr/>
      </vt:variant>
      <vt:variant>
        <vt:i4>3473457</vt:i4>
      </vt:variant>
      <vt:variant>
        <vt:i4>63</vt:i4>
      </vt:variant>
      <vt:variant>
        <vt:i4>0</vt:i4>
      </vt:variant>
      <vt:variant>
        <vt:i4>5</vt:i4>
      </vt:variant>
      <vt:variant>
        <vt:lpwstr>../Part 8 - Overlays/BushfireHazardOC.doc</vt:lpwstr>
      </vt:variant>
      <vt:variant>
        <vt:lpwstr>table8253d</vt:lpwstr>
      </vt:variant>
      <vt:variant>
        <vt:i4>7929971</vt:i4>
      </vt:variant>
      <vt:variant>
        <vt:i4>60</vt:i4>
      </vt:variant>
      <vt:variant>
        <vt:i4>0</vt:i4>
      </vt:variant>
      <vt:variant>
        <vt:i4>5</vt:i4>
      </vt:variant>
      <vt:variant>
        <vt:lpwstr/>
      </vt:variant>
      <vt:variant>
        <vt:lpwstr>Figurea</vt:lpwstr>
      </vt:variant>
      <vt:variant>
        <vt:i4>4718677</vt:i4>
      </vt:variant>
      <vt:variant>
        <vt:i4>57</vt:i4>
      </vt:variant>
      <vt:variant>
        <vt:i4>0</vt:i4>
      </vt:variant>
      <vt:variant>
        <vt:i4>5</vt:i4>
      </vt:variant>
      <vt:variant>
        <vt:lpwstr>../Part 9 - Development codes/IndustryCode.doc</vt:lpwstr>
      </vt:variant>
      <vt:variant>
        <vt:lpwstr>Table93143h</vt:lpwstr>
      </vt:variant>
      <vt:variant>
        <vt:i4>83</vt:i4>
      </vt:variant>
      <vt:variant>
        <vt:i4>54</vt:i4>
      </vt:variant>
      <vt:variant>
        <vt:i4>0</vt:i4>
      </vt:variant>
      <vt:variant>
        <vt:i4>5</vt:i4>
      </vt:variant>
      <vt:variant>
        <vt:lpwstr>http://www.emergency.qld.gov.au/publications/spp/</vt:lpwstr>
      </vt:variant>
      <vt:variant>
        <vt:lpwstr/>
      </vt:variant>
      <vt:variant>
        <vt:i4>83</vt:i4>
      </vt:variant>
      <vt:variant>
        <vt:i4>51</vt:i4>
      </vt:variant>
      <vt:variant>
        <vt:i4>0</vt:i4>
      </vt:variant>
      <vt:variant>
        <vt:i4>5</vt:i4>
      </vt:variant>
      <vt:variant>
        <vt:lpwstr>http://www.emergency.qld.gov.au/publications/spp/</vt:lpwstr>
      </vt:variant>
      <vt:variant>
        <vt:lpwstr/>
      </vt:variant>
      <vt:variant>
        <vt:i4>917516</vt:i4>
      </vt:variant>
      <vt:variant>
        <vt:i4>48</vt:i4>
      </vt:variant>
      <vt:variant>
        <vt:i4>0</vt:i4>
      </vt:variant>
      <vt:variant>
        <vt:i4>5</vt:i4>
      </vt:variant>
      <vt:variant>
        <vt:lpwstr>https://www.fire.qld.gov.au/</vt:lpwstr>
      </vt:variant>
      <vt:variant>
        <vt:lpwstr/>
      </vt:variant>
      <vt:variant>
        <vt:i4>852038</vt:i4>
      </vt:variant>
      <vt:variant>
        <vt:i4>45</vt:i4>
      </vt:variant>
      <vt:variant>
        <vt:i4>0</vt:i4>
      </vt:variant>
      <vt:variant>
        <vt:i4>5</vt:i4>
      </vt:variant>
      <vt:variant>
        <vt:lpwstr>http://www.brisbane.qld.gov.au/planning-building/current-planning-projects/brisbanes-new-city-plan/draft-new-city-plan-mapping/index.htm</vt:lpwstr>
      </vt:variant>
      <vt:variant>
        <vt:lpwstr/>
      </vt:variant>
      <vt:variant>
        <vt:i4>327760</vt:i4>
      </vt:variant>
      <vt:variant>
        <vt:i4>42</vt:i4>
      </vt:variant>
      <vt:variant>
        <vt:i4>0</vt:i4>
      </vt:variant>
      <vt:variant>
        <vt:i4>5</vt:i4>
      </vt:variant>
      <vt:variant>
        <vt:lpwstr>http://dlgp.qld.gov.au/resources/policy/spp-ifbl.pdf</vt:lpwstr>
      </vt:variant>
      <vt:variant>
        <vt:lpwstr/>
      </vt:variant>
      <vt:variant>
        <vt:i4>786440</vt:i4>
      </vt:variant>
      <vt:variant>
        <vt:i4>39</vt:i4>
      </vt:variant>
      <vt:variant>
        <vt:i4>0</vt:i4>
      </vt:variant>
      <vt:variant>
        <vt:i4>5</vt:i4>
      </vt:variant>
      <vt:variant>
        <vt:lpwstr/>
      </vt:variant>
      <vt:variant>
        <vt:lpwstr>usefulreferences</vt:lpwstr>
      </vt:variant>
      <vt:variant>
        <vt:i4>7864441</vt:i4>
      </vt:variant>
      <vt:variant>
        <vt:i4>36</vt:i4>
      </vt:variant>
      <vt:variant>
        <vt:i4>0</vt:i4>
      </vt:variant>
      <vt:variant>
        <vt:i4>5</vt:i4>
      </vt:variant>
      <vt:variant>
        <vt:lpwstr/>
      </vt:variant>
      <vt:variant>
        <vt:lpwstr>landscaping</vt:lpwstr>
      </vt:variant>
      <vt:variant>
        <vt:i4>7012470</vt:i4>
      </vt:variant>
      <vt:variant>
        <vt:i4>33</vt:i4>
      </vt:variant>
      <vt:variant>
        <vt:i4>0</vt:i4>
      </vt:variant>
      <vt:variant>
        <vt:i4>5</vt:i4>
      </vt:variant>
      <vt:variant>
        <vt:lpwstr/>
      </vt:variant>
      <vt:variant>
        <vt:lpwstr>Roadsystems</vt:lpwstr>
      </vt:variant>
      <vt:variant>
        <vt:i4>7667817</vt:i4>
      </vt:variant>
      <vt:variant>
        <vt:i4>30</vt:i4>
      </vt:variant>
      <vt:variant>
        <vt:i4>0</vt:i4>
      </vt:variant>
      <vt:variant>
        <vt:i4>5</vt:i4>
      </vt:variant>
      <vt:variant>
        <vt:lpwstr/>
      </vt:variant>
      <vt:variant>
        <vt:lpwstr>DesignAndConstructionOfBuilding</vt:lpwstr>
      </vt:variant>
      <vt:variant>
        <vt:i4>1179671</vt:i4>
      </vt:variant>
      <vt:variant>
        <vt:i4>27</vt:i4>
      </vt:variant>
      <vt:variant>
        <vt:i4>0</vt:i4>
      </vt:variant>
      <vt:variant>
        <vt:i4>5</vt:i4>
      </vt:variant>
      <vt:variant>
        <vt:lpwstr/>
      </vt:variant>
      <vt:variant>
        <vt:lpwstr>SeparationFromHazardousVegetation</vt:lpwstr>
      </vt:variant>
      <vt:variant>
        <vt:i4>851974</vt:i4>
      </vt:variant>
      <vt:variant>
        <vt:i4>24</vt:i4>
      </vt:variant>
      <vt:variant>
        <vt:i4>0</vt:i4>
      </vt:variant>
      <vt:variant>
        <vt:i4>5</vt:i4>
      </vt:variant>
      <vt:variant>
        <vt:lpwstr/>
      </vt:variant>
      <vt:variant>
        <vt:lpwstr>Principlessiting</vt:lpwstr>
      </vt:variant>
      <vt:variant>
        <vt:i4>1966086</vt:i4>
      </vt:variant>
      <vt:variant>
        <vt:i4>21</vt:i4>
      </vt:variant>
      <vt:variant>
        <vt:i4>0</vt:i4>
      </vt:variant>
      <vt:variant>
        <vt:i4>5</vt:i4>
      </vt:variant>
      <vt:variant>
        <vt:lpwstr/>
      </vt:variant>
      <vt:variant>
        <vt:lpwstr>RequirementsForEessentialCommunityInf</vt:lpwstr>
      </vt:variant>
      <vt:variant>
        <vt:i4>7209072</vt:i4>
      </vt:variant>
      <vt:variant>
        <vt:i4>18</vt:i4>
      </vt:variant>
      <vt:variant>
        <vt:i4>0</vt:i4>
      </vt:variant>
      <vt:variant>
        <vt:i4>5</vt:i4>
      </vt:variant>
      <vt:variant>
        <vt:lpwstr/>
      </vt:variant>
      <vt:variant>
        <vt:lpwstr>Assumptionsforassessing</vt:lpwstr>
      </vt:variant>
      <vt:variant>
        <vt:i4>7405672</vt:i4>
      </vt:variant>
      <vt:variant>
        <vt:i4>15</vt:i4>
      </vt:variant>
      <vt:variant>
        <vt:i4>0</vt:i4>
      </vt:variant>
      <vt:variant>
        <vt:i4>5</vt:i4>
      </vt:variant>
      <vt:variant>
        <vt:lpwstr/>
      </vt:variant>
      <vt:variant>
        <vt:lpwstr>RequirementsforaBMP</vt:lpwstr>
      </vt:variant>
      <vt:variant>
        <vt:i4>524310</vt:i4>
      </vt:variant>
      <vt:variant>
        <vt:i4>12</vt:i4>
      </vt:variant>
      <vt:variant>
        <vt:i4>0</vt:i4>
      </vt:variant>
      <vt:variant>
        <vt:i4>5</vt:i4>
      </vt:variant>
      <vt:variant>
        <vt:lpwstr/>
      </vt:variant>
      <vt:variant>
        <vt:lpwstr>PreparationofaBMP</vt:lpwstr>
      </vt:variant>
      <vt:variant>
        <vt:i4>655377</vt:i4>
      </vt:variant>
      <vt:variant>
        <vt:i4>9</vt:i4>
      </vt:variant>
      <vt:variant>
        <vt:i4>0</vt:i4>
      </vt:variant>
      <vt:variant>
        <vt:i4>5</vt:i4>
      </vt:variant>
      <vt:variant>
        <vt:lpwstr/>
      </vt:variant>
      <vt:variant>
        <vt:lpwstr>Bushfirehazardmapping</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Bushfire Hazard Planning Scheme Policy</dc:title>
  <dc:creator>BCC</dc:creator>
  <cp:lastModifiedBy>David Clark</cp:lastModifiedBy>
  <cp:revision>118</cp:revision>
  <cp:lastPrinted>2017-03-27T23:16:00Z</cp:lastPrinted>
  <dcterms:created xsi:type="dcterms:W3CDTF">2013-06-24T04:34:00Z</dcterms:created>
  <dcterms:modified xsi:type="dcterms:W3CDTF">2019-07-23T23:23:00Z</dcterms:modified>
</cp:coreProperties>
</file>