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3FB5" w14:textId="77777777" w:rsidR="001104DE" w:rsidRDefault="001104DE" w:rsidP="001104DE">
      <w:pPr>
        <w:pStyle w:val="QPPHeading2"/>
      </w:pPr>
      <w:bookmarkStart w:id="0" w:name="_Toc335984384"/>
      <w:bookmarkStart w:id="1" w:name="_Toc336002172"/>
      <w:bookmarkStart w:id="2" w:name="_Toc336267300"/>
      <w:bookmarkStart w:id="3" w:name="_Toc336420583"/>
      <w:bookmarkStart w:id="4" w:name="_Toc337453398"/>
      <w:bookmarkStart w:id="5" w:name="_Toc337453496"/>
      <w:bookmarkStart w:id="6" w:name="_Toc337634920"/>
      <w:bookmarkStart w:id="7" w:name="preliminary"/>
      <w:bookmarkStart w:id="8" w:name="a"/>
      <w:bookmarkStart w:id="9" w:name="_GoBack"/>
      <w:bookmarkEnd w:id="9"/>
      <w:r>
        <w:t>4.1 Preliminary</w:t>
      </w:r>
      <w:bookmarkEnd w:id="0"/>
      <w:bookmarkEnd w:id="1"/>
      <w:bookmarkEnd w:id="2"/>
      <w:bookmarkEnd w:id="3"/>
      <w:bookmarkEnd w:id="4"/>
      <w:bookmarkEnd w:id="5"/>
      <w:bookmarkEnd w:id="6"/>
    </w:p>
    <w:p w14:paraId="7E86B494" w14:textId="5A696ED8" w:rsidR="001104DE" w:rsidRDefault="001104DE" w:rsidP="001104DE">
      <w:pPr>
        <w:pStyle w:val="QPPBulletPoint1"/>
      </w:pPr>
      <w:bookmarkStart w:id="10" w:name="_Toc335984386"/>
      <w:bookmarkStart w:id="11" w:name="_Toc336002174"/>
      <w:bookmarkStart w:id="12" w:name="_Toc336267302"/>
      <w:bookmarkStart w:id="13" w:name="_Toc336420585"/>
      <w:bookmarkStart w:id="14" w:name="_Toc337453400"/>
      <w:bookmarkStart w:id="15" w:name="_Toc337453498"/>
      <w:bookmarkStart w:id="16" w:name="_Toc337634922"/>
      <w:bookmarkStart w:id="17" w:name="purpose"/>
      <w:bookmarkEnd w:id="7"/>
      <w:bookmarkEnd w:id="8"/>
      <w:r w:rsidRPr="00F9034E">
        <w:t xml:space="preserve">This </w:t>
      </w:r>
      <w:r>
        <w:t>local government</w:t>
      </w:r>
      <w:r w:rsidRPr="00F9034E">
        <w:t xml:space="preserve"> infrastructure plan has been prepared in accordance with the requirements of </w:t>
      </w:r>
      <w:r w:rsidRPr="001B5FC7">
        <w:t>the Act</w:t>
      </w:r>
      <w:r w:rsidRPr="00F9034E">
        <w:t>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p w14:paraId="10CA89F4" w14:textId="77777777" w:rsidR="001104DE" w:rsidRDefault="001104DE" w:rsidP="001104DE">
      <w:pPr>
        <w:pStyle w:val="QPPBulletPoint1"/>
      </w:pPr>
      <w:r w:rsidRPr="0015387D">
        <w:t xml:space="preserve">The purpose of the </w:t>
      </w:r>
      <w:r>
        <w:t xml:space="preserve">local government infrastructure plan </w:t>
      </w:r>
      <w:r w:rsidRPr="0015387D">
        <w:t>is to:</w:t>
      </w:r>
    </w:p>
    <w:p w14:paraId="2F6EAA10" w14:textId="77777777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 w:rsidRPr="003E11AF">
        <w:t>integrate infrastructure planning with the land use planning identified in the planning scheme</w:t>
      </w:r>
      <w:r>
        <w:t>;</w:t>
      </w:r>
    </w:p>
    <w:p w14:paraId="63F8ABA8" w14:textId="175A5B2C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 w:rsidRPr="003E11AF">
        <w:t xml:space="preserve">provide transparency regarding a local government’s intentions for the provision of </w:t>
      </w:r>
      <w:r w:rsidRPr="001B5FC7">
        <w:t>trunk infrastructure</w:t>
      </w:r>
      <w:r>
        <w:t>;</w:t>
      </w:r>
    </w:p>
    <w:p w14:paraId="2CECBDE3" w14:textId="04A0D2D0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>
        <w:t>enable a local government to estimate the cost of infrastructure provision to assist its long</w:t>
      </w:r>
      <w:r w:rsidR="00622905">
        <w:t>-</w:t>
      </w:r>
      <w:r>
        <w:t>term financial planning;</w:t>
      </w:r>
    </w:p>
    <w:p w14:paraId="2DB1CB31" w14:textId="77777777" w:rsidR="00686037" w:rsidRDefault="001104DE" w:rsidP="00060AAF">
      <w:pPr>
        <w:pStyle w:val="QPPBulletpoint2"/>
        <w:numPr>
          <w:ilvl w:val="0"/>
          <w:numId w:val="58"/>
        </w:numPr>
        <w:ind w:left="924" w:hanging="357"/>
      </w:pPr>
      <w:r w:rsidRPr="00DC3ED6">
        <w:t>ensure that trunk infrastructure is planned and provided in an efficient and orderly manner</w:t>
      </w:r>
      <w:r>
        <w:t>;</w:t>
      </w:r>
    </w:p>
    <w:p w14:paraId="17E9409D" w14:textId="78248FE9" w:rsidR="001104DE" w:rsidRDefault="001104DE" w:rsidP="00060AAF">
      <w:pPr>
        <w:pStyle w:val="QPPBulletpoint2"/>
        <w:numPr>
          <w:ilvl w:val="0"/>
          <w:numId w:val="58"/>
        </w:numPr>
        <w:ind w:left="924" w:hanging="357"/>
      </w:pPr>
      <w:r>
        <w:t xml:space="preserve">provide a basis for the </w:t>
      </w:r>
      <w:r w:rsidRPr="003E11AF">
        <w:t>imposition of conditions about infrastructure on development approvals.</w:t>
      </w:r>
    </w:p>
    <w:p w14:paraId="6A6078EF" w14:textId="77777777" w:rsidR="001104DE" w:rsidRPr="00FC01D8" w:rsidRDefault="001104DE" w:rsidP="001104DE">
      <w:pPr>
        <w:pStyle w:val="QPPEditorsNoteStyle1"/>
      </w:pPr>
      <w:r>
        <w:t>N</w:t>
      </w:r>
      <w:r w:rsidRPr="00FC01D8">
        <w:t>ote—</w:t>
      </w:r>
    </w:p>
    <w:p w14:paraId="120C67FB" w14:textId="3FD8E1BA" w:rsidR="001104DE" w:rsidRPr="00FC01D8" w:rsidRDefault="001104DE" w:rsidP="00686037">
      <w:pPr>
        <w:pStyle w:val="QPPEditorsNoteStyle1"/>
      </w:pPr>
      <w:r w:rsidRPr="00FC01D8">
        <w:t xml:space="preserve">The water supply network and sewerage network </w:t>
      </w:r>
      <w:r>
        <w:t>related information</w:t>
      </w:r>
      <w:r w:rsidRPr="00FC01D8">
        <w:t xml:space="preserve"> </w:t>
      </w:r>
      <w:r>
        <w:t xml:space="preserve">is </w:t>
      </w:r>
      <w:r w:rsidRPr="00FC01D8">
        <w:t>now included in</w:t>
      </w:r>
      <w:r>
        <w:t xml:space="preserve"> Queensland Urban Utilities'</w:t>
      </w:r>
      <w:r w:rsidRPr="00FC01D8">
        <w:t xml:space="preserve"> </w:t>
      </w:r>
      <w:r>
        <w:t xml:space="preserve">(QUU) </w:t>
      </w:r>
      <w:r w:rsidRPr="00FC01D8">
        <w:t xml:space="preserve">water netserv plan. Further details can be obtained by visiting </w:t>
      </w:r>
      <w:r w:rsidR="003C4EF0" w:rsidRPr="001B5FC7">
        <w:t>https://www.urbanutilities.com.au/</w:t>
      </w:r>
      <w:r w:rsidRPr="00FC01D8">
        <w:t xml:space="preserve">.  </w:t>
      </w:r>
    </w:p>
    <w:p w14:paraId="00FDC508" w14:textId="77777777" w:rsidR="001104DE" w:rsidRDefault="001104DE" w:rsidP="001104DE">
      <w:pPr>
        <w:pStyle w:val="QPPBulletPoint1"/>
      </w:pPr>
      <w:r w:rsidRPr="00600C9A">
        <w:t xml:space="preserve">The </w:t>
      </w:r>
      <w:r>
        <w:t>local government infrastructure plan</w:t>
      </w:r>
      <w:r w:rsidRPr="00600C9A">
        <w:t>:</w:t>
      </w:r>
    </w:p>
    <w:p w14:paraId="6F231B48" w14:textId="22E5F8A7" w:rsidR="00686037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states in </w:t>
      </w:r>
      <w:r w:rsidRPr="001B5FC7">
        <w:t>section 4.2</w:t>
      </w:r>
      <w:r w:rsidRPr="001104DE">
        <w:t xml:space="preserve"> (Planning assumptions) the assumptions about future growth and urban development including the assumptions of demand for each trunk infrastructure network;</w:t>
      </w:r>
    </w:p>
    <w:p w14:paraId="56BBEF66" w14:textId="4B5D80D5" w:rsidR="00686037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identifies in </w:t>
      </w:r>
      <w:r w:rsidRPr="001B5FC7">
        <w:t>section 4.3</w:t>
      </w:r>
      <w:r w:rsidRPr="00E15FC3">
        <w:t xml:space="preserve"> (Priority infrastructure area)</w:t>
      </w:r>
      <w:r w:rsidRPr="00147EF7">
        <w:t xml:space="preserve"> the prioritised area to accommodate urban growth up to</w:t>
      </w:r>
      <w:r>
        <w:t xml:space="preserve"> 2026;</w:t>
      </w:r>
    </w:p>
    <w:p w14:paraId="4AF99E41" w14:textId="549FBA15" w:rsidR="00686037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states in </w:t>
      </w:r>
      <w:r w:rsidRPr="001B5FC7">
        <w:t>section 4.4</w:t>
      </w:r>
      <w:r w:rsidRPr="00E15FC3">
        <w:t xml:space="preserve"> (Desired standards of service)</w:t>
      </w:r>
      <w:r>
        <w:t xml:space="preserve"> </w:t>
      </w:r>
      <w:r w:rsidRPr="00E15FC3">
        <w:t>for each</w:t>
      </w:r>
      <w:r>
        <w:t xml:space="preserve"> trunk infrastructure</w:t>
      </w:r>
      <w:r w:rsidRPr="00E15FC3">
        <w:t xml:space="preserve"> network</w:t>
      </w:r>
      <w:r>
        <w:t xml:space="preserve"> </w:t>
      </w:r>
      <w:r w:rsidRPr="00E15FC3">
        <w:t>the desired standard of performance</w:t>
      </w:r>
      <w:r>
        <w:t>;</w:t>
      </w:r>
    </w:p>
    <w:p w14:paraId="65DDE7F1" w14:textId="74EDA9F8" w:rsidR="001104DE" w:rsidRDefault="001104DE" w:rsidP="00060AAF">
      <w:pPr>
        <w:pStyle w:val="QPPBulletpoint2"/>
        <w:numPr>
          <w:ilvl w:val="0"/>
          <w:numId w:val="57"/>
        </w:numPr>
      </w:pPr>
      <w:r w:rsidRPr="00E15FC3">
        <w:t xml:space="preserve">identifies in </w:t>
      </w:r>
      <w:r w:rsidRPr="001B5FC7">
        <w:t>section 4.5</w:t>
      </w:r>
      <w:r w:rsidRPr="00E15FC3">
        <w:t xml:space="preserve"> (Plans for trunk infrastructure) the existing and </w:t>
      </w:r>
      <w:r>
        <w:t>future</w:t>
      </w:r>
      <w:r w:rsidRPr="00E15FC3">
        <w:t xml:space="preserve"> </w:t>
      </w:r>
      <w:r w:rsidRPr="0083667B">
        <w:t>trunk infrastructure</w:t>
      </w:r>
      <w:r w:rsidRPr="00E15FC3">
        <w:t xml:space="preserve"> for the following networks:</w:t>
      </w:r>
    </w:p>
    <w:p w14:paraId="0D17F5F3" w14:textId="77777777" w:rsidR="001104DE" w:rsidRPr="001104DE" w:rsidRDefault="001104DE" w:rsidP="001104DE">
      <w:pPr>
        <w:pStyle w:val="QPPBulletpoint3"/>
      </w:pPr>
      <w:r w:rsidRPr="00BD2E9F">
        <w:t>stormwater network</w:t>
      </w:r>
      <w:r w:rsidRPr="001104DE">
        <w:t>;</w:t>
      </w:r>
    </w:p>
    <w:p w14:paraId="6B43263E" w14:textId="77777777" w:rsidR="001104DE" w:rsidRPr="001104DE" w:rsidRDefault="001104DE" w:rsidP="001104DE">
      <w:pPr>
        <w:pStyle w:val="QPPBulletpoint3"/>
      </w:pPr>
      <w:r w:rsidRPr="00BD2E9F">
        <w:t>transport network (road network</w:t>
      </w:r>
      <w:r w:rsidRPr="001104DE">
        <w:t>);</w:t>
      </w:r>
    </w:p>
    <w:p w14:paraId="0A1F16DB" w14:textId="77777777" w:rsidR="001104DE" w:rsidRPr="001104DE" w:rsidRDefault="001104DE" w:rsidP="001104DE">
      <w:pPr>
        <w:pStyle w:val="QPPBulletpoint3"/>
      </w:pPr>
      <w:r w:rsidRPr="00BD2E9F">
        <w:t>transport network (pathway network</w:t>
      </w:r>
      <w:r w:rsidRPr="001104DE">
        <w:t>);</w:t>
      </w:r>
    </w:p>
    <w:p w14:paraId="65BC8CA0" w14:textId="77777777" w:rsidR="001104DE" w:rsidRPr="001104DE" w:rsidRDefault="001104DE" w:rsidP="001104DE">
      <w:pPr>
        <w:pStyle w:val="QPPBulletpoint3"/>
      </w:pPr>
      <w:r w:rsidRPr="00BD2E9F">
        <w:t>transport network (</w:t>
      </w:r>
      <w:r w:rsidRPr="001104DE">
        <w:t>ferry terminals network);</w:t>
      </w:r>
    </w:p>
    <w:p w14:paraId="0D6BB164" w14:textId="77777777" w:rsidR="001104DE" w:rsidRPr="001104DE" w:rsidRDefault="001104DE" w:rsidP="001104DE">
      <w:pPr>
        <w:pStyle w:val="QPPBulletpoint3"/>
      </w:pPr>
      <w:r>
        <w:t>t</w:t>
      </w:r>
      <w:r w:rsidRPr="001104DE">
        <w:t>ransport network (bus stops network);</w:t>
      </w:r>
    </w:p>
    <w:p w14:paraId="778105F1" w14:textId="77777777" w:rsidR="001104DE" w:rsidRDefault="001104DE" w:rsidP="001104DE">
      <w:pPr>
        <w:pStyle w:val="QPPBulletpoint3"/>
      </w:pPr>
      <w:r>
        <w:t xml:space="preserve">public </w:t>
      </w:r>
      <w:r w:rsidRPr="00BD2E9F">
        <w:t>parks and land for community facilities</w:t>
      </w:r>
      <w:r>
        <w:t xml:space="preserve"> network</w:t>
      </w:r>
      <w:r w:rsidRPr="00BD2E9F">
        <w:t xml:space="preserve"> (public parks network)</w:t>
      </w:r>
      <w:r>
        <w:t>;</w:t>
      </w:r>
    </w:p>
    <w:p w14:paraId="2BCDECBB" w14:textId="77777777" w:rsidR="001104DE" w:rsidRDefault="001104DE" w:rsidP="001104DE">
      <w:pPr>
        <w:pStyle w:val="QPPBulletpoint3"/>
      </w:pPr>
      <w:r>
        <w:t xml:space="preserve">public </w:t>
      </w:r>
      <w:r w:rsidRPr="00BD2E9F">
        <w:t>parks and land for community facilities</w:t>
      </w:r>
      <w:r>
        <w:t xml:space="preserve"> network</w:t>
      </w:r>
      <w:r w:rsidRPr="00BD2E9F">
        <w:t xml:space="preserve"> (land for </w:t>
      </w:r>
      <w:r w:rsidRPr="0083667B">
        <w:t>community facilities</w:t>
      </w:r>
      <w:r w:rsidRPr="00BD2E9F">
        <w:t xml:space="preserve"> network)</w:t>
      </w:r>
      <w:r>
        <w:t>.</w:t>
      </w:r>
    </w:p>
    <w:p w14:paraId="15FF9748" w14:textId="46C74C91" w:rsidR="001104DE" w:rsidRDefault="001104DE" w:rsidP="00060AAF">
      <w:pPr>
        <w:pStyle w:val="QPPBulletpoint2"/>
        <w:numPr>
          <w:ilvl w:val="0"/>
          <w:numId w:val="57"/>
        </w:numPr>
      </w:pPr>
      <w:r w:rsidRPr="003F743A">
        <w:t xml:space="preserve">provides a list of supporting documents that assist in the interpretation of the local government infrastructure plan in </w:t>
      </w:r>
      <w:r w:rsidR="00A8551A" w:rsidRPr="001B5FC7">
        <w:t xml:space="preserve">4.5.3 </w:t>
      </w:r>
      <w:r w:rsidRPr="001B5FC7">
        <w:t>Editor’s note – Extrinsic material</w:t>
      </w:r>
      <w:r>
        <w:t>.</w:t>
      </w:r>
    </w:p>
    <w:sectPr w:rsidR="001104DE" w:rsidSect="00F607CD">
      <w:footerReference w:type="default" r:id="rId8"/>
      <w:pgSz w:w="11906" w:h="16838"/>
      <w:pgMar w:top="1440" w:right="1797" w:bottom="1440" w:left="179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A5FC" w14:textId="77777777" w:rsidR="002F7606" w:rsidRDefault="002F7606">
      <w:r>
        <w:separator/>
      </w:r>
    </w:p>
  </w:endnote>
  <w:endnote w:type="continuationSeparator" w:id="0">
    <w:p w14:paraId="29FF4D45" w14:textId="77777777" w:rsidR="002F7606" w:rsidRDefault="002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BCED" w14:textId="6CBE5F35" w:rsidR="00060AAF" w:rsidRDefault="00060AAF" w:rsidP="00060AAF">
    <w:pPr>
      <w:pStyle w:val="QPPFooter"/>
    </w:pPr>
    <w:r w:rsidRPr="001D6430">
      <w:t xml:space="preserve">Part 4 – </w:t>
    </w:r>
    <w:r>
      <w:t>Local government infrastructure plan - Preliminary</w:t>
    </w:r>
    <w:r>
      <w:ptab w:relativeTo="margin" w:alignment="right" w:leader="none"/>
    </w:r>
    <w:r>
      <w:t>Effective 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ED1D" w14:textId="77777777" w:rsidR="002F7606" w:rsidRDefault="002F7606">
      <w:r>
        <w:separator/>
      </w:r>
    </w:p>
  </w:footnote>
  <w:footnote w:type="continuationSeparator" w:id="0">
    <w:p w14:paraId="3AA9FF8F" w14:textId="77777777" w:rsidR="002F7606" w:rsidRDefault="002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4AA20E3"/>
    <w:multiLevelType w:val="hybridMultilevel"/>
    <w:tmpl w:val="335255F4"/>
    <w:lvl w:ilvl="0" w:tplc="089A5A7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56809ED"/>
    <w:multiLevelType w:val="multilevel"/>
    <w:tmpl w:val="CD720598"/>
    <w:numStyleLink w:val="HGItems"/>
  </w:abstractNum>
  <w:abstractNum w:abstractNumId="13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4" w15:restartNumberingAfterBreak="0">
    <w:nsid w:val="09D86672"/>
    <w:multiLevelType w:val="multilevel"/>
    <w:tmpl w:val="4DDED774"/>
    <w:numStyleLink w:val="HGHeadings1"/>
  </w:abstractNum>
  <w:abstractNum w:abstractNumId="15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6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7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8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307472"/>
    <w:multiLevelType w:val="multilevel"/>
    <w:tmpl w:val="4986ECCE"/>
    <w:numStyleLink w:val="HGSchedule"/>
  </w:abstractNum>
  <w:abstractNum w:abstractNumId="20" w15:restartNumberingAfterBreak="0">
    <w:nsid w:val="106D4B9D"/>
    <w:multiLevelType w:val="multilevel"/>
    <w:tmpl w:val="40AEB14C"/>
    <w:numStyleLink w:val="HGBullets"/>
  </w:abstractNum>
  <w:abstractNum w:abstractNumId="2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3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4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CC01CF"/>
    <w:multiLevelType w:val="multilevel"/>
    <w:tmpl w:val="4E86F6DE"/>
    <w:numStyleLink w:val="HGPartsA"/>
  </w:abstractNum>
  <w:abstractNum w:abstractNumId="26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7" w15:restartNumberingAfterBreak="0">
    <w:nsid w:val="21834BFD"/>
    <w:multiLevelType w:val="multilevel"/>
    <w:tmpl w:val="734A5F58"/>
    <w:numStyleLink w:val="HGParts1"/>
  </w:abstractNum>
  <w:abstractNum w:abstractNumId="28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0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1" w15:restartNumberingAfterBreak="0">
    <w:nsid w:val="251709EA"/>
    <w:multiLevelType w:val="multilevel"/>
    <w:tmpl w:val="7480CC3A"/>
    <w:numStyleLink w:val="HGScheduleNoNum"/>
  </w:abstractNum>
  <w:abstractNum w:abstractNumId="32" w15:restartNumberingAfterBreak="0">
    <w:nsid w:val="28F73F0E"/>
    <w:multiLevelType w:val="multilevel"/>
    <w:tmpl w:val="4C5AB01A"/>
    <w:numStyleLink w:val="HGAnnex"/>
  </w:abstractNum>
  <w:abstractNum w:abstractNumId="3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5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7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426FBC"/>
    <w:multiLevelType w:val="multilevel"/>
    <w:tmpl w:val="4BDE0A16"/>
    <w:numStyleLink w:val="HGDefsNo"/>
  </w:abstractNum>
  <w:abstractNum w:abstractNumId="3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3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664B12"/>
    <w:multiLevelType w:val="multilevel"/>
    <w:tmpl w:val="E5E8939E"/>
    <w:numStyleLink w:val="HGAlpha"/>
  </w:abstractNum>
  <w:abstractNum w:abstractNumId="46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7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8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2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6A3421A3"/>
    <w:multiLevelType w:val="multilevel"/>
    <w:tmpl w:val="2EB2CDC6"/>
    <w:numStyleLink w:val="HGAnnexNoNum"/>
  </w:abstractNum>
  <w:abstractNum w:abstractNumId="5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6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7" w15:restartNumberingAfterBreak="0">
    <w:nsid w:val="7D8779CC"/>
    <w:multiLevelType w:val="multilevel"/>
    <w:tmpl w:val="1490536E"/>
    <w:numStyleLink w:val="HGSections1"/>
  </w:abstractNum>
  <w:num w:numId="1">
    <w:abstractNumId w:val="49"/>
  </w:num>
  <w:num w:numId="2">
    <w:abstractNumId w:val="43"/>
  </w:num>
  <w:num w:numId="3">
    <w:abstractNumId w:val="50"/>
  </w:num>
  <w:num w:numId="4">
    <w:abstractNumId w:val="52"/>
  </w:num>
  <w:num w:numId="5">
    <w:abstractNumId w:val="39"/>
  </w:num>
  <w:num w:numId="6">
    <w:abstractNumId w:val="53"/>
  </w:num>
  <w:num w:numId="7">
    <w:abstractNumId w:val="18"/>
  </w:num>
  <w:num w:numId="8">
    <w:abstractNumId w:val="35"/>
  </w:num>
  <w:num w:numId="9">
    <w:abstractNumId w:val="41"/>
  </w:num>
  <w:num w:numId="10">
    <w:abstractNumId w:val="44"/>
  </w:num>
  <w:num w:numId="11">
    <w:abstractNumId w:val="24"/>
  </w:num>
  <w:num w:numId="12">
    <w:abstractNumId w:val="30"/>
  </w:num>
  <w:num w:numId="13">
    <w:abstractNumId w:val="23"/>
  </w:num>
  <w:num w:numId="14">
    <w:abstractNumId w:val="46"/>
  </w:num>
  <w:num w:numId="15">
    <w:abstractNumId w:val="48"/>
  </w:num>
  <w:num w:numId="16">
    <w:abstractNumId w:val="26"/>
  </w:num>
  <w:num w:numId="17">
    <w:abstractNumId w:val="36"/>
  </w:num>
  <w:num w:numId="18">
    <w:abstractNumId w:val="13"/>
  </w:num>
  <w:num w:numId="19">
    <w:abstractNumId w:val="17"/>
  </w:num>
  <w:num w:numId="20">
    <w:abstractNumId w:val="28"/>
  </w:num>
  <w:num w:numId="21">
    <w:abstractNumId w:val="22"/>
  </w:num>
  <w:num w:numId="22">
    <w:abstractNumId w:val="42"/>
  </w:num>
  <w:num w:numId="23">
    <w:abstractNumId w:val="56"/>
  </w:num>
  <w:num w:numId="24">
    <w:abstractNumId w:val="16"/>
  </w:num>
  <w:num w:numId="25">
    <w:abstractNumId w:val="29"/>
  </w:num>
  <w:num w:numId="26">
    <w:abstractNumId w:val="34"/>
  </w:num>
  <w:num w:numId="27">
    <w:abstractNumId w:val="15"/>
  </w:num>
  <w:num w:numId="28">
    <w:abstractNumId w:val="47"/>
  </w:num>
  <w:num w:numId="29">
    <w:abstractNumId w:val="51"/>
  </w:num>
  <w:num w:numId="30">
    <w:abstractNumId w:val="45"/>
  </w:num>
  <w:num w:numId="31">
    <w:abstractNumId w:val="32"/>
  </w:num>
  <w:num w:numId="32">
    <w:abstractNumId w:val="54"/>
  </w:num>
  <w:num w:numId="33">
    <w:abstractNumId w:val="20"/>
  </w:num>
  <w:num w:numId="34">
    <w:abstractNumId w:val="38"/>
  </w:num>
  <w:num w:numId="35">
    <w:abstractNumId w:val="10"/>
  </w:num>
  <w:num w:numId="36">
    <w:abstractNumId w:val="12"/>
  </w:num>
  <w:num w:numId="37">
    <w:abstractNumId w:val="27"/>
  </w:num>
  <w:num w:numId="38">
    <w:abstractNumId w:val="25"/>
  </w:num>
  <w:num w:numId="39">
    <w:abstractNumId w:val="19"/>
  </w:num>
  <w:num w:numId="40">
    <w:abstractNumId w:val="31"/>
  </w:num>
  <w:num w:numId="41">
    <w:abstractNumId w:val="57"/>
  </w:num>
  <w:num w:numId="42">
    <w:abstractNumId w:val="14"/>
  </w:num>
  <w:num w:numId="43">
    <w:abstractNumId w:val="37"/>
  </w:num>
  <w:num w:numId="44">
    <w:abstractNumId w:val="40"/>
  </w:num>
  <w:num w:numId="45">
    <w:abstractNumId w:val="21"/>
  </w:num>
  <w:num w:numId="46">
    <w:abstractNumId w:val="55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3"/>
    <w:lvlOverride w:ilvl="0">
      <w:startOverride w:val="1"/>
    </w:lvlOverride>
  </w:num>
  <w:num w:numId="58">
    <w:abstractNumId w:val="11"/>
  </w:num>
  <w:num w:numId="59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ud7Oz9mXbp0LUEJPjcEok6cdqMtv+2WqzfDpwIr9SeLAmIjZL6DOwWq7BUq8/dhcug+DcEPNSRgBByJGELGvVQ==" w:salt="q0PMKtEYUjCrHf29EQ+Flw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FC"/>
    <w:rsid w:val="00001A4D"/>
    <w:rsid w:val="00003A62"/>
    <w:rsid w:val="00004C08"/>
    <w:rsid w:val="0000608A"/>
    <w:rsid w:val="00010407"/>
    <w:rsid w:val="000118F0"/>
    <w:rsid w:val="00012447"/>
    <w:rsid w:val="00015B2E"/>
    <w:rsid w:val="00015FB3"/>
    <w:rsid w:val="00016350"/>
    <w:rsid w:val="00021B70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0AAF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368C"/>
    <w:rsid w:val="0008493C"/>
    <w:rsid w:val="000860A9"/>
    <w:rsid w:val="00087636"/>
    <w:rsid w:val="00090D93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1E81"/>
    <w:rsid w:val="000F289F"/>
    <w:rsid w:val="000F2C08"/>
    <w:rsid w:val="000F639E"/>
    <w:rsid w:val="000F64C8"/>
    <w:rsid w:val="000F7A85"/>
    <w:rsid w:val="00102060"/>
    <w:rsid w:val="001030B2"/>
    <w:rsid w:val="00103C22"/>
    <w:rsid w:val="00105847"/>
    <w:rsid w:val="00106BAC"/>
    <w:rsid w:val="00110396"/>
    <w:rsid w:val="001104DE"/>
    <w:rsid w:val="00112F99"/>
    <w:rsid w:val="00113FF5"/>
    <w:rsid w:val="001153BE"/>
    <w:rsid w:val="00120158"/>
    <w:rsid w:val="00122027"/>
    <w:rsid w:val="00123A77"/>
    <w:rsid w:val="00124D0E"/>
    <w:rsid w:val="00130509"/>
    <w:rsid w:val="0013055D"/>
    <w:rsid w:val="00130712"/>
    <w:rsid w:val="00131711"/>
    <w:rsid w:val="001332B4"/>
    <w:rsid w:val="001348BE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77ACA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A798E"/>
    <w:rsid w:val="001B20FE"/>
    <w:rsid w:val="001B3B49"/>
    <w:rsid w:val="001B3E68"/>
    <w:rsid w:val="001B5FC7"/>
    <w:rsid w:val="001B75E0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122D"/>
    <w:rsid w:val="001F3752"/>
    <w:rsid w:val="001F49B7"/>
    <w:rsid w:val="001F4BB6"/>
    <w:rsid w:val="0020194A"/>
    <w:rsid w:val="00204574"/>
    <w:rsid w:val="00207FAB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10DD"/>
    <w:rsid w:val="00276D04"/>
    <w:rsid w:val="00280D87"/>
    <w:rsid w:val="002819C3"/>
    <w:rsid w:val="00282382"/>
    <w:rsid w:val="00282E79"/>
    <w:rsid w:val="00284684"/>
    <w:rsid w:val="002855B8"/>
    <w:rsid w:val="002910B5"/>
    <w:rsid w:val="00291993"/>
    <w:rsid w:val="0029461D"/>
    <w:rsid w:val="00297AE8"/>
    <w:rsid w:val="002A02E5"/>
    <w:rsid w:val="002A07C2"/>
    <w:rsid w:val="002A26D8"/>
    <w:rsid w:val="002A708F"/>
    <w:rsid w:val="002B084C"/>
    <w:rsid w:val="002B53BB"/>
    <w:rsid w:val="002B65E1"/>
    <w:rsid w:val="002C0ED9"/>
    <w:rsid w:val="002C75C7"/>
    <w:rsid w:val="002C7786"/>
    <w:rsid w:val="002D08D1"/>
    <w:rsid w:val="002D2F5E"/>
    <w:rsid w:val="002D4D7E"/>
    <w:rsid w:val="002D6E56"/>
    <w:rsid w:val="002D7217"/>
    <w:rsid w:val="002E0E9B"/>
    <w:rsid w:val="002E18E8"/>
    <w:rsid w:val="002E21FD"/>
    <w:rsid w:val="002E42D0"/>
    <w:rsid w:val="002E7FCA"/>
    <w:rsid w:val="002F332B"/>
    <w:rsid w:val="002F7606"/>
    <w:rsid w:val="003006B7"/>
    <w:rsid w:val="0030101A"/>
    <w:rsid w:val="00303484"/>
    <w:rsid w:val="003048F8"/>
    <w:rsid w:val="003079B3"/>
    <w:rsid w:val="003124FE"/>
    <w:rsid w:val="0031329B"/>
    <w:rsid w:val="00316AD1"/>
    <w:rsid w:val="003174AC"/>
    <w:rsid w:val="0032245E"/>
    <w:rsid w:val="00325D24"/>
    <w:rsid w:val="00334E80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558F2"/>
    <w:rsid w:val="00361F59"/>
    <w:rsid w:val="00361FC8"/>
    <w:rsid w:val="0036483C"/>
    <w:rsid w:val="00364B17"/>
    <w:rsid w:val="0037084F"/>
    <w:rsid w:val="003752B7"/>
    <w:rsid w:val="0037530F"/>
    <w:rsid w:val="00380BAE"/>
    <w:rsid w:val="0038132A"/>
    <w:rsid w:val="0038179E"/>
    <w:rsid w:val="003870C9"/>
    <w:rsid w:val="00390B98"/>
    <w:rsid w:val="00390BC2"/>
    <w:rsid w:val="00390EB3"/>
    <w:rsid w:val="00395D92"/>
    <w:rsid w:val="00395E47"/>
    <w:rsid w:val="003A065E"/>
    <w:rsid w:val="003A3EA4"/>
    <w:rsid w:val="003A42C4"/>
    <w:rsid w:val="003B0E25"/>
    <w:rsid w:val="003B17CF"/>
    <w:rsid w:val="003B6CF9"/>
    <w:rsid w:val="003C4D23"/>
    <w:rsid w:val="003C4EF0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AAA"/>
    <w:rsid w:val="003F3DEE"/>
    <w:rsid w:val="003F73BD"/>
    <w:rsid w:val="003F7A99"/>
    <w:rsid w:val="00400BDD"/>
    <w:rsid w:val="00402280"/>
    <w:rsid w:val="00402FD5"/>
    <w:rsid w:val="00404BE1"/>
    <w:rsid w:val="00412212"/>
    <w:rsid w:val="004134BC"/>
    <w:rsid w:val="0041618A"/>
    <w:rsid w:val="004241AF"/>
    <w:rsid w:val="00425478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03A5"/>
    <w:rsid w:val="0046069F"/>
    <w:rsid w:val="00462085"/>
    <w:rsid w:val="00464677"/>
    <w:rsid w:val="00464D3A"/>
    <w:rsid w:val="00471BF4"/>
    <w:rsid w:val="004737C6"/>
    <w:rsid w:val="00474287"/>
    <w:rsid w:val="00475811"/>
    <w:rsid w:val="00476BC6"/>
    <w:rsid w:val="00480DD2"/>
    <w:rsid w:val="0048296D"/>
    <w:rsid w:val="00482CE9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2E04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51E"/>
    <w:rsid w:val="00540B36"/>
    <w:rsid w:val="00540EF8"/>
    <w:rsid w:val="00541BF5"/>
    <w:rsid w:val="005421F8"/>
    <w:rsid w:val="00542B7E"/>
    <w:rsid w:val="00542DDC"/>
    <w:rsid w:val="00542E43"/>
    <w:rsid w:val="00544E69"/>
    <w:rsid w:val="005471E6"/>
    <w:rsid w:val="00550EF7"/>
    <w:rsid w:val="00550FBE"/>
    <w:rsid w:val="005570C9"/>
    <w:rsid w:val="00560F7E"/>
    <w:rsid w:val="00561AD3"/>
    <w:rsid w:val="00562056"/>
    <w:rsid w:val="005637B1"/>
    <w:rsid w:val="00564A72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359"/>
    <w:rsid w:val="005C66DE"/>
    <w:rsid w:val="005C6E1D"/>
    <w:rsid w:val="005D1D43"/>
    <w:rsid w:val="005D2389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5F7129"/>
    <w:rsid w:val="00600BBA"/>
    <w:rsid w:val="00600C9A"/>
    <w:rsid w:val="00606186"/>
    <w:rsid w:val="006132C0"/>
    <w:rsid w:val="006139A4"/>
    <w:rsid w:val="00614311"/>
    <w:rsid w:val="00615F4B"/>
    <w:rsid w:val="0061757F"/>
    <w:rsid w:val="00622905"/>
    <w:rsid w:val="0062313B"/>
    <w:rsid w:val="00630ED3"/>
    <w:rsid w:val="00632517"/>
    <w:rsid w:val="00634F81"/>
    <w:rsid w:val="0063521A"/>
    <w:rsid w:val="006362F3"/>
    <w:rsid w:val="00636F14"/>
    <w:rsid w:val="006377F4"/>
    <w:rsid w:val="00641839"/>
    <w:rsid w:val="0064238F"/>
    <w:rsid w:val="00644AD1"/>
    <w:rsid w:val="00646292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6037"/>
    <w:rsid w:val="00687633"/>
    <w:rsid w:val="006944FB"/>
    <w:rsid w:val="006947FE"/>
    <w:rsid w:val="006A494F"/>
    <w:rsid w:val="006A5C5B"/>
    <w:rsid w:val="006A5DB5"/>
    <w:rsid w:val="006A60F5"/>
    <w:rsid w:val="006A7EA1"/>
    <w:rsid w:val="006B0BE0"/>
    <w:rsid w:val="006B3DAB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0690"/>
    <w:rsid w:val="006F17F8"/>
    <w:rsid w:val="006F34B1"/>
    <w:rsid w:val="006F652D"/>
    <w:rsid w:val="006F7ED6"/>
    <w:rsid w:val="0070457B"/>
    <w:rsid w:val="00704628"/>
    <w:rsid w:val="00711F51"/>
    <w:rsid w:val="00714D6B"/>
    <w:rsid w:val="00720AF1"/>
    <w:rsid w:val="00721881"/>
    <w:rsid w:val="00721DAF"/>
    <w:rsid w:val="00722470"/>
    <w:rsid w:val="0072436D"/>
    <w:rsid w:val="007260B4"/>
    <w:rsid w:val="0072611A"/>
    <w:rsid w:val="00730948"/>
    <w:rsid w:val="0073337E"/>
    <w:rsid w:val="007351D7"/>
    <w:rsid w:val="00736544"/>
    <w:rsid w:val="007402F6"/>
    <w:rsid w:val="00745D29"/>
    <w:rsid w:val="00751AC1"/>
    <w:rsid w:val="007524B3"/>
    <w:rsid w:val="007529BA"/>
    <w:rsid w:val="007533FB"/>
    <w:rsid w:val="00755555"/>
    <w:rsid w:val="007561E1"/>
    <w:rsid w:val="00757D54"/>
    <w:rsid w:val="00760AE8"/>
    <w:rsid w:val="007618F8"/>
    <w:rsid w:val="00763849"/>
    <w:rsid w:val="0076412F"/>
    <w:rsid w:val="00764313"/>
    <w:rsid w:val="00766888"/>
    <w:rsid w:val="00772486"/>
    <w:rsid w:val="0077346A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562"/>
    <w:rsid w:val="007A6684"/>
    <w:rsid w:val="007B1FEC"/>
    <w:rsid w:val="007B208B"/>
    <w:rsid w:val="007B3074"/>
    <w:rsid w:val="007C0D4A"/>
    <w:rsid w:val="007C1D4D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0718F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47D6"/>
    <w:rsid w:val="008466BA"/>
    <w:rsid w:val="00847293"/>
    <w:rsid w:val="00847396"/>
    <w:rsid w:val="0085087F"/>
    <w:rsid w:val="008511B0"/>
    <w:rsid w:val="00851DD7"/>
    <w:rsid w:val="00857AF5"/>
    <w:rsid w:val="00860F34"/>
    <w:rsid w:val="0086669F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86091"/>
    <w:rsid w:val="00891087"/>
    <w:rsid w:val="00891253"/>
    <w:rsid w:val="008955F9"/>
    <w:rsid w:val="00896552"/>
    <w:rsid w:val="00897596"/>
    <w:rsid w:val="008A1262"/>
    <w:rsid w:val="008A4EE7"/>
    <w:rsid w:val="008A5C53"/>
    <w:rsid w:val="008B028D"/>
    <w:rsid w:val="008B2820"/>
    <w:rsid w:val="008C3014"/>
    <w:rsid w:val="008C317D"/>
    <w:rsid w:val="008C58D2"/>
    <w:rsid w:val="008C61D7"/>
    <w:rsid w:val="008D56CB"/>
    <w:rsid w:val="008D7E3F"/>
    <w:rsid w:val="008E0947"/>
    <w:rsid w:val="008E19BC"/>
    <w:rsid w:val="008E55F8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051E"/>
    <w:rsid w:val="00943CF8"/>
    <w:rsid w:val="0094496A"/>
    <w:rsid w:val="00946C76"/>
    <w:rsid w:val="00950F41"/>
    <w:rsid w:val="00953F67"/>
    <w:rsid w:val="0095541E"/>
    <w:rsid w:val="0095563D"/>
    <w:rsid w:val="009557A1"/>
    <w:rsid w:val="009578B6"/>
    <w:rsid w:val="00957D50"/>
    <w:rsid w:val="009616FC"/>
    <w:rsid w:val="00961D98"/>
    <w:rsid w:val="0096248D"/>
    <w:rsid w:val="00967E9E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D1FAE"/>
    <w:rsid w:val="009D2FEC"/>
    <w:rsid w:val="009E0279"/>
    <w:rsid w:val="009E3677"/>
    <w:rsid w:val="009E4D14"/>
    <w:rsid w:val="009E6683"/>
    <w:rsid w:val="009E75BE"/>
    <w:rsid w:val="009F005F"/>
    <w:rsid w:val="009F02D6"/>
    <w:rsid w:val="009F1FE9"/>
    <w:rsid w:val="009F6537"/>
    <w:rsid w:val="009F7594"/>
    <w:rsid w:val="00A062AC"/>
    <w:rsid w:val="00A07B19"/>
    <w:rsid w:val="00A113A7"/>
    <w:rsid w:val="00A116C0"/>
    <w:rsid w:val="00A140D0"/>
    <w:rsid w:val="00A146A1"/>
    <w:rsid w:val="00A17C2A"/>
    <w:rsid w:val="00A20DF8"/>
    <w:rsid w:val="00A2269F"/>
    <w:rsid w:val="00A23730"/>
    <w:rsid w:val="00A300CE"/>
    <w:rsid w:val="00A30107"/>
    <w:rsid w:val="00A339D8"/>
    <w:rsid w:val="00A34AD3"/>
    <w:rsid w:val="00A35062"/>
    <w:rsid w:val="00A36650"/>
    <w:rsid w:val="00A3753D"/>
    <w:rsid w:val="00A37E15"/>
    <w:rsid w:val="00A45445"/>
    <w:rsid w:val="00A4712A"/>
    <w:rsid w:val="00A47A8E"/>
    <w:rsid w:val="00A510DF"/>
    <w:rsid w:val="00A5231C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4826"/>
    <w:rsid w:val="00A8551A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3438"/>
    <w:rsid w:val="00AA46EE"/>
    <w:rsid w:val="00AA54EE"/>
    <w:rsid w:val="00AA66B4"/>
    <w:rsid w:val="00AA7FA1"/>
    <w:rsid w:val="00AB117D"/>
    <w:rsid w:val="00AB3E50"/>
    <w:rsid w:val="00AB44F8"/>
    <w:rsid w:val="00AB6FA4"/>
    <w:rsid w:val="00AC0DA9"/>
    <w:rsid w:val="00AC5314"/>
    <w:rsid w:val="00AC6765"/>
    <w:rsid w:val="00AC7D33"/>
    <w:rsid w:val="00AD09C7"/>
    <w:rsid w:val="00AD2B4E"/>
    <w:rsid w:val="00AD35E3"/>
    <w:rsid w:val="00AD450A"/>
    <w:rsid w:val="00AE041E"/>
    <w:rsid w:val="00AE6A4E"/>
    <w:rsid w:val="00AF005B"/>
    <w:rsid w:val="00AF0EF7"/>
    <w:rsid w:val="00AF1447"/>
    <w:rsid w:val="00AF407A"/>
    <w:rsid w:val="00AF65A5"/>
    <w:rsid w:val="00AF65BF"/>
    <w:rsid w:val="00AF69D9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4FD"/>
    <w:rsid w:val="00B127A8"/>
    <w:rsid w:val="00B13007"/>
    <w:rsid w:val="00B137A6"/>
    <w:rsid w:val="00B15D93"/>
    <w:rsid w:val="00B206C0"/>
    <w:rsid w:val="00B23692"/>
    <w:rsid w:val="00B23D60"/>
    <w:rsid w:val="00B26C37"/>
    <w:rsid w:val="00B2792C"/>
    <w:rsid w:val="00B27DE4"/>
    <w:rsid w:val="00B37570"/>
    <w:rsid w:val="00B43411"/>
    <w:rsid w:val="00B4350C"/>
    <w:rsid w:val="00B4473C"/>
    <w:rsid w:val="00B44856"/>
    <w:rsid w:val="00B45E63"/>
    <w:rsid w:val="00B4713E"/>
    <w:rsid w:val="00B50BCF"/>
    <w:rsid w:val="00B52164"/>
    <w:rsid w:val="00B56731"/>
    <w:rsid w:val="00B56EEE"/>
    <w:rsid w:val="00B57AC2"/>
    <w:rsid w:val="00B57F79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253B"/>
    <w:rsid w:val="00B863B8"/>
    <w:rsid w:val="00B9097F"/>
    <w:rsid w:val="00B95021"/>
    <w:rsid w:val="00B959DF"/>
    <w:rsid w:val="00B969EC"/>
    <w:rsid w:val="00BA7CC4"/>
    <w:rsid w:val="00BB03E9"/>
    <w:rsid w:val="00BB156F"/>
    <w:rsid w:val="00BB5541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05C09"/>
    <w:rsid w:val="00C1047A"/>
    <w:rsid w:val="00C11D7B"/>
    <w:rsid w:val="00C1256E"/>
    <w:rsid w:val="00C13B10"/>
    <w:rsid w:val="00C14BE7"/>
    <w:rsid w:val="00C14CCB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35C0C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4900"/>
    <w:rsid w:val="00C865BF"/>
    <w:rsid w:val="00C91072"/>
    <w:rsid w:val="00C918C5"/>
    <w:rsid w:val="00C95B4F"/>
    <w:rsid w:val="00C95DD4"/>
    <w:rsid w:val="00C96C6E"/>
    <w:rsid w:val="00CA564B"/>
    <w:rsid w:val="00CB122D"/>
    <w:rsid w:val="00CB3BF0"/>
    <w:rsid w:val="00CB3D74"/>
    <w:rsid w:val="00CB4365"/>
    <w:rsid w:val="00CB52ED"/>
    <w:rsid w:val="00CB5F79"/>
    <w:rsid w:val="00CB6097"/>
    <w:rsid w:val="00CB616F"/>
    <w:rsid w:val="00CB6BAD"/>
    <w:rsid w:val="00CB7782"/>
    <w:rsid w:val="00CB7EEA"/>
    <w:rsid w:val="00CC13FE"/>
    <w:rsid w:val="00CC67DC"/>
    <w:rsid w:val="00CC7860"/>
    <w:rsid w:val="00CD023F"/>
    <w:rsid w:val="00CD0411"/>
    <w:rsid w:val="00CD2127"/>
    <w:rsid w:val="00CD2C65"/>
    <w:rsid w:val="00CD5BFF"/>
    <w:rsid w:val="00CD6F53"/>
    <w:rsid w:val="00CE20F6"/>
    <w:rsid w:val="00CE6726"/>
    <w:rsid w:val="00CF419A"/>
    <w:rsid w:val="00D0021D"/>
    <w:rsid w:val="00D003F6"/>
    <w:rsid w:val="00D00857"/>
    <w:rsid w:val="00D02185"/>
    <w:rsid w:val="00D0661B"/>
    <w:rsid w:val="00D06C13"/>
    <w:rsid w:val="00D14119"/>
    <w:rsid w:val="00D23A76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834"/>
    <w:rsid w:val="00D60FCA"/>
    <w:rsid w:val="00D61A3F"/>
    <w:rsid w:val="00D72580"/>
    <w:rsid w:val="00D735EE"/>
    <w:rsid w:val="00D73A32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276A"/>
    <w:rsid w:val="00DD5403"/>
    <w:rsid w:val="00DD6D19"/>
    <w:rsid w:val="00DE0003"/>
    <w:rsid w:val="00DE53F3"/>
    <w:rsid w:val="00DE5C8A"/>
    <w:rsid w:val="00DF03B9"/>
    <w:rsid w:val="00DF0B52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04A71"/>
    <w:rsid w:val="00E13E3C"/>
    <w:rsid w:val="00E14BAB"/>
    <w:rsid w:val="00E150EE"/>
    <w:rsid w:val="00E15FAF"/>
    <w:rsid w:val="00E20B08"/>
    <w:rsid w:val="00E21A2D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09D5"/>
    <w:rsid w:val="00E81095"/>
    <w:rsid w:val="00E84373"/>
    <w:rsid w:val="00E854DA"/>
    <w:rsid w:val="00E860B5"/>
    <w:rsid w:val="00E92F48"/>
    <w:rsid w:val="00E9304D"/>
    <w:rsid w:val="00E97C34"/>
    <w:rsid w:val="00EA02DE"/>
    <w:rsid w:val="00EA331C"/>
    <w:rsid w:val="00EA5BD5"/>
    <w:rsid w:val="00EB00D9"/>
    <w:rsid w:val="00EB0594"/>
    <w:rsid w:val="00EB26FC"/>
    <w:rsid w:val="00EB40D5"/>
    <w:rsid w:val="00EB7892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137E3"/>
    <w:rsid w:val="00F205B3"/>
    <w:rsid w:val="00F2197A"/>
    <w:rsid w:val="00F23DEC"/>
    <w:rsid w:val="00F23EB4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7CD"/>
    <w:rsid w:val="00F60F37"/>
    <w:rsid w:val="00F611C5"/>
    <w:rsid w:val="00F62FD8"/>
    <w:rsid w:val="00F649CC"/>
    <w:rsid w:val="00F71DB7"/>
    <w:rsid w:val="00F71E40"/>
    <w:rsid w:val="00F765B5"/>
    <w:rsid w:val="00F80127"/>
    <w:rsid w:val="00F83225"/>
    <w:rsid w:val="00F868A4"/>
    <w:rsid w:val="00F87F78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19DE"/>
    <w:rsid w:val="00FB241B"/>
    <w:rsid w:val="00FB26FE"/>
    <w:rsid w:val="00FB46C6"/>
    <w:rsid w:val="00FB48CA"/>
    <w:rsid w:val="00FC06BB"/>
    <w:rsid w:val="00FC403D"/>
    <w:rsid w:val="00FC4613"/>
    <w:rsid w:val="00FC469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2DACD7A6"/>
  <w15:docId w15:val="{9C30555E-2B3F-49F1-9888-FB8E2EC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uiPriority="99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1B5FC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3C4E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3C4E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3C4EF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3C4E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3C4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3C4E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3C4E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3C4E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3C4EF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B5F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5FC7"/>
  </w:style>
  <w:style w:type="paragraph" w:customStyle="1" w:styleId="QPPBodytext">
    <w:name w:val="QPP Body text"/>
    <w:basedOn w:val="Normal"/>
    <w:link w:val="QPPBodytextChar"/>
    <w:rsid w:val="001B5FC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C4EF0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1B5F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B5FC7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B5FC7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B5FC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1B5FC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B5FC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C4EF0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1B5FC7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1B5FC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B5FC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B5FC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C4EF0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B5FC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B5FC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B5FC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1B5FC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B5FC7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1B5FC7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1B5FC7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3C4EF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1B5FC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B5FC7"/>
    <w:pPr>
      <w:numPr>
        <w:numId w:val="6"/>
      </w:numPr>
    </w:pPr>
  </w:style>
  <w:style w:type="paragraph" w:customStyle="1" w:styleId="QPPBullet">
    <w:name w:val="QPP Bullet"/>
    <w:basedOn w:val="Normal"/>
    <w:autoRedefine/>
    <w:rsid w:val="001B5FC7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3C4EF0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1B5FC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B5FC7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C4EF0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3C4EF0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3C4EF0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3C4EF0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1B5FC7"/>
    <w:pPr>
      <w:numPr>
        <w:numId w:val="59"/>
      </w:numPr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3C4EF0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3C4EF0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1B5FC7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B5FC7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1B5FC7"/>
    <w:pPr>
      <w:numPr>
        <w:numId w:val="11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0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3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4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4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2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5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6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9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0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1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8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1B5FC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B5FC7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1B5FC7"/>
    <w:rPr>
      <w:color w:val="808080"/>
    </w:rPr>
  </w:style>
  <w:style w:type="paragraph" w:styleId="TOC1">
    <w:name w:val="toc 1"/>
    <w:basedOn w:val="Normal"/>
    <w:next w:val="Normal"/>
    <w:autoRedefine/>
    <w:semiHidden/>
    <w:rsid w:val="001B5FC7"/>
    <w:pPr>
      <w:spacing w:after="100"/>
    </w:pPr>
  </w:style>
  <w:style w:type="paragraph" w:styleId="TOC2">
    <w:name w:val="toc 2"/>
    <w:basedOn w:val="Normal"/>
    <w:next w:val="Normal"/>
    <w:autoRedefine/>
    <w:semiHidden/>
    <w:rsid w:val="001B5FC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1B5FC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1B5FC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1B5FC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1B5FC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1B5FC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1B5FC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1B5FC7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3C4EF0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C4EF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C4EF0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3C4EF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C4EF0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8"/>
      </w:numPr>
    </w:pPr>
  </w:style>
  <w:style w:type="numbering" w:customStyle="1" w:styleId="HGSections1">
    <w:name w:val="HG Sections1"/>
    <w:semiHidden/>
    <w:rsid w:val="005B01A7"/>
    <w:pPr>
      <w:numPr>
        <w:numId w:val="27"/>
      </w:numPr>
    </w:pPr>
  </w:style>
  <w:style w:type="numbering" w:customStyle="1" w:styleId="HGPartsA">
    <w:name w:val="HG PartsA"/>
    <w:semiHidden/>
    <w:rsid w:val="005B01A7"/>
    <w:pPr>
      <w:numPr>
        <w:numId w:val="24"/>
      </w:numPr>
    </w:pPr>
  </w:style>
  <w:style w:type="numbering" w:customStyle="1" w:styleId="HGItems">
    <w:name w:val="HG Items"/>
    <w:semiHidden/>
    <w:rsid w:val="005B01A7"/>
    <w:pPr>
      <w:numPr>
        <w:numId w:val="19"/>
      </w:numPr>
    </w:pPr>
  </w:style>
  <w:style w:type="numbering" w:customStyle="1" w:styleId="HGListStyle2">
    <w:name w:val="HG List Style 2"/>
    <w:semiHidden/>
    <w:rsid w:val="005B01A7"/>
    <w:pPr>
      <w:numPr>
        <w:numId w:val="21"/>
      </w:numPr>
    </w:pPr>
  </w:style>
  <w:style w:type="numbering" w:customStyle="1" w:styleId="HGAnnex">
    <w:name w:val="HG Annex"/>
    <w:semiHidden/>
    <w:rsid w:val="005B01A7"/>
    <w:pPr>
      <w:numPr>
        <w:numId w:val="13"/>
      </w:numPr>
    </w:pPr>
  </w:style>
  <w:style w:type="numbering" w:customStyle="1" w:styleId="HGDefsNo">
    <w:name w:val="HG DefsNo"/>
    <w:semiHidden/>
    <w:rsid w:val="005B01A7"/>
    <w:pPr>
      <w:numPr>
        <w:numId w:val="16"/>
      </w:numPr>
    </w:pPr>
  </w:style>
  <w:style w:type="numbering" w:customStyle="1" w:styleId="HGListStyle1">
    <w:name w:val="HG List Style 1"/>
    <w:semiHidden/>
    <w:rsid w:val="005B01A7"/>
    <w:pPr>
      <w:numPr>
        <w:numId w:val="20"/>
      </w:numPr>
    </w:pPr>
  </w:style>
  <w:style w:type="numbering" w:customStyle="1" w:styleId="HGSchedule">
    <w:name w:val="HG Schedule"/>
    <w:semiHidden/>
    <w:rsid w:val="005B01A7"/>
    <w:pPr>
      <w:numPr>
        <w:numId w:val="25"/>
      </w:numPr>
    </w:pPr>
  </w:style>
  <w:style w:type="numbering" w:customStyle="1" w:styleId="HGAlpha">
    <w:name w:val="HG Alpha"/>
    <w:semiHidden/>
    <w:rsid w:val="005B01A7"/>
    <w:pPr>
      <w:numPr>
        <w:numId w:val="12"/>
      </w:numPr>
    </w:pPr>
  </w:style>
  <w:style w:type="numbering" w:customStyle="1" w:styleId="HGScheduleNoNum">
    <w:name w:val="HG Schedule(No Num)"/>
    <w:semiHidden/>
    <w:rsid w:val="005B01A7"/>
    <w:pPr>
      <w:numPr>
        <w:numId w:val="26"/>
      </w:numPr>
    </w:pPr>
  </w:style>
  <w:style w:type="numbering" w:customStyle="1" w:styleId="HGHeadings1">
    <w:name w:val="HG Headings1"/>
    <w:semiHidden/>
    <w:rsid w:val="005B01A7"/>
    <w:pPr>
      <w:numPr>
        <w:numId w:val="17"/>
      </w:numPr>
    </w:pPr>
  </w:style>
  <w:style w:type="numbering" w:customStyle="1" w:styleId="HGListStyle3">
    <w:name w:val="HG List Style 3"/>
    <w:semiHidden/>
    <w:rsid w:val="005B01A7"/>
    <w:pPr>
      <w:numPr>
        <w:numId w:val="22"/>
      </w:numPr>
    </w:pPr>
  </w:style>
  <w:style w:type="numbering" w:customStyle="1" w:styleId="HGAnnexNoNum">
    <w:name w:val="HG Annex (No Num)"/>
    <w:semiHidden/>
    <w:rsid w:val="005B01A7"/>
    <w:pPr>
      <w:numPr>
        <w:numId w:val="14"/>
      </w:numPr>
    </w:pPr>
  </w:style>
  <w:style w:type="numbering" w:customStyle="1" w:styleId="HGBullets">
    <w:name w:val="HG Bullets"/>
    <w:semiHidden/>
    <w:rsid w:val="005B01A7"/>
    <w:pPr>
      <w:numPr>
        <w:numId w:val="15"/>
      </w:numPr>
    </w:pPr>
  </w:style>
  <w:style w:type="numbering" w:customStyle="1" w:styleId="HGSectionsA">
    <w:name w:val="HG SectionsA"/>
    <w:semiHidden/>
    <w:rsid w:val="005B01A7"/>
    <w:pPr>
      <w:numPr>
        <w:numId w:val="29"/>
      </w:numPr>
    </w:pPr>
  </w:style>
  <w:style w:type="numbering" w:customStyle="1" w:styleId="HGParts1">
    <w:name w:val="HG Parts1"/>
    <w:semiHidden/>
    <w:rsid w:val="005B01A7"/>
    <w:pPr>
      <w:numPr>
        <w:numId w:val="23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3C4EF0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C4EF0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3C4EF0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3C4EF0"/>
    <w:pPr>
      <w:numPr>
        <w:numId w:val="44"/>
      </w:numPr>
    </w:pPr>
  </w:style>
  <w:style w:type="numbering" w:styleId="1ai">
    <w:name w:val="Outline List 1"/>
    <w:basedOn w:val="NoList"/>
    <w:semiHidden/>
    <w:locked/>
    <w:rsid w:val="003C4EF0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3C4EF0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B5FC7"/>
  </w:style>
  <w:style w:type="paragraph" w:styleId="BlockText">
    <w:name w:val="Block Text"/>
    <w:basedOn w:val="Normal"/>
    <w:semiHidden/>
    <w:locked/>
    <w:rsid w:val="003C4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C4E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C4EF0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C4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C4EF0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C4E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C4EF0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C4EF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C4EF0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C4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4EF0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C4E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C4EF0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C4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C4EF0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C4E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4EF0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B5FC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C4EF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C4EF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C4EF0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B5FC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B5FC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B5FC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C4EF0"/>
  </w:style>
  <w:style w:type="character" w:customStyle="1" w:styleId="DateChar">
    <w:name w:val="Date Char"/>
    <w:basedOn w:val="DefaultParagraphFont"/>
    <w:link w:val="Date"/>
    <w:semiHidden/>
    <w:rsid w:val="003C4EF0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C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C4EF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C4EF0"/>
  </w:style>
  <w:style w:type="character" w:customStyle="1" w:styleId="E-mailSignatureChar">
    <w:name w:val="E-mail Signature Char"/>
    <w:basedOn w:val="DefaultParagraphFont"/>
    <w:link w:val="E-mailSignature"/>
    <w:semiHidden/>
    <w:rsid w:val="003C4EF0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C4EF0"/>
    <w:rPr>
      <w:i/>
      <w:iCs/>
    </w:rPr>
  </w:style>
  <w:style w:type="paragraph" w:styleId="EnvelopeAddress">
    <w:name w:val="envelope address"/>
    <w:basedOn w:val="Normal"/>
    <w:semiHidden/>
    <w:locked/>
    <w:rsid w:val="003C4E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C4EF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C4EF0"/>
    <w:rPr>
      <w:vertAlign w:val="superscript"/>
    </w:rPr>
  </w:style>
  <w:style w:type="character" w:styleId="HTMLAcronym">
    <w:name w:val="HTML Acronym"/>
    <w:basedOn w:val="DefaultParagraphFont"/>
    <w:semiHidden/>
    <w:locked/>
    <w:rsid w:val="003C4EF0"/>
  </w:style>
  <w:style w:type="paragraph" w:styleId="HTMLAddress">
    <w:name w:val="HTML Address"/>
    <w:basedOn w:val="Normal"/>
    <w:link w:val="HTMLAddressChar"/>
    <w:semiHidden/>
    <w:locked/>
    <w:rsid w:val="003C4EF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C4EF0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C4EF0"/>
    <w:rPr>
      <w:i/>
      <w:iCs/>
    </w:rPr>
  </w:style>
  <w:style w:type="character" w:styleId="HTMLCode">
    <w:name w:val="HTML Code"/>
    <w:basedOn w:val="DefaultParagraphFont"/>
    <w:semiHidden/>
    <w:locked/>
    <w:rsid w:val="003C4EF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C4EF0"/>
    <w:rPr>
      <w:i/>
      <w:iCs/>
    </w:rPr>
  </w:style>
  <w:style w:type="character" w:styleId="HTMLKeyboard">
    <w:name w:val="HTML Keyboard"/>
    <w:basedOn w:val="DefaultParagraphFont"/>
    <w:semiHidden/>
    <w:locked/>
    <w:rsid w:val="003C4EF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C4EF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C4EF0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C4EF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C4EF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C4EF0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C4EF0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C4EF0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C4EF0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C4EF0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C4EF0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C4EF0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C4EF0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C4EF0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C4E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C4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B5FC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F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EF0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1B5FC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B5F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B5F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B5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B5FC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B5FC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B5FC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B5FC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B5F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B5FC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C4EF0"/>
  </w:style>
  <w:style w:type="paragraph" w:styleId="List">
    <w:name w:val="List"/>
    <w:basedOn w:val="Normal"/>
    <w:semiHidden/>
    <w:locked/>
    <w:rsid w:val="003C4EF0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C4EF0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C4EF0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C4EF0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C4EF0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C4EF0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3C4EF0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3C4EF0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3C4EF0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3C4EF0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3C4EF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C4EF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C4EF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C4EF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C4EF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C4EF0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3C4EF0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3C4EF0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3C4EF0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3C4EF0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3C4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C4EF0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B5F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B5FC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B5FC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B5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B5FC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B5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C4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C4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3C4EF0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C4EF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C4EF0"/>
  </w:style>
  <w:style w:type="character" w:customStyle="1" w:styleId="NoteHeadingChar">
    <w:name w:val="Note Heading Char"/>
    <w:basedOn w:val="DefaultParagraphFont"/>
    <w:link w:val="NoteHeading"/>
    <w:semiHidden/>
    <w:rsid w:val="003C4EF0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C4EF0"/>
  </w:style>
  <w:style w:type="paragraph" w:styleId="PlainText">
    <w:name w:val="Plain Text"/>
    <w:basedOn w:val="Normal"/>
    <w:link w:val="PlainTextChar"/>
    <w:semiHidden/>
    <w:locked/>
    <w:rsid w:val="003C4E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C4EF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B5F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EF0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C4EF0"/>
  </w:style>
  <w:style w:type="character" w:customStyle="1" w:styleId="SalutationChar">
    <w:name w:val="Salutation Char"/>
    <w:basedOn w:val="DefaultParagraphFont"/>
    <w:link w:val="Salutation"/>
    <w:semiHidden/>
    <w:rsid w:val="003C4EF0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C4EF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C4EF0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C4EF0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C4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C4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B5FC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1B5FC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C4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C4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C4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C4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C4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C4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C4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C4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C4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C4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C4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C4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C4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C4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C4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C4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C4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C4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C4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C4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C4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C4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C4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C4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C4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C4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C4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C4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C4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C4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C4E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C4EF0"/>
  </w:style>
  <w:style w:type="table" w:styleId="TableProfessional">
    <w:name w:val="Table Professional"/>
    <w:basedOn w:val="TableNormal"/>
    <w:semiHidden/>
    <w:locked/>
    <w:rsid w:val="003C4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C4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C4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C4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C4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C4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C4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C4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C4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C4E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C4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C4EF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FC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B5FC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B5FC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C4EF0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CD21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QPPTableGrid">
    <w:name w:val="QPP Table Grid"/>
    <w:basedOn w:val="TableNormal"/>
    <w:uiPriority w:val="99"/>
    <w:rsid w:val="001B5FC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2D56-925D-44C0-A7A4-C59467C2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314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2031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23</cp:revision>
  <cp:lastPrinted>2017-10-27T00:14:00Z</cp:lastPrinted>
  <dcterms:created xsi:type="dcterms:W3CDTF">2018-03-22T01:07:00Z</dcterms:created>
  <dcterms:modified xsi:type="dcterms:W3CDTF">2019-11-18T01:10:00Z</dcterms:modified>
</cp:coreProperties>
</file>