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F9C" w:rsidRPr="009D39C1" w:rsidRDefault="001C102E" w:rsidP="00AB7476">
      <w:pPr>
        <w:pStyle w:val="QPPHeading2"/>
      </w:pPr>
      <w:bookmarkStart w:id="0" w:name="_GoBack"/>
      <w:bookmarkEnd w:id="0"/>
      <w:r>
        <w:t>SC6.</w:t>
      </w:r>
      <w:r w:rsidR="003145B5">
        <w:t>1</w:t>
      </w:r>
      <w:r w:rsidR="009334AA">
        <w:t>5</w:t>
      </w:r>
      <w:r w:rsidR="002744B9">
        <w:t xml:space="preserve"> </w:t>
      </w:r>
      <w:r w:rsidR="00840914" w:rsidRPr="00D47D58">
        <w:t>Industrial h</w:t>
      </w:r>
      <w:r w:rsidR="000D1133" w:rsidRPr="00D47D58">
        <w:t>azard and risk a</w:t>
      </w:r>
      <w:r w:rsidR="000750D5" w:rsidRPr="00D47D58">
        <w:t>ssessment</w:t>
      </w:r>
      <w:r w:rsidR="000D1133" w:rsidRPr="00D47D58">
        <w:t xml:space="preserve"> planning scheme p</w:t>
      </w:r>
      <w:r w:rsidR="000750D5" w:rsidRPr="00D47D58">
        <w:t>olicy</w:t>
      </w:r>
    </w:p>
    <w:p w:rsidR="00092612" w:rsidRPr="00092612" w:rsidRDefault="00092612" w:rsidP="002744B9">
      <w:pPr>
        <w:pStyle w:val="QPPHeading3"/>
      </w:pPr>
      <w:r w:rsidRPr="00092612">
        <w:t>Contents</w:t>
      </w:r>
    </w:p>
    <w:p w:rsidR="00732857" w:rsidRPr="00556FCE" w:rsidRDefault="00732857" w:rsidP="00732857">
      <w:pPr>
        <w:pStyle w:val="QPPBodytext"/>
        <w:ind w:left="720" w:hanging="720"/>
      </w:pPr>
      <w:r w:rsidRPr="006F7E76">
        <w:rPr>
          <w:rPrChange w:id="1" w:author="Alisha Pettit" w:date="2019-11-18T11:25:00Z">
            <w:rPr/>
          </w:rPrChange>
        </w:rPr>
        <w:t xml:space="preserve">1 </w:t>
      </w:r>
      <w:r w:rsidRPr="006F7E76">
        <w:rPr>
          <w:rPrChange w:id="2" w:author="Alisha Pettit" w:date="2019-11-18T11:25:00Z">
            <w:rPr/>
          </w:rPrChange>
        </w:rPr>
        <w:tab/>
        <w:t>Introduction</w:t>
      </w:r>
    </w:p>
    <w:p w:rsidR="00732857" w:rsidRDefault="00732857" w:rsidP="00732857">
      <w:pPr>
        <w:pStyle w:val="QPPBodytext"/>
        <w:ind w:left="1440" w:hanging="720"/>
      </w:pPr>
      <w:r w:rsidRPr="006F7E76">
        <w:rPr>
          <w:rPrChange w:id="3" w:author="Alisha Pettit" w:date="2019-11-18T11:25:00Z">
            <w:rPr/>
          </w:rPrChange>
        </w:rPr>
        <w:t>1.1</w:t>
      </w:r>
      <w:r w:rsidRPr="006F7E76">
        <w:rPr>
          <w:rPrChange w:id="4" w:author="Alisha Pettit" w:date="2019-11-18T11:25:00Z">
            <w:rPr/>
          </w:rPrChange>
        </w:rPr>
        <w:tab/>
        <w:t>Relationship to planning scheme</w:t>
      </w:r>
    </w:p>
    <w:p w:rsidR="00732857" w:rsidRDefault="00732857" w:rsidP="00732857">
      <w:pPr>
        <w:pStyle w:val="QPPBodytext"/>
        <w:ind w:left="1440" w:hanging="720"/>
      </w:pPr>
      <w:r w:rsidRPr="006F7E76">
        <w:rPr>
          <w:rPrChange w:id="5" w:author="Alisha Pettit" w:date="2019-11-18T11:25:00Z">
            <w:rPr/>
          </w:rPrChange>
        </w:rPr>
        <w:t>1.2</w:t>
      </w:r>
      <w:r w:rsidRPr="006F7E76">
        <w:rPr>
          <w:rPrChange w:id="6" w:author="Alisha Pettit" w:date="2019-11-18T11:25:00Z">
            <w:rPr/>
          </w:rPrChange>
        </w:rPr>
        <w:tab/>
        <w:t>Purpose</w:t>
      </w:r>
    </w:p>
    <w:p w:rsidR="00732857" w:rsidRPr="000456F1" w:rsidRDefault="00732857" w:rsidP="00732857">
      <w:pPr>
        <w:pStyle w:val="QPPBodytext"/>
        <w:ind w:left="1440" w:hanging="720"/>
      </w:pPr>
      <w:r w:rsidRPr="006F7E76">
        <w:rPr>
          <w:rPrChange w:id="7" w:author="Alisha Pettit" w:date="2019-11-18T11:25:00Z">
            <w:rPr/>
          </w:rPrChange>
        </w:rPr>
        <w:t>1.3</w:t>
      </w:r>
      <w:r w:rsidRPr="006F7E76">
        <w:rPr>
          <w:rPrChange w:id="8" w:author="Alisha Pettit" w:date="2019-11-18T11:25:00Z">
            <w:rPr/>
          </w:rPrChange>
        </w:rPr>
        <w:tab/>
        <w:t>Terminology</w:t>
      </w:r>
    </w:p>
    <w:p w:rsidR="00732857" w:rsidRDefault="00732857" w:rsidP="00732857">
      <w:pPr>
        <w:pStyle w:val="QPPBodytext"/>
        <w:ind w:left="720" w:hanging="720"/>
      </w:pPr>
    </w:p>
    <w:p w:rsidR="00732857" w:rsidRPr="000D1133" w:rsidRDefault="00732857" w:rsidP="00732857">
      <w:pPr>
        <w:pStyle w:val="QPPBodytext"/>
        <w:ind w:left="720" w:hanging="720"/>
      </w:pPr>
      <w:r w:rsidRPr="006F7E76">
        <w:rPr>
          <w:rPrChange w:id="9" w:author="Alisha Pettit" w:date="2019-11-18T11:25:00Z">
            <w:rPr/>
          </w:rPrChange>
        </w:rPr>
        <w:t>2</w:t>
      </w:r>
      <w:r w:rsidRPr="006F7E76">
        <w:rPr>
          <w:rPrChange w:id="10" w:author="Alisha Pettit" w:date="2019-11-18T11:25:00Z">
            <w:rPr/>
          </w:rPrChange>
        </w:rPr>
        <w:tab/>
        <w:t>Preliminary hazard analysis reports for industrial development</w:t>
      </w:r>
    </w:p>
    <w:p w:rsidR="00732857" w:rsidRDefault="00732857" w:rsidP="00732857">
      <w:pPr>
        <w:pStyle w:val="QPPBodytext"/>
        <w:ind w:left="720" w:hanging="720"/>
      </w:pPr>
    </w:p>
    <w:p w:rsidR="00732857" w:rsidRPr="00556FCE" w:rsidRDefault="00732857" w:rsidP="00732857">
      <w:pPr>
        <w:pStyle w:val="QPPBodytext"/>
        <w:ind w:left="720" w:hanging="720"/>
      </w:pPr>
      <w:r w:rsidRPr="006F7E76">
        <w:rPr>
          <w:rPrChange w:id="11" w:author="Alisha Pettit" w:date="2019-11-18T11:25:00Z">
            <w:rPr/>
          </w:rPrChange>
        </w:rPr>
        <w:t>3</w:t>
      </w:r>
      <w:r w:rsidRPr="006F7E76">
        <w:rPr>
          <w:rPrChange w:id="12" w:author="Alisha Pettit" w:date="2019-11-18T11:25:00Z">
            <w:rPr/>
          </w:rPrChange>
        </w:rPr>
        <w:tab/>
        <w:t>Hazard and risk assessment methods</w:t>
      </w:r>
    </w:p>
    <w:p w:rsidR="00732857" w:rsidRPr="000D1133" w:rsidRDefault="00732857" w:rsidP="00732857">
      <w:pPr>
        <w:pStyle w:val="QPPBodytext"/>
        <w:ind w:left="1440" w:hanging="720"/>
      </w:pPr>
      <w:r w:rsidRPr="006F7E76">
        <w:rPr>
          <w:rPrChange w:id="13" w:author="Alisha Pettit" w:date="2019-11-18T11:25:00Z">
            <w:rPr/>
          </w:rPrChange>
        </w:rPr>
        <w:t>3.1</w:t>
      </w:r>
      <w:r w:rsidRPr="006F7E76">
        <w:rPr>
          <w:rPrChange w:id="14" w:author="Alisha Pettit" w:date="2019-11-18T11:25:00Z">
            <w:rPr/>
          </w:rPrChange>
        </w:rPr>
        <w:tab/>
        <w:t>Graded approach to risk assessment</w:t>
      </w:r>
    </w:p>
    <w:p w:rsidR="00732857" w:rsidRPr="000B3ABD" w:rsidRDefault="00732857" w:rsidP="00732857">
      <w:pPr>
        <w:pStyle w:val="QPPBodytext"/>
        <w:ind w:left="1440" w:hanging="720"/>
      </w:pPr>
      <w:r w:rsidRPr="006F7E76">
        <w:rPr>
          <w:rPrChange w:id="15" w:author="Alisha Pettit" w:date="2019-11-18T11:25:00Z">
            <w:rPr/>
          </w:rPrChange>
        </w:rPr>
        <w:t>3.2</w:t>
      </w:r>
      <w:r w:rsidRPr="006F7E76">
        <w:rPr>
          <w:rPrChange w:id="16" w:author="Alisha Pettit" w:date="2019-11-18T11:25:00Z">
            <w:rPr/>
          </w:rPrChange>
        </w:rPr>
        <w:tab/>
        <w:t>Identify the potential for off-site impacts</w:t>
      </w:r>
    </w:p>
    <w:p w:rsidR="00732857" w:rsidRPr="000D1133" w:rsidRDefault="00732857" w:rsidP="00732857">
      <w:pPr>
        <w:pStyle w:val="QPPBodytext"/>
        <w:ind w:left="1440" w:hanging="720"/>
      </w:pPr>
      <w:r w:rsidRPr="006F7E76">
        <w:rPr>
          <w:szCs w:val="26"/>
          <w:rPrChange w:id="17" w:author="Alisha Pettit" w:date="2019-11-18T11:25:00Z">
            <w:rPr>
              <w:szCs w:val="26"/>
            </w:rPr>
          </w:rPrChange>
        </w:rPr>
        <w:t>3.3</w:t>
      </w:r>
      <w:r w:rsidRPr="006F7E76">
        <w:rPr>
          <w:szCs w:val="26"/>
          <w:rPrChange w:id="18" w:author="Alisha Pettit" w:date="2019-11-18T11:25:00Z">
            <w:rPr>
              <w:szCs w:val="26"/>
            </w:rPr>
          </w:rPrChange>
        </w:rPr>
        <w:tab/>
        <w:t>Level 1 – qualitative analysis</w:t>
      </w:r>
    </w:p>
    <w:p w:rsidR="00732857" w:rsidRPr="000D1133" w:rsidRDefault="00732857" w:rsidP="00732857">
      <w:pPr>
        <w:pStyle w:val="QPPBodytext"/>
        <w:ind w:left="1440" w:hanging="720"/>
      </w:pPr>
      <w:r w:rsidRPr="006F7E76">
        <w:rPr>
          <w:szCs w:val="26"/>
          <w:rPrChange w:id="19" w:author="Alisha Pettit" w:date="2019-11-18T11:25:00Z">
            <w:rPr>
              <w:szCs w:val="26"/>
            </w:rPr>
          </w:rPrChange>
        </w:rPr>
        <w:t>3.4</w:t>
      </w:r>
      <w:r w:rsidRPr="006F7E76">
        <w:rPr>
          <w:szCs w:val="26"/>
          <w:rPrChange w:id="20" w:author="Alisha Pettit" w:date="2019-11-18T11:25:00Z">
            <w:rPr>
              <w:szCs w:val="26"/>
            </w:rPr>
          </w:rPrChange>
        </w:rPr>
        <w:tab/>
        <w:t>Level 2 – partial quantification analysis</w:t>
      </w:r>
    </w:p>
    <w:p w:rsidR="00732857" w:rsidRPr="000D1133" w:rsidRDefault="00732857" w:rsidP="00732857">
      <w:pPr>
        <w:pStyle w:val="QPPBodytext"/>
        <w:ind w:left="1440" w:hanging="720"/>
      </w:pPr>
      <w:r w:rsidRPr="006F7E76">
        <w:rPr>
          <w:szCs w:val="26"/>
          <w:rPrChange w:id="21" w:author="Alisha Pettit" w:date="2019-11-18T11:25:00Z">
            <w:rPr>
              <w:szCs w:val="26"/>
            </w:rPr>
          </w:rPrChange>
        </w:rPr>
        <w:t>3.5</w:t>
      </w:r>
      <w:r w:rsidRPr="006F7E76">
        <w:rPr>
          <w:szCs w:val="26"/>
          <w:rPrChange w:id="22" w:author="Alisha Pettit" w:date="2019-11-18T11:25:00Z">
            <w:rPr>
              <w:szCs w:val="26"/>
            </w:rPr>
          </w:rPrChange>
        </w:rPr>
        <w:tab/>
        <w:t>Level 3 - full quantitative analysis</w:t>
      </w:r>
    </w:p>
    <w:p w:rsidR="00732857" w:rsidRPr="000D1133" w:rsidRDefault="00732857" w:rsidP="00732857">
      <w:pPr>
        <w:pStyle w:val="QPPBodytext"/>
        <w:ind w:left="1440" w:hanging="720"/>
      </w:pPr>
      <w:r w:rsidRPr="006F7E76">
        <w:rPr>
          <w:rPrChange w:id="23" w:author="Alisha Pettit" w:date="2019-11-18T11:25:00Z">
            <w:rPr/>
          </w:rPrChange>
        </w:rPr>
        <w:t>3.6</w:t>
      </w:r>
      <w:r w:rsidRPr="006F7E76">
        <w:rPr>
          <w:rPrChange w:id="24" w:author="Alisha Pettit" w:date="2019-11-18T11:25:00Z">
            <w:rPr/>
          </w:rPrChange>
        </w:rPr>
        <w:tab/>
        <w:t>Further studies</w:t>
      </w:r>
    </w:p>
    <w:p w:rsidR="00732857" w:rsidRPr="000D1133" w:rsidRDefault="00732857" w:rsidP="008F0B18">
      <w:pPr>
        <w:pStyle w:val="QPPBodytext"/>
        <w:ind w:left="2160" w:hanging="720"/>
      </w:pPr>
      <w:r w:rsidRPr="006F7E76">
        <w:rPr>
          <w:rPrChange w:id="25" w:author="Alisha Pettit" w:date="2019-11-18T11:25:00Z">
            <w:rPr/>
          </w:rPrChange>
        </w:rPr>
        <w:t>3.6.1</w:t>
      </w:r>
      <w:r w:rsidRPr="006F7E76">
        <w:rPr>
          <w:rPrChange w:id="26" w:author="Alisha Pettit" w:date="2019-11-18T11:25:00Z">
            <w:rPr/>
          </w:rPrChange>
        </w:rPr>
        <w:tab/>
        <w:t>Hazard and operability study</w:t>
      </w:r>
    </w:p>
    <w:p w:rsidR="00732857" w:rsidRPr="000D1133" w:rsidRDefault="00732857" w:rsidP="008F0B18">
      <w:pPr>
        <w:pStyle w:val="QPPBodytext"/>
        <w:ind w:left="2160" w:hanging="720"/>
      </w:pPr>
      <w:r w:rsidRPr="006F7E76">
        <w:rPr>
          <w:rPrChange w:id="27" w:author="Alisha Pettit" w:date="2019-11-18T11:25:00Z">
            <w:rPr/>
          </w:rPrChange>
        </w:rPr>
        <w:t>3.6.2</w:t>
      </w:r>
      <w:r w:rsidRPr="006F7E76">
        <w:rPr>
          <w:rPrChange w:id="28" w:author="Alisha Pettit" w:date="2019-11-18T11:25:00Z">
            <w:rPr/>
          </w:rPrChange>
        </w:rPr>
        <w:tab/>
        <w:t>Fire safety study</w:t>
      </w:r>
    </w:p>
    <w:p w:rsidR="00732857" w:rsidRPr="000D1133" w:rsidRDefault="00732857" w:rsidP="008F0B18">
      <w:pPr>
        <w:pStyle w:val="QPPBodytext"/>
        <w:ind w:left="2160" w:hanging="720"/>
      </w:pPr>
      <w:r w:rsidRPr="006F7E76">
        <w:rPr>
          <w:rPrChange w:id="29" w:author="Alisha Pettit" w:date="2019-11-18T11:25:00Z">
            <w:rPr/>
          </w:rPrChange>
        </w:rPr>
        <w:t>3.6.3</w:t>
      </w:r>
      <w:r w:rsidRPr="006F7E76">
        <w:rPr>
          <w:rPrChange w:id="30" w:author="Alisha Pettit" w:date="2019-11-18T11:25:00Z">
            <w:rPr/>
          </w:rPrChange>
        </w:rPr>
        <w:tab/>
        <w:t>Emergency plan and procedures</w:t>
      </w:r>
    </w:p>
    <w:p w:rsidR="00732857" w:rsidRPr="00B62C56" w:rsidRDefault="00732857" w:rsidP="008F0B18">
      <w:pPr>
        <w:pStyle w:val="QPPBodytext"/>
        <w:ind w:left="2160" w:hanging="720"/>
      </w:pPr>
      <w:r w:rsidRPr="006F7E76">
        <w:rPr>
          <w:rPrChange w:id="31" w:author="Alisha Pettit" w:date="2019-11-18T11:25:00Z">
            <w:rPr/>
          </w:rPrChange>
        </w:rPr>
        <w:t>3.6.4</w:t>
      </w:r>
      <w:r w:rsidRPr="006F7E76">
        <w:rPr>
          <w:rPrChange w:id="32" w:author="Alisha Pettit" w:date="2019-11-18T11:25:00Z">
            <w:rPr/>
          </w:rPrChange>
        </w:rPr>
        <w:tab/>
        <w:t>Updated hazard analysis and risk assessment (final hazard analysis)</w:t>
      </w:r>
    </w:p>
    <w:p w:rsidR="00732857" w:rsidRPr="00B62C56" w:rsidRDefault="00732857" w:rsidP="008F0B18">
      <w:pPr>
        <w:pStyle w:val="QPPBodytext"/>
        <w:ind w:left="2160" w:hanging="720"/>
      </w:pPr>
      <w:r w:rsidRPr="006F7E76">
        <w:rPr>
          <w:rPrChange w:id="33" w:author="Alisha Pettit" w:date="2019-11-18T11:25:00Z">
            <w:rPr/>
          </w:rPrChange>
        </w:rPr>
        <w:t>3.6.5</w:t>
      </w:r>
      <w:r w:rsidRPr="006F7E76">
        <w:rPr>
          <w:rPrChange w:id="34" w:author="Alisha Pettit" w:date="2019-11-18T11:25:00Z">
            <w:rPr/>
          </w:rPrChange>
        </w:rPr>
        <w:tab/>
        <w:t>Construction safety study</w:t>
      </w:r>
    </w:p>
    <w:p w:rsidR="00D22577" w:rsidRDefault="00732857" w:rsidP="008F0B18">
      <w:pPr>
        <w:pStyle w:val="QPPBodytext"/>
        <w:ind w:left="2160" w:hanging="720"/>
      </w:pPr>
      <w:r w:rsidRPr="006F7E76">
        <w:rPr>
          <w:rPrChange w:id="35" w:author="Alisha Pettit" w:date="2019-11-18T11:25:00Z">
            <w:rPr/>
          </w:rPrChange>
        </w:rPr>
        <w:t>3.6.6</w:t>
      </w:r>
      <w:r w:rsidRPr="006F7E76">
        <w:rPr>
          <w:rPrChange w:id="36" w:author="Alisha Pettit" w:date="2019-11-18T11:25:00Z">
            <w:rPr/>
          </w:rPrChange>
        </w:rPr>
        <w:tab/>
        <w:t>Safety management system/hazard audit</w:t>
      </w:r>
    </w:p>
    <w:p w:rsidR="00D22577" w:rsidRPr="00306019" w:rsidRDefault="00D22577" w:rsidP="00D22577">
      <w:pPr>
        <w:pStyle w:val="QPPBodytext"/>
      </w:pPr>
      <w:r>
        <w:tab/>
      </w:r>
      <w:r w:rsidRPr="006F7E76">
        <w:rPr>
          <w:rPrChange w:id="37" w:author="Alisha Pettit" w:date="2019-11-18T11:25:00Z">
            <w:rPr/>
          </w:rPrChange>
        </w:rPr>
        <w:t xml:space="preserve">3.7 </w:t>
      </w:r>
      <w:r w:rsidRPr="006F7E76">
        <w:rPr>
          <w:rPrChange w:id="38" w:author="Alisha Pettit" w:date="2019-11-18T11:25:00Z">
            <w:rPr/>
          </w:rPrChange>
        </w:rPr>
        <w:tab/>
        <w:t>Additional considerations</w:t>
      </w:r>
    </w:p>
    <w:p w:rsidR="00732857" w:rsidRPr="00C12D2A" w:rsidRDefault="00732857" w:rsidP="00C12D2A">
      <w:pPr>
        <w:pStyle w:val="QPPBodytext"/>
      </w:pPr>
    </w:p>
    <w:p w:rsidR="00732857" w:rsidRPr="000D1133" w:rsidRDefault="00732857" w:rsidP="00732857">
      <w:pPr>
        <w:pStyle w:val="QPPBodytext"/>
        <w:ind w:left="720" w:hanging="720"/>
      </w:pPr>
      <w:r w:rsidRPr="006F7E76">
        <w:rPr>
          <w:szCs w:val="24"/>
          <w:rPrChange w:id="39" w:author="Alisha Pettit" w:date="2019-11-18T11:25:00Z">
            <w:rPr>
              <w:szCs w:val="24"/>
            </w:rPr>
          </w:rPrChange>
        </w:rPr>
        <w:t>4</w:t>
      </w:r>
      <w:r w:rsidRPr="006F7E76">
        <w:rPr>
          <w:szCs w:val="24"/>
          <w:rPrChange w:id="40" w:author="Alisha Pettit" w:date="2019-11-18T11:25:00Z">
            <w:rPr>
              <w:szCs w:val="24"/>
            </w:rPr>
          </w:rPrChange>
        </w:rPr>
        <w:tab/>
        <w:t>Requirements for preliminary hazard analysis reports for development</w:t>
      </w:r>
      <w:r w:rsidRPr="006F7E76">
        <w:rPr>
          <w:rPrChange w:id="41" w:author="Alisha Pettit" w:date="2019-11-18T11:25:00Z">
            <w:rPr/>
          </w:rPrChange>
        </w:rPr>
        <w:t xml:space="preserve"> in the industrial hazards investigation overlay sub-category</w:t>
      </w:r>
    </w:p>
    <w:p w:rsidR="00732857" w:rsidRDefault="00732857" w:rsidP="00732857">
      <w:pPr>
        <w:pStyle w:val="QPPBodytext"/>
        <w:ind w:left="720" w:hanging="720"/>
      </w:pPr>
    </w:p>
    <w:p w:rsidR="00732857" w:rsidRPr="00B62C56" w:rsidRDefault="00732857" w:rsidP="00732857">
      <w:pPr>
        <w:pStyle w:val="QPPBodytext"/>
        <w:ind w:left="720" w:hanging="720"/>
      </w:pPr>
      <w:r w:rsidRPr="006F7E76">
        <w:rPr>
          <w:rPrChange w:id="42" w:author="Alisha Pettit" w:date="2019-11-18T11:25:00Z">
            <w:rPr/>
          </w:rPrChange>
        </w:rPr>
        <w:t>5</w:t>
      </w:r>
      <w:r w:rsidRPr="006F7E76">
        <w:rPr>
          <w:rPrChange w:id="43" w:author="Alisha Pettit" w:date="2019-11-18T11:25:00Z">
            <w:rPr/>
          </w:rPrChange>
        </w:rPr>
        <w:tab/>
        <w:t>Best available hazard and risk management measures</w:t>
      </w:r>
    </w:p>
    <w:p w:rsidR="00732857" w:rsidRPr="00B62C56" w:rsidRDefault="00732857" w:rsidP="00732857">
      <w:pPr>
        <w:pStyle w:val="QPPBodytext"/>
        <w:ind w:left="720" w:hanging="720"/>
      </w:pPr>
    </w:p>
    <w:p w:rsidR="00732857" w:rsidRPr="00B62C56" w:rsidRDefault="00732857" w:rsidP="00732857">
      <w:pPr>
        <w:pStyle w:val="QPPBodytext"/>
        <w:ind w:left="720" w:hanging="720"/>
      </w:pPr>
      <w:r w:rsidRPr="006F7E76">
        <w:rPr>
          <w:rPrChange w:id="44" w:author="Alisha Pettit" w:date="2019-11-18T11:25:00Z">
            <w:rPr/>
          </w:rPrChange>
        </w:rPr>
        <w:t>6</w:t>
      </w:r>
      <w:r w:rsidRPr="006F7E76">
        <w:rPr>
          <w:rPrChange w:id="45" w:author="Alisha Pettit" w:date="2019-11-18T11:25:00Z">
            <w:rPr/>
          </w:rPrChange>
        </w:rPr>
        <w:tab/>
        <w:t>Hazard and risk criteria</w:t>
      </w:r>
    </w:p>
    <w:p w:rsidR="00732857" w:rsidRPr="00B62C56" w:rsidRDefault="00732857" w:rsidP="00732857">
      <w:pPr>
        <w:pStyle w:val="QPPBodytext"/>
        <w:ind w:left="1440" w:hanging="720"/>
      </w:pPr>
      <w:r w:rsidRPr="006F7E76">
        <w:rPr>
          <w:rPrChange w:id="46" w:author="Alisha Pettit" w:date="2019-11-18T11:25:00Z">
            <w:rPr/>
          </w:rPrChange>
        </w:rPr>
        <w:t>6.1</w:t>
      </w:r>
      <w:r w:rsidRPr="006F7E76">
        <w:rPr>
          <w:rPrChange w:id="47" w:author="Alisha Pettit" w:date="2019-11-18T11:25:00Z">
            <w:rPr/>
          </w:rPrChange>
        </w:rPr>
        <w:tab/>
        <w:t>Cont</w:t>
      </w:r>
      <w:r w:rsidR="005A2BE4" w:rsidRPr="006F7E76">
        <w:rPr>
          <w:rPrChange w:id="48" w:author="Alisha Pettit" w:date="2019-11-18T11:25:00Z">
            <w:rPr/>
          </w:rPrChange>
        </w:rPr>
        <w:t>ex</w:t>
      </w:r>
      <w:r w:rsidRPr="006F7E76">
        <w:rPr>
          <w:rPrChange w:id="49" w:author="Alisha Pettit" w:date="2019-11-18T11:25:00Z">
            <w:rPr/>
          </w:rPrChange>
        </w:rPr>
        <w:t>t</w:t>
      </w:r>
    </w:p>
    <w:p w:rsidR="00732857" w:rsidRPr="00B62C56" w:rsidRDefault="00732857" w:rsidP="00732857">
      <w:pPr>
        <w:pStyle w:val="QPPBodytext"/>
        <w:ind w:left="1440" w:hanging="720"/>
      </w:pPr>
      <w:r w:rsidRPr="006F7E76">
        <w:rPr>
          <w:rPrChange w:id="50" w:author="Alisha Pettit" w:date="2019-11-18T11:25:00Z">
            <w:rPr/>
          </w:rPrChange>
        </w:rPr>
        <w:t>6.2</w:t>
      </w:r>
      <w:r w:rsidRPr="006F7E76">
        <w:rPr>
          <w:rPrChange w:id="51" w:author="Alisha Pettit" w:date="2019-11-18T11:25:00Z">
            <w:rPr/>
          </w:rPrChange>
        </w:rPr>
        <w:tab/>
        <w:t>Application of hazard and risk criteria</w:t>
      </w:r>
    </w:p>
    <w:p w:rsidR="00732857" w:rsidRPr="00B62C56" w:rsidRDefault="00732857" w:rsidP="00732857">
      <w:pPr>
        <w:pStyle w:val="QPPBodytext"/>
        <w:ind w:left="1440" w:hanging="720"/>
      </w:pPr>
      <w:r w:rsidRPr="006F7E76">
        <w:rPr>
          <w:rPrChange w:id="52" w:author="Alisha Pettit" w:date="2019-11-18T11:25:00Z">
            <w:rPr/>
          </w:rPrChange>
        </w:rPr>
        <w:t>6.3</w:t>
      </w:r>
      <w:r w:rsidRPr="006F7E76">
        <w:rPr>
          <w:rPrChange w:id="53" w:author="Alisha Pettit" w:date="2019-11-18T11:25:00Z">
            <w:rPr/>
          </w:rPrChange>
        </w:rPr>
        <w:tab/>
        <w:t>Risk criteria for potentially hazardous development</w:t>
      </w:r>
    </w:p>
    <w:p w:rsidR="00732857" w:rsidRPr="00B62C56" w:rsidRDefault="00732857" w:rsidP="008F0B18">
      <w:pPr>
        <w:pStyle w:val="QPPBodytext"/>
        <w:ind w:left="2160" w:hanging="720"/>
      </w:pPr>
      <w:r w:rsidRPr="006F7E76">
        <w:rPr>
          <w:rPrChange w:id="54" w:author="Alisha Pettit" w:date="2019-11-18T11:25:00Z">
            <w:rPr/>
          </w:rPrChange>
        </w:rPr>
        <w:t>6.3.1</w:t>
      </w:r>
      <w:r w:rsidRPr="006F7E76">
        <w:rPr>
          <w:rPrChange w:id="55" w:author="Alisha Pettit" w:date="2019-11-18T11:25:00Z">
            <w:rPr/>
          </w:rPrChange>
        </w:rPr>
        <w:tab/>
        <w:t>Qualitative risk criteria</w:t>
      </w:r>
    </w:p>
    <w:p w:rsidR="00732857" w:rsidRPr="00B62C56" w:rsidRDefault="00732857" w:rsidP="008F0B18">
      <w:pPr>
        <w:pStyle w:val="QPPBodytext"/>
        <w:ind w:left="2160" w:hanging="720"/>
      </w:pPr>
      <w:r w:rsidRPr="006F7E76">
        <w:rPr>
          <w:rPrChange w:id="56" w:author="Alisha Pettit" w:date="2019-11-18T11:25:00Z">
            <w:rPr/>
          </w:rPrChange>
        </w:rPr>
        <w:t>6.3.2</w:t>
      </w:r>
      <w:r w:rsidRPr="006F7E76">
        <w:rPr>
          <w:rPrChange w:id="57" w:author="Alisha Pettit" w:date="2019-11-18T11:25:00Z">
            <w:rPr/>
          </w:rPrChange>
        </w:rPr>
        <w:tab/>
        <w:t>Quantitative risk criteria</w:t>
      </w:r>
    </w:p>
    <w:p w:rsidR="00732857" w:rsidRPr="00B62C56" w:rsidRDefault="00732857" w:rsidP="008F0B18">
      <w:pPr>
        <w:pStyle w:val="QPPBodytext"/>
        <w:ind w:left="2160" w:hanging="720"/>
      </w:pPr>
      <w:r w:rsidRPr="006F7E76">
        <w:rPr>
          <w:rPrChange w:id="58" w:author="Alisha Pettit" w:date="2019-11-18T11:25:00Z">
            <w:rPr/>
          </w:rPrChange>
        </w:rPr>
        <w:t>6.3.3</w:t>
      </w:r>
      <w:r w:rsidRPr="006F7E76">
        <w:rPr>
          <w:rPrChange w:id="59" w:author="Alisha Pettit" w:date="2019-11-18T11:25:00Z">
            <w:rPr/>
          </w:rPrChange>
        </w:rPr>
        <w:tab/>
        <w:t>The ALARP principle</w:t>
      </w:r>
    </w:p>
    <w:p w:rsidR="00500DC6" w:rsidRPr="00B62C56" w:rsidRDefault="00500DC6" w:rsidP="008F0B18">
      <w:pPr>
        <w:pStyle w:val="QPPBodytext"/>
        <w:ind w:left="2160" w:hanging="720"/>
      </w:pPr>
      <w:r w:rsidRPr="006F7E76">
        <w:rPr>
          <w:rPrChange w:id="60" w:author="Alisha Pettit" w:date="2019-11-18T11:25:00Z">
            <w:rPr/>
          </w:rPrChange>
        </w:rPr>
        <w:t>6.3.4</w:t>
      </w:r>
      <w:r w:rsidRPr="006F7E76">
        <w:rPr>
          <w:rPrChange w:id="61" w:author="Alisha Pettit" w:date="2019-11-18T11:25:00Z">
            <w:rPr/>
          </w:rPrChange>
        </w:rPr>
        <w:tab/>
        <w:t>Environmental risk criteria</w:t>
      </w:r>
    </w:p>
    <w:p w:rsidR="00732857" w:rsidRPr="00B62C56" w:rsidRDefault="00732857" w:rsidP="008F0B18">
      <w:pPr>
        <w:pStyle w:val="QPPBodytext"/>
        <w:ind w:left="1440" w:hanging="720"/>
      </w:pPr>
      <w:r w:rsidRPr="006F7E76">
        <w:rPr>
          <w:rPrChange w:id="62" w:author="Alisha Pettit" w:date="2019-11-18T11:25:00Z">
            <w:rPr/>
          </w:rPrChange>
        </w:rPr>
        <w:t>6.4</w:t>
      </w:r>
      <w:r w:rsidRPr="006F7E76">
        <w:rPr>
          <w:rPrChange w:id="63" w:author="Alisha Pettit" w:date="2019-11-18T11:25:00Z">
            <w:rPr/>
          </w:rPrChange>
        </w:rPr>
        <w:tab/>
        <w:t>Risk criteria for development in the vicinity of potentially hazardous facilities</w:t>
      </w:r>
    </w:p>
    <w:p w:rsidR="00732857" w:rsidRPr="00B62C56" w:rsidRDefault="00732857" w:rsidP="008F0B18">
      <w:pPr>
        <w:pStyle w:val="QPPBodytext"/>
        <w:ind w:left="2160" w:hanging="720"/>
      </w:pPr>
      <w:r w:rsidRPr="006F7E76">
        <w:rPr>
          <w:rPrChange w:id="64" w:author="Alisha Pettit" w:date="2019-11-18T11:25:00Z">
            <w:rPr/>
          </w:rPrChange>
        </w:rPr>
        <w:t>6.4.1</w:t>
      </w:r>
      <w:r w:rsidRPr="006F7E76">
        <w:rPr>
          <w:rPrChange w:id="65" w:author="Alisha Pettit" w:date="2019-11-18T11:25:00Z">
            <w:rPr/>
          </w:rPrChange>
        </w:rPr>
        <w:tab/>
        <w:t>Individual fatality risk criteria</w:t>
      </w:r>
    </w:p>
    <w:p w:rsidR="00732857" w:rsidRPr="000D1133" w:rsidRDefault="00732857" w:rsidP="008F0B18">
      <w:pPr>
        <w:pStyle w:val="QPPBodytext"/>
        <w:ind w:left="2160" w:hanging="720"/>
      </w:pPr>
      <w:r w:rsidRPr="006F7E76">
        <w:rPr>
          <w:rPrChange w:id="66" w:author="Alisha Pettit" w:date="2019-11-18T11:25:00Z">
            <w:rPr/>
          </w:rPrChange>
        </w:rPr>
        <w:t>6.4.2</w:t>
      </w:r>
      <w:r w:rsidRPr="006F7E76">
        <w:rPr>
          <w:rPrChange w:id="67" w:author="Alisha Pettit" w:date="2019-11-18T11:25:00Z">
            <w:rPr/>
          </w:rPrChange>
        </w:rPr>
        <w:tab/>
        <w:t>Societal risk criteria</w:t>
      </w:r>
    </w:p>
    <w:p w:rsidR="00E3642B" w:rsidRPr="009D39C1" w:rsidRDefault="00E3642B" w:rsidP="00C12D2A">
      <w:pPr>
        <w:pStyle w:val="QPPBodytext"/>
      </w:pPr>
    </w:p>
    <w:p w:rsidR="0072060D" w:rsidRPr="00556FCE" w:rsidRDefault="002744B9" w:rsidP="00F11FC9">
      <w:pPr>
        <w:pStyle w:val="QPPHeading3"/>
      </w:pPr>
      <w:bookmarkStart w:id="68" w:name="_Toc319614663"/>
      <w:bookmarkStart w:id="69" w:name="Introduction"/>
      <w:r>
        <w:t xml:space="preserve">1 </w:t>
      </w:r>
      <w:r w:rsidR="000D1133">
        <w:t>Introduction</w:t>
      </w:r>
      <w:bookmarkEnd w:id="68"/>
    </w:p>
    <w:p w:rsidR="000456F1" w:rsidRDefault="000456F1" w:rsidP="000456F1">
      <w:pPr>
        <w:pStyle w:val="QPPHeading4"/>
      </w:pPr>
      <w:bookmarkStart w:id="70" w:name="RelationshipPlanningScheme"/>
      <w:bookmarkEnd w:id="69"/>
      <w:r>
        <w:t>1.1</w:t>
      </w:r>
      <w:r w:rsidR="002744B9">
        <w:t xml:space="preserve"> </w:t>
      </w:r>
      <w:r>
        <w:t>Relationship to planning scheme</w:t>
      </w:r>
    </w:p>
    <w:bookmarkEnd w:id="70"/>
    <w:p w:rsidR="000456F1" w:rsidRDefault="00746092" w:rsidP="00D36DF2">
      <w:pPr>
        <w:pStyle w:val="QPPBodytext"/>
      </w:pPr>
      <w:r>
        <w:t>This planning scheme policy:</w:t>
      </w:r>
    </w:p>
    <w:p w:rsidR="00746092" w:rsidRDefault="00746092" w:rsidP="00746092">
      <w:pPr>
        <w:pStyle w:val="QPPBulletpoint2"/>
        <w:numPr>
          <w:ilvl w:val="0"/>
          <w:numId w:val="58"/>
        </w:numPr>
      </w:pPr>
      <w:r>
        <w:t>provides information the Council may request</w:t>
      </w:r>
      <w:r w:rsidR="00C12D2A">
        <w:t xml:space="preserve"> for a development application;</w:t>
      </w:r>
    </w:p>
    <w:p w:rsidR="00746092" w:rsidRDefault="00746092" w:rsidP="00746092">
      <w:pPr>
        <w:pStyle w:val="QPPBulletpoint2"/>
        <w:numPr>
          <w:ilvl w:val="0"/>
          <w:numId w:val="58"/>
        </w:numPr>
      </w:pPr>
      <w:r>
        <w:t xml:space="preserve">provides guidance or </w:t>
      </w:r>
      <w:r w:rsidR="00F11FC9">
        <w:t>advice</w:t>
      </w:r>
      <w:r>
        <w:t xml:space="preserve"> about satisfying an assessment </w:t>
      </w:r>
      <w:r w:rsidR="00961A21">
        <w:t xml:space="preserve">benchmark </w:t>
      </w:r>
      <w:r>
        <w:t>which identifies this planning scheme as providing that guidance or advice.</w:t>
      </w:r>
    </w:p>
    <w:p w:rsidR="000456F1" w:rsidRDefault="000456F1" w:rsidP="000456F1">
      <w:pPr>
        <w:pStyle w:val="QPPHeading4"/>
      </w:pPr>
      <w:bookmarkStart w:id="71" w:name="Purpose"/>
      <w:r>
        <w:t>1.2</w:t>
      </w:r>
      <w:r w:rsidR="002744B9">
        <w:t xml:space="preserve"> </w:t>
      </w:r>
      <w:r>
        <w:t>Purpose</w:t>
      </w:r>
    </w:p>
    <w:bookmarkEnd w:id="71"/>
    <w:p w:rsidR="008C2A45" w:rsidRPr="00241D1B" w:rsidRDefault="000977B8" w:rsidP="00D36DF2">
      <w:pPr>
        <w:pStyle w:val="QPPBodytext"/>
      </w:pPr>
      <w:r w:rsidRPr="00241D1B">
        <w:t>This planning scheme p</w:t>
      </w:r>
      <w:r w:rsidR="008C2A45" w:rsidRPr="00241D1B">
        <w:t xml:space="preserve">olicy </w:t>
      </w:r>
      <w:r w:rsidR="00D534FE">
        <w:t xml:space="preserve">provides </w:t>
      </w:r>
      <w:r w:rsidR="005A2BE4">
        <w:t xml:space="preserve">information required for a development application and guidance and advice for satisfying assessment criteria for </w:t>
      </w:r>
      <w:r w:rsidR="00D534FE">
        <w:t xml:space="preserve">the preparation of </w:t>
      </w:r>
      <w:r w:rsidR="000D1133" w:rsidRPr="00241D1B">
        <w:t xml:space="preserve">a </w:t>
      </w:r>
      <w:r w:rsidR="00D534FE" w:rsidRPr="00241D1B">
        <w:t xml:space="preserve">preliminary </w:t>
      </w:r>
      <w:r w:rsidR="000D1133" w:rsidRPr="00B62C56">
        <w:t>hazard</w:t>
      </w:r>
      <w:r w:rsidR="000D1133" w:rsidRPr="00241D1B">
        <w:t xml:space="preserve"> analysis r</w:t>
      </w:r>
      <w:r w:rsidR="008C2A45" w:rsidRPr="00241D1B">
        <w:t>eport.</w:t>
      </w:r>
    </w:p>
    <w:p w:rsidR="000D1133" w:rsidRPr="00A84967" w:rsidRDefault="000D1133" w:rsidP="00305CD2">
      <w:pPr>
        <w:pStyle w:val="QPPBodytext"/>
      </w:pPr>
      <w:r w:rsidRPr="00A84967">
        <w:lastRenderedPageBreak/>
        <w:t xml:space="preserve">Minimising </w:t>
      </w:r>
      <w:r w:rsidRPr="00B62C56">
        <w:t>risk of impact from industrial hazards will require new industrial development to implement best available risk management measures. However, even when best available measures and technologies are applied, risks from some industrial activities cannot be completely eliminated. Therefore, minimising the impact of industrial hazards on people</w:t>
      </w:r>
      <w:r w:rsidRPr="00A84967">
        <w:t xml:space="preserve"> and the environment will require appropriate separation between</w:t>
      </w:r>
      <w:r w:rsidR="00C12D2A">
        <w:t xml:space="preserve"> sensitive and industrial uses.</w:t>
      </w:r>
    </w:p>
    <w:p w:rsidR="000456F1" w:rsidRPr="000456F1" w:rsidRDefault="000456F1" w:rsidP="000456F1">
      <w:pPr>
        <w:pStyle w:val="QPPHeading4"/>
      </w:pPr>
      <w:bookmarkStart w:id="72" w:name="Terminology"/>
      <w:bookmarkStart w:id="73" w:name="_Toc319614664"/>
      <w:r>
        <w:t>1.3</w:t>
      </w:r>
      <w:r w:rsidR="002744B9">
        <w:t xml:space="preserve"> </w:t>
      </w:r>
      <w:r>
        <w:t>Terminology</w:t>
      </w:r>
    </w:p>
    <w:bookmarkEnd w:id="72"/>
    <w:p w:rsidR="000D1133" w:rsidRPr="00241D1B" w:rsidRDefault="00D534FE" w:rsidP="00305CD2">
      <w:pPr>
        <w:pStyle w:val="QPPBodytext"/>
      </w:pPr>
      <w:r>
        <w:t xml:space="preserve">In </w:t>
      </w:r>
      <w:r w:rsidR="000D1133" w:rsidRPr="00241D1B">
        <w:t>this planning scheme policy</w:t>
      </w:r>
      <w:r w:rsidR="00B62C56">
        <w:t>,</w:t>
      </w:r>
      <w:r>
        <w:t xml:space="preserve"> unless the context or subject matter otherwise indicates or requires, a term has the following meaning</w:t>
      </w:r>
      <w:r w:rsidR="000D1133" w:rsidRPr="00241D1B">
        <w:t>:</w:t>
      </w:r>
      <w:bookmarkEnd w:id="73"/>
    </w:p>
    <w:p w:rsidR="00D534FE" w:rsidRPr="00AC65DD" w:rsidRDefault="00D534FE" w:rsidP="00AC65DD">
      <w:pPr>
        <w:pStyle w:val="QPPBodytext"/>
      </w:pPr>
      <w:r w:rsidRPr="00EF0259">
        <w:t>ALARP</w:t>
      </w:r>
      <w:r w:rsidRPr="00AC65DD">
        <w:t xml:space="preserve">: </w:t>
      </w:r>
      <w:r w:rsidR="00DA0BFE" w:rsidRPr="00AC65DD">
        <w:t>a</w:t>
      </w:r>
      <w:r w:rsidRPr="00AC65DD">
        <w:t>s low as r</w:t>
      </w:r>
      <w:r w:rsidR="005A2BE4" w:rsidRPr="00AC65DD">
        <w:t>easonably practicable principle</w:t>
      </w:r>
    </w:p>
    <w:p w:rsidR="000D1133" w:rsidRPr="00AC65DD" w:rsidRDefault="00AA1DF4">
      <w:pPr>
        <w:pStyle w:val="QPPBodytext"/>
      </w:pPr>
      <w:r w:rsidRPr="00AC65DD">
        <w:t>h</w:t>
      </w:r>
      <w:r w:rsidR="000D1133" w:rsidRPr="00EF0259">
        <w:t>azard</w:t>
      </w:r>
      <w:r w:rsidR="00D534FE" w:rsidRPr="00AC65DD">
        <w:t xml:space="preserve">: </w:t>
      </w:r>
      <w:r w:rsidR="00DA0BFE" w:rsidRPr="00AC65DD">
        <w:t>a</w:t>
      </w:r>
      <w:r w:rsidR="000D1133" w:rsidRPr="00AC65DD">
        <w:t xml:space="preserve"> situation or an intrinsic property with the potential to cause harm to peop</w:t>
      </w:r>
      <w:r w:rsidR="005A2BE4" w:rsidRPr="00AC65DD">
        <w:t>le, property or the environment</w:t>
      </w:r>
    </w:p>
    <w:p w:rsidR="000D1133" w:rsidRPr="00AC65DD" w:rsidRDefault="00AA1DF4">
      <w:pPr>
        <w:pStyle w:val="QPPBodytext"/>
      </w:pPr>
      <w:r w:rsidRPr="00AC65DD">
        <w:t>i</w:t>
      </w:r>
      <w:r w:rsidR="000D1133" w:rsidRPr="00EF0259">
        <w:t>ndividual fatality risk</w:t>
      </w:r>
      <w:r w:rsidR="00D534FE" w:rsidRPr="00AC65DD">
        <w:t xml:space="preserve">: </w:t>
      </w:r>
      <w:r w:rsidR="00DA0BFE" w:rsidRPr="00AC65DD">
        <w:t>t</w:t>
      </w:r>
      <w:r w:rsidR="000D1133" w:rsidRPr="00AC65DD">
        <w:t>he risk of death to a person at a particular point</w:t>
      </w:r>
    </w:p>
    <w:p w:rsidR="000D1133" w:rsidRPr="00AC65DD" w:rsidRDefault="00AA1DF4">
      <w:pPr>
        <w:pStyle w:val="QPPBodytext"/>
      </w:pPr>
      <w:r w:rsidRPr="00AC65DD">
        <w:t>r</w:t>
      </w:r>
      <w:r w:rsidR="000D1133" w:rsidRPr="00EF0259">
        <w:t>isk</w:t>
      </w:r>
      <w:r w:rsidR="00D534FE" w:rsidRPr="00AC65DD">
        <w:t>:</w:t>
      </w:r>
      <w:r w:rsidR="00DA0BFE" w:rsidRPr="00AC65DD">
        <w:t xml:space="preserve"> t</w:t>
      </w:r>
      <w:r w:rsidR="000D1133" w:rsidRPr="00AC65DD">
        <w:t>he likelihood of harm occurring from a hazard</w:t>
      </w:r>
    </w:p>
    <w:p w:rsidR="00FE1F61" w:rsidRPr="00AB7476" w:rsidRDefault="00DA0BFE" w:rsidP="00EF0259">
      <w:pPr>
        <w:pStyle w:val="QPPBodytext"/>
      </w:pPr>
      <w:r w:rsidRPr="00880100">
        <w:t>p</w:t>
      </w:r>
      <w:r w:rsidR="000D1133" w:rsidRPr="00EF0259">
        <w:t>otential hazard</w:t>
      </w:r>
      <w:r w:rsidR="00D534FE" w:rsidRPr="00AC65DD">
        <w:t xml:space="preserve">: </w:t>
      </w:r>
      <w:r w:rsidR="00F25529" w:rsidRPr="00AC65DD">
        <w:t>t</w:t>
      </w:r>
      <w:r w:rsidR="000D1133" w:rsidRPr="00AC65DD">
        <w:t>ypically depends on five main factors</w:t>
      </w:r>
      <w:r w:rsidR="00F25529" w:rsidRPr="00AC65DD">
        <w:t>–</w:t>
      </w:r>
    </w:p>
    <w:p w:rsidR="000D1133" w:rsidRPr="00C355D3" w:rsidRDefault="000D1133" w:rsidP="00EF0259">
      <w:pPr>
        <w:pStyle w:val="QPPBulletpoint2"/>
        <w:numPr>
          <w:ilvl w:val="0"/>
          <w:numId w:val="92"/>
        </w:numPr>
      </w:pPr>
      <w:r w:rsidRPr="00C355D3">
        <w:t>the properties of the substance/s being handled or stored</w:t>
      </w:r>
      <w:r w:rsidR="00D534FE" w:rsidRPr="00C355D3">
        <w:t>;</w:t>
      </w:r>
    </w:p>
    <w:p w:rsidR="000D1133" w:rsidRPr="00C355D3" w:rsidRDefault="000D1133" w:rsidP="00EF0259">
      <w:pPr>
        <w:pStyle w:val="QPPBulletpoint2"/>
      </w:pPr>
      <w:r w:rsidRPr="00C355D3">
        <w:t>the conditions of storage or use</w:t>
      </w:r>
      <w:r w:rsidR="00D534FE" w:rsidRPr="00C355D3">
        <w:t>;</w:t>
      </w:r>
    </w:p>
    <w:p w:rsidR="000D1133" w:rsidRPr="009E6CB9" w:rsidRDefault="000D1133" w:rsidP="00EF0259">
      <w:pPr>
        <w:pStyle w:val="QPPBulletpoint2"/>
      </w:pPr>
      <w:r w:rsidRPr="00A6473B">
        <w:t>the quantity involved</w:t>
      </w:r>
      <w:r w:rsidR="00D534FE" w:rsidRPr="009E6CB9">
        <w:t>;</w:t>
      </w:r>
    </w:p>
    <w:p w:rsidR="000D1133" w:rsidRPr="008B7073" w:rsidRDefault="000D1133" w:rsidP="00EF0259">
      <w:pPr>
        <w:pStyle w:val="QPPBulletpoint2"/>
      </w:pPr>
      <w:r w:rsidRPr="008B7073">
        <w:t>the location with respect to the site boundary</w:t>
      </w:r>
      <w:r w:rsidR="00D534FE" w:rsidRPr="008B7073">
        <w:t>;</w:t>
      </w:r>
    </w:p>
    <w:p w:rsidR="000D1133" w:rsidRPr="00AC65DD" w:rsidRDefault="004123C4" w:rsidP="00EF0259">
      <w:pPr>
        <w:pStyle w:val="QPPBulletpoint2"/>
      </w:pPr>
      <w:r w:rsidRPr="00AC65DD">
        <w:t xml:space="preserve">the </w:t>
      </w:r>
      <w:r w:rsidR="000D1133" w:rsidRPr="00AC65DD">
        <w:t>surrounding land uses.</w:t>
      </w:r>
    </w:p>
    <w:p w:rsidR="00FA26A2" w:rsidRPr="00B62C56" w:rsidRDefault="00293976" w:rsidP="00F11FC9">
      <w:pPr>
        <w:pStyle w:val="QPPHeading3"/>
      </w:pPr>
      <w:bookmarkStart w:id="74" w:name="_Toc319614665"/>
      <w:bookmarkStart w:id="75" w:name="PreliminaryHazardAnalysisReports"/>
      <w:r w:rsidRPr="00B62C56">
        <w:t>2</w:t>
      </w:r>
      <w:r w:rsidR="002744B9">
        <w:t xml:space="preserve"> </w:t>
      </w:r>
      <w:r w:rsidR="00560B0D" w:rsidRPr="00B62C56">
        <w:t>P</w:t>
      </w:r>
      <w:r w:rsidR="000D1133" w:rsidRPr="00B62C56">
        <w:t>reliminary hazard analysis reports for industrial development</w:t>
      </w:r>
      <w:bookmarkEnd w:id="74"/>
      <w:r w:rsidR="000D1133" w:rsidRPr="00B62C56">
        <w:t xml:space="preserve"> </w:t>
      </w:r>
    </w:p>
    <w:bookmarkEnd w:id="75"/>
    <w:p w:rsidR="00057087" w:rsidRPr="00B62C56" w:rsidRDefault="00057087" w:rsidP="00D534FE">
      <w:pPr>
        <w:pStyle w:val="QPPBulletPoint1"/>
        <w:numPr>
          <w:ilvl w:val="0"/>
          <w:numId w:val="13"/>
        </w:numPr>
      </w:pPr>
      <w:r w:rsidRPr="00B62C56">
        <w:t xml:space="preserve">A </w:t>
      </w:r>
      <w:r w:rsidR="00D534FE" w:rsidRPr="00B62C56">
        <w:t xml:space="preserve">preliminary </w:t>
      </w:r>
      <w:r w:rsidR="000D1133" w:rsidRPr="00B62C56">
        <w:t xml:space="preserve">hazard analysis report </w:t>
      </w:r>
      <w:r w:rsidRPr="00B62C56">
        <w:t xml:space="preserve">is based on the preliminary information available at the time the analysis is carried out. A </w:t>
      </w:r>
      <w:r w:rsidR="00D534FE" w:rsidRPr="00B62C56">
        <w:t xml:space="preserve">final hazard </w:t>
      </w:r>
      <w:r w:rsidRPr="00B62C56">
        <w:t xml:space="preserve">analysis may be necessary </w:t>
      </w:r>
      <w:r w:rsidR="00D534FE" w:rsidRPr="00B62C56">
        <w:t xml:space="preserve">to address </w:t>
      </w:r>
      <w:r w:rsidRPr="00B62C56">
        <w:t>changes that occur during design.</w:t>
      </w:r>
    </w:p>
    <w:p w:rsidR="00057087" w:rsidRPr="00B62C56" w:rsidRDefault="00057087" w:rsidP="00D534FE">
      <w:pPr>
        <w:pStyle w:val="QPPBulletPoint1"/>
      </w:pPr>
      <w:r w:rsidRPr="00B62C56">
        <w:t xml:space="preserve">A </w:t>
      </w:r>
      <w:r w:rsidR="00D534FE" w:rsidRPr="00B62C56">
        <w:t xml:space="preserve">preliminary </w:t>
      </w:r>
      <w:r w:rsidR="000D1133" w:rsidRPr="00B62C56">
        <w:t xml:space="preserve">hazard analysis report </w:t>
      </w:r>
      <w:r w:rsidR="00241D1B" w:rsidRPr="00B62C56">
        <w:t>is to</w:t>
      </w:r>
      <w:r w:rsidRPr="00B62C56">
        <w:t>:</w:t>
      </w:r>
    </w:p>
    <w:p w:rsidR="00057087" w:rsidRPr="00B62C56" w:rsidRDefault="001F46F9" w:rsidP="00D534FE">
      <w:pPr>
        <w:pStyle w:val="QPPBulletpoint2"/>
        <w:numPr>
          <w:ilvl w:val="0"/>
          <w:numId w:val="14"/>
        </w:numPr>
      </w:pPr>
      <w:r>
        <w:t>i</w:t>
      </w:r>
      <w:r w:rsidR="00D534FE" w:rsidRPr="00B62C56">
        <w:t xml:space="preserve">dentify the </w:t>
      </w:r>
      <w:r w:rsidR="00057087" w:rsidRPr="00B62C56">
        <w:t xml:space="preserve">potential hazards associated with the </w:t>
      </w:r>
      <w:r w:rsidR="00D534FE" w:rsidRPr="00B62C56">
        <w:t>development</w:t>
      </w:r>
      <w:r>
        <w:t>;</w:t>
      </w:r>
    </w:p>
    <w:p w:rsidR="002C13B1" w:rsidRPr="00B62C56" w:rsidRDefault="001F46F9" w:rsidP="00D534FE">
      <w:pPr>
        <w:pStyle w:val="QPPBulletpoint2"/>
        <w:numPr>
          <w:ilvl w:val="0"/>
          <w:numId w:val="14"/>
        </w:numPr>
      </w:pPr>
      <w:r>
        <w:t>i</w:t>
      </w:r>
      <w:r w:rsidR="002C13B1" w:rsidRPr="00B62C56">
        <w:t>dentify sensitive uses that may be affected by hazards and risks relevant to the development</w:t>
      </w:r>
      <w:r>
        <w:t>;</w:t>
      </w:r>
    </w:p>
    <w:p w:rsidR="00057087" w:rsidRPr="00B62C56" w:rsidRDefault="001F46F9" w:rsidP="00D534FE">
      <w:pPr>
        <w:pStyle w:val="QPPBulletpoint2"/>
      </w:pPr>
      <w:r>
        <w:t>a</w:t>
      </w:r>
      <w:r w:rsidR="00D534FE" w:rsidRPr="00B62C56">
        <w:t xml:space="preserve">nalyse each </w:t>
      </w:r>
      <w:r w:rsidR="00057087" w:rsidRPr="00B62C56">
        <w:t>hazard in terms of consequence to people and the biophysical environment and likelihood of occurrence</w:t>
      </w:r>
      <w:r>
        <w:t>;</w:t>
      </w:r>
    </w:p>
    <w:p w:rsidR="00057087" w:rsidRPr="00B62C56" w:rsidRDefault="001F46F9" w:rsidP="00D534FE">
      <w:pPr>
        <w:pStyle w:val="QPPBulletpoint2"/>
      </w:pPr>
      <w:r>
        <w:t>q</w:t>
      </w:r>
      <w:r w:rsidR="00D534FE" w:rsidRPr="00B62C56">
        <w:t xml:space="preserve">uantify </w:t>
      </w:r>
      <w:r w:rsidR="00057087" w:rsidRPr="00B62C56">
        <w:t>the analysis and estimate the resultant risks to surrounding land uses and the environment</w:t>
      </w:r>
      <w:r>
        <w:t>;</w:t>
      </w:r>
    </w:p>
    <w:p w:rsidR="00057087" w:rsidRPr="00B62C56" w:rsidRDefault="001F46F9" w:rsidP="00D534FE">
      <w:pPr>
        <w:pStyle w:val="QPPBulletpoint2"/>
      </w:pPr>
      <w:r>
        <w:t>a</w:t>
      </w:r>
      <w:r w:rsidR="00D534FE" w:rsidRPr="00B62C56">
        <w:t xml:space="preserve">ssess </w:t>
      </w:r>
      <w:r w:rsidR="00057087" w:rsidRPr="00B62C56">
        <w:t xml:space="preserve">the risks in terms of the location, land use planning implications and </w:t>
      </w:r>
      <w:r w:rsidR="002C13B1" w:rsidRPr="00B62C56">
        <w:t xml:space="preserve">hazard </w:t>
      </w:r>
      <w:r w:rsidR="00CA1AFE" w:rsidRPr="00B62C56">
        <w:t xml:space="preserve">and </w:t>
      </w:r>
      <w:r w:rsidR="002C13B1" w:rsidRPr="00B62C56">
        <w:t xml:space="preserve">risk criteria </w:t>
      </w:r>
      <w:r w:rsidR="00057087" w:rsidRPr="00B62C56">
        <w:t xml:space="preserve">and ensure that the proposed safeguards are adequate and that the </w:t>
      </w:r>
      <w:r w:rsidR="002C13B1" w:rsidRPr="00B62C56">
        <w:t>development</w:t>
      </w:r>
      <w:r w:rsidR="00057087" w:rsidRPr="00B62C56">
        <w:t xml:space="preserve"> will not impose an unacceptable level of risk</w:t>
      </w:r>
      <w:r>
        <w:t>;</w:t>
      </w:r>
    </w:p>
    <w:p w:rsidR="005A7811" w:rsidRPr="00B62C56" w:rsidRDefault="001F46F9" w:rsidP="004123C4">
      <w:pPr>
        <w:pStyle w:val="QPPBulletpoint2"/>
      </w:pPr>
      <w:r>
        <w:t>d</w:t>
      </w:r>
      <w:r w:rsidR="004123C4" w:rsidRPr="00B62C56">
        <w:t>ocument r</w:t>
      </w:r>
      <w:r w:rsidR="00FA26A2" w:rsidRPr="00B62C56">
        <w:t xml:space="preserve">esults of the </w:t>
      </w:r>
      <w:r w:rsidR="008C2F15" w:rsidRPr="00B62C56">
        <w:t>hazard and risk assessment</w:t>
      </w:r>
      <w:r w:rsidR="00FA26A2" w:rsidRPr="00B62C56">
        <w:t xml:space="preserve">, including comparison to </w:t>
      </w:r>
      <w:r w:rsidR="00B3167C" w:rsidRPr="00B62C56">
        <w:t>Hazard and r</w:t>
      </w:r>
      <w:r w:rsidR="008C2F15" w:rsidRPr="00B62C56">
        <w:t>isk</w:t>
      </w:r>
      <w:r w:rsidR="00B3167C" w:rsidRPr="00B62C56">
        <w:t xml:space="preserve"> c</w:t>
      </w:r>
      <w:r w:rsidR="00FA26A2" w:rsidRPr="00B62C56">
        <w:t>riteria, and graphical representation of results at gridded receptors</w:t>
      </w:r>
      <w:r>
        <w:t>;</w:t>
      </w:r>
    </w:p>
    <w:p w:rsidR="005A7811" w:rsidRPr="00B62C56" w:rsidRDefault="001F46F9" w:rsidP="004123C4">
      <w:pPr>
        <w:pStyle w:val="QPPBulletpoint2"/>
      </w:pPr>
      <w:r>
        <w:t>d</w:t>
      </w:r>
      <w:r w:rsidR="004123C4" w:rsidRPr="00B62C56">
        <w:t xml:space="preserve">escribe </w:t>
      </w:r>
      <w:r w:rsidR="00FA26A2" w:rsidRPr="00B62C56">
        <w:t xml:space="preserve">the best available </w:t>
      </w:r>
      <w:r w:rsidR="005A7811" w:rsidRPr="00B62C56">
        <w:t>hazard and risk</w:t>
      </w:r>
      <w:r w:rsidR="00FA26A2" w:rsidRPr="00B62C56">
        <w:t xml:space="preserve"> control measures </w:t>
      </w:r>
      <w:r w:rsidR="004123C4" w:rsidRPr="00B62C56">
        <w:t xml:space="preserve">to </w:t>
      </w:r>
      <w:r w:rsidR="00FA26A2" w:rsidRPr="00B62C56">
        <w:t xml:space="preserve">be applied by the development to minimise </w:t>
      </w:r>
      <w:r w:rsidR="005A7811" w:rsidRPr="00B62C56">
        <w:t>hazard and risk impacts</w:t>
      </w:r>
      <w:r w:rsidR="002C13B1" w:rsidRPr="00B62C56">
        <w:t>.</w:t>
      </w:r>
    </w:p>
    <w:p w:rsidR="00A906CB" w:rsidRPr="00B62C56" w:rsidRDefault="006F1463" w:rsidP="00F11FC9">
      <w:pPr>
        <w:pStyle w:val="QPPHeading3"/>
      </w:pPr>
      <w:bookmarkStart w:id="76" w:name="_Toc319614666"/>
      <w:bookmarkStart w:id="77" w:name="HazardRiskAssessmentMethods"/>
      <w:r w:rsidRPr="00B62C56">
        <w:t>3</w:t>
      </w:r>
      <w:r w:rsidR="002744B9">
        <w:t xml:space="preserve"> </w:t>
      </w:r>
      <w:r w:rsidR="00046086" w:rsidRPr="00B62C56">
        <w:t>H</w:t>
      </w:r>
      <w:r w:rsidR="00A310F8" w:rsidRPr="00B62C56">
        <w:t>azard and risk assessment methods</w:t>
      </w:r>
      <w:bookmarkEnd w:id="76"/>
    </w:p>
    <w:bookmarkEnd w:id="77"/>
    <w:p w:rsidR="002C13B1" w:rsidRPr="00B62C56" w:rsidRDefault="002059D4" w:rsidP="002C13B1">
      <w:pPr>
        <w:pStyle w:val="QPPBulletPoint1"/>
        <w:numPr>
          <w:ilvl w:val="0"/>
          <w:numId w:val="15"/>
        </w:numPr>
      </w:pPr>
      <w:r w:rsidRPr="00B62C56">
        <w:t>The h</w:t>
      </w:r>
      <w:r w:rsidR="004D2DD1" w:rsidRPr="00B62C56">
        <w:t xml:space="preserve">azard and risk assessment </w:t>
      </w:r>
      <w:r w:rsidRPr="00B62C56">
        <w:t>method</w:t>
      </w:r>
      <w:r w:rsidR="00A906CB" w:rsidRPr="00B62C56">
        <w:t>s</w:t>
      </w:r>
      <w:r w:rsidRPr="00B62C56">
        <w:t xml:space="preserve"> </w:t>
      </w:r>
      <w:r w:rsidR="00A906CB" w:rsidRPr="00B62C56">
        <w:t xml:space="preserve">used </w:t>
      </w:r>
      <w:r w:rsidR="006F1463" w:rsidRPr="00B62C56">
        <w:t xml:space="preserve">for a </w:t>
      </w:r>
      <w:r w:rsidR="002C13B1" w:rsidRPr="00B62C56">
        <w:t xml:space="preserve">preliminary </w:t>
      </w:r>
      <w:r w:rsidR="00930702" w:rsidRPr="00B62C56">
        <w:t>h</w:t>
      </w:r>
      <w:r w:rsidR="006F1463" w:rsidRPr="00B62C56">
        <w:t xml:space="preserve">azards </w:t>
      </w:r>
      <w:r w:rsidR="00930702" w:rsidRPr="00B62C56">
        <w:t>a</w:t>
      </w:r>
      <w:r w:rsidR="004D2DD1" w:rsidRPr="00B62C56">
        <w:t xml:space="preserve">nalysis </w:t>
      </w:r>
      <w:r w:rsidR="00930702" w:rsidRPr="00B62C56">
        <w:t>r</w:t>
      </w:r>
      <w:r w:rsidRPr="00B62C56">
        <w:t xml:space="preserve">eport </w:t>
      </w:r>
      <w:r w:rsidR="00930702" w:rsidRPr="00B62C56">
        <w:t>is to</w:t>
      </w:r>
      <w:r w:rsidR="002C13B1" w:rsidRPr="00B62C56">
        <w:t>:</w:t>
      </w:r>
    </w:p>
    <w:p w:rsidR="004D2DD1" w:rsidRDefault="004123C4" w:rsidP="002C13B1">
      <w:pPr>
        <w:pStyle w:val="QPPBulletpoint2"/>
        <w:numPr>
          <w:ilvl w:val="0"/>
          <w:numId w:val="16"/>
        </w:numPr>
      </w:pPr>
      <w:r>
        <w:t>c</w:t>
      </w:r>
      <w:r w:rsidR="002C13B1" w:rsidRPr="009D39C1">
        <w:t xml:space="preserve">omply </w:t>
      </w:r>
      <w:r w:rsidR="004D2DD1" w:rsidRPr="009D39C1">
        <w:t xml:space="preserve">with the methods listed in this section, unless a justification is made to and accepted by </w:t>
      </w:r>
      <w:r>
        <w:t xml:space="preserve">the </w:t>
      </w:r>
      <w:r w:rsidR="004D2DD1" w:rsidRPr="009D39C1">
        <w:t>Council, for any depar</w:t>
      </w:r>
      <w:r w:rsidR="00754059">
        <w:t>ture from the approved methods;</w:t>
      </w:r>
    </w:p>
    <w:p w:rsidR="002C13B1" w:rsidRPr="00B62C56" w:rsidRDefault="00754059" w:rsidP="002C13B1">
      <w:pPr>
        <w:pStyle w:val="QPPBulletpoint2"/>
        <w:numPr>
          <w:ilvl w:val="0"/>
          <w:numId w:val="16"/>
        </w:numPr>
      </w:pPr>
      <w:r>
        <w:t>i</w:t>
      </w:r>
      <w:r w:rsidR="002C13B1" w:rsidRPr="000D1133">
        <w:t xml:space="preserve">nclude sufficient detail to enable replication of the methodology and results of the </w:t>
      </w:r>
      <w:r w:rsidR="002C13B1" w:rsidRPr="00B62C56">
        <w:t>hazard and risk assessment by Council or third parties.</w:t>
      </w:r>
    </w:p>
    <w:p w:rsidR="004D2DD1" w:rsidRPr="00B62C56" w:rsidRDefault="004D2DD1" w:rsidP="002C13B1">
      <w:pPr>
        <w:pStyle w:val="QPPBulletPoint1"/>
      </w:pPr>
      <w:r w:rsidRPr="00B62C56">
        <w:t xml:space="preserve">The </w:t>
      </w:r>
      <w:r w:rsidR="002C13B1" w:rsidRPr="00B62C56">
        <w:t xml:space="preserve">preliminary </w:t>
      </w:r>
      <w:r w:rsidR="006325A6" w:rsidRPr="00B62C56">
        <w:t>hazards a</w:t>
      </w:r>
      <w:r w:rsidR="00A906CB" w:rsidRPr="00B62C56">
        <w:t>nalysis</w:t>
      </w:r>
      <w:r w:rsidR="006325A6" w:rsidRPr="00B62C56">
        <w:t xml:space="preserve"> r</w:t>
      </w:r>
      <w:r w:rsidRPr="00B62C56">
        <w:t xml:space="preserve">eport </w:t>
      </w:r>
      <w:r w:rsidR="00CE1FCA" w:rsidRPr="00B62C56">
        <w:t>is to</w:t>
      </w:r>
      <w:r w:rsidRPr="00B62C56">
        <w:t xml:space="preserve"> include </w:t>
      </w:r>
      <w:r w:rsidR="002C13B1" w:rsidRPr="00B62C56">
        <w:t xml:space="preserve">a </w:t>
      </w:r>
      <w:r w:rsidRPr="00B62C56">
        <w:t>description of the impact assessment methodology, including</w:t>
      </w:r>
      <w:r w:rsidR="00F25529">
        <w:t xml:space="preserve"> the</w:t>
      </w:r>
      <w:r w:rsidRPr="00B62C56">
        <w:t>:</w:t>
      </w:r>
    </w:p>
    <w:p w:rsidR="004D2DD1" w:rsidRPr="00B62C56" w:rsidRDefault="004D2DD1" w:rsidP="002C13B1">
      <w:pPr>
        <w:pStyle w:val="QPPBulletpoint2"/>
        <w:numPr>
          <w:ilvl w:val="0"/>
          <w:numId w:val="17"/>
        </w:numPr>
      </w:pPr>
      <w:r w:rsidRPr="00B62C56">
        <w:t>model selected and justification for model selection</w:t>
      </w:r>
      <w:r w:rsidR="002C13B1" w:rsidRPr="00B62C56">
        <w:t>;</w:t>
      </w:r>
    </w:p>
    <w:p w:rsidR="004D2DD1" w:rsidRPr="00B62C56" w:rsidRDefault="004D2DD1" w:rsidP="002C13B1">
      <w:pPr>
        <w:pStyle w:val="QPPBulletpoint2"/>
      </w:pPr>
      <w:r w:rsidRPr="00B62C56">
        <w:t>model configuration and justification for model configuration</w:t>
      </w:r>
      <w:r w:rsidR="002C13B1" w:rsidRPr="00B62C56">
        <w:t>;</w:t>
      </w:r>
    </w:p>
    <w:p w:rsidR="004D2DD1" w:rsidRPr="00B62C56" w:rsidRDefault="00A906CB" w:rsidP="002C13B1">
      <w:pPr>
        <w:pStyle w:val="QPPBulletpoint2"/>
      </w:pPr>
      <w:r w:rsidRPr="00B62C56">
        <w:t>hazards and risks</w:t>
      </w:r>
      <w:r w:rsidR="004D2DD1" w:rsidRPr="00B62C56">
        <w:t xml:space="preserve"> assessed and criteria used in the assessment</w:t>
      </w:r>
      <w:r w:rsidR="002C13B1" w:rsidRPr="00B62C56">
        <w:t>;</w:t>
      </w:r>
    </w:p>
    <w:p w:rsidR="00A906CB" w:rsidRPr="00B62C56" w:rsidRDefault="004D2DD1" w:rsidP="002C13B1">
      <w:pPr>
        <w:pStyle w:val="QPPBulletpoint2"/>
      </w:pPr>
      <w:r w:rsidRPr="00B62C56">
        <w:t>input data and sources of input data</w:t>
      </w:r>
      <w:r w:rsidR="002C13B1" w:rsidRPr="00B62C56">
        <w:t>;</w:t>
      </w:r>
    </w:p>
    <w:p w:rsidR="004D2DD1" w:rsidRPr="00B62C56" w:rsidRDefault="004D2DD1" w:rsidP="002C13B1">
      <w:pPr>
        <w:pStyle w:val="QPPBulletpoint2"/>
      </w:pPr>
      <w:r w:rsidRPr="00B62C56">
        <w:t>assumptions and uncertainties.</w:t>
      </w:r>
    </w:p>
    <w:p w:rsidR="004C5203" w:rsidRPr="00B62C56" w:rsidRDefault="004C5203" w:rsidP="002C13B1">
      <w:pPr>
        <w:pStyle w:val="QPPBulletPoint1"/>
      </w:pPr>
      <w:r w:rsidRPr="00B62C56">
        <w:t>Th</w:t>
      </w:r>
      <w:r w:rsidR="00B3167C" w:rsidRPr="00B62C56">
        <w:t xml:space="preserve">e </w:t>
      </w:r>
      <w:r w:rsidR="002C13B1" w:rsidRPr="00B62C56">
        <w:t xml:space="preserve">preliminary </w:t>
      </w:r>
      <w:r w:rsidR="00B3167C" w:rsidRPr="00B62C56">
        <w:t>hazards analysis r</w:t>
      </w:r>
      <w:r w:rsidRPr="00B62C56">
        <w:t xml:space="preserve">eport </w:t>
      </w:r>
      <w:r w:rsidR="00754059" w:rsidRPr="00B62C56">
        <w:t xml:space="preserve">is to </w:t>
      </w:r>
      <w:r w:rsidRPr="00B62C56">
        <w:t xml:space="preserve">enable the assessment manager to make a judgement about the level of risk involved in a proposal and its acceptability. It should </w:t>
      </w:r>
      <w:r w:rsidRPr="00B62C56">
        <w:lastRenderedPageBreak/>
        <w:t xml:space="preserve">allow the assessment manager to decide if the level of risk exceeds </w:t>
      </w:r>
      <w:r w:rsidR="002F4ED3" w:rsidRPr="00B62C56">
        <w:t xml:space="preserve">the </w:t>
      </w:r>
      <w:r w:rsidR="00754059" w:rsidRPr="00B62C56">
        <w:t>h</w:t>
      </w:r>
      <w:r w:rsidR="002F4ED3" w:rsidRPr="00B62C56">
        <w:t xml:space="preserve">azard and </w:t>
      </w:r>
      <w:r w:rsidR="00754059" w:rsidRPr="00B62C56">
        <w:t>r</w:t>
      </w:r>
      <w:r w:rsidR="002F4ED3" w:rsidRPr="00B62C56">
        <w:t xml:space="preserve">isk </w:t>
      </w:r>
      <w:r w:rsidR="00754059" w:rsidRPr="00B62C56">
        <w:t>c</w:t>
      </w:r>
      <w:r w:rsidR="002F4ED3" w:rsidRPr="00B62C56">
        <w:t>riteria and</w:t>
      </w:r>
      <w:r w:rsidRPr="00B62C56">
        <w:t xml:space="preserve"> whether the level of risk can be managed. </w:t>
      </w:r>
    </w:p>
    <w:p w:rsidR="00CC1B57" w:rsidRPr="00B62C56" w:rsidRDefault="004C5203" w:rsidP="000B3ABD">
      <w:pPr>
        <w:pStyle w:val="QPPHeading4"/>
      </w:pPr>
      <w:bookmarkStart w:id="78" w:name="_Toc319614667"/>
      <w:bookmarkStart w:id="79" w:name="SC31Graded"/>
      <w:r w:rsidRPr="00B62C56">
        <w:t>3</w:t>
      </w:r>
      <w:r w:rsidR="006E6512" w:rsidRPr="00B62C56">
        <w:t>.</w:t>
      </w:r>
      <w:r w:rsidRPr="00B62C56">
        <w:t>1</w:t>
      </w:r>
      <w:r w:rsidR="002744B9">
        <w:t xml:space="preserve"> </w:t>
      </w:r>
      <w:r w:rsidR="006C240C" w:rsidRPr="00B62C56">
        <w:t>Graded</w:t>
      </w:r>
      <w:r w:rsidR="007F6FA0" w:rsidRPr="00B62C56">
        <w:t xml:space="preserve"> </w:t>
      </w:r>
      <w:r w:rsidR="00A310F8" w:rsidRPr="00B62C56">
        <w:t>approach to risk a</w:t>
      </w:r>
      <w:r w:rsidR="007F6FA0" w:rsidRPr="00B62C56">
        <w:t>ssessment</w:t>
      </w:r>
      <w:bookmarkEnd w:id="78"/>
    </w:p>
    <w:bookmarkEnd w:id="79"/>
    <w:p w:rsidR="002C13B1" w:rsidRPr="00B62C56" w:rsidRDefault="002C13B1" w:rsidP="002C13B1">
      <w:pPr>
        <w:pStyle w:val="QPPBulletPoint1"/>
        <w:numPr>
          <w:ilvl w:val="0"/>
          <w:numId w:val="18"/>
        </w:numPr>
      </w:pPr>
      <w:r w:rsidRPr="00B62C56">
        <w:t xml:space="preserve">The level and extent of analysis </w:t>
      </w:r>
      <w:r w:rsidR="00754059" w:rsidRPr="00B62C56">
        <w:t xml:space="preserve">is to </w:t>
      </w:r>
      <w:r w:rsidRPr="00B62C56">
        <w:t>reflect the nature, scale and location of each development. The methodology involves a graded framework aimed at providing consistency by progressing the analysis and its assessment only as far as is needed to demonstrate that the development does not result in sensitive uses being exposed to unacceptable levels of risk due to industrial hazards.</w:t>
      </w:r>
    </w:p>
    <w:p w:rsidR="006C240C" w:rsidRPr="00B62C56" w:rsidRDefault="002C13B1" w:rsidP="00754059">
      <w:pPr>
        <w:pStyle w:val="QPPBulletPoint1"/>
      </w:pPr>
      <w:r w:rsidRPr="00B62C56">
        <w:t>The methodology uses a combination of qualitative and quantitative approaches</w:t>
      </w:r>
      <w:r w:rsidR="00754059" w:rsidRPr="00B62C56">
        <w:t xml:space="preserve">. </w:t>
      </w:r>
      <w:r w:rsidRPr="00B62C56">
        <w:t>The level and the extent of qualitative or quantitative assessment will depend on the nature and scale of the development proposal, together with its proposed location in relation to surrounding land uses and natural environment.</w:t>
      </w:r>
    </w:p>
    <w:p w:rsidR="00161094" w:rsidRPr="00B62C56" w:rsidRDefault="006C240C" w:rsidP="002C13B1">
      <w:pPr>
        <w:pStyle w:val="QPPBulletPoint1"/>
      </w:pPr>
      <w:r w:rsidRPr="00B62C56">
        <w:t xml:space="preserve">The </w:t>
      </w:r>
      <w:r w:rsidR="002C13B1" w:rsidRPr="00B62C56">
        <w:t xml:space="preserve">hazard analysis </w:t>
      </w:r>
      <w:r w:rsidRPr="00B62C56">
        <w:t xml:space="preserve">methodology </w:t>
      </w:r>
      <w:r w:rsidR="00DC47A0" w:rsidRPr="00B62C56">
        <w:t>includes</w:t>
      </w:r>
      <w:r w:rsidR="00B66AD1" w:rsidRPr="00B62C56">
        <w:t xml:space="preserve"> three levels of analysis</w:t>
      </w:r>
      <w:r w:rsidR="002C13B1" w:rsidRPr="00B62C56">
        <w:t>:</w:t>
      </w:r>
    </w:p>
    <w:p w:rsidR="00CD3524" w:rsidRPr="00B62C56" w:rsidRDefault="00F85E28" w:rsidP="002C13B1">
      <w:pPr>
        <w:pStyle w:val="QPPBulletpoint2"/>
        <w:numPr>
          <w:ilvl w:val="0"/>
          <w:numId w:val="19"/>
        </w:numPr>
      </w:pPr>
      <w:r w:rsidRPr="00B62C56">
        <w:t xml:space="preserve">Level 1 is </w:t>
      </w:r>
      <w:r w:rsidR="006C240C" w:rsidRPr="00B62C56">
        <w:t>a</w:t>
      </w:r>
      <w:r w:rsidRPr="00B62C56">
        <w:t xml:space="preserve"> qualitative approach based on </w:t>
      </w:r>
      <w:r w:rsidR="00CD3524" w:rsidRPr="00B62C56">
        <w:t>comprehensive hazard identification to demonstrate that the activity does not pose a significant hazard</w:t>
      </w:r>
      <w:r w:rsidR="00627D38" w:rsidRPr="00B62C56">
        <w:t>.</w:t>
      </w:r>
    </w:p>
    <w:p w:rsidR="00CD3524" w:rsidRPr="00B62C56" w:rsidRDefault="00CD3524" w:rsidP="002C13B1">
      <w:pPr>
        <w:pStyle w:val="QPPBulletpoint2"/>
      </w:pPr>
      <w:r w:rsidRPr="006C57AF">
        <w:t xml:space="preserve">Level 2 supplements the qualitative analysis by sufficiently </w:t>
      </w:r>
      <w:r w:rsidRPr="00B62C56">
        <w:t>quantifying the main risk contributors to show that risk/consequenc</w:t>
      </w:r>
      <w:r w:rsidR="00930702" w:rsidRPr="00B62C56">
        <w:t>e criteria will not be exceeded</w:t>
      </w:r>
      <w:r w:rsidR="00627D38" w:rsidRPr="00B62C56">
        <w:t>.</w:t>
      </w:r>
    </w:p>
    <w:p w:rsidR="00CD3524" w:rsidRPr="00B62C56" w:rsidRDefault="00CD3524" w:rsidP="002C13B1">
      <w:pPr>
        <w:pStyle w:val="QPPBulletpoint2"/>
      </w:pPr>
      <w:r w:rsidRPr="00B62C56">
        <w:t>Level 3 is a full quantitative analysis</w:t>
      </w:r>
      <w:r w:rsidR="002C1ED3" w:rsidRPr="00B62C56">
        <w:t>.</w:t>
      </w:r>
    </w:p>
    <w:p w:rsidR="009023C7" w:rsidRPr="00B62C56" w:rsidRDefault="009023C7" w:rsidP="00754059">
      <w:pPr>
        <w:pStyle w:val="QPPBulletPoint1"/>
      </w:pPr>
      <w:r w:rsidRPr="006F7E76">
        <w:rPr>
          <w:rPrChange w:id="80" w:author="Alisha Pettit" w:date="2019-11-18T11:25:00Z">
            <w:rPr/>
          </w:rPrChange>
        </w:rPr>
        <w:t xml:space="preserve">Table </w:t>
      </w:r>
      <w:r w:rsidR="002C13B1" w:rsidRPr="006F7E76">
        <w:rPr>
          <w:rPrChange w:id="81" w:author="Alisha Pettit" w:date="2019-11-18T11:25:00Z">
            <w:rPr/>
          </w:rPrChange>
        </w:rPr>
        <w:t>1</w:t>
      </w:r>
      <w:r w:rsidRPr="00B62C56">
        <w:t xml:space="preserve"> summarises the information and assessment require</w:t>
      </w:r>
      <w:r w:rsidR="00C12D2A">
        <w:t>ments for the different levels.</w:t>
      </w:r>
    </w:p>
    <w:p w:rsidR="009023C7" w:rsidRPr="00B62C56" w:rsidRDefault="009023C7" w:rsidP="00815F47">
      <w:pPr>
        <w:pStyle w:val="QPPTableHeadingStyle1"/>
      </w:pPr>
      <w:bookmarkStart w:id="82" w:name="Table1"/>
      <w:r w:rsidRPr="00B62C56">
        <w:t xml:space="preserve">Table </w:t>
      </w:r>
      <w:r w:rsidR="002C13B1" w:rsidRPr="00B62C56">
        <w:t>1</w:t>
      </w:r>
      <w:bookmarkEnd w:id="82"/>
      <w:r w:rsidR="00C355D3">
        <w:t>—</w:t>
      </w:r>
      <w:r w:rsidR="0037632D" w:rsidRPr="00B62C56">
        <w:t>Levels of analysis and a</w:t>
      </w:r>
      <w:r w:rsidRPr="00B62C56">
        <w:t>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274"/>
      </w:tblGrid>
      <w:tr w:rsidR="009023C7" w:rsidRPr="00B62C56" w:rsidTr="00D9241F">
        <w:trPr>
          <w:tblHeader/>
        </w:trPr>
        <w:tc>
          <w:tcPr>
            <w:tcW w:w="4248" w:type="dxa"/>
            <w:tcBorders>
              <w:top w:val="single" w:sz="4" w:space="0" w:color="auto"/>
              <w:left w:val="single" w:sz="4" w:space="0" w:color="auto"/>
              <w:bottom w:val="single" w:sz="4" w:space="0" w:color="auto"/>
              <w:right w:val="single" w:sz="4" w:space="0" w:color="auto"/>
            </w:tcBorders>
            <w:shd w:val="clear" w:color="auto" w:fill="auto"/>
          </w:tcPr>
          <w:p w:rsidR="009023C7" w:rsidRPr="00C12D2A" w:rsidRDefault="009023C7" w:rsidP="00C12D2A">
            <w:pPr>
              <w:pStyle w:val="QPPTableTextBold"/>
            </w:pPr>
            <w:r w:rsidRPr="00C12D2A">
              <w:t>L</w:t>
            </w:r>
            <w:r w:rsidR="0037632D" w:rsidRPr="00C12D2A">
              <w:t>evel of analysis</w:t>
            </w:r>
          </w:p>
        </w:tc>
        <w:tc>
          <w:tcPr>
            <w:tcW w:w="4274" w:type="dxa"/>
            <w:tcBorders>
              <w:top w:val="single" w:sz="4" w:space="0" w:color="auto"/>
              <w:left w:val="single" w:sz="4" w:space="0" w:color="auto"/>
              <w:bottom w:val="single" w:sz="4" w:space="0" w:color="auto"/>
              <w:right w:val="single" w:sz="4" w:space="0" w:color="auto"/>
            </w:tcBorders>
            <w:shd w:val="clear" w:color="auto" w:fill="auto"/>
          </w:tcPr>
          <w:p w:rsidR="009023C7" w:rsidRPr="00C12D2A" w:rsidRDefault="009023C7" w:rsidP="00C12D2A">
            <w:pPr>
              <w:pStyle w:val="QPPTableTextBold"/>
            </w:pPr>
            <w:r w:rsidRPr="00C12D2A">
              <w:t>A</w:t>
            </w:r>
            <w:r w:rsidR="0037632D" w:rsidRPr="00C12D2A">
              <w:t>ssessment basis</w:t>
            </w:r>
          </w:p>
        </w:tc>
      </w:tr>
      <w:tr w:rsidR="009023C7" w:rsidRPr="00B62C56" w:rsidTr="00D9241F">
        <w:tc>
          <w:tcPr>
            <w:tcW w:w="8522" w:type="dxa"/>
            <w:gridSpan w:val="2"/>
            <w:tcBorders>
              <w:top w:val="single" w:sz="4" w:space="0" w:color="auto"/>
            </w:tcBorders>
            <w:shd w:val="clear" w:color="auto" w:fill="auto"/>
          </w:tcPr>
          <w:p w:rsidR="009023C7" w:rsidRPr="00C12D2A" w:rsidRDefault="009023C7" w:rsidP="00C12D2A">
            <w:pPr>
              <w:pStyle w:val="QPPTableTextBold"/>
            </w:pPr>
            <w:r w:rsidRPr="00C12D2A">
              <w:t>Level 1 Qualitative</w:t>
            </w:r>
          </w:p>
        </w:tc>
      </w:tr>
      <w:tr w:rsidR="009023C7" w:rsidRPr="00B62C56" w:rsidTr="00426CDC">
        <w:tc>
          <w:tcPr>
            <w:tcW w:w="4248" w:type="dxa"/>
            <w:shd w:val="clear" w:color="auto" w:fill="auto"/>
          </w:tcPr>
          <w:p w:rsidR="00627D38" w:rsidRPr="00EF0259" w:rsidRDefault="009023C7" w:rsidP="00EF0259">
            <w:pPr>
              <w:pStyle w:val="HGTableBullet2"/>
              <w:numPr>
                <w:ilvl w:val="0"/>
                <w:numId w:val="59"/>
              </w:numPr>
              <w:rPr>
                <w:rFonts w:eastAsiaTheme="minorEastAsia"/>
              </w:rPr>
            </w:pPr>
            <w:r w:rsidRPr="00855278">
              <w:t xml:space="preserve">identify type </w:t>
            </w:r>
            <w:r w:rsidR="00627D38" w:rsidRPr="00855278">
              <w:t xml:space="preserve">and </w:t>
            </w:r>
            <w:r w:rsidRPr="00855278">
              <w:t>quantity of materials</w:t>
            </w:r>
            <w:r w:rsidR="00627D38" w:rsidRPr="00855278">
              <w:t>;</w:t>
            </w:r>
          </w:p>
          <w:p w:rsidR="00627D38" w:rsidRPr="00EF0259" w:rsidRDefault="009023C7" w:rsidP="00EF0259">
            <w:pPr>
              <w:pStyle w:val="HGTableBullet2"/>
              <w:rPr>
                <w:rFonts w:eastAsiaTheme="minorEastAsia"/>
              </w:rPr>
            </w:pPr>
            <w:r w:rsidRPr="00855278">
              <w:t>describe storage/process activity</w:t>
            </w:r>
            <w:r w:rsidR="00627D38" w:rsidRPr="00855278">
              <w:t>;</w:t>
            </w:r>
          </w:p>
          <w:p w:rsidR="00627D38" w:rsidRPr="00EF0259" w:rsidRDefault="00C355D3" w:rsidP="00EF0259">
            <w:pPr>
              <w:pStyle w:val="HGTableBullet2"/>
              <w:rPr>
                <w:rFonts w:eastAsiaTheme="minorEastAsia"/>
              </w:rPr>
            </w:pPr>
            <w:r w:rsidRPr="00855278">
              <w:t xml:space="preserve">identify </w:t>
            </w:r>
            <w:r w:rsidR="009023C7" w:rsidRPr="00855278">
              <w:t>hazard</w:t>
            </w:r>
            <w:r w:rsidRPr="00855278">
              <w:t>s</w:t>
            </w:r>
            <w:r w:rsidR="009023C7" w:rsidRPr="00855278">
              <w:t xml:space="preserve"> using summary diagram, FMEA, fault </w:t>
            </w:r>
            <w:r w:rsidR="00E306DA" w:rsidRPr="00855278">
              <w:t>and</w:t>
            </w:r>
            <w:r w:rsidR="009023C7" w:rsidRPr="00855278">
              <w:t xml:space="preserve"> event trees, HAZOP</w:t>
            </w:r>
            <w:r w:rsidR="00627D38" w:rsidRPr="00855278">
              <w:t>;</w:t>
            </w:r>
          </w:p>
          <w:p w:rsidR="00627D38" w:rsidRPr="00EF0259" w:rsidRDefault="009023C7" w:rsidP="00EF0259">
            <w:pPr>
              <w:pStyle w:val="HGTableBullet2"/>
            </w:pPr>
            <w:r w:rsidRPr="00855278">
              <w:t>identif</w:t>
            </w:r>
            <w:r w:rsidR="00627D38" w:rsidRPr="00855278">
              <w:t>y</w:t>
            </w:r>
            <w:r w:rsidRPr="00855278">
              <w:t xml:space="preserve"> key accident scenarios </w:t>
            </w:r>
            <w:r w:rsidR="00627D38" w:rsidRPr="00855278">
              <w:t>and</w:t>
            </w:r>
            <w:r w:rsidRPr="00855278">
              <w:t xml:space="preserve"> qualitative estimate of risks</w:t>
            </w:r>
            <w:r w:rsidR="00627D38" w:rsidRPr="00855278">
              <w:t>;</w:t>
            </w:r>
          </w:p>
          <w:p w:rsidR="00627D38" w:rsidRPr="00EF0259" w:rsidRDefault="009023C7" w:rsidP="00EF0259">
            <w:pPr>
              <w:pStyle w:val="HGTableBullet2"/>
              <w:rPr>
                <w:rFonts w:eastAsiaTheme="minorEastAsia"/>
              </w:rPr>
            </w:pPr>
            <w:r w:rsidRPr="00855278">
              <w:t>consider surrounding land uses</w:t>
            </w:r>
            <w:r w:rsidR="00627D38" w:rsidRPr="00855278">
              <w:t>;</w:t>
            </w:r>
          </w:p>
          <w:p w:rsidR="00627D38" w:rsidRPr="00EF0259" w:rsidRDefault="009023C7" w:rsidP="00EF0259">
            <w:pPr>
              <w:pStyle w:val="HGTableBullet2"/>
              <w:rPr>
                <w:rFonts w:eastAsiaTheme="minorEastAsia"/>
              </w:rPr>
            </w:pPr>
            <w:r w:rsidRPr="00855278">
              <w:t>compar</w:t>
            </w:r>
            <w:r w:rsidR="00627D38" w:rsidRPr="00855278">
              <w:t>e</w:t>
            </w:r>
            <w:r w:rsidRPr="00855278">
              <w:t xml:space="preserve"> with qualitative criteria</w:t>
            </w:r>
            <w:r w:rsidR="00627D38" w:rsidRPr="00855278">
              <w:t>;</w:t>
            </w:r>
          </w:p>
          <w:p w:rsidR="009023C7" w:rsidRPr="00EF0259" w:rsidRDefault="00627D38" w:rsidP="00EF0259">
            <w:pPr>
              <w:pStyle w:val="HGTableBullet2"/>
              <w:rPr>
                <w:rFonts w:eastAsiaTheme="minorEastAsia"/>
              </w:rPr>
            </w:pPr>
            <w:r w:rsidRPr="00855278">
              <w:t>assess</w:t>
            </w:r>
            <w:r w:rsidR="009023C7" w:rsidRPr="00855278">
              <w:t xml:space="preserve"> protective, technical and management measures, including codes </w:t>
            </w:r>
            <w:r w:rsidRPr="00855278">
              <w:t>and</w:t>
            </w:r>
            <w:r w:rsidR="009023C7" w:rsidRPr="00855278">
              <w:t xml:space="preserve"> standa</w:t>
            </w:r>
            <w:r w:rsidRPr="00855278">
              <w:t>rds.</w:t>
            </w:r>
          </w:p>
        </w:tc>
        <w:tc>
          <w:tcPr>
            <w:tcW w:w="4274" w:type="dxa"/>
            <w:shd w:val="clear" w:color="auto" w:fill="auto"/>
          </w:tcPr>
          <w:p w:rsidR="00627D38" w:rsidRPr="00EF0259" w:rsidRDefault="009023C7" w:rsidP="00EF0259">
            <w:pPr>
              <w:pStyle w:val="HGTableBullet2"/>
              <w:numPr>
                <w:ilvl w:val="0"/>
                <w:numId w:val="93"/>
              </w:numPr>
            </w:pPr>
            <w:r w:rsidRPr="00855278">
              <w:t>appropriate methods used for identification</w:t>
            </w:r>
            <w:r w:rsidR="00627D38" w:rsidRPr="00855278">
              <w:t>;</w:t>
            </w:r>
          </w:p>
          <w:p w:rsidR="00627D38" w:rsidRPr="00EF0259" w:rsidRDefault="009023C7" w:rsidP="00EF0259">
            <w:pPr>
              <w:pStyle w:val="HGTableBullet2"/>
              <w:rPr>
                <w:rFonts w:eastAsiaTheme="minorEastAsia"/>
              </w:rPr>
            </w:pPr>
            <w:r w:rsidRPr="00855278">
              <w:t>all key scenarios thoroughly examined</w:t>
            </w:r>
            <w:r w:rsidR="00627D38" w:rsidRPr="00855278">
              <w:t>;</w:t>
            </w:r>
          </w:p>
          <w:p w:rsidR="00627D38" w:rsidRPr="00EF0259" w:rsidRDefault="009023C7" w:rsidP="00EF0259">
            <w:pPr>
              <w:pStyle w:val="HGTableBullet2"/>
              <w:rPr>
                <w:rFonts w:eastAsiaTheme="minorEastAsia"/>
              </w:rPr>
            </w:pPr>
            <w:r w:rsidRPr="00855278">
              <w:t>realistic estimates of risk</w:t>
            </w:r>
            <w:r w:rsidR="00627D38" w:rsidRPr="00855278">
              <w:t>;</w:t>
            </w:r>
          </w:p>
          <w:p w:rsidR="00627D38" w:rsidRPr="00EF0259" w:rsidRDefault="009023C7" w:rsidP="00EF0259">
            <w:pPr>
              <w:pStyle w:val="HGTableBullet2"/>
              <w:rPr>
                <w:rFonts w:eastAsiaTheme="minorEastAsia"/>
              </w:rPr>
            </w:pPr>
            <w:r w:rsidRPr="00855278">
              <w:t>relevant qualitative criteria met</w:t>
            </w:r>
            <w:r w:rsidR="00627D38" w:rsidRPr="00855278">
              <w:t>;</w:t>
            </w:r>
          </w:p>
          <w:p w:rsidR="00627D38" w:rsidRPr="00EF0259" w:rsidRDefault="009023C7" w:rsidP="00EF0259">
            <w:pPr>
              <w:pStyle w:val="HGTableBullet2"/>
              <w:rPr>
                <w:rFonts w:eastAsiaTheme="minorEastAsia"/>
              </w:rPr>
            </w:pPr>
            <w:r w:rsidRPr="00855278">
              <w:t xml:space="preserve">proposed measures appropriate </w:t>
            </w:r>
            <w:r w:rsidR="00627D38" w:rsidRPr="00855278">
              <w:t>and</w:t>
            </w:r>
            <w:r w:rsidRPr="00855278">
              <w:t xml:space="preserve"> sufficient</w:t>
            </w:r>
            <w:r w:rsidR="00627D38" w:rsidRPr="00855278">
              <w:t>;</w:t>
            </w:r>
          </w:p>
          <w:p w:rsidR="009023C7" w:rsidRPr="00EF0259" w:rsidRDefault="009023C7" w:rsidP="00EF0259">
            <w:pPr>
              <w:pStyle w:val="HGTableBullet2"/>
              <w:rPr>
                <w:rFonts w:eastAsiaTheme="minorEastAsia"/>
              </w:rPr>
            </w:pPr>
            <w:r w:rsidRPr="00855278">
              <w:t xml:space="preserve">compliance with all relevant codes </w:t>
            </w:r>
            <w:r w:rsidR="00627D38" w:rsidRPr="00855278">
              <w:t>and</w:t>
            </w:r>
            <w:r w:rsidRPr="00855278">
              <w:t xml:space="preserve"> standards</w:t>
            </w:r>
            <w:r w:rsidR="00627D38" w:rsidRPr="00855278">
              <w:t>.</w:t>
            </w:r>
          </w:p>
        </w:tc>
      </w:tr>
      <w:tr w:rsidR="009023C7" w:rsidRPr="00B62C56" w:rsidTr="00426CDC">
        <w:tc>
          <w:tcPr>
            <w:tcW w:w="8522" w:type="dxa"/>
            <w:gridSpan w:val="2"/>
            <w:shd w:val="clear" w:color="auto" w:fill="auto"/>
          </w:tcPr>
          <w:p w:rsidR="009023C7" w:rsidRPr="00C12D2A" w:rsidRDefault="00641BB7" w:rsidP="00C12D2A">
            <w:pPr>
              <w:pStyle w:val="QPPTableTextBold"/>
            </w:pPr>
            <w:r w:rsidRPr="00C12D2A">
              <w:t>Level 2 Partially q</w:t>
            </w:r>
            <w:r w:rsidR="009023C7" w:rsidRPr="00C12D2A">
              <w:t>uantitative</w:t>
            </w:r>
          </w:p>
        </w:tc>
      </w:tr>
      <w:tr w:rsidR="009023C7" w:rsidRPr="00426CDC" w:rsidTr="00426CDC">
        <w:tc>
          <w:tcPr>
            <w:tcW w:w="4248" w:type="dxa"/>
            <w:shd w:val="clear" w:color="auto" w:fill="auto"/>
          </w:tcPr>
          <w:p w:rsidR="00627D38" w:rsidRPr="00B62C56" w:rsidRDefault="009023C7" w:rsidP="00426CDC">
            <w:pPr>
              <w:pStyle w:val="HGTableBullet2"/>
              <w:numPr>
                <w:ilvl w:val="0"/>
                <w:numId w:val="21"/>
              </w:numPr>
              <w:ind w:left="567" w:hanging="567"/>
            </w:pPr>
            <w:r w:rsidRPr="00B62C56">
              <w:t>qualitative elements as for Level 1</w:t>
            </w:r>
            <w:r w:rsidR="00627D38" w:rsidRPr="00B62C56">
              <w:t>;</w:t>
            </w:r>
          </w:p>
          <w:p w:rsidR="00627D38" w:rsidRPr="00EF0259" w:rsidRDefault="009023C7" w:rsidP="00EF0259">
            <w:pPr>
              <w:pStyle w:val="HGTableBullet2"/>
            </w:pPr>
            <w:r w:rsidRPr="00C355D3">
              <w:t>quantification of consequences of all events with significant off-site consequences</w:t>
            </w:r>
            <w:r w:rsidR="00627D38" w:rsidRPr="00C355D3">
              <w:t>;</w:t>
            </w:r>
          </w:p>
          <w:p w:rsidR="00627D38" w:rsidRPr="00EF0259" w:rsidRDefault="009023C7" w:rsidP="00EF0259">
            <w:pPr>
              <w:pStyle w:val="HGTableBullet2"/>
              <w:rPr>
                <w:rFonts w:eastAsiaTheme="minorEastAsia"/>
              </w:rPr>
            </w:pPr>
            <w:r w:rsidRPr="000B6539">
              <w:t>indicative estimate of risk v</w:t>
            </w:r>
            <w:r w:rsidR="002C1ED3" w:rsidRPr="000B6539">
              <w:t>ersu</w:t>
            </w:r>
            <w:r w:rsidRPr="000B6539">
              <w:t>s criteria</w:t>
            </w:r>
            <w:r w:rsidR="00627D38" w:rsidRPr="000B6539">
              <w:t>;</w:t>
            </w:r>
          </w:p>
          <w:p w:rsidR="009023C7" w:rsidRPr="00EF0259" w:rsidRDefault="00627D38" w:rsidP="00EF0259">
            <w:pPr>
              <w:pStyle w:val="HGTableBullet2"/>
              <w:rPr>
                <w:rFonts w:eastAsiaTheme="minorEastAsia"/>
              </w:rPr>
            </w:pPr>
            <w:r w:rsidRPr="00012BC6">
              <w:t>assess</w:t>
            </w:r>
            <w:r w:rsidR="009023C7" w:rsidRPr="00012BC6">
              <w:t xml:space="preserve"> technical controls, risk reduction and management measures</w:t>
            </w:r>
            <w:r w:rsidRPr="00012BC6">
              <w:t>.</w:t>
            </w:r>
          </w:p>
        </w:tc>
        <w:tc>
          <w:tcPr>
            <w:tcW w:w="4274" w:type="dxa"/>
            <w:shd w:val="clear" w:color="auto" w:fill="auto"/>
          </w:tcPr>
          <w:p w:rsidR="00627D38" w:rsidRPr="00B62C56" w:rsidRDefault="009023C7" w:rsidP="00426CDC">
            <w:pPr>
              <w:pStyle w:val="HGTableBullet2"/>
              <w:numPr>
                <w:ilvl w:val="0"/>
                <w:numId w:val="22"/>
              </w:numPr>
              <w:ind w:left="567" w:hanging="567"/>
            </w:pPr>
            <w:r w:rsidRPr="00B62C56">
              <w:t>qualitative elements as for Level 1</w:t>
            </w:r>
            <w:r w:rsidR="00627D38" w:rsidRPr="00B62C56">
              <w:t>;</w:t>
            </w:r>
          </w:p>
          <w:p w:rsidR="00627D38" w:rsidRPr="00B62C56" w:rsidRDefault="009023C7" w:rsidP="00426CDC">
            <w:pPr>
              <w:pStyle w:val="HGTableBullet2"/>
              <w:ind w:left="567" w:hanging="567"/>
            </w:pPr>
            <w:r w:rsidRPr="00B62C56">
              <w:t>sound consequence methodology used</w:t>
            </w:r>
            <w:r w:rsidR="00627D38" w:rsidRPr="00B62C56">
              <w:t>;</w:t>
            </w:r>
          </w:p>
          <w:p w:rsidR="00627D38" w:rsidRPr="00B62C56" w:rsidRDefault="009023C7" w:rsidP="00426CDC">
            <w:pPr>
              <w:pStyle w:val="HGTableBullet2"/>
              <w:ind w:left="567" w:hanging="567"/>
            </w:pPr>
            <w:r w:rsidRPr="00B62C56">
              <w:t>appropriate failure data used</w:t>
            </w:r>
            <w:r w:rsidR="00627D38" w:rsidRPr="00B62C56">
              <w:t>;</w:t>
            </w:r>
          </w:p>
          <w:p w:rsidR="00627D38" w:rsidRPr="00EF0259" w:rsidRDefault="009023C7" w:rsidP="00EF0259">
            <w:pPr>
              <w:pStyle w:val="HGTableBullet2"/>
            </w:pPr>
            <w:r w:rsidRPr="00C355D3">
              <w:t>technical methods and results appropriately documented</w:t>
            </w:r>
            <w:r w:rsidR="00627D38" w:rsidRPr="00C355D3">
              <w:t>;</w:t>
            </w:r>
          </w:p>
          <w:p w:rsidR="00627D38" w:rsidRPr="00B62C56" w:rsidRDefault="009023C7" w:rsidP="00426CDC">
            <w:pPr>
              <w:pStyle w:val="HGTableBullet2"/>
              <w:ind w:left="567" w:hanging="567"/>
            </w:pPr>
            <w:r w:rsidRPr="00B62C56">
              <w:t>relevant criteria shown to be met</w:t>
            </w:r>
            <w:r w:rsidR="00627D38" w:rsidRPr="00B62C56">
              <w:t>;</w:t>
            </w:r>
          </w:p>
          <w:p w:rsidR="009023C7" w:rsidRPr="00B62C56" w:rsidRDefault="009023C7" w:rsidP="00426CDC">
            <w:pPr>
              <w:pStyle w:val="HGTableBullet2"/>
              <w:ind w:left="567" w:hanging="567"/>
            </w:pPr>
            <w:r w:rsidRPr="00B62C56">
              <w:t>appropriate controls and safeguards</w:t>
            </w:r>
            <w:r w:rsidR="00627D38" w:rsidRPr="00B62C56">
              <w:t>.</w:t>
            </w:r>
          </w:p>
        </w:tc>
      </w:tr>
      <w:tr w:rsidR="009023C7" w:rsidRPr="00426CDC" w:rsidTr="00426CDC">
        <w:tc>
          <w:tcPr>
            <w:tcW w:w="8522" w:type="dxa"/>
            <w:gridSpan w:val="2"/>
            <w:shd w:val="clear" w:color="auto" w:fill="auto"/>
          </w:tcPr>
          <w:p w:rsidR="009023C7" w:rsidRPr="00C12D2A" w:rsidRDefault="00641BB7" w:rsidP="00C12D2A">
            <w:pPr>
              <w:pStyle w:val="QPPTableTextBold"/>
            </w:pPr>
            <w:r w:rsidRPr="00C12D2A">
              <w:t>Level 3 Fully q</w:t>
            </w:r>
            <w:r w:rsidR="009023C7" w:rsidRPr="00C12D2A">
              <w:t>uantitative</w:t>
            </w:r>
          </w:p>
        </w:tc>
      </w:tr>
      <w:tr w:rsidR="009023C7" w:rsidRPr="00B62C56" w:rsidTr="00426CDC">
        <w:tc>
          <w:tcPr>
            <w:tcW w:w="4248" w:type="dxa"/>
            <w:shd w:val="clear" w:color="auto" w:fill="auto"/>
          </w:tcPr>
          <w:p w:rsidR="00627D38" w:rsidRPr="00B62C56" w:rsidRDefault="009023C7" w:rsidP="00426CDC">
            <w:pPr>
              <w:pStyle w:val="HGTableBullet2"/>
              <w:numPr>
                <w:ilvl w:val="0"/>
                <w:numId w:val="23"/>
              </w:numPr>
              <w:ind w:left="567" w:hanging="567"/>
            </w:pPr>
            <w:r w:rsidRPr="00B62C56">
              <w:t>qualitative elements as for Level 1</w:t>
            </w:r>
            <w:r w:rsidR="00627D38" w:rsidRPr="00B62C56">
              <w:t>;</w:t>
            </w:r>
          </w:p>
          <w:p w:rsidR="00627D38" w:rsidRPr="00EF0259" w:rsidRDefault="009023C7" w:rsidP="00EF0259">
            <w:pPr>
              <w:pStyle w:val="HGTableBullet2"/>
            </w:pPr>
            <w:r w:rsidRPr="00C355D3">
              <w:t>comprehensive quantification of significant consequences and their likelihood</w:t>
            </w:r>
            <w:r w:rsidR="00627D38" w:rsidRPr="00C355D3">
              <w:t>;</w:t>
            </w:r>
          </w:p>
          <w:p w:rsidR="00627D38" w:rsidRPr="00EF0259" w:rsidRDefault="009023C7" w:rsidP="00EF0259">
            <w:pPr>
              <w:pStyle w:val="HGTableBullet2"/>
              <w:rPr>
                <w:rFonts w:eastAsiaTheme="minorEastAsia"/>
              </w:rPr>
            </w:pPr>
            <w:r w:rsidRPr="000B6539">
              <w:t>evaluation of risk against all relative criteria</w:t>
            </w:r>
            <w:r w:rsidR="00627D38" w:rsidRPr="000B6539">
              <w:t>;</w:t>
            </w:r>
          </w:p>
          <w:p w:rsidR="009023C7" w:rsidRPr="00EF0259" w:rsidRDefault="00627D38" w:rsidP="00EF0259">
            <w:pPr>
              <w:pStyle w:val="HGTableBullet2"/>
              <w:rPr>
                <w:rFonts w:eastAsiaTheme="minorEastAsia"/>
              </w:rPr>
            </w:pPr>
            <w:r w:rsidRPr="000B6539">
              <w:t>assess</w:t>
            </w:r>
            <w:r w:rsidR="009023C7" w:rsidRPr="000B6539">
              <w:t xml:space="preserve"> technical controls, risk reduction and management measures</w:t>
            </w:r>
            <w:r w:rsidRPr="000B6539">
              <w:t>.</w:t>
            </w:r>
          </w:p>
        </w:tc>
        <w:tc>
          <w:tcPr>
            <w:tcW w:w="4274" w:type="dxa"/>
            <w:shd w:val="clear" w:color="auto" w:fill="auto"/>
          </w:tcPr>
          <w:p w:rsidR="00627D38" w:rsidRPr="00B62C56" w:rsidRDefault="009023C7" w:rsidP="00426CDC">
            <w:pPr>
              <w:pStyle w:val="HGTableBullet2"/>
              <w:numPr>
                <w:ilvl w:val="0"/>
                <w:numId w:val="24"/>
              </w:numPr>
              <w:ind w:left="567" w:hanging="567"/>
            </w:pPr>
            <w:r w:rsidRPr="00B62C56">
              <w:t>qualitative elements as for Level 1</w:t>
            </w:r>
            <w:r w:rsidR="00627D38" w:rsidRPr="00B62C56">
              <w:t>;</w:t>
            </w:r>
          </w:p>
          <w:p w:rsidR="00627D38" w:rsidRPr="00B62C56" w:rsidRDefault="009023C7" w:rsidP="00426CDC">
            <w:pPr>
              <w:pStyle w:val="HGTableBullet2"/>
              <w:ind w:left="567" w:hanging="567"/>
            </w:pPr>
            <w:r w:rsidRPr="00B62C56">
              <w:t>sound consequence methodology used</w:t>
            </w:r>
            <w:r w:rsidR="00627D38" w:rsidRPr="00B62C56">
              <w:t>;</w:t>
            </w:r>
          </w:p>
          <w:p w:rsidR="00627D38" w:rsidRPr="00B62C56" w:rsidRDefault="009023C7" w:rsidP="00426CDC">
            <w:pPr>
              <w:pStyle w:val="HGTableBullet2"/>
              <w:ind w:left="567" w:hanging="567"/>
            </w:pPr>
            <w:r w:rsidRPr="00B62C56">
              <w:t>appropriate failure data used</w:t>
            </w:r>
            <w:r w:rsidR="00627D38" w:rsidRPr="00B62C56">
              <w:t>;</w:t>
            </w:r>
          </w:p>
          <w:p w:rsidR="00627D38" w:rsidRPr="00EF0259" w:rsidRDefault="009023C7" w:rsidP="00EF0259">
            <w:pPr>
              <w:pStyle w:val="HGTableBullet2"/>
            </w:pPr>
            <w:r w:rsidRPr="00C355D3">
              <w:t>technical methods and results well documented</w:t>
            </w:r>
            <w:r w:rsidR="00627D38" w:rsidRPr="00C355D3">
              <w:t>;</w:t>
            </w:r>
          </w:p>
          <w:p w:rsidR="00627D38" w:rsidRPr="00B62C56" w:rsidRDefault="009023C7" w:rsidP="00426CDC">
            <w:pPr>
              <w:pStyle w:val="HGTableBullet2"/>
              <w:ind w:left="567" w:hanging="567"/>
            </w:pPr>
            <w:r w:rsidRPr="00B62C56">
              <w:t>all relevant criteria met</w:t>
            </w:r>
            <w:r w:rsidR="00627D38" w:rsidRPr="00B62C56">
              <w:t>;</w:t>
            </w:r>
          </w:p>
          <w:p w:rsidR="00627D38" w:rsidRPr="00B62C56" w:rsidRDefault="009023C7" w:rsidP="00426CDC">
            <w:pPr>
              <w:pStyle w:val="HGTableBullet2"/>
              <w:ind w:left="567" w:hanging="567"/>
            </w:pPr>
            <w:r w:rsidRPr="00B62C56">
              <w:t>ALARP principles followed</w:t>
            </w:r>
            <w:r w:rsidR="00627D38" w:rsidRPr="00B62C56">
              <w:t>;</w:t>
            </w:r>
          </w:p>
          <w:p w:rsidR="009023C7" w:rsidRPr="00B62C56" w:rsidRDefault="009023C7" w:rsidP="00426CDC">
            <w:pPr>
              <w:pStyle w:val="HGTableBullet2"/>
              <w:ind w:left="567" w:hanging="567"/>
            </w:pPr>
            <w:r w:rsidRPr="00B62C56">
              <w:lastRenderedPageBreak/>
              <w:t>appropriate controls and safeguards</w:t>
            </w:r>
            <w:r w:rsidR="00627D38" w:rsidRPr="00B62C56">
              <w:t>.</w:t>
            </w:r>
          </w:p>
        </w:tc>
      </w:tr>
    </w:tbl>
    <w:p w:rsidR="00255F8E" w:rsidRPr="00B62C56" w:rsidRDefault="006E6512" w:rsidP="000B3ABD">
      <w:pPr>
        <w:pStyle w:val="QPPHeading4"/>
      </w:pPr>
      <w:bookmarkStart w:id="83" w:name="_Toc319614668"/>
      <w:bookmarkStart w:id="84" w:name="SC32Identify"/>
      <w:r w:rsidRPr="00B62C56">
        <w:lastRenderedPageBreak/>
        <w:t>3.</w:t>
      </w:r>
      <w:r w:rsidR="004C5203" w:rsidRPr="00B62C56">
        <w:t>2</w:t>
      </w:r>
      <w:r w:rsidR="002744B9">
        <w:t xml:space="preserve"> </w:t>
      </w:r>
      <w:r w:rsidR="00F1279D" w:rsidRPr="00B62C56">
        <w:t>Identify</w:t>
      </w:r>
      <w:r w:rsidR="00255F8E" w:rsidRPr="00B62C56">
        <w:t xml:space="preserve"> the </w:t>
      </w:r>
      <w:r w:rsidR="00453C20" w:rsidRPr="00B62C56">
        <w:t>p</w:t>
      </w:r>
      <w:r w:rsidR="00255F8E" w:rsidRPr="00B62C56">
        <w:t xml:space="preserve">otential for </w:t>
      </w:r>
      <w:r w:rsidR="00453C20" w:rsidRPr="00B62C56">
        <w:t>o</w:t>
      </w:r>
      <w:r w:rsidR="00255F8E" w:rsidRPr="00B62C56">
        <w:t xml:space="preserve">ff-site </w:t>
      </w:r>
      <w:r w:rsidR="00453C20" w:rsidRPr="00B62C56">
        <w:t>i</w:t>
      </w:r>
      <w:r w:rsidR="00255F8E" w:rsidRPr="00B62C56">
        <w:t>mpacts</w:t>
      </w:r>
      <w:bookmarkEnd w:id="83"/>
    </w:p>
    <w:bookmarkEnd w:id="84"/>
    <w:p w:rsidR="00BA5928" w:rsidRPr="00B62C56" w:rsidRDefault="00BA5928" w:rsidP="00177901">
      <w:pPr>
        <w:pStyle w:val="QPPBulletPoint1"/>
        <w:numPr>
          <w:ilvl w:val="0"/>
          <w:numId w:val="25"/>
        </w:numPr>
      </w:pPr>
      <w:r w:rsidRPr="00B62C56">
        <w:t>The</w:t>
      </w:r>
      <w:r w:rsidR="00627D38" w:rsidRPr="00B62C56">
        <w:t xml:space="preserve"> report</w:t>
      </w:r>
      <w:r w:rsidRPr="00B62C56">
        <w:t xml:space="preserve"> </w:t>
      </w:r>
      <w:r w:rsidR="002C1ED3" w:rsidRPr="00B62C56">
        <w:t>is to</w:t>
      </w:r>
      <w:r w:rsidR="00125A00" w:rsidRPr="00B62C56">
        <w:t xml:space="preserve"> </w:t>
      </w:r>
      <w:r w:rsidR="00627D38" w:rsidRPr="00B62C56">
        <w:t xml:space="preserve">identify </w:t>
      </w:r>
      <w:r w:rsidRPr="00B62C56">
        <w:t>hazardous incident scenarios and proposed operational and organisational safeguards</w:t>
      </w:r>
      <w:r w:rsidR="00627D38" w:rsidRPr="00B62C56">
        <w:t xml:space="preserve">, including all </w:t>
      </w:r>
      <w:r w:rsidRPr="00B62C56">
        <w:t>assumptions and uncertainties (in terms of final design and operation).</w:t>
      </w:r>
    </w:p>
    <w:p w:rsidR="00BA5928" w:rsidRPr="00B62C56" w:rsidRDefault="00627D38" w:rsidP="00177901">
      <w:pPr>
        <w:pStyle w:val="QPPBulletPoint1"/>
      </w:pPr>
      <w:r w:rsidRPr="00B62C56">
        <w:t xml:space="preserve">The report is to </w:t>
      </w:r>
      <w:r w:rsidR="00BA5928" w:rsidRPr="00B62C56">
        <w:t>separately document the results of consequence computations for all hazardous scenarios and include all major and minor hazardous incidents that could potentially occur as the result of facility operat</w:t>
      </w:r>
      <w:r w:rsidR="00C12D2A">
        <w:t>ions.</w:t>
      </w:r>
    </w:p>
    <w:p w:rsidR="00BA5928" w:rsidRPr="00B62C56" w:rsidRDefault="00BA5928" w:rsidP="00177901">
      <w:pPr>
        <w:pStyle w:val="QPPBulletPoint1"/>
      </w:pPr>
      <w:r w:rsidRPr="00B62C56">
        <w:t xml:space="preserve">The likelihood estimation </w:t>
      </w:r>
      <w:r w:rsidR="00B23821" w:rsidRPr="00B62C56">
        <w:t>is to</w:t>
      </w:r>
      <w:r w:rsidRPr="00B62C56">
        <w:t xml:space="preserve"> involve the analysis and estimation of the probability of each incident scenario being translated into particular outcomes having regard to all the proposed technical, organisational and operational safety controls.</w:t>
      </w:r>
    </w:p>
    <w:p w:rsidR="00BA5928" w:rsidRPr="00B62C56" w:rsidRDefault="00BA5928" w:rsidP="00177901">
      <w:pPr>
        <w:pStyle w:val="QPPBulletPoint1"/>
      </w:pPr>
      <w:r w:rsidRPr="00B62C56">
        <w:t xml:space="preserve">Generally, the failure frequency information related to various plant items may be based on generic data applicable to similar equipment under similar operating environments. In some cases failure frequency data </w:t>
      </w:r>
      <w:r w:rsidR="00627D38" w:rsidRPr="00B62C56">
        <w:t xml:space="preserve">may be adopted </w:t>
      </w:r>
      <w:r w:rsidRPr="00B62C56">
        <w:t xml:space="preserve">that vary from such generic data. In such cases, a justification of the data used </w:t>
      </w:r>
      <w:r w:rsidR="00CE1FCA" w:rsidRPr="00B62C56">
        <w:t>is to</w:t>
      </w:r>
      <w:r w:rsidRPr="00B62C56">
        <w:t xml:space="preserve"> be provided as part of the study.</w:t>
      </w:r>
    </w:p>
    <w:p w:rsidR="00BA5928" w:rsidRPr="00B62C56" w:rsidRDefault="00BA5928" w:rsidP="00177901">
      <w:pPr>
        <w:pStyle w:val="QPPBulletPoint1"/>
      </w:pPr>
      <w:r w:rsidRPr="00B62C56">
        <w:t xml:space="preserve">The results of the consequence and likelihood estimation </w:t>
      </w:r>
      <w:r w:rsidR="00B23821" w:rsidRPr="00B62C56">
        <w:t>are to</w:t>
      </w:r>
      <w:r w:rsidRPr="00B62C56">
        <w:t xml:space="preserve"> be combined and the risk results presented in the form of contours, societal risk curves or other appropriate format. The results </w:t>
      </w:r>
      <w:r w:rsidR="00EF6B0F" w:rsidRPr="00B62C56">
        <w:t>are to</w:t>
      </w:r>
      <w:r w:rsidRPr="00B62C56">
        <w:t xml:space="preserve"> address, where appropriate, impacts on people, property and the environment.</w:t>
      </w:r>
    </w:p>
    <w:p w:rsidR="00BA5928" w:rsidRPr="00B62C56" w:rsidRDefault="00BA5928" w:rsidP="00177901">
      <w:pPr>
        <w:pStyle w:val="QPPBulletPoint1"/>
      </w:pPr>
      <w:r w:rsidRPr="00B62C56">
        <w:t xml:space="preserve">Other land use safety related issues that </w:t>
      </w:r>
      <w:r w:rsidR="00B23821" w:rsidRPr="00B62C56">
        <w:t>are to</w:t>
      </w:r>
      <w:r w:rsidRPr="00B62C56">
        <w:t xml:space="preserve"> be addressed in the </w:t>
      </w:r>
      <w:r w:rsidR="00627D38" w:rsidRPr="00B62C56">
        <w:t xml:space="preserve">report </w:t>
      </w:r>
      <w:r w:rsidRPr="00B62C56">
        <w:t>include:</w:t>
      </w:r>
    </w:p>
    <w:p w:rsidR="00BA5928" w:rsidRPr="00B62C56" w:rsidRDefault="00072C83" w:rsidP="00177901">
      <w:pPr>
        <w:pStyle w:val="QPPBulletpoint2"/>
        <w:numPr>
          <w:ilvl w:val="0"/>
          <w:numId w:val="26"/>
        </w:numPr>
      </w:pPr>
      <w:r>
        <w:t xml:space="preserve">a </w:t>
      </w:r>
      <w:r w:rsidR="00BA5928" w:rsidRPr="00B62C56">
        <w:t>description of all proposed safeguards and hazard control systems, with particular emphasis on the relevancy and e</w:t>
      </w:r>
      <w:r w:rsidR="002C1ED3" w:rsidRPr="00B62C56">
        <w:t>ffectiveness of such safeguards</w:t>
      </w:r>
      <w:r w:rsidR="00177901" w:rsidRPr="00B62C56">
        <w:t>;</w:t>
      </w:r>
    </w:p>
    <w:p w:rsidR="00177901" w:rsidRPr="00B62C56" w:rsidRDefault="00072C83" w:rsidP="00177901">
      <w:pPr>
        <w:pStyle w:val="QPPBulletpoint2"/>
      </w:pPr>
      <w:r>
        <w:t xml:space="preserve">an </w:t>
      </w:r>
      <w:r w:rsidR="00BA5928" w:rsidRPr="00B62C56">
        <w:t>outline of organisational safety controls including:</w:t>
      </w:r>
    </w:p>
    <w:p w:rsidR="00177901" w:rsidRPr="00B62C56" w:rsidRDefault="00BA5928" w:rsidP="00177901">
      <w:pPr>
        <w:pStyle w:val="QPPBulletpoint3"/>
        <w:numPr>
          <w:ilvl w:val="0"/>
          <w:numId w:val="27"/>
        </w:numPr>
      </w:pPr>
      <w:r w:rsidRPr="00B62C56">
        <w:t>the principles of emergency planning procedures and plans</w:t>
      </w:r>
      <w:r w:rsidR="00177901" w:rsidRPr="00B62C56">
        <w:t>;</w:t>
      </w:r>
    </w:p>
    <w:p w:rsidR="00177901" w:rsidRPr="00B62C56" w:rsidRDefault="00BA5928" w:rsidP="00177901">
      <w:pPr>
        <w:pStyle w:val="QPPBulletpoint3"/>
        <w:numPr>
          <w:ilvl w:val="0"/>
          <w:numId w:val="27"/>
        </w:numPr>
      </w:pPr>
      <w:r w:rsidRPr="00B62C56">
        <w:t>fire prevention and protection measures;</w:t>
      </w:r>
    </w:p>
    <w:p w:rsidR="00BA5928" w:rsidRPr="00B62C56" w:rsidRDefault="00BA5928" w:rsidP="00177901">
      <w:pPr>
        <w:pStyle w:val="QPPBulletpoint3"/>
        <w:numPr>
          <w:ilvl w:val="0"/>
          <w:numId w:val="27"/>
        </w:numPr>
      </w:pPr>
      <w:r w:rsidRPr="00B62C56">
        <w:t>monitoring, auditing, operators’ trainin</w:t>
      </w:r>
      <w:r w:rsidR="002C1ED3" w:rsidRPr="00B62C56">
        <w:t>g and safety management systems.</w:t>
      </w:r>
    </w:p>
    <w:p w:rsidR="00BA5928" w:rsidRPr="000D1133" w:rsidRDefault="00BA5928" w:rsidP="00177901">
      <w:pPr>
        <w:pStyle w:val="QPPBulletPoint1"/>
      </w:pPr>
      <w:r w:rsidRPr="00B62C56">
        <w:t xml:space="preserve">Where hazard identification and consequence analysis establish that off-site impacts will not occur, it may not be necessary to continue with the remaining components of the assessment. </w:t>
      </w:r>
      <w:r w:rsidR="008712DF" w:rsidRPr="00B62C56">
        <w:t>However, where these studies indicate that off-site impacts may occur, further components of the hazard</w:t>
      </w:r>
      <w:r w:rsidR="008712DF" w:rsidRPr="000D1133">
        <w:t xml:space="preserve"> analysis process will need to be conducted. </w:t>
      </w:r>
    </w:p>
    <w:p w:rsidR="000750D5" w:rsidRPr="00323E57" w:rsidRDefault="002D6F62" w:rsidP="00CB6F60">
      <w:pPr>
        <w:pStyle w:val="QPPHeading4"/>
      </w:pPr>
      <w:bookmarkStart w:id="85" w:name="_Toc319614669"/>
      <w:bookmarkStart w:id="86" w:name="SC33Level1"/>
      <w:r w:rsidRPr="00323E57">
        <w:rPr>
          <w:rStyle w:val="QPPHeading4Char"/>
          <w:b/>
          <w:bCs/>
        </w:rPr>
        <w:t>3.3</w:t>
      </w:r>
      <w:r w:rsidR="002744B9" w:rsidRPr="00323E57">
        <w:rPr>
          <w:rStyle w:val="QPPHeading4Char"/>
          <w:b/>
          <w:bCs/>
        </w:rPr>
        <w:t xml:space="preserve"> </w:t>
      </w:r>
      <w:r w:rsidR="008A72AB" w:rsidRPr="00323E57">
        <w:rPr>
          <w:rStyle w:val="QPPHeading4Char"/>
          <w:b/>
          <w:bCs/>
        </w:rPr>
        <w:t xml:space="preserve">Level 1 </w:t>
      </w:r>
      <w:r w:rsidR="00177901" w:rsidRPr="00323E57">
        <w:rPr>
          <w:rStyle w:val="QPPHeading4Char"/>
          <w:b/>
          <w:bCs/>
        </w:rPr>
        <w:t>–</w:t>
      </w:r>
      <w:r w:rsidR="008A72AB" w:rsidRPr="00323E57">
        <w:rPr>
          <w:rStyle w:val="QPPHeading4Char"/>
          <w:b/>
          <w:bCs/>
        </w:rPr>
        <w:t xml:space="preserve"> </w:t>
      </w:r>
      <w:r w:rsidR="006325A6" w:rsidRPr="00323E57">
        <w:rPr>
          <w:rStyle w:val="QPPHeading4Char"/>
          <w:b/>
          <w:bCs/>
        </w:rPr>
        <w:t>q</w:t>
      </w:r>
      <w:r w:rsidR="000750D5" w:rsidRPr="00323E57">
        <w:rPr>
          <w:rStyle w:val="QPPHeading4Char"/>
          <w:b/>
          <w:bCs/>
        </w:rPr>
        <w:t>ualitative</w:t>
      </w:r>
      <w:r w:rsidR="00177901" w:rsidRPr="00323E57">
        <w:rPr>
          <w:rStyle w:val="QPPHeading4Char"/>
          <w:b/>
          <w:bCs/>
        </w:rPr>
        <w:t xml:space="preserve"> analysis</w:t>
      </w:r>
      <w:bookmarkEnd w:id="85"/>
    </w:p>
    <w:bookmarkEnd w:id="86"/>
    <w:p w:rsidR="00C2671E" w:rsidRDefault="00B23821" w:rsidP="002D6155">
      <w:pPr>
        <w:pStyle w:val="QPPBulletPoint1"/>
        <w:numPr>
          <w:ilvl w:val="0"/>
          <w:numId w:val="28"/>
        </w:numPr>
      </w:pPr>
      <w:r w:rsidRPr="000D1133">
        <w:t>A</w:t>
      </w:r>
      <w:r w:rsidR="008A72AB" w:rsidRPr="000D1133">
        <w:t xml:space="preserve"> qualitative</w:t>
      </w:r>
      <w:r w:rsidR="00177901">
        <w:t xml:space="preserve"> analysis</w:t>
      </w:r>
      <w:r w:rsidR="008A72AB" w:rsidRPr="000D1133">
        <w:t xml:space="preserve"> </w:t>
      </w:r>
      <w:r w:rsidRPr="000D1133">
        <w:t>is</w:t>
      </w:r>
      <w:r w:rsidR="008A72AB" w:rsidRPr="000D1133">
        <w:t xml:space="preserve"> sufficient </w:t>
      </w:r>
      <w:r w:rsidR="002D6155">
        <w:t>if</w:t>
      </w:r>
      <w:r w:rsidR="00E306DA">
        <w:t>:</w:t>
      </w:r>
    </w:p>
    <w:p w:rsidR="008A72AB" w:rsidRPr="00B62C56" w:rsidRDefault="008A72AB" w:rsidP="002D6155">
      <w:pPr>
        <w:pStyle w:val="QPPBulletpoint2"/>
        <w:numPr>
          <w:ilvl w:val="0"/>
          <w:numId w:val="29"/>
        </w:numPr>
      </w:pPr>
      <w:r w:rsidRPr="005E355C">
        <w:t>the materials are relatively non</w:t>
      </w:r>
      <w:r w:rsidR="00072C83">
        <w:t>-</w:t>
      </w:r>
      <w:r w:rsidRPr="00B62C56">
        <w:t>hazardous, e.g. corrosive substances, combustible liquids</w:t>
      </w:r>
      <w:r w:rsidR="002D6155" w:rsidRPr="00B62C56">
        <w:t>;</w:t>
      </w:r>
    </w:p>
    <w:p w:rsidR="008A72AB" w:rsidRPr="00B62C56" w:rsidRDefault="008A72AB" w:rsidP="002D6155">
      <w:pPr>
        <w:pStyle w:val="QPPBulletpoint2"/>
      </w:pPr>
      <w:r w:rsidRPr="00B62C56">
        <w:t xml:space="preserve">the quantities of materials exceed the threshold quantities </w:t>
      </w:r>
      <w:r w:rsidR="006C7D87" w:rsidRPr="00B62C56">
        <w:t xml:space="preserve">stated in </w:t>
      </w:r>
      <w:r w:rsidR="002D6155" w:rsidRPr="00B62C56">
        <w:t xml:space="preserve">the </w:t>
      </w:r>
      <w:r w:rsidR="00E306DA" w:rsidRPr="00B62C56">
        <w:t>Stora</w:t>
      </w:r>
      <w:r w:rsidR="002D6155" w:rsidRPr="00B62C56">
        <w:t>ge of dangerous goods maximum volumes/quantities tab</w:t>
      </w:r>
      <w:r w:rsidR="00E306DA" w:rsidRPr="00B62C56">
        <w:t>le in the relevant development code</w:t>
      </w:r>
      <w:r w:rsidR="002D6155" w:rsidRPr="00B62C56">
        <w:t xml:space="preserve"> </w:t>
      </w:r>
      <w:r w:rsidRPr="00B62C56">
        <w:t>by only a relatively small margin</w:t>
      </w:r>
      <w:r w:rsidR="002D6155" w:rsidRPr="00B62C56">
        <w:t>;</w:t>
      </w:r>
    </w:p>
    <w:p w:rsidR="008A72AB" w:rsidRPr="00B62C56" w:rsidRDefault="008A72AB" w:rsidP="002D6155">
      <w:pPr>
        <w:pStyle w:val="QPPBulletpoint2"/>
      </w:pPr>
      <w:r w:rsidRPr="00B62C56">
        <w:t>there are no worst</w:t>
      </w:r>
      <w:r w:rsidR="00072C83">
        <w:t>-</w:t>
      </w:r>
      <w:r w:rsidRPr="00B62C56">
        <w:t>case major off</w:t>
      </w:r>
      <w:r w:rsidR="00072C83">
        <w:t>-</w:t>
      </w:r>
      <w:r w:rsidRPr="00B62C56">
        <w:t>site consequences</w:t>
      </w:r>
      <w:r w:rsidR="002D6155" w:rsidRPr="00B62C56">
        <w:t>;</w:t>
      </w:r>
    </w:p>
    <w:p w:rsidR="008A72AB" w:rsidRPr="00B62C56" w:rsidRDefault="008A72AB" w:rsidP="002D6155">
      <w:pPr>
        <w:pStyle w:val="QPPBulletpoint2"/>
      </w:pPr>
      <w:r w:rsidRPr="00B62C56">
        <w:t>the technical and management safeguards are self</w:t>
      </w:r>
      <w:r w:rsidR="00072C83">
        <w:t>-</w:t>
      </w:r>
      <w:r w:rsidRPr="00B62C56">
        <w:t>evident and readily implemented</w:t>
      </w:r>
      <w:r w:rsidR="002D6155" w:rsidRPr="00B62C56">
        <w:t>;</w:t>
      </w:r>
    </w:p>
    <w:p w:rsidR="008A72AB" w:rsidRPr="00B62C56" w:rsidRDefault="008A72AB" w:rsidP="002D6155">
      <w:pPr>
        <w:pStyle w:val="QPPBulletpoint2"/>
      </w:pPr>
      <w:r w:rsidRPr="00B62C56">
        <w:t>the surrounding land uses are relatively non</w:t>
      </w:r>
      <w:r w:rsidR="00072C83">
        <w:t>-</w:t>
      </w:r>
      <w:r w:rsidRPr="00B62C56">
        <w:t>sensitive.</w:t>
      </w:r>
    </w:p>
    <w:p w:rsidR="00562C81" w:rsidRPr="00B62C56" w:rsidRDefault="006C7D87" w:rsidP="002D6155">
      <w:pPr>
        <w:pStyle w:val="QPPBulletPoint1"/>
      </w:pPr>
      <w:r w:rsidRPr="00B62C56">
        <w:t>A level 1</w:t>
      </w:r>
      <w:r w:rsidR="002D6155" w:rsidRPr="00B62C56">
        <w:t xml:space="preserve"> –</w:t>
      </w:r>
      <w:r w:rsidRPr="00B62C56">
        <w:t xml:space="preserve"> qualitative</w:t>
      </w:r>
      <w:r w:rsidR="00562C81" w:rsidRPr="00B62C56">
        <w:t xml:space="preserve"> </w:t>
      </w:r>
      <w:r w:rsidR="002D6155" w:rsidRPr="00B62C56">
        <w:t xml:space="preserve">analysis </w:t>
      </w:r>
      <w:r w:rsidR="00EF6B0F" w:rsidRPr="00B62C56">
        <w:t>is to</w:t>
      </w:r>
      <w:r w:rsidR="00562C81" w:rsidRPr="00B62C56">
        <w:t>:</w:t>
      </w:r>
    </w:p>
    <w:p w:rsidR="00562C81" w:rsidRPr="00B62C56" w:rsidRDefault="00562C81" w:rsidP="002D6155">
      <w:pPr>
        <w:pStyle w:val="QPPBulletpoint2"/>
        <w:numPr>
          <w:ilvl w:val="0"/>
          <w:numId w:val="30"/>
        </w:numPr>
      </w:pPr>
      <w:r w:rsidRPr="00B62C56">
        <w:t>identify the types and quantities of all dangerous goods to be used</w:t>
      </w:r>
      <w:r w:rsidR="002D6155" w:rsidRPr="00B62C56">
        <w:t>;</w:t>
      </w:r>
    </w:p>
    <w:p w:rsidR="00562C81" w:rsidRPr="00B62C56" w:rsidRDefault="00562C81" w:rsidP="002D6155">
      <w:pPr>
        <w:pStyle w:val="QPPBulletpoint2"/>
      </w:pPr>
      <w:r w:rsidRPr="00B62C56">
        <w:t>describe the storage/processing activities that will involve these materials</w:t>
      </w:r>
      <w:r w:rsidR="002D6155" w:rsidRPr="00B62C56">
        <w:t>;</w:t>
      </w:r>
    </w:p>
    <w:p w:rsidR="005563DC" w:rsidRPr="005E355C" w:rsidRDefault="00562C81" w:rsidP="002D6155">
      <w:pPr>
        <w:pStyle w:val="QPPBulletpoint2"/>
      </w:pPr>
      <w:r w:rsidRPr="00B62C56">
        <w:t>identify accident scenarios and hazardous</w:t>
      </w:r>
      <w:r w:rsidRPr="005E355C">
        <w:t xml:space="preserve"> incidents that could occur</w:t>
      </w:r>
      <w:r w:rsidR="002D6155">
        <w:t>;</w:t>
      </w:r>
    </w:p>
    <w:p w:rsidR="006C7D87" w:rsidRPr="005E355C" w:rsidRDefault="00562C81" w:rsidP="002D6155">
      <w:pPr>
        <w:pStyle w:val="QPPBulletpoint2"/>
      </w:pPr>
      <w:r w:rsidRPr="005E355C">
        <w:t>consider surrounding land uses identifying any nearby uses of particular sensitivity</w:t>
      </w:r>
      <w:r w:rsidR="002D6155">
        <w:t>;</w:t>
      </w:r>
    </w:p>
    <w:p w:rsidR="00562C81" w:rsidRPr="005E355C" w:rsidRDefault="00562C81" w:rsidP="002D6155">
      <w:pPr>
        <w:pStyle w:val="QPPBulletpoint2"/>
      </w:pPr>
      <w:r w:rsidRPr="005E355C">
        <w:t>identify safeguards that can be adopted (including technical, operational and organisational) and assess their adequacy (having regard to the above matters).</w:t>
      </w:r>
    </w:p>
    <w:p w:rsidR="003C2AB2" w:rsidRPr="000D1133" w:rsidRDefault="003C2AB2" w:rsidP="002D6155">
      <w:pPr>
        <w:pStyle w:val="QPPBulletPoint1"/>
      </w:pPr>
      <w:r w:rsidRPr="000D1133">
        <w:t>Where off</w:t>
      </w:r>
      <w:r w:rsidR="00072C83">
        <w:t>-</w:t>
      </w:r>
      <w:r w:rsidRPr="000D1133">
        <w:t>site impacts are demonstrated to be unlikely, compliance with relevant Australian Standards, industry codes of practice</w:t>
      </w:r>
      <w:r w:rsidR="002D6155">
        <w:t xml:space="preserve"> and </w:t>
      </w:r>
      <w:r w:rsidR="00072C83">
        <w:t>similar</w:t>
      </w:r>
      <w:r w:rsidRPr="000D1133">
        <w:t>, would be considered adequate control measures.</w:t>
      </w:r>
    </w:p>
    <w:p w:rsidR="003C2AB2" w:rsidRPr="009D39C1" w:rsidRDefault="006C7D87" w:rsidP="002D6155">
      <w:pPr>
        <w:pStyle w:val="QPPEditorsNoteStyle1"/>
      </w:pPr>
      <w:r w:rsidRPr="009D39C1">
        <w:t>Note</w:t>
      </w:r>
      <w:r w:rsidR="002D6155">
        <w:t>—</w:t>
      </w:r>
      <w:r w:rsidR="00562C81" w:rsidRPr="009D39C1">
        <w:t>M</w:t>
      </w:r>
      <w:r w:rsidR="003C2AB2" w:rsidRPr="009D39C1">
        <w:t xml:space="preserve">ost facilities will also fall within the definition of an environmentally relevant activity as outlined by the </w:t>
      </w:r>
      <w:r w:rsidR="004E7C3B" w:rsidRPr="006F7E76">
        <w:rPr>
          <w:i/>
        </w:rPr>
        <w:t>Environmental Protection Act 1994</w:t>
      </w:r>
      <w:r w:rsidR="004E7C3B">
        <w:t xml:space="preserve"> </w:t>
      </w:r>
      <w:r w:rsidR="003C2AB2" w:rsidRPr="009D39C1">
        <w:t xml:space="preserve">and will need to obtain an environmental authority </w:t>
      </w:r>
      <w:r w:rsidRPr="009D39C1">
        <w:t>which may require</w:t>
      </w:r>
      <w:r w:rsidR="003C2AB2" w:rsidRPr="009D39C1">
        <w:t xml:space="preserve"> </w:t>
      </w:r>
      <w:r w:rsidR="00562C81" w:rsidRPr="009D39C1">
        <w:t xml:space="preserve">additional </w:t>
      </w:r>
      <w:r w:rsidR="003C2AB2" w:rsidRPr="009D39C1">
        <w:t>conditions.</w:t>
      </w:r>
    </w:p>
    <w:p w:rsidR="001B1006" w:rsidRPr="00323E57" w:rsidRDefault="006C7D87" w:rsidP="00323E57">
      <w:pPr>
        <w:pStyle w:val="QPPHeading4"/>
      </w:pPr>
      <w:bookmarkStart w:id="87" w:name="_Toc319614670"/>
      <w:bookmarkStart w:id="88" w:name="SC34Level2"/>
      <w:r w:rsidRPr="00323E57">
        <w:rPr>
          <w:rStyle w:val="QPPHeading4Char"/>
          <w:b/>
          <w:bCs/>
        </w:rPr>
        <w:lastRenderedPageBreak/>
        <w:t>3.</w:t>
      </w:r>
      <w:r w:rsidR="002D6F62" w:rsidRPr="00323E57">
        <w:rPr>
          <w:rStyle w:val="QPPHeading4Char"/>
          <w:b/>
          <w:bCs/>
        </w:rPr>
        <w:t>4</w:t>
      </w:r>
      <w:r w:rsidR="002744B9" w:rsidRPr="00323E57">
        <w:rPr>
          <w:rStyle w:val="QPPHeading4Char"/>
          <w:b/>
          <w:bCs/>
        </w:rPr>
        <w:t xml:space="preserve"> </w:t>
      </w:r>
      <w:r w:rsidR="00D80E90" w:rsidRPr="00323E57">
        <w:rPr>
          <w:rStyle w:val="QPPHeading4Char"/>
          <w:b/>
          <w:bCs/>
        </w:rPr>
        <w:t xml:space="preserve">Level 2 </w:t>
      </w:r>
      <w:r w:rsidR="002D6155" w:rsidRPr="00323E57">
        <w:rPr>
          <w:rStyle w:val="QPPHeading4Char"/>
          <w:b/>
          <w:bCs/>
        </w:rPr>
        <w:t>–</w:t>
      </w:r>
      <w:r w:rsidR="00D80E90" w:rsidRPr="00323E57">
        <w:rPr>
          <w:rStyle w:val="QPPHeading4Char"/>
          <w:b/>
          <w:bCs/>
        </w:rPr>
        <w:t xml:space="preserve"> </w:t>
      </w:r>
      <w:r w:rsidR="00F156DC" w:rsidRPr="00323E57">
        <w:rPr>
          <w:rStyle w:val="QPPHeading4Char"/>
          <w:b/>
          <w:bCs/>
        </w:rPr>
        <w:t>partial q</w:t>
      </w:r>
      <w:r w:rsidR="001B1006" w:rsidRPr="00323E57">
        <w:rPr>
          <w:rStyle w:val="QPPHeading4Char"/>
          <w:b/>
          <w:bCs/>
        </w:rPr>
        <w:t>uantification</w:t>
      </w:r>
      <w:r w:rsidR="002D6155" w:rsidRPr="00323E57">
        <w:rPr>
          <w:rStyle w:val="QPPHeading4Char"/>
          <w:b/>
          <w:bCs/>
        </w:rPr>
        <w:t xml:space="preserve"> analysis</w:t>
      </w:r>
      <w:bookmarkEnd w:id="87"/>
    </w:p>
    <w:bookmarkEnd w:id="88"/>
    <w:p w:rsidR="00D93E03" w:rsidRPr="00B62C56" w:rsidRDefault="00B66AD1" w:rsidP="00DE5E57">
      <w:pPr>
        <w:pStyle w:val="QPPBulletPoint1"/>
        <w:numPr>
          <w:ilvl w:val="0"/>
          <w:numId w:val="31"/>
        </w:numPr>
      </w:pPr>
      <w:r w:rsidRPr="000D1133">
        <w:t xml:space="preserve">A </w:t>
      </w:r>
      <w:r w:rsidR="00F156DC">
        <w:t>p</w:t>
      </w:r>
      <w:r w:rsidR="001B1006" w:rsidRPr="000D1133">
        <w:t xml:space="preserve">artial </w:t>
      </w:r>
      <w:r w:rsidR="00F156DC">
        <w:t>q</w:t>
      </w:r>
      <w:r w:rsidR="001B1006" w:rsidRPr="000D1133">
        <w:t xml:space="preserve">uantification </w:t>
      </w:r>
      <w:r w:rsidR="002D6155">
        <w:t xml:space="preserve">analysis </w:t>
      </w:r>
      <w:r w:rsidR="00D93E03" w:rsidRPr="000D1133">
        <w:t>is required for</w:t>
      </w:r>
      <w:r w:rsidR="001B1006" w:rsidRPr="000D1133">
        <w:t xml:space="preserve"> </w:t>
      </w:r>
      <w:r w:rsidR="001B1006" w:rsidRPr="00B62C56">
        <w:t xml:space="preserve">development </w:t>
      </w:r>
      <w:r w:rsidR="002D6155" w:rsidRPr="00B62C56">
        <w:t xml:space="preserve">if </w:t>
      </w:r>
      <w:r w:rsidR="00777D21" w:rsidRPr="00B62C56">
        <w:t xml:space="preserve">hazard identification, </w:t>
      </w:r>
      <w:r w:rsidR="00744312" w:rsidRPr="00B62C56">
        <w:t xml:space="preserve">a simplified consequence analysis </w:t>
      </w:r>
      <w:r w:rsidR="001B1006" w:rsidRPr="00B62C56">
        <w:t xml:space="preserve">or risk classification and prioritisation has identified one or more risk contributors with consequences beyond the </w:t>
      </w:r>
      <w:r w:rsidR="001B1006" w:rsidRPr="006F7E76">
        <w:rPr>
          <w:rPrChange w:id="89" w:author="Alisha Pettit" w:date="2019-11-18T11:25:00Z">
            <w:rPr/>
          </w:rPrChange>
        </w:rPr>
        <w:t>site</w:t>
      </w:r>
      <w:r w:rsidR="001B1006" w:rsidRPr="00B62C56">
        <w:t xml:space="preserve"> boundaries but wit</w:t>
      </w:r>
      <w:r w:rsidR="00781CA9" w:rsidRPr="00B62C56">
        <w:t xml:space="preserve">h </w:t>
      </w:r>
      <w:r w:rsidR="00744312" w:rsidRPr="00B62C56">
        <w:t>a low frequency of occurrence.</w:t>
      </w:r>
    </w:p>
    <w:p w:rsidR="00744312" w:rsidRPr="00B62C56" w:rsidRDefault="00744312" w:rsidP="00DE5E57">
      <w:pPr>
        <w:pStyle w:val="QPPBulletPoint1"/>
      </w:pPr>
      <w:r w:rsidRPr="00B62C56">
        <w:t xml:space="preserve">The level and extent of this analysis </w:t>
      </w:r>
      <w:r w:rsidR="00D93E03" w:rsidRPr="00B62C56">
        <w:t>is to</w:t>
      </w:r>
      <w:r w:rsidRPr="00B62C56">
        <w:t xml:space="preserve"> reflect the nature, scale and location of the development</w:t>
      </w:r>
      <w:r w:rsidR="00B72779" w:rsidRPr="00B62C56">
        <w:t xml:space="preserve"> and is </w:t>
      </w:r>
      <w:r w:rsidRPr="00B62C56">
        <w:t>required:</w:t>
      </w:r>
    </w:p>
    <w:p w:rsidR="00744312" w:rsidRPr="00B62C56" w:rsidRDefault="00744312" w:rsidP="00DE5E57">
      <w:pPr>
        <w:pStyle w:val="QPPBulletpoint2"/>
        <w:numPr>
          <w:ilvl w:val="0"/>
          <w:numId w:val="32"/>
        </w:numPr>
      </w:pPr>
      <w:r w:rsidRPr="00B62C56">
        <w:t>when the materials used are relatively hazardous and/or are used</w:t>
      </w:r>
      <w:r w:rsidR="00777D21" w:rsidRPr="00B62C56">
        <w:t xml:space="preserve"> in relatively large quantities</w:t>
      </w:r>
      <w:r w:rsidR="00B72779" w:rsidRPr="00B62C56">
        <w:t>;</w:t>
      </w:r>
    </w:p>
    <w:p w:rsidR="00744312" w:rsidRPr="00B62C56" w:rsidRDefault="00744312" w:rsidP="00DE5E57">
      <w:pPr>
        <w:pStyle w:val="QPPBulletpoint2"/>
      </w:pPr>
      <w:r w:rsidRPr="00B62C56">
        <w:t>when there are likely to be serious potential consequences from a hazardous event, even after obvious safeguards have been put in place.</w:t>
      </w:r>
    </w:p>
    <w:p w:rsidR="00781CA9" w:rsidRPr="00B62C56" w:rsidRDefault="00781CA9" w:rsidP="00DE5E57">
      <w:pPr>
        <w:pStyle w:val="QPPBulletPoint1"/>
      </w:pPr>
      <w:r w:rsidRPr="00B62C56">
        <w:t xml:space="preserve">In addition to including all the elements of the qualitative analysis, </w:t>
      </w:r>
      <w:r w:rsidR="006C7D87" w:rsidRPr="00B62C56">
        <w:t xml:space="preserve">a </w:t>
      </w:r>
      <w:r w:rsidRPr="00B62C56">
        <w:t>partial quantification</w:t>
      </w:r>
      <w:r w:rsidR="00B72779" w:rsidRPr="00B62C56">
        <w:t xml:space="preserve"> analysis</w:t>
      </w:r>
      <w:r w:rsidRPr="00B62C56">
        <w:t xml:space="preserve"> </w:t>
      </w:r>
      <w:r w:rsidR="00EF6B0F" w:rsidRPr="00B62C56">
        <w:t>is to</w:t>
      </w:r>
      <w:r w:rsidRPr="00B62C56">
        <w:t>:</w:t>
      </w:r>
    </w:p>
    <w:p w:rsidR="00781CA9" w:rsidRPr="00B62C56" w:rsidRDefault="00781CA9" w:rsidP="00DE5E57">
      <w:pPr>
        <w:pStyle w:val="QPPBulletpoint2"/>
        <w:numPr>
          <w:ilvl w:val="0"/>
          <w:numId w:val="33"/>
        </w:numPr>
      </w:pPr>
      <w:r w:rsidRPr="00B62C56">
        <w:t xml:space="preserve">model the consequences of all events for which hazard identification indicates there could be credible effects beyond the </w:t>
      </w:r>
      <w:r w:rsidR="00157F07" w:rsidRPr="006F7E76">
        <w:rPr>
          <w:rPrChange w:id="90" w:author="Alisha Pettit" w:date="2019-11-18T11:25:00Z">
            <w:rPr/>
          </w:rPrChange>
        </w:rPr>
        <w:t>site</w:t>
      </w:r>
      <w:r w:rsidRPr="00B62C56">
        <w:t xml:space="preserve"> boundary</w:t>
      </w:r>
      <w:r w:rsidR="00DE5E57" w:rsidRPr="00B62C56">
        <w:t>;</w:t>
      </w:r>
    </w:p>
    <w:p w:rsidR="00493FD1" w:rsidRPr="00B62C56" w:rsidRDefault="00781CA9" w:rsidP="00DE5E57">
      <w:pPr>
        <w:pStyle w:val="QPPBulletpoint2"/>
      </w:pPr>
      <w:r w:rsidRPr="00B62C56">
        <w:t>estimat</w:t>
      </w:r>
      <w:r w:rsidR="00DE5E57" w:rsidRPr="00B62C56">
        <w:t>e</w:t>
      </w:r>
      <w:r w:rsidRPr="00B62C56">
        <w:t xml:space="preserve"> the likelihood of each event which detailed modelling confirms would have significant </w:t>
      </w:r>
      <w:r w:rsidR="00493FD1" w:rsidRPr="00B62C56">
        <w:t>off-site consequences</w:t>
      </w:r>
      <w:r w:rsidR="00DE5E57" w:rsidRPr="00B62C56">
        <w:t>;</w:t>
      </w:r>
    </w:p>
    <w:p w:rsidR="00493FD1" w:rsidRPr="00B62C56" w:rsidRDefault="00493FD1" w:rsidP="00DE5E57">
      <w:pPr>
        <w:pStyle w:val="QPPBulletpoint2"/>
      </w:pPr>
      <w:r w:rsidRPr="00B62C56">
        <w:t xml:space="preserve">assess the results of the preceding estimation steps </w:t>
      </w:r>
      <w:r w:rsidR="00DE5E57" w:rsidRPr="00B62C56">
        <w:t xml:space="preserve">to </w:t>
      </w:r>
      <w:r w:rsidRPr="00B62C56">
        <w:t>confirm that the overall effect of all events considered would not cause criteria to be exceeded.</w:t>
      </w:r>
    </w:p>
    <w:p w:rsidR="00744312" w:rsidRPr="00B62C56" w:rsidRDefault="00744312" w:rsidP="00DE5E57">
      <w:pPr>
        <w:pStyle w:val="QPPBulletPoint1"/>
      </w:pPr>
      <w:r w:rsidRPr="00B62C56">
        <w:t>A</w:t>
      </w:r>
      <w:r w:rsidR="00DE5E57" w:rsidRPr="00B62C56">
        <w:t>n analysis</w:t>
      </w:r>
      <w:r w:rsidRPr="00B62C56">
        <w:t xml:space="preserve"> involving a quantified risk assessment </w:t>
      </w:r>
      <w:r w:rsidR="00D93E03" w:rsidRPr="00B62C56">
        <w:t>is to</w:t>
      </w:r>
      <w:r w:rsidRPr="00B62C56">
        <w:t xml:space="preserve"> be prepared in accordance with </w:t>
      </w:r>
      <w:r w:rsidR="001C129B" w:rsidRPr="006F7E76">
        <w:rPr>
          <w:rPrChange w:id="91" w:author="Alisha Pettit" w:date="2019-11-18T11:25:00Z">
            <w:rPr/>
          </w:rPrChange>
        </w:rPr>
        <w:t>NSW Hazardous Industry Planning Advisory Paper (</w:t>
      </w:r>
      <w:r w:rsidRPr="006F7E76">
        <w:rPr>
          <w:rPrChange w:id="92" w:author="Alisha Pettit" w:date="2019-11-18T11:25:00Z">
            <w:rPr/>
          </w:rPrChange>
        </w:rPr>
        <w:t>HIPAP</w:t>
      </w:r>
      <w:r w:rsidR="001C129B" w:rsidRPr="006F7E76">
        <w:rPr>
          <w:rPrChange w:id="93" w:author="Alisha Pettit" w:date="2019-11-18T11:25:00Z">
            <w:rPr/>
          </w:rPrChange>
        </w:rPr>
        <w:t>)</w:t>
      </w:r>
      <w:r w:rsidRPr="006F7E76">
        <w:rPr>
          <w:rPrChange w:id="94" w:author="Alisha Pettit" w:date="2019-11-18T11:25:00Z">
            <w:rPr/>
          </w:rPrChange>
        </w:rPr>
        <w:t xml:space="preserve"> No. 6 Guidelines for Hazard Analysis</w:t>
      </w:r>
      <w:r w:rsidRPr="00B62C56">
        <w:t xml:space="preserve">. </w:t>
      </w:r>
      <w:r w:rsidR="00D93E03" w:rsidRPr="00B62C56">
        <w:t xml:space="preserve">A partial quantification </w:t>
      </w:r>
      <w:r w:rsidR="00DE5E57" w:rsidRPr="00B62C56">
        <w:t>analysis</w:t>
      </w:r>
      <w:r w:rsidR="00D93E03" w:rsidRPr="00B62C56">
        <w:t xml:space="preserve"> </w:t>
      </w:r>
      <w:r w:rsidR="00EF6B0F" w:rsidRPr="00B62C56">
        <w:t>is to</w:t>
      </w:r>
      <w:r w:rsidRPr="00B62C56">
        <w:t xml:space="preserve"> demonstrate that the risk level performs to the criteria established in </w:t>
      </w:r>
      <w:r w:rsidR="001C129B" w:rsidRPr="006F7E76">
        <w:rPr>
          <w:rPrChange w:id="95" w:author="Alisha Pettit" w:date="2019-11-18T11:25:00Z">
            <w:rPr/>
          </w:rPrChange>
        </w:rPr>
        <w:t>Hazardous Industry Planning Advisory Paper (</w:t>
      </w:r>
      <w:r w:rsidR="000977B8" w:rsidRPr="006F7E76">
        <w:rPr>
          <w:rPrChange w:id="96" w:author="Alisha Pettit" w:date="2019-11-18T11:25:00Z">
            <w:rPr/>
          </w:rPrChange>
        </w:rPr>
        <w:t>HIPAP</w:t>
      </w:r>
      <w:r w:rsidR="001C129B" w:rsidRPr="006F7E76">
        <w:rPr>
          <w:rPrChange w:id="97" w:author="Alisha Pettit" w:date="2019-11-18T11:25:00Z">
            <w:rPr/>
          </w:rPrChange>
        </w:rPr>
        <w:t>)</w:t>
      </w:r>
      <w:r w:rsidR="000977B8" w:rsidRPr="006F7E76">
        <w:rPr>
          <w:rPrChange w:id="98" w:author="Alisha Pettit" w:date="2019-11-18T11:25:00Z">
            <w:rPr/>
          </w:rPrChange>
        </w:rPr>
        <w:t xml:space="preserve"> No. 4 Risk criteria for land use safety p</w:t>
      </w:r>
      <w:r w:rsidRPr="006F7E76">
        <w:rPr>
          <w:rPrChange w:id="99" w:author="Alisha Pettit" w:date="2019-11-18T11:25:00Z">
            <w:rPr/>
          </w:rPrChange>
        </w:rPr>
        <w:t>lanning</w:t>
      </w:r>
      <w:r w:rsidRPr="00B62C56">
        <w:rPr>
          <w:rStyle w:val="QPPBodytextChar"/>
        </w:rPr>
        <w:t>.</w:t>
      </w:r>
      <w:r w:rsidRPr="00B62C56">
        <w:t xml:space="preserve"> For this reason, both papers should be used together in the preparation and assessment of the </w:t>
      </w:r>
      <w:r w:rsidR="00E306DA" w:rsidRPr="00B62C56">
        <w:t>analysis</w:t>
      </w:r>
      <w:r w:rsidRPr="00B62C56">
        <w:t>. If the methodology differs, justification, description an</w:t>
      </w:r>
      <w:r w:rsidR="00777D21" w:rsidRPr="00B62C56">
        <w:t xml:space="preserve">d assumptions </w:t>
      </w:r>
      <w:r w:rsidR="00EF6B0F" w:rsidRPr="00B62C56">
        <w:t>are to</w:t>
      </w:r>
      <w:r w:rsidR="00777D21" w:rsidRPr="00B62C56">
        <w:t xml:space="preserve"> be stated.</w:t>
      </w:r>
    </w:p>
    <w:p w:rsidR="000750D5" w:rsidRPr="00323E57" w:rsidRDefault="00D93E03" w:rsidP="00323E57">
      <w:pPr>
        <w:pStyle w:val="QPPHeading4"/>
      </w:pPr>
      <w:bookmarkStart w:id="100" w:name="_Toc319614671"/>
      <w:bookmarkStart w:id="101" w:name="SC35Level3"/>
      <w:r w:rsidRPr="00323E57">
        <w:rPr>
          <w:rStyle w:val="QPPHeading4Char"/>
          <w:b/>
          <w:bCs/>
        </w:rPr>
        <w:t>3.</w:t>
      </w:r>
      <w:r w:rsidR="002D6F62" w:rsidRPr="00323E57">
        <w:rPr>
          <w:rStyle w:val="QPPHeading4Char"/>
          <w:b/>
          <w:bCs/>
        </w:rPr>
        <w:t>5</w:t>
      </w:r>
      <w:r w:rsidR="002744B9" w:rsidRPr="00323E57">
        <w:rPr>
          <w:rStyle w:val="QPPHeading4Char"/>
          <w:b/>
          <w:bCs/>
        </w:rPr>
        <w:t xml:space="preserve"> </w:t>
      </w:r>
      <w:r w:rsidR="00777D21" w:rsidRPr="00323E57">
        <w:rPr>
          <w:rStyle w:val="QPPHeading4Char"/>
          <w:b/>
          <w:bCs/>
        </w:rPr>
        <w:t xml:space="preserve">Level 3 </w:t>
      </w:r>
      <w:r w:rsidR="007C5184">
        <w:t>–</w:t>
      </w:r>
      <w:r w:rsidR="00777D21" w:rsidRPr="00323E57">
        <w:rPr>
          <w:rStyle w:val="QPPHeading4Char"/>
          <w:b/>
          <w:bCs/>
        </w:rPr>
        <w:t xml:space="preserve"> </w:t>
      </w:r>
      <w:r w:rsidR="00F156DC" w:rsidRPr="00323E57">
        <w:rPr>
          <w:rStyle w:val="QPPHeading4Char"/>
          <w:b/>
          <w:bCs/>
        </w:rPr>
        <w:t>f</w:t>
      </w:r>
      <w:r w:rsidR="00467F8D" w:rsidRPr="00323E57">
        <w:rPr>
          <w:rStyle w:val="QPPHeading4Char"/>
          <w:b/>
          <w:bCs/>
        </w:rPr>
        <w:t xml:space="preserve">ull </w:t>
      </w:r>
      <w:r w:rsidR="00F156DC" w:rsidRPr="00323E57">
        <w:rPr>
          <w:rStyle w:val="QPPHeading4Char"/>
          <w:b/>
          <w:bCs/>
        </w:rPr>
        <w:t>q</w:t>
      </w:r>
      <w:r w:rsidR="000750D5" w:rsidRPr="00323E57">
        <w:rPr>
          <w:rStyle w:val="QPPHeading4Char"/>
          <w:b/>
          <w:bCs/>
        </w:rPr>
        <w:t>uantitative</w:t>
      </w:r>
      <w:r w:rsidR="00DE5E57" w:rsidRPr="00323E57">
        <w:rPr>
          <w:rStyle w:val="QPPHeading4Char"/>
          <w:b/>
          <w:bCs/>
        </w:rPr>
        <w:t xml:space="preserve"> analysis</w:t>
      </w:r>
      <w:bookmarkEnd w:id="100"/>
    </w:p>
    <w:bookmarkEnd w:id="101"/>
    <w:p w:rsidR="00C9084E" w:rsidRPr="00B62C56" w:rsidRDefault="00C9084E" w:rsidP="00DE5E57">
      <w:pPr>
        <w:pStyle w:val="QPPBulletPoint1"/>
        <w:numPr>
          <w:ilvl w:val="0"/>
          <w:numId w:val="34"/>
        </w:numPr>
      </w:pPr>
      <w:r w:rsidRPr="00B62C56">
        <w:t xml:space="preserve">A </w:t>
      </w:r>
      <w:r w:rsidR="00A64C2D" w:rsidRPr="00B62C56">
        <w:t xml:space="preserve">fully </w:t>
      </w:r>
      <w:r w:rsidR="00467F8D" w:rsidRPr="00B62C56">
        <w:t>q</w:t>
      </w:r>
      <w:r w:rsidRPr="00B62C56">
        <w:t xml:space="preserve">uantified </w:t>
      </w:r>
      <w:r w:rsidR="00DE5E57" w:rsidRPr="00B62C56">
        <w:t xml:space="preserve">analysis </w:t>
      </w:r>
      <w:r w:rsidR="00D93E03" w:rsidRPr="00B62C56">
        <w:t xml:space="preserve">involves a quantitative </w:t>
      </w:r>
      <w:r w:rsidR="00467F8D" w:rsidRPr="00B62C56">
        <w:t>r</w:t>
      </w:r>
      <w:r w:rsidRPr="00B62C56">
        <w:t xml:space="preserve">isk </w:t>
      </w:r>
      <w:r w:rsidR="00467F8D" w:rsidRPr="00B62C56">
        <w:t>a</w:t>
      </w:r>
      <w:r w:rsidRPr="00B62C56">
        <w:t xml:space="preserve">ssessment </w:t>
      </w:r>
      <w:r w:rsidR="00D93E03" w:rsidRPr="00B62C56">
        <w:t>and is</w:t>
      </w:r>
      <w:r w:rsidRPr="00B62C56">
        <w:t xml:space="preserve"> required:</w:t>
      </w:r>
    </w:p>
    <w:p w:rsidR="00C9084E" w:rsidRPr="00B62C56" w:rsidRDefault="00C9084E" w:rsidP="00DE5E57">
      <w:pPr>
        <w:pStyle w:val="QPPBulletpoint2"/>
        <w:numPr>
          <w:ilvl w:val="0"/>
          <w:numId w:val="35"/>
        </w:numPr>
      </w:pPr>
      <w:r w:rsidRPr="00B62C56">
        <w:t>when the materials used are relatively hazardous and/or are used in relatively large quantities</w:t>
      </w:r>
      <w:r w:rsidR="00DE5E57" w:rsidRPr="00B62C56">
        <w:t>;</w:t>
      </w:r>
    </w:p>
    <w:p w:rsidR="00C9084E" w:rsidRPr="00B62C56" w:rsidRDefault="00C9084E" w:rsidP="00DE5E57">
      <w:pPr>
        <w:pStyle w:val="QPPBulletpoint2"/>
      </w:pPr>
      <w:r w:rsidRPr="000F35FF">
        <w:t xml:space="preserve">when there are likely to be serious potential consequences from </w:t>
      </w:r>
      <w:r w:rsidRPr="00B62C56">
        <w:t>a hazardous event, even after obvious safeguards have been put in place</w:t>
      </w:r>
      <w:r w:rsidR="00DE5E57" w:rsidRPr="00B62C56">
        <w:t>;</w:t>
      </w:r>
    </w:p>
    <w:p w:rsidR="00C9084E" w:rsidRPr="00B62C56" w:rsidRDefault="00C9084E" w:rsidP="00DE5E57">
      <w:pPr>
        <w:pStyle w:val="QPPBulletpoint2"/>
      </w:pPr>
      <w:r w:rsidRPr="00B62C56">
        <w:t xml:space="preserve">where a partial quantification </w:t>
      </w:r>
      <w:r w:rsidR="00DE5E57" w:rsidRPr="00B62C56">
        <w:t xml:space="preserve">analysis </w:t>
      </w:r>
      <w:r w:rsidRPr="00B62C56">
        <w:t>is unable to demonstrate that the risk criteria will be met</w:t>
      </w:r>
      <w:r w:rsidR="00DE5E57" w:rsidRPr="00B62C56">
        <w:t>;</w:t>
      </w:r>
    </w:p>
    <w:p w:rsidR="00C9084E" w:rsidRPr="00B62C56" w:rsidRDefault="00C9084E" w:rsidP="00DE5E57">
      <w:pPr>
        <w:pStyle w:val="QPPBulletpoint2"/>
      </w:pPr>
      <w:r w:rsidRPr="00B62C56">
        <w:t>where the societal risk from the facility is plotted in the intolerable zone.</w:t>
      </w:r>
    </w:p>
    <w:p w:rsidR="00731D49" w:rsidRPr="00B62C56" w:rsidRDefault="00FE0E4A" w:rsidP="0064359D">
      <w:pPr>
        <w:pStyle w:val="QPPBulletPoint1"/>
      </w:pPr>
      <w:r w:rsidRPr="00B62C56">
        <w:t xml:space="preserve">A </w:t>
      </w:r>
      <w:r w:rsidR="000750D5" w:rsidRPr="00B62C56">
        <w:t>quantitative</w:t>
      </w:r>
      <w:r w:rsidR="00DE5E57" w:rsidRPr="00B62C56">
        <w:t xml:space="preserve"> analysis is to </w:t>
      </w:r>
      <w:r w:rsidR="000750D5" w:rsidRPr="00B62C56">
        <w:t>include all the matters</w:t>
      </w:r>
      <w:r w:rsidR="00B045B5" w:rsidRPr="00B62C56">
        <w:t xml:space="preserve"> </w:t>
      </w:r>
      <w:r w:rsidR="000750D5" w:rsidRPr="00B62C56">
        <w:t xml:space="preserve">addressed in a qualitative </w:t>
      </w:r>
      <w:r w:rsidR="00DE5E57" w:rsidRPr="00B62C56">
        <w:t xml:space="preserve">analysis </w:t>
      </w:r>
      <w:r w:rsidRPr="00B62C56">
        <w:t>and also include</w:t>
      </w:r>
      <w:r w:rsidR="00DE5E57" w:rsidRPr="00B62C56">
        <w:t xml:space="preserve"> </w:t>
      </w:r>
      <w:r w:rsidR="00957F00" w:rsidRPr="00B62C56">
        <w:t>a full</w:t>
      </w:r>
      <w:r w:rsidR="000750D5" w:rsidRPr="00B62C56">
        <w:t xml:space="preserve"> risk quantification </w:t>
      </w:r>
      <w:r w:rsidR="00F25E1A" w:rsidRPr="00B62C56">
        <w:t xml:space="preserve">through the </w:t>
      </w:r>
      <w:r w:rsidR="000750D5" w:rsidRPr="00B62C56">
        <w:t>analys</w:t>
      </w:r>
      <w:r w:rsidR="00F25E1A" w:rsidRPr="00B62C56">
        <w:t xml:space="preserve">is of </w:t>
      </w:r>
      <w:r w:rsidR="000750D5" w:rsidRPr="00B62C56">
        <w:t>the</w:t>
      </w:r>
      <w:r w:rsidR="00B045B5" w:rsidRPr="00B62C56">
        <w:t xml:space="preserve"> </w:t>
      </w:r>
      <w:r w:rsidR="000750D5" w:rsidRPr="00B62C56">
        <w:t xml:space="preserve">consequences </w:t>
      </w:r>
      <w:r w:rsidR="00E77C29" w:rsidRPr="00B62C56">
        <w:t xml:space="preserve">and frequencies </w:t>
      </w:r>
      <w:r w:rsidR="000750D5" w:rsidRPr="00B62C56">
        <w:t>of hazardous incidents</w:t>
      </w:r>
      <w:r w:rsidR="00F25E1A" w:rsidRPr="00B62C56">
        <w:t xml:space="preserve"> </w:t>
      </w:r>
      <w:r w:rsidR="00E77C29" w:rsidRPr="00B62C56">
        <w:t>that could lead to injury/ fatality off</w:t>
      </w:r>
      <w:r w:rsidR="007C5184">
        <w:t xml:space="preserve"> </w:t>
      </w:r>
      <w:r w:rsidR="00E77C29" w:rsidRPr="00B62C56">
        <w:t xml:space="preserve">site </w:t>
      </w:r>
      <w:r w:rsidR="00F25E1A" w:rsidRPr="00B62C56">
        <w:t xml:space="preserve">consistent with </w:t>
      </w:r>
      <w:r w:rsidR="001C129B" w:rsidRPr="006F7E76">
        <w:rPr>
          <w:rFonts w:eastAsia="MS Mincho"/>
          <w:szCs w:val="24"/>
          <w:rPrChange w:id="102" w:author="Alisha Pettit" w:date="2019-11-18T11:25:00Z">
            <w:rPr>
              <w:rFonts w:eastAsia="MS Mincho"/>
              <w:szCs w:val="24"/>
            </w:rPr>
          </w:rPrChange>
        </w:rPr>
        <w:t>NSW</w:t>
      </w:r>
      <w:r w:rsidR="001C129B" w:rsidRPr="006F7E76">
        <w:rPr>
          <w:rPrChange w:id="103" w:author="Alisha Pettit" w:date="2019-11-18T11:25:00Z">
            <w:rPr/>
          </w:rPrChange>
        </w:rPr>
        <w:t xml:space="preserve"> </w:t>
      </w:r>
      <w:r w:rsidR="001C129B" w:rsidRPr="006F7E76">
        <w:rPr>
          <w:rFonts w:eastAsia="MS Mincho"/>
          <w:szCs w:val="24"/>
          <w:rPrChange w:id="104" w:author="Alisha Pettit" w:date="2019-11-18T11:25:00Z">
            <w:rPr>
              <w:rFonts w:eastAsia="MS Mincho"/>
              <w:szCs w:val="24"/>
            </w:rPr>
          </w:rPrChange>
        </w:rPr>
        <w:t>Hazardous Industry Planning Advisory Paper</w:t>
      </w:r>
      <w:r w:rsidR="00F25E1A" w:rsidRPr="006F7E76">
        <w:rPr>
          <w:rFonts w:eastAsia="MS Mincho"/>
          <w:szCs w:val="24"/>
          <w:rPrChange w:id="105" w:author="Alisha Pettit" w:date="2019-11-18T11:25:00Z">
            <w:rPr>
              <w:rFonts w:eastAsia="MS Mincho"/>
              <w:szCs w:val="24"/>
            </w:rPr>
          </w:rPrChange>
        </w:rPr>
        <w:t xml:space="preserve"> </w:t>
      </w:r>
      <w:r w:rsidR="001C129B" w:rsidRPr="006F7E76">
        <w:rPr>
          <w:rFonts w:eastAsia="MS Mincho"/>
          <w:szCs w:val="24"/>
          <w:rPrChange w:id="106" w:author="Alisha Pettit" w:date="2019-11-18T11:25:00Z">
            <w:rPr>
              <w:rFonts w:eastAsia="MS Mincho"/>
              <w:szCs w:val="24"/>
            </w:rPr>
          </w:rPrChange>
        </w:rPr>
        <w:t>(</w:t>
      </w:r>
      <w:r w:rsidR="00F25E1A" w:rsidRPr="006F7E76">
        <w:rPr>
          <w:rFonts w:eastAsia="MS Mincho"/>
          <w:szCs w:val="24"/>
          <w:rPrChange w:id="107" w:author="Alisha Pettit" w:date="2019-11-18T11:25:00Z">
            <w:rPr>
              <w:rFonts w:eastAsia="MS Mincho"/>
              <w:szCs w:val="24"/>
            </w:rPr>
          </w:rPrChange>
        </w:rPr>
        <w:t>HIPAP</w:t>
      </w:r>
      <w:r w:rsidR="001C129B" w:rsidRPr="006F7E76">
        <w:rPr>
          <w:rFonts w:eastAsia="MS Mincho"/>
          <w:szCs w:val="24"/>
          <w:rPrChange w:id="108" w:author="Alisha Pettit" w:date="2019-11-18T11:25:00Z">
            <w:rPr>
              <w:rFonts w:eastAsia="MS Mincho"/>
              <w:szCs w:val="24"/>
            </w:rPr>
          </w:rPrChange>
        </w:rPr>
        <w:t>)</w:t>
      </w:r>
      <w:r w:rsidR="00F25E1A" w:rsidRPr="006F7E76">
        <w:rPr>
          <w:rFonts w:eastAsia="MS Mincho"/>
          <w:szCs w:val="24"/>
          <w:rPrChange w:id="109" w:author="Alisha Pettit" w:date="2019-11-18T11:25:00Z">
            <w:rPr>
              <w:rFonts w:eastAsia="MS Mincho"/>
              <w:szCs w:val="24"/>
            </w:rPr>
          </w:rPrChange>
        </w:rPr>
        <w:t xml:space="preserve"> No. 6 – Hazard Analysis</w:t>
      </w:r>
      <w:r w:rsidR="00F25E1A" w:rsidRPr="006F7E76">
        <w:rPr>
          <w:rPrChange w:id="110" w:author="Alisha Pettit" w:date="2019-11-18T11:25:00Z">
            <w:rPr/>
          </w:rPrChange>
        </w:rPr>
        <w:t>,</w:t>
      </w:r>
      <w:r w:rsidR="00F25E1A" w:rsidRPr="00B62C56">
        <w:t xml:space="preserve"> together with</w:t>
      </w:r>
      <w:r w:rsidR="00F25E1A" w:rsidRPr="00B62C56">
        <w:rPr>
          <w:rStyle w:val="QPPBulletChar"/>
        </w:rPr>
        <w:t xml:space="preserve"> </w:t>
      </w:r>
      <w:r w:rsidR="00F25E1A" w:rsidRPr="00B62C56">
        <w:t xml:space="preserve">the calculation of </w:t>
      </w:r>
      <w:r w:rsidR="000750D5" w:rsidRPr="00B62C56">
        <w:t>risk contours</w:t>
      </w:r>
      <w:r w:rsidR="00F25E1A" w:rsidRPr="00B62C56">
        <w:t>.</w:t>
      </w:r>
    </w:p>
    <w:p w:rsidR="008712DF" w:rsidRPr="00B62C56" w:rsidRDefault="00957F00" w:rsidP="00DE5E57">
      <w:pPr>
        <w:pStyle w:val="QPPBulletPoint1"/>
      </w:pPr>
      <w:r w:rsidRPr="00B62C56">
        <w:t xml:space="preserve">The risk assessment process detailed in HIPAP No. 6 also includes reference to societal risk. Societal risk is generally only a relevant consideration for major development proposals in which potential consequences could affect large numbers of people. Where appropriate, consideration of societal risk should be included in the </w:t>
      </w:r>
      <w:r w:rsidR="00DE5E57" w:rsidRPr="00B62C56">
        <w:t>analysis</w:t>
      </w:r>
      <w:r w:rsidRPr="00B62C56">
        <w:t>.</w:t>
      </w:r>
    </w:p>
    <w:p w:rsidR="00A546BD" w:rsidRPr="00B62C56" w:rsidRDefault="002C521F" w:rsidP="000B3ABD">
      <w:pPr>
        <w:pStyle w:val="QPPHeading4"/>
      </w:pPr>
      <w:bookmarkStart w:id="111" w:name="_Toc319614672"/>
      <w:bookmarkStart w:id="112" w:name="SC36Furtherstudies"/>
      <w:r w:rsidRPr="00B62C56">
        <w:t>3.</w:t>
      </w:r>
      <w:r w:rsidR="009023C7" w:rsidRPr="00B62C56">
        <w:t>6</w:t>
      </w:r>
      <w:r w:rsidR="002744B9">
        <w:t xml:space="preserve"> </w:t>
      </w:r>
      <w:r w:rsidR="00A546BD" w:rsidRPr="00B62C56">
        <w:t xml:space="preserve">Further </w:t>
      </w:r>
      <w:r w:rsidR="00F156DC" w:rsidRPr="00B62C56">
        <w:t>s</w:t>
      </w:r>
      <w:r w:rsidR="00A546BD" w:rsidRPr="00B62C56">
        <w:t>tudies</w:t>
      </w:r>
      <w:bookmarkEnd w:id="111"/>
    </w:p>
    <w:bookmarkEnd w:id="112"/>
    <w:p w:rsidR="0072346E" w:rsidRPr="00B62C56" w:rsidRDefault="00D24C1D" w:rsidP="00DE5E57">
      <w:pPr>
        <w:pStyle w:val="QPPBulletPoint1"/>
        <w:numPr>
          <w:ilvl w:val="0"/>
          <w:numId w:val="36"/>
        </w:numPr>
      </w:pPr>
      <w:r w:rsidRPr="00B62C56">
        <w:t xml:space="preserve">The following </w:t>
      </w:r>
      <w:r w:rsidR="00DE5E57" w:rsidRPr="00B62C56">
        <w:t xml:space="preserve">safety assessment </w:t>
      </w:r>
      <w:r w:rsidR="0072346E" w:rsidRPr="00B62C56">
        <w:t xml:space="preserve">studies </w:t>
      </w:r>
      <w:r w:rsidR="00DE5E57" w:rsidRPr="00B62C56">
        <w:t xml:space="preserve">are to be undertaken concurrently and interactively </w:t>
      </w:r>
      <w:r w:rsidR="0072346E" w:rsidRPr="00B62C56">
        <w:t>at the detailed design stage</w:t>
      </w:r>
      <w:r w:rsidR="00DE5E57" w:rsidRPr="00B62C56">
        <w:t xml:space="preserve"> to input to the decision refinement process and </w:t>
      </w:r>
      <w:r w:rsidR="00DC1155" w:rsidRPr="00B62C56">
        <w:t>ensure that adequate design and management measures are adopted so that the facility will achieve and maintain the safety standards specified in the preliminary hazard assessment</w:t>
      </w:r>
      <w:r w:rsidR="0072346E" w:rsidRPr="00B62C56">
        <w:t>:</w:t>
      </w:r>
    </w:p>
    <w:p w:rsidR="0072346E" w:rsidRPr="00B62C56" w:rsidRDefault="00DC1155" w:rsidP="00DC1155">
      <w:pPr>
        <w:pStyle w:val="QPPBulletpoint2"/>
        <w:numPr>
          <w:ilvl w:val="0"/>
          <w:numId w:val="37"/>
        </w:numPr>
      </w:pPr>
      <w:r w:rsidRPr="00B62C56">
        <w:t xml:space="preserve">a </w:t>
      </w:r>
      <w:r w:rsidR="0072346E" w:rsidRPr="00B62C56">
        <w:t>hazard and operability stud</w:t>
      </w:r>
      <w:r w:rsidR="00D24C1D" w:rsidRPr="00B62C56">
        <w:t>y</w:t>
      </w:r>
      <w:r w:rsidRPr="00B62C56">
        <w:t>;</w:t>
      </w:r>
    </w:p>
    <w:p w:rsidR="0072346E" w:rsidRPr="00B62C56" w:rsidRDefault="00DC1155" w:rsidP="00DC1155">
      <w:pPr>
        <w:pStyle w:val="QPPBulletpoint2"/>
      </w:pPr>
      <w:r w:rsidRPr="00B62C56">
        <w:t xml:space="preserve">a </w:t>
      </w:r>
      <w:r w:rsidR="0072346E" w:rsidRPr="00B62C56">
        <w:t>fire safety study</w:t>
      </w:r>
      <w:r w:rsidRPr="00B62C56">
        <w:t>;</w:t>
      </w:r>
    </w:p>
    <w:p w:rsidR="0072346E" w:rsidRPr="00B62C56" w:rsidRDefault="00DC1155" w:rsidP="00DC1155">
      <w:pPr>
        <w:pStyle w:val="QPPBulletpoint2"/>
      </w:pPr>
      <w:r w:rsidRPr="00B62C56">
        <w:t>a</w:t>
      </w:r>
      <w:r w:rsidR="00B62C56">
        <w:t>n</w:t>
      </w:r>
      <w:r w:rsidRPr="00B62C56">
        <w:t xml:space="preserve"> </w:t>
      </w:r>
      <w:r w:rsidR="0072346E" w:rsidRPr="00B62C56">
        <w:t>emergency plan and procedures</w:t>
      </w:r>
      <w:r w:rsidRPr="00B62C56">
        <w:t>;</w:t>
      </w:r>
    </w:p>
    <w:p w:rsidR="0072346E" w:rsidRPr="00B62C56" w:rsidRDefault="00DC1155" w:rsidP="00DC1155">
      <w:pPr>
        <w:pStyle w:val="QPPBulletpoint2"/>
      </w:pPr>
      <w:r w:rsidRPr="00B62C56">
        <w:t>an updated hazard analysis and risk assessment</w:t>
      </w:r>
      <w:r w:rsidR="0072346E" w:rsidRPr="00B62C56">
        <w:t xml:space="preserve"> </w:t>
      </w:r>
      <w:r w:rsidRPr="00B62C56">
        <w:t>(</w:t>
      </w:r>
      <w:r w:rsidR="0072346E" w:rsidRPr="00B62C56">
        <w:t>final hazard analysis</w:t>
      </w:r>
      <w:r w:rsidRPr="00B62C56">
        <w:t>)</w:t>
      </w:r>
      <w:r w:rsidR="0072346E" w:rsidRPr="00B62C56">
        <w:t>.</w:t>
      </w:r>
    </w:p>
    <w:p w:rsidR="0078338B" w:rsidRPr="00B62C56" w:rsidRDefault="0078338B" w:rsidP="0064359D">
      <w:pPr>
        <w:pStyle w:val="QPPBulletPoint1"/>
      </w:pPr>
      <w:r w:rsidRPr="00B62C56">
        <w:t>Prior to the commencement of any construction</w:t>
      </w:r>
      <w:r w:rsidR="00DC1155" w:rsidRPr="00B62C56">
        <w:t xml:space="preserve"> </w:t>
      </w:r>
      <w:r w:rsidRPr="00B62C56">
        <w:t xml:space="preserve">a construction safety program </w:t>
      </w:r>
      <w:r w:rsidR="00DC1155" w:rsidRPr="00B62C56">
        <w:t xml:space="preserve">is also to </w:t>
      </w:r>
      <w:r w:rsidRPr="00B62C56">
        <w:t>be documented.</w:t>
      </w:r>
    </w:p>
    <w:p w:rsidR="00AC0584" w:rsidRPr="00B62C56" w:rsidRDefault="0002626E" w:rsidP="000B3ABD">
      <w:pPr>
        <w:pStyle w:val="QPPHeading4"/>
      </w:pPr>
      <w:bookmarkStart w:id="113" w:name="_Toc319614673"/>
      <w:bookmarkStart w:id="114" w:name="SC361Hazard"/>
      <w:r w:rsidRPr="00B62C56">
        <w:lastRenderedPageBreak/>
        <w:t>3.</w:t>
      </w:r>
      <w:r w:rsidR="00D24C1D" w:rsidRPr="00B62C56">
        <w:t>6</w:t>
      </w:r>
      <w:r w:rsidRPr="00B62C56">
        <w:t>.1</w:t>
      </w:r>
      <w:r w:rsidR="002744B9">
        <w:t xml:space="preserve"> </w:t>
      </w:r>
      <w:r w:rsidR="004527CB" w:rsidRPr="00B62C56">
        <w:t>H</w:t>
      </w:r>
      <w:r w:rsidR="00A546BD" w:rsidRPr="00B62C56">
        <w:t xml:space="preserve">azard and </w:t>
      </w:r>
      <w:r w:rsidR="00F156DC" w:rsidRPr="00B62C56">
        <w:t>o</w:t>
      </w:r>
      <w:r w:rsidR="00A546BD" w:rsidRPr="00B62C56">
        <w:t xml:space="preserve">perability </w:t>
      </w:r>
      <w:r w:rsidR="00F156DC" w:rsidRPr="00B62C56">
        <w:t>s</w:t>
      </w:r>
      <w:r w:rsidR="00A546BD" w:rsidRPr="00B62C56">
        <w:t>tudy</w:t>
      </w:r>
      <w:bookmarkEnd w:id="113"/>
    </w:p>
    <w:bookmarkEnd w:id="114"/>
    <w:p w:rsidR="00DC1155" w:rsidRPr="00B62C56" w:rsidRDefault="004527CB" w:rsidP="00DC1155">
      <w:pPr>
        <w:pStyle w:val="QPPBulletPoint1"/>
        <w:numPr>
          <w:ilvl w:val="0"/>
          <w:numId w:val="38"/>
        </w:numPr>
      </w:pPr>
      <w:r w:rsidRPr="00B62C56">
        <w:t>T</w:t>
      </w:r>
      <w:r w:rsidR="00A546BD" w:rsidRPr="00B62C56">
        <w:t>his is a hazard identification exercise at a micro scale</w:t>
      </w:r>
      <w:r w:rsidR="00DC1155" w:rsidRPr="00B62C56">
        <w:t xml:space="preserve"> and is to be undertaken </w:t>
      </w:r>
      <w:r w:rsidRPr="00B62C56">
        <w:t>when detailed design information available</w:t>
      </w:r>
      <w:r w:rsidR="00D05179" w:rsidRPr="00B62C56">
        <w:t xml:space="preserve"> </w:t>
      </w:r>
      <w:r w:rsidR="00DC1155" w:rsidRPr="00B62C56">
        <w:t>and completed before the completion of design and prior to the commencement of substantial construction on</w:t>
      </w:r>
      <w:r w:rsidR="007C5184">
        <w:t xml:space="preserve"> </w:t>
      </w:r>
      <w:r w:rsidR="00DC1155" w:rsidRPr="00B62C56">
        <w:t>site.</w:t>
      </w:r>
      <w:r w:rsidR="00C9107E" w:rsidRPr="00B62C56">
        <w:t xml:space="preserve"> Guidelines for HAZOP studies are provided in </w:t>
      </w:r>
      <w:r w:rsidR="00C9107E" w:rsidRPr="006F7E76">
        <w:rPr>
          <w:rPrChange w:id="115" w:author="Alisha Pettit" w:date="2019-11-18T11:25:00Z">
            <w:rPr/>
          </w:rPrChange>
        </w:rPr>
        <w:t>NSW Hazardous Industry Planning Advisory Paper (HIPAP) No. 8 - Hazard and Operability Studies</w:t>
      </w:r>
      <w:r w:rsidR="00C9107E" w:rsidRPr="00B62C56">
        <w:rPr>
          <w:rStyle w:val="QPPBodyTextITALICChar"/>
        </w:rPr>
        <w:t>.</w:t>
      </w:r>
    </w:p>
    <w:p w:rsidR="00DC1155" w:rsidRDefault="00DC1155" w:rsidP="00DC1155">
      <w:pPr>
        <w:pStyle w:val="QPPBulletPoint1"/>
        <w:numPr>
          <w:ilvl w:val="0"/>
          <w:numId w:val="38"/>
        </w:numPr>
      </w:pPr>
      <w:r w:rsidRPr="00B62C56">
        <w:t>The study is to relate to the preliminary hazard analysis, updated hazard analysis and information from the hazard analysis, particularly relating to the consequences of various hazardous incidents and to risk contributors</w:t>
      </w:r>
      <w:r w:rsidR="001F6E6E">
        <w:t>, and</w:t>
      </w:r>
      <w:r w:rsidRPr="00B62C56">
        <w:t xml:space="preserve"> is to be</w:t>
      </w:r>
      <w:r w:rsidRPr="000D1133">
        <w:t xml:space="preserve"> used as an integral part of the </w:t>
      </w:r>
      <w:r>
        <w:t xml:space="preserve">study </w:t>
      </w:r>
      <w:r w:rsidRPr="000D1133">
        <w:t xml:space="preserve">process. Where appropriate, input </w:t>
      </w:r>
      <w:r>
        <w:t xml:space="preserve">is </w:t>
      </w:r>
      <w:r w:rsidRPr="000D1133">
        <w:t xml:space="preserve">also </w:t>
      </w:r>
      <w:r w:rsidR="00C9107E">
        <w:t xml:space="preserve">to </w:t>
      </w:r>
      <w:r w:rsidRPr="000D1133">
        <w:t>be drawn from the fire safety study and emergency plan preparation.</w:t>
      </w:r>
    </w:p>
    <w:p w:rsidR="00C9107E" w:rsidRDefault="00C9107E" w:rsidP="00DC1155">
      <w:pPr>
        <w:pStyle w:val="QPPBulletPoint1"/>
        <w:numPr>
          <w:ilvl w:val="0"/>
          <w:numId w:val="38"/>
        </w:numPr>
      </w:pPr>
      <w:r w:rsidRPr="000D1133">
        <w:t xml:space="preserve">This </w:t>
      </w:r>
      <w:r>
        <w:t>study is to:</w:t>
      </w:r>
    </w:p>
    <w:p w:rsidR="00C9107E" w:rsidRDefault="00C9107E" w:rsidP="00C9107E">
      <w:pPr>
        <w:pStyle w:val="QPPBulletpoint2"/>
        <w:numPr>
          <w:ilvl w:val="0"/>
          <w:numId w:val="39"/>
        </w:numPr>
      </w:pPr>
      <w:r w:rsidRPr="000D1133">
        <w:t xml:space="preserve">involve the comprehensive and systematic examination of the facility, section by section (usually on the basis of the flow/piping and instrumentation diagrams) and in </w:t>
      </w:r>
      <w:r>
        <w:t xml:space="preserve">most cases using </w:t>
      </w:r>
      <w:r w:rsidR="001F6E6E">
        <w:t>'</w:t>
      </w:r>
      <w:r>
        <w:t>guide words</w:t>
      </w:r>
      <w:r w:rsidR="001F6E6E">
        <w:t>'</w:t>
      </w:r>
      <w:r>
        <w:t>;</w:t>
      </w:r>
    </w:p>
    <w:p w:rsidR="00C9107E" w:rsidRPr="00B62C56" w:rsidRDefault="00C9107E" w:rsidP="00C9107E">
      <w:pPr>
        <w:pStyle w:val="QPPBulletpoint2"/>
        <w:numPr>
          <w:ilvl w:val="0"/>
          <w:numId w:val="39"/>
        </w:numPr>
      </w:pPr>
      <w:r w:rsidRPr="00B62C56">
        <w:t>identify possible deviations from normal operating conditions which could lead to hazardous occurrences;</w:t>
      </w:r>
    </w:p>
    <w:p w:rsidR="00C9107E" w:rsidRPr="00B62C56" w:rsidRDefault="00C9107E" w:rsidP="00C9107E">
      <w:pPr>
        <w:pStyle w:val="QPPBulletpoint2"/>
        <w:numPr>
          <w:ilvl w:val="0"/>
          <w:numId w:val="39"/>
        </w:numPr>
      </w:pPr>
      <w:r w:rsidRPr="00B62C56">
        <w:t>examine the consequences and likelihood of such deviations;</w:t>
      </w:r>
    </w:p>
    <w:p w:rsidR="00C9107E" w:rsidRPr="00B62C56" w:rsidRDefault="00C9107E" w:rsidP="00C9107E">
      <w:pPr>
        <w:pStyle w:val="QPPBulletpoint2"/>
        <w:numPr>
          <w:ilvl w:val="0"/>
          <w:numId w:val="39"/>
        </w:numPr>
      </w:pPr>
      <w:r w:rsidRPr="00B62C56">
        <w:t>evaluate the adequacy and relevancy of available safeguards to detect such deviations and prevent or protect against their resultant effects;</w:t>
      </w:r>
    </w:p>
    <w:p w:rsidR="00C9107E" w:rsidRPr="00B62C56" w:rsidRDefault="00C9107E" w:rsidP="00C9107E">
      <w:pPr>
        <w:pStyle w:val="QPPBulletpoint2"/>
        <w:numPr>
          <w:ilvl w:val="0"/>
          <w:numId w:val="39"/>
        </w:numPr>
      </w:pPr>
      <w:r w:rsidRPr="00B62C56">
        <w:t>evaluate hazard control systems and prepare recommendations for any necessary modifications.</w:t>
      </w:r>
    </w:p>
    <w:p w:rsidR="00AC0584" w:rsidRPr="000D1133" w:rsidRDefault="0002626E" w:rsidP="000B3ABD">
      <w:pPr>
        <w:pStyle w:val="QPPHeading4"/>
      </w:pPr>
      <w:bookmarkStart w:id="116" w:name="_Toc319614674"/>
      <w:bookmarkStart w:id="117" w:name="SC362Fire"/>
      <w:r w:rsidRPr="000D1133">
        <w:t>3.</w:t>
      </w:r>
      <w:r w:rsidR="00D24C1D" w:rsidRPr="000D1133">
        <w:t>6</w:t>
      </w:r>
      <w:r w:rsidRPr="000D1133">
        <w:t>.2</w:t>
      </w:r>
      <w:r w:rsidR="002744B9">
        <w:t xml:space="preserve"> </w:t>
      </w:r>
      <w:r w:rsidR="00F156DC">
        <w:t>Fire safety s</w:t>
      </w:r>
      <w:r w:rsidR="00453C51" w:rsidRPr="000D1133">
        <w:t>tudy</w:t>
      </w:r>
      <w:bookmarkEnd w:id="116"/>
    </w:p>
    <w:bookmarkEnd w:id="117"/>
    <w:p w:rsidR="00F11FC9" w:rsidRDefault="00453C51" w:rsidP="00C9107E">
      <w:pPr>
        <w:pStyle w:val="QPPBulletPoint1"/>
        <w:numPr>
          <w:ilvl w:val="0"/>
          <w:numId w:val="40"/>
        </w:numPr>
      </w:pPr>
      <w:r w:rsidRPr="000D1133">
        <w:t>A fire safety study is to ensure that the proposed fire</w:t>
      </w:r>
      <w:r w:rsidR="001F6E6E">
        <w:t>-</w:t>
      </w:r>
      <w:r w:rsidRPr="000D1133">
        <w:t xml:space="preserve"> prevention, detection, protection and fighting measures are appropriate for the specific fire hazard and adequate to meet the extent of potential fires for the development at the particular location.</w:t>
      </w:r>
    </w:p>
    <w:p w:rsidR="00F11FC9" w:rsidRDefault="00C9107E" w:rsidP="00C9107E">
      <w:pPr>
        <w:pStyle w:val="QPPBulletPoint1"/>
        <w:numPr>
          <w:ilvl w:val="0"/>
          <w:numId w:val="40"/>
        </w:numPr>
      </w:pPr>
      <w:r>
        <w:t xml:space="preserve">The study is to be undertaken </w:t>
      </w:r>
      <w:r w:rsidRPr="000D1133">
        <w:t>prior to substantial construction on</w:t>
      </w:r>
      <w:r w:rsidR="001F6E6E">
        <w:t xml:space="preserve"> </w:t>
      </w:r>
      <w:r w:rsidRPr="000D1133">
        <w:t xml:space="preserve">site and before the </w:t>
      </w:r>
      <w:r>
        <w:t xml:space="preserve">commencement </w:t>
      </w:r>
      <w:r w:rsidRPr="000D1133">
        <w:t>of operations.</w:t>
      </w:r>
    </w:p>
    <w:p w:rsidR="00453C51" w:rsidRPr="00B62C56" w:rsidRDefault="00FE2CB2" w:rsidP="00C9107E">
      <w:pPr>
        <w:pStyle w:val="QPPBulletPoint1"/>
        <w:numPr>
          <w:ilvl w:val="0"/>
          <w:numId w:val="40"/>
        </w:numPr>
      </w:pPr>
      <w:r>
        <w:t xml:space="preserve">The </w:t>
      </w:r>
      <w:r w:rsidRPr="000D1133">
        <w:t>scope, content and procedures</w:t>
      </w:r>
      <w:r>
        <w:t xml:space="preserve"> for a fire safety study are provided in </w:t>
      </w:r>
      <w:r w:rsidRPr="006F7E76">
        <w:rPr>
          <w:rPrChange w:id="118" w:author="Alisha Pettit" w:date="2019-11-18T11:25:00Z">
            <w:rPr/>
          </w:rPrChange>
        </w:rPr>
        <w:t>NSW Hazardous Industry Planning Advisory Paper (HIPAP) No. 2 - Fire Safety Study</w:t>
      </w:r>
      <w:r w:rsidRPr="00B62C56">
        <w:t>.</w:t>
      </w:r>
    </w:p>
    <w:p w:rsidR="00453C51" w:rsidRPr="00B62C56" w:rsidRDefault="00453C51" w:rsidP="00C9107E">
      <w:pPr>
        <w:pStyle w:val="QPPBulletPoint1"/>
      </w:pPr>
      <w:r w:rsidRPr="00B62C56">
        <w:t>The</w:t>
      </w:r>
      <w:r w:rsidR="00C9107E" w:rsidRPr="00B62C56">
        <w:t xml:space="preserve"> fire safety study is to </w:t>
      </w:r>
      <w:r w:rsidRPr="00B62C56">
        <w:t xml:space="preserve">involve </w:t>
      </w:r>
      <w:r w:rsidR="00C9107E" w:rsidRPr="00B62C56">
        <w:t xml:space="preserve">a </w:t>
      </w:r>
      <w:r w:rsidRPr="00B62C56">
        <w:t>case</w:t>
      </w:r>
      <w:r w:rsidR="001F6E6E">
        <w:t>-</w:t>
      </w:r>
      <w:r w:rsidRPr="00B62C56">
        <w:t>specific hazard analysis and design of fire safety arrangements to meet that hazard so that fire systems design does not rely on the application of general codes and standards in isolation. The case</w:t>
      </w:r>
      <w:r w:rsidR="001F6E6E">
        <w:t>-</w:t>
      </w:r>
      <w:r w:rsidRPr="00B62C56">
        <w:t>specific approach offers the benefit that fire safety measures can be tailor-made and cost</w:t>
      </w:r>
      <w:r w:rsidR="00F94068">
        <w:t>-</w:t>
      </w:r>
      <w:r w:rsidRPr="00B62C56">
        <w:t>effective.</w:t>
      </w:r>
    </w:p>
    <w:p w:rsidR="00453C51" w:rsidRPr="00B62C56" w:rsidRDefault="00453C51" w:rsidP="00C9107E">
      <w:pPr>
        <w:pStyle w:val="QPPBulletPoint1"/>
      </w:pPr>
      <w:r w:rsidRPr="00B62C56">
        <w:t xml:space="preserve">The fire safety study should be concerned with all the effects of fire. It </w:t>
      </w:r>
      <w:r w:rsidR="00C9107E" w:rsidRPr="00B62C56">
        <w:t xml:space="preserve">is to </w:t>
      </w:r>
      <w:r w:rsidRPr="00B62C56">
        <w:t xml:space="preserve">address the direct effects of flame, radiant heat and explosion </w:t>
      </w:r>
      <w:r w:rsidR="00C9107E" w:rsidRPr="00B62C56">
        <w:t xml:space="preserve">and </w:t>
      </w:r>
      <w:r w:rsidRPr="00B62C56">
        <w:t>also the potential for the release of toxic materials and combustion products in the event of fire and the potential for the release of contaminated fire</w:t>
      </w:r>
      <w:r w:rsidR="00F94068">
        <w:t>-</w:t>
      </w:r>
      <w:r w:rsidRPr="00B62C56">
        <w:t>fighting water.</w:t>
      </w:r>
    </w:p>
    <w:p w:rsidR="00AC0584" w:rsidRPr="00B62C56" w:rsidRDefault="00453C51" w:rsidP="00C9107E">
      <w:pPr>
        <w:pStyle w:val="QPPBulletPoint1"/>
      </w:pPr>
      <w:r w:rsidRPr="00B62C56">
        <w:t xml:space="preserve">The results of </w:t>
      </w:r>
      <w:r w:rsidR="00C9107E" w:rsidRPr="00B62C56">
        <w:t xml:space="preserve">the preliminary hazard analysis </w:t>
      </w:r>
      <w:r w:rsidRPr="00B62C56">
        <w:t xml:space="preserve">and updated hazard analysis </w:t>
      </w:r>
      <w:r w:rsidR="00B62C56">
        <w:t>are</w:t>
      </w:r>
      <w:r w:rsidR="00B62C56" w:rsidRPr="00B62C56">
        <w:t xml:space="preserve"> </w:t>
      </w:r>
      <w:r w:rsidR="00C9107E" w:rsidRPr="00B62C56">
        <w:t xml:space="preserve">to </w:t>
      </w:r>
      <w:r w:rsidRPr="00B62C56">
        <w:t>provide the basis for fire safety requirements</w:t>
      </w:r>
      <w:r w:rsidR="00C9107E" w:rsidRPr="00B62C56">
        <w:t xml:space="preserve"> with a clear </w:t>
      </w:r>
      <w:r w:rsidRPr="00B62C56">
        <w:t>relationship between fire safety systems and emergency plans and procedures.</w:t>
      </w:r>
    </w:p>
    <w:p w:rsidR="00453C51" w:rsidRPr="00B62C56" w:rsidRDefault="0002626E" w:rsidP="000B3ABD">
      <w:pPr>
        <w:pStyle w:val="QPPHeading4"/>
      </w:pPr>
      <w:bookmarkStart w:id="119" w:name="_Toc319614675"/>
      <w:bookmarkStart w:id="120" w:name="SC363Emergency"/>
      <w:r w:rsidRPr="00B62C56">
        <w:t>3.</w:t>
      </w:r>
      <w:r w:rsidR="00D24C1D" w:rsidRPr="00B62C56">
        <w:t>6</w:t>
      </w:r>
      <w:r w:rsidRPr="00B62C56">
        <w:t>.3</w:t>
      </w:r>
      <w:r w:rsidR="002744B9">
        <w:t xml:space="preserve"> </w:t>
      </w:r>
      <w:r w:rsidR="00453C51" w:rsidRPr="00B62C56">
        <w:t xml:space="preserve">Emergency </w:t>
      </w:r>
      <w:r w:rsidR="00F156DC" w:rsidRPr="00B62C56">
        <w:t>p</w:t>
      </w:r>
      <w:r w:rsidR="008A4618" w:rsidRPr="00B62C56">
        <w:t xml:space="preserve">lan and </w:t>
      </w:r>
      <w:r w:rsidR="00F156DC" w:rsidRPr="00B62C56">
        <w:t>p</w:t>
      </w:r>
      <w:r w:rsidR="00453C51" w:rsidRPr="00B62C56">
        <w:t>rocedures</w:t>
      </w:r>
      <w:bookmarkEnd w:id="119"/>
    </w:p>
    <w:bookmarkEnd w:id="120"/>
    <w:p w:rsidR="00F11FC9" w:rsidRPr="00B62C56" w:rsidRDefault="00453C51" w:rsidP="00FE2CB2">
      <w:pPr>
        <w:pStyle w:val="QPPBulletPoint1"/>
        <w:numPr>
          <w:ilvl w:val="0"/>
          <w:numId w:val="41"/>
        </w:numPr>
      </w:pPr>
      <w:r w:rsidRPr="00B62C56">
        <w:t xml:space="preserve">The ongoing safety of a </w:t>
      </w:r>
      <w:r w:rsidR="00F94068" w:rsidRPr="00F94068">
        <w:t xml:space="preserve">potentially hazardous </w:t>
      </w:r>
      <w:r w:rsidRPr="00B62C56">
        <w:t xml:space="preserve">development </w:t>
      </w:r>
      <w:r w:rsidR="00FE2CB2" w:rsidRPr="00B62C56">
        <w:t xml:space="preserve">requires </w:t>
      </w:r>
      <w:r w:rsidRPr="00B62C56">
        <w:t>plans and procedures to deal with emergencies</w:t>
      </w:r>
      <w:r w:rsidR="00FE2CB2" w:rsidRPr="00B62C56">
        <w:t xml:space="preserve"> to be prepared before the commencement of operations to </w:t>
      </w:r>
      <w:r w:rsidRPr="00B62C56">
        <w:t>reduce the likelihood and the magnitude of potentially hazardous incidents and reduce the consequences of</w:t>
      </w:r>
      <w:r w:rsidR="00F94068">
        <w:t xml:space="preserve"> any</w:t>
      </w:r>
      <w:r w:rsidRPr="00B62C56">
        <w:t xml:space="preserve"> incidents which do occur.</w:t>
      </w:r>
    </w:p>
    <w:p w:rsidR="00FE2CB2" w:rsidRPr="00B62C56" w:rsidRDefault="00AA1A60" w:rsidP="00FE2CB2">
      <w:pPr>
        <w:pStyle w:val="QPPBulletPoint1"/>
        <w:numPr>
          <w:ilvl w:val="0"/>
          <w:numId w:val="41"/>
        </w:numPr>
      </w:pPr>
      <w:r w:rsidRPr="00B62C56">
        <w:t xml:space="preserve">The scope and content of emergency plans and guidance for their preparation are provided in </w:t>
      </w:r>
      <w:r w:rsidRPr="006F7E76">
        <w:rPr>
          <w:rPrChange w:id="121" w:author="Alisha Pettit" w:date="2019-11-18T11:25:00Z">
            <w:rPr/>
          </w:rPrChange>
        </w:rPr>
        <w:t>NSW Hazardous Industry Planning Advisory Paper (HIPAP) No. 1 - Industry Emergency Planning</w:t>
      </w:r>
      <w:r w:rsidRPr="00B62C56">
        <w:t>.</w:t>
      </w:r>
    </w:p>
    <w:p w:rsidR="00FE2CB2" w:rsidRPr="00B62C56" w:rsidRDefault="00FE2CB2" w:rsidP="00FE2CB2">
      <w:pPr>
        <w:pStyle w:val="QPPBulletPoint1"/>
      </w:pPr>
      <w:r w:rsidRPr="00B62C56">
        <w:t>Emergency procedures and plans are to be specifically developed and tailored to the needs and hazards at each facility, and at each locality. The preliminary hazard analysis and updated hazard analysis is to provide the basis of hazard identification and the nature and extent of consequences and input to the formulation of relevant emergency procedures and to resource requirements. The results of the fire safety study are also to be used as an input.</w:t>
      </w:r>
    </w:p>
    <w:p w:rsidR="00FE2CB2" w:rsidRPr="00B62C56" w:rsidRDefault="00453C51" w:rsidP="00FE2CB2">
      <w:pPr>
        <w:pStyle w:val="QPPBulletPoint1"/>
      </w:pPr>
      <w:r w:rsidRPr="00B62C56">
        <w:t xml:space="preserve">Emergency planning can reduce the likelihood of incidents by ensuring that when potentially dangerous situations develop the response is both quick and appropriate. </w:t>
      </w:r>
      <w:r w:rsidR="00FE2CB2" w:rsidRPr="00B62C56">
        <w:t xml:space="preserve">The range of possible incidents involving potentially hazardous industries can be large. The smallest, if promptly detected and dealt with, will have virtually no adverse effects. If allowed to grow, however, incidents may have serious consequences both on and off the site. </w:t>
      </w:r>
      <w:r w:rsidRPr="00B62C56">
        <w:t>The magnitude can be reduced through early control which, for example, limits the size of a spill or fire. The consequences of any given incident can be reduced by such measures as control, evacuation and clean up.</w:t>
      </w:r>
    </w:p>
    <w:p w:rsidR="00453C51" w:rsidRPr="00323E57" w:rsidRDefault="0002626E" w:rsidP="00323E57">
      <w:pPr>
        <w:pStyle w:val="QPPHeading4"/>
      </w:pPr>
      <w:bookmarkStart w:id="122" w:name="_Toc319614676"/>
      <w:bookmarkStart w:id="123" w:name="SC364Updated"/>
      <w:r w:rsidRPr="00323E57">
        <w:rPr>
          <w:rStyle w:val="QPPTableTextBoldChar"/>
          <w:b/>
          <w:color w:val="auto"/>
        </w:rPr>
        <w:t>3.</w:t>
      </w:r>
      <w:r w:rsidR="008A4618" w:rsidRPr="00323E57">
        <w:rPr>
          <w:rStyle w:val="QPPTableTextBoldChar"/>
          <w:b/>
          <w:color w:val="auto"/>
        </w:rPr>
        <w:t>6</w:t>
      </w:r>
      <w:r w:rsidRPr="00323E57">
        <w:rPr>
          <w:rStyle w:val="QPPTableTextBoldChar"/>
          <w:b/>
          <w:color w:val="auto"/>
        </w:rPr>
        <w:t>.4</w:t>
      </w:r>
      <w:r w:rsidR="002744B9" w:rsidRPr="00323E57">
        <w:rPr>
          <w:rStyle w:val="QPPTableTextBoldChar"/>
          <w:b/>
          <w:color w:val="auto"/>
        </w:rPr>
        <w:t xml:space="preserve"> </w:t>
      </w:r>
      <w:r w:rsidR="00EA500A" w:rsidRPr="00323E57">
        <w:rPr>
          <w:rStyle w:val="QPPTableTextBoldChar"/>
          <w:b/>
          <w:color w:val="auto"/>
        </w:rPr>
        <w:t>Updated hazard analysis and risk assessment (final hazard a</w:t>
      </w:r>
      <w:r w:rsidR="00453C51" w:rsidRPr="00323E57">
        <w:rPr>
          <w:rStyle w:val="QPPTableTextBoldChar"/>
          <w:b/>
          <w:color w:val="auto"/>
        </w:rPr>
        <w:t>nalysis</w:t>
      </w:r>
      <w:r w:rsidR="00453C51" w:rsidRPr="00323E57">
        <w:t>)</w:t>
      </w:r>
      <w:bookmarkEnd w:id="122"/>
    </w:p>
    <w:bookmarkEnd w:id="123"/>
    <w:p w:rsidR="00453C51" w:rsidRPr="00B62C56" w:rsidRDefault="00453C51" w:rsidP="00AA1A60">
      <w:pPr>
        <w:pStyle w:val="QPPBulletPoint1"/>
        <w:numPr>
          <w:ilvl w:val="0"/>
          <w:numId w:val="42"/>
        </w:numPr>
      </w:pPr>
      <w:r w:rsidRPr="000D1133">
        <w:t xml:space="preserve">Throughout the </w:t>
      </w:r>
      <w:r w:rsidRPr="00B62C56">
        <w:t>detailed design phase</w:t>
      </w:r>
      <w:r w:rsidR="00155E10">
        <w:t>,</w:t>
      </w:r>
      <w:r w:rsidRPr="00B62C56">
        <w:t xml:space="preserve"> the effect of design and procedures decisions and modification</w:t>
      </w:r>
      <w:r w:rsidR="00AA1A60" w:rsidRPr="00B62C56">
        <w:t>s</w:t>
      </w:r>
      <w:r w:rsidRPr="00B62C56">
        <w:t xml:space="preserve"> on hazard and risk as assessed in the preliminary hazard analysis</w:t>
      </w:r>
      <w:r w:rsidR="00AA1A60" w:rsidRPr="00B62C56">
        <w:t xml:space="preserve"> is to be identified</w:t>
      </w:r>
      <w:r w:rsidRPr="00B62C56">
        <w:t>.</w:t>
      </w:r>
    </w:p>
    <w:p w:rsidR="00F11FC9" w:rsidRPr="00B62C56" w:rsidRDefault="00453C51" w:rsidP="00AA1A60">
      <w:pPr>
        <w:pStyle w:val="QPPBulletPoint1"/>
      </w:pPr>
      <w:r w:rsidRPr="00B62C56">
        <w:t xml:space="preserve">When detailed fire </w:t>
      </w:r>
      <w:r w:rsidR="00AA1A60" w:rsidRPr="00B62C56">
        <w:t xml:space="preserve">safety </w:t>
      </w:r>
      <w:r w:rsidRPr="00B62C56">
        <w:t>studies and emergency plans are completed, the design finalised, and the safety control systems determined to a final stag</w:t>
      </w:r>
      <w:r w:rsidR="00A02611" w:rsidRPr="00B62C56">
        <w:t>e</w:t>
      </w:r>
      <w:r w:rsidRPr="00B62C56">
        <w:t xml:space="preserve">, the preliminary hazard analysis and risk assessment </w:t>
      </w:r>
      <w:r w:rsidR="00AA1A60" w:rsidRPr="00B62C56">
        <w:t xml:space="preserve">is to </w:t>
      </w:r>
      <w:r w:rsidRPr="00B62C56">
        <w:t>be updated</w:t>
      </w:r>
      <w:r w:rsidR="00AA1A60" w:rsidRPr="00B62C56">
        <w:t xml:space="preserve"> before the commencement of operations</w:t>
      </w:r>
      <w:r w:rsidR="00C12D2A">
        <w:t>.</w:t>
      </w:r>
    </w:p>
    <w:p w:rsidR="00F11FC9" w:rsidRPr="00B62C56" w:rsidRDefault="00453C51" w:rsidP="00AA1A60">
      <w:pPr>
        <w:pStyle w:val="QPPBulletPoint1"/>
      </w:pPr>
      <w:r w:rsidRPr="00B62C56">
        <w:t xml:space="preserve">The final </w:t>
      </w:r>
      <w:r w:rsidR="00AA1A60" w:rsidRPr="00B62C56">
        <w:t xml:space="preserve">updated </w:t>
      </w:r>
      <w:r w:rsidRPr="00B62C56">
        <w:t xml:space="preserve">hazard analysis and risk assessment </w:t>
      </w:r>
      <w:r w:rsidR="00680B15" w:rsidRPr="00B62C56">
        <w:t xml:space="preserve">is to </w:t>
      </w:r>
      <w:r w:rsidRPr="00B62C56">
        <w:t>follow the same principles as the preliminary studies, but assumptions and results reworked to fully account for the detailed design info</w:t>
      </w:r>
      <w:r w:rsidR="00C12D2A">
        <w:t>rmation and precise safeguards.</w:t>
      </w:r>
    </w:p>
    <w:p w:rsidR="00453C51" w:rsidRPr="00B62C56" w:rsidRDefault="00453C51" w:rsidP="00AA1A60">
      <w:pPr>
        <w:pStyle w:val="QPPBulletPoint1"/>
      </w:pPr>
      <w:r w:rsidRPr="00B62C56">
        <w:t>The principles of multi-level risk assessment apply to the final hazard analysis, as with the preliminary studies.</w:t>
      </w:r>
      <w:r w:rsidR="00680B15" w:rsidRPr="00B62C56">
        <w:t xml:space="preserve"> The final hazard analysis is to be prepared in accordance with the </w:t>
      </w:r>
      <w:r w:rsidR="00680B15" w:rsidRPr="006F7E76">
        <w:rPr>
          <w:rPrChange w:id="124" w:author="Alisha Pettit" w:date="2019-11-18T11:25:00Z">
            <w:rPr/>
          </w:rPrChange>
        </w:rPr>
        <w:t>NSW Hazardous Industry Planning Advisory Paper (HIPAP) No. 6 - Guidelines for Hazard Analysis</w:t>
      </w:r>
      <w:r w:rsidR="00680B15" w:rsidRPr="00B62C56">
        <w:t>.</w:t>
      </w:r>
    </w:p>
    <w:p w:rsidR="0077595B" w:rsidRPr="000D1133" w:rsidRDefault="00453C51" w:rsidP="00AA1A60">
      <w:pPr>
        <w:pStyle w:val="QPPBulletPoint1"/>
      </w:pPr>
      <w:r w:rsidRPr="00B62C56">
        <w:t>Th</w:t>
      </w:r>
      <w:r w:rsidRPr="00B62C56">
        <w:rPr>
          <w:rStyle w:val="QPPBulletPoint1Char"/>
        </w:rPr>
        <w:t>e</w:t>
      </w:r>
      <w:r w:rsidRPr="00B62C56">
        <w:t xml:space="preserve"> final hazard analysis </w:t>
      </w:r>
      <w:r w:rsidR="00680B15" w:rsidRPr="00B62C56">
        <w:t xml:space="preserve">is to </w:t>
      </w:r>
      <w:r w:rsidRPr="00B62C56">
        <w:t xml:space="preserve">determine risk levels to be used as the basis for future </w:t>
      </w:r>
      <w:r w:rsidR="00680B15" w:rsidRPr="00B62C56">
        <w:t xml:space="preserve">development </w:t>
      </w:r>
      <w:r w:rsidRPr="00B62C56">
        <w:t>operations, updates, extensions</w:t>
      </w:r>
      <w:r w:rsidR="00680B15" w:rsidRPr="00B62C56">
        <w:t xml:space="preserve"> and the like</w:t>
      </w:r>
      <w:r w:rsidRPr="00B62C56">
        <w:t>. Refinement to earlier safety control commitments should result in improvements to the risk levels</w:t>
      </w:r>
      <w:r w:rsidRPr="000D1133">
        <w:t>.</w:t>
      </w:r>
    </w:p>
    <w:p w:rsidR="00453C51" w:rsidRPr="000D1133" w:rsidRDefault="0002626E" w:rsidP="000B3ABD">
      <w:pPr>
        <w:pStyle w:val="QPPHeading4"/>
      </w:pPr>
      <w:bookmarkStart w:id="125" w:name="_Toc319614677"/>
      <w:bookmarkStart w:id="126" w:name="SC365Construction"/>
      <w:r w:rsidRPr="000D1133">
        <w:t>3.</w:t>
      </w:r>
      <w:r w:rsidR="008A4618" w:rsidRPr="000D1133">
        <w:t>6</w:t>
      </w:r>
      <w:r w:rsidRPr="000D1133">
        <w:t>.5</w:t>
      </w:r>
      <w:r w:rsidR="002744B9">
        <w:t xml:space="preserve"> </w:t>
      </w:r>
      <w:r w:rsidR="00EA500A">
        <w:t>Construction s</w:t>
      </w:r>
      <w:r w:rsidR="00453C51" w:rsidRPr="000D1133">
        <w:t>afety</w:t>
      </w:r>
      <w:r w:rsidR="00EA500A">
        <w:t xml:space="preserve"> s</w:t>
      </w:r>
      <w:r w:rsidR="008A4618" w:rsidRPr="000D1133">
        <w:t>tudy</w:t>
      </w:r>
      <w:bookmarkEnd w:id="125"/>
    </w:p>
    <w:bookmarkEnd w:id="126"/>
    <w:p w:rsidR="00F11FC9" w:rsidRDefault="00453C51" w:rsidP="00680B15">
      <w:pPr>
        <w:pStyle w:val="QPPBulletPoint1"/>
        <w:numPr>
          <w:ilvl w:val="0"/>
          <w:numId w:val="43"/>
        </w:numPr>
      </w:pPr>
      <w:r w:rsidRPr="000D1133">
        <w:t xml:space="preserve">A construction safety study </w:t>
      </w:r>
      <w:r w:rsidR="00680B15">
        <w:t xml:space="preserve">is to </w:t>
      </w:r>
      <w:r w:rsidRPr="000D1133">
        <w:t>result in formalised arrangements which ensure the safety of workers and of surrounding land uses</w:t>
      </w:r>
      <w:r w:rsidR="00C83D89" w:rsidRPr="00C83D89">
        <w:t xml:space="preserve"> during the construction phase</w:t>
      </w:r>
      <w:r w:rsidR="00C12D2A">
        <w:t>.</w:t>
      </w:r>
    </w:p>
    <w:p w:rsidR="00453C51" w:rsidRPr="00B62C56" w:rsidRDefault="00453C51" w:rsidP="00680B15">
      <w:pPr>
        <w:pStyle w:val="QPPBulletPoint1"/>
        <w:numPr>
          <w:ilvl w:val="0"/>
          <w:numId w:val="43"/>
        </w:numPr>
      </w:pPr>
      <w:r w:rsidRPr="000D1133">
        <w:t xml:space="preserve">The </w:t>
      </w:r>
      <w:r w:rsidR="00680B15">
        <w:t xml:space="preserve">study is to </w:t>
      </w:r>
      <w:r w:rsidRPr="000D1133">
        <w:t xml:space="preserve">focus on the potential </w:t>
      </w:r>
      <w:r w:rsidRPr="00D36DF2">
        <w:t xml:space="preserve">for </w:t>
      </w:r>
      <w:r w:rsidRPr="006F7E76">
        <w:rPr>
          <w:rPrChange w:id="127" w:author="Alisha Pettit" w:date="2019-11-18T11:25:00Z">
            <w:rPr/>
          </w:rPrChange>
        </w:rPr>
        <w:t>hazardous materials</w:t>
      </w:r>
      <w:r w:rsidRPr="00D36DF2">
        <w:t xml:space="preserve"> incidents</w:t>
      </w:r>
      <w:r w:rsidR="00680B15">
        <w:t xml:space="preserve"> and</w:t>
      </w:r>
      <w:r w:rsidR="00680B15" w:rsidRPr="000D1133">
        <w:t xml:space="preserve"> cover commissioning </w:t>
      </w:r>
      <w:r w:rsidR="00680B15" w:rsidRPr="00B62C56">
        <w:t xml:space="preserve">operations, as outlined in </w:t>
      </w:r>
      <w:r w:rsidR="00680B15" w:rsidRPr="006F7E76">
        <w:rPr>
          <w:rPrChange w:id="128" w:author="Alisha Pettit" w:date="2019-11-18T11:25:00Z">
            <w:rPr/>
          </w:rPrChange>
        </w:rPr>
        <w:t>NSW Hazardous Industry Planning Advisory Paper (HIPAP) No. 7 - Construction Safety Study</w:t>
      </w:r>
      <w:r w:rsidR="00680B15" w:rsidRPr="00B62C56">
        <w:t>.</w:t>
      </w:r>
    </w:p>
    <w:p w:rsidR="00453C51" w:rsidRPr="00B62C56" w:rsidRDefault="00453C51" w:rsidP="00680B15">
      <w:pPr>
        <w:pStyle w:val="QPPBulletPoint1"/>
      </w:pPr>
      <w:r w:rsidRPr="00B62C56">
        <w:t xml:space="preserve">Construction safety codes and regulations are available and </w:t>
      </w:r>
      <w:r w:rsidR="00EF6B0F" w:rsidRPr="00B62C56">
        <w:t>are to</w:t>
      </w:r>
      <w:r w:rsidRPr="00B62C56">
        <w:t xml:space="preserve"> be complied with. </w:t>
      </w:r>
      <w:r w:rsidR="00680B15" w:rsidRPr="00B62C56">
        <w:t xml:space="preserve">Procedures </w:t>
      </w:r>
      <w:r w:rsidRPr="00B62C56">
        <w:t>covering hot and cold work permits are also governed by regulations.</w:t>
      </w:r>
    </w:p>
    <w:p w:rsidR="00453C51" w:rsidRPr="00B62C56" w:rsidRDefault="00453C51" w:rsidP="00680B15">
      <w:pPr>
        <w:pStyle w:val="QPPBulletPoint1"/>
      </w:pPr>
      <w:r w:rsidRPr="00B62C56">
        <w:t xml:space="preserve">In terms of land use safety planning, specific procedures are </w:t>
      </w:r>
      <w:r w:rsidR="00680B15" w:rsidRPr="00B62C56">
        <w:t>to be developed</w:t>
      </w:r>
      <w:r w:rsidRPr="00B62C56">
        <w:t>, particularly for cases where construction involves the modification of existing facilities or the construction of new plants near existing operating hazardous facilities. In such cases in particular, formal procedures should be established and documented to account for potentially hazardous incidents and interaction.</w:t>
      </w:r>
      <w:r w:rsidR="00680B15" w:rsidRPr="00B62C56">
        <w:t xml:space="preserve"> </w:t>
      </w:r>
      <w:r w:rsidRPr="00B62C56">
        <w:t xml:space="preserve">Provision </w:t>
      </w:r>
      <w:r w:rsidR="00F11FC9" w:rsidRPr="00B62C56">
        <w:t xml:space="preserve">is to </w:t>
      </w:r>
      <w:r w:rsidRPr="00B62C56">
        <w:t>be made, for example, to ensure atmospheric testing before certain construction activities involving welding or cutting take place.</w:t>
      </w:r>
    </w:p>
    <w:p w:rsidR="002C521F" w:rsidRPr="00B62C56" w:rsidRDefault="0002626E" w:rsidP="000B3ABD">
      <w:pPr>
        <w:pStyle w:val="QPPHeading4"/>
      </w:pPr>
      <w:bookmarkStart w:id="129" w:name="_Toc319614678"/>
      <w:bookmarkStart w:id="130" w:name="SC366Safety"/>
      <w:r w:rsidRPr="00B62C56">
        <w:t>3.</w:t>
      </w:r>
      <w:r w:rsidR="008A4618" w:rsidRPr="00B62C56">
        <w:t>6</w:t>
      </w:r>
      <w:r w:rsidRPr="00B62C56">
        <w:t>.6</w:t>
      </w:r>
      <w:r w:rsidR="002744B9">
        <w:t xml:space="preserve"> </w:t>
      </w:r>
      <w:r w:rsidRPr="00B62C56">
        <w:t>S</w:t>
      </w:r>
      <w:r w:rsidR="00A546BD" w:rsidRPr="00B62C56">
        <w:t>afety management system/hazard audit</w:t>
      </w:r>
      <w:bookmarkEnd w:id="129"/>
    </w:p>
    <w:bookmarkEnd w:id="130"/>
    <w:p w:rsidR="00A546BD" w:rsidRPr="00B62C56" w:rsidRDefault="008A4618" w:rsidP="00EF0259">
      <w:pPr>
        <w:pStyle w:val="QPPBodytext"/>
      </w:pPr>
      <w:r w:rsidRPr="00B62C56">
        <w:t>T</w:t>
      </w:r>
      <w:r w:rsidR="00A546BD" w:rsidRPr="00B62C56">
        <w:t xml:space="preserve">his system </w:t>
      </w:r>
      <w:r w:rsidR="00EF6B0F" w:rsidRPr="00B62C56">
        <w:t>is to</w:t>
      </w:r>
      <w:r w:rsidR="00A546BD" w:rsidRPr="00B62C56">
        <w:t xml:space="preserve"> be developed to ensure ongoing safety management. Regular audits of the facility are an essential component of the safety management system. The system </w:t>
      </w:r>
      <w:r w:rsidR="00EF6B0F" w:rsidRPr="00B62C56">
        <w:t>is to</w:t>
      </w:r>
      <w:r w:rsidR="00A546BD" w:rsidRPr="00B62C56">
        <w:t xml:space="preserve"> be finalised before commencement of operations and its implementation is ongoing.</w:t>
      </w:r>
    </w:p>
    <w:p w:rsidR="009B6524" w:rsidRPr="00B62C56" w:rsidRDefault="009B6524" w:rsidP="000B3ABD">
      <w:pPr>
        <w:pStyle w:val="QPPHeading4"/>
      </w:pPr>
      <w:bookmarkStart w:id="131" w:name="_Toc319614679"/>
      <w:bookmarkStart w:id="132" w:name="AdditionalConsiderations"/>
      <w:r w:rsidRPr="00B62C56">
        <w:t>3.</w:t>
      </w:r>
      <w:r w:rsidR="008A4618" w:rsidRPr="00B62C56">
        <w:t>7</w:t>
      </w:r>
      <w:r w:rsidR="002744B9">
        <w:t xml:space="preserve"> </w:t>
      </w:r>
      <w:r w:rsidR="00EA500A" w:rsidRPr="00B62C56">
        <w:t>Additional c</w:t>
      </w:r>
      <w:r w:rsidRPr="00B62C56">
        <w:t>onsiderations</w:t>
      </w:r>
      <w:bookmarkEnd w:id="131"/>
    </w:p>
    <w:bookmarkEnd w:id="132"/>
    <w:p w:rsidR="009B6524" w:rsidRDefault="009B6524" w:rsidP="00011201">
      <w:pPr>
        <w:pStyle w:val="QPPBodytext"/>
      </w:pPr>
      <w:r w:rsidRPr="00B62C56">
        <w:t xml:space="preserve">Other issues such as social and economic factors may need to be taken into account when using these risk criteria. Consultation with the community to determine acceptable risk may also be required. It is important to note that when assessing hazardous facilities, the criteria apply to the risk levels at the receptor from all sources. Accordingly, it is not possible to assess the risk of a single facility in isolation from existing operations on the </w:t>
      </w:r>
      <w:r w:rsidRPr="006F7E76">
        <w:rPr>
          <w:rPrChange w:id="133" w:author="Alisha Pettit" w:date="2019-11-18T11:25:00Z">
            <w:rPr/>
          </w:rPrChange>
        </w:rPr>
        <w:t>site</w:t>
      </w:r>
      <w:r w:rsidRPr="00B62C56">
        <w:t xml:space="preserve"> or in isolation from other nearby hazardous facilities.</w:t>
      </w:r>
    </w:p>
    <w:p w:rsidR="00283252" w:rsidRPr="002744B9" w:rsidRDefault="00283252" w:rsidP="002744B9">
      <w:pPr>
        <w:pStyle w:val="QPPHeading3"/>
      </w:pPr>
      <w:bookmarkStart w:id="134" w:name="_Toc319614680"/>
      <w:bookmarkStart w:id="135" w:name="RequirementsPreliminaryHazardAnalysis"/>
      <w:r w:rsidRPr="002744B9">
        <w:t>4</w:t>
      </w:r>
      <w:r w:rsidR="002744B9" w:rsidRPr="002744B9">
        <w:t xml:space="preserve"> </w:t>
      </w:r>
      <w:r w:rsidRPr="002744B9">
        <w:t xml:space="preserve">Requirements for </w:t>
      </w:r>
      <w:r w:rsidR="00EA500A" w:rsidRPr="002744B9">
        <w:t>preliminary hazard analysis reports for d</w:t>
      </w:r>
      <w:r w:rsidR="002744B9" w:rsidRPr="002744B9">
        <w:t>evelopment</w:t>
      </w:r>
      <w:r w:rsidR="002744B9">
        <w:t xml:space="preserve"> </w:t>
      </w:r>
      <w:r w:rsidR="00680B15" w:rsidRPr="002744B9">
        <w:t xml:space="preserve">in the </w:t>
      </w:r>
      <w:r w:rsidR="002744B9">
        <w:t xml:space="preserve">industrial </w:t>
      </w:r>
      <w:r w:rsidR="00EA500A" w:rsidRPr="002744B9">
        <w:t>hazards investigation o</w:t>
      </w:r>
      <w:r w:rsidRPr="002744B9">
        <w:t>verla</w:t>
      </w:r>
      <w:r w:rsidR="00680B15" w:rsidRPr="002744B9">
        <w:t>y sub-category</w:t>
      </w:r>
      <w:bookmarkEnd w:id="134"/>
    </w:p>
    <w:bookmarkEnd w:id="135"/>
    <w:p w:rsidR="0051465E" w:rsidRDefault="00283252" w:rsidP="00A37284">
      <w:pPr>
        <w:pStyle w:val="QPPBulletPoint1"/>
        <w:numPr>
          <w:ilvl w:val="0"/>
          <w:numId w:val="44"/>
        </w:numPr>
      </w:pPr>
      <w:r w:rsidRPr="009D39C1">
        <w:t>Where development is</w:t>
      </w:r>
      <w:r w:rsidR="00EA500A" w:rsidRPr="009D39C1">
        <w:t xml:space="preserve"> proposed </w:t>
      </w:r>
      <w:r w:rsidR="00680B15">
        <w:t xml:space="preserve">in the </w:t>
      </w:r>
      <w:r w:rsidR="00EA500A" w:rsidRPr="00B62C56">
        <w:t>Industrial hazards investigation o</w:t>
      </w:r>
      <w:r w:rsidRPr="00B62C56">
        <w:t xml:space="preserve">verlay </w:t>
      </w:r>
      <w:r w:rsidR="00680B15" w:rsidRPr="00B62C56">
        <w:t xml:space="preserve">sub-category </w:t>
      </w:r>
      <w:r w:rsidRPr="00B62C56">
        <w:t xml:space="preserve">of the </w:t>
      </w:r>
      <w:r w:rsidR="008109B0" w:rsidRPr="00B62C56">
        <w:t>Industrial</w:t>
      </w:r>
      <w:r w:rsidR="00EA500A" w:rsidRPr="00B62C56">
        <w:t xml:space="preserve"> a</w:t>
      </w:r>
      <w:r w:rsidRPr="00B62C56">
        <w:t>menity</w:t>
      </w:r>
      <w:r w:rsidR="00EA500A" w:rsidRPr="00B62C56">
        <w:t xml:space="preserve"> o</w:t>
      </w:r>
      <w:r w:rsidR="008109B0" w:rsidRPr="00B62C56">
        <w:t>verlay</w:t>
      </w:r>
      <w:r w:rsidR="00EA500A" w:rsidRPr="00B62C56">
        <w:t xml:space="preserve"> c</w:t>
      </w:r>
      <w:r w:rsidRPr="00B62C56">
        <w:t>ode,</w:t>
      </w:r>
      <w:r w:rsidR="00AC7400" w:rsidRPr="00AC7400">
        <w:t xml:space="preserve"> the industrial hazard and risk must be within the acceptable criteria.</w:t>
      </w:r>
      <w:r w:rsidRPr="00B62C56">
        <w:t xml:space="preserve"> </w:t>
      </w:r>
    </w:p>
    <w:p w:rsidR="00283252" w:rsidRPr="00B62C56" w:rsidRDefault="00A37284" w:rsidP="00C55F32">
      <w:pPr>
        <w:pStyle w:val="QPPEditorsNoteStyle1"/>
        <w:ind w:firstLine="567"/>
      </w:pPr>
      <w:r w:rsidRPr="00C55F32">
        <w:rPr>
          <w:rStyle w:val="QPPEditorsNoteStyle1Char"/>
        </w:rPr>
        <w:t>Editor’s note – Applicants should contact Council for advice</w:t>
      </w:r>
    </w:p>
    <w:p w:rsidR="00283252" w:rsidRPr="00B62C56" w:rsidRDefault="00283252" w:rsidP="00172EA6">
      <w:pPr>
        <w:pStyle w:val="QPPBulletPoint1"/>
      </w:pPr>
      <w:r w:rsidRPr="00B62C56">
        <w:t xml:space="preserve">Options available </w:t>
      </w:r>
      <w:r w:rsidR="00172EA6" w:rsidRPr="00B62C56">
        <w:t>to manage the risk are limited to</w:t>
      </w:r>
      <w:r w:rsidRPr="00B62C56">
        <w:t>:</w:t>
      </w:r>
    </w:p>
    <w:p w:rsidR="00283252" w:rsidRPr="00B62C56" w:rsidRDefault="00283252" w:rsidP="00172EA6">
      <w:pPr>
        <w:pStyle w:val="QPPBulletpoint2"/>
        <w:numPr>
          <w:ilvl w:val="0"/>
          <w:numId w:val="45"/>
        </w:numPr>
      </w:pPr>
      <w:r w:rsidRPr="00B62C56">
        <w:t>providing adequate separation distances from the hazardous industry</w:t>
      </w:r>
      <w:r w:rsidR="00172EA6" w:rsidRPr="00B62C56">
        <w:t>;</w:t>
      </w:r>
    </w:p>
    <w:p w:rsidR="00283252" w:rsidRPr="00B62C56" w:rsidRDefault="00283252" w:rsidP="00172EA6">
      <w:pPr>
        <w:pStyle w:val="QPPBulletpoint2"/>
      </w:pPr>
      <w:r w:rsidRPr="00B62C56">
        <w:t>minimising the number of people exposed to the hazard</w:t>
      </w:r>
      <w:r w:rsidR="00172EA6" w:rsidRPr="00B62C56">
        <w:t>;</w:t>
      </w:r>
    </w:p>
    <w:p w:rsidR="00283252" w:rsidRPr="00B62C56" w:rsidRDefault="00283252" w:rsidP="00172EA6">
      <w:pPr>
        <w:pStyle w:val="QPPBulletpoint2"/>
      </w:pPr>
      <w:r w:rsidRPr="00B62C56">
        <w:t xml:space="preserve">adopting design and management measures to improve emergency management, </w:t>
      </w:r>
      <w:r w:rsidR="00172EA6" w:rsidRPr="00B62C56">
        <w:t xml:space="preserve">such as </w:t>
      </w:r>
      <w:r w:rsidRPr="00B62C56">
        <w:t>evacuation plans, adequate access and escape routes.</w:t>
      </w:r>
    </w:p>
    <w:p w:rsidR="00283252" w:rsidRPr="00B62C56" w:rsidRDefault="00283252" w:rsidP="00172EA6">
      <w:pPr>
        <w:pStyle w:val="QPPBulletPoint1"/>
      </w:pPr>
      <w:r w:rsidRPr="00B62C56">
        <w:t xml:space="preserve">It is not appropriate to rely on existing lawful industries to reduce their risks and hazards to facilitate </w:t>
      </w:r>
      <w:r w:rsidR="00CD2090" w:rsidRPr="00B62C56">
        <w:t xml:space="preserve">adjacent </w:t>
      </w:r>
      <w:r w:rsidRPr="00B62C56">
        <w:t>development.</w:t>
      </w:r>
    </w:p>
    <w:p w:rsidR="00A248C8" w:rsidRPr="00B62C56" w:rsidRDefault="00283252" w:rsidP="00F11FC9">
      <w:pPr>
        <w:pStyle w:val="QPPHeading3"/>
      </w:pPr>
      <w:bookmarkStart w:id="136" w:name="BestHazardAndRiskManagementMeasures"/>
      <w:r w:rsidRPr="00B62C56">
        <w:t>5</w:t>
      </w:r>
      <w:r w:rsidR="002744B9">
        <w:t xml:space="preserve"> </w:t>
      </w:r>
      <w:r w:rsidR="00A248C8" w:rsidRPr="00B62C56">
        <w:t>B</w:t>
      </w:r>
      <w:r w:rsidR="00EA500A" w:rsidRPr="00B62C56">
        <w:t>est available hazard and risk management measures</w:t>
      </w:r>
    </w:p>
    <w:bookmarkEnd w:id="136"/>
    <w:p w:rsidR="00283252" w:rsidRPr="00B62C56" w:rsidRDefault="00283252" w:rsidP="00172EA6">
      <w:pPr>
        <w:pStyle w:val="QPPBulletPoint1"/>
        <w:numPr>
          <w:ilvl w:val="0"/>
          <w:numId w:val="46"/>
        </w:numPr>
      </w:pPr>
      <w:r w:rsidRPr="00B62C56">
        <w:t xml:space="preserve">Irrespective of the numerical value of any consequence or risk criteria level for risk assessment purposes, new industrial development </w:t>
      </w:r>
      <w:r w:rsidR="00172EA6" w:rsidRPr="00B62C56">
        <w:t xml:space="preserve">is to </w:t>
      </w:r>
      <w:r w:rsidRPr="00B62C56">
        <w:t>demonstrate the ALARP (</w:t>
      </w:r>
      <w:r w:rsidR="00172EA6" w:rsidRPr="00B62C56">
        <w:t xml:space="preserve">as low as reasonably </w:t>
      </w:r>
      <w:r w:rsidRPr="00B62C56">
        <w:t>practicable) principle</w:t>
      </w:r>
      <w:r w:rsidR="00172EA6" w:rsidRPr="00B62C56">
        <w:t xml:space="preserve"> that</w:t>
      </w:r>
      <w:r w:rsidR="001A1A39">
        <w:t>:</w:t>
      </w:r>
    </w:p>
    <w:p w:rsidR="00283252" w:rsidRPr="00B62C56" w:rsidRDefault="00283252" w:rsidP="00172EA6">
      <w:pPr>
        <w:pStyle w:val="QPPBulletpoint2"/>
        <w:numPr>
          <w:ilvl w:val="0"/>
          <w:numId w:val="47"/>
        </w:numPr>
      </w:pPr>
      <w:r w:rsidRPr="00B62C56">
        <w:t xml:space="preserve">all avoidable risk </w:t>
      </w:r>
      <w:r w:rsidR="00172EA6" w:rsidRPr="00B62C56">
        <w:t xml:space="preserve">is </w:t>
      </w:r>
      <w:r w:rsidRPr="00B62C56">
        <w:t xml:space="preserve">avoided to ensure that risk </w:t>
      </w:r>
      <w:r w:rsidR="00172EA6" w:rsidRPr="00B62C56">
        <w:t xml:space="preserve">is </w:t>
      </w:r>
      <w:r w:rsidRPr="00B62C56">
        <w:t>not introduced in an area where feasible alternatives are possible and justified</w:t>
      </w:r>
      <w:r w:rsidR="00172EA6" w:rsidRPr="00B62C56">
        <w:t>;</w:t>
      </w:r>
    </w:p>
    <w:p w:rsidR="0046372B" w:rsidRPr="00B62C56" w:rsidRDefault="00283252" w:rsidP="00172EA6">
      <w:pPr>
        <w:pStyle w:val="QPPBulletpoint2"/>
      </w:pPr>
      <w:r w:rsidRPr="00B62C56">
        <w:t xml:space="preserve">risk </w:t>
      </w:r>
      <w:r w:rsidR="00172EA6" w:rsidRPr="00B62C56">
        <w:t xml:space="preserve">is </w:t>
      </w:r>
      <w:r w:rsidRPr="00B62C56">
        <w:t>reduced wherever practicable, irrespective of the numerical value of the cumulative risk l</w:t>
      </w:r>
      <w:r w:rsidR="0046372B" w:rsidRPr="00B62C56">
        <w:t>evel from the whole installation</w:t>
      </w:r>
      <w:r w:rsidR="00172EA6" w:rsidRPr="00B62C56">
        <w:t>;</w:t>
      </w:r>
    </w:p>
    <w:p w:rsidR="00283252" w:rsidRPr="00B62C56" w:rsidRDefault="00283252" w:rsidP="00172EA6">
      <w:pPr>
        <w:pStyle w:val="QPPBulletpoint2"/>
      </w:pPr>
      <w:r w:rsidRPr="00B62C56">
        <w:t xml:space="preserve">the consequence of </w:t>
      </w:r>
      <w:r w:rsidR="00172EA6" w:rsidRPr="00B62C56">
        <w:t xml:space="preserve">an </w:t>
      </w:r>
      <w:r w:rsidRPr="00B62C56">
        <w:t xml:space="preserve">event </w:t>
      </w:r>
      <w:r w:rsidR="00172EA6" w:rsidRPr="00B62C56">
        <w:t xml:space="preserve">is </w:t>
      </w:r>
      <w:r w:rsidRPr="00B62C56">
        <w:t xml:space="preserve">contained within the </w:t>
      </w:r>
      <w:r w:rsidRPr="006F7E76">
        <w:rPr>
          <w:rPrChange w:id="137" w:author="Alisha Pettit" w:date="2019-11-18T11:25:00Z">
            <w:rPr/>
          </w:rPrChange>
        </w:rPr>
        <w:t>site</w:t>
      </w:r>
      <w:r w:rsidRPr="00B62C56">
        <w:t xml:space="preserve"> as far as practicable</w:t>
      </w:r>
      <w:r w:rsidR="00172EA6" w:rsidRPr="00B62C56">
        <w:t>;</w:t>
      </w:r>
    </w:p>
    <w:p w:rsidR="00283252" w:rsidRPr="00B62C56" w:rsidRDefault="00172EA6" w:rsidP="00172EA6">
      <w:pPr>
        <w:pStyle w:val="QPPBulletpoint2"/>
      </w:pPr>
      <w:r w:rsidRPr="00B62C56">
        <w:t xml:space="preserve">if </w:t>
      </w:r>
      <w:r w:rsidR="00283252" w:rsidRPr="00B62C56">
        <w:t xml:space="preserve">there is an existing high risk, additional risk </w:t>
      </w:r>
      <w:r w:rsidRPr="00B62C56">
        <w:t xml:space="preserve">is </w:t>
      </w:r>
      <w:r w:rsidR="00283252" w:rsidRPr="00B62C56">
        <w:t>avoided as far as practicable.</w:t>
      </w:r>
    </w:p>
    <w:p w:rsidR="00283252" w:rsidRPr="00B62C56" w:rsidRDefault="00283252" w:rsidP="00172EA6">
      <w:pPr>
        <w:pStyle w:val="QPPBulletPoint1"/>
      </w:pPr>
      <w:r w:rsidRPr="00B62C56">
        <w:t xml:space="preserve">The </w:t>
      </w:r>
      <w:r w:rsidR="00172EA6" w:rsidRPr="00B62C56">
        <w:t xml:space="preserve">preliminary </w:t>
      </w:r>
      <w:r w:rsidR="000D1133" w:rsidRPr="00B62C56">
        <w:t xml:space="preserve">hazard analysis report </w:t>
      </w:r>
      <w:r w:rsidR="00EF6B0F" w:rsidRPr="00B62C56">
        <w:t>is to</w:t>
      </w:r>
      <w:r w:rsidRPr="00B62C56">
        <w:t xml:space="preserve"> include a description of the hazard and risk management measures </w:t>
      </w:r>
      <w:r w:rsidR="00172EA6" w:rsidRPr="00B62C56">
        <w:t>to be applied by the development.</w:t>
      </w:r>
    </w:p>
    <w:p w:rsidR="00283252" w:rsidRPr="00B62C56" w:rsidRDefault="00DA1C6B" w:rsidP="00172EA6">
      <w:pPr>
        <w:pStyle w:val="QPPBulletPoint1"/>
      </w:pPr>
      <w:r w:rsidRPr="00B62C56">
        <w:t xml:space="preserve">Industrial type development is </w:t>
      </w:r>
      <w:r w:rsidR="00283252" w:rsidRPr="00B62C56">
        <w:t xml:space="preserve">to undertake all reasonable and practical measures, including implementing best available hazard and risk management measures, to achieve the ongoing minimisation of hazards and risk even where modelling predicts that the </w:t>
      </w:r>
      <w:r w:rsidRPr="00B62C56">
        <w:t xml:space="preserve">industrial hazards </w:t>
      </w:r>
      <w:r w:rsidR="00283252" w:rsidRPr="00B62C56">
        <w:t xml:space="preserve">and </w:t>
      </w:r>
      <w:r w:rsidRPr="00B62C56">
        <w:t xml:space="preserve">risk criteria </w:t>
      </w:r>
      <w:r w:rsidR="00283252" w:rsidRPr="00B62C56">
        <w:t>of</w:t>
      </w:r>
      <w:r w:rsidRPr="00B62C56">
        <w:t xml:space="preserve"> </w:t>
      </w:r>
      <w:r w:rsidR="00283252" w:rsidRPr="00B62C56">
        <w:t xml:space="preserve">the </w:t>
      </w:r>
      <w:r w:rsidRPr="00B62C56">
        <w:t>planning scheme can be met.</w:t>
      </w:r>
    </w:p>
    <w:p w:rsidR="00283252" w:rsidRPr="00B62C56" w:rsidRDefault="00DA1C6B" w:rsidP="00172EA6">
      <w:pPr>
        <w:pStyle w:val="QPPBulletPoint1"/>
      </w:pPr>
      <w:r w:rsidRPr="00B62C56">
        <w:t xml:space="preserve">The </w:t>
      </w:r>
      <w:r w:rsidR="00283252" w:rsidRPr="00B62C56">
        <w:t>best</w:t>
      </w:r>
      <w:r w:rsidR="006868D7">
        <w:t>-</w:t>
      </w:r>
      <w:r w:rsidR="00283252" w:rsidRPr="00B62C56">
        <w:t xml:space="preserve">available hazards and risk management measures are </w:t>
      </w:r>
      <w:r w:rsidRPr="00B62C56">
        <w:t xml:space="preserve">considered to be </w:t>
      </w:r>
      <w:r w:rsidR="00283252" w:rsidRPr="00B62C56">
        <w:t>the cost</w:t>
      </w:r>
      <w:r w:rsidR="006868D7">
        <w:t>-</w:t>
      </w:r>
      <w:r w:rsidR="00283252" w:rsidRPr="00B62C56">
        <w:t>effective available technology currently used nationally (or where relevant, internationally) for the activity or as otherwise prescribed by Council.</w:t>
      </w:r>
    </w:p>
    <w:p w:rsidR="00283252" w:rsidRPr="00B62C56" w:rsidRDefault="00283252" w:rsidP="00172EA6">
      <w:pPr>
        <w:pStyle w:val="QPPBulletPoint1"/>
      </w:pPr>
      <w:r w:rsidRPr="00B62C56">
        <w:t xml:space="preserve">The </w:t>
      </w:r>
      <w:r w:rsidR="00DA1C6B" w:rsidRPr="00B62C56">
        <w:t xml:space="preserve">preliminary </w:t>
      </w:r>
      <w:r w:rsidR="000D1133" w:rsidRPr="00B62C56">
        <w:t xml:space="preserve">hazard analysis report </w:t>
      </w:r>
      <w:r w:rsidR="00EF6B0F" w:rsidRPr="00B62C56">
        <w:t>is to</w:t>
      </w:r>
      <w:r w:rsidRPr="00B62C56">
        <w:t xml:space="preserve"> include:</w:t>
      </w:r>
    </w:p>
    <w:p w:rsidR="00283252" w:rsidRPr="00B62C56" w:rsidRDefault="00283252" w:rsidP="00172EA6">
      <w:pPr>
        <w:pStyle w:val="QPPBulletpoint2"/>
        <w:numPr>
          <w:ilvl w:val="0"/>
          <w:numId w:val="48"/>
        </w:numPr>
      </w:pPr>
      <w:r w:rsidRPr="00B62C56">
        <w:t>a description of the effectiveness and the risk levels expected from the use of the best</w:t>
      </w:r>
      <w:r w:rsidR="006868D7">
        <w:t>-</w:t>
      </w:r>
      <w:r w:rsidRPr="00B62C56">
        <w:t>available hazard and risk management measures</w:t>
      </w:r>
      <w:r w:rsidR="00DA1C6B" w:rsidRPr="00B62C56">
        <w:t>;</w:t>
      </w:r>
    </w:p>
    <w:p w:rsidR="00283252" w:rsidRPr="00B62C56" w:rsidRDefault="00283252" w:rsidP="00172EA6">
      <w:pPr>
        <w:pStyle w:val="QPPBulletpoint2"/>
      </w:pPr>
      <w:r w:rsidRPr="00B62C56">
        <w:t>a description of the ongoing maintenance requirements to ensure that the stated emission performance of the development does not deteriorate with time</w:t>
      </w:r>
      <w:r w:rsidR="00DA1C6B" w:rsidRPr="00B62C56">
        <w:t>.</w:t>
      </w:r>
    </w:p>
    <w:p w:rsidR="0091323E" w:rsidRPr="00B62C56" w:rsidRDefault="00EA500A" w:rsidP="00F11FC9">
      <w:pPr>
        <w:pStyle w:val="QPPHeading3"/>
      </w:pPr>
      <w:bookmarkStart w:id="138" w:name="_Toc319614681"/>
      <w:bookmarkStart w:id="139" w:name="HazardRiskCriteria"/>
      <w:r w:rsidRPr="00B62C56">
        <w:t>6</w:t>
      </w:r>
      <w:r w:rsidR="002744B9">
        <w:t xml:space="preserve"> </w:t>
      </w:r>
      <w:r w:rsidR="000B3ABD" w:rsidRPr="00B62C56">
        <w:t xml:space="preserve">Hazard </w:t>
      </w:r>
      <w:r w:rsidRPr="00B62C56">
        <w:t>and risk criteri</w:t>
      </w:r>
      <w:r w:rsidR="000B3ABD" w:rsidRPr="00B62C56">
        <w:t>a</w:t>
      </w:r>
      <w:bookmarkEnd w:id="138"/>
    </w:p>
    <w:p w:rsidR="0091323E" w:rsidRPr="00B62C56" w:rsidRDefault="005A2BE4" w:rsidP="000B3ABD">
      <w:pPr>
        <w:pStyle w:val="QPPHeading4"/>
      </w:pPr>
      <w:bookmarkStart w:id="140" w:name="SC61Contact"/>
      <w:bookmarkEnd w:id="139"/>
      <w:r w:rsidRPr="00B62C56">
        <w:t>6.1</w:t>
      </w:r>
      <w:r w:rsidR="002744B9">
        <w:t xml:space="preserve"> </w:t>
      </w:r>
      <w:r w:rsidRPr="00B62C56">
        <w:t>Context</w:t>
      </w:r>
    </w:p>
    <w:bookmarkEnd w:id="140"/>
    <w:p w:rsidR="00DF0E60" w:rsidRPr="00B62C56" w:rsidRDefault="00DA1C6B" w:rsidP="00DA1C6B">
      <w:pPr>
        <w:pStyle w:val="QPPBulletPoint1"/>
        <w:numPr>
          <w:ilvl w:val="0"/>
          <w:numId w:val="49"/>
        </w:numPr>
      </w:pPr>
      <w:r w:rsidRPr="00B62C56">
        <w:t xml:space="preserve">Development and overlay codes </w:t>
      </w:r>
      <w:r w:rsidR="00DF0E60" w:rsidRPr="00B62C56">
        <w:t xml:space="preserve">contain hazard and risk criteria </w:t>
      </w:r>
      <w:r w:rsidRPr="00B62C56">
        <w:t xml:space="preserve">for </w:t>
      </w:r>
      <w:r w:rsidR="00DF0E60" w:rsidRPr="00B62C56">
        <w:t xml:space="preserve">development. This section provides an explanation of </w:t>
      </w:r>
      <w:r w:rsidRPr="00B62C56">
        <w:t xml:space="preserve">those </w:t>
      </w:r>
      <w:r w:rsidR="00DF0E60" w:rsidRPr="00B62C56">
        <w:t>hazard and risk criteria.</w:t>
      </w:r>
    </w:p>
    <w:p w:rsidR="0091323E" w:rsidRPr="000D1133" w:rsidRDefault="0091323E" w:rsidP="00DA1C6B">
      <w:pPr>
        <w:pStyle w:val="QPPBulletPoint1"/>
      </w:pPr>
      <w:r w:rsidRPr="00B62C56">
        <w:t>The identification of hazards and the quantification of risks outside the boundaries of a potentially hazardous development and the assessment of that risk in terms of the nature of land uses in the vicinity provide the basis for compatible land</w:t>
      </w:r>
      <w:r w:rsidRPr="000D1133">
        <w:t xml:space="preserve"> use safety planning.</w:t>
      </w:r>
    </w:p>
    <w:p w:rsidR="0091323E" w:rsidRPr="00B62C56" w:rsidRDefault="00DA1C6B" w:rsidP="00DA1C6B">
      <w:pPr>
        <w:pStyle w:val="QPPBulletPoint1"/>
      </w:pPr>
      <w:r>
        <w:t xml:space="preserve">The identification of </w:t>
      </w:r>
      <w:r w:rsidR="0091323E" w:rsidRPr="000D1133">
        <w:t>criteria against which the compatibility of various land uses</w:t>
      </w:r>
      <w:r>
        <w:t xml:space="preserve"> is assessed ensures </w:t>
      </w:r>
      <w:r w:rsidR="0091323E" w:rsidRPr="000D1133">
        <w:t xml:space="preserve">a consistent approach </w:t>
      </w:r>
      <w:r w:rsidR="0091323E" w:rsidRPr="00B62C56">
        <w:t>to risk assessment.</w:t>
      </w:r>
    </w:p>
    <w:p w:rsidR="0091323E" w:rsidRPr="00B62C56" w:rsidRDefault="00DA1C6B" w:rsidP="00EF2EE6">
      <w:pPr>
        <w:pStyle w:val="QPPBulletPoint1"/>
      </w:pPr>
      <w:r w:rsidRPr="00B62C56">
        <w:t xml:space="preserve">The </w:t>
      </w:r>
      <w:r w:rsidR="0091323E" w:rsidRPr="00B62C56">
        <w:t xml:space="preserve">tolerability or acceptability of risk is influenced by factors </w:t>
      </w:r>
      <w:r w:rsidRPr="00B62C56">
        <w:t xml:space="preserve">other than </w:t>
      </w:r>
      <w:r w:rsidR="0091323E" w:rsidRPr="00B62C56">
        <w:t>the physical magnitude of that risk</w:t>
      </w:r>
      <w:r w:rsidR="00DE5E57" w:rsidRPr="00B62C56">
        <w:t xml:space="preserve">. </w:t>
      </w:r>
      <w:r w:rsidRPr="00B62C56">
        <w:t xml:space="preserve">Risk </w:t>
      </w:r>
      <w:r w:rsidR="0091323E" w:rsidRPr="00B62C56">
        <w:t xml:space="preserve">criteria need to have a </w:t>
      </w:r>
      <w:r w:rsidRPr="00B62C56">
        <w:t xml:space="preserve">quantitative </w:t>
      </w:r>
      <w:r w:rsidR="0091323E" w:rsidRPr="00B62C56">
        <w:t>technical basis</w:t>
      </w:r>
      <w:r w:rsidRPr="00B62C56">
        <w:t xml:space="preserve"> and also </w:t>
      </w:r>
      <w:r w:rsidR="0091323E" w:rsidRPr="00B62C56">
        <w:t xml:space="preserve">account </w:t>
      </w:r>
      <w:r w:rsidR="001A1A39">
        <w:t xml:space="preserve">for </w:t>
      </w:r>
      <w:r w:rsidRPr="00B62C56">
        <w:t xml:space="preserve">qualitative </w:t>
      </w:r>
      <w:r w:rsidR="0091323E" w:rsidRPr="00B62C56">
        <w:t>community concerns.</w:t>
      </w:r>
      <w:r w:rsidR="00EC517A" w:rsidRPr="00B62C56">
        <w:rPr>
          <w:rStyle w:val="QPPBodytextChar"/>
        </w:rPr>
        <w:t xml:space="preserve"> </w:t>
      </w:r>
      <w:r w:rsidR="00EC517A" w:rsidRPr="00EF2EE6">
        <w:rPr>
          <w:rStyle w:val="QPPBodytextChar"/>
          <w:rFonts w:asciiTheme="minorHAnsi" w:hAnsiTheme="minorHAnsi"/>
        </w:rPr>
        <w:t>Social and economic factors may need to be taken into account when using risk criteria. Consultation with the community to determine acceptable risk may also be required.</w:t>
      </w:r>
    </w:p>
    <w:p w:rsidR="0091323E" w:rsidRPr="00B62C56" w:rsidRDefault="0091323E" w:rsidP="00DA1C6B">
      <w:pPr>
        <w:pStyle w:val="QPPBulletPoint1"/>
      </w:pPr>
      <w:r w:rsidRPr="00B62C56">
        <w:t xml:space="preserve">The two dimensions of risk </w:t>
      </w:r>
      <w:r w:rsidR="00DA1C6B" w:rsidRPr="00B62C56">
        <w:t xml:space="preserve">to </w:t>
      </w:r>
      <w:r w:rsidRPr="00B62C56">
        <w:t>be considered separately</w:t>
      </w:r>
      <w:r w:rsidR="00DA1C6B" w:rsidRPr="00B62C56">
        <w:t xml:space="preserve"> are</w:t>
      </w:r>
      <w:r w:rsidRPr="00B62C56">
        <w:t xml:space="preserve"> individual and societal</w:t>
      </w:r>
      <w:r w:rsidR="00DA1C6B" w:rsidRPr="00B62C56">
        <w:t xml:space="preserve"> risk</w:t>
      </w:r>
      <w:r w:rsidRPr="00B62C56">
        <w:t xml:space="preserve">. </w:t>
      </w:r>
      <w:r w:rsidR="00DA1C6B" w:rsidRPr="00B62C56">
        <w:t xml:space="preserve">An individual’s </w:t>
      </w:r>
      <w:r w:rsidRPr="00B62C56">
        <w:t>concern about their own life or safety is mostly independent of whether the risk is from an isolated incident or a large</w:t>
      </w:r>
      <w:r w:rsidR="006868D7">
        <w:t>-</w:t>
      </w:r>
      <w:r w:rsidRPr="00B62C56">
        <w:t>scale disaster. Society’s risk perception is mostly influenced by multiple fatality or injury disasters.</w:t>
      </w:r>
    </w:p>
    <w:p w:rsidR="0091323E" w:rsidRPr="00B62C56" w:rsidRDefault="0091323E" w:rsidP="00732C48">
      <w:pPr>
        <w:pStyle w:val="QPPBulletPoint1"/>
      </w:pPr>
      <w:r w:rsidRPr="00B62C56">
        <w:t xml:space="preserve">When an individual or a group of people </w:t>
      </w:r>
      <w:r w:rsidR="00732C48" w:rsidRPr="00B62C56">
        <w:t xml:space="preserve">are exposed to a risk, for example </w:t>
      </w:r>
      <w:r w:rsidRPr="00B62C56">
        <w:t>by locating a hazardous facility in an area, the acceptability of that risk is that it should be low relative to other known and tolerated risks.</w:t>
      </w:r>
    </w:p>
    <w:p w:rsidR="0091323E" w:rsidRPr="00B62C56" w:rsidRDefault="00732C48" w:rsidP="00732C48">
      <w:pPr>
        <w:pStyle w:val="QPPBulletPoint1"/>
      </w:pPr>
      <w:r w:rsidRPr="00B62C56">
        <w:t xml:space="preserve">Hazard and risk </w:t>
      </w:r>
      <w:r w:rsidR="0091323E" w:rsidRPr="00B62C56">
        <w:t>principles are:</w:t>
      </w:r>
    </w:p>
    <w:p w:rsidR="0091323E" w:rsidRPr="00B62C56" w:rsidRDefault="0091323E" w:rsidP="00732C48">
      <w:pPr>
        <w:pStyle w:val="QPPBulletpoint2"/>
        <w:numPr>
          <w:ilvl w:val="0"/>
          <w:numId w:val="50"/>
        </w:numPr>
      </w:pPr>
      <w:r w:rsidRPr="00B62C56">
        <w:t>the avoidance of all avoidable risks;</w:t>
      </w:r>
    </w:p>
    <w:p w:rsidR="0091323E" w:rsidRPr="00B62C56" w:rsidRDefault="0091323E" w:rsidP="00732C48">
      <w:pPr>
        <w:pStyle w:val="QPPBulletpoint2"/>
      </w:pPr>
      <w:r w:rsidRPr="00B62C56">
        <w:t xml:space="preserve">the risk from a major hazard </w:t>
      </w:r>
      <w:r w:rsidR="00732C48" w:rsidRPr="00B62C56">
        <w:t xml:space="preserve">is to </w:t>
      </w:r>
      <w:r w:rsidRPr="00B62C56">
        <w:t>be reduced wherever practicable, even where the likelihood of exposure is low;</w:t>
      </w:r>
    </w:p>
    <w:p w:rsidR="0091323E" w:rsidRPr="00B62C56" w:rsidRDefault="0091323E" w:rsidP="00732C48">
      <w:pPr>
        <w:pStyle w:val="QPPBulletpoint2"/>
      </w:pPr>
      <w:r w:rsidRPr="00B62C56">
        <w:t xml:space="preserve">the effects of significant events should, wherever possible be contained within the </w:t>
      </w:r>
      <w:r w:rsidRPr="006F7E76">
        <w:rPr>
          <w:rPrChange w:id="141" w:author="Alisha Pettit" w:date="2019-11-18T11:25:00Z">
            <w:rPr/>
          </w:rPrChange>
        </w:rPr>
        <w:t>site</w:t>
      </w:r>
      <w:r w:rsidRPr="00B62C56">
        <w:t xml:space="preserve"> boundary;</w:t>
      </w:r>
    </w:p>
    <w:p w:rsidR="0091323E" w:rsidRPr="00B62C56" w:rsidRDefault="0091323E" w:rsidP="00732C48">
      <w:pPr>
        <w:pStyle w:val="QPPBulletpoint2"/>
      </w:pPr>
      <w:r w:rsidRPr="00B62C56">
        <w:t xml:space="preserve">where the risk from an existing installation is already high, further development </w:t>
      </w:r>
      <w:r w:rsidR="00732C48" w:rsidRPr="00B62C56">
        <w:t xml:space="preserve">is to </w:t>
      </w:r>
      <w:r w:rsidRPr="00B62C56">
        <w:t>not pose any incremental risk.</w:t>
      </w:r>
    </w:p>
    <w:p w:rsidR="0091323E" w:rsidRPr="00B62C56" w:rsidRDefault="00732C48" w:rsidP="00732C48">
      <w:pPr>
        <w:pStyle w:val="QPPBulletPoint1"/>
      </w:pPr>
      <w:r w:rsidRPr="00B62C56">
        <w:t xml:space="preserve">Where </w:t>
      </w:r>
      <w:r w:rsidR="0091323E" w:rsidRPr="00B62C56">
        <w:t xml:space="preserve">risk levels exceed </w:t>
      </w:r>
      <w:r w:rsidRPr="00B62C56">
        <w:t xml:space="preserve">the </w:t>
      </w:r>
      <w:r w:rsidR="0091323E" w:rsidRPr="00B62C56">
        <w:t xml:space="preserve">criteria, the acceptability of the risk at or from a facility </w:t>
      </w:r>
      <w:r w:rsidRPr="00B62C56">
        <w:t xml:space="preserve">is </w:t>
      </w:r>
      <w:r w:rsidR="0091323E" w:rsidRPr="00B62C56">
        <w:t xml:space="preserve">to be considered in the light of the economic or social benefits provided by the </w:t>
      </w:r>
      <w:r w:rsidRPr="00B62C56">
        <w:t>development</w:t>
      </w:r>
      <w:r w:rsidR="0091323E" w:rsidRPr="00B62C56">
        <w:t>.</w:t>
      </w:r>
    </w:p>
    <w:p w:rsidR="00FF038C" w:rsidRPr="00B62C56" w:rsidRDefault="00EA500A" w:rsidP="000B3ABD">
      <w:pPr>
        <w:pStyle w:val="QPPHeading4"/>
      </w:pPr>
      <w:bookmarkStart w:id="142" w:name="SC62Application"/>
      <w:r w:rsidRPr="00B62C56">
        <w:t>6.</w:t>
      </w:r>
      <w:r w:rsidR="000B3ABD" w:rsidRPr="00B62C56">
        <w:t>2</w:t>
      </w:r>
      <w:r w:rsidR="002744B9">
        <w:t xml:space="preserve"> </w:t>
      </w:r>
      <w:r w:rsidR="00FF038C" w:rsidRPr="00B62C56">
        <w:t xml:space="preserve">Application of </w:t>
      </w:r>
      <w:r w:rsidR="000B3ABD" w:rsidRPr="00B62C56">
        <w:t xml:space="preserve">hazard and risk </w:t>
      </w:r>
      <w:r w:rsidRPr="00B62C56">
        <w:t>c</w:t>
      </w:r>
      <w:r w:rsidR="00FF038C" w:rsidRPr="00B62C56">
        <w:t>riteria</w:t>
      </w:r>
    </w:p>
    <w:bookmarkEnd w:id="142"/>
    <w:p w:rsidR="00FF038C" w:rsidRPr="00B62C56" w:rsidRDefault="00732C48" w:rsidP="00806B82">
      <w:pPr>
        <w:pStyle w:val="QPPBulletPoint1"/>
        <w:numPr>
          <w:ilvl w:val="0"/>
          <w:numId w:val="51"/>
        </w:numPr>
      </w:pPr>
      <w:r w:rsidRPr="00B62C56">
        <w:t xml:space="preserve">Uncertainties </w:t>
      </w:r>
      <w:r w:rsidR="00FF038C" w:rsidRPr="00B62C56">
        <w:t xml:space="preserve">in the numerical outputs from a risk analysis, </w:t>
      </w:r>
      <w:r w:rsidRPr="00B62C56">
        <w:t xml:space="preserve">require that </w:t>
      </w:r>
      <w:r w:rsidR="00FF038C" w:rsidRPr="00B62C56">
        <w:t>the implementation and interpretation of probabilistic risk criteria</w:t>
      </w:r>
      <w:r w:rsidRPr="00B62C56">
        <w:t xml:space="preserve"> </w:t>
      </w:r>
      <w:r w:rsidR="00FF038C" w:rsidRPr="00B62C56">
        <w:t>consider:</w:t>
      </w:r>
    </w:p>
    <w:p w:rsidR="00FF038C" w:rsidRPr="00B62C56" w:rsidRDefault="00FF038C" w:rsidP="00806B82">
      <w:pPr>
        <w:pStyle w:val="QPPBulletpoint2"/>
        <w:numPr>
          <w:ilvl w:val="0"/>
          <w:numId w:val="52"/>
        </w:numPr>
      </w:pPr>
      <w:r w:rsidRPr="00B62C56">
        <w:t>qualitative as well as quantitative outputs of the analysis;</w:t>
      </w:r>
    </w:p>
    <w:p w:rsidR="00FF038C" w:rsidRPr="00B62C56" w:rsidRDefault="006868D7" w:rsidP="00806B82">
      <w:pPr>
        <w:pStyle w:val="QPPBulletpoint2"/>
      </w:pPr>
      <w:r>
        <w:t xml:space="preserve">the </w:t>
      </w:r>
      <w:r w:rsidR="00FF038C" w:rsidRPr="00B62C56">
        <w:t>sensitivity of the results to changes in critical input assumptions;</w:t>
      </w:r>
    </w:p>
    <w:p w:rsidR="00FF038C" w:rsidRPr="00B62C56" w:rsidRDefault="00FF038C" w:rsidP="00806B82">
      <w:pPr>
        <w:pStyle w:val="QPPBulletpoint2"/>
      </w:pPr>
      <w:r w:rsidRPr="00B62C56">
        <w:t>the consequences and likelihood of hazardous events;</w:t>
      </w:r>
    </w:p>
    <w:p w:rsidR="00FF038C" w:rsidRPr="00B62C56" w:rsidRDefault="00FF038C" w:rsidP="00806B82">
      <w:pPr>
        <w:pStyle w:val="QPPBulletpoint2"/>
      </w:pPr>
      <w:r w:rsidRPr="00B62C56">
        <w:t>the vulnerability of people and property in the area (on and off</w:t>
      </w:r>
      <w:r w:rsidR="006868D7">
        <w:t xml:space="preserve"> </w:t>
      </w:r>
      <w:r w:rsidRPr="00B62C56">
        <w:t>site);</w:t>
      </w:r>
    </w:p>
    <w:p w:rsidR="00FF038C" w:rsidRPr="00B62C56" w:rsidRDefault="00FF038C" w:rsidP="00806B82">
      <w:pPr>
        <w:pStyle w:val="QPPBulletpoint2"/>
      </w:pPr>
      <w:r w:rsidRPr="00B62C56">
        <w:t>the sensitivity of the affected environment;</w:t>
      </w:r>
    </w:p>
    <w:p w:rsidR="00FF038C" w:rsidRPr="00B62C56" w:rsidRDefault="00FF038C" w:rsidP="00806B82">
      <w:pPr>
        <w:pStyle w:val="QPPBulletpoint2"/>
      </w:pPr>
      <w:r w:rsidRPr="00B62C56">
        <w:t>the potential benefits of the facility to the local and wider community;</w:t>
      </w:r>
    </w:p>
    <w:p w:rsidR="00FF038C" w:rsidRPr="00B62C56" w:rsidRDefault="00FF038C" w:rsidP="00806B82">
      <w:pPr>
        <w:pStyle w:val="QPPBulletpoint2"/>
      </w:pPr>
      <w:r w:rsidRPr="00B62C56">
        <w:t>variations in local conditions;</w:t>
      </w:r>
    </w:p>
    <w:p w:rsidR="00FF038C" w:rsidRPr="00B62C56" w:rsidRDefault="00FF038C" w:rsidP="00806B82">
      <w:pPr>
        <w:pStyle w:val="QPPBulletpoint2"/>
      </w:pPr>
      <w:r w:rsidRPr="00B62C56">
        <w:t>existing risk exposures;</w:t>
      </w:r>
    </w:p>
    <w:p w:rsidR="00FF038C" w:rsidRPr="00B62C56" w:rsidRDefault="00FF038C" w:rsidP="00806B82">
      <w:pPr>
        <w:pStyle w:val="QPPBulletpoint2"/>
      </w:pPr>
      <w:r w:rsidRPr="00B62C56">
        <w:t>current and likely future use of the surrounding areas.</w:t>
      </w:r>
    </w:p>
    <w:p w:rsidR="00A337A0" w:rsidRPr="00B62C56" w:rsidRDefault="00A337A0" w:rsidP="00806B82">
      <w:pPr>
        <w:pStyle w:val="QPPBulletPoint1"/>
      </w:pPr>
      <w:r w:rsidRPr="00B62C56">
        <w:rPr>
          <w:rStyle w:val="QPPBodytextChar"/>
        </w:rPr>
        <w:t>The</w:t>
      </w:r>
      <w:r w:rsidR="00732C48" w:rsidRPr="00B62C56">
        <w:rPr>
          <w:rStyle w:val="QPPBodytextChar"/>
        </w:rPr>
        <w:t xml:space="preserve"> hazard and risk </w:t>
      </w:r>
      <w:r w:rsidRPr="00B62C56">
        <w:rPr>
          <w:rStyle w:val="QPPBodytextChar"/>
        </w:rPr>
        <w:t>criteria contained in the</w:t>
      </w:r>
      <w:r w:rsidRPr="00B62C56">
        <w:t xml:space="preserve"> </w:t>
      </w:r>
      <w:r w:rsidRPr="006F7E76">
        <w:rPr>
          <w:rPrChange w:id="143" w:author="Alisha Pettit" w:date="2019-11-18T11:25:00Z">
            <w:rPr/>
          </w:rPrChange>
        </w:rPr>
        <w:t>NSW Hazardous Industry Planning Advisory Paper (HIPAP) No. 4 - Risk Criteria for Land Use Safety Planning</w:t>
      </w:r>
      <w:r w:rsidRPr="00B62C56">
        <w:t xml:space="preserve"> </w:t>
      </w:r>
      <w:r w:rsidR="00732C48" w:rsidRPr="00B62C56">
        <w:t xml:space="preserve">(the </w:t>
      </w:r>
      <w:r w:rsidRPr="00B62C56">
        <w:t>document explains the basis for risk criteria and provides some guidance for implementing the criteria</w:t>
      </w:r>
      <w:r w:rsidR="00732C48" w:rsidRPr="00B62C56">
        <w:t>) are used in this planning scheme</w:t>
      </w:r>
      <w:r w:rsidRPr="00B62C56">
        <w:t>.</w:t>
      </w:r>
    </w:p>
    <w:p w:rsidR="00A337A0" w:rsidRPr="009D39C1" w:rsidRDefault="00732C48" w:rsidP="00732C48">
      <w:pPr>
        <w:pStyle w:val="QPPEditorsNoteStyle1"/>
      </w:pPr>
      <w:r w:rsidRPr="00B62C56">
        <w:t xml:space="preserve">Note—The </w:t>
      </w:r>
      <w:r w:rsidR="00A337A0" w:rsidRPr="00B62C56">
        <w:t>adopt</w:t>
      </w:r>
      <w:r w:rsidRPr="00B62C56">
        <w:t xml:space="preserve">ion of </w:t>
      </w:r>
      <w:r w:rsidR="00A337A0" w:rsidRPr="00B62C56">
        <w:t xml:space="preserve">these criteria </w:t>
      </w:r>
      <w:r w:rsidRPr="00B62C56">
        <w:t xml:space="preserve">in Queensland is </w:t>
      </w:r>
      <w:r w:rsidR="00A337A0" w:rsidRPr="00B62C56">
        <w:t xml:space="preserve">recommended by the Australia and New Zealand Hazardous Industry Planning Taskforce. </w:t>
      </w:r>
      <w:r w:rsidRPr="00B62C56">
        <w:t xml:space="preserve">The </w:t>
      </w:r>
      <w:r w:rsidR="00A337A0" w:rsidRPr="00B62C56">
        <w:t xml:space="preserve">Hazardous Industries and Chemicals Branch, </w:t>
      </w:r>
      <w:r w:rsidR="00A337A0" w:rsidRPr="006F7E76">
        <w:rPr>
          <w:rPrChange w:id="144" w:author="Alisha Pettit" w:date="2019-11-18T11:25:00Z">
            <w:rPr/>
          </w:rPrChange>
        </w:rPr>
        <w:t>Queensland Department of Justice and Attorney Genera</w:t>
      </w:r>
      <w:r w:rsidRPr="006F7E76">
        <w:rPr>
          <w:rPrChange w:id="145" w:author="Alisha Pettit" w:date="2019-11-18T11:25:00Z">
            <w:rPr/>
          </w:rPrChange>
        </w:rPr>
        <w:t>l</w:t>
      </w:r>
      <w:r>
        <w:t xml:space="preserve"> (</w:t>
      </w:r>
      <w:r w:rsidRPr="009D39C1">
        <w:t>the lead agency in Queensland for the management of dangerous goods</w:t>
      </w:r>
      <w:r>
        <w:t xml:space="preserve">) </w:t>
      </w:r>
      <w:r w:rsidR="00A337A0" w:rsidRPr="009D39C1">
        <w:t>recognise</w:t>
      </w:r>
      <w:r w:rsidR="00F11FC9">
        <w:t>s</w:t>
      </w:r>
      <w:r w:rsidR="00A337A0" w:rsidRPr="009D39C1">
        <w:t xml:space="preserve"> and support</w:t>
      </w:r>
      <w:r>
        <w:t>s the use of these criteria in the planning scheme</w:t>
      </w:r>
      <w:r w:rsidR="00A337A0" w:rsidRPr="009D39C1">
        <w:t>.</w:t>
      </w:r>
    </w:p>
    <w:p w:rsidR="00933240" w:rsidRPr="00B62C56" w:rsidRDefault="00EA500A" w:rsidP="00556FCE">
      <w:pPr>
        <w:pStyle w:val="QPPHeading4"/>
      </w:pPr>
      <w:bookmarkStart w:id="146" w:name="SC63RiskCriteria"/>
      <w:r>
        <w:t>6.</w:t>
      </w:r>
      <w:r w:rsidR="000B3ABD">
        <w:t>3</w:t>
      </w:r>
      <w:r w:rsidR="002744B9">
        <w:t xml:space="preserve"> </w:t>
      </w:r>
      <w:r w:rsidRPr="00B62C56">
        <w:t>Risk criteria for potentially hazardous d</w:t>
      </w:r>
      <w:r w:rsidR="00933240" w:rsidRPr="00B62C56">
        <w:t>evelopment</w:t>
      </w:r>
    </w:p>
    <w:p w:rsidR="00933240" w:rsidRPr="00B62C56" w:rsidRDefault="00EA500A" w:rsidP="00751A62">
      <w:pPr>
        <w:pStyle w:val="QPPHeading4"/>
      </w:pPr>
      <w:bookmarkStart w:id="147" w:name="SC631Qualitative"/>
      <w:bookmarkEnd w:id="146"/>
      <w:r w:rsidRPr="00B62C56">
        <w:t>6.</w:t>
      </w:r>
      <w:r w:rsidR="00751A62" w:rsidRPr="00B62C56">
        <w:t>3</w:t>
      </w:r>
      <w:r w:rsidR="008A4618" w:rsidRPr="00B62C56">
        <w:t>.1</w:t>
      </w:r>
      <w:r w:rsidR="002744B9">
        <w:t xml:space="preserve"> </w:t>
      </w:r>
      <w:r w:rsidRPr="00B62C56">
        <w:t>Qualitative risk c</w:t>
      </w:r>
      <w:r w:rsidR="00751A62" w:rsidRPr="00B62C56">
        <w:t>riteria</w:t>
      </w:r>
    </w:p>
    <w:bookmarkEnd w:id="147"/>
    <w:p w:rsidR="003C638B" w:rsidRPr="00B62C56" w:rsidRDefault="0091323E" w:rsidP="003C638B">
      <w:pPr>
        <w:pStyle w:val="QPPBodytext"/>
      </w:pPr>
      <w:r w:rsidRPr="00B62C56">
        <w:t xml:space="preserve">Irrespective of the numerical value of any risk criteria level for risk assessment purposes, </w:t>
      </w:r>
      <w:r w:rsidR="00806B82" w:rsidRPr="00B62C56">
        <w:t xml:space="preserve">the </w:t>
      </w:r>
      <w:r w:rsidRPr="00B62C56">
        <w:t xml:space="preserve">following qualitative criteria are </w:t>
      </w:r>
      <w:r w:rsidR="00806B82" w:rsidRPr="00B62C56">
        <w:t xml:space="preserve">to be applied in </w:t>
      </w:r>
      <w:r w:rsidRPr="00B62C56">
        <w:t>assessing the risk implications of a development of a potentially hazardous nature or the locational safety suitability of a development in the vicinity of a potentially hazardous installation:</w:t>
      </w:r>
    </w:p>
    <w:p w:rsidR="00FF038C" w:rsidRPr="00B62C56" w:rsidRDefault="00806B82" w:rsidP="00806B82">
      <w:pPr>
        <w:pStyle w:val="QPPBulletpoint2"/>
        <w:numPr>
          <w:ilvl w:val="0"/>
          <w:numId w:val="53"/>
        </w:numPr>
      </w:pPr>
      <w:r w:rsidRPr="00B62C56">
        <w:t xml:space="preserve">All </w:t>
      </w:r>
      <w:r w:rsidR="0091323E" w:rsidRPr="00B62C56">
        <w:t>‘avoidable’ risks should be avoided</w:t>
      </w:r>
      <w:r w:rsidRPr="00B62C56">
        <w:t xml:space="preserve">, including </w:t>
      </w:r>
      <w:r w:rsidR="0091323E" w:rsidRPr="00B62C56">
        <w:t>the investigation of alternative locations and alternative technologies to ensure that risks are not introduced in an area where feasible alternat</w:t>
      </w:r>
      <w:r w:rsidR="0031264E" w:rsidRPr="00B62C56">
        <w:t>ives are possible and justified</w:t>
      </w:r>
      <w:r w:rsidRPr="00B62C56">
        <w:t>.</w:t>
      </w:r>
    </w:p>
    <w:p w:rsidR="0091323E" w:rsidRPr="00B62C56" w:rsidRDefault="0091323E" w:rsidP="00806B82">
      <w:pPr>
        <w:pStyle w:val="QPPBulletpoint2"/>
      </w:pPr>
      <w:r w:rsidRPr="00B62C56">
        <w:t xml:space="preserve">The risk from a major hazard </w:t>
      </w:r>
      <w:r w:rsidR="00806B82" w:rsidRPr="00B62C56">
        <w:t xml:space="preserve">is </w:t>
      </w:r>
      <w:r w:rsidRPr="00B62C56">
        <w:t xml:space="preserve">reduced wherever practicable, irrespective of the numerical value of the cumulative risk level from the whole installation. </w:t>
      </w:r>
      <w:r w:rsidR="00806B82" w:rsidRPr="00B62C56">
        <w:t xml:space="preserve">If </w:t>
      </w:r>
      <w:r w:rsidRPr="00B62C56">
        <w:t xml:space="preserve">the consequences (effects) of an identified hazardous incident are significant to people and the environment, then all feasible measures (including alternative locations) </w:t>
      </w:r>
      <w:r w:rsidR="00806B82" w:rsidRPr="00B62C56">
        <w:t xml:space="preserve">are </w:t>
      </w:r>
      <w:r w:rsidRPr="00B62C56">
        <w:t>adopted so that the likelihood of such an inci</w:t>
      </w:r>
      <w:r w:rsidR="0031264E" w:rsidRPr="00B62C56">
        <w:t>dent occurring is made very low</w:t>
      </w:r>
      <w:r w:rsidR="00806B82" w:rsidRPr="00B62C56">
        <w:t>.</w:t>
      </w:r>
    </w:p>
    <w:p w:rsidR="00FF038C" w:rsidRPr="00B62C56" w:rsidRDefault="0091323E" w:rsidP="00806B82">
      <w:pPr>
        <w:pStyle w:val="QPPBulletpoint2"/>
      </w:pPr>
      <w:r w:rsidRPr="00B62C56">
        <w:t xml:space="preserve">The consequences of the more likely hazardous events (i.e. those of high probability of occurrence) </w:t>
      </w:r>
      <w:r w:rsidR="00806B82" w:rsidRPr="00B62C56">
        <w:t xml:space="preserve">are </w:t>
      </w:r>
      <w:r w:rsidRPr="00B62C56">
        <w:t>contained within the bou</w:t>
      </w:r>
      <w:r w:rsidR="0031264E" w:rsidRPr="00B62C56">
        <w:t xml:space="preserve">ndaries of the </w:t>
      </w:r>
      <w:r w:rsidR="00806B82" w:rsidRPr="00B62C56">
        <w:t>site.</w:t>
      </w:r>
    </w:p>
    <w:p w:rsidR="0091323E" w:rsidRPr="00B62C56" w:rsidRDefault="0091323E" w:rsidP="00806B82">
      <w:pPr>
        <w:pStyle w:val="QPPBulletpoint2"/>
      </w:pPr>
      <w:r w:rsidRPr="00B62C56">
        <w:t xml:space="preserve">Where there is an existing high risk from a </w:t>
      </w:r>
      <w:r w:rsidR="0031264E" w:rsidRPr="00B62C56">
        <w:t>hazardous facility</w:t>
      </w:r>
      <w:r w:rsidRPr="00B62C56">
        <w:t xml:space="preserve">, additional hazardous development </w:t>
      </w:r>
      <w:r w:rsidR="00806B82" w:rsidRPr="00B62C56">
        <w:t xml:space="preserve">does not occur </w:t>
      </w:r>
      <w:r w:rsidRPr="00B62C56">
        <w:t>if they add significantly to that existing risk.</w:t>
      </w:r>
    </w:p>
    <w:p w:rsidR="00933240" w:rsidRPr="00B62C56" w:rsidRDefault="00522062" w:rsidP="00751A62">
      <w:pPr>
        <w:pStyle w:val="QPPHeading4"/>
      </w:pPr>
      <w:bookmarkStart w:id="148" w:name="SC632Quantative"/>
      <w:r w:rsidRPr="00B62C56">
        <w:t>6.</w:t>
      </w:r>
      <w:r w:rsidR="00751A62" w:rsidRPr="00B62C56">
        <w:t>3</w:t>
      </w:r>
      <w:r w:rsidR="00DF0E60" w:rsidRPr="00B62C56">
        <w:t>.2</w:t>
      </w:r>
      <w:r w:rsidR="002744B9">
        <w:t xml:space="preserve"> </w:t>
      </w:r>
      <w:r w:rsidRPr="00B62C56">
        <w:t>Quantitative risk c</w:t>
      </w:r>
      <w:r w:rsidR="00933240" w:rsidRPr="00B62C56">
        <w:t>riteria</w:t>
      </w:r>
    </w:p>
    <w:bookmarkEnd w:id="148"/>
    <w:p w:rsidR="007816C8" w:rsidRPr="00B62C56" w:rsidRDefault="00751A62" w:rsidP="00751A62">
      <w:pPr>
        <w:pStyle w:val="QPPHeading4"/>
      </w:pPr>
      <w:r w:rsidRPr="00B62C56">
        <w:t>6.3.2.1</w:t>
      </w:r>
      <w:r w:rsidR="002744B9">
        <w:t xml:space="preserve"> </w:t>
      </w:r>
      <w:r w:rsidR="00522062" w:rsidRPr="00B62C56">
        <w:t>Individual r</w:t>
      </w:r>
      <w:r w:rsidR="007816C8" w:rsidRPr="00B62C56">
        <w:t>isk</w:t>
      </w:r>
      <w:r w:rsidR="00522062" w:rsidRPr="00B62C56">
        <w:t xml:space="preserve"> c</w:t>
      </w:r>
      <w:r w:rsidR="00F57C07" w:rsidRPr="00B62C56">
        <w:t>riteria</w:t>
      </w:r>
    </w:p>
    <w:p w:rsidR="0091323E" w:rsidRPr="00B62C56" w:rsidRDefault="00806B82" w:rsidP="00EF0259">
      <w:pPr>
        <w:pStyle w:val="QPPBulletPoint1"/>
        <w:numPr>
          <w:ilvl w:val="0"/>
          <w:numId w:val="88"/>
        </w:numPr>
      </w:pPr>
      <w:r w:rsidRPr="00B62C56">
        <w:rPr>
          <w:rStyle w:val="QPPBulletChar"/>
        </w:rPr>
        <w:t xml:space="preserve">Individual </w:t>
      </w:r>
      <w:r w:rsidR="0091323E" w:rsidRPr="00B62C56">
        <w:rPr>
          <w:rStyle w:val="QPPBulletChar"/>
        </w:rPr>
        <w:t xml:space="preserve">fatality risk </w:t>
      </w:r>
      <w:r w:rsidRPr="00B62C56">
        <w:rPr>
          <w:rStyle w:val="QPPBulletChar"/>
        </w:rPr>
        <w:t>is</w:t>
      </w:r>
      <w:r w:rsidR="0091323E" w:rsidRPr="00B62C56">
        <w:rPr>
          <w:rStyle w:val="QPPBulletChar"/>
        </w:rPr>
        <w:t xml:space="preserve"> </w:t>
      </w:r>
      <w:r w:rsidR="0091323E" w:rsidRPr="00B62C56">
        <w:t xml:space="preserve">the risk of death to a person located at a particular point. Different levels of acceptable individual fatality risk </w:t>
      </w:r>
      <w:r w:rsidRPr="00B62C56">
        <w:t xml:space="preserve">are </w:t>
      </w:r>
      <w:r w:rsidR="0091323E" w:rsidRPr="00B62C56">
        <w:t>defined for different land uses</w:t>
      </w:r>
      <w:r w:rsidR="00F11FC9" w:rsidRPr="00B62C56">
        <w:t>,</w:t>
      </w:r>
      <w:r w:rsidRPr="00B62C56">
        <w:t xml:space="preserve"> </w:t>
      </w:r>
      <w:r w:rsidR="0091323E" w:rsidRPr="00B62C56">
        <w:t>recognis</w:t>
      </w:r>
      <w:r w:rsidRPr="00B62C56">
        <w:t>ing</w:t>
      </w:r>
      <w:r w:rsidR="0091323E" w:rsidRPr="00B62C56">
        <w:t xml:space="preserve"> the differing vulnerabilit</w:t>
      </w:r>
      <w:r w:rsidR="00505A79">
        <w:t>ies</w:t>
      </w:r>
      <w:r w:rsidR="0091323E" w:rsidRPr="00B62C56">
        <w:t xml:space="preserve"> of people and that for some land uses, the people occupying t</w:t>
      </w:r>
      <w:r w:rsidR="0031264E" w:rsidRPr="00B62C56">
        <w:t xml:space="preserve">he area </w:t>
      </w:r>
      <w:r w:rsidR="00505A79">
        <w:t>are</w:t>
      </w:r>
      <w:r w:rsidR="00505A79" w:rsidRPr="00B62C56">
        <w:t xml:space="preserve"> </w:t>
      </w:r>
      <w:r w:rsidR="0031264E" w:rsidRPr="00B62C56">
        <w:t>continually changing</w:t>
      </w:r>
      <w:r w:rsidRPr="00B62C56">
        <w:t>.</w:t>
      </w:r>
    </w:p>
    <w:p w:rsidR="0091323E" w:rsidRPr="00B62C56" w:rsidRDefault="00806B82">
      <w:pPr>
        <w:pStyle w:val="QPPBulletPoint1"/>
      </w:pPr>
      <w:r w:rsidRPr="00B62C56">
        <w:rPr>
          <w:rStyle w:val="QPPBulletChar"/>
        </w:rPr>
        <w:t xml:space="preserve">Injury </w:t>
      </w:r>
      <w:r w:rsidR="0091323E" w:rsidRPr="00B62C56">
        <w:rPr>
          <w:rStyle w:val="QPPBulletChar"/>
        </w:rPr>
        <w:t xml:space="preserve">risk </w:t>
      </w:r>
      <w:r w:rsidRPr="00B62C56">
        <w:rPr>
          <w:rStyle w:val="QPPBulletChar"/>
        </w:rPr>
        <w:t xml:space="preserve">is </w:t>
      </w:r>
      <w:r w:rsidR="0091323E" w:rsidRPr="00B62C56">
        <w:t>the level</w:t>
      </w:r>
      <w:r w:rsidR="009E6CB9">
        <w:t xml:space="preserve"> of </w:t>
      </w:r>
      <w:r w:rsidR="009E6CB9" w:rsidRPr="00B62C56">
        <w:t xml:space="preserve">risk </w:t>
      </w:r>
      <w:r w:rsidR="009E6CB9">
        <w:t>for</w:t>
      </w:r>
      <w:r w:rsidR="0091323E" w:rsidRPr="00B62C56">
        <w:t xml:space="preserve"> injury to </w:t>
      </w:r>
      <w:r w:rsidR="009E6CB9">
        <w:t>a person</w:t>
      </w:r>
      <w:r w:rsidR="0091323E" w:rsidRPr="00B62C56">
        <w:t>, but will not necessarily cause fatality. Injury risk criteria are defined for heat radiation from fires, blast overpressure from explosions and toxic exposure du</w:t>
      </w:r>
      <w:r w:rsidR="0031264E" w:rsidRPr="00B62C56">
        <w:t>e to the release of toxic gases</w:t>
      </w:r>
      <w:r w:rsidRPr="00B62C56">
        <w:t>.</w:t>
      </w:r>
    </w:p>
    <w:p w:rsidR="0091323E" w:rsidRPr="00B62C56" w:rsidRDefault="00806B82">
      <w:pPr>
        <w:pStyle w:val="QPPBulletPoint1"/>
      </w:pPr>
      <w:r w:rsidRPr="00B62C56">
        <w:rPr>
          <w:rStyle w:val="QPPBulletChar"/>
        </w:rPr>
        <w:t xml:space="preserve">Property </w:t>
      </w:r>
      <w:r w:rsidR="0091323E" w:rsidRPr="00B62C56">
        <w:rPr>
          <w:rStyle w:val="QPPBulletChar"/>
        </w:rPr>
        <w:t xml:space="preserve">damage and accident propagation criteria </w:t>
      </w:r>
      <w:r w:rsidRPr="00B62C56">
        <w:rPr>
          <w:rStyle w:val="QPPBulletChar"/>
        </w:rPr>
        <w:t xml:space="preserve">are the </w:t>
      </w:r>
      <w:r w:rsidR="0091323E" w:rsidRPr="00B62C56">
        <w:t>risk criteria for physical parameters that may cause damage to buildings and structures and that may cause a failure at a neighbouring facility thus creating an escalation of events. Property damage</w:t>
      </w:r>
      <w:r w:rsidRPr="00B62C56">
        <w:t xml:space="preserve"> and </w:t>
      </w:r>
      <w:r w:rsidR="0091323E" w:rsidRPr="00B62C56">
        <w:t>accident propagation risk criteria are defined for heat radiation from fires, blast overpressure from explosions and toxic exposure due to the release of toxic gases.</w:t>
      </w:r>
    </w:p>
    <w:p w:rsidR="00B95F14" w:rsidRPr="00B62C56" w:rsidRDefault="00751A62" w:rsidP="00751A62">
      <w:pPr>
        <w:pStyle w:val="QPPHeading4"/>
      </w:pPr>
      <w:r w:rsidRPr="00B62C56">
        <w:t>6.3.2.2</w:t>
      </w:r>
      <w:r w:rsidR="002744B9">
        <w:t xml:space="preserve"> </w:t>
      </w:r>
      <w:r w:rsidR="00B95F14" w:rsidRPr="00B62C56">
        <w:t xml:space="preserve">Societal </w:t>
      </w:r>
      <w:r w:rsidR="00806B82" w:rsidRPr="00B62C56">
        <w:t>risk criteria</w:t>
      </w:r>
    </w:p>
    <w:p w:rsidR="00B52705" w:rsidRPr="00B62C56" w:rsidRDefault="0031264E" w:rsidP="00806B82">
      <w:pPr>
        <w:pStyle w:val="QPPBulletPoint1"/>
        <w:numPr>
          <w:ilvl w:val="0"/>
          <w:numId w:val="54"/>
        </w:numPr>
      </w:pPr>
      <w:r w:rsidRPr="00B62C56">
        <w:t>Societal risk criteria are</w:t>
      </w:r>
      <w:r w:rsidR="00B52705" w:rsidRPr="00B62C56">
        <w:t xml:space="preserve"> used </w:t>
      </w:r>
      <w:r w:rsidR="007374EC">
        <w:t>f</w:t>
      </w:r>
      <w:r w:rsidR="00B52705" w:rsidRPr="00B62C56">
        <w:t>or addressing the level of societal concern when there is a risk of multiple fatalities occurring in one event</w:t>
      </w:r>
      <w:r w:rsidR="00DE5E57" w:rsidRPr="00B62C56">
        <w:t xml:space="preserve">. </w:t>
      </w:r>
    </w:p>
    <w:p w:rsidR="00B95F14" w:rsidRPr="00B62C56" w:rsidRDefault="005F1F75" w:rsidP="00806B82">
      <w:pPr>
        <w:pStyle w:val="QPPBulletPoint1"/>
      </w:pPr>
      <w:r w:rsidRPr="00B62C56">
        <w:t>The criteria</w:t>
      </w:r>
      <w:r w:rsidR="00B95F14" w:rsidRPr="00B62C56">
        <w:t xml:space="preserve"> use FN-curves obtained by plotting the frequency at which such events might kill N or more people, against N. </w:t>
      </w:r>
      <w:r w:rsidR="00A81FC8" w:rsidRPr="00B62C56">
        <w:t xml:space="preserve">This </w:t>
      </w:r>
      <w:r w:rsidR="00B95F14" w:rsidRPr="00B62C56">
        <w:t>compar</w:t>
      </w:r>
      <w:r w:rsidR="00A81FC8" w:rsidRPr="00B62C56">
        <w:t>es</w:t>
      </w:r>
      <w:r w:rsidR="00B95F14" w:rsidRPr="00B62C56">
        <w:t xml:space="preserve"> the impact profiles of man-made accidents with the equivalent profiles for natural disasters with which society has to live. </w:t>
      </w:r>
    </w:p>
    <w:p w:rsidR="00B95F14" w:rsidRPr="00B62C56" w:rsidRDefault="00B95F14" w:rsidP="00806B82">
      <w:pPr>
        <w:pStyle w:val="QPPBulletPoint1"/>
      </w:pPr>
      <w:r w:rsidRPr="00B62C56">
        <w:t>The criteria take into account that society is particularly intolerant of accidents, which though infrequent, have a potential to create multiple fatalities.</w:t>
      </w:r>
    </w:p>
    <w:p w:rsidR="00B95F14" w:rsidRPr="00B62C56" w:rsidRDefault="00B95F14" w:rsidP="00806B82">
      <w:pPr>
        <w:pStyle w:val="QPPBulletPoint1"/>
      </w:pPr>
      <w:r w:rsidRPr="00B62C56">
        <w:t>The criteria incorporate an ALARP approach.</w:t>
      </w:r>
    </w:p>
    <w:p w:rsidR="00B95F14" w:rsidRPr="00B62C56" w:rsidRDefault="00522062" w:rsidP="00751A62">
      <w:pPr>
        <w:pStyle w:val="QPPHeading4"/>
      </w:pPr>
      <w:bookmarkStart w:id="149" w:name="SC633TheALARP"/>
      <w:r w:rsidRPr="00B62C56">
        <w:t>6.</w:t>
      </w:r>
      <w:r w:rsidR="00751A62" w:rsidRPr="00B62C56">
        <w:t>3</w:t>
      </w:r>
      <w:r w:rsidR="00F57C07" w:rsidRPr="00B62C56">
        <w:t>.3</w:t>
      </w:r>
      <w:r w:rsidR="002744B9">
        <w:t xml:space="preserve"> </w:t>
      </w:r>
      <w:r w:rsidRPr="00B62C56">
        <w:t>The ALARP p</w:t>
      </w:r>
      <w:r w:rsidR="00B95F14" w:rsidRPr="00B62C56">
        <w:t>rinciple</w:t>
      </w:r>
    </w:p>
    <w:bookmarkEnd w:id="149"/>
    <w:p w:rsidR="00B95F14" w:rsidRPr="00B62C56" w:rsidRDefault="00B95F14" w:rsidP="00A81FC8">
      <w:pPr>
        <w:pStyle w:val="QPPBulletPoint1"/>
        <w:numPr>
          <w:ilvl w:val="0"/>
          <w:numId w:val="55"/>
        </w:numPr>
      </w:pPr>
      <w:r w:rsidRPr="00B62C56">
        <w:t>ALARP is a principle that may be applied in relation to the degree of risk reduction that</w:t>
      </w:r>
      <w:r w:rsidR="00B52705" w:rsidRPr="00B62C56">
        <w:t xml:space="preserve"> </w:t>
      </w:r>
      <w:r w:rsidRPr="00B62C56">
        <w:t>may be sought from a particular activity. In weighing the costs</w:t>
      </w:r>
      <w:r w:rsidR="00B277F3" w:rsidRPr="00B62C56">
        <w:t xml:space="preserve"> </w:t>
      </w:r>
      <w:r w:rsidRPr="00B62C56">
        <w:t>of extra safety measures</w:t>
      </w:r>
      <w:r w:rsidR="00B17B1B">
        <w:t>,</w:t>
      </w:r>
      <w:r w:rsidRPr="00B62C56">
        <w:t xml:space="preserve"> the principle of reasonable practicability applies in</w:t>
      </w:r>
      <w:r w:rsidR="00B277F3" w:rsidRPr="00B62C56">
        <w:t xml:space="preserve"> </w:t>
      </w:r>
      <w:r w:rsidRPr="00B62C56">
        <w:t>such a way that the higher or more unacceptable a risk is, the more, proportionately, an</w:t>
      </w:r>
      <w:r w:rsidR="00B277F3" w:rsidRPr="00B62C56">
        <w:t xml:space="preserve"> </w:t>
      </w:r>
      <w:r w:rsidRPr="00B62C56">
        <w:t>employer is</w:t>
      </w:r>
      <w:r w:rsidR="00B277F3" w:rsidRPr="00B62C56">
        <w:t xml:space="preserve"> expected to spend to reduce it</w:t>
      </w:r>
      <w:r w:rsidRPr="00B62C56">
        <w:t>.</w:t>
      </w:r>
    </w:p>
    <w:p w:rsidR="00A81FC8" w:rsidRPr="00B62C56" w:rsidRDefault="00A81FC8" w:rsidP="00A81FC8">
      <w:pPr>
        <w:pStyle w:val="QPPBulletPoint1"/>
      </w:pPr>
      <w:r w:rsidRPr="00B62C56">
        <w:t>The societal risk criteria contain three societal risk bands: negligible, ALARP and intolerable. Below the negligible line, provided other individual criteria are met, societal risk is not considered significant. Above the intolerable level, an activity is considered undesirable, even if individual risk criteria are met. Within the ALARP region, the emphasis is on reducing risks as far as possible towards the negligible line. Provided other quantitative and qualitative criteria are met, the risks from the activity would be considered tolerable in the ALARP region.</w:t>
      </w:r>
    </w:p>
    <w:p w:rsidR="00B95F14" w:rsidRPr="00B62C56" w:rsidRDefault="00B95F14" w:rsidP="00A81FC8">
      <w:pPr>
        <w:pStyle w:val="QPPBulletPoint1"/>
      </w:pPr>
      <w:r w:rsidRPr="00B62C56">
        <w:t>Above a certain level, a risk is</w:t>
      </w:r>
      <w:r w:rsidR="00B277F3" w:rsidRPr="00B62C56">
        <w:t xml:space="preserve"> </w:t>
      </w:r>
      <w:r w:rsidRPr="00B62C56">
        <w:t>regarded as intolerable whatever the benefit might be. Below such</w:t>
      </w:r>
      <w:r w:rsidR="00B277F3" w:rsidRPr="00B62C56">
        <w:t xml:space="preserve"> </w:t>
      </w:r>
      <w:r w:rsidRPr="00B62C56">
        <w:t xml:space="preserve">levels, an activity </w:t>
      </w:r>
      <w:r w:rsidR="00A81FC8" w:rsidRPr="00B62C56">
        <w:t xml:space="preserve">may </w:t>
      </w:r>
      <w:r w:rsidRPr="00B62C56">
        <w:t>take place and in pursuing any further safety</w:t>
      </w:r>
      <w:r w:rsidR="00B277F3" w:rsidRPr="00B62C56">
        <w:t xml:space="preserve"> </w:t>
      </w:r>
      <w:r w:rsidRPr="00B62C56">
        <w:t>improvement account can be taken of the cost. Th</w:t>
      </w:r>
      <w:r w:rsidR="00B277F3" w:rsidRPr="00B62C56">
        <w:t xml:space="preserve">is approach </w:t>
      </w:r>
      <w:r w:rsidRPr="00B62C56">
        <w:t>suggests the limit of tolerable</w:t>
      </w:r>
      <w:r w:rsidR="00B277F3" w:rsidRPr="00B62C56">
        <w:t xml:space="preserve"> </w:t>
      </w:r>
      <w:r w:rsidRPr="00B62C56">
        <w:t>risk to a worker is 10</w:t>
      </w:r>
      <w:r w:rsidRPr="00B62C56">
        <w:rPr>
          <w:vertAlign w:val="superscript"/>
        </w:rPr>
        <w:t>-3</w:t>
      </w:r>
      <w:r w:rsidR="004F6CEC" w:rsidRPr="00B62C56">
        <w:t>/</w:t>
      </w:r>
      <w:r w:rsidRPr="00B62C56">
        <w:t>year; the limit of tolerable risk to a member of the public is taken</w:t>
      </w:r>
      <w:r w:rsidR="00B277F3" w:rsidRPr="00B62C56">
        <w:t xml:space="preserve"> </w:t>
      </w:r>
      <w:r w:rsidRPr="00B62C56">
        <w:t>as 10</w:t>
      </w:r>
      <w:r w:rsidRPr="00B62C56">
        <w:rPr>
          <w:vertAlign w:val="superscript"/>
        </w:rPr>
        <w:t>-4</w:t>
      </w:r>
      <w:r w:rsidR="004F6CEC" w:rsidRPr="00B62C56">
        <w:t>/</w:t>
      </w:r>
      <w:r w:rsidRPr="00B62C56">
        <w:t>year. The risk to a member of the public that might be regarded as acceptable,</w:t>
      </w:r>
      <w:r w:rsidR="00B277F3" w:rsidRPr="00B62C56">
        <w:t xml:space="preserve"> </w:t>
      </w:r>
      <w:r w:rsidRPr="00B62C56">
        <w:t>as opposed to tolerable, is then taken as 10</w:t>
      </w:r>
      <w:r w:rsidRPr="00B62C56">
        <w:rPr>
          <w:vertAlign w:val="superscript"/>
        </w:rPr>
        <w:t>-6</w:t>
      </w:r>
      <w:r w:rsidR="004F6CEC" w:rsidRPr="00B62C56">
        <w:t>/</w:t>
      </w:r>
      <w:r w:rsidRPr="00B62C56">
        <w:t>year.</w:t>
      </w:r>
    </w:p>
    <w:p w:rsidR="0091323E" w:rsidRPr="00B62C56" w:rsidRDefault="00522062" w:rsidP="00751A62">
      <w:pPr>
        <w:pStyle w:val="QPPHeading4"/>
      </w:pPr>
      <w:bookmarkStart w:id="150" w:name="SC634Environmental"/>
      <w:r w:rsidRPr="00B62C56">
        <w:t>6.</w:t>
      </w:r>
      <w:r w:rsidR="00751A62" w:rsidRPr="00B62C56">
        <w:t>3</w:t>
      </w:r>
      <w:r w:rsidR="00F57C07" w:rsidRPr="00B62C56">
        <w:t>.4</w:t>
      </w:r>
      <w:r w:rsidR="002744B9">
        <w:t xml:space="preserve"> </w:t>
      </w:r>
      <w:r w:rsidRPr="00B62C56">
        <w:t>Environmental r</w:t>
      </w:r>
      <w:r w:rsidR="007816C8" w:rsidRPr="00B62C56">
        <w:t>isk</w:t>
      </w:r>
      <w:r w:rsidRPr="00B62C56">
        <w:t xml:space="preserve"> c</w:t>
      </w:r>
      <w:r w:rsidR="00CC06C8" w:rsidRPr="00B62C56">
        <w:t>riteria</w:t>
      </w:r>
    </w:p>
    <w:bookmarkEnd w:id="150"/>
    <w:p w:rsidR="00F164C3" w:rsidRPr="00B62C56" w:rsidRDefault="00F164C3" w:rsidP="00EF0259">
      <w:pPr>
        <w:pStyle w:val="QPPBulletPoint1"/>
        <w:numPr>
          <w:ilvl w:val="0"/>
          <w:numId w:val="91"/>
        </w:numPr>
      </w:pPr>
      <w:r w:rsidRPr="00B62C56">
        <w:t xml:space="preserve">In addition to the risk to people and property, the siting and impact assessment process for potentially hazardous installations </w:t>
      </w:r>
      <w:r w:rsidR="00EF6B0F" w:rsidRPr="00B62C56">
        <w:t>is to</w:t>
      </w:r>
      <w:r w:rsidRPr="00B62C56">
        <w:t xml:space="preserve"> consider the risk from accidental releases to the biophysical environment.</w:t>
      </w:r>
    </w:p>
    <w:p w:rsidR="00F164C3" w:rsidRPr="00B62C56" w:rsidRDefault="00F164C3">
      <w:pPr>
        <w:pStyle w:val="QPPBulletPoint1"/>
      </w:pPr>
      <w:r w:rsidRPr="00B62C56">
        <w:t xml:space="preserve">In the case of the biophysical environment, fire and explosion hazards are of less relevance in comparison to the effect of these hazards on people. Acute and chronic toxicity impacts are those which </w:t>
      </w:r>
      <w:r w:rsidR="00CE1FCA" w:rsidRPr="00B62C56">
        <w:t>shall</w:t>
      </w:r>
      <w:r w:rsidRPr="00B62C56">
        <w:t xml:space="preserve"> be chiefly addressed. Generally, there is less concern over the effects on individual plants or animals. The main concern is instead with whole systems or populations.</w:t>
      </w:r>
    </w:p>
    <w:p w:rsidR="0091323E" w:rsidRPr="00B62C56" w:rsidRDefault="0091323E">
      <w:pPr>
        <w:pStyle w:val="QPPBulletPoint1"/>
      </w:pPr>
      <w:r w:rsidRPr="00B62C56">
        <w:t xml:space="preserve">Due to the complexities of assessing effects and case-to-case differences, defined biophysical environment risk criteria are not specified. Acceptability of the risk will ultimately depend on the value of the potentially </w:t>
      </w:r>
      <w:r w:rsidR="008D1D27">
        <w:t>a</w:t>
      </w:r>
      <w:r w:rsidR="008D1D27" w:rsidRPr="00B62C56">
        <w:t xml:space="preserve">ffected </w:t>
      </w:r>
      <w:r w:rsidRPr="00B62C56">
        <w:t xml:space="preserve">area or system to the local community and wider society. Further guidance is provided in </w:t>
      </w:r>
      <w:r w:rsidRPr="006F7E76">
        <w:rPr>
          <w:rPrChange w:id="151" w:author="Alisha Pettit" w:date="2019-11-18T11:25:00Z">
            <w:rPr/>
          </w:rPrChange>
        </w:rPr>
        <w:t>NSW</w:t>
      </w:r>
      <w:r w:rsidR="004F6CEC" w:rsidRPr="006F7E76">
        <w:rPr>
          <w:rPrChange w:id="152" w:author="Alisha Pettit" w:date="2019-11-18T11:25:00Z">
            <w:rPr/>
          </w:rPrChange>
        </w:rPr>
        <w:t xml:space="preserve"> Hazardous Industry Planning Advisory Paper</w:t>
      </w:r>
      <w:r w:rsidR="004C74F6" w:rsidRPr="006F7E76">
        <w:rPr>
          <w:rPrChange w:id="153" w:author="Alisha Pettit" w:date="2019-11-18T11:25:00Z">
            <w:rPr/>
          </w:rPrChange>
        </w:rPr>
        <w:t xml:space="preserve"> (</w:t>
      </w:r>
      <w:r w:rsidRPr="006F7E76">
        <w:rPr>
          <w:rPrChange w:id="154" w:author="Alisha Pettit" w:date="2019-11-18T11:25:00Z">
            <w:rPr/>
          </w:rPrChange>
        </w:rPr>
        <w:t>HIPAP</w:t>
      </w:r>
      <w:r w:rsidR="004C74F6" w:rsidRPr="006F7E76">
        <w:rPr>
          <w:rPrChange w:id="155" w:author="Alisha Pettit" w:date="2019-11-18T11:25:00Z">
            <w:rPr/>
          </w:rPrChange>
        </w:rPr>
        <w:t>)</w:t>
      </w:r>
      <w:r w:rsidRPr="006F7E76">
        <w:rPr>
          <w:rPrChange w:id="156" w:author="Alisha Pettit" w:date="2019-11-18T11:25:00Z">
            <w:rPr/>
          </w:rPrChange>
        </w:rPr>
        <w:t xml:space="preserve"> No.4</w:t>
      </w:r>
      <w:r w:rsidR="004C74F6" w:rsidRPr="006F7E76">
        <w:rPr>
          <w:rPrChange w:id="157" w:author="Alisha Pettit" w:date="2019-11-18T11:25:00Z">
            <w:rPr/>
          </w:rPrChange>
        </w:rPr>
        <w:t>-</w:t>
      </w:r>
      <w:r w:rsidRPr="006F7E76">
        <w:rPr>
          <w:rPrChange w:id="158" w:author="Alisha Pettit" w:date="2019-11-18T11:25:00Z">
            <w:rPr/>
          </w:rPrChange>
        </w:rPr>
        <w:t>Risk Criteria for Land Use Safety Planning</w:t>
      </w:r>
      <w:r w:rsidRPr="00B62C56">
        <w:t xml:space="preserve"> on how to consider biophysical risk assessment and decision making.</w:t>
      </w:r>
    </w:p>
    <w:p w:rsidR="00EC517A" w:rsidRPr="003E7753" w:rsidRDefault="00EC517A">
      <w:pPr>
        <w:pStyle w:val="QPPBulletPoint1"/>
      </w:pPr>
      <w:r w:rsidRPr="003E7753">
        <w:rPr>
          <w:rStyle w:val="QPPBodytextChar"/>
        </w:rPr>
        <w:t xml:space="preserve">The criteria apply to the risk levels at the receptor from all sources. The risk from the development is to be assessed in relation to existing operations on the </w:t>
      </w:r>
      <w:r w:rsidRPr="006F7E76">
        <w:rPr>
          <w:rPrChange w:id="159" w:author="Alisha Pettit" w:date="2019-11-18T11:25:00Z">
            <w:rPr/>
          </w:rPrChange>
        </w:rPr>
        <w:t>site</w:t>
      </w:r>
      <w:r w:rsidRPr="003E7753">
        <w:rPr>
          <w:rStyle w:val="QPPBodytextChar"/>
        </w:rPr>
        <w:t xml:space="preserve"> and in relation to other nearby hazardous facilities</w:t>
      </w:r>
      <w:r w:rsidRPr="003E7753">
        <w:t>.</w:t>
      </w:r>
    </w:p>
    <w:p w:rsidR="00BB2D10" w:rsidRPr="00B62C56" w:rsidRDefault="00DC5BFB" w:rsidP="00EF0259">
      <w:pPr>
        <w:pStyle w:val="QPPHeading4"/>
      </w:pPr>
      <w:bookmarkStart w:id="160" w:name="SC64RiskCriteria"/>
      <w:r w:rsidRPr="00B62C56">
        <w:t>6.</w:t>
      </w:r>
      <w:r w:rsidR="00751A62" w:rsidRPr="00B62C56">
        <w:t>4</w:t>
      </w:r>
      <w:r w:rsidR="002744B9">
        <w:t xml:space="preserve"> </w:t>
      </w:r>
      <w:r w:rsidR="00BB2D10" w:rsidRPr="00B62C56">
        <w:t xml:space="preserve">Risk </w:t>
      </w:r>
      <w:r w:rsidRPr="00B62C56">
        <w:t>c</w:t>
      </w:r>
      <w:r w:rsidR="00BB2D10" w:rsidRPr="00B62C56">
        <w:t xml:space="preserve">riteria for </w:t>
      </w:r>
      <w:r w:rsidRPr="00B62C56">
        <w:t>d</w:t>
      </w:r>
      <w:r w:rsidR="00BB2D10" w:rsidRPr="00B62C56">
        <w:t xml:space="preserve">evelopment in the </w:t>
      </w:r>
      <w:r w:rsidRPr="00B62C56">
        <w:t>vicinity of potentially hazardous f</w:t>
      </w:r>
      <w:r w:rsidR="00BB2D10" w:rsidRPr="00B62C56">
        <w:t>acilities</w:t>
      </w:r>
      <w:bookmarkEnd w:id="160"/>
    </w:p>
    <w:p w:rsidR="00BB2D10" w:rsidRPr="00B62C56" w:rsidRDefault="00DC5BFB" w:rsidP="00751A62">
      <w:pPr>
        <w:pStyle w:val="QPPHeading4"/>
      </w:pPr>
      <w:bookmarkStart w:id="161" w:name="SC641Individual"/>
      <w:r w:rsidRPr="00B62C56">
        <w:t>6.</w:t>
      </w:r>
      <w:r w:rsidR="00751A62" w:rsidRPr="00B62C56">
        <w:t>4</w:t>
      </w:r>
      <w:r w:rsidR="00F57C07" w:rsidRPr="00B62C56">
        <w:t>.1</w:t>
      </w:r>
      <w:r w:rsidR="002744B9">
        <w:t xml:space="preserve"> </w:t>
      </w:r>
      <w:r w:rsidRPr="00B62C56">
        <w:t>Individual fatality r</w:t>
      </w:r>
      <w:r w:rsidR="00BB2D10" w:rsidRPr="00B62C56">
        <w:t>isk</w:t>
      </w:r>
      <w:r w:rsidRPr="00B62C56">
        <w:t xml:space="preserve"> c</w:t>
      </w:r>
      <w:r w:rsidR="004A52AC" w:rsidRPr="00B62C56">
        <w:t>riteria</w:t>
      </w:r>
    </w:p>
    <w:bookmarkEnd w:id="161"/>
    <w:p w:rsidR="00BB2D10" w:rsidRPr="00B62C56" w:rsidRDefault="00DC5BFB" w:rsidP="00751A62">
      <w:pPr>
        <w:pStyle w:val="QPPHeading4"/>
      </w:pPr>
      <w:r w:rsidRPr="00B62C56">
        <w:t>6.</w:t>
      </w:r>
      <w:r w:rsidR="00751A62" w:rsidRPr="00B62C56">
        <w:t>4</w:t>
      </w:r>
      <w:r w:rsidR="00283252" w:rsidRPr="00B62C56">
        <w:t xml:space="preserve">.1.1 </w:t>
      </w:r>
      <w:r w:rsidR="00BB2D10" w:rsidRPr="00B62C56">
        <w:t xml:space="preserve">Residential and </w:t>
      </w:r>
      <w:r w:rsidRPr="00B62C56">
        <w:t>sensitive land u</w:t>
      </w:r>
      <w:r w:rsidR="00BB2D10" w:rsidRPr="00B62C56">
        <w:t>ses</w:t>
      </w:r>
    </w:p>
    <w:p w:rsidR="002F52C3" w:rsidRPr="00B62C56" w:rsidRDefault="002F52C3" w:rsidP="00CA0083">
      <w:pPr>
        <w:pStyle w:val="QPPBodytext"/>
      </w:pPr>
      <w:r w:rsidRPr="00B62C56">
        <w:t>The individual risk criteria relating to risks to residential and sensitive use</w:t>
      </w:r>
      <w:r w:rsidR="00A81FC8" w:rsidRPr="00B62C56">
        <w:t xml:space="preserve"> development in the vicinity of existing industrial</w:t>
      </w:r>
      <w:r w:rsidR="0098692C">
        <w:t>-</w:t>
      </w:r>
      <w:r w:rsidR="00A81FC8" w:rsidRPr="00B62C56">
        <w:t xml:space="preserve">type development </w:t>
      </w:r>
      <w:r w:rsidRPr="00B62C56">
        <w:t>are more stringent than those which apply to less sensitive uses, such as industrial</w:t>
      </w:r>
      <w:r w:rsidR="0098692C">
        <w:t>-</w:t>
      </w:r>
      <w:r w:rsidRPr="00B62C56">
        <w:t xml:space="preserve"> and commercial</w:t>
      </w:r>
      <w:r w:rsidR="0098692C">
        <w:t>-</w:t>
      </w:r>
      <w:r w:rsidR="00A81FC8" w:rsidRPr="00B62C56">
        <w:t>type development</w:t>
      </w:r>
      <w:r w:rsidRPr="00B62C56">
        <w:t>.</w:t>
      </w:r>
    </w:p>
    <w:p w:rsidR="00BB2D10" w:rsidRPr="00B62C56" w:rsidRDefault="00DC5BFB" w:rsidP="00751A62">
      <w:pPr>
        <w:pStyle w:val="QPPHeading4"/>
      </w:pPr>
      <w:r w:rsidRPr="00B62C56">
        <w:t>6.</w:t>
      </w:r>
      <w:r w:rsidR="00751A62" w:rsidRPr="00B62C56">
        <w:t>4</w:t>
      </w:r>
      <w:r w:rsidR="00283252" w:rsidRPr="00B62C56">
        <w:t xml:space="preserve">.1.2 </w:t>
      </w:r>
      <w:r w:rsidR="00BB2D10" w:rsidRPr="00B62C56">
        <w:t xml:space="preserve">Other </w:t>
      </w:r>
      <w:r w:rsidR="00A81FC8" w:rsidRPr="00B62C56">
        <w:t>land uses</w:t>
      </w:r>
    </w:p>
    <w:p w:rsidR="00E62C39" w:rsidRPr="00B62C56" w:rsidRDefault="00A81FC8" w:rsidP="00CA0083">
      <w:pPr>
        <w:pStyle w:val="QPPBodytext"/>
      </w:pPr>
      <w:r w:rsidRPr="00B62C56">
        <w:t xml:space="preserve">If </w:t>
      </w:r>
      <w:r w:rsidR="00E62C39" w:rsidRPr="00B62C56">
        <w:t xml:space="preserve">the </w:t>
      </w:r>
      <w:r w:rsidRPr="00B62C56">
        <w:t xml:space="preserve">hazard and risk </w:t>
      </w:r>
      <w:r w:rsidR="00E62C39" w:rsidRPr="00B62C56">
        <w:t xml:space="preserve">criteria </w:t>
      </w:r>
      <w:r w:rsidRPr="00B62C56">
        <w:t xml:space="preserve">in the relevant code </w:t>
      </w:r>
      <w:r w:rsidR="00E62C39" w:rsidRPr="00B62C56">
        <w:t>are initially exceeded, commercial</w:t>
      </w:r>
      <w:r w:rsidR="0098692C">
        <w:t>-</w:t>
      </w:r>
      <w:r w:rsidR="00E62C39" w:rsidRPr="00B62C56">
        <w:t xml:space="preserve"> and industria</w:t>
      </w:r>
      <w:r w:rsidR="00F47075">
        <w:t>l</w:t>
      </w:r>
      <w:r w:rsidR="0098692C">
        <w:t>-</w:t>
      </w:r>
      <w:r w:rsidR="00E62C39" w:rsidRPr="00B62C56">
        <w:t xml:space="preserve"> </w:t>
      </w:r>
      <w:r w:rsidRPr="00B62C56">
        <w:t xml:space="preserve">type </w:t>
      </w:r>
      <w:r w:rsidR="00E62C39" w:rsidRPr="00B62C56">
        <w:t>development may be appropriate where mitigating measures can be implemented to reduce risk exposure to less than the target individual fatality risk level.</w:t>
      </w:r>
    </w:p>
    <w:p w:rsidR="00BB2D10" w:rsidRPr="000D1133" w:rsidRDefault="00DC5BFB" w:rsidP="00CA0083">
      <w:pPr>
        <w:pStyle w:val="QPPHeading4"/>
      </w:pPr>
      <w:r w:rsidRPr="00B62C56">
        <w:t>6.</w:t>
      </w:r>
      <w:r w:rsidR="00751A62" w:rsidRPr="00B62C56">
        <w:t>4.1</w:t>
      </w:r>
      <w:r w:rsidR="00F57C07" w:rsidRPr="00B62C56">
        <w:t>.3</w:t>
      </w:r>
      <w:r w:rsidR="002744B9">
        <w:t xml:space="preserve"> </w:t>
      </w:r>
      <w:r w:rsidR="00BB2D10" w:rsidRPr="00B62C56">
        <w:t xml:space="preserve">Individual </w:t>
      </w:r>
      <w:r w:rsidR="00A81FC8" w:rsidRPr="00B62C56">
        <w:t>injury risk criteria</w:t>
      </w:r>
    </w:p>
    <w:p w:rsidR="003504E1" w:rsidRPr="009D39C1" w:rsidRDefault="003504E1" w:rsidP="00EF0259">
      <w:pPr>
        <w:pStyle w:val="QPPBodytext"/>
      </w:pPr>
      <w:r w:rsidRPr="009D39C1">
        <w:t>I</w:t>
      </w:r>
      <w:r w:rsidR="00D81274">
        <w:t xml:space="preserve">f </w:t>
      </w:r>
      <w:r w:rsidRPr="009D39C1">
        <w:t xml:space="preserve">development for residential and sensitive uses, possible injury and irritation impacts </w:t>
      </w:r>
      <w:r w:rsidR="00D81274">
        <w:t>are to be considered.</w:t>
      </w:r>
    </w:p>
    <w:p w:rsidR="001A31C0" w:rsidRPr="00B62C56" w:rsidRDefault="00DC5BFB" w:rsidP="00751A62">
      <w:pPr>
        <w:pStyle w:val="QPPHeading4"/>
      </w:pPr>
      <w:bookmarkStart w:id="162" w:name="SC642Societal"/>
      <w:r>
        <w:t>6.</w:t>
      </w:r>
      <w:r w:rsidR="00751A62">
        <w:t>4</w:t>
      </w:r>
      <w:r w:rsidR="00F57C07" w:rsidRPr="000D1133">
        <w:t>.</w:t>
      </w:r>
      <w:r w:rsidR="00751A62">
        <w:t>2</w:t>
      </w:r>
      <w:r w:rsidR="002744B9">
        <w:t xml:space="preserve"> </w:t>
      </w:r>
      <w:r w:rsidR="001A31C0" w:rsidRPr="00B62C56">
        <w:t xml:space="preserve">Societal </w:t>
      </w:r>
      <w:r w:rsidR="00751A62" w:rsidRPr="00B62C56">
        <w:t>risk criteria</w:t>
      </w:r>
    </w:p>
    <w:bookmarkEnd w:id="162"/>
    <w:p w:rsidR="003504E1" w:rsidRPr="00B62C56" w:rsidRDefault="003504E1" w:rsidP="00EF0259">
      <w:pPr>
        <w:pStyle w:val="QPPBulletPoint1"/>
        <w:numPr>
          <w:ilvl w:val="0"/>
          <w:numId w:val="90"/>
        </w:numPr>
      </w:pPr>
      <w:r w:rsidRPr="00B62C56">
        <w:t xml:space="preserve">Societal risk criteria focus on multiple fatality situations. </w:t>
      </w:r>
      <w:r w:rsidR="00D81274" w:rsidRPr="00B62C56">
        <w:t xml:space="preserve">It </w:t>
      </w:r>
      <w:r w:rsidRPr="00B62C56">
        <w:t xml:space="preserve">is generally not meaningful to address societal risk when considering development for </w:t>
      </w:r>
      <w:r w:rsidR="00D81274" w:rsidRPr="00B62C56">
        <w:t xml:space="preserve">a </w:t>
      </w:r>
      <w:r w:rsidRPr="00B62C56">
        <w:t xml:space="preserve">dwelling </w:t>
      </w:r>
      <w:r w:rsidR="00D81274" w:rsidRPr="00B62C56">
        <w:t xml:space="preserve">house </w:t>
      </w:r>
      <w:r w:rsidRPr="00B62C56">
        <w:t xml:space="preserve">in the vicinity of a potentially hazardous facility. However, where a development involves a significant intensification of population in the vicinity of such a facility, the change in societal risk </w:t>
      </w:r>
      <w:r w:rsidR="00D81274" w:rsidRPr="00B62C56">
        <w:t xml:space="preserve">is </w:t>
      </w:r>
      <w:r w:rsidRPr="00B62C56">
        <w:t>to be taken into account, even if individual risk criteria are met.</w:t>
      </w:r>
    </w:p>
    <w:p w:rsidR="003504E1" w:rsidRPr="00B62C56" w:rsidRDefault="003504E1">
      <w:pPr>
        <w:pStyle w:val="QPPBulletPoint1"/>
      </w:pPr>
      <w:r w:rsidRPr="00B62C56">
        <w:t>Examples of such situations include medium</w:t>
      </w:r>
      <w:r w:rsidR="0098692C">
        <w:t>-</w:t>
      </w:r>
      <w:r w:rsidRPr="00B62C56">
        <w:t>to</w:t>
      </w:r>
      <w:r w:rsidR="0098692C">
        <w:t>-</w:t>
      </w:r>
      <w:r w:rsidRPr="00B62C56">
        <w:t>high density residential</w:t>
      </w:r>
      <w:r w:rsidR="00D81274" w:rsidRPr="00B62C56">
        <w:t xml:space="preserve"> </w:t>
      </w:r>
      <w:r w:rsidRPr="00B62C56">
        <w:t>development (although this would not normally be considered to be appropriate in such a location), sporting facilities where large numbers of spectators are likely to be present and shopping complexes.</w:t>
      </w:r>
    </w:p>
    <w:p w:rsidR="001A31C0" w:rsidRPr="00B62C56" w:rsidRDefault="003504E1">
      <w:pPr>
        <w:pStyle w:val="QPPBulletPoint1"/>
      </w:pPr>
      <w:r w:rsidRPr="00B62C56">
        <w:t xml:space="preserve">In such instances, the incremental societal risk </w:t>
      </w:r>
      <w:r w:rsidR="00D81274" w:rsidRPr="00B62C56">
        <w:t xml:space="preserve">is to </w:t>
      </w:r>
      <w:r w:rsidRPr="00B62C56">
        <w:t xml:space="preserve">be compared against the indicative </w:t>
      </w:r>
      <w:r w:rsidR="00D81274" w:rsidRPr="00B62C56">
        <w:t xml:space="preserve">hazard and risk </w:t>
      </w:r>
      <w:r w:rsidRPr="00B62C56">
        <w:t xml:space="preserve">criteria </w:t>
      </w:r>
      <w:r w:rsidR="00C22847" w:rsidRPr="00B62C56">
        <w:t xml:space="preserve">in the relevant </w:t>
      </w:r>
      <w:r w:rsidR="00D81274" w:rsidRPr="00B62C56">
        <w:t>code</w:t>
      </w:r>
      <w:r w:rsidR="00C22847" w:rsidRPr="00B62C56">
        <w:t>.</w:t>
      </w:r>
      <w:r w:rsidRPr="00B62C56">
        <w:t xml:space="preserve"> </w:t>
      </w:r>
      <w:r w:rsidR="00D81274" w:rsidRPr="00B62C56">
        <w:t xml:space="preserve">Incremental </w:t>
      </w:r>
      <w:r w:rsidRPr="00B62C56">
        <w:t xml:space="preserve">societal risk </w:t>
      </w:r>
      <w:r w:rsidR="00D81274" w:rsidRPr="00B62C56">
        <w:t xml:space="preserve">that </w:t>
      </w:r>
      <w:r w:rsidRPr="00B62C56">
        <w:t>lies within the negligible region</w:t>
      </w:r>
      <w:r w:rsidR="00D81274" w:rsidRPr="00B62C56">
        <w:t xml:space="preserve"> is acceptable</w:t>
      </w:r>
      <w:r w:rsidRPr="00B62C56">
        <w:t xml:space="preserve">. If incremental risks lie within the ALARP region, </w:t>
      </w:r>
      <w:r w:rsidR="00D81274" w:rsidRPr="00B62C56">
        <w:t xml:space="preserve">development layout should locate </w:t>
      </w:r>
      <w:r w:rsidRPr="00B62C56">
        <w:t xml:space="preserve">people away from the affected areas. If, after taking this step, there is still a significant portion of the societal risk plot within the ALARP region, the development </w:t>
      </w:r>
      <w:r w:rsidR="00D81274" w:rsidRPr="00B62C56">
        <w:t xml:space="preserve">is to demonstrate that </w:t>
      </w:r>
      <w:r w:rsidRPr="00B62C56">
        <w:t>benefits clearly outweigh the risks.</w:t>
      </w:r>
    </w:p>
    <w:sectPr w:rsidR="001A31C0" w:rsidRPr="00B62C56">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EFB" w:rsidRDefault="00DD0EFB" w:rsidP="00CA1AFE">
      <w:r>
        <w:separator/>
      </w:r>
    </w:p>
  </w:endnote>
  <w:endnote w:type="continuationSeparator" w:id="0">
    <w:p w:rsidR="00DD0EFB" w:rsidRDefault="00DD0EFB" w:rsidP="00CA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5DD" w:rsidRDefault="0026333F" w:rsidP="00A2726C">
    <w:pPr>
      <w:pStyle w:val="QPPFooter"/>
    </w:pPr>
    <w:r w:rsidRPr="0026333F">
      <w:t>Schedule 6 - Planning Scheme Policies (Industrial Hazard &amp; Risk Assessment)</w:t>
    </w:r>
    <w:r>
      <w:ptab w:relativeTo="margin" w:alignment="right" w:leader="none"/>
    </w:r>
    <w:r w:rsidRPr="0026333F">
      <w:t xml:space="preserve">Effective </w:t>
    </w:r>
    <w:r w:rsidR="0019603E">
      <w:t>3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EFB" w:rsidRDefault="00DD0EFB" w:rsidP="00CA1AFE">
      <w:r>
        <w:separator/>
      </w:r>
    </w:p>
  </w:footnote>
  <w:footnote w:type="continuationSeparator" w:id="0">
    <w:p w:rsidR="00DD0EFB" w:rsidRDefault="00DD0EFB" w:rsidP="00CA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5DD" w:rsidRDefault="006F7E76">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9418" o:spid="_x0000_s2053" type="#_x0000_t136" style="position:absolute;margin-left:0;margin-top:0;width:505.55pt;height:79.8pt;rotation:315;z-index:-251653632;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5DD" w:rsidRDefault="006F7E76">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9417" o:spid="_x0000_s2052" type="#_x0000_t136" style="position:absolute;margin-left:0;margin-top:0;width:505.55pt;height:79.8pt;rotation:315;z-index:-251655680;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F91E01"/>
    <w:multiLevelType w:val="hybridMultilevel"/>
    <w:tmpl w:val="7ED64DB8"/>
    <w:lvl w:ilvl="0" w:tplc="4D285AE0">
      <w:start w:val="1"/>
      <w:numFmt w:val="bullet"/>
      <w:pStyle w:val="QPPBodyTextDotBulle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
  </w:num>
  <w:num w:numId="2">
    <w:abstractNumId w:val="29"/>
  </w:num>
  <w:num w:numId="3">
    <w:abstractNumId w:val="25"/>
  </w:num>
  <w:num w:numId="4">
    <w:abstractNumId w:val="16"/>
  </w:num>
  <w:num w:numId="5">
    <w:abstractNumId w:val="10"/>
  </w:num>
  <w:num w:numId="6">
    <w:abstractNumId w:val="30"/>
  </w:num>
  <w:num w:numId="7">
    <w:abstractNumId w:val="33"/>
  </w:num>
  <w:num w:numId="8">
    <w:abstractNumId w:val="15"/>
  </w:num>
  <w:num w:numId="9">
    <w:abstractNumId w:val="16"/>
    <w:lvlOverride w:ilvl="0">
      <w:startOverride w:val="1"/>
    </w:lvlOverride>
  </w:num>
  <w:num w:numId="10">
    <w:abstractNumId w:val="23"/>
  </w:num>
  <w:num w:numId="11">
    <w:abstractNumId w:val="26"/>
  </w:num>
  <w:num w:numId="12">
    <w:abstractNumId w:val="12"/>
  </w:num>
  <w:num w:numId="13">
    <w:abstractNumId w:val="16"/>
    <w:lvlOverride w:ilvl="0">
      <w:startOverride w:val="1"/>
    </w:lvlOverride>
  </w:num>
  <w:num w:numId="14">
    <w:abstractNumId w:val="15"/>
    <w:lvlOverride w:ilvl="0">
      <w:startOverride w:val="1"/>
    </w:lvlOverride>
  </w:num>
  <w:num w:numId="15">
    <w:abstractNumId w:val="16"/>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6"/>
    <w:lvlOverride w:ilvl="0">
      <w:startOverride w:val="1"/>
    </w:lvlOverride>
  </w:num>
  <w:num w:numId="19">
    <w:abstractNumId w:val="15"/>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16"/>
    <w:lvlOverride w:ilvl="0">
      <w:startOverride w:val="1"/>
    </w:lvlOverride>
  </w:num>
  <w:num w:numId="26">
    <w:abstractNumId w:val="15"/>
    <w:lvlOverride w:ilvl="0">
      <w:startOverride w:val="1"/>
    </w:lvlOverride>
  </w:num>
  <w:num w:numId="27">
    <w:abstractNumId w:val="10"/>
    <w:lvlOverride w:ilvl="0">
      <w:startOverride w:val="1"/>
    </w:lvlOverride>
  </w:num>
  <w:num w:numId="28">
    <w:abstractNumId w:val="16"/>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6"/>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6"/>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15"/>
    <w:lvlOverride w:ilvl="0">
      <w:startOverride w:val="1"/>
    </w:lvlOverride>
  </w:num>
  <w:num w:numId="38">
    <w:abstractNumId w:val="16"/>
    <w:lvlOverride w:ilvl="0">
      <w:startOverride w:val="1"/>
    </w:lvlOverride>
  </w:num>
  <w:num w:numId="39">
    <w:abstractNumId w:val="15"/>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5"/>
    <w:lvlOverride w:ilvl="0">
      <w:startOverride w:val="1"/>
    </w:lvlOverride>
  </w:num>
  <w:num w:numId="46">
    <w:abstractNumId w:val="16"/>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6"/>
    <w:lvlOverride w:ilvl="0">
      <w:startOverride w:val="1"/>
    </w:lvlOverride>
  </w:num>
  <w:num w:numId="50">
    <w:abstractNumId w:val="15"/>
    <w:lvlOverride w:ilvl="0">
      <w:startOverride w:val="1"/>
    </w:lvlOverride>
  </w:num>
  <w:num w:numId="51">
    <w:abstractNumId w:val="16"/>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16"/>
    <w:lvlOverride w:ilvl="0">
      <w:startOverride w:val="1"/>
    </w:lvlOverride>
  </w:num>
  <w:num w:numId="57">
    <w:abstractNumId w:val="16"/>
    <w:lvlOverride w:ilvl="0">
      <w:startOverride w:val="1"/>
    </w:lvlOverride>
  </w:num>
  <w:num w:numId="58">
    <w:abstractNumId w:val="15"/>
    <w:lvlOverride w:ilvl="0">
      <w:startOverride w:val="1"/>
    </w:lvlOverride>
  </w:num>
  <w:num w:numId="59">
    <w:abstractNumId w:val="23"/>
    <w:lvlOverride w:ilvl="0">
      <w:startOverride w:val="1"/>
    </w:lvlOverride>
  </w:num>
  <w:num w:numId="60">
    <w:abstractNumId w:val="19"/>
  </w:num>
  <w:num w:numId="61">
    <w:abstractNumId w:val="20"/>
  </w:num>
  <w:num w:numId="62">
    <w:abstractNumId w:val="11"/>
  </w:num>
  <w:num w:numId="63">
    <w:abstractNumId w:val="34"/>
  </w:num>
  <w:num w:numId="64">
    <w:abstractNumId w:val="9"/>
  </w:num>
  <w:num w:numId="65">
    <w:abstractNumId w:val="7"/>
  </w:num>
  <w:num w:numId="66">
    <w:abstractNumId w:val="6"/>
  </w:num>
  <w:num w:numId="67">
    <w:abstractNumId w:val="5"/>
  </w:num>
  <w:num w:numId="68">
    <w:abstractNumId w:val="4"/>
  </w:num>
  <w:num w:numId="69">
    <w:abstractNumId w:val="8"/>
  </w:num>
  <w:num w:numId="70">
    <w:abstractNumId w:val="3"/>
  </w:num>
  <w:num w:numId="71">
    <w:abstractNumId w:val="2"/>
  </w:num>
  <w:num w:numId="72">
    <w:abstractNumId w:val="1"/>
  </w:num>
  <w:num w:numId="73">
    <w:abstractNumId w:val="0"/>
  </w:num>
  <w:num w:numId="74">
    <w:abstractNumId w:val="36"/>
  </w:num>
  <w:num w:numId="75">
    <w:abstractNumId w:val="21"/>
  </w:num>
  <w:num w:numId="76">
    <w:abstractNumId w:val="17"/>
  </w:num>
  <w:num w:numId="77">
    <w:abstractNumId w:val="35"/>
  </w:num>
  <w:num w:numId="78">
    <w:abstractNumId w:val="14"/>
  </w:num>
  <w:num w:numId="79">
    <w:abstractNumId w:val="37"/>
  </w:num>
  <w:num w:numId="80">
    <w:abstractNumId w:val="13"/>
  </w:num>
  <w:num w:numId="81">
    <w:abstractNumId w:val="27"/>
  </w:num>
  <w:num w:numId="82">
    <w:abstractNumId w:val="22"/>
  </w:num>
  <w:num w:numId="83">
    <w:abstractNumId w:val="24"/>
  </w:num>
  <w:num w:numId="84">
    <w:abstractNumId w:val="28"/>
  </w:num>
  <w:num w:numId="85">
    <w:abstractNumId w:val="28"/>
    <w:lvlOverride w:ilvl="0">
      <w:startOverride w:val="1"/>
    </w:lvlOverride>
  </w:num>
  <w:num w:numId="86">
    <w:abstractNumId w:val="32"/>
  </w:num>
  <w:num w:numId="87">
    <w:abstractNumId w:val="31"/>
  </w:num>
  <w:num w:numId="88">
    <w:abstractNumId w:val="16"/>
    <w:lvlOverride w:ilvl="0">
      <w:startOverride w:val="1"/>
    </w:lvlOverride>
  </w:num>
  <w:num w:numId="89">
    <w:abstractNumId w:val="16"/>
    <w:lvlOverride w:ilvl="0">
      <w:startOverride w:val="1"/>
    </w:lvlOverride>
  </w:num>
  <w:num w:numId="90">
    <w:abstractNumId w:val="16"/>
    <w:lvlOverride w:ilvl="0">
      <w:startOverride w:val="1"/>
    </w:lvlOverride>
  </w:num>
  <w:num w:numId="91">
    <w:abstractNumId w:val="16"/>
    <w:lvlOverride w:ilvl="0">
      <w:startOverride w:val="1"/>
    </w:lvlOverride>
  </w:num>
  <w:num w:numId="92">
    <w:abstractNumId w:val="15"/>
    <w:lvlOverride w:ilvl="0">
      <w:startOverride w:val="1"/>
    </w:lvlOverride>
  </w:num>
  <w:num w:numId="93">
    <w:abstractNumId w:val="23"/>
    <w:lvlOverride w:ilvl="0">
      <w:startOverride w:val="1"/>
    </w:lvlOverride>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iobw5iYMx5S9za2D+oHR32X0Rlnt0PrSUwaE/r9lUajPCpB/LYCHfSda03jycfkP7QgTWZsniSX8Qvp7VnPAhQ==" w:salt="yyX1EjhyviPAH8cXye3Okg=="/>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AA0"/>
    <w:rsid w:val="000001CF"/>
    <w:rsid w:val="00000CE1"/>
    <w:rsid w:val="00004EE5"/>
    <w:rsid w:val="00011201"/>
    <w:rsid w:val="00011901"/>
    <w:rsid w:val="000126BF"/>
    <w:rsid w:val="00012BC6"/>
    <w:rsid w:val="00014848"/>
    <w:rsid w:val="00016A27"/>
    <w:rsid w:val="0002626E"/>
    <w:rsid w:val="00032E38"/>
    <w:rsid w:val="000401E0"/>
    <w:rsid w:val="00041CF0"/>
    <w:rsid w:val="000456F1"/>
    <w:rsid w:val="00046086"/>
    <w:rsid w:val="000507CF"/>
    <w:rsid w:val="000549C9"/>
    <w:rsid w:val="0005657A"/>
    <w:rsid w:val="00057087"/>
    <w:rsid w:val="00057784"/>
    <w:rsid w:val="00072C83"/>
    <w:rsid w:val="000750D5"/>
    <w:rsid w:val="00092612"/>
    <w:rsid w:val="00096844"/>
    <w:rsid w:val="000977B8"/>
    <w:rsid w:val="00097F3C"/>
    <w:rsid w:val="000B33C1"/>
    <w:rsid w:val="000B3ABD"/>
    <w:rsid w:val="000B6539"/>
    <w:rsid w:val="000C115E"/>
    <w:rsid w:val="000C1717"/>
    <w:rsid w:val="000C4D8B"/>
    <w:rsid w:val="000D1133"/>
    <w:rsid w:val="000E58CF"/>
    <w:rsid w:val="000F35FF"/>
    <w:rsid w:val="000F538E"/>
    <w:rsid w:val="000F73D5"/>
    <w:rsid w:val="001058BA"/>
    <w:rsid w:val="00106760"/>
    <w:rsid w:val="00107DBC"/>
    <w:rsid w:val="00111140"/>
    <w:rsid w:val="001253DC"/>
    <w:rsid w:val="00125A00"/>
    <w:rsid w:val="0012709D"/>
    <w:rsid w:val="001335A5"/>
    <w:rsid w:val="00147E3A"/>
    <w:rsid w:val="0015480B"/>
    <w:rsid w:val="00154F3C"/>
    <w:rsid w:val="00155E10"/>
    <w:rsid w:val="00157894"/>
    <w:rsid w:val="00157B12"/>
    <w:rsid w:val="00157F07"/>
    <w:rsid w:val="00161094"/>
    <w:rsid w:val="00167632"/>
    <w:rsid w:val="00167D39"/>
    <w:rsid w:val="00172EA6"/>
    <w:rsid w:val="001736D0"/>
    <w:rsid w:val="00177901"/>
    <w:rsid w:val="00187881"/>
    <w:rsid w:val="0019603E"/>
    <w:rsid w:val="00196FEF"/>
    <w:rsid w:val="001A1A39"/>
    <w:rsid w:val="001A2174"/>
    <w:rsid w:val="001A31C0"/>
    <w:rsid w:val="001A3441"/>
    <w:rsid w:val="001A6E2B"/>
    <w:rsid w:val="001B1006"/>
    <w:rsid w:val="001B2F42"/>
    <w:rsid w:val="001B7736"/>
    <w:rsid w:val="001C102E"/>
    <w:rsid w:val="001C129B"/>
    <w:rsid w:val="001C4444"/>
    <w:rsid w:val="001C6FCA"/>
    <w:rsid w:val="001D1F69"/>
    <w:rsid w:val="001E0A65"/>
    <w:rsid w:val="001E1BE2"/>
    <w:rsid w:val="001E3C6E"/>
    <w:rsid w:val="001E7D12"/>
    <w:rsid w:val="001F23BC"/>
    <w:rsid w:val="001F46F9"/>
    <w:rsid w:val="001F6E6E"/>
    <w:rsid w:val="00205884"/>
    <w:rsid w:val="002059D4"/>
    <w:rsid w:val="00241D1B"/>
    <w:rsid w:val="00241D3D"/>
    <w:rsid w:val="00252583"/>
    <w:rsid w:val="00255F8E"/>
    <w:rsid w:val="0026333F"/>
    <w:rsid w:val="00272C35"/>
    <w:rsid w:val="002744B9"/>
    <w:rsid w:val="00280F63"/>
    <w:rsid w:val="00283252"/>
    <w:rsid w:val="0028799F"/>
    <w:rsid w:val="00293976"/>
    <w:rsid w:val="002963C1"/>
    <w:rsid w:val="00297386"/>
    <w:rsid w:val="002A381E"/>
    <w:rsid w:val="002A71DE"/>
    <w:rsid w:val="002C13B1"/>
    <w:rsid w:val="002C1ED3"/>
    <w:rsid w:val="002C4672"/>
    <w:rsid w:val="002C521F"/>
    <w:rsid w:val="002D316A"/>
    <w:rsid w:val="002D6155"/>
    <w:rsid w:val="002D6F62"/>
    <w:rsid w:val="002E522D"/>
    <w:rsid w:val="002F1CF5"/>
    <w:rsid w:val="002F4ED3"/>
    <w:rsid w:val="002F5143"/>
    <w:rsid w:val="002F52C3"/>
    <w:rsid w:val="003014EB"/>
    <w:rsid w:val="00305141"/>
    <w:rsid w:val="00305CD2"/>
    <w:rsid w:val="00306019"/>
    <w:rsid w:val="0031264E"/>
    <w:rsid w:val="003145B5"/>
    <w:rsid w:val="00316F8D"/>
    <w:rsid w:val="003231AD"/>
    <w:rsid w:val="003232F2"/>
    <w:rsid w:val="00323E57"/>
    <w:rsid w:val="0033457A"/>
    <w:rsid w:val="003420AC"/>
    <w:rsid w:val="003504E1"/>
    <w:rsid w:val="00354577"/>
    <w:rsid w:val="0037632D"/>
    <w:rsid w:val="003770D0"/>
    <w:rsid w:val="003803DD"/>
    <w:rsid w:val="00380BB6"/>
    <w:rsid w:val="0038480C"/>
    <w:rsid w:val="00385A08"/>
    <w:rsid w:val="00386142"/>
    <w:rsid w:val="00390383"/>
    <w:rsid w:val="00391D02"/>
    <w:rsid w:val="00393EBA"/>
    <w:rsid w:val="003A7A99"/>
    <w:rsid w:val="003B1196"/>
    <w:rsid w:val="003B3DDB"/>
    <w:rsid w:val="003B535E"/>
    <w:rsid w:val="003B6755"/>
    <w:rsid w:val="003B7139"/>
    <w:rsid w:val="003C2AB2"/>
    <w:rsid w:val="003C638B"/>
    <w:rsid w:val="003C78D9"/>
    <w:rsid w:val="003E21CF"/>
    <w:rsid w:val="003E67C7"/>
    <w:rsid w:val="003E7753"/>
    <w:rsid w:val="003F6499"/>
    <w:rsid w:val="004007E8"/>
    <w:rsid w:val="00405E76"/>
    <w:rsid w:val="004106BC"/>
    <w:rsid w:val="004123C4"/>
    <w:rsid w:val="0041523C"/>
    <w:rsid w:val="00415B13"/>
    <w:rsid w:val="00426CDC"/>
    <w:rsid w:val="00426D9C"/>
    <w:rsid w:val="004320DB"/>
    <w:rsid w:val="00433157"/>
    <w:rsid w:val="00442298"/>
    <w:rsid w:val="00444876"/>
    <w:rsid w:val="00445994"/>
    <w:rsid w:val="00445EC2"/>
    <w:rsid w:val="0044788A"/>
    <w:rsid w:val="004527CB"/>
    <w:rsid w:val="00453313"/>
    <w:rsid w:val="00453C20"/>
    <w:rsid w:val="00453C51"/>
    <w:rsid w:val="0046372B"/>
    <w:rsid w:val="0046569C"/>
    <w:rsid w:val="00467F8D"/>
    <w:rsid w:val="00472916"/>
    <w:rsid w:val="00493FD1"/>
    <w:rsid w:val="004A2611"/>
    <w:rsid w:val="004A52AC"/>
    <w:rsid w:val="004B48C0"/>
    <w:rsid w:val="004B51AC"/>
    <w:rsid w:val="004C5203"/>
    <w:rsid w:val="004C74F6"/>
    <w:rsid w:val="004D2DD1"/>
    <w:rsid w:val="004D723F"/>
    <w:rsid w:val="004E3438"/>
    <w:rsid w:val="004E73C6"/>
    <w:rsid w:val="004E7C3B"/>
    <w:rsid w:val="004F25C6"/>
    <w:rsid w:val="004F6CEC"/>
    <w:rsid w:val="005007F6"/>
    <w:rsid w:val="00500DC6"/>
    <w:rsid w:val="00505A79"/>
    <w:rsid w:val="00511757"/>
    <w:rsid w:val="005134FC"/>
    <w:rsid w:val="0051465E"/>
    <w:rsid w:val="00516074"/>
    <w:rsid w:val="00522062"/>
    <w:rsid w:val="00522F4C"/>
    <w:rsid w:val="0052765C"/>
    <w:rsid w:val="0053106E"/>
    <w:rsid w:val="005468BA"/>
    <w:rsid w:val="005563DC"/>
    <w:rsid w:val="00556FCE"/>
    <w:rsid w:val="00557678"/>
    <w:rsid w:val="00560B0D"/>
    <w:rsid w:val="00562C81"/>
    <w:rsid w:val="00566B1B"/>
    <w:rsid w:val="005730EE"/>
    <w:rsid w:val="00573737"/>
    <w:rsid w:val="005739F7"/>
    <w:rsid w:val="005901D4"/>
    <w:rsid w:val="00590E3A"/>
    <w:rsid w:val="00592091"/>
    <w:rsid w:val="00597660"/>
    <w:rsid w:val="005A2BE4"/>
    <w:rsid w:val="005A52EA"/>
    <w:rsid w:val="005A618B"/>
    <w:rsid w:val="005A7083"/>
    <w:rsid w:val="005A7811"/>
    <w:rsid w:val="005B22F1"/>
    <w:rsid w:val="005B6BB7"/>
    <w:rsid w:val="005C14DC"/>
    <w:rsid w:val="005C690B"/>
    <w:rsid w:val="005D5669"/>
    <w:rsid w:val="005D6077"/>
    <w:rsid w:val="005D60CF"/>
    <w:rsid w:val="005E355C"/>
    <w:rsid w:val="005F1F75"/>
    <w:rsid w:val="005F361F"/>
    <w:rsid w:val="005F4809"/>
    <w:rsid w:val="00602C3D"/>
    <w:rsid w:val="00604795"/>
    <w:rsid w:val="0061012D"/>
    <w:rsid w:val="006169AA"/>
    <w:rsid w:val="00617F55"/>
    <w:rsid w:val="006205C6"/>
    <w:rsid w:val="0062419F"/>
    <w:rsid w:val="00627D38"/>
    <w:rsid w:val="006325A6"/>
    <w:rsid w:val="00637D98"/>
    <w:rsid w:val="00641BB7"/>
    <w:rsid w:val="00642F94"/>
    <w:rsid w:val="0064359D"/>
    <w:rsid w:val="006450C9"/>
    <w:rsid w:val="006455F1"/>
    <w:rsid w:val="00650FD2"/>
    <w:rsid w:val="00660FAD"/>
    <w:rsid w:val="006623C5"/>
    <w:rsid w:val="006639E6"/>
    <w:rsid w:val="00663F26"/>
    <w:rsid w:val="00674BD1"/>
    <w:rsid w:val="00677DF1"/>
    <w:rsid w:val="00680B15"/>
    <w:rsid w:val="006819FE"/>
    <w:rsid w:val="006828A5"/>
    <w:rsid w:val="006868D7"/>
    <w:rsid w:val="006932FD"/>
    <w:rsid w:val="00694F0D"/>
    <w:rsid w:val="006B18E8"/>
    <w:rsid w:val="006B79E4"/>
    <w:rsid w:val="006C0905"/>
    <w:rsid w:val="006C240C"/>
    <w:rsid w:val="006C57AF"/>
    <w:rsid w:val="006C7D87"/>
    <w:rsid w:val="006D1CCA"/>
    <w:rsid w:val="006D35C5"/>
    <w:rsid w:val="006D4056"/>
    <w:rsid w:val="006E2731"/>
    <w:rsid w:val="006E3220"/>
    <w:rsid w:val="006E6512"/>
    <w:rsid w:val="006E698E"/>
    <w:rsid w:val="006F1463"/>
    <w:rsid w:val="006F4397"/>
    <w:rsid w:val="006F7E76"/>
    <w:rsid w:val="00710FE9"/>
    <w:rsid w:val="0072060D"/>
    <w:rsid w:val="0072346E"/>
    <w:rsid w:val="007279AE"/>
    <w:rsid w:val="00731D49"/>
    <w:rsid w:val="00732857"/>
    <w:rsid w:val="00732C48"/>
    <w:rsid w:val="007365B2"/>
    <w:rsid w:val="007374EC"/>
    <w:rsid w:val="00737C1F"/>
    <w:rsid w:val="00744312"/>
    <w:rsid w:val="00745E06"/>
    <w:rsid w:val="00746092"/>
    <w:rsid w:val="007502C8"/>
    <w:rsid w:val="00751A62"/>
    <w:rsid w:val="00754059"/>
    <w:rsid w:val="007607C9"/>
    <w:rsid w:val="00761DA5"/>
    <w:rsid w:val="007654A5"/>
    <w:rsid w:val="00765BB6"/>
    <w:rsid w:val="00767755"/>
    <w:rsid w:val="007715AC"/>
    <w:rsid w:val="0077595B"/>
    <w:rsid w:val="00777D21"/>
    <w:rsid w:val="007816C8"/>
    <w:rsid w:val="00781CA9"/>
    <w:rsid w:val="0078338B"/>
    <w:rsid w:val="00794336"/>
    <w:rsid w:val="007A3807"/>
    <w:rsid w:val="007A3A71"/>
    <w:rsid w:val="007B4527"/>
    <w:rsid w:val="007B5735"/>
    <w:rsid w:val="007C10BB"/>
    <w:rsid w:val="007C5184"/>
    <w:rsid w:val="007C67BA"/>
    <w:rsid w:val="007D613F"/>
    <w:rsid w:val="007F0E7D"/>
    <w:rsid w:val="007F6FA0"/>
    <w:rsid w:val="00804188"/>
    <w:rsid w:val="0080640E"/>
    <w:rsid w:val="00806B82"/>
    <w:rsid w:val="008109B0"/>
    <w:rsid w:val="008119DD"/>
    <w:rsid w:val="00811BD1"/>
    <w:rsid w:val="00814D9C"/>
    <w:rsid w:val="00815D14"/>
    <w:rsid w:val="00815F47"/>
    <w:rsid w:val="008165D4"/>
    <w:rsid w:val="00821D8C"/>
    <w:rsid w:val="008228DA"/>
    <w:rsid w:val="00822C67"/>
    <w:rsid w:val="00832406"/>
    <w:rsid w:val="00832EEB"/>
    <w:rsid w:val="00840914"/>
    <w:rsid w:val="0084098E"/>
    <w:rsid w:val="008427C5"/>
    <w:rsid w:val="00850032"/>
    <w:rsid w:val="00855278"/>
    <w:rsid w:val="008563F2"/>
    <w:rsid w:val="00863149"/>
    <w:rsid w:val="00863F8D"/>
    <w:rsid w:val="008665F5"/>
    <w:rsid w:val="008712DF"/>
    <w:rsid w:val="00876D22"/>
    <w:rsid w:val="00880100"/>
    <w:rsid w:val="008828C2"/>
    <w:rsid w:val="00882D9B"/>
    <w:rsid w:val="00891317"/>
    <w:rsid w:val="008A0669"/>
    <w:rsid w:val="008A425F"/>
    <w:rsid w:val="008A4618"/>
    <w:rsid w:val="008A4A2D"/>
    <w:rsid w:val="008A71E7"/>
    <w:rsid w:val="008A72AB"/>
    <w:rsid w:val="008B609A"/>
    <w:rsid w:val="008B7073"/>
    <w:rsid w:val="008B72BD"/>
    <w:rsid w:val="008B78EB"/>
    <w:rsid w:val="008C2A45"/>
    <w:rsid w:val="008C2F15"/>
    <w:rsid w:val="008C721C"/>
    <w:rsid w:val="008D029E"/>
    <w:rsid w:val="008D1CBF"/>
    <w:rsid w:val="008D1D27"/>
    <w:rsid w:val="008D3899"/>
    <w:rsid w:val="008F08E5"/>
    <w:rsid w:val="008F0B18"/>
    <w:rsid w:val="008F1A42"/>
    <w:rsid w:val="008F7632"/>
    <w:rsid w:val="009023C7"/>
    <w:rsid w:val="0090345E"/>
    <w:rsid w:val="00904E06"/>
    <w:rsid w:val="009072DB"/>
    <w:rsid w:val="009121F1"/>
    <w:rsid w:val="0091323E"/>
    <w:rsid w:val="0091735E"/>
    <w:rsid w:val="00917E29"/>
    <w:rsid w:val="00927A37"/>
    <w:rsid w:val="00930702"/>
    <w:rsid w:val="00932D11"/>
    <w:rsid w:val="00933240"/>
    <w:rsid w:val="009334AA"/>
    <w:rsid w:val="009516C6"/>
    <w:rsid w:val="00951AAB"/>
    <w:rsid w:val="0095271B"/>
    <w:rsid w:val="00952E12"/>
    <w:rsid w:val="009534DB"/>
    <w:rsid w:val="00956416"/>
    <w:rsid w:val="00957F00"/>
    <w:rsid w:val="00961A21"/>
    <w:rsid w:val="00965FA9"/>
    <w:rsid w:val="009758FA"/>
    <w:rsid w:val="0098253E"/>
    <w:rsid w:val="00984726"/>
    <w:rsid w:val="00985221"/>
    <w:rsid w:val="0098692C"/>
    <w:rsid w:val="009B280A"/>
    <w:rsid w:val="009B4C78"/>
    <w:rsid w:val="009B6524"/>
    <w:rsid w:val="009C12EE"/>
    <w:rsid w:val="009D2695"/>
    <w:rsid w:val="009D39C1"/>
    <w:rsid w:val="009D5EA7"/>
    <w:rsid w:val="009E4074"/>
    <w:rsid w:val="009E61A3"/>
    <w:rsid w:val="009E6CB9"/>
    <w:rsid w:val="009F7AAF"/>
    <w:rsid w:val="00A02611"/>
    <w:rsid w:val="00A03724"/>
    <w:rsid w:val="00A04E16"/>
    <w:rsid w:val="00A1398E"/>
    <w:rsid w:val="00A23BEF"/>
    <w:rsid w:val="00A248C8"/>
    <w:rsid w:val="00A2726C"/>
    <w:rsid w:val="00A304B9"/>
    <w:rsid w:val="00A310F8"/>
    <w:rsid w:val="00A337A0"/>
    <w:rsid w:val="00A34A56"/>
    <w:rsid w:val="00A37284"/>
    <w:rsid w:val="00A37980"/>
    <w:rsid w:val="00A416BD"/>
    <w:rsid w:val="00A45A99"/>
    <w:rsid w:val="00A546BD"/>
    <w:rsid w:val="00A55C87"/>
    <w:rsid w:val="00A60FAE"/>
    <w:rsid w:val="00A6473B"/>
    <w:rsid w:val="00A64C2D"/>
    <w:rsid w:val="00A711D9"/>
    <w:rsid w:val="00A7156A"/>
    <w:rsid w:val="00A76F9E"/>
    <w:rsid w:val="00A81FC8"/>
    <w:rsid w:val="00A835B4"/>
    <w:rsid w:val="00A841E0"/>
    <w:rsid w:val="00A84967"/>
    <w:rsid w:val="00A906CB"/>
    <w:rsid w:val="00AA0EAA"/>
    <w:rsid w:val="00AA1A60"/>
    <w:rsid w:val="00AA1DF4"/>
    <w:rsid w:val="00AA503E"/>
    <w:rsid w:val="00AB7476"/>
    <w:rsid w:val="00AB758F"/>
    <w:rsid w:val="00AC0584"/>
    <w:rsid w:val="00AC13B0"/>
    <w:rsid w:val="00AC65DD"/>
    <w:rsid w:val="00AC7400"/>
    <w:rsid w:val="00AD29E9"/>
    <w:rsid w:val="00AD56E3"/>
    <w:rsid w:val="00AD7961"/>
    <w:rsid w:val="00AD7C74"/>
    <w:rsid w:val="00AE0E49"/>
    <w:rsid w:val="00AE61E7"/>
    <w:rsid w:val="00AF18A6"/>
    <w:rsid w:val="00AF4D7B"/>
    <w:rsid w:val="00B045B5"/>
    <w:rsid w:val="00B069D0"/>
    <w:rsid w:val="00B07B4E"/>
    <w:rsid w:val="00B1199A"/>
    <w:rsid w:val="00B175AA"/>
    <w:rsid w:val="00B17B1B"/>
    <w:rsid w:val="00B2281C"/>
    <w:rsid w:val="00B23821"/>
    <w:rsid w:val="00B261AE"/>
    <w:rsid w:val="00B27666"/>
    <w:rsid w:val="00B277F3"/>
    <w:rsid w:val="00B3167C"/>
    <w:rsid w:val="00B374E2"/>
    <w:rsid w:val="00B37EF6"/>
    <w:rsid w:val="00B443B9"/>
    <w:rsid w:val="00B45824"/>
    <w:rsid w:val="00B47747"/>
    <w:rsid w:val="00B50080"/>
    <w:rsid w:val="00B52705"/>
    <w:rsid w:val="00B62C56"/>
    <w:rsid w:val="00B65520"/>
    <w:rsid w:val="00B65F16"/>
    <w:rsid w:val="00B6691B"/>
    <w:rsid w:val="00B66AD1"/>
    <w:rsid w:val="00B72779"/>
    <w:rsid w:val="00B87F4F"/>
    <w:rsid w:val="00B91324"/>
    <w:rsid w:val="00B95453"/>
    <w:rsid w:val="00B95796"/>
    <w:rsid w:val="00B95F14"/>
    <w:rsid w:val="00B971F0"/>
    <w:rsid w:val="00BA5928"/>
    <w:rsid w:val="00BA74F1"/>
    <w:rsid w:val="00BB0A7F"/>
    <w:rsid w:val="00BB2D10"/>
    <w:rsid w:val="00BB3BB0"/>
    <w:rsid w:val="00BC7314"/>
    <w:rsid w:val="00BD2EB9"/>
    <w:rsid w:val="00BD45E7"/>
    <w:rsid w:val="00BD5186"/>
    <w:rsid w:val="00BF14D9"/>
    <w:rsid w:val="00BF46B6"/>
    <w:rsid w:val="00BF502A"/>
    <w:rsid w:val="00BF5220"/>
    <w:rsid w:val="00C01D65"/>
    <w:rsid w:val="00C04B5A"/>
    <w:rsid w:val="00C05C06"/>
    <w:rsid w:val="00C05FFD"/>
    <w:rsid w:val="00C12D2A"/>
    <w:rsid w:val="00C1476A"/>
    <w:rsid w:val="00C175D9"/>
    <w:rsid w:val="00C22847"/>
    <w:rsid w:val="00C2671E"/>
    <w:rsid w:val="00C3456F"/>
    <w:rsid w:val="00C355D3"/>
    <w:rsid w:val="00C42749"/>
    <w:rsid w:val="00C4764F"/>
    <w:rsid w:val="00C54F58"/>
    <w:rsid w:val="00C55F32"/>
    <w:rsid w:val="00C57289"/>
    <w:rsid w:val="00C6277E"/>
    <w:rsid w:val="00C71FF7"/>
    <w:rsid w:val="00C72F69"/>
    <w:rsid w:val="00C76338"/>
    <w:rsid w:val="00C81611"/>
    <w:rsid w:val="00C83D89"/>
    <w:rsid w:val="00C9084E"/>
    <w:rsid w:val="00C9107E"/>
    <w:rsid w:val="00C93E21"/>
    <w:rsid w:val="00C97877"/>
    <w:rsid w:val="00CA0083"/>
    <w:rsid w:val="00CA1AFE"/>
    <w:rsid w:val="00CA581E"/>
    <w:rsid w:val="00CB173B"/>
    <w:rsid w:val="00CB6F60"/>
    <w:rsid w:val="00CC06C8"/>
    <w:rsid w:val="00CC1B57"/>
    <w:rsid w:val="00CC3A9A"/>
    <w:rsid w:val="00CC65B2"/>
    <w:rsid w:val="00CC707E"/>
    <w:rsid w:val="00CD2090"/>
    <w:rsid w:val="00CD3524"/>
    <w:rsid w:val="00CE0A13"/>
    <w:rsid w:val="00CE0FEC"/>
    <w:rsid w:val="00CE1FCA"/>
    <w:rsid w:val="00CF5209"/>
    <w:rsid w:val="00D00DF8"/>
    <w:rsid w:val="00D05179"/>
    <w:rsid w:val="00D10AA1"/>
    <w:rsid w:val="00D127C0"/>
    <w:rsid w:val="00D17AA6"/>
    <w:rsid w:val="00D20C54"/>
    <w:rsid w:val="00D22577"/>
    <w:rsid w:val="00D244DD"/>
    <w:rsid w:val="00D24C1D"/>
    <w:rsid w:val="00D27037"/>
    <w:rsid w:val="00D31B27"/>
    <w:rsid w:val="00D36DF2"/>
    <w:rsid w:val="00D405E9"/>
    <w:rsid w:val="00D44360"/>
    <w:rsid w:val="00D468EF"/>
    <w:rsid w:val="00D47D58"/>
    <w:rsid w:val="00D52CDF"/>
    <w:rsid w:val="00D534FE"/>
    <w:rsid w:val="00D61661"/>
    <w:rsid w:val="00D66A8B"/>
    <w:rsid w:val="00D77C6B"/>
    <w:rsid w:val="00D80E90"/>
    <w:rsid w:val="00D81274"/>
    <w:rsid w:val="00D86B28"/>
    <w:rsid w:val="00D9241F"/>
    <w:rsid w:val="00D9285A"/>
    <w:rsid w:val="00D93E03"/>
    <w:rsid w:val="00D95A97"/>
    <w:rsid w:val="00DA0BFE"/>
    <w:rsid w:val="00DA1C6B"/>
    <w:rsid w:val="00DA24DB"/>
    <w:rsid w:val="00DB14DD"/>
    <w:rsid w:val="00DB68F7"/>
    <w:rsid w:val="00DC1155"/>
    <w:rsid w:val="00DC295E"/>
    <w:rsid w:val="00DC47A0"/>
    <w:rsid w:val="00DC4842"/>
    <w:rsid w:val="00DC54A3"/>
    <w:rsid w:val="00DC5586"/>
    <w:rsid w:val="00DC5BFB"/>
    <w:rsid w:val="00DD0EFB"/>
    <w:rsid w:val="00DE5E57"/>
    <w:rsid w:val="00DF0E60"/>
    <w:rsid w:val="00DF1AA0"/>
    <w:rsid w:val="00DF43ED"/>
    <w:rsid w:val="00E10960"/>
    <w:rsid w:val="00E1336A"/>
    <w:rsid w:val="00E15E00"/>
    <w:rsid w:val="00E2312B"/>
    <w:rsid w:val="00E2585A"/>
    <w:rsid w:val="00E306DA"/>
    <w:rsid w:val="00E32AA0"/>
    <w:rsid w:val="00E3642B"/>
    <w:rsid w:val="00E47C7B"/>
    <w:rsid w:val="00E56444"/>
    <w:rsid w:val="00E62C39"/>
    <w:rsid w:val="00E63330"/>
    <w:rsid w:val="00E77C29"/>
    <w:rsid w:val="00E77E02"/>
    <w:rsid w:val="00E80567"/>
    <w:rsid w:val="00E82BEC"/>
    <w:rsid w:val="00E93AE2"/>
    <w:rsid w:val="00EA1828"/>
    <w:rsid w:val="00EA1E2F"/>
    <w:rsid w:val="00EA500A"/>
    <w:rsid w:val="00EB1F28"/>
    <w:rsid w:val="00EB3E5F"/>
    <w:rsid w:val="00EB6591"/>
    <w:rsid w:val="00EC44E5"/>
    <w:rsid w:val="00EC517A"/>
    <w:rsid w:val="00EC605B"/>
    <w:rsid w:val="00EF0259"/>
    <w:rsid w:val="00EF12CB"/>
    <w:rsid w:val="00EF2EE6"/>
    <w:rsid w:val="00EF6B0F"/>
    <w:rsid w:val="00F05671"/>
    <w:rsid w:val="00F112B9"/>
    <w:rsid w:val="00F11FC9"/>
    <w:rsid w:val="00F1279D"/>
    <w:rsid w:val="00F149E2"/>
    <w:rsid w:val="00F156DC"/>
    <w:rsid w:val="00F161BC"/>
    <w:rsid w:val="00F164C3"/>
    <w:rsid w:val="00F20A33"/>
    <w:rsid w:val="00F244BA"/>
    <w:rsid w:val="00F25529"/>
    <w:rsid w:val="00F25E1A"/>
    <w:rsid w:val="00F32262"/>
    <w:rsid w:val="00F351DB"/>
    <w:rsid w:val="00F3660A"/>
    <w:rsid w:val="00F36E65"/>
    <w:rsid w:val="00F41EE4"/>
    <w:rsid w:val="00F47075"/>
    <w:rsid w:val="00F57C07"/>
    <w:rsid w:val="00F620F3"/>
    <w:rsid w:val="00F65C9D"/>
    <w:rsid w:val="00F71326"/>
    <w:rsid w:val="00F85E28"/>
    <w:rsid w:val="00F94068"/>
    <w:rsid w:val="00F97EAF"/>
    <w:rsid w:val="00FA108F"/>
    <w:rsid w:val="00FA26A2"/>
    <w:rsid w:val="00FB3496"/>
    <w:rsid w:val="00FC669D"/>
    <w:rsid w:val="00FD1E05"/>
    <w:rsid w:val="00FE00CD"/>
    <w:rsid w:val="00FE0E4A"/>
    <w:rsid w:val="00FE1255"/>
    <w:rsid w:val="00FE1F61"/>
    <w:rsid w:val="00FE1F9C"/>
    <w:rsid w:val="00FE2CB2"/>
    <w:rsid w:val="00FE4CE2"/>
    <w:rsid w:val="00FE6938"/>
    <w:rsid w:val="00FF038C"/>
    <w:rsid w:val="00FF4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DA194862-A339-489D-9CB2-EB9200CF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6F7E76"/>
    <w:rPr>
      <w:rFonts w:ascii="Arial" w:hAnsi="Arial"/>
      <w:szCs w:val="24"/>
    </w:rPr>
  </w:style>
  <w:style w:type="paragraph" w:styleId="Heading1">
    <w:name w:val="heading 1"/>
    <w:basedOn w:val="Normal"/>
    <w:next w:val="Normal"/>
    <w:link w:val="Heading1Char"/>
    <w:qFormat/>
    <w:locked/>
    <w:rsid w:val="00D22577"/>
    <w:pPr>
      <w:keepNext/>
      <w:spacing w:before="240" w:after="60"/>
      <w:outlineLvl w:val="0"/>
    </w:pPr>
    <w:rPr>
      <w:rFonts w:cs="Arial"/>
      <w:b/>
      <w:bCs/>
      <w:kern w:val="32"/>
      <w:sz w:val="32"/>
      <w:szCs w:val="32"/>
    </w:rPr>
  </w:style>
  <w:style w:type="paragraph" w:styleId="Heading2">
    <w:name w:val="heading 2"/>
    <w:basedOn w:val="Normal"/>
    <w:next w:val="Normal"/>
    <w:qFormat/>
    <w:locked/>
    <w:rsid w:val="00D22577"/>
    <w:pPr>
      <w:keepNext/>
      <w:spacing w:before="240" w:after="60"/>
      <w:outlineLvl w:val="1"/>
    </w:pPr>
    <w:rPr>
      <w:rFonts w:cs="Arial"/>
      <w:b/>
      <w:bCs/>
      <w:i/>
      <w:iCs/>
      <w:sz w:val="28"/>
      <w:szCs w:val="28"/>
    </w:rPr>
  </w:style>
  <w:style w:type="paragraph" w:styleId="Heading3">
    <w:name w:val="heading 3"/>
    <w:basedOn w:val="Normal"/>
    <w:next w:val="Normal"/>
    <w:qFormat/>
    <w:locked/>
    <w:rsid w:val="00D22577"/>
    <w:pPr>
      <w:keepNext/>
      <w:spacing w:before="240" w:after="60"/>
      <w:outlineLvl w:val="2"/>
    </w:pPr>
    <w:rPr>
      <w:rFonts w:cs="Arial"/>
      <w:b/>
      <w:bCs/>
      <w:sz w:val="26"/>
      <w:szCs w:val="26"/>
    </w:rPr>
  </w:style>
  <w:style w:type="paragraph" w:styleId="Heading4">
    <w:name w:val="heading 4"/>
    <w:basedOn w:val="Normal"/>
    <w:next w:val="Normal"/>
    <w:qFormat/>
    <w:locked/>
    <w:rsid w:val="00D22577"/>
    <w:pPr>
      <w:keepNext/>
      <w:spacing w:before="240" w:after="60"/>
      <w:outlineLvl w:val="3"/>
    </w:pPr>
    <w:rPr>
      <w:b/>
      <w:bCs/>
      <w:sz w:val="28"/>
      <w:szCs w:val="28"/>
    </w:rPr>
  </w:style>
  <w:style w:type="paragraph" w:styleId="Heading5">
    <w:name w:val="heading 5"/>
    <w:basedOn w:val="Normal"/>
    <w:next w:val="Normal"/>
    <w:qFormat/>
    <w:locked/>
    <w:rsid w:val="00D22577"/>
    <w:pPr>
      <w:spacing w:before="240" w:after="60"/>
      <w:outlineLvl w:val="4"/>
    </w:pPr>
    <w:rPr>
      <w:b/>
      <w:bCs/>
      <w:i/>
      <w:iCs/>
      <w:sz w:val="26"/>
      <w:szCs w:val="26"/>
    </w:rPr>
  </w:style>
  <w:style w:type="paragraph" w:styleId="Heading6">
    <w:name w:val="heading 6"/>
    <w:basedOn w:val="Normal"/>
    <w:next w:val="Normal"/>
    <w:qFormat/>
    <w:locked/>
    <w:rsid w:val="00D22577"/>
    <w:pPr>
      <w:spacing w:before="240" w:after="60"/>
      <w:outlineLvl w:val="5"/>
    </w:pPr>
    <w:rPr>
      <w:b/>
      <w:bCs/>
      <w:sz w:val="22"/>
      <w:szCs w:val="22"/>
    </w:rPr>
  </w:style>
  <w:style w:type="paragraph" w:styleId="Heading7">
    <w:name w:val="heading 7"/>
    <w:basedOn w:val="Normal"/>
    <w:next w:val="Normal"/>
    <w:qFormat/>
    <w:locked/>
    <w:rsid w:val="00D22577"/>
    <w:pPr>
      <w:spacing w:before="240" w:after="60"/>
      <w:outlineLvl w:val="6"/>
    </w:pPr>
  </w:style>
  <w:style w:type="paragraph" w:styleId="Heading8">
    <w:name w:val="heading 8"/>
    <w:basedOn w:val="Normal"/>
    <w:next w:val="Normal"/>
    <w:qFormat/>
    <w:locked/>
    <w:rsid w:val="00D22577"/>
    <w:pPr>
      <w:spacing w:before="240" w:after="60"/>
      <w:outlineLvl w:val="7"/>
    </w:pPr>
    <w:rPr>
      <w:i/>
      <w:iCs/>
    </w:rPr>
  </w:style>
  <w:style w:type="paragraph" w:styleId="Heading9">
    <w:name w:val="heading 9"/>
    <w:basedOn w:val="Normal"/>
    <w:next w:val="Normal"/>
    <w:qFormat/>
    <w:locked/>
    <w:rsid w:val="00D22577"/>
    <w:pPr>
      <w:spacing w:before="240" w:after="60"/>
      <w:outlineLvl w:val="8"/>
    </w:pPr>
    <w:rPr>
      <w:rFonts w:cs="Arial"/>
      <w:sz w:val="22"/>
      <w:szCs w:val="22"/>
    </w:rPr>
  </w:style>
  <w:style w:type="character" w:default="1" w:styleId="DefaultParagraphFont">
    <w:name w:val="Default Paragraph Font"/>
    <w:uiPriority w:val="1"/>
    <w:semiHidden/>
    <w:unhideWhenUsed/>
    <w:rsid w:val="006F7E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7E76"/>
  </w:style>
  <w:style w:type="paragraph" w:customStyle="1" w:styleId="QPPBodytext">
    <w:name w:val="QPP Body text"/>
    <w:basedOn w:val="Normal"/>
    <w:link w:val="QPPBodytextChar"/>
    <w:rsid w:val="006F7E76"/>
    <w:pPr>
      <w:autoSpaceDE w:val="0"/>
      <w:autoSpaceDN w:val="0"/>
      <w:adjustRightInd w:val="0"/>
    </w:pPr>
    <w:rPr>
      <w:rFonts w:cs="Arial"/>
      <w:color w:val="000000"/>
      <w:szCs w:val="20"/>
    </w:rPr>
  </w:style>
  <w:style w:type="character" w:customStyle="1" w:styleId="QPPBodytextChar">
    <w:name w:val="QPP Body text Char"/>
    <w:link w:val="QPPBodytext"/>
    <w:rsid w:val="00D22577"/>
    <w:rPr>
      <w:rFonts w:ascii="Arial" w:hAnsi="Arial" w:cs="Arial"/>
      <w:color w:val="000000"/>
    </w:rPr>
  </w:style>
  <w:style w:type="character" w:customStyle="1" w:styleId="Heading1Char">
    <w:name w:val="Heading 1 Char"/>
    <w:link w:val="Heading1"/>
    <w:rsid w:val="00A248C8"/>
    <w:rPr>
      <w:rFonts w:ascii="Arial" w:hAnsi="Arial" w:cs="Arial"/>
      <w:b/>
      <w:bCs/>
      <w:kern w:val="32"/>
      <w:sz w:val="32"/>
      <w:szCs w:val="32"/>
    </w:rPr>
  </w:style>
  <w:style w:type="table" w:styleId="TableGrid">
    <w:name w:val="Table Grid"/>
    <w:basedOn w:val="TableNormal"/>
    <w:locked/>
    <w:rsid w:val="00D2257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locked/>
    <w:rsid w:val="00D22577"/>
    <w:rPr>
      <w:sz w:val="16"/>
      <w:szCs w:val="16"/>
    </w:rPr>
  </w:style>
  <w:style w:type="paragraph" w:styleId="CommentText">
    <w:name w:val="annotation text"/>
    <w:basedOn w:val="Normal"/>
    <w:link w:val="CommentTextChar"/>
    <w:semiHidden/>
    <w:locked/>
    <w:rsid w:val="00D22577"/>
    <w:rPr>
      <w:szCs w:val="20"/>
    </w:rPr>
  </w:style>
  <w:style w:type="character" w:customStyle="1" w:styleId="CommentTextChar">
    <w:name w:val="Comment Text Char"/>
    <w:link w:val="CommentText"/>
    <w:semiHidden/>
    <w:locked/>
    <w:rsid w:val="00D47D58"/>
    <w:rPr>
      <w:rFonts w:ascii="Arial" w:hAnsi="Arial"/>
    </w:rPr>
  </w:style>
  <w:style w:type="paragraph" w:customStyle="1" w:styleId="QPPBulletpoint2">
    <w:name w:val="QPP Bullet point 2"/>
    <w:basedOn w:val="Normal"/>
    <w:rsid w:val="006F7E76"/>
    <w:pPr>
      <w:numPr>
        <w:numId w:val="8"/>
      </w:numPr>
    </w:pPr>
    <w:rPr>
      <w:rFonts w:cs="Arial"/>
      <w:szCs w:val="20"/>
      <w:lang w:eastAsia="en-US"/>
    </w:rPr>
  </w:style>
  <w:style w:type="paragraph" w:customStyle="1" w:styleId="QPPHeading4">
    <w:name w:val="QPP Heading 4"/>
    <w:basedOn w:val="Normal"/>
    <w:link w:val="QPPHeading4Char"/>
    <w:autoRedefine/>
    <w:rsid w:val="006F7E76"/>
    <w:pPr>
      <w:keepNext/>
      <w:spacing w:before="100" w:after="200"/>
      <w:ind w:left="851" w:hanging="851"/>
      <w:outlineLvl w:val="2"/>
    </w:pPr>
    <w:rPr>
      <w:rFonts w:cs="Arial"/>
      <w:b/>
      <w:bCs/>
      <w:szCs w:val="26"/>
    </w:rPr>
  </w:style>
  <w:style w:type="character" w:customStyle="1" w:styleId="QPPHeading4Char">
    <w:name w:val="QPP Heading 4 Char"/>
    <w:link w:val="QPPHeading4"/>
    <w:rsid w:val="00D22577"/>
    <w:rPr>
      <w:rFonts w:ascii="Arial" w:hAnsi="Arial" w:cs="Arial"/>
      <w:b/>
      <w:bCs/>
      <w:szCs w:val="26"/>
    </w:rPr>
  </w:style>
  <w:style w:type="paragraph" w:customStyle="1" w:styleId="QPPTableTextBold">
    <w:name w:val="QPP Table Text Bold"/>
    <w:basedOn w:val="QPPTableTextBody"/>
    <w:link w:val="QPPTableTextBoldChar"/>
    <w:rsid w:val="006F7E76"/>
    <w:rPr>
      <w:b/>
    </w:rPr>
  </w:style>
  <w:style w:type="paragraph" w:customStyle="1" w:styleId="QPPTableTextBody">
    <w:name w:val="QPP Table Text Body"/>
    <w:basedOn w:val="QPPBodytext"/>
    <w:link w:val="QPPTableTextBodyChar"/>
    <w:autoRedefine/>
    <w:rsid w:val="006F7E76"/>
    <w:pPr>
      <w:spacing w:before="60" w:after="60"/>
    </w:pPr>
  </w:style>
  <w:style w:type="character" w:customStyle="1" w:styleId="QPPTableTextBodyChar">
    <w:name w:val="QPP Table Text Body Char"/>
    <w:basedOn w:val="QPPBodytextChar"/>
    <w:link w:val="QPPTableTextBody"/>
    <w:rsid w:val="00D22577"/>
    <w:rPr>
      <w:rFonts w:ascii="Arial" w:hAnsi="Arial" w:cs="Arial"/>
      <w:color w:val="000000"/>
    </w:rPr>
  </w:style>
  <w:style w:type="character" w:customStyle="1" w:styleId="QPPTableTextBoldChar">
    <w:name w:val="QPP Table Text Bold Char"/>
    <w:link w:val="QPPTableTextBold"/>
    <w:rsid w:val="00D47D58"/>
    <w:rPr>
      <w:rFonts w:ascii="Arial" w:hAnsi="Arial" w:cs="Arial"/>
      <w:b/>
      <w:color w:val="000000"/>
    </w:rPr>
  </w:style>
  <w:style w:type="paragraph" w:styleId="BalloonText">
    <w:name w:val="Balloon Text"/>
    <w:basedOn w:val="Normal"/>
    <w:semiHidden/>
    <w:locked/>
    <w:rsid w:val="00D22577"/>
    <w:rPr>
      <w:rFonts w:ascii="Tahoma" w:hAnsi="Tahoma" w:cs="Tahoma"/>
      <w:sz w:val="16"/>
      <w:szCs w:val="16"/>
    </w:rPr>
  </w:style>
  <w:style w:type="paragraph" w:customStyle="1" w:styleId="QPPBodyTextDotBullet">
    <w:name w:val="QPP Body Text Dot Bullet"/>
    <w:basedOn w:val="Normal"/>
    <w:semiHidden/>
    <w:locked/>
    <w:rsid w:val="00516074"/>
    <w:pPr>
      <w:numPr>
        <w:numId w:val="1"/>
      </w:numPr>
    </w:pPr>
  </w:style>
  <w:style w:type="paragraph" w:customStyle="1" w:styleId="QPPTableHeadingStyle1">
    <w:name w:val="QPP Table Heading Style 1"/>
    <w:basedOn w:val="QPPHeading4"/>
    <w:rsid w:val="006F7E76"/>
    <w:pPr>
      <w:spacing w:after="0"/>
      <w:ind w:left="0" w:firstLine="0"/>
    </w:pPr>
  </w:style>
  <w:style w:type="paragraph" w:customStyle="1" w:styleId="QPPBulletPoint4">
    <w:name w:val="QPP Bullet Point 4"/>
    <w:basedOn w:val="Normal"/>
    <w:rsid w:val="006F7E76"/>
    <w:pPr>
      <w:numPr>
        <w:numId w:val="6"/>
      </w:numPr>
    </w:pPr>
    <w:rPr>
      <w:rFonts w:cs="Arial"/>
      <w:szCs w:val="20"/>
      <w:lang w:eastAsia="en-US"/>
    </w:rPr>
  </w:style>
  <w:style w:type="paragraph" w:customStyle="1" w:styleId="QPPHeading1">
    <w:name w:val="QPP Heading 1"/>
    <w:basedOn w:val="Heading1"/>
    <w:autoRedefine/>
    <w:rsid w:val="006F7E76"/>
    <w:pPr>
      <w:spacing w:before="100" w:after="200"/>
      <w:ind w:left="851" w:hanging="851"/>
    </w:pPr>
  </w:style>
  <w:style w:type="paragraph" w:customStyle="1" w:styleId="QPPBulletpoint3">
    <w:name w:val="QPP Bullet point 3"/>
    <w:basedOn w:val="Normal"/>
    <w:rsid w:val="006F7E76"/>
    <w:pPr>
      <w:numPr>
        <w:numId w:val="5"/>
      </w:numPr>
      <w:tabs>
        <w:tab w:val="left" w:pos="1701"/>
      </w:tabs>
    </w:pPr>
    <w:rPr>
      <w:rFonts w:cs="Arial"/>
      <w:szCs w:val="20"/>
      <w:lang w:eastAsia="en-US"/>
    </w:rPr>
  </w:style>
  <w:style w:type="paragraph" w:customStyle="1" w:styleId="QPPHeading2">
    <w:name w:val="QPP Heading 2"/>
    <w:basedOn w:val="Normal"/>
    <w:autoRedefine/>
    <w:rsid w:val="006F7E7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ink w:val="StyleQPPEditorsNoteStyle1ItalicChar"/>
    <w:rsid w:val="006F7E76"/>
    <w:rPr>
      <w:i/>
      <w:iCs/>
    </w:rPr>
  </w:style>
  <w:style w:type="paragraph" w:customStyle="1" w:styleId="QPPEditorsNoteStyle1">
    <w:name w:val="QPP Editor's Note Style 1"/>
    <w:basedOn w:val="Normal"/>
    <w:next w:val="QPPBodytext"/>
    <w:link w:val="QPPEditorsNoteStyle1Char"/>
    <w:rsid w:val="006F7E76"/>
    <w:pPr>
      <w:spacing w:before="100" w:beforeAutospacing="1" w:after="100" w:afterAutospacing="1"/>
    </w:pPr>
    <w:rPr>
      <w:sz w:val="16"/>
      <w:szCs w:val="16"/>
    </w:rPr>
  </w:style>
  <w:style w:type="character" w:customStyle="1" w:styleId="QPPEditorsNoteStyle1Char">
    <w:name w:val="QPP Editor's Note Style 1 Char"/>
    <w:link w:val="QPPEditorsNoteStyle1"/>
    <w:rsid w:val="00D22577"/>
    <w:rPr>
      <w:rFonts w:ascii="Arial" w:hAnsi="Arial"/>
      <w:sz w:val="16"/>
      <w:szCs w:val="16"/>
    </w:rPr>
  </w:style>
  <w:style w:type="character" w:customStyle="1" w:styleId="StyleQPPEditorsNoteStyle1ItalicChar">
    <w:name w:val="Style QPP Editor's Note Style 1 + Italic Char"/>
    <w:link w:val="StyleQPPEditorsNoteStyle1Italic"/>
    <w:rsid w:val="009D39C1"/>
    <w:rPr>
      <w:rFonts w:ascii="Arial" w:hAnsi="Arial"/>
      <w:i/>
      <w:iCs/>
      <w:sz w:val="16"/>
      <w:szCs w:val="16"/>
    </w:rPr>
  </w:style>
  <w:style w:type="paragraph" w:customStyle="1" w:styleId="QPPFooter">
    <w:name w:val="QPP Footer"/>
    <w:basedOn w:val="Normal"/>
    <w:rsid w:val="006F7E7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6F7E76"/>
    <w:pPr>
      <w:spacing w:before="100" w:after="100"/>
      <w:ind w:left="567"/>
    </w:pPr>
    <w:rPr>
      <w:sz w:val="16"/>
      <w:szCs w:val="16"/>
    </w:rPr>
  </w:style>
  <w:style w:type="paragraph" w:customStyle="1" w:styleId="QPPEditorsnotebulletpoint1">
    <w:name w:val="QPP Editor's note bullet point 1"/>
    <w:basedOn w:val="Normal"/>
    <w:rsid w:val="006F7E76"/>
    <w:pPr>
      <w:numPr>
        <w:numId w:val="2"/>
      </w:numPr>
      <w:tabs>
        <w:tab w:val="left" w:pos="426"/>
      </w:tabs>
    </w:pPr>
    <w:rPr>
      <w:sz w:val="16"/>
      <w:szCs w:val="16"/>
    </w:rPr>
  </w:style>
  <w:style w:type="paragraph" w:customStyle="1" w:styleId="QPPTableBullet">
    <w:name w:val="QPP Table Bullet"/>
    <w:basedOn w:val="Normal"/>
    <w:locked/>
    <w:rsid w:val="00D22577"/>
    <w:pPr>
      <w:tabs>
        <w:tab w:val="num" w:pos="360"/>
      </w:tabs>
      <w:spacing w:before="60" w:after="40"/>
      <w:ind w:left="360" w:hanging="360"/>
    </w:pPr>
    <w:rPr>
      <w:rFonts w:eastAsia="MS Mincho"/>
      <w:lang w:eastAsia="en-US"/>
    </w:rPr>
  </w:style>
  <w:style w:type="paragraph" w:customStyle="1" w:styleId="QPPHeading3">
    <w:name w:val="QPP Heading 3"/>
    <w:basedOn w:val="Normal"/>
    <w:link w:val="QPPHeading3Char"/>
    <w:autoRedefine/>
    <w:rsid w:val="006F7E76"/>
    <w:pPr>
      <w:keepNext/>
      <w:spacing w:before="100" w:after="200"/>
      <w:outlineLvl w:val="2"/>
    </w:pPr>
    <w:rPr>
      <w:rFonts w:ascii="Arial Bold" w:hAnsi="Arial Bold" w:cs="Arial"/>
      <w:bCs/>
      <w:sz w:val="24"/>
    </w:rPr>
  </w:style>
  <w:style w:type="paragraph" w:customStyle="1" w:styleId="QPPBulletPoint1">
    <w:name w:val="QPP Bullet Point 1"/>
    <w:basedOn w:val="QPPBodytext"/>
    <w:link w:val="QPPBulletPoint1Char"/>
    <w:rsid w:val="006F7E76"/>
    <w:pPr>
      <w:numPr>
        <w:numId w:val="4"/>
      </w:numPr>
    </w:pPr>
  </w:style>
  <w:style w:type="paragraph" w:customStyle="1" w:styleId="QPPBodyTextTables">
    <w:name w:val="QPP Body Text Tables"/>
    <w:basedOn w:val="QPPBodytext"/>
    <w:semiHidden/>
    <w:locked/>
    <w:rsid w:val="001C102E"/>
    <w:pPr>
      <w:spacing w:before="60" w:after="60"/>
    </w:pPr>
  </w:style>
  <w:style w:type="paragraph" w:customStyle="1" w:styleId="Style1">
    <w:name w:val="Style1"/>
    <w:basedOn w:val="QPPBodytext"/>
    <w:semiHidden/>
    <w:locked/>
    <w:rsid w:val="001C102E"/>
  </w:style>
  <w:style w:type="paragraph" w:customStyle="1" w:styleId="Style4">
    <w:name w:val="Style4"/>
    <w:basedOn w:val="QPPBodytext"/>
    <w:semiHidden/>
    <w:locked/>
    <w:rsid w:val="001C102E"/>
  </w:style>
  <w:style w:type="paragraph" w:customStyle="1" w:styleId="QPPBullet">
    <w:name w:val="QPP Bullet"/>
    <w:basedOn w:val="Normal"/>
    <w:link w:val="QPPBulletChar"/>
    <w:autoRedefine/>
    <w:rsid w:val="006F7E76"/>
    <w:pPr>
      <w:numPr>
        <w:numId w:val="3"/>
      </w:numPr>
      <w:spacing w:before="60" w:after="40"/>
    </w:pPr>
    <w:rPr>
      <w:rFonts w:eastAsia="MS Mincho"/>
      <w:lang w:eastAsia="en-US"/>
    </w:rPr>
  </w:style>
  <w:style w:type="character" w:customStyle="1" w:styleId="QPPBulletChar">
    <w:name w:val="QPP Bullet Char"/>
    <w:link w:val="QPPBullet"/>
    <w:rsid w:val="0064359D"/>
    <w:rPr>
      <w:rFonts w:ascii="Arial" w:eastAsia="MS Mincho" w:hAnsi="Arial"/>
      <w:szCs w:val="24"/>
      <w:lang w:eastAsia="en-US"/>
    </w:rPr>
  </w:style>
  <w:style w:type="paragraph" w:customStyle="1" w:styleId="QPPSubscript">
    <w:name w:val="QPP Subscript"/>
    <w:basedOn w:val="QPPBodytext"/>
    <w:next w:val="QPPBodytext"/>
    <w:link w:val="QPPSubscriptChar"/>
    <w:rsid w:val="006F7E76"/>
    <w:rPr>
      <w:vertAlign w:val="subscript"/>
    </w:rPr>
  </w:style>
  <w:style w:type="paragraph" w:customStyle="1" w:styleId="QPPBulletPoint5DOT">
    <w:name w:val="QPP Bullet Point 5 DOT"/>
    <w:basedOn w:val="QPPBodytext"/>
    <w:autoRedefine/>
    <w:rsid w:val="006F7E76"/>
    <w:pPr>
      <w:numPr>
        <w:numId w:val="7"/>
      </w:numPr>
    </w:pPr>
  </w:style>
  <w:style w:type="paragraph" w:customStyle="1" w:styleId="QPPBodyTextITALIC">
    <w:name w:val="QPP Body Text ITALIC"/>
    <w:basedOn w:val="QPPBodytext"/>
    <w:link w:val="QPPBodyTextITALICChar"/>
    <w:autoRedefine/>
    <w:rsid w:val="006F7E76"/>
    <w:rPr>
      <w:i/>
    </w:rPr>
  </w:style>
  <w:style w:type="character" w:customStyle="1" w:styleId="QPPBodyTextITALICChar">
    <w:name w:val="QPP Body Text ITALIC Char"/>
    <w:link w:val="QPPBodyTextITALIC"/>
    <w:rsid w:val="0064359D"/>
    <w:rPr>
      <w:rFonts w:ascii="Arial" w:hAnsi="Arial" w:cs="Arial"/>
      <w:i/>
      <w:color w:val="000000"/>
    </w:rPr>
  </w:style>
  <w:style w:type="paragraph" w:customStyle="1" w:styleId="QPPSuperscript">
    <w:name w:val="QPP Superscript"/>
    <w:basedOn w:val="QPPBodytext"/>
    <w:next w:val="QPPBodytext"/>
    <w:link w:val="QPPSuperscriptChar"/>
    <w:rsid w:val="006F7E76"/>
    <w:rPr>
      <w:vertAlign w:val="superscript"/>
    </w:rPr>
  </w:style>
  <w:style w:type="character" w:customStyle="1" w:styleId="QPPSuperscriptChar">
    <w:name w:val="QPP Superscript Char"/>
    <w:link w:val="QPPSuperscript"/>
    <w:rsid w:val="00D22577"/>
    <w:rPr>
      <w:rFonts w:ascii="Arial" w:hAnsi="Arial" w:cs="Arial"/>
      <w:color w:val="000000"/>
      <w:vertAlign w:val="superscript"/>
    </w:rPr>
  </w:style>
  <w:style w:type="paragraph" w:customStyle="1" w:styleId="HGTableBullet2">
    <w:name w:val="HG Table Bullet 2"/>
    <w:basedOn w:val="QPPTableTextBody"/>
    <w:rsid w:val="006F7E76"/>
    <w:pPr>
      <w:numPr>
        <w:numId w:val="10"/>
      </w:numPr>
      <w:tabs>
        <w:tab w:val="left" w:pos="567"/>
      </w:tabs>
    </w:pPr>
  </w:style>
  <w:style w:type="paragraph" w:customStyle="1" w:styleId="HGTableBullet3">
    <w:name w:val="HG Table Bullet 3"/>
    <w:basedOn w:val="QPPTableTextBody"/>
    <w:rsid w:val="006F7E76"/>
    <w:pPr>
      <w:numPr>
        <w:numId w:val="11"/>
      </w:numPr>
    </w:pPr>
  </w:style>
  <w:style w:type="paragraph" w:customStyle="1" w:styleId="HGTableBullet4">
    <w:name w:val="HG Table Bullet 4"/>
    <w:basedOn w:val="QPPTableTextBody"/>
    <w:rsid w:val="006F7E76"/>
    <w:pPr>
      <w:numPr>
        <w:numId w:val="12"/>
      </w:numPr>
      <w:tabs>
        <w:tab w:val="left" w:pos="567"/>
      </w:tabs>
    </w:pPr>
  </w:style>
  <w:style w:type="character" w:customStyle="1" w:styleId="QPPHeading3Char">
    <w:name w:val="QPP Heading 3 Char"/>
    <w:link w:val="QPPHeading3"/>
    <w:rsid w:val="002744B9"/>
    <w:rPr>
      <w:rFonts w:ascii="Arial Bold" w:hAnsi="Arial Bold" w:cs="Arial"/>
      <w:bCs/>
      <w:sz w:val="24"/>
      <w:szCs w:val="24"/>
    </w:rPr>
  </w:style>
  <w:style w:type="character" w:customStyle="1" w:styleId="QPPBulletPoint1Char">
    <w:name w:val="QPP Bullet Point 1 Char"/>
    <w:basedOn w:val="QPPBodytextChar"/>
    <w:link w:val="QPPBulletPoint1"/>
    <w:rsid w:val="00AA1A60"/>
    <w:rPr>
      <w:rFonts w:ascii="Arial" w:hAnsi="Arial" w:cs="Arial"/>
      <w:color w:val="000000"/>
    </w:rPr>
  </w:style>
  <w:style w:type="character" w:styleId="FollowedHyperlink">
    <w:name w:val="FollowedHyperlink"/>
    <w:locked/>
    <w:rsid w:val="00D22577"/>
    <w:rPr>
      <w:color w:val="800080"/>
      <w:u w:val="single"/>
    </w:rPr>
  </w:style>
  <w:style w:type="paragraph" w:styleId="Header">
    <w:name w:val="header"/>
    <w:basedOn w:val="Normal"/>
    <w:locked/>
    <w:rsid w:val="00D22577"/>
    <w:pPr>
      <w:tabs>
        <w:tab w:val="center" w:pos="4153"/>
        <w:tab w:val="right" w:pos="8306"/>
      </w:tabs>
    </w:pPr>
  </w:style>
  <w:style w:type="paragraph" w:styleId="Footer">
    <w:name w:val="footer"/>
    <w:basedOn w:val="Normal"/>
    <w:locked/>
    <w:rsid w:val="00D22577"/>
    <w:pPr>
      <w:tabs>
        <w:tab w:val="center" w:pos="4153"/>
        <w:tab w:val="right" w:pos="8306"/>
      </w:tabs>
    </w:pPr>
  </w:style>
  <w:style w:type="paragraph" w:customStyle="1" w:styleId="QPPDotBulletPoint">
    <w:name w:val="QPP Dot Bullet Point"/>
    <w:basedOn w:val="Normal"/>
    <w:semiHidden/>
    <w:locked/>
    <w:rsid w:val="00D22577"/>
    <w:pPr>
      <w:numPr>
        <w:numId w:val="60"/>
      </w:numPr>
    </w:pPr>
  </w:style>
  <w:style w:type="character" w:customStyle="1" w:styleId="QPPSubscriptChar">
    <w:name w:val="QPP Subscript Char"/>
    <w:link w:val="QPPSubscript"/>
    <w:rsid w:val="00D22577"/>
    <w:rPr>
      <w:rFonts w:ascii="Arial" w:hAnsi="Arial" w:cs="Arial"/>
      <w:color w:val="000000"/>
      <w:vertAlign w:val="subscript"/>
    </w:rPr>
  </w:style>
  <w:style w:type="paragraph" w:styleId="CommentSubject">
    <w:name w:val="annotation subject"/>
    <w:basedOn w:val="CommentText"/>
    <w:next w:val="CommentText"/>
    <w:link w:val="CommentSubjectChar"/>
    <w:locked/>
    <w:rsid w:val="00D22577"/>
    <w:rPr>
      <w:b/>
      <w:bCs/>
    </w:rPr>
  </w:style>
  <w:style w:type="character" w:customStyle="1" w:styleId="CommentSubjectChar">
    <w:name w:val="Comment Subject Char"/>
    <w:basedOn w:val="CommentTextChar"/>
    <w:link w:val="CommentSubject"/>
    <w:rsid w:val="00BB3BB0"/>
    <w:rPr>
      <w:rFonts w:ascii="Arial" w:hAnsi="Arial"/>
      <w:b/>
      <w:bCs/>
    </w:rPr>
  </w:style>
  <w:style w:type="paragraph" w:styleId="ListParagraph">
    <w:name w:val="List Paragraph"/>
    <w:basedOn w:val="Normal"/>
    <w:uiPriority w:val="34"/>
    <w:qFormat/>
    <w:locked/>
    <w:rsid w:val="00D22577"/>
    <w:pPr>
      <w:ind w:left="720"/>
    </w:pPr>
    <w:rPr>
      <w:rFonts w:ascii="Calibri" w:eastAsia="Calibri" w:hAnsi="Calibri" w:cs="Calibri"/>
      <w:sz w:val="22"/>
      <w:szCs w:val="22"/>
      <w:lang w:eastAsia="en-US"/>
    </w:rPr>
  </w:style>
  <w:style w:type="numbering" w:styleId="111111">
    <w:name w:val="Outline List 2"/>
    <w:basedOn w:val="NoList"/>
    <w:locked/>
    <w:rsid w:val="00D22577"/>
  </w:style>
  <w:style w:type="numbering" w:styleId="1ai">
    <w:name w:val="Outline List 1"/>
    <w:basedOn w:val="NoList"/>
    <w:locked/>
    <w:rsid w:val="00D22577"/>
  </w:style>
  <w:style w:type="numbering" w:styleId="ArticleSection">
    <w:name w:val="Outline List 3"/>
    <w:basedOn w:val="NoList"/>
    <w:locked/>
    <w:rsid w:val="00D22577"/>
  </w:style>
  <w:style w:type="paragraph" w:styleId="Bibliography">
    <w:name w:val="Bibliography"/>
    <w:basedOn w:val="Normal"/>
    <w:next w:val="Normal"/>
    <w:uiPriority w:val="37"/>
    <w:semiHidden/>
    <w:unhideWhenUsed/>
    <w:locked/>
    <w:rsid w:val="00D22577"/>
  </w:style>
  <w:style w:type="paragraph" w:styleId="BlockText">
    <w:name w:val="Block Text"/>
    <w:basedOn w:val="Normal"/>
    <w:locked/>
    <w:rsid w:val="00D2257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D22577"/>
    <w:pPr>
      <w:spacing w:after="120"/>
    </w:pPr>
  </w:style>
  <w:style w:type="character" w:customStyle="1" w:styleId="BodyTextChar">
    <w:name w:val="Body Text Char"/>
    <w:basedOn w:val="DefaultParagraphFont"/>
    <w:link w:val="BodyText"/>
    <w:rsid w:val="00D22577"/>
    <w:rPr>
      <w:rFonts w:ascii="Arial" w:hAnsi="Arial"/>
      <w:szCs w:val="24"/>
    </w:rPr>
  </w:style>
  <w:style w:type="paragraph" w:styleId="BodyText2">
    <w:name w:val="Body Text 2"/>
    <w:basedOn w:val="Normal"/>
    <w:link w:val="BodyText2Char"/>
    <w:locked/>
    <w:rsid w:val="00D22577"/>
    <w:pPr>
      <w:spacing w:after="120" w:line="480" w:lineRule="auto"/>
    </w:pPr>
  </w:style>
  <w:style w:type="character" w:customStyle="1" w:styleId="BodyText2Char">
    <w:name w:val="Body Text 2 Char"/>
    <w:basedOn w:val="DefaultParagraphFont"/>
    <w:link w:val="BodyText2"/>
    <w:rsid w:val="00D22577"/>
    <w:rPr>
      <w:rFonts w:ascii="Arial" w:hAnsi="Arial"/>
      <w:szCs w:val="24"/>
    </w:rPr>
  </w:style>
  <w:style w:type="paragraph" w:styleId="BodyText3">
    <w:name w:val="Body Text 3"/>
    <w:basedOn w:val="Normal"/>
    <w:link w:val="BodyText3Char"/>
    <w:locked/>
    <w:rsid w:val="00D22577"/>
    <w:pPr>
      <w:spacing w:after="120"/>
    </w:pPr>
    <w:rPr>
      <w:sz w:val="16"/>
      <w:szCs w:val="16"/>
    </w:rPr>
  </w:style>
  <w:style w:type="character" w:customStyle="1" w:styleId="BodyText3Char">
    <w:name w:val="Body Text 3 Char"/>
    <w:basedOn w:val="DefaultParagraphFont"/>
    <w:link w:val="BodyText3"/>
    <w:rsid w:val="00D22577"/>
    <w:rPr>
      <w:rFonts w:ascii="Arial" w:hAnsi="Arial"/>
      <w:sz w:val="16"/>
      <w:szCs w:val="16"/>
    </w:rPr>
  </w:style>
  <w:style w:type="paragraph" w:styleId="BodyTextFirstIndent">
    <w:name w:val="Body Text First Indent"/>
    <w:basedOn w:val="BodyText"/>
    <w:link w:val="BodyTextFirstIndentChar"/>
    <w:locked/>
    <w:rsid w:val="00D22577"/>
    <w:pPr>
      <w:spacing w:after="0"/>
      <w:ind w:firstLine="360"/>
    </w:pPr>
  </w:style>
  <w:style w:type="character" w:customStyle="1" w:styleId="BodyTextFirstIndentChar">
    <w:name w:val="Body Text First Indent Char"/>
    <w:basedOn w:val="BodyTextChar"/>
    <w:link w:val="BodyTextFirstIndent"/>
    <w:rsid w:val="00D22577"/>
    <w:rPr>
      <w:rFonts w:ascii="Arial" w:hAnsi="Arial"/>
      <w:szCs w:val="24"/>
    </w:rPr>
  </w:style>
  <w:style w:type="paragraph" w:styleId="BodyTextIndent">
    <w:name w:val="Body Text Indent"/>
    <w:basedOn w:val="Normal"/>
    <w:link w:val="BodyTextIndentChar"/>
    <w:locked/>
    <w:rsid w:val="00D22577"/>
    <w:pPr>
      <w:spacing w:after="120"/>
      <w:ind w:left="283"/>
    </w:pPr>
  </w:style>
  <w:style w:type="character" w:customStyle="1" w:styleId="BodyTextIndentChar">
    <w:name w:val="Body Text Indent Char"/>
    <w:basedOn w:val="DefaultParagraphFont"/>
    <w:link w:val="BodyTextIndent"/>
    <w:rsid w:val="00D22577"/>
    <w:rPr>
      <w:rFonts w:ascii="Arial" w:hAnsi="Arial"/>
      <w:szCs w:val="24"/>
    </w:rPr>
  </w:style>
  <w:style w:type="paragraph" w:styleId="BodyTextFirstIndent2">
    <w:name w:val="Body Text First Indent 2"/>
    <w:basedOn w:val="BodyTextIndent"/>
    <w:link w:val="BodyTextFirstIndent2Char"/>
    <w:locked/>
    <w:rsid w:val="00D22577"/>
    <w:pPr>
      <w:spacing w:after="0"/>
      <w:ind w:left="360" w:firstLine="360"/>
    </w:pPr>
  </w:style>
  <w:style w:type="character" w:customStyle="1" w:styleId="BodyTextFirstIndent2Char">
    <w:name w:val="Body Text First Indent 2 Char"/>
    <w:basedOn w:val="BodyTextIndentChar"/>
    <w:link w:val="BodyTextFirstIndent2"/>
    <w:rsid w:val="00D22577"/>
    <w:rPr>
      <w:rFonts w:ascii="Arial" w:hAnsi="Arial"/>
      <w:szCs w:val="24"/>
    </w:rPr>
  </w:style>
  <w:style w:type="paragraph" w:styleId="BodyTextIndent2">
    <w:name w:val="Body Text Indent 2"/>
    <w:basedOn w:val="Normal"/>
    <w:link w:val="BodyTextIndent2Char"/>
    <w:locked/>
    <w:rsid w:val="00D22577"/>
    <w:pPr>
      <w:spacing w:after="120" w:line="480" w:lineRule="auto"/>
      <w:ind w:left="283"/>
    </w:pPr>
  </w:style>
  <w:style w:type="character" w:customStyle="1" w:styleId="BodyTextIndent2Char">
    <w:name w:val="Body Text Indent 2 Char"/>
    <w:basedOn w:val="DefaultParagraphFont"/>
    <w:link w:val="BodyTextIndent2"/>
    <w:rsid w:val="00D22577"/>
    <w:rPr>
      <w:rFonts w:ascii="Arial" w:hAnsi="Arial"/>
      <w:szCs w:val="24"/>
    </w:rPr>
  </w:style>
  <w:style w:type="paragraph" w:styleId="BodyTextIndent3">
    <w:name w:val="Body Text Indent 3"/>
    <w:basedOn w:val="Normal"/>
    <w:link w:val="BodyTextIndent3Char"/>
    <w:locked/>
    <w:rsid w:val="00D22577"/>
    <w:pPr>
      <w:spacing w:after="120"/>
      <w:ind w:left="283"/>
    </w:pPr>
    <w:rPr>
      <w:sz w:val="16"/>
      <w:szCs w:val="16"/>
    </w:rPr>
  </w:style>
  <w:style w:type="character" w:customStyle="1" w:styleId="BodyTextIndent3Char">
    <w:name w:val="Body Text Indent 3 Char"/>
    <w:basedOn w:val="DefaultParagraphFont"/>
    <w:link w:val="BodyTextIndent3"/>
    <w:rsid w:val="00D22577"/>
    <w:rPr>
      <w:rFonts w:ascii="Arial" w:hAnsi="Arial"/>
      <w:sz w:val="16"/>
      <w:szCs w:val="16"/>
    </w:rPr>
  </w:style>
  <w:style w:type="character" w:styleId="BookTitle">
    <w:name w:val="Book Title"/>
    <w:basedOn w:val="DefaultParagraphFont"/>
    <w:uiPriority w:val="33"/>
    <w:qFormat/>
    <w:locked/>
    <w:rsid w:val="00D22577"/>
    <w:rPr>
      <w:b/>
      <w:bCs/>
      <w:smallCaps/>
      <w:spacing w:val="5"/>
    </w:rPr>
  </w:style>
  <w:style w:type="paragraph" w:styleId="Caption">
    <w:name w:val="caption"/>
    <w:basedOn w:val="Normal"/>
    <w:next w:val="Normal"/>
    <w:semiHidden/>
    <w:unhideWhenUsed/>
    <w:qFormat/>
    <w:locked/>
    <w:rsid w:val="00D22577"/>
    <w:pPr>
      <w:spacing w:after="200"/>
    </w:pPr>
    <w:rPr>
      <w:b/>
      <w:bCs/>
      <w:color w:val="4F81BD" w:themeColor="accent1"/>
      <w:sz w:val="18"/>
      <w:szCs w:val="18"/>
    </w:rPr>
  </w:style>
  <w:style w:type="paragraph" w:styleId="Closing">
    <w:name w:val="Closing"/>
    <w:basedOn w:val="Normal"/>
    <w:link w:val="ClosingChar"/>
    <w:locked/>
    <w:rsid w:val="00D22577"/>
    <w:pPr>
      <w:ind w:left="4252"/>
    </w:pPr>
  </w:style>
  <w:style w:type="character" w:customStyle="1" w:styleId="ClosingChar">
    <w:name w:val="Closing Char"/>
    <w:basedOn w:val="DefaultParagraphFont"/>
    <w:link w:val="Closing"/>
    <w:rsid w:val="00D22577"/>
    <w:rPr>
      <w:rFonts w:ascii="Arial" w:hAnsi="Arial"/>
      <w:szCs w:val="24"/>
    </w:rPr>
  </w:style>
  <w:style w:type="table" w:styleId="ColorfulGrid">
    <w:name w:val="Colorful Grid"/>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D2257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D225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D2257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D2257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D2257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D2257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D2257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D2257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D225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D2257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D2257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D2257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D2257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D2257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D2257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D2257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D2257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D2257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D2257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D2257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D2257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D22577"/>
  </w:style>
  <w:style w:type="character" w:customStyle="1" w:styleId="DateChar">
    <w:name w:val="Date Char"/>
    <w:basedOn w:val="DefaultParagraphFont"/>
    <w:link w:val="Date"/>
    <w:rsid w:val="00D22577"/>
    <w:rPr>
      <w:rFonts w:ascii="Arial" w:hAnsi="Arial"/>
      <w:szCs w:val="24"/>
    </w:rPr>
  </w:style>
  <w:style w:type="paragraph" w:styleId="DocumentMap">
    <w:name w:val="Document Map"/>
    <w:basedOn w:val="Normal"/>
    <w:link w:val="DocumentMapChar"/>
    <w:locked/>
    <w:rsid w:val="00D22577"/>
    <w:rPr>
      <w:rFonts w:ascii="Tahoma" w:hAnsi="Tahoma" w:cs="Tahoma"/>
      <w:sz w:val="16"/>
      <w:szCs w:val="16"/>
    </w:rPr>
  </w:style>
  <w:style w:type="character" w:customStyle="1" w:styleId="DocumentMapChar">
    <w:name w:val="Document Map Char"/>
    <w:basedOn w:val="DefaultParagraphFont"/>
    <w:link w:val="DocumentMap"/>
    <w:rsid w:val="00D22577"/>
    <w:rPr>
      <w:rFonts w:ascii="Tahoma" w:hAnsi="Tahoma" w:cs="Tahoma"/>
      <w:sz w:val="16"/>
      <w:szCs w:val="16"/>
    </w:rPr>
  </w:style>
  <w:style w:type="paragraph" w:styleId="E-mailSignature">
    <w:name w:val="E-mail Signature"/>
    <w:basedOn w:val="Normal"/>
    <w:link w:val="E-mailSignatureChar"/>
    <w:locked/>
    <w:rsid w:val="00D22577"/>
  </w:style>
  <w:style w:type="character" w:customStyle="1" w:styleId="E-mailSignatureChar">
    <w:name w:val="E-mail Signature Char"/>
    <w:basedOn w:val="DefaultParagraphFont"/>
    <w:link w:val="E-mailSignature"/>
    <w:rsid w:val="00D22577"/>
    <w:rPr>
      <w:rFonts w:ascii="Arial" w:hAnsi="Arial"/>
      <w:szCs w:val="24"/>
    </w:rPr>
  </w:style>
  <w:style w:type="character" w:styleId="Emphasis">
    <w:name w:val="Emphasis"/>
    <w:basedOn w:val="DefaultParagraphFont"/>
    <w:qFormat/>
    <w:locked/>
    <w:rsid w:val="00D22577"/>
    <w:rPr>
      <w:i/>
      <w:iCs/>
    </w:rPr>
  </w:style>
  <w:style w:type="character" w:styleId="EndnoteReference">
    <w:name w:val="endnote reference"/>
    <w:basedOn w:val="DefaultParagraphFont"/>
    <w:locked/>
    <w:rsid w:val="00D22577"/>
    <w:rPr>
      <w:vertAlign w:val="superscript"/>
    </w:rPr>
  </w:style>
  <w:style w:type="paragraph" w:styleId="EndnoteText">
    <w:name w:val="endnote text"/>
    <w:basedOn w:val="Normal"/>
    <w:link w:val="EndnoteTextChar"/>
    <w:locked/>
    <w:rsid w:val="00D22577"/>
    <w:rPr>
      <w:szCs w:val="20"/>
    </w:rPr>
  </w:style>
  <w:style w:type="character" w:customStyle="1" w:styleId="EndnoteTextChar">
    <w:name w:val="Endnote Text Char"/>
    <w:basedOn w:val="DefaultParagraphFont"/>
    <w:link w:val="EndnoteText"/>
    <w:rsid w:val="00D22577"/>
    <w:rPr>
      <w:rFonts w:ascii="Arial" w:hAnsi="Arial"/>
    </w:rPr>
  </w:style>
  <w:style w:type="paragraph" w:styleId="EnvelopeAddress">
    <w:name w:val="envelope address"/>
    <w:basedOn w:val="Normal"/>
    <w:locked/>
    <w:rsid w:val="00D2257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D22577"/>
    <w:rPr>
      <w:rFonts w:asciiTheme="majorHAnsi" w:eastAsiaTheme="majorEastAsia" w:hAnsiTheme="majorHAnsi" w:cstheme="majorBidi"/>
      <w:szCs w:val="20"/>
    </w:rPr>
  </w:style>
  <w:style w:type="character" w:styleId="FootnoteReference">
    <w:name w:val="footnote reference"/>
    <w:basedOn w:val="DefaultParagraphFont"/>
    <w:locked/>
    <w:rsid w:val="00D22577"/>
    <w:rPr>
      <w:vertAlign w:val="superscript"/>
    </w:rPr>
  </w:style>
  <w:style w:type="paragraph" w:styleId="FootnoteText">
    <w:name w:val="footnote text"/>
    <w:basedOn w:val="Normal"/>
    <w:link w:val="FootnoteTextChar"/>
    <w:locked/>
    <w:rsid w:val="00D22577"/>
    <w:rPr>
      <w:szCs w:val="20"/>
    </w:rPr>
  </w:style>
  <w:style w:type="character" w:customStyle="1" w:styleId="FootnoteTextChar">
    <w:name w:val="Footnote Text Char"/>
    <w:basedOn w:val="DefaultParagraphFont"/>
    <w:link w:val="FootnoteText"/>
    <w:rsid w:val="00D22577"/>
    <w:rPr>
      <w:rFonts w:ascii="Arial" w:hAnsi="Arial"/>
    </w:rPr>
  </w:style>
  <w:style w:type="character" w:styleId="HTMLAcronym">
    <w:name w:val="HTML Acronym"/>
    <w:basedOn w:val="DefaultParagraphFont"/>
    <w:locked/>
    <w:rsid w:val="00D22577"/>
  </w:style>
  <w:style w:type="paragraph" w:styleId="HTMLAddress">
    <w:name w:val="HTML Address"/>
    <w:basedOn w:val="Normal"/>
    <w:link w:val="HTMLAddressChar"/>
    <w:locked/>
    <w:rsid w:val="00D22577"/>
    <w:rPr>
      <w:i/>
      <w:iCs/>
    </w:rPr>
  </w:style>
  <w:style w:type="character" w:customStyle="1" w:styleId="HTMLAddressChar">
    <w:name w:val="HTML Address Char"/>
    <w:basedOn w:val="DefaultParagraphFont"/>
    <w:link w:val="HTMLAddress"/>
    <w:rsid w:val="00D22577"/>
    <w:rPr>
      <w:rFonts w:ascii="Arial" w:hAnsi="Arial"/>
      <w:i/>
      <w:iCs/>
      <w:szCs w:val="24"/>
    </w:rPr>
  </w:style>
  <w:style w:type="character" w:styleId="HTMLCite">
    <w:name w:val="HTML Cite"/>
    <w:basedOn w:val="DefaultParagraphFont"/>
    <w:locked/>
    <w:rsid w:val="00D22577"/>
    <w:rPr>
      <w:i/>
      <w:iCs/>
    </w:rPr>
  </w:style>
  <w:style w:type="character" w:styleId="HTMLCode">
    <w:name w:val="HTML Code"/>
    <w:basedOn w:val="DefaultParagraphFont"/>
    <w:locked/>
    <w:rsid w:val="00D22577"/>
    <w:rPr>
      <w:rFonts w:ascii="Consolas" w:hAnsi="Consolas" w:cs="Consolas"/>
      <w:sz w:val="20"/>
      <w:szCs w:val="20"/>
    </w:rPr>
  </w:style>
  <w:style w:type="character" w:styleId="HTMLDefinition">
    <w:name w:val="HTML Definition"/>
    <w:basedOn w:val="DefaultParagraphFont"/>
    <w:locked/>
    <w:rsid w:val="00D22577"/>
    <w:rPr>
      <w:i/>
      <w:iCs/>
    </w:rPr>
  </w:style>
  <w:style w:type="character" w:styleId="HTMLKeyboard">
    <w:name w:val="HTML Keyboard"/>
    <w:basedOn w:val="DefaultParagraphFont"/>
    <w:locked/>
    <w:rsid w:val="00D22577"/>
    <w:rPr>
      <w:rFonts w:ascii="Consolas" w:hAnsi="Consolas" w:cs="Consolas"/>
      <w:sz w:val="20"/>
      <w:szCs w:val="20"/>
    </w:rPr>
  </w:style>
  <w:style w:type="paragraph" w:styleId="HTMLPreformatted">
    <w:name w:val="HTML Preformatted"/>
    <w:basedOn w:val="Normal"/>
    <w:link w:val="HTMLPreformattedChar"/>
    <w:locked/>
    <w:rsid w:val="00D22577"/>
    <w:rPr>
      <w:rFonts w:ascii="Consolas" w:hAnsi="Consolas" w:cs="Consolas"/>
      <w:szCs w:val="20"/>
    </w:rPr>
  </w:style>
  <w:style w:type="character" w:customStyle="1" w:styleId="HTMLPreformattedChar">
    <w:name w:val="HTML Preformatted Char"/>
    <w:basedOn w:val="DefaultParagraphFont"/>
    <w:link w:val="HTMLPreformatted"/>
    <w:rsid w:val="00D22577"/>
    <w:rPr>
      <w:rFonts w:ascii="Consolas" w:hAnsi="Consolas" w:cs="Consolas"/>
    </w:rPr>
  </w:style>
  <w:style w:type="character" w:styleId="HTMLSample">
    <w:name w:val="HTML Sample"/>
    <w:basedOn w:val="DefaultParagraphFont"/>
    <w:locked/>
    <w:rsid w:val="00D22577"/>
    <w:rPr>
      <w:rFonts w:ascii="Consolas" w:hAnsi="Consolas" w:cs="Consolas"/>
      <w:sz w:val="24"/>
      <w:szCs w:val="24"/>
    </w:rPr>
  </w:style>
  <w:style w:type="character" w:styleId="HTMLTypewriter">
    <w:name w:val="HTML Typewriter"/>
    <w:basedOn w:val="DefaultParagraphFont"/>
    <w:locked/>
    <w:rsid w:val="00D22577"/>
    <w:rPr>
      <w:rFonts w:ascii="Consolas" w:hAnsi="Consolas" w:cs="Consolas"/>
      <w:sz w:val="20"/>
      <w:szCs w:val="20"/>
    </w:rPr>
  </w:style>
  <w:style w:type="character" w:styleId="HTMLVariable">
    <w:name w:val="HTML Variable"/>
    <w:basedOn w:val="DefaultParagraphFont"/>
    <w:locked/>
    <w:rsid w:val="00D22577"/>
    <w:rPr>
      <w:i/>
      <w:iCs/>
    </w:rPr>
  </w:style>
  <w:style w:type="paragraph" w:styleId="Index1">
    <w:name w:val="index 1"/>
    <w:basedOn w:val="Normal"/>
    <w:next w:val="Normal"/>
    <w:autoRedefine/>
    <w:locked/>
    <w:rsid w:val="00D22577"/>
    <w:pPr>
      <w:ind w:left="200" w:hanging="200"/>
    </w:pPr>
  </w:style>
  <w:style w:type="paragraph" w:styleId="Index2">
    <w:name w:val="index 2"/>
    <w:basedOn w:val="Normal"/>
    <w:next w:val="Normal"/>
    <w:autoRedefine/>
    <w:locked/>
    <w:rsid w:val="00D22577"/>
    <w:pPr>
      <w:ind w:left="400" w:hanging="200"/>
    </w:pPr>
  </w:style>
  <w:style w:type="paragraph" w:styleId="Index3">
    <w:name w:val="index 3"/>
    <w:basedOn w:val="Normal"/>
    <w:next w:val="Normal"/>
    <w:autoRedefine/>
    <w:locked/>
    <w:rsid w:val="00D22577"/>
    <w:pPr>
      <w:ind w:left="600" w:hanging="200"/>
    </w:pPr>
  </w:style>
  <w:style w:type="paragraph" w:styleId="Index4">
    <w:name w:val="index 4"/>
    <w:basedOn w:val="Normal"/>
    <w:next w:val="Normal"/>
    <w:autoRedefine/>
    <w:locked/>
    <w:rsid w:val="00D22577"/>
    <w:pPr>
      <w:ind w:left="800" w:hanging="200"/>
    </w:pPr>
  </w:style>
  <w:style w:type="paragraph" w:styleId="Index5">
    <w:name w:val="index 5"/>
    <w:basedOn w:val="Normal"/>
    <w:next w:val="Normal"/>
    <w:autoRedefine/>
    <w:locked/>
    <w:rsid w:val="00D22577"/>
    <w:pPr>
      <w:ind w:left="1000" w:hanging="200"/>
    </w:pPr>
  </w:style>
  <w:style w:type="paragraph" w:styleId="Index6">
    <w:name w:val="index 6"/>
    <w:basedOn w:val="Normal"/>
    <w:next w:val="Normal"/>
    <w:autoRedefine/>
    <w:locked/>
    <w:rsid w:val="00D22577"/>
    <w:pPr>
      <w:ind w:left="1200" w:hanging="200"/>
    </w:pPr>
  </w:style>
  <w:style w:type="paragraph" w:styleId="Index7">
    <w:name w:val="index 7"/>
    <w:basedOn w:val="Normal"/>
    <w:next w:val="Normal"/>
    <w:autoRedefine/>
    <w:locked/>
    <w:rsid w:val="00D22577"/>
    <w:pPr>
      <w:ind w:left="1400" w:hanging="200"/>
    </w:pPr>
  </w:style>
  <w:style w:type="paragraph" w:styleId="Index8">
    <w:name w:val="index 8"/>
    <w:basedOn w:val="Normal"/>
    <w:next w:val="Normal"/>
    <w:autoRedefine/>
    <w:locked/>
    <w:rsid w:val="00D22577"/>
    <w:pPr>
      <w:ind w:left="1600" w:hanging="200"/>
    </w:pPr>
  </w:style>
  <w:style w:type="paragraph" w:styleId="Index9">
    <w:name w:val="index 9"/>
    <w:basedOn w:val="Normal"/>
    <w:next w:val="Normal"/>
    <w:autoRedefine/>
    <w:locked/>
    <w:rsid w:val="00D22577"/>
    <w:pPr>
      <w:ind w:left="1800" w:hanging="200"/>
    </w:pPr>
  </w:style>
  <w:style w:type="paragraph" w:styleId="IndexHeading">
    <w:name w:val="index heading"/>
    <w:basedOn w:val="Normal"/>
    <w:next w:val="Index1"/>
    <w:locked/>
    <w:rsid w:val="00D22577"/>
    <w:rPr>
      <w:rFonts w:asciiTheme="majorHAnsi" w:eastAsiaTheme="majorEastAsia" w:hAnsiTheme="majorHAnsi" w:cstheme="majorBidi"/>
      <w:b/>
      <w:bCs/>
    </w:rPr>
  </w:style>
  <w:style w:type="character" w:styleId="IntenseEmphasis">
    <w:name w:val="Intense Emphasis"/>
    <w:basedOn w:val="DefaultParagraphFont"/>
    <w:uiPriority w:val="21"/>
    <w:qFormat/>
    <w:locked/>
    <w:rsid w:val="00D22577"/>
    <w:rPr>
      <w:b/>
      <w:bCs/>
      <w:i/>
      <w:iCs/>
      <w:color w:val="4F81BD" w:themeColor="accent1"/>
    </w:rPr>
  </w:style>
  <w:style w:type="paragraph" w:styleId="IntenseQuote">
    <w:name w:val="Intense Quote"/>
    <w:basedOn w:val="Normal"/>
    <w:next w:val="Normal"/>
    <w:link w:val="IntenseQuoteChar"/>
    <w:uiPriority w:val="30"/>
    <w:qFormat/>
    <w:locked/>
    <w:rsid w:val="00D225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2577"/>
    <w:rPr>
      <w:rFonts w:ascii="Arial" w:hAnsi="Arial"/>
      <w:b/>
      <w:bCs/>
      <w:i/>
      <w:iCs/>
      <w:color w:val="4F81BD" w:themeColor="accent1"/>
      <w:szCs w:val="24"/>
    </w:rPr>
  </w:style>
  <w:style w:type="character" w:styleId="IntenseReference">
    <w:name w:val="Intense Reference"/>
    <w:basedOn w:val="DefaultParagraphFont"/>
    <w:uiPriority w:val="32"/>
    <w:qFormat/>
    <w:locked/>
    <w:rsid w:val="00D22577"/>
    <w:rPr>
      <w:b/>
      <w:bCs/>
      <w:smallCaps/>
      <w:color w:val="C0504D" w:themeColor="accent2"/>
      <w:spacing w:val="5"/>
      <w:u w:val="single"/>
    </w:rPr>
  </w:style>
  <w:style w:type="table" w:styleId="LightGrid">
    <w:name w:val="Light Grid"/>
    <w:basedOn w:val="TableNormal"/>
    <w:uiPriority w:val="62"/>
    <w:locked/>
    <w:rsid w:val="00D225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D225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D225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D225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D225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D225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D225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D225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D225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D225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D225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D225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D225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D225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D225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D22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D2257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D2257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D2257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D2257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D2257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D22577"/>
  </w:style>
  <w:style w:type="paragraph" w:styleId="List">
    <w:name w:val="List"/>
    <w:basedOn w:val="Normal"/>
    <w:locked/>
    <w:rsid w:val="00D22577"/>
    <w:pPr>
      <w:ind w:left="283" w:hanging="283"/>
      <w:contextualSpacing/>
    </w:pPr>
  </w:style>
  <w:style w:type="paragraph" w:styleId="List2">
    <w:name w:val="List 2"/>
    <w:basedOn w:val="Normal"/>
    <w:locked/>
    <w:rsid w:val="00D22577"/>
    <w:pPr>
      <w:ind w:left="566" w:hanging="283"/>
      <w:contextualSpacing/>
    </w:pPr>
  </w:style>
  <w:style w:type="paragraph" w:styleId="List3">
    <w:name w:val="List 3"/>
    <w:basedOn w:val="Normal"/>
    <w:locked/>
    <w:rsid w:val="00D22577"/>
    <w:pPr>
      <w:ind w:left="849" w:hanging="283"/>
      <w:contextualSpacing/>
    </w:pPr>
  </w:style>
  <w:style w:type="paragraph" w:styleId="List4">
    <w:name w:val="List 4"/>
    <w:basedOn w:val="Normal"/>
    <w:locked/>
    <w:rsid w:val="00D22577"/>
    <w:pPr>
      <w:ind w:left="1132" w:hanging="283"/>
      <w:contextualSpacing/>
    </w:pPr>
  </w:style>
  <w:style w:type="paragraph" w:styleId="List5">
    <w:name w:val="List 5"/>
    <w:basedOn w:val="Normal"/>
    <w:locked/>
    <w:rsid w:val="00D22577"/>
    <w:pPr>
      <w:ind w:left="1415" w:hanging="283"/>
      <w:contextualSpacing/>
    </w:pPr>
  </w:style>
  <w:style w:type="paragraph" w:styleId="ListBullet">
    <w:name w:val="List Bullet"/>
    <w:basedOn w:val="Normal"/>
    <w:locked/>
    <w:rsid w:val="00D22577"/>
    <w:pPr>
      <w:numPr>
        <w:numId w:val="64"/>
      </w:numPr>
      <w:contextualSpacing/>
    </w:pPr>
  </w:style>
  <w:style w:type="paragraph" w:styleId="ListBullet2">
    <w:name w:val="List Bullet 2"/>
    <w:basedOn w:val="Normal"/>
    <w:locked/>
    <w:rsid w:val="00D22577"/>
    <w:pPr>
      <w:numPr>
        <w:numId w:val="65"/>
      </w:numPr>
      <w:contextualSpacing/>
    </w:pPr>
  </w:style>
  <w:style w:type="paragraph" w:styleId="ListBullet3">
    <w:name w:val="List Bullet 3"/>
    <w:basedOn w:val="Normal"/>
    <w:locked/>
    <w:rsid w:val="00D22577"/>
    <w:pPr>
      <w:numPr>
        <w:numId w:val="66"/>
      </w:numPr>
      <w:contextualSpacing/>
    </w:pPr>
  </w:style>
  <w:style w:type="paragraph" w:styleId="ListBullet4">
    <w:name w:val="List Bullet 4"/>
    <w:basedOn w:val="Normal"/>
    <w:locked/>
    <w:rsid w:val="00D22577"/>
    <w:pPr>
      <w:numPr>
        <w:numId w:val="67"/>
      </w:numPr>
      <w:contextualSpacing/>
    </w:pPr>
  </w:style>
  <w:style w:type="paragraph" w:styleId="ListBullet5">
    <w:name w:val="List Bullet 5"/>
    <w:basedOn w:val="Normal"/>
    <w:locked/>
    <w:rsid w:val="00D22577"/>
    <w:pPr>
      <w:numPr>
        <w:numId w:val="68"/>
      </w:numPr>
      <w:contextualSpacing/>
    </w:pPr>
  </w:style>
  <w:style w:type="paragraph" w:styleId="ListContinue">
    <w:name w:val="List Continue"/>
    <w:basedOn w:val="Normal"/>
    <w:locked/>
    <w:rsid w:val="00D22577"/>
    <w:pPr>
      <w:spacing w:after="120"/>
      <w:ind w:left="283"/>
      <w:contextualSpacing/>
    </w:pPr>
  </w:style>
  <w:style w:type="paragraph" w:styleId="ListContinue2">
    <w:name w:val="List Continue 2"/>
    <w:basedOn w:val="Normal"/>
    <w:locked/>
    <w:rsid w:val="00D22577"/>
    <w:pPr>
      <w:spacing w:after="120"/>
      <w:ind w:left="566"/>
      <w:contextualSpacing/>
    </w:pPr>
  </w:style>
  <w:style w:type="paragraph" w:styleId="ListContinue3">
    <w:name w:val="List Continue 3"/>
    <w:basedOn w:val="Normal"/>
    <w:locked/>
    <w:rsid w:val="00D22577"/>
    <w:pPr>
      <w:spacing w:after="120"/>
      <w:ind w:left="849"/>
      <w:contextualSpacing/>
    </w:pPr>
  </w:style>
  <w:style w:type="paragraph" w:styleId="ListContinue4">
    <w:name w:val="List Continue 4"/>
    <w:basedOn w:val="Normal"/>
    <w:locked/>
    <w:rsid w:val="00D22577"/>
    <w:pPr>
      <w:spacing w:after="120"/>
      <w:ind w:left="1132"/>
      <w:contextualSpacing/>
    </w:pPr>
  </w:style>
  <w:style w:type="paragraph" w:styleId="ListContinue5">
    <w:name w:val="List Continue 5"/>
    <w:basedOn w:val="Normal"/>
    <w:locked/>
    <w:rsid w:val="00D22577"/>
    <w:pPr>
      <w:spacing w:after="120"/>
      <w:ind w:left="1415"/>
      <w:contextualSpacing/>
    </w:pPr>
  </w:style>
  <w:style w:type="paragraph" w:styleId="ListNumber">
    <w:name w:val="List Number"/>
    <w:basedOn w:val="Normal"/>
    <w:locked/>
    <w:rsid w:val="00D22577"/>
    <w:pPr>
      <w:numPr>
        <w:numId w:val="69"/>
      </w:numPr>
      <w:contextualSpacing/>
    </w:pPr>
  </w:style>
  <w:style w:type="paragraph" w:styleId="ListNumber2">
    <w:name w:val="List Number 2"/>
    <w:basedOn w:val="Normal"/>
    <w:locked/>
    <w:rsid w:val="00D22577"/>
    <w:pPr>
      <w:numPr>
        <w:numId w:val="70"/>
      </w:numPr>
      <w:contextualSpacing/>
    </w:pPr>
  </w:style>
  <w:style w:type="paragraph" w:styleId="ListNumber3">
    <w:name w:val="List Number 3"/>
    <w:basedOn w:val="Normal"/>
    <w:locked/>
    <w:rsid w:val="00D22577"/>
    <w:pPr>
      <w:numPr>
        <w:numId w:val="71"/>
      </w:numPr>
      <w:contextualSpacing/>
    </w:pPr>
  </w:style>
  <w:style w:type="paragraph" w:styleId="ListNumber4">
    <w:name w:val="List Number 4"/>
    <w:basedOn w:val="Normal"/>
    <w:locked/>
    <w:rsid w:val="00D22577"/>
    <w:pPr>
      <w:numPr>
        <w:numId w:val="72"/>
      </w:numPr>
      <w:contextualSpacing/>
    </w:pPr>
  </w:style>
  <w:style w:type="paragraph" w:styleId="ListNumber5">
    <w:name w:val="List Number 5"/>
    <w:basedOn w:val="Normal"/>
    <w:locked/>
    <w:rsid w:val="00D22577"/>
    <w:pPr>
      <w:numPr>
        <w:numId w:val="73"/>
      </w:numPr>
      <w:contextualSpacing/>
    </w:pPr>
  </w:style>
  <w:style w:type="paragraph" w:styleId="MacroText">
    <w:name w:val="macro"/>
    <w:link w:val="MacroTextChar"/>
    <w:locked/>
    <w:rsid w:val="00D2257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D22577"/>
    <w:rPr>
      <w:rFonts w:ascii="Consolas" w:hAnsi="Consolas" w:cs="Consolas"/>
    </w:rPr>
  </w:style>
  <w:style w:type="table" w:styleId="MediumGrid1">
    <w:name w:val="Medium Grid 1"/>
    <w:basedOn w:val="TableNormal"/>
    <w:uiPriority w:val="67"/>
    <w:locked/>
    <w:rsid w:val="00D225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D225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D225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D225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D225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D225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D225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D2257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D2257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D225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D2257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D2257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D2257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D2257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D225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D225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D225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D225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D225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D225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D225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D225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D22577"/>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D22577"/>
    <w:rPr>
      <w:rFonts w:ascii="Arial" w:hAnsi="Arial"/>
      <w:szCs w:val="24"/>
    </w:rPr>
  </w:style>
  <w:style w:type="paragraph" w:styleId="NormalWeb">
    <w:name w:val="Normal (Web)"/>
    <w:basedOn w:val="Normal"/>
    <w:locked/>
    <w:rsid w:val="00D22577"/>
    <w:rPr>
      <w:rFonts w:ascii="Times New Roman" w:hAnsi="Times New Roman"/>
      <w:sz w:val="24"/>
    </w:rPr>
  </w:style>
  <w:style w:type="paragraph" w:styleId="NormalIndent">
    <w:name w:val="Normal Indent"/>
    <w:basedOn w:val="Normal"/>
    <w:locked/>
    <w:rsid w:val="00D22577"/>
    <w:pPr>
      <w:ind w:left="720"/>
    </w:pPr>
  </w:style>
  <w:style w:type="paragraph" w:styleId="NoteHeading">
    <w:name w:val="Note Heading"/>
    <w:basedOn w:val="Normal"/>
    <w:next w:val="Normal"/>
    <w:link w:val="NoteHeadingChar"/>
    <w:locked/>
    <w:rsid w:val="00D22577"/>
  </w:style>
  <w:style w:type="character" w:customStyle="1" w:styleId="NoteHeadingChar">
    <w:name w:val="Note Heading Char"/>
    <w:basedOn w:val="DefaultParagraphFont"/>
    <w:link w:val="NoteHeading"/>
    <w:rsid w:val="00D22577"/>
    <w:rPr>
      <w:rFonts w:ascii="Arial" w:hAnsi="Arial"/>
      <w:szCs w:val="24"/>
    </w:rPr>
  </w:style>
  <w:style w:type="character" w:styleId="PageNumber">
    <w:name w:val="page number"/>
    <w:basedOn w:val="DefaultParagraphFont"/>
    <w:locked/>
    <w:rsid w:val="00D22577"/>
  </w:style>
  <w:style w:type="character" w:styleId="PlaceholderText">
    <w:name w:val="Placeholder Text"/>
    <w:basedOn w:val="DefaultParagraphFont"/>
    <w:uiPriority w:val="99"/>
    <w:semiHidden/>
    <w:locked/>
    <w:rsid w:val="00D22577"/>
    <w:rPr>
      <w:color w:val="808080"/>
    </w:rPr>
  </w:style>
  <w:style w:type="paragraph" w:styleId="PlainText">
    <w:name w:val="Plain Text"/>
    <w:basedOn w:val="Normal"/>
    <w:link w:val="PlainTextChar"/>
    <w:locked/>
    <w:rsid w:val="00D22577"/>
    <w:rPr>
      <w:rFonts w:ascii="Consolas" w:hAnsi="Consolas" w:cs="Consolas"/>
      <w:sz w:val="21"/>
      <w:szCs w:val="21"/>
    </w:rPr>
  </w:style>
  <w:style w:type="character" w:customStyle="1" w:styleId="PlainTextChar">
    <w:name w:val="Plain Text Char"/>
    <w:basedOn w:val="DefaultParagraphFont"/>
    <w:link w:val="PlainText"/>
    <w:rsid w:val="00D22577"/>
    <w:rPr>
      <w:rFonts w:ascii="Consolas" w:hAnsi="Consolas" w:cs="Consolas"/>
      <w:sz w:val="21"/>
      <w:szCs w:val="21"/>
    </w:rPr>
  </w:style>
  <w:style w:type="paragraph" w:styleId="Quote">
    <w:name w:val="Quote"/>
    <w:basedOn w:val="Normal"/>
    <w:next w:val="Normal"/>
    <w:link w:val="QuoteChar"/>
    <w:uiPriority w:val="29"/>
    <w:qFormat/>
    <w:locked/>
    <w:rsid w:val="00D22577"/>
    <w:rPr>
      <w:i/>
      <w:iCs/>
      <w:color w:val="000000" w:themeColor="text1"/>
    </w:rPr>
  </w:style>
  <w:style w:type="character" w:customStyle="1" w:styleId="QuoteChar">
    <w:name w:val="Quote Char"/>
    <w:basedOn w:val="DefaultParagraphFont"/>
    <w:link w:val="Quote"/>
    <w:uiPriority w:val="29"/>
    <w:rsid w:val="00D22577"/>
    <w:rPr>
      <w:rFonts w:ascii="Arial" w:hAnsi="Arial"/>
      <w:i/>
      <w:iCs/>
      <w:color w:val="000000" w:themeColor="text1"/>
      <w:szCs w:val="24"/>
    </w:rPr>
  </w:style>
  <w:style w:type="paragraph" w:styleId="Salutation">
    <w:name w:val="Salutation"/>
    <w:basedOn w:val="Normal"/>
    <w:next w:val="Normal"/>
    <w:link w:val="SalutationChar"/>
    <w:locked/>
    <w:rsid w:val="00D22577"/>
  </w:style>
  <w:style w:type="character" w:customStyle="1" w:styleId="SalutationChar">
    <w:name w:val="Salutation Char"/>
    <w:basedOn w:val="DefaultParagraphFont"/>
    <w:link w:val="Salutation"/>
    <w:rsid w:val="00D22577"/>
    <w:rPr>
      <w:rFonts w:ascii="Arial" w:hAnsi="Arial"/>
      <w:szCs w:val="24"/>
    </w:rPr>
  </w:style>
  <w:style w:type="paragraph" w:styleId="Signature">
    <w:name w:val="Signature"/>
    <w:basedOn w:val="Normal"/>
    <w:link w:val="SignatureChar"/>
    <w:locked/>
    <w:rsid w:val="00D22577"/>
    <w:pPr>
      <w:ind w:left="4252"/>
    </w:pPr>
  </w:style>
  <w:style w:type="character" w:customStyle="1" w:styleId="SignatureChar">
    <w:name w:val="Signature Char"/>
    <w:basedOn w:val="DefaultParagraphFont"/>
    <w:link w:val="Signature"/>
    <w:rsid w:val="00D22577"/>
    <w:rPr>
      <w:rFonts w:ascii="Arial" w:hAnsi="Arial"/>
      <w:szCs w:val="24"/>
    </w:rPr>
  </w:style>
  <w:style w:type="character" w:styleId="Strong">
    <w:name w:val="Strong"/>
    <w:basedOn w:val="DefaultParagraphFont"/>
    <w:qFormat/>
    <w:locked/>
    <w:rsid w:val="00D22577"/>
    <w:rPr>
      <w:b/>
      <w:bCs/>
    </w:rPr>
  </w:style>
  <w:style w:type="paragraph" w:styleId="Subtitle">
    <w:name w:val="Subtitle"/>
    <w:basedOn w:val="Normal"/>
    <w:next w:val="Normal"/>
    <w:link w:val="SubtitleChar"/>
    <w:qFormat/>
    <w:locked/>
    <w:rsid w:val="00D2257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2257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D22577"/>
    <w:rPr>
      <w:i/>
      <w:iCs/>
      <w:color w:val="808080" w:themeColor="text1" w:themeTint="7F"/>
    </w:rPr>
  </w:style>
  <w:style w:type="character" w:styleId="SubtleReference">
    <w:name w:val="Subtle Reference"/>
    <w:basedOn w:val="DefaultParagraphFont"/>
    <w:uiPriority w:val="31"/>
    <w:qFormat/>
    <w:locked/>
    <w:rsid w:val="00D22577"/>
    <w:rPr>
      <w:smallCaps/>
      <w:color w:val="C0504D" w:themeColor="accent2"/>
      <w:u w:val="single"/>
    </w:rPr>
  </w:style>
  <w:style w:type="table" w:styleId="Table3Deffects1">
    <w:name w:val="Table 3D effects 1"/>
    <w:basedOn w:val="TableNormal"/>
    <w:locked/>
    <w:rsid w:val="00D2257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D2257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D2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D225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D225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D2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D225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D2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D225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D225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D225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D2257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D2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D2257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D225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D2257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D2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D2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D2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D2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D2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D2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D2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D2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D2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225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2257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225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225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225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225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225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225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D22577"/>
    <w:pPr>
      <w:ind w:left="200" w:hanging="200"/>
    </w:pPr>
  </w:style>
  <w:style w:type="paragraph" w:styleId="TableofFigures">
    <w:name w:val="table of figures"/>
    <w:basedOn w:val="Normal"/>
    <w:next w:val="Normal"/>
    <w:locked/>
    <w:rsid w:val="00D22577"/>
  </w:style>
  <w:style w:type="table" w:styleId="TableProfessional">
    <w:name w:val="Table Professional"/>
    <w:basedOn w:val="TableNormal"/>
    <w:locked/>
    <w:rsid w:val="00D2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D225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D2257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D225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D2257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D2257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D22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225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225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225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D225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2257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D22577"/>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D22577"/>
    <w:pPr>
      <w:spacing w:after="100"/>
    </w:pPr>
  </w:style>
  <w:style w:type="paragraph" w:styleId="TOC2">
    <w:name w:val="toc 2"/>
    <w:basedOn w:val="Normal"/>
    <w:next w:val="Normal"/>
    <w:autoRedefine/>
    <w:locked/>
    <w:rsid w:val="00D22577"/>
    <w:pPr>
      <w:spacing w:after="100"/>
      <w:ind w:left="200"/>
    </w:pPr>
  </w:style>
  <w:style w:type="paragraph" w:styleId="TOC3">
    <w:name w:val="toc 3"/>
    <w:basedOn w:val="Normal"/>
    <w:next w:val="Normal"/>
    <w:autoRedefine/>
    <w:locked/>
    <w:rsid w:val="00D22577"/>
    <w:pPr>
      <w:spacing w:after="100"/>
      <w:ind w:left="400"/>
    </w:pPr>
  </w:style>
  <w:style w:type="paragraph" w:styleId="TOC4">
    <w:name w:val="toc 4"/>
    <w:basedOn w:val="Normal"/>
    <w:next w:val="Normal"/>
    <w:autoRedefine/>
    <w:locked/>
    <w:rsid w:val="00D22577"/>
    <w:pPr>
      <w:spacing w:after="100"/>
      <w:ind w:left="600"/>
    </w:pPr>
  </w:style>
  <w:style w:type="paragraph" w:styleId="TOC5">
    <w:name w:val="toc 5"/>
    <w:basedOn w:val="Normal"/>
    <w:next w:val="Normal"/>
    <w:autoRedefine/>
    <w:locked/>
    <w:rsid w:val="00D22577"/>
    <w:pPr>
      <w:spacing w:after="100"/>
      <w:ind w:left="800"/>
    </w:pPr>
  </w:style>
  <w:style w:type="paragraph" w:styleId="TOC6">
    <w:name w:val="toc 6"/>
    <w:basedOn w:val="Normal"/>
    <w:next w:val="Normal"/>
    <w:autoRedefine/>
    <w:locked/>
    <w:rsid w:val="00D22577"/>
    <w:pPr>
      <w:spacing w:after="100"/>
      <w:ind w:left="1000"/>
    </w:pPr>
  </w:style>
  <w:style w:type="paragraph" w:styleId="TOC7">
    <w:name w:val="toc 7"/>
    <w:basedOn w:val="Normal"/>
    <w:next w:val="Normal"/>
    <w:autoRedefine/>
    <w:locked/>
    <w:rsid w:val="00D22577"/>
    <w:pPr>
      <w:spacing w:after="100"/>
      <w:ind w:left="1200"/>
    </w:pPr>
  </w:style>
  <w:style w:type="paragraph" w:styleId="TOC8">
    <w:name w:val="toc 8"/>
    <w:basedOn w:val="Normal"/>
    <w:next w:val="Normal"/>
    <w:autoRedefine/>
    <w:locked/>
    <w:rsid w:val="00D22577"/>
    <w:pPr>
      <w:spacing w:after="100"/>
      <w:ind w:left="1400"/>
    </w:pPr>
  </w:style>
  <w:style w:type="paragraph" w:styleId="TOC9">
    <w:name w:val="toc 9"/>
    <w:basedOn w:val="Normal"/>
    <w:next w:val="Normal"/>
    <w:autoRedefine/>
    <w:locked/>
    <w:rsid w:val="00D22577"/>
    <w:pPr>
      <w:spacing w:after="100"/>
      <w:ind w:left="1600"/>
    </w:pPr>
  </w:style>
  <w:style w:type="paragraph" w:styleId="TOCHeading">
    <w:name w:val="TOC Heading"/>
    <w:basedOn w:val="Heading1"/>
    <w:next w:val="Normal"/>
    <w:uiPriority w:val="39"/>
    <w:semiHidden/>
    <w:unhideWhenUsed/>
    <w:qFormat/>
    <w:locked/>
    <w:rsid w:val="00D2257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6F7E7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6F7E76"/>
    <w:rPr>
      <w:i/>
    </w:rPr>
  </w:style>
  <w:style w:type="character" w:customStyle="1" w:styleId="QPPTableTextITALICChar">
    <w:name w:val="QPP Table Text ITALIC Char"/>
    <w:basedOn w:val="QPPTableTextBodyChar"/>
    <w:link w:val="QPPTableTextITALIC"/>
    <w:rsid w:val="00D22577"/>
    <w:rPr>
      <w:rFonts w:ascii="Arial" w:hAnsi="Arial" w:cs="Arial"/>
      <w:i/>
      <w:color w:val="000000"/>
    </w:rPr>
  </w:style>
  <w:style w:type="table" w:customStyle="1" w:styleId="QPPTableGrid">
    <w:name w:val="QPP Table Grid"/>
    <w:basedOn w:val="TableNormal"/>
    <w:uiPriority w:val="99"/>
    <w:rsid w:val="006F7E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C55F32"/>
    <w:rPr>
      <w:rFonts w:ascii="Arial" w:hAnsi="Arial"/>
      <w:szCs w:val="24"/>
    </w:rPr>
  </w:style>
  <w:style w:type="character" w:styleId="UnresolvedMention">
    <w:name w:val="Unresolved Mention"/>
    <w:basedOn w:val="DefaultParagraphFont"/>
    <w:uiPriority w:val="99"/>
    <w:semiHidden/>
    <w:unhideWhenUsed/>
    <w:rsid w:val="00D225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d.bcc.qld.gov.au\Groups\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283</TotalTime>
  <Pages>6</Pages>
  <Words>5602</Words>
  <Characters>31935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7 Information requirements and assessment processes</vt:lpstr>
    </vt:vector>
  </TitlesOfParts>
  <Company>Brisbane City Council</Company>
  <LinksUpToDate>false</LinksUpToDate>
  <CharactersWithSpaces>37463</CharactersWithSpaces>
  <SharedDoc>false</SharedDoc>
  <HLinks>
    <vt:vector size="306" baseType="variant">
      <vt:variant>
        <vt:i4>8323176</vt:i4>
      </vt:variant>
      <vt:variant>
        <vt:i4>150</vt:i4>
      </vt:variant>
      <vt:variant>
        <vt:i4>0</vt:i4>
      </vt:variant>
      <vt:variant>
        <vt:i4>5</vt:i4>
      </vt:variant>
      <vt:variant>
        <vt:lpwstr>../Schedule 1 - Definitions/Definitions.doc</vt:lpwstr>
      </vt:variant>
      <vt:variant>
        <vt:lpwstr>Site</vt:lpwstr>
      </vt:variant>
      <vt:variant>
        <vt:i4>8192121</vt:i4>
      </vt:variant>
      <vt:variant>
        <vt:i4>147</vt:i4>
      </vt:variant>
      <vt:variant>
        <vt:i4>0</vt:i4>
      </vt:variant>
      <vt:variant>
        <vt:i4>5</vt:i4>
      </vt:variant>
      <vt:variant>
        <vt:lpwstr>http://www.planning.nsw.gov.au/PlansforAction/Majorhazards/PlanningGuidelinesforHazardousDevelopment/tabid/168/language/en-AU/Default.aspx</vt:lpwstr>
      </vt:variant>
      <vt:variant>
        <vt:lpwstr/>
      </vt:variant>
      <vt:variant>
        <vt:i4>7602282</vt:i4>
      </vt:variant>
      <vt:variant>
        <vt:i4>144</vt:i4>
      </vt:variant>
      <vt:variant>
        <vt:i4>0</vt:i4>
      </vt:variant>
      <vt:variant>
        <vt:i4>5</vt:i4>
      </vt:variant>
      <vt:variant>
        <vt:lpwstr>http://www.justice.qld.gov.au/</vt:lpwstr>
      </vt:variant>
      <vt:variant>
        <vt:lpwstr/>
      </vt:variant>
      <vt:variant>
        <vt:i4>8192121</vt:i4>
      </vt:variant>
      <vt:variant>
        <vt:i4>141</vt:i4>
      </vt:variant>
      <vt:variant>
        <vt:i4>0</vt:i4>
      </vt:variant>
      <vt:variant>
        <vt:i4>5</vt:i4>
      </vt:variant>
      <vt:variant>
        <vt:lpwstr>http://www.planning.nsw.gov.au/PlansforAction/Majorhazards/PlanningGuidelinesforHazardousDevelopment/tabid/168/language/en-AU/Default.aspx</vt:lpwstr>
      </vt:variant>
      <vt:variant>
        <vt:lpwstr/>
      </vt:variant>
      <vt:variant>
        <vt:i4>8323176</vt:i4>
      </vt:variant>
      <vt:variant>
        <vt:i4>138</vt:i4>
      </vt:variant>
      <vt:variant>
        <vt:i4>0</vt:i4>
      </vt:variant>
      <vt:variant>
        <vt:i4>5</vt:i4>
      </vt:variant>
      <vt:variant>
        <vt:lpwstr>../Schedule 1 - Definitions/Definitions.doc</vt:lpwstr>
      </vt:variant>
      <vt:variant>
        <vt:lpwstr>Site</vt:lpwstr>
      </vt:variant>
      <vt:variant>
        <vt:i4>8323176</vt:i4>
      </vt:variant>
      <vt:variant>
        <vt:i4>135</vt:i4>
      </vt:variant>
      <vt:variant>
        <vt:i4>0</vt:i4>
      </vt:variant>
      <vt:variant>
        <vt:i4>5</vt:i4>
      </vt:variant>
      <vt:variant>
        <vt:lpwstr>../Schedule 1 - Definitions/Definitions.doc</vt:lpwstr>
      </vt:variant>
      <vt:variant>
        <vt:lpwstr>Site</vt:lpwstr>
      </vt:variant>
      <vt:variant>
        <vt:i4>8323176</vt:i4>
      </vt:variant>
      <vt:variant>
        <vt:i4>132</vt:i4>
      </vt:variant>
      <vt:variant>
        <vt:i4>0</vt:i4>
      </vt:variant>
      <vt:variant>
        <vt:i4>5</vt:i4>
      </vt:variant>
      <vt:variant>
        <vt:lpwstr>../Schedule 1 - Definitions/Definitions.doc</vt:lpwstr>
      </vt:variant>
      <vt:variant>
        <vt:lpwstr>Site</vt:lpwstr>
      </vt:variant>
      <vt:variant>
        <vt:i4>8192121</vt:i4>
      </vt:variant>
      <vt:variant>
        <vt:i4>129</vt:i4>
      </vt:variant>
      <vt:variant>
        <vt:i4>0</vt:i4>
      </vt:variant>
      <vt:variant>
        <vt:i4>5</vt:i4>
      </vt:variant>
      <vt:variant>
        <vt:lpwstr>http://www.planning.nsw.gov.au/PlansforAction/Majorhazards/PlanningGuidelinesforHazardousDevelopment/tabid/168/language/en-AU/Default.aspx</vt:lpwstr>
      </vt:variant>
      <vt:variant>
        <vt:lpwstr/>
      </vt:variant>
      <vt:variant>
        <vt:i4>7012476</vt:i4>
      </vt:variant>
      <vt:variant>
        <vt:i4>126</vt:i4>
      </vt:variant>
      <vt:variant>
        <vt:i4>0</vt:i4>
      </vt:variant>
      <vt:variant>
        <vt:i4>5</vt:i4>
      </vt:variant>
      <vt:variant>
        <vt:lpwstr>../Schedule 1 - Definitions/Definitions.doc</vt:lpwstr>
      </vt:variant>
      <vt:variant>
        <vt:lpwstr>HazMaterials</vt:lpwstr>
      </vt:variant>
      <vt:variant>
        <vt:i4>8192121</vt:i4>
      </vt:variant>
      <vt:variant>
        <vt:i4>123</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120</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117</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114</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111</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108</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105</vt:i4>
      </vt:variant>
      <vt:variant>
        <vt:i4>0</vt:i4>
      </vt:variant>
      <vt:variant>
        <vt:i4>5</vt:i4>
      </vt:variant>
      <vt:variant>
        <vt:lpwstr>http://www.planning.nsw.gov.au/PlansforAction/Majorhazards/PlanningGuidelinesforHazardousDevelopment/tabid/168/language/en-AU/Default.aspx</vt:lpwstr>
      </vt:variant>
      <vt:variant>
        <vt:lpwstr/>
      </vt:variant>
      <vt:variant>
        <vt:i4>8323176</vt:i4>
      </vt:variant>
      <vt:variant>
        <vt:i4>102</vt:i4>
      </vt:variant>
      <vt:variant>
        <vt:i4>0</vt:i4>
      </vt:variant>
      <vt:variant>
        <vt:i4>5</vt:i4>
      </vt:variant>
      <vt:variant>
        <vt:lpwstr>../Schedule 1 - Definitions/Definitions.doc</vt:lpwstr>
      </vt:variant>
      <vt:variant>
        <vt:lpwstr>Site</vt:lpwstr>
      </vt:variant>
      <vt:variant>
        <vt:i4>8323176</vt:i4>
      </vt:variant>
      <vt:variant>
        <vt:i4>99</vt:i4>
      </vt:variant>
      <vt:variant>
        <vt:i4>0</vt:i4>
      </vt:variant>
      <vt:variant>
        <vt:i4>5</vt:i4>
      </vt:variant>
      <vt:variant>
        <vt:lpwstr>../Schedule 1 - Definitions/Definitions.doc</vt:lpwstr>
      </vt:variant>
      <vt:variant>
        <vt:lpwstr>Site</vt:lpwstr>
      </vt:variant>
      <vt:variant>
        <vt:i4>7471213</vt:i4>
      </vt:variant>
      <vt:variant>
        <vt:i4>96</vt:i4>
      </vt:variant>
      <vt:variant>
        <vt:i4>0</vt:i4>
      </vt:variant>
      <vt:variant>
        <vt:i4>5</vt:i4>
      </vt:variant>
      <vt:variant>
        <vt:lpwstr>http://www.legislation.qld.gov.au/LEGISLTN/CURRENT/E/EnvProtA94.pdf</vt:lpwstr>
      </vt:variant>
      <vt:variant>
        <vt:lpwstr/>
      </vt:variant>
      <vt:variant>
        <vt:i4>3932275</vt:i4>
      </vt:variant>
      <vt:variant>
        <vt:i4>93</vt:i4>
      </vt:variant>
      <vt:variant>
        <vt:i4>0</vt:i4>
      </vt:variant>
      <vt:variant>
        <vt:i4>5</vt:i4>
      </vt:variant>
      <vt:variant>
        <vt:lpwstr/>
      </vt:variant>
      <vt:variant>
        <vt:lpwstr>Table1</vt:lpwstr>
      </vt:variant>
      <vt:variant>
        <vt:i4>4390917</vt:i4>
      </vt:variant>
      <vt:variant>
        <vt:i4>90</vt:i4>
      </vt:variant>
      <vt:variant>
        <vt:i4>0</vt:i4>
      </vt:variant>
      <vt:variant>
        <vt:i4>5</vt:i4>
      </vt:variant>
      <vt:variant>
        <vt:lpwstr/>
      </vt:variant>
      <vt:variant>
        <vt:lpwstr>SC642Societal</vt:lpwstr>
      </vt:variant>
      <vt:variant>
        <vt:i4>2687087</vt:i4>
      </vt:variant>
      <vt:variant>
        <vt:i4>87</vt:i4>
      </vt:variant>
      <vt:variant>
        <vt:i4>0</vt:i4>
      </vt:variant>
      <vt:variant>
        <vt:i4>5</vt:i4>
      </vt:variant>
      <vt:variant>
        <vt:lpwstr/>
      </vt:variant>
      <vt:variant>
        <vt:lpwstr>SC641Individual</vt:lpwstr>
      </vt:variant>
      <vt:variant>
        <vt:i4>4194370</vt:i4>
      </vt:variant>
      <vt:variant>
        <vt:i4>84</vt:i4>
      </vt:variant>
      <vt:variant>
        <vt:i4>0</vt:i4>
      </vt:variant>
      <vt:variant>
        <vt:i4>5</vt:i4>
      </vt:variant>
      <vt:variant>
        <vt:lpwstr/>
      </vt:variant>
      <vt:variant>
        <vt:lpwstr>SC64RiskCriteria</vt:lpwstr>
      </vt:variant>
      <vt:variant>
        <vt:i4>2228347</vt:i4>
      </vt:variant>
      <vt:variant>
        <vt:i4>81</vt:i4>
      </vt:variant>
      <vt:variant>
        <vt:i4>0</vt:i4>
      </vt:variant>
      <vt:variant>
        <vt:i4>5</vt:i4>
      </vt:variant>
      <vt:variant>
        <vt:lpwstr/>
      </vt:variant>
      <vt:variant>
        <vt:lpwstr>SC634Environmental</vt:lpwstr>
      </vt:variant>
      <vt:variant>
        <vt:i4>6225950</vt:i4>
      </vt:variant>
      <vt:variant>
        <vt:i4>78</vt:i4>
      </vt:variant>
      <vt:variant>
        <vt:i4>0</vt:i4>
      </vt:variant>
      <vt:variant>
        <vt:i4>5</vt:i4>
      </vt:variant>
      <vt:variant>
        <vt:lpwstr/>
      </vt:variant>
      <vt:variant>
        <vt:lpwstr>SC633TheALARP</vt:lpwstr>
      </vt:variant>
      <vt:variant>
        <vt:i4>3539044</vt:i4>
      </vt:variant>
      <vt:variant>
        <vt:i4>75</vt:i4>
      </vt:variant>
      <vt:variant>
        <vt:i4>0</vt:i4>
      </vt:variant>
      <vt:variant>
        <vt:i4>5</vt:i4>
      </vt:variant>
      <vt:variant>
        <vt:lpwstr/>
      </vt:variant>
      <vt:variant>
        <vt:lpwstr>SC632Quantative</vt:lpwstr>
      </vt:variant>
      <vt:variant>
        <vt:i4>4456475</vt:i4>
      </vt:variant>
      <vt:variant>
        <vt:i4>72</vt:i4>
      </vt:variant>
      <vt:variant>
        <vt:i4>0</vt:i4>
      </vt:variant>
      <vt:variant>
        <vt:i4>5</vt:i4>
      </vt:variant>
      <vt:variant>
        <vt:lpwstr/>
      </vt:variant>
      <vt:variant>
        <vt:lpwstr>SC631Qualitative</vt:lpwstr>
      </vt:variant>
      <vt:variant>
        <vt:i4>4653122</vt:i4>
      </vt:variant>
      <vt:variant>
        <vt:i4>69</vt:i4>
      </vt:variant>
      <vt:variant>
        <vt:i4>0</vt:i4>
      </vt:variant>
      <vt:variant>
        <vt:i4>5</vt:i4>
      </vt:variant>
      <vt:variant>
        <vt:lpwstr/>
      </vt:variant>
      <vt:variant>
        <vt:lpwstr>SC63RiskCriteria</vt:lpwstr>
      </vt:variant>
      <vt:variant>
        <vt:i4>3473461</vt:i4>
      </vt:variant>
      <vt:variant>
        <vt:i4>66</vt:i4>
      </vt:variant>
      <vt:variant>
        <vt:i4>0</vt:i4>
      </vt:variant>
      <vt:variant>
        <vt:i4>5</vt:i4>
      </vt:variant>
      <vt:variant>
        <vt:lpwstr/>
      </vt:variant>
      <vt:variant>
        <vt:lpwstr>SC62Application</vt:lpwstr>
      </vt:variant>
      <vt:variant>
        <vt:i4>2752553</vt:i4>
      </vt:variant>
      <vt:variant>
        <vt:i4>63</vt:i4>
      </vt:variant>
      <vt:variant>
        <vt:i4>0</vt:i4>
      </vt:variant>
      <vt:variant>
        <vt:i4>5</vt:i4>
      </vt:variant>
      <vt:variant>
        <vt:lpwstr/>
      </vt:variant>
      <vt:variant>
        <vt:lpwstr>SC61Contact</vt:lpwstr>
      </vt:variant>
      <vt:variant>
        <vt:i4>7536743</vt:i4>
      </vt:variant>
      <vt:variant>
        <vt:i4>60</vt:i4>
      </vt:variant>
      <vt:variant>
        <vt:i4>0</vt:i4>
      </vt:variant>
      <vt:variant>
        <vt:i4>5</vt:i4>
      </vt:variant>
      <vt:variant>
        <vt:lpwstr/>
      </vt:variant>
      <vt:variant>
        <vt:lpwstr>HazardRiskCriteria</vt:lpwstr>
      </vt:variant>
      <vt:variant>
        <vt:i4>6357094</vt:i4>
      </vt:variant>
      <vt:variant>
        <vt:i4>57</vt:i4>
      </vt:variant>
      <vt:variant>
        <vt:i4>0</vt:i4>
      </vt:variant>
      <vt:variant>
        <vt:i4>5</vt:i4>
      </vt:variant>
      <vt:variant>
        <vt:lpwstr/>
      </vt:variant>
      <vt:variant>
        <vt:lpwstr>BestHazardAndRiskManagementMeasures</vt:lpwstr>
      </vt:variant>
      <vt:variant>
        <vt:i4>851974</vt:i4>
      </vt:variant>
      <vt:variant>
        <vt:i4>54</vt:i4>
      </vt:variant>
      <vt:variant>
        <vt:i4>0</vt:i4>
      </vt:variant>
      <vt:variant>
        <vt:i4>5</vt:i4>
      </vt:variant>
      <vt:variant>
        <vt:lpwstr/>
      </vt:variant>
      <vt:variant>
        <vt:lpwstr>RequirementsPreliminaryHazardAnalysis</vt:lpwstr>
      </vt:variant>
      <vt:variant>
        <vt:i4>3407986</vt:i4>
      </vt:variant>
      <vt:variant>
        <vt:i4>51</vt:i4>
      </vt:variant>
      <vt:variant>
        <vt:i4>0</vt:i4>
      </vt:variant>
      <vt:variant>
        <vt:i4>5</vt:i4>
      </vt:variant>
      <vt:variant>
        <vt:lpwstr/>
      </vt:variant>
      <vt:variant>
        <vt:lpwstr>SC366Safety</vt:lpwstr>
      </vt:variant>
      <vt:variant>
        <vt:i4>4325393</vt:i4>
      </vt:variant>
      <vt:variant>
        <vt:i4>48</vt:i4>
      </vt:variant>
      <vt:variant>
        <vt:i4>0</vt:i4>
      </vt:variant>
      <vt:variant>
        <vt:i4>5</vt:i4>
      </vt:variant>
      <vt:variant>
        <vt:lpwstr/>
      </vt:variant>
      <vt:variant>
        <vt:lpwstr>SC365Construction</vt:lpwstr>
      </vt:variant>
      <vt:variant>
        <vt:i4>5505024</vt:i4>
      </vt:variant>
      <vt:variant>
        <vt:i4>45</vt:i4>
      </vt:variant>
      <vt:variant>
        <vt:i4>0</vt:i4>
      </vt:variant>
      <vt:variant>
        <vt:i4>5</vt:i4>
      </vt:variant>
      <vt:variant>
        <vt:lpwstr/>
      </vt:variant>
      <vt:variant>
        <vt:lpwstr>SC364Updated</vt:lpwstr>
      </vt:variant>
      <vt:variant>
        <vt:i4>2424938</vt:i4>
      </vt:variant>
      <vt:variant>
        <vt:i4>42</vt:i4>
      </vt:variant>
      <vt:variant>
        <vt:i4>0</vt:i4>
      </vt:variant>
      <vt:variant>
        <vt:i4>5</vt:i4>
      </vt:variant>
      <vt:variant>
        <vt:lpwstr/>
      </vt:variant>
      <vt:variant>
        <vt:lpwstr>SC363Emergency</vt:lpwstr>
      </vt:variant>
      <vt:variant>
        <vt:i4>4259867</vt:i4>
      </vt:variant>
      <vt:variant>
        <vt:i4>39</vt:i4>
      </vt:variant>
      <vt:variant>
        <vt:i4>0</vt:i4>
      </vt:variant>
      <vt:variant>
        <vt:i4>5</vt:i4>
      </vt:variant>
      <vt:variant>
        <vt:lpwstr/>
      </vt:variant>
      <vt:variant>
        <vt:lpwstr>SC362Fire</vt:lpwstr>
      </vt:variant>
      <vt:variant>
        <vt:i4>3473521</vt:i4>
      </vt:variant>
      <vt:variant>
        <vt:i4>36</vt:i4>
      </vt:variant>
      <vt:variant>
        <vt:i4>0</vt:i4>
      </vt:variant>
      <vt:variant>
        <vt:i4>5</vt:i4>
      </vt:variant>
      <vt:variant>
        <vt:lpwstr/>
      </vt:variant>
      <vt:variant>
        <vt:lpwstr>SC361Hazard</vt:lpwstr>
      </vt:variant>
      <vt:variant>
        <vt:i4>2949179</vt:i4>
      </vt:variant>
      <vt:variant>
        <vt:i4>33</vt:i4>
      </vt:variant>
      <vt:variant>
        <vt:i4>0</vt:i4>
      </vt:variant>
      <vt:variant>
        <vt:i4>5</vt:i4>
      </vt:variant>
      <vt:variant>
        <vt:lpwstr/>
      </vt:variant>
      <vt:variant>
        <vt:lpwstr>SC36Furtherstudies</vt:lpwstr>
      </vt:variant>
      <vt:variant>
        <vt:i4>6619190</vt:i4>
      </vt:variant>
      <vt:variant>
        <vt:i4>30</vt:i4>
      </vt:variant>
      <vt:variant>
        <vt:i4>0</vt:i4>
      </vt:variant>
      <vt:variant>
        <vt:i4>5</vt:i4>
      </vt:variant>
      <vt:variant>
        <vt:lpwstr/>
      </vt:variant>
      <vt:variant>
        <vt:lpwstr>SC35Level3</vt:lpwstr>
      </vt:variant>
      <vt:variant>
        <vt:i4>6619190</vt:i4>
      </vt:variant>
      <vt:variant>
        <vt:i4>27</vt:i4>
      </vt:variant>
      <vt:variant>
        <vt:i4>0</vt:i4>
      </vt:variant>
      <vt:variant>
        <vt:i4>5</vt:i4>
      </vt:variant>
      <vt:variant>
        <vt:lpwstr/>
      </vt:variant>
      <vt:variant>
        <vt:lpwstr>SC34Level2</vt:lpwstr>
      </vt:variant>
      <vt:variant>
        <vt:i4>6357046</vt:i4>
      </vt:variant>
      <vt:variant>
        <vt:i4>24</vt:i4>
      </vt:variant>
      <vt:variant>
        <vt:i4>0</vt:i4>
      </vt:variant>
      <vt:variant>
        <vt:i4>5</vt:i4>
      </vt:variant>
      <vt:variant>
        <vt:lpwstr/>
      </vt:variant>
      <vt:variant>
        <vt:lpwstr>SC33Level1</vt:lpwstr>
      </vt:variant>
      <vt:variant>
        <vt:i4>4915294</vt:i4>
      </vt:variant>
      <vt:variant>
        <vt:i4>21</vt:i4>
      </vt:variant>
      <vt:variant>
        <vt:i4>0</vt:i4>
      </vt:variant>
      <vt:variant>
        <vt:i4>5</vt:i4>
      </vt:variant>
      <vt:variant>
        <vt:lpwstr/>
      </vt:variant>
      <vt:variant>
        <vt:lpwstr>SC32Identify</vt:lpwstr>
      </vt:variant>
      <vt:variant>
        <vt:i4>2097187</vt:i4>
      </vt:variant>
      <vt:variant>
        <vt:i4>18</vt:i4>
      </vt:variant>
      <vt:variant>
        <vt:i4>0</vt:i4>
      </vt:variant>
      <vt:variant>
        <vt:i4>5</vt:i4>
      </vt:variant>
      <vt:variant>
        <vt:lpwstr/>
      </vt:variant>
      <vt:variant>
        <vt:lpwstr>SC31Graded</vt:lpwstr>
      </vt:variant>
      <vt:variant>
        <vt:i4>8061045</vt:i4>
      </vt:variant>
      <vt:variant>
        <vt:i4>15</vt:i4>
      </vt:variant>
      <vt:variant>
        <vt:i4>0</vt:i4>
      </vt:variant>
      <vt:variant>
        <vt:i4>5</vt:i4>
      </vt:variant>
      <vt:variant>
        <vt:lpwstr/>
      </vt:variant>
      <vt:variant>
        <vt:lpwstr>HazardRiskAssessmentMethods</vt:lpwstr>
      </vt:variant>
      <vt:variant>
        <vt:i4>1835029</vt:i4>
      </vt:variant>
      <vt:variant>
        <vt:i4>12</vt:i4>
      </vt:variant>
      <vt:variant>
        <vt:i4>0</vt:i4>
      </vt:variant>
      <vt:variant>
        <vt:i4>5</vt:i4>
      </vt:variant>
      <vt:variant>
        <vt:lpwstr/>
      </vt:variant>
      <vt:variant>
        <vt:lpwstr>PreliminaryHazardAnalysisReports</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Information requirements and assessment processes</dc:title>
  <dc:creator>BCC</dc:creator>
  <cp:lastModifiedBy>Alisha Pettit</cp:lastModifiedBy>
  <cp:revision>58</cp:revision>
  <cp:lastPrinted>2012-11-04T00:08:00Z</cp:lastPrinted>
  <dcterms:created xsi:type="dcterms:W3CDTF">2013-06-24T04:53:00Z</dcterms:created>
  <dcterms:modified xsi:type="dcterms:W3CDTF">2019-11-18T01:25:00Z</dcterms:modified>
</cp:coreProperties>
</file>