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2B" w:rsidRDefault="00D43BA6" w:rsidP="00AD072B">
      <w:pPr>
        <w:pStyle w:val="QPPTableHeadingStyle1"/>
      </w:pPr>
      <w:r>
        <w:t>Table 5.9.76.A</w:t>
      </w:r>
      <w:r w:rsidR="00AD072B">
        <w:t>—Hemmant</w:t>
      </w:r>
      <w:r w:rsidR="005C2861">
        <w:t>—</w:t>
      </w:r>
      <w:r w:rsidR="00AD072B">
        <w:t xml:space="preserve">Lytton neighbourhood plan: material change of use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03"/>
        <w:gridCol w:w="4304"/>
      </w:tblGrid>
      <w:tr w:rsidR="00AD072B" w:rsidRPr="000F047C" w:rsidTr="00CF3014">
        <w:tc>
          <w:tcPr>
            <w:tcW w:w="1124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ld"/>
            </w:pPr>
            <w:r w:rsidRPr="00AD072B">
              <w:t>Use</w:t>
            </w:r>
          </w:p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D05BF5" w:rsidP="00AD072B">
            <w:pPr>
              <w:pStyle w:val="QPPTableTextBold"/>
            </w:pPr>
            <w:r>
              <w:t>Categories</w:t>
            </w:r>
            <w:r w:rsidRPr="00AD072B">
              <w:t xml:space="preserve"> </w:t>
            </w:r>
            <w:r w:rsidR="00AD072B" w:rsidRPr="00AD072B">
              <w:t xml:space="preserve">of </w:t>
            </w:r>
            <w:r>
              <w:t xml:space="preserve">development and </w:t>
            </w:r>
            <w:r w:rsidR="00AD072B" w:rsidRPr="00AD072B">
              <w:t>assessment</w:t>
            </w:r>
          </w:p>
        </w:tc>
        <w:tc>
          <w:tcPr>
            <w:tcW w:w="2525" w:type="pct"/>
            <w:shd w:val="clear" w:color="auto" w:fill="auto"/>
            <w:hideMark/>
          </w:tcPr>
          <w:p w:rsidR="00AD072B" w:rsidRPr="00AD072B" w:rsidRDefault="00AD072B" w:rsidP="00D05BF5">
            <w:pPr>
              <w:pStyle w:val="QPPTableTextBold"/>
            </w:pPr>
            <w:r w:rsidRPr="00AD072B">
              <w:t xml:space="preserve">Assessment </w:t>
            </w:r>
            <w:r w:rsidR="00D05BF5">
              <w:t>benchmarks</w:t>
            </w:r>
          </w:p>
        </w:tc>
      </w:tr>
      <w:tr w:rsidR="00AD072B" w:rsidRPr="000F047C" w:rsidTr="00CF3014">
        <w:tc>
          <w:tcPr>
            <w:tcW w:w="5000" w:type="pct"/>
            <w:gridSpan w:val="3"/>
            <w:shd w:val="clear" w:color="auto" w:fill="auto"/>
            <w:hideMark/>
          </w:tcPr>
          <w:p w:rsidR="00AD072B" w:rsidRPr="00AD072B" w:rsidRDefault="00AD072B" w:rsidP="00FD28DA">
            <w:pPr>
              <w:pStyle w:val="QPPTableTextBold"/>
            </w:pPr>
            <w:r w:rsidRPr="00DE1B47">
              <w:t xml:space="preserve">If in the </w:t>
            </w:r>
            <w:r w:rsidRPr="00AD072B">
              <w:t>neighbourhood plan area</w:t>
            </w:r>
          </w:p>
        </w:tc>
      </w:tr>
      <w:tr w:rsidR="00AD072B" w:rsidRPr="000F047C" w:rsidTr="00CF3014">
        <w:tc>
          <w:tcPr>
            <w:tcW w:w="1124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DE1B47">
              <w:t>MCU, if assessable development where not listed in this table</w:t>
            </w:r>
          </w:p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ld"/>
            </w:pPr>
            <w:r w:rsidRPr="00AD072B">
              <w:t>No change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E37484" w:rsidP="0008501F">
            <w:pPr>
              <w:pStyle w:val="QPPTableTextBody"/>
              <w:rPr>
                <w:rStyle w:val="Hyperlink"/>
              </w:rPr>
            </w:pPr>
            <w:hyperlink r:id="rId7" w:history="1">
              <w:r w:rsidR="0008501F" w:rsidRPr="0008501F">
                <w:rPr>
                  <w:rStyle w:val="Hyperlink"/>
                </w:rPr>
                <w:t>Hemmant—Lytton neighbourhood plan code</w:t>
              </w:r>
            </w:hyperlink>
          </w:p>
          <w:p w:rsidR="00AD072B" w:rsidRPr="00AD072B" w:rsidRDefault="00AD072B" w:rsidP="00AD072B">
            <w:pPr>
              <w:pStyle w:val="QPPTableTextBody"/>
            </w:pPr>
          </w:p>
        </w:tc>
      </w:tr>
      <w:tr w:rsidR="00AD072B" w:rsidRPr="000F047C" w:rsidTr="00CF3014">
        <w:tc>
          <w:tcPr>
            <w:tcW w:w="5000" w:type="pct"/>
            <w:gridSpan w:val="3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ld"/>
            </w:pPr>
            <w:r w:rsidRPr="00AD072B">
              <w:t>If in the Industry zone, where in the General industry C zone precinct</w:t>
            </w:r>
          </w:p>
        </w:tc>
        <w:bookmarkStart w:id="0" w:name="_GoBack"/>
        <w:bookmarkEnd w:id="0"/>
      </w:tr>
      <w:tr w:rsidR="00AD072B" w:rsidRPr="000F047C" w:rsidTr="00CF3014">
        <w:tc>
          <w:tcPr>
            <w:tcW w:w="1124" w:type="pct"/>
            <w:vMerge w:val="restart"/>
            <w:shd w:val="clear" w:color="auto" w:fill="auto"/>
            <w:hideMark/>
          </w:tcPr>
          <w:p w:rsidR="00AD072B" w:rsidRPr="00AD072B" w:rsidRDefault="00E37484" w:rsidP="00AD072B">
            <w:pPr>
              <w:pStyle w:val="QPPTableTextBody"/>
            </w:pPr>
            <w:hyperlink r:id="rId8" w:anchor="Marine" w:history="1">
              <w:r w:rsidR="00AD072B" w:rsidRPr="005456A0">
                <w:rPr>
                  <w:rStyle w:val="Hyperlink"/>
                </w:rPr>
                <w:t>Marine industry</w:t>
              </w:r>
            </w:hyperlink>
          </w:p>
        </w:tc>
        <w:tc>
          <w:tcPr>
            <w:tcW w:w="3876" w:type="pct"/>
            <w:gridSpan w:val="2"/>
            <w:shd w:val="clear" w:color="auto" w:fill="auto"/>
            <w:hideMark/>
          </w:tcPr>
          <w:p w:rsidR="00AD072B" w:rsidRPr="00AD072B" w:rsidRDefault="006A188A" w:rsidP="00AD072B">
            <w:pPr>
              <w:pStyle w:val="QPPTableTextBold"/>
            </w:pPr>
            <w:r>
              <w:t>Assessable development</w:t>
            </w:r>
            <w:r w:rsidRPr="006A188A">
              <w:t>—</w:t>
            </w:r>
            <w:r w:rsidR="00AD072B" w:rsidRPr="00AD072B">
              <w:t>Code assessment</w:t>
            </w:r>
          </w:p>
        </w:tc>
      </w:tr>
      <w:tr w:rsidR="00AD072B" w:rsidRPr="000F047C" w:rsidTr="00CF3014">
        <w:tc>
          <w:tcPr>
            <w:tcW w:w="0" w:type="auto"/>
            <w:vMerge/>
            <w:shd w:val="clear" w:color="auto" w:fill="auto"/>
            <w:hideMark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8E1CB8">
              <w:t>-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E37484" w:rsidP="0008501F">
            <w:pPr>
              <w:pStyle w:val="QPPTableTextBody"/>
              <w:rPr>
                <w:rStyle w:val="Hyperlink"/>
              </w:rPr>
            </w:pPr>
            <w:hyperlink r:id="rId9" w:history="1">
              <w:r w:rsidR="0008501F" w:rsidRPr="0008501F">
                <w:rPr>
                  <w:rStyle w:val="Hyperlink"/>
                </w:rPr>
                <w:t>Hemmant—Lytton neighbourhood plan code</w:t>
              </w:r>
            </w:hyperlink>
          </w:p>
          <w:p w:rsidR="00AD072B" w:rsidRPr="00AD072B" w:rsidRDefault="00E37484" w:rsidP="00AD072B">
            <w:pPr>
              <w:pStyle w:val="QPPTableTextBody"/>
              <w:rPr>
                <w:rStyle w:val="Hyperlink"/>
              </w:rPr>
            </w:pPr>
            <w:hyperlink r:id="rId10" w:history="1">
              <w:r w:rsidR="00AD072B" w:rsidRPr="0097093D">
                <w:rPr>
                  <w:rStyle w:val="Hyperlink"/>
                </w:rPr>
                <w:t>Industry code</w:t>
              </w:r>
            </w:hyperlink>
          </w:p>
          <w:p w:rsidR="00AD072B" w:rsidRPr="00AD072B" w:rsidRDefault="00E37484" w:rsidP="00AD072B">
            <w:pPr>
              <w:pStyle w:val="QPPTableTextBody"/>
              <w:rPr>
                <w:rStyle w:val="Hyperlink"/>
              </w:rPr>
            </w:pPr>
            <w:hyperlink r:id="rId11" w:history="1">
              <w:r w:rsidR="00AD072B" w:rsidRPr="0097093D">
                <w:rPr>
                  <w:rStyle w:val="Hyperlink"/>
                </w:rPr>
                <w:t>Industry zone code</w:t>
              </w:r>
            </w:hyperlink>
          </w:p>
          <w:p w:rsidR="00AD072B" w:rsidRPr="00AD072B" w:rsidRDefault="00E37484" w:rsidP="00AD072B">
            <w:pPr>
              <w:pStyle w:val="QPPTableTextBody"/>
            </w:pPr>
            <w:hyperlink r:id="rId12" w:anchor="Pt535PreSecCode" w:history="1">
              <w:r w:rsidR="00AD072B" w:rsidRPr="0097093D">
                <w:rPr>
                  <w:rStyle w:val="Hyperlink"/>
                </w:rPr>
                <w:t>Prescribed secondary code</w:t>
              </w:r>
            </w:hyperlink>
          </w:p>
        </w:tc>
      </w:tr>
      <w:tr w:rsidR="00AD072B" w:rsidRPr="000F047C" w:rsidTr="00CF3014">
        <w:tc>
          <w:tcPr>
            <w:tcW w:w="5000" w:type="pct"/>
            <w:gridSpan w:val="3"/>
            <w:shd w:val="clear" w:color="auto" w:fill="auto"/>
          </w:tcPr>
          <w:p w:rsidR="00AD072B" w:rsidRPr="005C2861" w:rsidRDefault="00AD072B" w:rsidP="005C2861">
            <w:pPr>
              <w:pStyle w:val="QPPTableTextBold"/>
              <w:rPr>
                <w:rStyle w:val="Hyperlink"/>
                <w:color w:val="000000"/>
                <w:u w:val="none"/>
              </w:rPr>
            </w:pPr>
            <w:r w:rsidRPr="005C2861">
              <w:rPr>
                <w:rStyle w:val="Hyperlink"/>
                <w:color w:val="000000"/>
                <w:u w:val="none"/>
              </w:rPr>
              <w:t>If in the Environmental management zone</w:t>
            </w:r>
          </w:p>
        </w:tc>
      </w:tr>
      <w:tr w:rsidR="00AD072B" w:rsidRPr="00E62314" w:rsidTr="00CF3014">
        <w:tc>
          <w:tcPr>
            <w:tcW w:w="0" w:type="auto"/>
            <w:vMerge w:val="restart"/>
            <w:shd w:val="clear" w:color="auto" w:fill="auto"/>
          </w:tcPr>
          <w:p w:rsidR="00AD072B" w:rsidRPr="00AD072B" w:rsidRDefault="00E37484" w:rsidP="0014042B">
            <w:pPr>
              <w:pStyle w:val="QPPTableTextBody"/>
            </w:pPr>
            <w:hyperlink r:id="rId13" w:anchor="AnimalKeeping" w:history="1">
              <w:r w:rsidR="00AD072B" w:rsidRPr="005456A0">
                <w:rPr>
                  <w:rStyle w:val="Hyperlink"/>
                </w:rPr>
                <w:t>Animal keeping</w:t>
              </w:r>
            </w:hyperlink>
          </w:p>
        </w:tc>
        <w:tc>
          <w:tcPr>
            <w:tcW w:w="3876" w:type="pct"/>
            <w:gridSpan w:val="2"/>
            <w:shd w:val="clear" w:color="auto" w:fill="auto"/>
          </w:tcPr>
          <w:p w:rsidR="00AD072B" w:rsidRPr="0028301C" w:rsidRDefault="00561345" w:rsidP="0028301C">
            <w:pPr>
              <w:pStyle w:val="QPPTableTextBold"/>
              <w:rPr>
                <w:rStyle w:val="Hyperlink"/>
                <w:color w:val="000000"/>
                <w:u w:val="none"/>
              </w:rPr>
            </w:pPr>
            <w:r w:rsidRPr="0028301C">
              <w:rPr>
                <w:rStyle w:val="Hyperlink"/>
                <w:color w:val="000000"/>
                <w:u w:val="none"/>
              </w:rPr>
              <w:t>Accepted development</w:t>
            </w:r>
          </w:p>
        </w:tc>
      </w:tr>
      <w:tr w:rsidR="00AD072B" w:rsidRPr="00E62314" w:rsidTr="00CF3014"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>
              <w:t>W</w:t>
            </w:r>
            <w:r w:rsidRPr="00AD072B">
              <w:t>here for a cattery for 10 or fewer cats or a kennel for 4 or fewer dogs</w:t>
            </w:r>
          </w:p>
        </w:tc>
        <w:tc>
          <w:tcPr>
            <w:tcW w:w="2525" w:type="pct"/>
            <w:shd w:val="clear" w:color="auto" w:fill="auto"/>
          </w:tcPr>
          <w:p w:rsidR="00AD072B" w:rsidRPr="005C2861" w:rsidRDefault="00AD072B" w:rsidP="005C2861">
            <w:pPr>
              <w:pStyle w:val="QPPTableTextBody"/>
              <w:rPr>
                <w:rStyle w:val="Hyperlink"/>
                <w:color w:val="000000"/>
                <w:u w:val="none"/>
              </w:rPr>
            </w:pPr>
            <w:r w:rsidRPr="005C2861">
              <w:rPr>
                <w:rStyle w:val="Hyperlink"/>
                <w:color w:val="000000"/>
                <w:u w:val="none"/>
              </w:rPr>
              <w:t>Not applicable</w:t>
            </w:r>
          </w:p>
        </w:tc>
      </w:tr>
      <w:tr w:rsidR="00AD072B" w:rsidRPr="000F047C" w:rsidTr="00CF3014"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3876" w:type="pct"/>
            <w:gridSpan w:val="2"/>
            <w:shd w:val="clear" w:color="auto" w:fill="auto"/>
          </w:tcPr>
          <w:p w:rsidR="00AD072B" w:rsidRPr="005C2861" w:rsidRDefault="006A188A" w:rsidP="005C2861">
            <w:pPr>
              <w:pStyle w:val="QPPTableTextBold"/>
              <w:rPr>
                <w:rStyle w:val="Hyperlink"/>
                <w:color w:val="000000"/>
                <w:u w:val="none"/>
              </w:rPr>
            </w:pPr>
            <w:r>
              <w:t>Assessable development</w:t>
            </w:r>
            <w:r w:rsidRPr="006A188A">
              <w:t>—</w:t>
            </w:r>
            <w:r w:rsidR="00AD072B" w:rsidRPr="005C2861">
              <w:rPr>
                <w:rStyle w:val="Hyperlink"/>
                <w:color w:val="000000"/>
                <w:u w:val="none"/>
              </w:rPr>
              <w:t>Code assessment</w:t>
            </w:r>
          </w:p>
        </w:tc>
      </w:tr>
      <w:tr w:rsidR="00AD072B" w:rsidRPr="000F047C" w:rsidTr="00CF3014">
        <w:trPr>
          <w:trHeight w:val="1427"/>
        </w:trPr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>
              <w:t>W</w:t>
            </w:r>
            <w:r w:rsidRPr="00AD072B">
              <w:t>here not for a cattery for 10 or fewer cats or a kennel for 4 or fewer dogs</w:t>
            </w:r>
          </w:p>
        </w:tc>
        <w:tc>
          <w:tcPr>
            <w:tcW w:w="2525" w:type="pct"/>
            <w:shd w:val="clear" w:color="auto" w:fill="auto"/>
          </w:tcPr>
          <w:p w:rsidR="0008501F" w:rsidRPr="00AD072B" w:rsidRDefault="00E37484" w:rsidP="0008501F">
            <w:pPr>
              <w:pStyle w:val="QPPTableTextBody"/>
              <w:rPr>
                <w:rStyle w:val="Hyperlink"/>
              </w:rPr>
            </w:pPr>
            <w:hyperlink r:id="rId14" w:history="1">
              <w:r w:rsidR="0008501F" w:rsidRPr="0008501F">
                <w:rPr>
                  <w:rStyle w:val="Hyperlink"/>
                </w:rPr>
                <w:t>Hemmant—Lytton neighbourhood plan code</w:t>
              </w:r>
            </w:hyperlink>
          </w:p>
          <w:p w:rsidR="00AD072B" w:rsidRPr="00AD072B" w:rsidRDefault="00E37484" w:rsidP="00AD072B">
            <w:pPr>
              <w:pStyle w:val="QPPTableTextBody"/>
              <w:rPr>
                <w:rStyle w:val="Hyperlink"/>
              </w:rPr>
            </w:pPr>
            <w:hyperlink r:id="rId15" w:history="1">
              <w:r w:rsidR="00AD072B" w:rsidRPr="003F5D74">
                <w:rPr>
                  <w:rStyle w:val="Hyperlink"/>
                </w:rPr>
                <w:t>Environmental management zone code</w:t>
              </w:r>
            </w:hyperlink>
          </w:p>
          <w:p w:rsidR="00AD072B" w:rsidRPr="00E9517D" w:rsidRDefault="00E37484" w:rsidP="00AD072B">
            <w:pPr>
              <w:pStyle w:val="QPPTableTextBody"/>
              <w:rPr>
                <w:rStyle w:val="Hyperlink"/>
              </w:rPr>
            </w:pPr>
            <w:hyperlink r:id="rId16" w:history="1">
              <w:r w:rsidR="00AD072B" w:rsidRPr="0097093D">
                <w:rPr>
                  <w:rStyle w:val="Hyperlink"/>
                </w:rPr>
                <w:t>Animal keeping code</w:t>
              </w:r>
            </w:hyperlink>
          </w:p>
          <w:p w:rsidR="00AD072B" w:rsidRPr="00AD072B" w:rsidRDefault="00E37484" w:rsidP="00AD072B">
            <w:pPr>
              <w:pStyle w:val="QPPTableTextBody"/>
              <w:rPr>
                <w:rStyle w:val="Hyperlink"/>
              </w:rPr>
            </w:pPr>
            <w:hyperlink r:id="rId17" w:anchor="Pt535PreSecCode" w:history="1">
              <w:r w:rsidR="00AD072B" w:rsidRPr="0045664D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AD072B" w:rsidRPr="00AD072B" w:rsidRDefault="00204125" w:rsidP="00E9517D">
      <w:pPr>
        <w:pStyle w:val="QPPTableHeadingStyle1"/>
      </w:pPr>
      <w:r>
        <w:t>Table 5.9.76</w:t>
      </w:r>
      <w:r w:rsidR="00D43BA6">
        <w:t>.B</w:t>
      </w:r>
      <w:r w:rsidR="00AD072B">
        <w:t>—Hemmant</w:t>
      </w:r>
      <w:r w:rsidR="005C2861" w:rsidRPr="005C2861">
        <w:t>—</w:t>
      </w:r>
      <w:r w:rsidR="00AD072B">
        <w:t>Lytton neighbourhood plan</w:t>
      </w:r>
      <w:r w:rsidR="005C2861">
        <w:t>: reconfiguring a lot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03"/>
        <w:gridCol w:w="4304"/>
      </w:tblGrid>
      <w:tr w:rsidR="00AD072B" w:rsidRPr="000F047C" w:rsidTr="00CF3014">
        <w:tc>
          <w:tcPr>
            <w:tcW w:w="1124" w:type="pct"/>
            <w:shd w:val="clear" w:color="auto" w:fill="auto"/>
            <w:hideMark/>
          </w:tcPr>
          <w:p w:rsidR="00AD072B" w:rsidRPr="00AD072B" w:rsidRDefault="0037747D" w:rsidP="00AD072B">
            <w:pPr>
              <w:pStyle w:val="QPPTableTextBold"/>
            </w:pPr>
            <w:r>
              <w:t>Zone</w:t>
            </w:r>
          </w:p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774C" w:rsidP="00AD072B">
            <w:pPr>
              <w:pStyle w:val="QPPTableTextBold"/>
            </w:pPr>
            <w:r>
              <w:t>Categories</w:t>
            </w:r>
            <w:r w:rsidR="00AD072B" w:rsidRPr="00AD072B">
              <w:t xml:space="preserve"> of </w:t>
            </w:r>
            <w:r>
              <w:t xml:space="preserve">development and </w:t>
            </w:r>
            <w:r w:rsidR="00AD072B" w:rsidRPr="00AD072B">
              <w:t>assessment</w:t>
            </w:r>
          </w:p>
        </w:tc>
        <w:tc>
          <w:tcPr>
            <w:tcW w:w="2525" w:type="pct"/>
            <w:shd w:val="clear" w:color="auto" w:fill="auto"/>
            <w:hideMark/>
          </w:tcPr>
          <w:p w:rsidR="00AD072B" w:rsidRPr="00AD072B" w:rsidRDefault="00AD072B" w:rsidP="00AD774C">
            <w:pPr>
              <w:pStyle w:val="QPPTableTextBold"/>
            </w:pPr>
            <w:r w:rsidRPr="00AD072B">
              <w:t xml:space="preserve">Assessment </w:t>
            </w:r>
            <w:r w:rsidR="00AD774C">
              <w:t>benchmarks</w:t>
            </w:r>
          </w:p>
        </w:tc>
      </w:tr>
      <w:tr w:rsidR="00AD072B" w:rsidRPr="000F047C" w:rsidTr="00CF3014">
        <w:tc>
          <w:tcPr>
            <w:tcW w:w="1124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2E559F">
              <w:t>ROL, if assessable development where not listed in this table</w:t>
            </w:r>
          </w:p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CA0424">
            <w:pPr>
              <w:pStyle w:val="QPPTableTextBold"/>
            </w:pPr>
            <w:r w:rsidRPr="00AD072B">
              <w:t>No change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E37484" w:rsidP="0008501F">
            <w:pPr>
              <w:pStyle w:val="QPPTableTextBody"/>
              <w:rPr>
                <w:rStyle w:val="Hyperlink"/>
              </w:rPr>
            </w:pPr>
            <w:hyperlink r:id="rId18" w:history="1">
              <w:r w:rsidR="0008501F" w:rsidRPr="0008501F">
                <w:rPr>
                  <w:rStyle w:val="Hyperlink"/>
                </w:rPr>
                <w:t>Hemmant—Lytton neighbourhood plan code</w:t>
              </w:r>
            </w:hyperlink>
          </w:p>
          <w:p w:rsidR="00AD072B" w:rsidRPr="00AD072B" w:rsidRDefault="00AD072B" w:rsidP="00AD072B">
            <w:pPr>
              <w:pStyle w:val="QPPTableTextBody"/>
            </w:pPr>
          </w:p>
        </w:tc>
      </w:tr>
      <w:tr w:rsidR="00AD072B" w:rsidRPr="000F047C" w:rsidTr="00CF3014">
        <w:tc>
          <w:tcPr>
            <w:tcW w:w="5000" w:type="pct"/>
            <w:gridSpan w:val="3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ld"/>
            </w:pPr>
            <w:r w:rsidRPr="00AD072B">
              <w:t>If in the Hemmant and Tingalpa Road precinct (NPP-001), where in the Emerging community zone</w:t>
            </w:r>
          </w:p>
        </w:tc>
      </w:tr>
      <w:tr w:rsidR="00AD072B" w:rsidRPr="000F047C" w:rsidTr="00CF3014">
        <w:tc>
          <w:tcPr>
            <w:tcW w:w="1124" w:type="pct"/>
            <w:vMerge w:val="restart"/>
            <w:shd w:val="clear" w:color="auto" w:fill="auto"/>
            <w:hideMark/>
          </w:tcPr>
          <w:p w:rsidR="00AD072B" w:rsidRPr="0097093D" w:rsidRDefault="00E37484" w:rsidP="00AD072B">
            <w:pPr>
              <w:pStyle w:val="QPPTableTextBody"/>
              <w:rPr>
                <w:rStyle w:val="Hyperlink"/>
              </w:rPr>
            </w:pPr>
            <w:hyperlink r:id="rId19" w:history="1">
              <w:r w:rsidR="00AD072B" w:rsidRPr="0097093D">
                <w:rPr>
                  <w:rStyle w:val="Hyperlink"/>
                </w:rPr>
                <w:t>Emerging community zone</w:t>
              </w:r>
            </w:hyperlink>
          </w:p>
        </w:tc>
        <w:tc>
          <w:tcPr>
            <w:tcW w:w="3876" w:type="pct"/>
            <w:gridSpan w:val="2"/>
            <w:shd w:val="clear" w:color="auto" w:fill="auto"/>
            <w:hideMark/>
          </w:tcPr>
          <w:p w:rsidR="00AD072B" w:rsidRPr="00AD072B" w:rsidRDefault="00AD774C" w:rsidP="00AD072B">
            <w:pPr>
              <w:pStyle w:val="QPPTableTextBold"/>
            </w:pPr>
            <w:r>
              <w:t>Assessable development</w:t>
            </w:r>
            <w:r w:rsidRPr="00AD774C">
              <w:t>—</w:t>
            </w:r>
            <w:r w:rsidR="00AD072B" w:rsidRPr="00AD072B">
              <w:t>Code assessment</w:t>
            </w:r>
          </w:p>
        </w:tc>
      </w:tr>
      <w:tr w:rsidR="00AD072B" w:rsidRPr="000F047C" w:rsidTr="00CF3014">
        <w:tc>
          <w:tcPr>
            <w:tcW w:w="0" w:type="auto"/>
            <w:vMerge/>
            <w:shd w:val="clear" w:color="auto" w:fill="auto"/>
            <w:hideMark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2E559F">
              <w:t>If a ROL is</w:t>
            </w:r>
            <w:r w:rsidR="0097093D">
              <w:t xml:space="preserve"> 4</w:t>
            </w:r>
            <w:r w:rsidRPr="00AD072B">
              <w:t>ha or greater with an associated MCU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97093D" w:rsidRDefault="0097093D" w:rsidP="0008501F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 w:rsidR="003F5D74">
              <w:rPr>
                <w:rStyle w:val="Hyperlink"/>
              </w:rPr>
              <w:instrText>HYPERLINK "HemmantLyttonLP.docx"</w:instrText>
            </w:r>
            <w:r>
              <w:rPr>
                <w:rStyle w:val="Hyperlink"/>
              </w:rPr>
              <w:fldChar w:fldCharType="separate"/>
            </w:r>
            <w:r w:rsidR="0008501F" w:rsidRPr="0097093D">
              <w:rPr>
                <w:rStyle w:val="Hyperlink"/>
              </w:rPr>
              <w:t>Hemmant—Lytton neighbourhood plan code</w:t>
            </w:r>
          </w:p>
          <w:p w:rsidR="0008501F" w:rsidRPr="00AD072B" w:rsidRDefault="0097093D" w:rsidP="0008501F">
            <w:pPr>
              <w:pStyle w:val="QPPTableTextBody"/>
            </w:pPr>
            <w:r>
              <w:rPr>
                <w:rStyle w:val="Hyperlink"/>
              </w:rPr>
              <w:fldChar w:fldCharType="end"/>
            </w:r>
            <w:hyperlink r:id="rId20" w:history="1">
              <w:r w:rsidR="0008501F" w:rsidRPr="00AD072B">
                <w:rPr>
                  <w:rStyle w:val="Hyperlink"/>
                </w:rPr>
                <w:t>Emerging community zone code</w:t>
              </w:r>
            </w:hyperlink>
          </w:p>
          <w:p w:rsidR="0008501F" w:rsidRPr="00AD072B" w:rsidRDefault="00E37484" w:rsidP="0008501F">
            <w:pPr>
              <w:pStyle w:val="QPPTableTextBody"/>
            </w:pPr>
            <w:hyperlink r:id="rId21" w:history="1">
              <w:r w:rsidR="0008501F" w:rsidRPr="00AD072B">
                <w:rPr>
                  <w:rStyle w:val="Hyperlink"/>
                </w:rPr>
                <w:t>Subdivision code</w:t>
              </w:r>
            </w:hyperlink>
          </w:p>
          <w:p w:rsidR="00AD072B" w:rsidRPr="00AD072B" w:rsidRDefault="00E37484" w:rsidP="0008501F">
            <w:pPr>
              <w:pStyle w:val="QPPTableTextBody"/>
            </w:pPr>
            <w:hyperlink r:id="rId22" w:anchor="Pt535PreSecCode" w:history="1">
              <w:r w:rsidR="0008501F" w:rsidRPr="00AD072B">
                <w:rPr>
                  <w:rStyle w:val="Hyperlink"/>
                </w:rPr>
                <w:t>Prescribed secondary code</w:t>
              </w:r>
            </w:hyperlink>
          </w:p>
        </w:tc>
      </w:tr>
      <w:tr w:rsidR="00AD072B" w:rsidRPr="000F047C" w:rsidTr="00CF3014">
        <w:tc>
          <w:tcPr>
            <w:tcW w:w="0" w:type="auto"/>
            <w:vMerge/>
            <w:shd w:val="clear" w:color="auto" w:fill="auto"/>
            <w:hideMark/>
          </w:tcPr>
          <w:p w:rsidR="00AD072B" w:rsidRPr="00AD072B" w:rsidRDefault="00AD072B" w:rsidP="00AD072B"/>
        </w:tc>
        <w:tc>
          <w:tcPr>
            <w:tcW w:w="3876" w:type="pct"/>
            <w:gridSpan w:val="2"/>
            <w:shd w:val="clear" w:color="auto" w:fill="auto"/>
            <w:hideMark/>
          </w:tcPr>
          <w:p w:rsidR="00AD072B" w:rsidRPr="00AD072B" w:rsidRDefault="00AD774C" w:rsidP="00AD072B">
            <w:pPr>
              <w:pStyle w:val="QPPTableTextBold"/>
            </w:pPr>
            <w:r>
              <w:t>Assessable development</w:t>
            </w:r>
            <w:r w:rsidRPr="00AD774C">
              <w:t>—</w:t>
            </w:r>
            <w:r w:rsidR="00AD072B" w:rsidRPr="00AD072B">
              <w:t>Impact assessment</w:t>
            </w:r>
          </w:p>
        </w:tc>
      </w:tr>
      <w:tr w:rsidR="00AD072B" w:rsidRPr="000F047C" w:rsidTr="00CF3014">
        <w:trPr>
          <w:trHeight w:val="1328"/>
        </w:trPr>
        <w:tc>
          <w:tcPr>
            <w:tcW w:w="0" w:type="auto"/>
            <w:vMerge/>
            <w:shd w:val="clear" w:color="auto" w:fill="auto"/>
            <w:hideMark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2E559F">
              <w:t>If a ROL is less than 4</w:t>
            </w:r>
            <w:r w:rsidRPr="00AD072B">
              <w:t>ha with no associated MCU</w:t>
            </w:r>
          </w:p>
        </w:tc>
        <w:tc>
          <w:tcPr>
            <w:tcW w:w="2525" w:type="pct"/>
            <w:shd w:val="clear" w:color="auto" w:fill="auto"/>
            <w:hideMark/>
          </w:tcPr>
          <w:p w:rsidR="00AD072B" w:rsidRPr="00AD072B" w:rsidRDefault="00AD072B" w:rsidP="00AD072B">
            <w:pPr>
              <w:pStyle w:val="QPPTableTextBody"/>
            </w:pPr>
            <w:r w:rsidRPr="008E1CB8">
              <w:t>The planning scheme including:</w:t>
            </w:r>
          </w:p>
          <w:p w:rsidR="0008501F" w:rsidRPr="0097093D" w:rsidRDefault="0097093D" w:rsidP="0008501F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 w:rsidR="003F5D74">
              <w:rPr>
                <w:rStyle w:val="Hyperlink"/>
              </w:rPr>
              <w:instrText>HYPERLINK "HemmantLyttonLP.docx"</w:instrText>
            </w:r>
            <w:r>
              <w:rPr>
                <w:rStyle w:val="Hyperlink"/>
              </w:rPr>
              <w:fldChar w:fldCharType="separate"/>
            </w:r>
            <w:r w:rsidR="0008501F" w:rsidRPr="0097093D">
              <w:rPr>
                <w:rStyle w:val="Hyperlink"/>
              </w:rPr>
              <w:t>Hemmant—Lytton neighbourhood plan code</w:t>
            </w:r>
          </w:p>
          <w:p w:rsidR="00AD072B" w:rsidRPr="00AD072B" w:rsidRDefault="0097093D" w:rsidP="00AD072B">
            <w:pPr>
              <w:pStyle w:val="QPPTableTextBody"/>
            </w:pPr>
            <w:r>
              <w:rPr>
                <w:rStyle w:val="Hyperlink"/>
              </w:rPr>
              <w:fldChar w:fldCharType="end"/>
            </w:r>
            <w:hyperlink r:id="rId23" w:history="1">
              <w:r w:rsidR="00AD072B" w:rsidRPr="00AD072B">
                <w:rPr>
                  <w:rStyle w:val="Hyperlink"/>
                </w:rPr>
                <w:t>Emerging community zone code</w:t>
              </w:r>
            </w:hyperlink>
          </w:p>
          <w:p w:rsidR="00AD072B" w:rsidRPr="00AD072B" w:rsidRDefault="00E37484" w:rsidP="00AD072B">
            <w:pPr>
              <w:pStyle w:val="QPPTableTextBody"/>
            </w:pPr>
            <w:hyperlink r:id="rId24" w:history="1">
              <w:r w:rsidR="00AD072B" w:rsidRPr="00AD072B">
                <w:rPr>
                  <w:rStyle w:val="Hyperlink"/>
                </w:rPr>
                <w:t>Subdivision code</w:t>
              </w:r>
            </w:hyperlink>
          </w:p>
          <w:p w:rsidR="00AD072B" w:rsidRPr="00AD072B" w:rsidRDefault="00E37484" w:rsidP="00AD072B">
            <w:pPr>
              <w:pStyle w:val="QPPTableTextBody"/>
            </w:pPr>
            <w:hyperlink r:id="rId25" w:anchor="Pt535PreSecCode" w:history="1">
              <w:r w:rsidR="00AD072B" w:rsidRPr="00AD072B">
                <w:rPr>
                  <w:rStyle w:val="Hyperlink"/>
                </w:rPr>
                <w:t>Prescribed secondary code</w:t>
              </w:r>
            </w:hyperlink>
          </w:p>
        </w:tc>
      </w:tr>
      <w:tr w:rsidR="00AD072B" w:rsidRPr="000F047C" w:rsidTr="00CF3014">
        <w:trPr>
          <w:trHeight w:val="41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072B" w:rsidRPr="00AD072B" w:rsidRDefault="00AD072B" w:rsidP="00E9517D">
            <w:pPr>
              <w:pStyle w:val="QPPTableTextBold"/>
            </w:pPr>
            <w:r w:rsidRPr="00AD072B">
              <w:t>If in the Rural residential zone</w:t>
            </w:r>
          </w:p>
        </w:tc>
      </w:tr>
      <w:tr w:rsidR="00AD072B" w:rsidRPr="005306BD" w:rsidTr="00CF3014">
        <w:trPr>
          <w:trHeight w:val="451"/>
        </w:trPr>
        <w:tc>
          <w:tcPr>
            <w:tcW w:w="0" w:type="auto"/>
            <w:vMerge w:val="restart"/>
            <w:shd w:val="clear" w:color="auto" w:fill="auto"/>
          </w:tcPr>
          <w:p w:rsidR="00AD072B" w:rsidRPr="0008501F" w:rsidRDefault="00E37484" w:rsidP="0014042B">
            <w:pPr>
              <w:pStyle w:val="QPPTableTextBody"/>
              <w:rPr>
                <w:rStyle w:val="Hyperlink"/>
              </w:rPr>
            </w:pPr>
            <w:hyperlink r:id="rId26" w:history="1">
              <w:r w:rsidR="00AD072B" w:rsidRPr="0008501F">
                <w:rPr>
                  <w:rStyle w:val="Hyperlink"/>
                </w:rPr>
                <w:t>Rural residential zone</w:t>
              </w:r>
            </w:hyperlink>
          </w:p>
        </w:tc>
        <w:tc>
          <w:tcPr>
            <w:tcW w:w="3876" w:type="pct"/>
            <w:gridSpan w:val="2"/>
            <w:shd w:val="clear" w:color="auto" w:fill="auto"/>
          </w:tcPr>
          <w:p w:rsidR="00AD072B" w:rsidRPr="00AD072B" w:rsidRDefault="00AD774C" w:rsidP="00431A1C">
            <w:pPr>
              <w:pStyle w:val="QPPTableTextBold"/>
            </w:pPr>
            <w:r>
              <w:t>Assessable development</w:t>
            </w:r>
            <w:r w:rsidRPr="00AD774C">
              <w:t>—</w:t>
            </w:r>
            <w:r w:rsidR="00AD072B" w:rsidRPr="00AD072B">
              <w:t>Code assessment</w:t>
            </w:r>
          </w:p>
        </w:tc>
      </w:tr>
      <w:tr w:rsidR="00AD072B" w:rsidRPr="005306BD" w:rsidTr="00CF3014">
        <w:trPr>
          <w:trHeight w:val="1328"/>
        </w:trPr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 w:rsidRPr="00B34309">
              <w:t>If a ROL</w:t>
            </w:r>
            <w:r w:rsidRPr="00AD072B">
              <w:t xml:space="preserve"> is 2ha or greater</w:t>
            </w:r>
          </w:p>
        </w:tc>
        <w:tc>
          <w:tcPr>
            <w:tcW w:w="2525" w:type="pct"/>
            <w:shd w:val="clear" w:color="auto" w:fill="auto"/>
          </w:tcPr>
          <w:p w:rsidR="00AD072B" w:rsidRPr="00AD072B" w:rsidRDefault="00E37484" w:rsidP="00AD072B">
            <w:pPr>
              <w:pStyle w:val="QPPTableTextBody"/>
              <w:rPr>
                <w:rStyle w:val="Hyperlink"/>
              </w:rPr>
            </w:pPr>
            <w:hyperlink r:id="rId27" w:history="1">
              <w:r w:rsidR="00AD072B" w:rsidRPr="0008501F">
                <w:rPr>
                  <w:rStyle w:val="Hyperlink"/>
                </w:rPr>
                <w:t>Hemmant</w:t>
              </w:r>
              <w:r w:rsidR="005C2861" w:rsidRPr="0008501F">
                <w:rPr>
                  <w:rStyle w:val="Hyperlink"/>
                </w:rPr>
                <w:t>—</w:t>
              </w:r>
              <w:r w:rsidR="00AD072B" w:rsidRPr="0008501F">
                <w:rPr>
                  <w:rStyle w:val="Hyperlink"/>
                </w:rPr>
                <w:t>Lytton neighbourhood plan code</w:t>
              </w:r>
            </w:hyperlink>
          </w:p>
          <w:p w:rsidR="00AD072B" w:rsidRPr="00AD072B" w:rsidRDefault="00E37484" w:rsidP="00AD072B">
            <w:pPr>
              <w:pStyle w:val="QPPTableTextBody"/>
              <w:rPr>
                <w:rStyle w:val="Hyperlink"/>
              </w:rPr>
            </w:pPr>
            <w:hyperlink r:id="rId28" w:history="1">
              <w:r w:rsidR="00AD072B" w:rsidRPr="0008501F">
                <w:rPr>
                  <w:rStyle w:val="Hyperlink"/>
                </w:rPr>
                <w:t>Rural residential zone code</w:t>
              </w:r>
            </w:hyperlink>
          </w:p>
          <w:p w:rsidR="00AD072B" w:rsidRPr="00AD072B" w:rsidRDefault="00E37484" w:rsidP="00AD072B">
            <w:pPr>
              <w:pStyle w:val="QPPTableTextBody"/>
            </w:pPr>
            <w:hyperlink r:id="rId29" w:history="1">
              <w:r w:rsidR="00AD072B" w:rsidRPr="00AD072B">
                <w:rPr>
                  <w:rStyle w:val="Hyperlink"/>
                </w:rPr>
                <w:t>Subdivision code</w:t>
              </w:r>
            </w:hyperlink>
          </w:p>
          <w:p w:rsidR="00AD072B" w:rsidRPr="00AD072B" w:rsidRDefault="00E37484" w:rsidP="00AD072B">
            <w:pPr>
              <w:pStyle w:val="QPPTableTextBody"/>
            </w:pPr>
            <w:hyperlink r:id="rId30" w:anchor="Pt535PreSecCode" w:history="1">
              <w:r w:rsidR="00AD072B" w:rsidRPr="00AD072B">
                <w:rPr>
                  <w:rStyle w:val="Hyperlink"/>
                </w:rPr>
                <w:t>Prescribed secondary code</w:t>
              </w:r>
            </w:hyperlink>
          </w:p>
        </w:tc>
      </w:tr>
      <w:tr w:rsidR="00AD072B" w:rsidRPr="005306BD" w:rsidTr="00CF3014">
        <w:trPr>
          <w:trHeight w:val="349"/>
        </w:trPr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3876" w:type="pct"/>
            <w:gridSpan w:val="2"/>
            <w:shd w:val="clear" w:color="auto" w:fill="auto"/>
          </w:tcPr>
          <w:p w:rsidR="00AD072B" w:rsidRPr="00AD072B" w:rsidRDefault="00AD774C" w:rsidP="00431A1C">
            <w:pPr>
              <w:pStyle w:val="QPPTableTextBold"/>
            </w:pPr>
            <w:r>
              <w:t>Assessable development</w:t>
            </w:r>
            <w:r w:rsidRPr="00AD774C">
              <w:t>—</w:t>
            </w:r>
            <w:r w:rsidR="00AD072B" w:rsidRPr="00AD072B">
              <w:t>Impact assessment</w:t>
            </w:r>
          </w:p>
        </w:tc>
      </w:tr>
      <w:tr w:rsidR="00AD072B" w:rsidRPr="005306BD" w:rsidTr="00CF3014">
        <w:trPr>
          <w:trHeight w:val="1328"/>
        </w:trPr>
        <w:tc>
          <w:tcPr>
            <w:tcW w:w="0" w:type="auto"/>
            <w:vMerge/>
            <w:shd w:val="clear" w:color="auto" w:fill="auto"/>
          </w:tcPr>
          <w:p w:rsidR="00AD072B" w:rsidRPr="00AD072B" w:rsidRDefault="00AD072B" w:rsidP="00AD072B"/>
        </w:tc>
        <w:tc>
          <w:tcPr>
            <w:tcW w:w="1351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 w:rsidRPr="00B34309">
              <w:t>If a ROL</w:t>
            </w:r>
            <w:r w:rsidRPr="00AD072B">
              <w:t xml:space="preserve"> other than a  rearrangement of boundaries is less than 2ha </w:t>
            </w:r>
          </w:p>
        </w:tc>
        <w:tc>
          <w:tcPr>
            <w:tcW w:w="2525" w:type="pct"/>
            <w:shd w:val="clear" w:color="auto" w:fill="auto"/>
          </w:tcPr>
          <w:p w:rsidR="00AD072B" w:rsidRPr="00AD072B" w:rsidRDefault="00AD072B" w:rsidP="00AD072B">
            <w:pPr>
              <w:pStyle w:val="QPPTableTextBody"/>
            </w:pPr>
            <w:r w:rsidRPr="00B34309">
              <w:t>The planning scheme including:</w:t>
            </w:r>
          </w:p>
          <w:p w:rsidR="00AD072B" w:rsidRPr="00AD072B" w:rsidRDefault="00E37484" w:rsidP="00AD072B">
            <w:pPr>
              <w:pStyle w:val="QPPTableTextBody"/>
              <w:rPr>
                <w:rStyle w:val="Hyperlink"/>
              </w:rPr>
            </w:pPr>
            <w:hyperlink r:id="rId31" w:history="1">
              <w:r w:rsidR="0008501F" w:rsidRPr="0008501F">
                <w:rPr>
                  <w:rStyle w:val="Hyperlink"/>
                </w:rPr>
                <w:t>Hemmant—Lytton neighbourhood plan code</w:t>
              </w:r>
            </w:hyperlink>
          </w:p>
          <w:p w:rsidR="0008501F" w:rsidRPr="00AD072B" w:rsidRDefault="00E37484" w:rsidP="0008501F">
            <w:pPr>
              <w:pStyle w:val="QPPTableTextBody"/>
              <w:rPr>
                <w:rStyle w:val="Hyperlink"/>
              </w:rPr>
            </w:pPr>
            <w:hyperlink r:id="rId32" w:history="1">
              <w:r w:rsidR="0008501F" w:rsidRPr="0008501F">
                <w:rPr>
                  <w:rStyle w:val="Hyperlink"/>
                </w:rPr>
                <w:t>Rural residential zone code</w:t>
              </w:r>
            </w:hyperlink>
          </w:p>
          <w:p w:rsidR="0008501F" w:rsidRPr="00AD072B" w:rsidRDefault="00E37484" w:rsidP="0008501F">
            <w:pPr>
              <w:pStyle w:val="QPPTableTextBody"/>
            </w:pPr>
            <w:hyperlink r:id="rId33" w:history="1">
              <w:r w:rsidR="0008501F" w:rsidRPr="00AD072B">
                <w:rPr>
                  <w:rStyle w:val="Hyperlink"/>
                </w:rPr>
                <w:t>Subdivision code</w:t>
              </w:r>
            </w:hyperlink>
          </w:p>
          <w:p w:rsidR="00AD072B" w:rsidRPr="00AD072B" w:rsidRDefault="00E37484" w:rsidP="0008501F">
            <w:pPr>
              <w:pStyle w:val="QPPTableTextBody"/>
            </w:pPr>
            <w:hyperlink r:id="rId34" w:anchor="Pt535PreSecCode" w:history="1">
              <w:r w:rsidR="0008501F" w:rsidRPr="00AD072B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AA17BB" w:rsidRDefault="00D43BA6" w:rsidP="00D43BA6">
      <w:pPr>
        <w:pStyle w:val="QPPTableHeadingStyle1"/>
      </w:pPr>
      <w:r w:rsidRPr="00D43BA6">
        <w:t>Table 5.9.</w:t>
      </w:r>
      <w:r w:rsidR="00204125">
        <w:t>76</w:t>
      </w:r>
      <w:r w:rsidRPr="00D43BA6">
        <w:t>.C— Hemmant—Lytton neighbourhood plan: building work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03"/>
        <w:gridCol w:w="4304"/>
      </w:tblGrid>
      <w:tr w:rsidR="00D43BA6" w:rsidRPr="000F047C" w:rsidTr="00CF3014">
        <w:tc>
          <w:tcPr>
            <w:tcW w:w="1124" w:type="pct"/>
            <w:shd w:val="clear" w:color="auto" w:fill="auto"/>
            <w:hideMark/>
          </w:tcPr>
          <w:p w:rsidR="00D43BA6" w:rsidRPr="00D43BA6" w:rsidRDefault="00D43BA6" w:rsidP="00D43BA6">
            <w:pPr>
              <w:pStyle w:val="QPPTableTextBold"/>
            </w:pPr>
            <w:r w:rsidRPr="00AD072B">
              <w:t>Development</w:t>
            </w:r>
          </w:p>
        </w:tc>
        <w:tc>
          <w:tcPr>
            <w:tcW w:w="1351" w:type="pct"/>
            <w:shd w:val="clear" w:color="auto" w:fill="auto"/>
            <w:hideMark/>
          </w:tcPr>
          <w:p w:rsidR="00D43BA6" w:rsidRPr="00D43BA6" w:rsidRDefault="00AD774C" w:rsidP="00D43BA6">
            <w:pPr>
              <w:pStyle w:val="QPPTableTextBold"/>
            </w:pPr>
            <w:r>
              <w:t xml:space="preserve">Categories </w:t>
            </w:r>
            <w:r w:rsidR="00D43BA6" w:rsidRPr="00AD072B">
              <w:t xml:space="preserve">of </w:t>
            </w:r>
            <w:r>
              <w:t xml:space="preserve">development and </w:t>
            </w:r>
            <w:r w:rsidR="00D43BA6" w:rsidRPr="00AD072B">
              <w:t>assessment</w:t>
            </w:r>
          </w:p>
        </w:tc>
        <w:tc>
          <w:tcPr>
            <w:tcW w:w="2525" w:type="pct"/>
            <w:shd w:val="clear" w:color="auto" w:fill="auto"/>
            <w:hideMark/>
          </w:tcPr>
          <w:p w:rsidR="00D43BA6" w:rsidRPr="00D43BA6" w:rsidRDefault="00D43BA6" w:rsidP="00AD774C">
            <w:pPr>
              <w:pStyle w:val="QPPTableTextBold"/>
            </w:pPr>
            <w:r w:rsidRPr="00AD072B">
              <w:t xml:space="preserve">Assessment </w:t>
            </w:r>
            <w:r w:rsidR="00AD774C">
              <w:t>benchmarks</w:t>
            </w:r>
          </w:p>
        </w:tc>
      </w:tr>
      <w:tr w:rsidR="00D43BA6" w:rsidRPr="000F047C" w:rsidTr="00CF3014">
        <w:tc>
          <w:tcPr>
            <w:tcW w:w="1124" w:type="pct"/>
            <w:shd w:val="clear" w:color="auto" w:fill="auto"/>
            <w:hideMark/>
          </w:tcPr>
          <w:p w:rsidR="00D43BA6" w:rsidRPr="00D43BA6" w:rsidRDefault="00204125" w:rsidP="00204125">
            <w:pPr>
              <w:pStyle w:val="QPPTableTextBody"/>
            </w:pPr>
            <w:r>
              <w:t>Building work</w:t>
            </w:r>
            <w:r w:rsidR="00D43BA6" w:rsidRPr="002E559F">
              <w:t>, if assessable development</w:t>
            </w:r>
          </w:p>
        </w:tc>
        <w:tc>
          <w:tcPr>
            <w:tcW w:w="1351" w:type="pct"/>
            <w:shd w:val="clear" w:color="auto" w:fill="auto"/>
            <w:hideMark/>
          </w:tcPr>
          <w:p w:rsidR="00D43BA6" w:rsidRPr="00AD774C" w:rsidRDefault="00D43BA6" w:rsidP="00CA0424">
            <w:pPr>
              <w:pStyle w:val="QPPTableTextBold"/>
            </w:pPr>
            <w:r w:rsidRPr="00AD774C">
              <w:t>No change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E37484" w:rsidP="0008501F">
            <w:pPr>
              <w:pStyle w:val="QPPTableTextBody"/>
              <w:rPr>
                <w:rStyle w:val="Hyperlink"/>
              </w:rPr>
            </w:pPr>
            <w:hyperlink r:id="rId35" w:history="1">
              <w:r w:rsidR="0008501F" w:rsidRPr="0008501F">
                <w:rPr>
                  <w:rStyle w:val="Hyperlink"/>
                </w:rPr>
                <w:t>Hemmant—Lytton neighbourhood plan code</w:t>
              </w:r>
            </w:hyperlink>
          </w:p>
          <w:p w:rsidR="00D43BA6" w:rsidRPr="00D43BA6" w:rsidRDefault="00D43BA6" w:rsidP="00D43BA6">
            <w:pPr>
              <w:pStyle w:val="QPPTableTextBody"/>
            </w:pPr>
          </w:p>
        </w:tc>
      </w:tr>
    </w:tbl>
    <w:p w:rsidR="00204125" w:rsidRDefault="00204125" w:rsidP="00204125">
      <w:pPr>
        <w:pStyle w:val="QPPTableHeadingStyle1"/>
      </w:pPr>
      <w:r w:rsidRPr="00204125">
        <w:t>Table 5.9.</w:t>
      </w:r>
      <w:r>
        <w:t>76.D</w:t>
      </w:r>
      <w:r w:rsidRPr="00204125">
        <w:t>—</w:t>
      </w:r>
      <w:r w:rsidRPr="00D43BA6">
        <w:t xml:space="preserve"> </w:t>
      </w:r>
      <w:r w:rsidRPr="00204125">
        <w:t xml:space="preserve">Hemmant—Lytton neighbourhood plan: </w:t>
      </w:r>
      <w:r>
        <w:t>operational work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03"/>
        <w:gridCol w:w="4304"/>
      </w:tblGrid>
      <w:tr w:rsidR="00204125" w:rsidRPr="000F047C" w:rsidTr="00CF3014">
        <w:tc>
          <w:tcPr>
            <w:tcW w:w="1124" w:type="pct"/>
            <w:shd w:val="clear" w:color="auto" w:fill="auto"/>
            <w:hideMark/>
          </w:tcPr>
          <w:p w:rsidR="00204125" w:rsidRPr="00204125" w:rsidRDefault="00204125" w:rsidP="00204125">
            <w:pPr>
              <w:pStyle w:val="QPPTableTextBold"/>
            </w:pPr>
            <w:r w:rsidRPr="00AD072B">
              <w:t>Development</w:t>
            </w:r>
          </w:p>
        </w:tc>
        <w:tc>
          <w:tcPr>
            <w:tcW w:w="1351" w:type="pct"/>
            <w:shd w:val="clear" w:color="auto" w:fill="auto"/>
            <w:hideMark/>
          </w:tcPr>
          <w:p w:rsidR="00204125" w:rsidRPr="00204125" w:rsidRDefault="00AD774C" w:rsidP="00204125">
            <w:pPr>
              <w:pStyle w:val="QPPTableTextBold"/>
            </w:pPr>
            <w:r>
              <w:t>Categories</w:t>
            </w:r>
            <w:r w:rsidRPr="00AD072B">
              <w:t xml:space="preserve"> </w:t>
            </w:r>
            <w:r w:rsidR="00204125" w:rsidRPr="00AD072B">
              <w:t xml:space="preserve">of </w:t>
            </w:r>
            <w:r>
              <w:t xml:space="preserve">development and </w:t>
            </w:r>
            <w:r w:rsidR="00204125" w:rsidRPr="00AD072B">
              <w:t>assessment</w:t>
            </w:r>
          </w:p>
        </w:tc>
        <w:tc>
          <w:tcPr>
            <w:tcW w:w="2525" w:type="pct"/>
            <w:shd w:val="clear" w:color="auto" w:fill="auto"/>
            <w:hideMark/>
          </w:tcPr>
          <w:p w:rsidR="00204125" w:rsidRPr="00204125" w:rsidRDefault="00204125" w:rsidP="00AD774C">
            <w:pPr>
              <w:pStyle w:val="QPPTableTextBold"/>
            </w:pPr>
            <w:r w:rsidRPr="00AD072B">
              <w:t xml:space="preserve">Assessment </w:t>
            </w:r>
            <w:r w:rsidR="00AD774C">
              <w:t>benchmarks</w:t>
            </w:r>
          </w:p>
        </w:tc>
      </w:tr>
      <w:tr w:rsidR="00204125" w:rsidRPr="000F047C" w:rsidTr="00CF3014">
        <w:tc>
          <w:tcPr>
            <w:tcW w:w="1124" w:type="pct"/>
            <w:shd w:val="clear" w:color="auto" w:fill="auto"/>
            <w:hideMark/>
          </w:tcPr>
          <w:p w:rsidR="00204125" w:rsidRPr="00204125" w:rsidRDefault="00204125" w:rsidP="00204125">
            <w:pPr>
              <w:pStyle w:val="QPPTableTextBody"/>
            </w:pPr>
            <w:r>
              <w:t>Operational work</w:t>
            </w:r>
            <w:r w:rsidRPr="00204125">
              <w:t>, if assessable development</w:t>
            </w:r>
          </w:p>
        </w:tc>
        <w:tc>
          <w:tcPr>
            <w:tcW w:w="1351" w:type="pct"/>
            <w:shd w:val="clear" w:color="auto" w:fill="auto"/>
            <w:hideMark/>
          </w:tcPr>
          <w:p w:rsidR="00204125" w:rsidRPr="00204125" w:rsidRDefault="00204125" w:rsidP="00CA0424">
            <w:pPr>
              <w:pStyle w:val="QPPTableTextBold"/>
            </w:pPr>
            <w:r w:rsidRPr="00AD072B">
              <w:t>No change</w:t>
            </w:r>
          </w:p>
        </w:tc>
        <w:tc>
          <w:tcPr>
            <w:tcW w:w="2525" w:type="pct"/>
            <w:shd w:val="clear" w:color="auto" w:fill="auto"/>
            <w:hideMark/>
          </w:tcPr>
          <w:p w:rsidR="0008501F" w:rsidRPr="00AD072B" w:rsidRDefault="00E37484" w:rsidP="0008501F">
            <w:pPr>
              <w:pStyle w:val="QPPTableTextBody"/>
              <w:rPr>
                <w:rStyle w:val="Hyperlink"/>
              </w:rPr>
            </w:pPr>
            <w:hyperlink r:id="rId36" w:history="1">
              <w:r w:rsidR="0008501F" w:rsidRPr="0008501F">
                <w:rPr>
                  <w:rStyle w:val="Hyperlink"/>
                </w:rPr>
                <w:t>Hemmant—Lytton neighbourhood plan code</w:t>
              </w:r>
            </w:hyperlink>
          </w:p>
          <w:p w:rsidR="00204125" w:rsidRPr="00204125" w:rsidRDefault="00204125" w:rsidP="00204125">
            <w:pPr>
              <w:pStyle w:val="QPPTableTextBody"/>
            </w:pPr>
          </w:p>
        </w:tc>
      </w:tr>
    </w:tbl>
    <w:p w:rsidR="00D43BA6" w:rsidRPr="00386155" w:rsidRDefault="00D43BA6" w:rsidP="00D43BA6"/>
    <w:sectPr w:rsidR="00D43BA6" w:rsidRPr="00386155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D8" w:rsidRDefault="000607D8">
      <w:r>
        <w:separator/>
      </w:r>
    </w:p>
  </w:endnote>
  <w:endnote w:type="continuationSeparator" w:id="0">
    <w:p w:rsidR="000607D8" w:rsidRDefault="0006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C3" w:rsidRDefault="007E39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D6" w:rsidRPr="007F1263" w:rsidRDefault="007F1263" w:rsidP="007F1263">
    <w:pPr>
      <w:pStyle w:val="QPPFooter"/>
    </w:pPr>
    <w:r w:rsidRPr="007F1263">
      <w:t>Part 5 - Tables of Assessment (</w:t>
    </w:r>
    <w:r w:rsidR="00BD01AB">
      <w:t>Hemmant</w:t>
    </w:r>
    <w:r w:rsidR="00494AA4" w:rsidRPr="00494AA4">
      <w:t>—Lytton</w:t>
    </w:r>
    <w:r w:rsidR="00494AA4">
      <w:t xml:space="preserve"> </w:t>
    </w:r>
    <w:r w:rsidRPr="007F1263">
      <w:t>NP)</w:t>
    </w:r>
    <w:r w:rsidRPr="007F1263">
      <w:tab/>
    </w:r>
    <w:r w:rsidRPr="007F1263">
      <w:tab/>
      <w:t xml:space="preserve">Effective </w:t>
    </w:r>
    <w:r w:rsidR="007D703E">
      <w:t>3 July</w:t>
    </w:r>
    <w:r w:rsidR="00BD01AB"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C3" w:rsidRDefault="007E39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D8" w:rsidRDefault="000607D8">
      <w:r>
        <w:separator/>
      </w:r>
    </w:p>
  </w:footnote>
  <w:footnote w:type="continuationSeparator" w:id="0">
    <w:p w:rsidR="000607D8" w:rsidRDefault="0006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C3" w:rsidRDefault="007E39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C3" w:rsidRDefault="007E39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C3" w:rsidRDefault="007E39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3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  <w:lvlOverride w:ilvl="0">
      <w:startOverride w:val="1"/>
    </w:lvlOverride>
  </w:num>
  <w:num w:numId="16">
    <w:abstractNumId w:val="25"/>
  </w:num>
  <w:num w:numId="17">
    <w:abstractNumId w:val="12"/>
  </w:num>
  <w:num w:numId="18">
    <w:abstractNumId w:val="24"/>
  </w:num>
  <w:num w:numId="19">
    <w:abstractNumId w:val="16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0"/>
  </w:num>
  <w:num w:numId="22">
    <w:abstractNumId w:val="29"/>
  </w:num>
  <w:num w:numId="23">
    <w:abstractNumId w:val="32"/>
  </w:num>
  <w:num w:numId="24">
    <w:abstractNumId w:val="28"/>
  </w:num>
  <w:num w:numId="25">
    <w:abstractNumId w:val="16"/>
  </w:num>
  <w:num w:numId="26">
    <w:abstractNumId w:val="22"/>
  </w:num>
  <w:num w:numId="27">
    <w:abstractNumId w:val="15"/>
  </w:num>
  <w:num w:numId="28">
    <w:abstractNumId w:val="35"/>
  </w:num>
  <w:num w:numId="29">
    <w:abstractNumId w:val="20"/>
  </w:num>
  <w:num w:numId="30">
    <w:abstractNumId w:val="17"/>
  </w:num>
  <w:num w:numId="31">
    <w:abstractNumId w:val="34"/>
  </w:num>
  <w:num w:numId="32">
    <w:abstractNumId w:val="14"/>
  </w:num>
  <w:num w:numId="33">
    <w:abstractNumId w:val="36"/>
  </w:num>
  <w:num w:numId="34">
    <w:abstractNumId w:val="13"/>
  </w:num>
  <w:num w:numId="35">
    <w:abstractNumId w:val="26"/>
  </w:num>
  <w:num w:numId="36">
    <w:abstractNumId w:val="21"/>
  </w:num>
  <w:num w:numId="37">
    <w:abstractNumId w:val="23"/>
  </w:num>
  <w:num w:numId="38">
    <w:abstractNumId w:val="27"/>
  </w:num>
  <w:num w:numId="39">
    <w:abstractNumId w:val="27"/>
    <w:lvlOverride w:ilvl="0">
      <w:startOverride w:val="1"/>
    </w:lvlOverride>
  </w:num>
  <w:num w:numId="40">
    <w:abstractNumId w:val="31"/>
  </w:num>
  <w:num w:numId="4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pg9n0MVdCp2rgthNAyQWv3ggPME=" w:salt="mjtHORlz2+XyIrak+WNf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8"/>
    <w:rsid w:val="000053BF"/>
    <w:rsid w:val="00022DB0"/>
    <w:rsid w:val="000329AC"/>
    <w:rsid w:val="00036DDD"/>
    <w:rsid w:val="00046FEF"/>
    <w:rsid w:val="00047EAC"/>
    <w:rsid w:val="00054522"/>
    <w:rsid w:val="000607D8"/>
    <w:rsid w:val="00083782"/>
    <w:rsid w:val="00084F12"/>
    <w:rsid w:val="0008501F"/>
    <w:rsid w:val="000A1E83"/>
    <w:rsid w:val="000A4C0B"/>
    <w:rsid w:val="000B15DA"/>
    <w:rsid w:val="000C4AB1"/>
    <w:rsid w:val="000D4A8A"/>
    <w:rsid w:val="000E14E3"/>
    <w:rsid w:val="000E7560"/>
    <w:rsid w:val="000F30D6"/>
    <w:rsid w:val="00113982"/>
    <w:rsid w:val="001215AF"/>
    <w:rsid w:val="001309D8"/>
    <w:rsid w:val="00130C90"/>
    <w:rsid w:val="0014042B"/>
    <w:rsid w:val="00140C1F"/>
    <w:rsid w:val="00141358"/>
    <w:rsid w:val="00156619"/>
    <w:rsid w:val="0018082A"/>
    <w:rsid w:val="00181543"/>
    <w:rsid w:val="001B67B9"/>
    <w:rsid w:val="001C0B56"/>
    <w:rsid w:val="001F10C8"/>
    <w:rsid w:val="00204125"/>
    <w:rsid w:val="002138AC"/>
    <w:rsid w:val="0023094F"/>
    <w:rsid w:val="002537F0"/>
    <w:rsid w:val="00265C84"/>
    <w:rsid w:val="00266C4B"/>
    <w:rsid w:val="00272A5C"/>
    <w:rsid w:val="00277F2B"/>
    <w:rsid w:val="0028301C"/>
    <w:rsid w:val="00284A5A"/>
    <w:rsid w:val="00286BA5"/>
    <w:rsid w:val="0029378E"/>
    <w:rsid w:val="002A522E"/>
    <w:rsid w:val="002D791C"/>
    <w:rsid w:val="002E186A"/>
    <w:rsid w:val="002E3FBC"/>
    <w:rsid w:val="002E6E32"/>
    <w:rsid w:val="002F38DE"/>
    <w:rsid w:val="002F4F92"/>
    <w:rsid w:val="00314263"/>
    <w:rsid w:val="00325A4A"/>
    <w:rsid w:val="0033272C"/>
    <w:rsid w:val="003529A4"/>
    <w:rsid w:val="00356669"/>
    <w:rsid w:val="0037747D"/>
    <w:rsid w:val="00377D6D"/>
    <w:rsid w:val="00381BB9"/>
    <w:rsid w:val="00386155"/>
    <w:rsid w:val="003943C5"/>
    <w:rsid w:val="003D098C"/>
    <w:rsid w:val="003E4210"/>
    <w:rsid w:val="003E7392"/>
    <w:rsid w:val="003F5D74"/>
    <w:rsid w:val="004024E7"/>
    <w:rsid w:val="00407306"/>
    <w:rsid w:val="00431A1C"/>
    <w:rsid w:val="00435F17"/>
    <w:rsid w:val="0045664D"/>
    <w:rsid w:val="00466BF0"/>
    <w:rsid w:val="004773F1"/>
    <w:rsid w:val="00487B01"/>
    <w:rsid w:val="004939AB"/>
    <w:rsid w:val="00494AA4"/>
    <w:rsid w:val="004B72D5"/>
    <w:rsid w:val="004C2558"/>
    <w:rsid w:val="004D0DBB"/>
    <w:rsid w:val="004D2999"/>
    <w:rsid w:val="004D62D1"/>
    <w:rsid w:val="004F04E6"/>
    <w:rsid w:val="0050237C"/>
    <w:rsid w:val="005456A0"/>
    <w:rsid w:val="00561345"/>
    <w:rsid w:val="00574869"/>
    <w:rsid w:val="005A6075"/>
    <w:rsid w:val="005B4C80"/>
    <w:rsid w:val="005C2861"/>
    <w:rsid w:val="005E2DE9"/>
    <w:rsid w:val="005E6FE8"/>
    <w:rsid w:val="00607640"/>
    <w:rsid w:val="0061249E"/>
    <w:rsid w:val="006606CF"/>
    <w:rsid w:val="00660CD8"/>
    <w:rsid w:val="00666EA0"/>
    <w:rsid w:val="00691700"/>
    <w:rsid w:val="00696256"/>
    <w:rsid w:val="0069777E"/>
    <w:rsid w:val="00697BD7"/>
    <w:rsid w:val="006A188A"/>
    <w:rsid w:val="006A1FB7"/>
    <w:rsid w:val="006C6D95"/>
    <w:rsid w:val="006D0F90"/>
    <w:rsid w:val="006D11F8"/>
    <w:rsid w:val="006D3B60"/>
    <w:rsid w:val="00744C7D"/>
    <w:rsid w:val="00753156"/>
    <w:rsid w:val="00775045"/>
    <w:rsid w:val="00781B7B"/>
    <w:rsid w:val="007A5E6C"/>
    <w:rsid w:val="007C7564"/>
    <w:rsid w:val="007D703E"/>
    <w:rsid w:val="007E39C3"/>
    <w:rsid w:val="007F1263"/>
    <w:rsid w:val="0083354D"/>
    <w:rsid w:val="00836CC1"/>
    <w:rsid w:val="00840A83"/>
    <w:rsid w:val="00842BB9"/>
    <w:rsid w:val="00843900"/>
    <w:rsid w:val="0085253C"/>
    <w:rsid w:val="00852BEE"/>
    <w:rsid w:val="00853926"/>
    <w:rsid w:val="0086131B"/>
    <w:rsid w:val="00863404"/>
    <w:rsid w:val="008749AD"/>
    <w:rsid w:val="00877FAD"/>
    <w:rsid w:val="008B54A4"/>
    <w:rsid w:val="008B5E85"/>
    <w:rsid w:val="008D2CBF"/>
    <w:rsid w:val="008F70A3"/>
    <w:rsid w:val="009040F6"/>
    <w:rsid w:val="009051ED"/>
    <w:rsid w:val="00915683"/>
    <w:rsid w:val="00921725"/>
    <w:rsid w:val="0097093D"/>
    <w:rsid w:val="009C3CF2"/>
    <w:rsid w:val="009C76D3"/>
    <w:rsid w:val="009D3335"/>
    <w:rsid w:val="009D3F53"/>
    <w:rsid w:val="009E3A2A"/>
    <w:rsid w:val="009E6C24"/>
    <w:rsid w:val="009F3DE9"/>
    <w:rsid w:val="00A02574"/>
    <w:rsid w:val="00A23E10"/>
    <w:rsid w:val="00A56362"/>
    <w:rsid w:val="00AA17BB"/>
    <w:rsid w:val="00AD072B"/>
    <w:rsid w:val="00AD774C"/>
    <w:rsid w:val="00AE0AB6"/>
    <w:rsid w:val="00AF43B9"/>
    <w:rsid w:val="00AF7F7F"/>
    <w:rsid w:val="00B05D05"/>
    <w:rsid w:val="00B173EC"/>
    <w:rsid w:val="00B46A1C"/>
    <w:rsid w:val="00B651EE"/>
    <w:rsid w:val="00B85A25"/>
    <w:rsid w:val="00B92D69"/>
    <w:rsid w:val="00B9595F"/>
    <w:rsid w:val="00B96F9E"/>
    <w:rsid w:val="00BC643D"/>
    <w:rsid w:val="00BD01AB"/>
    <w:rsid w:val="00BE3238"/>
    <w:rsid w:val="00BF0A7E"/>
    <w:rsid w:val="00C1587D"/>
    <w:rsid w:val="00C226B6"/>
    <w:rsid w:val="00C3544D"/>
    <w:rsid w:val="00C5023E"/>
    <w:rsid w:val="00C52A96"/>
    <w:rsid w:val="00C6228D"/>
    <w:rsid w:val="00C62488"/>
    <w:rsid w:val="00C76509"/>
    <w:rsid w:val="00C910F9"/>
    <w:rsid w:val="00C92EC2"/>
    <w:rsid w:val="00CA0424"/>
    <w:rsid w:val="00CC705C"/>
    <w:rsid w:val="00CD0BA2"/>
    <w:rsid w:val="00CE0794"/>
    <w:rsid w:val="00CE3B33"/>
    <w:rsid w:val="00CF38FF"/>
    <w:rsid w:val="00D05BF5"/>
    <w:rsid w:val="00D30E11"/>
    <w:rsid w:val="00D43BA6"/>
    <w:rsid w:val="00D4582B"/>
    <w:rsid w:val="00D51D25"/>
    <w:rsid w:val="00D578BC"/>
    <w:rsid w:val="00D655B9"/>
    <w:rsid w:val="00D67F96"/>
    <w:rsid w:val="00D938F5"/>
    <w:rsid w:val="00DC3C36"/>
    <w:rsid w:val="00DD4287"/>
    <w:rsid w:val="00E0111D"/>
    <w:rsid w:val="00E04C7A"/>
    <w:rsid w:val="00E06F01"/>
    <w:rsid w:val="00E317CF"/>
    <w:rsid w:val="00E37484"/>
    <w:rsid w:val="00E45BA8"/>
    <w:rsid w:val="00E47E7F"/>
    <w:rsid w:val="00E70DA0"/>
    <w:rsid w:val="00E83CAC"/>
    <w:rsid w:val="00E85D61"/>
    <w:rsid w:val="00E930B5"/>
    <w:rsid w:val="00E9403B"/>
    <w:rsid w:val="00E9517D"/>
    <w:rsid w:val="00EA1982"/>
    <w:rsid w:val="00EB0EB6"/>
    <w:rsid w:val="00EB1D6A"/>
    <w:rsid w:val="00EB7572"/>
    <w:rsid w:val="00EC1FF1"/>
    <w:rsid w:val="00ED4E99"/>
    <w:rsid w:val="00ED6289"/>
    <w:rsid w:val="00EF41AD"/>
    <w:rsid w:val="00F042E3"/>
    <w:rsid w:val="00F1135E"/>
    <w:rsid w:val="00F26EBA"/>
    <w:rsid w:val="00F71761"/>
    <w:rsid w:val="00F935CA"/>
    <w:rsid w:val="00FD28DA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70DF3D-84A0-4C8F-9A55-3F2DCC33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E37484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85A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85A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85A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85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85A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85A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85A2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85A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85A2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374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37484"/>
  </w:style>
  <w:style w:type="paragraph" w:customStyle="1" w:styleId="QPPBodytext">
    <w:name w:val="QPP Body text"/>
    <w:basedOn w:val="Normal"/>
    <w:link w:val="QPPBodytextChar"/>
    <w:rsid w:val="00E37484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85A25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E37484"/>
    <w:pPr>
      <w:numPr>
        <w:numId w:val="26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E37484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85A25"/>
    <w:rPr>
      <w:rFonts w:ascii="Arial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37484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85A25"/>
    <w:rPr>
      <w:rFonts w:ascii="Arial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E37484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37484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B85A25"/>
    <w:rPr>
      <w:rFonts w:ascii="Arial" w:hAnsi="Arial" w:cs="Arial"/>
      <w:b/>
      <w:bCs/>
      <w:szCs w:val="26"/>
    </w:rPr>
  </w:style>
  <w:style w:type="table" w:styleId="TableGrid">
    <w:name w:val="Table Grid"/>
    <w:basedOn w:val="TableNormal"/>
    <w:semiHidden/>
    <w:rsid w:val="00E3748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37484"/>
    <w:pPr>
      <w:numPr>
        <w:numId w:val="22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37484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B85A25"/>
    <w:pPr>
      <w:numPr>
        <w:numId w:val="1"/>
      </w:numPr>
    </w:pPr>
  </w:style>
  <w:style w:type="paragraph" w:customStyle="1" w:styleId="QPPBulletpoint3">
    <w:name w:val="QPP Bullet point 3"/>
    <w:basedOn w:val="Normal"/>
    <w:rsid w:val="00E37484"/>
    <w:pPr>
      <w:numPr>
        <w:numId w:val="21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E37484"/>
    <w:rPr>
      <w:b/>
    </w:rPr>
  </w:style>
  <w:style w:type="paragraph" w:customStyle="1" w:styleId="QPPBulletpoint2">
    <w:name w:val="QPP Bullet point 2"/>
    <w:basedOn w:val="Normal"/>
    <w:rsid w:val="00E37484"/>
    <w:pPr>
      <w:numPr>
        <w:numId w:val="27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E37484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37484"/>
    <w:rPr>
      <w:i/>
      <w:iCs/>
    </w:rPr>
  </w:style>
  <w:style w:type="paragraph" w:customStyle="1" w:styleId="QPPFooter">
    <w:name w:val="QPP Footer"/>
    <w:basedOn w:val="Normal"/>
    <w:rsid w:val="00E3748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37484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37484"/>
    <w:pPr>
      <w:numPr>
        <w:numId w:val="24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E37484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37484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37484"/>
    <w:pPr>
      <w:numPr>
        <w:numId w:val="25"/>
      </w:numPr>
    </w:pPr>
  </w:style>
  <w:style w:type="paragraph" w:customStyle="1" w:styleId="HGTableBullet3">
    <w:name w:val="HG Table Bullet 3"/>
    <w:basedOn w:val="QPPTableTextBody"/>
    <w:rsid w:val="00E37484"/>
    <w:pPr>
      <w:numPr>
        <w:numId w:val="16"/>
      </w:numPr>
    </w:pPr>
  </w:style>
  <w:style w:type="paragraph" w:styleId="BalloonText">
    <w:name w:val="Balloon Text"/>
    <w:basedOn w:val="Normal"/>
    <w:semiHidden/>
    <w:locked/>
    <w:rsid w:val="00B85A25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E37484"/>
    <w:pPr>
      <w:numPr>
        <w:numId w:val="18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E37484"/>
    <w:rPr>
      <w:vertAlign w:val="subscript"/>
    </w:rPr>
  </w:style>
  <w:style w:type="character" w:customStyle="1" w:styleId="QPPSubscriptChar">
    <w:name w:val="QPP Subscript Char"/>
    <w:link w:val="QPPSubscript"/>
    <w:rsid w:val="00B85A25"/>
    <w:rPr>
      <w:rFonts w:ascii="Arial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E37484"/>
    <w:pPr>
      <w:numPr>
        <w:numId w:val="23"/>
      </w:numPr>
    </w:pPr>
  </w:style>
  <w:style w:type="paragraph" w:customStyle="1" w:styleId="QPPBodyTextITALIC">
    <w:name w:val="QPP Body Text ITALIC"/>
    <w:basedOn w:val="QPPBodytext"/>
    <w:autoRedefine/>
    <w:rsid w:val="00E37484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37484"/>
    <w:rPr>
      <w:vertAlign w:val="superscript"/>
    </w:rPr>
  </w:style>
  <w:style w:type="character" w:customStyle="1" w:styleId="QPPSuperscriptChar">
    <w:name w:val="QPP Superscript Char"/>
    <w:link w:val="QPPSuperscript"/>
    <w:rsid w:val="00B85A25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B85A25"/>
    <w:rPr>
      <w:sz w:val="16"/>
      <w:szCs w:val="16"/>
    </w:rPr>
  </w:style>
  <w:style w:type="paragraph" w:styleId="CommentText">
    <w:name w:val="annotation text"/>
    <w:basedOn w:val="Normal"/>
    <w:semiHidden/>
    <w:locked/>
    <w:rsid w:val="00B85A25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85A25"/>
    <w:rPr>
      <w:b/>
      <w:bCs/>
    </w:rPr>
  </w:style>
  <w:style w:type="character" w:styleId="Hyperlink">
    <w:name w:val="Hyperlink"/>
    <w:rsid w:val="00E37484"/>
    <w:rPr>
      <w:color w:val="0000FF"/>
      <w:u w:val="single"/>
    </w:rPr>
  </w:style>
  <w:style w:type="paragraph" w:customStyle="1" w:styleId="HGTableBullet4">
    <w:name w:val="HG Table Bullet 4"/>
    <w:basedOn w:val="QPPTableTextBody"/>
    <w:rsid w:val="00E37484"/>
    <w:pPr>
      <w:numPr>
        <w:numId w:val="17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E3748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B85A25"/>
    <w:rPr>
      <w:color w:val="800080"/>
      <w:u w:val="single"/>
    </w:rPr>
  </w:style>
  <w:style w:type="character" w:customStyle="1" w:styleId="HighlightingBlue">
    <w:name w:val="Highlighting Blue"/>
    <w:rsid w:val="00E37484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E37484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E37484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E37484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E37484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semiHidden/>
    <w:locked/>
    <w:rsid w:val="00B85A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B85A25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semiHidden/>
    <w:locked/>
    <w:rsid w:val="00B85A25"/>
  </w:style>
  <w:style w:type="numbering" w:styleId="1ai">
    <w:name w:val="Outline List 1"/>
    <w:basedOn w:val="NoList"/>
    <w:semiHidden/>
    <w:locked/>
    <w:rsid w:val="00B85A25"/>
  </w:style>
  <w:style w:type="numbering" w:styleId="ArticleSection">
    <w:name w:val="Outline List 3"/>
    <w:basedOn w:val="NoList"/>
    <w:semiHidden/>
    <w:locked/>
    <w:rsid w:val="00B85A25"/>
  </w:style>
  <w:style w:type="paragraph" w:styleId="Bibliography">
    <w:name w:val="Bibliography"/>
    <w:basedOn w:val="Normal"/>
    <w:next w:val="Normal"/>
    <w:uiPriority w:val="37"/>
    <w:semiHidden/>
    <w:unhideWhenUsed/>
    <w:rsid w:val="00E37484"/>
  </w:style>
  <w:style w:type="paragraph" w:styleId="BlockText">
    <w:name w:val="Block Text"/>
    <w:basedOn w:val="Normal"/>
    <w:semiHidden/>
    <w:locked/>
    <w:rsid w:val="00B85A2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85A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85A2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85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85A2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8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85A2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85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85A2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85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85A2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85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85A2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85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85A2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85A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5A2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3748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85A2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85A2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85A2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374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374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374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374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374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374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374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3748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3748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3748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3748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3748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3748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3748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3748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3748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3748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3748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3748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3748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3748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3748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3748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3748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3748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3748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3748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3748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85A25"/>
  </w:style>
  <w:style w:type="character" w:customStyle="1" w:styleId="DateChar">
    <w:name w:val="Date Char"/>
    <w:basedOn w:val="DefaultParagraphFont"/>
    <w:link w:val="Date"/>
    <w:semiHidden/>
    <w:rsid w:val="00B85A2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85A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85A2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85A25"/>
  </w:style>
  <w:style w:type="character" w:customStyle="1" w:styleId="E-mailSignatureChar">
    <w:name w:val="E-mail Signature Char"/>
    <w:basedOn w:val="DefaultParagraphFont"/>
    <w:link w:val="E-mailSignature"/>
    <w:semiHidden/>
    <w:rsid w:val="00B85A2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85A25"/>
    <w:rPr>
      <w:i/>
      <w:iCs/>
    </w:rPr>
  </w:style>
  <w:style w:type="character" w:styleId="EndnoteReference">
    <w:name w:val="endnote reference"/>
    <w:basedOn w:val="DefaultParagraphFont"/>
    <w:semiHidden/>
    <w:locked/>
    <w:rsid w:val="00B85A25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85A2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85A25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85A2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85A2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85A25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85A2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5A25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85A25"/>
  </w:style>
  <w:style w:type="paragraph" w:styleId="HTMLAddress">
    <w:name w:val="HTML Address"/>
    <w:basedOn w:val="Normal"/>
    <w:link w:val="HTMLAddressChar"/>
    <w:semiHidden/>
    <w:locked/>
    <w:rsid w:val="00B85A2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85A2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85A25"/>
    <w:rPr>
      <w:i/>
      <w:iCs/>
    </w:rPr>
  </w:style>
  <w:style w:type="character" w:styleId="HTMLCode">
    <w:name w:val="HTML Code"/>
    <w:basedOn w:val="DefaultParagraphFont"/>
    <w:semiHidden/>
    <w:locked/>
    <w:rsid w:val="00B85A2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85A25"/>
    <w:rPr>
      <w:i/>
      <w:iCs/>
    </w:rPr>
  </w:style>
  <w:style w:type="character" w:styleId="HTMLKeyboard">
    <w:name w:val="HTML Keyboard"/>
    <w:basedOn w:val="DefaultParagraphFont"/>
    <w:semiHidden/>
    <w:locked/>
    <w:rsid w:val="00B85A2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85A2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85A25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85A2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85A2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85A25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85A25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85A25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85A25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85A25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85A25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85A25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85A25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85A25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85A25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85A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3748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374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85A2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3748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374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374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3748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3748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3748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3748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3748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374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374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3748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3748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3748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3748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3748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374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3748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3748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3748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3748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3748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3748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85A25"/>
  </w:style>
  <w:style w:type="paragraph" w:styleId="List">
    <w:name w:val="List"/>
    <w:basedOn w:val="Normal"/>
    <w:semiHidden/>
    <w:locked/>
    <w:rsid w:val="00B85A25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85A25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85A25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85A25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85A25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85A25"/>
    <w:pPr>
      <w:numPr>
        <w:numId w:val="5"/>
      </w:numPr>
      <w:contextualSpacing/>
    </w:pPr>
  </w:style>
  <w:style w:type="paragraph" w:styleId="ListBullet2">
    <w:name w:val="List Bullet 2"/>
    <w:basedOn w:val="Normal"/>
    <w:semiHidden/>
    <w:locked/>
    <w:rsid w:val="00B85A25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locked/>
    <w:rsid w:val="00B85A25"/>
    <w:pPr>
      <w:numPr>
        <w:numId w:val="7"/>
      </w:numPr>
      <w:contextualSpacing/>
    </w:pPr>
  </w:style>
  <w:style w:type="paragraph" w:styleId="ListBullet4">
    <w:name w:val="List Bullet 4"/>
    <w:basedOn w:val="Normal"/>
    <w:semiHidden/>
    <w:locked/>
    <w:rsid w:val="00B85A25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locked/>
    <w:rsid w:val="00B85A25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locked/>
    <w:rsid w:val="00B85A2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85A2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85A2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85A2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85A2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85A25"/>
    <w:pPr>
      <w:numPr>
        <w:numId w:val="10"/>
      </w:numPr>
      <w:contextualSpacing/>
    </w:pPr>
  </w:style>
  <w:style w:type="paragraph" w:styleId="ListNumber2">
    <w:name w:val="List Number 2"/>
    <w:basedOn w:val="Normal"/>
    <w:semiHidden/>
    <w:locked/>
    <w:rsid w:val="00B85A25"/>
    <w:pPr>
      <w:numPr>
        <w:numId w:val="11"/>
      </w:numPr>
      <w:contextualSpacing/>
    </w:pPr>
  </w:style>
  <w:style w:type="paragraph" w:styleId="ListNumber3">
    <w:name w:val="List Number 3"/>
    <w:basedOn w:val="Normal"/>
    <w:semiHidden/>
    <w:locked/>
    <w:rsid w:val="00B85A25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locked/>
    <w:rsid w:val="00B85A25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locked/>
    <w:rsid w:val="00B85A25"/>
    <w:pPr>
      <w:numPr>
        <w:numId w:val="14"/>
      </w:numPr>
      <w:contextualSpacing/>
    </w:pPr>
  </w:style>
  <w:style w:type="paragraph" w:styleId="MacroText">
    <w:name w:val="macro"/>
    <w:link w:val="MacroTextChar"/>
    <w:semiHidden/>
    <w:locked/>
    <w:rsid w:val="00B8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85A2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374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3748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3748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3748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3748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3748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3748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374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374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374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374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374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374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374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374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374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374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374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374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374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374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3748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3748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3748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3748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3748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3748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3748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374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374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374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374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374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374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374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374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3748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3748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3748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3748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3748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3748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374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374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374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374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374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374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374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8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8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37484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85A2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85A2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85A25"/>
  </w:style>
  <w:style w:type="character" w:customStyle="1" w:styleId="NoteHeadingChar">
    <w:name w:val="Note Heading Char"/>
    <w:basedOn w:val="DefaultParagraphFont"/>
    <w:link w:val="NoteHeading"/>
    <w:semiHidden/>
    <w:rsid w:val="00B85A2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85A25"/>
  </w:style>
  <w:style w:type="character" w:styleId="PlaceholderText">
    <w:name w:val="Placeholder Text"/>
    <w:basedOn w:val="DefaultParagraphFont"/>
    <w:uiPriority w:val="99"/>
    <w:semiHidden/>
    <w:rsid w:val="00E37484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85A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85A2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374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85A2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85A25"/>
  </w:style>
  <w:style w:type="character" w:customStyle="1" w:styleId="SalutationChar">
    <w:name w:val="Salutation Char"/>
    <w:basedOn w:val="DefaultParagraphFont"/>
    <w:link w:val="Salutation"/>
    <w:semiHidden/>
    <w:rsid w:val="00B85A2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85A2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85A2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85A25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85A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85A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3748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3748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8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8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8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8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8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8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8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8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8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8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8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8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8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8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8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8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8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8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8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8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8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8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8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8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8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8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8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8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8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8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85A25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85A25"/>
  </w:style>
  <w:style w:type="table" w:styleId="TableProfessional">
    <w:name w:val="Table Professional"/>
    <w:basedOn w:val="TableNormal"/>
    <w:semiHidden/>
    <w:locked/>
    <w:rsid w:val="00B8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8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8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8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8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8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8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8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8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8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85A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85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85A2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85A25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85A2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85A2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85A2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85A2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85A2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85A2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85A2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85A2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4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3748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3748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85A25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E37484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E3748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B05D0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tions.docx" TargetMode="External"/><Relationship Id="rId13" Type="http://schemas.openxmlformats.org/officeDocument/2006/relationships/hyperlink" Target="Definitions.docx" TargetMode="External"/><Relationship Id="rId18" Type="http://schemas.openxmlformats.org/officeDocument/2006/relationships/hyperlink" Target="HemmantLyttonLP.docx" TargetMode="External"/><Relationship Id="rId26" Type="http://schemas.openxmlformats.org/officeDocument/2006/relationships/hyperlink" Target="https://www.brisbane.qld.gov.au/planning-building/planning-guidelines-tools/brisbane-city-plan-2014/city-plan-2014-mapping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eplan.brisbane.qld.gov.au/CP/SubdivisionCode" TargetMode="External"/><Relationship Id="rId34" Type="http://schemas.openxmlformats.org/officeDocument/2006/relationships/hyperlink" Target="http://eplan.brisbane.qld.gov.au/CP/Part5TablesOfAssessmentIntro" TargetMode="External"/><Relationship Id="rId42" Type="http://schemas.openxmlformats.org/officeDocument/2006/relationships/footer" Target="footer3.xml"/><Relationship Id="rId7" Type="http://schemas.openxmlformats.org/officeDocument/2006/relationships/hyperlink" Target="HemmantLyttonLP.docx" TargetMode="External"/><Relationship Id="rId12" Type="http://schemas.openxmlformats.org/officeDocument/2006/relationships/hyperlink" Target="Part5TablesOfAssessmentIntro.docx" TargetMode="External"/><Relationship Id="rId17" Type="http://schemas.openxmlformats.org/officeDocument/2006/relationships/hyperlink" Target="Part5TablesOfAssessmentIntro.docx" TargetMode="External"/><Relationship Id="rId25" Type="http://schemas.openxmlformats.org/officeDocument/2006/relationships/hyperlink" Target="http://eplan.brisbane.qld.gov.au/CP/Part5TablesOfAssessmentIntro" TargetMode="External"/><Relationship Id="rId33" Type="http://schemas.openxmlformats.org/officeDocument/2006/relationships/hyperlink" Target="http://eplan.brisbane.qld.gov.au/CP/SubdivisionCode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AnimalKeepingCode.docx" TargetMode="External"/><Relationship Id="rId20" Type="http://schemas.openxmlformats.org/officeDocument/2006/relationships/hyperlink" Target="http://eplan.brisbane.qld.gov.au/CP/EmergingCommunityZC" TargetMode="External"/><Relationship Id="rId29" Type="http://schemas.openxmlformats.org/officeDocument/2006/relationships/hyperlink" Target="http://eplan.brisbane.qld.gov.au/CP/SubdivisionCode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IndustryGeneralZC.docx" TargetMode="External"/><Relationship Id="rId24" Type="http://schemas.openxmlformats.org/officeDocument/2006/relationships/hyperlink" Target="http://eplan.brisbane.qld.gov.au/CP/SubdivisionCode" TargetMode="External"/><Relationship Id="rId32" Type="http://schemas.openxmlformats.org/officeDocument/2006/relationships/hyperlink" Target="file:///\\ad\groups\CPS\CPED\CPBranch\C_PConf\PUBLICATIONS_Sandbox\Amendment_v05_01_24032017\Amended%20Documents%20-%20with%20tracked%20changes\Part%205%20-%20Tables%20of%20assessment\Part5NeighbourhoodPlans\RuralResidentialZC.docx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EnvironmentalManagementZC.docx" TargetMode="External"/><Relationship Id="rId23" Type="http://schemas.openxmlformats.org/officeDocument/2006/relationships/hyperlink" Target="http://eplan.brisbane.qld.gov.au/CP/EmergingCommunityZC" TargetMode="External"/><Relationship Id="rId28" Type="http://schemas.openxmlformats.org/officeDocument/2006/relationships/hyperlink" Target="RuralResidentialZC.docx" TargetMode="External"/><Relationship Id="rId36" Type="http://schemas.openxmlformats.org/officeDocument/2006/relationships/hyperlink" Target="HemmantLyttonLP.docx" TargetMode="External"/><Relationship Id="rId10" Type="http://schemas.openxmlformats.org/officeDocument/2006/relationships/hyperlink" Target="IndustryCode.docx" TargetMode="External"/><Relationship Id="rId19" Type="http://schemas.openxmlformats.org/officeDocument/2006/relationships/hyperlink" Target="https://www.brisbane.qld.gov.au/planning-building/planning-guidelines-tools/brisbane-city-plan-2014/city-plan-2014-mapping" TargetMode="External"/><Relationship Id="rId31" Type="http://schemas.openxmlformats.org/officeDocument/2006/relationships/hyperlink" Target="HemmantLyttonLP.doc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emmantLyttonLP.docx" TargetMode="External"/><Relationship Id="rId14" Type="http://schemas.openxmlformats.org/officeDocument/2006/relationships/hyperlink" Target="HemmantLyttonLP.docx" TargetMode="External"/><Relationship Id="rId22" Type="http://schemas.openxmlformats.org/officeDocument/2006/relationships/hyperlink" Target="http://eplan.brisbane.qld.gov.au/CP/Part5TablesOfAssessmentIntro" TargetMode="External"/><Relationship Id="rId27" Type="http://schemas.openxmlformats.org/officeDocument/2006/relationships/hyperlink" Target="HemmantLyttonLP.docx" TargetMode="External"/><Relationship Id="rId30" Type="http://schemas.openxmlformats.org/officeDocument/2006/relationships/hyperlink" Target="http://eplan.brisbane.qld.gov.au/CP/Part5TablesOfAssessmentIntro" TargetMode="External"/><Relationship Id="rId35" Type="http://schemas.openxmlformats.org/officeDocument/2006/relationships/hyperlink" Target="HemmantLyttonLP.docx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87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PLAN CODE CONTENT</vt:lpstr>
    </vt:vector>
  </TitlesOfParts>
  <Company>Brisbane City Council</Company>
  <LinksUpToDate>false</LinksUpToDate>
  <CharactersWithSpaces>4859</CharactersWithSpaces>
  <SharedDoc>false</SharedDoc>
  <HLinks>
    <vt:vector size="378" baseType="variant">
      <vt:variant>
        <vt:i4>524294</vt:i4>
      </vt:variant>
      <vt:variant>
        <vt:i4>186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1179655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171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6488182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1179655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1507337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6488182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786454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7929971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1179655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3211296</vt:i4>
      </vt:variant>
      <vt:variant>
        <vt:i4>129</vt:i4>
      </vt:variant>
      <vt:variant>
        <vt:i4>0</vt:i4>
      </vt:variant>
      <vt:variant>
        <vt:i4>5</vt:i4>
      </vt:variant>
      <vt:variant>
        <vt:lpwstr>BowenHillsLP.doc</vt:lpwstr>
      </vt:variant>
      <vt:variant>
        <vt:lpwstr>Table72223b</vt:lpwstr>
      </vt:variant>
      <vt:variant>
        <vt:i4>1179655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7012467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2031629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7209070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2031629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917511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262146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6553707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262146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262146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2031629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524294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1900554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NonRes</vt:lpwstr>
      </vt:variant>
      <vt:variant>
        <vt:i4>3866739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Table72223b</vt:lpwstr>
      </vt:variant>
      <vt:variant>
        <vt:i4>7602300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1507335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6422563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Table568D</vt:lpwstr>
      </vt:variant>
      <vt:variant>
        <vt:i4>6422563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Table568C</vt:lpwstr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>Table568b</vt:lpwstr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assessment/Part5NeighbourhoodPlans/BowenHillsTOA.doc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PLAN CODE CONTENT</dc:title>
  <dc:creator>Alexander Amon</dc:creator>
  <cp:lastModifiedBy>Alisha Pettit</cp:lastModifiedBy>
  <cp:revision>27</cp:revision>
  <cp:lastPrinted>2012-11-28T04:19:00Z</cp:lastPrinted>
  <dcterms:created xsi:type="dcterms:W3CDTF">2016-12-15T00:18:00Z</dcterms:created>
  <dcterms:modified xsi:type="dcterms:W3CDTF">2018-06-29T03:15:00Z</dcterms:modified>
</cp:coreProperties>
</file>