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38" w:rsidRPr="00C10222" w:rsidRDefault="00F44B2F" w:rsidP="00BD0238">
      <w:pPr>
        <w:pStyle w:val="QPPHeading4"/>
      </w:pPr>
      <w:r>
        <w:t>6.2.1.2</w:t>
      </w:r>
      <w:r w:rsidR="009E67AA">
        <w:t xml:space="preserve"> </w:t>
      </w:r>
      <w:r>
        <w:t>Low-m</w:t>
      </w:r>
      <w:r w:rsidR="00BD0238" w:rsidRPr="00C10222">
        <w:t>edium density residential zone</w:t>
      </w:r>
      <w:r w:rsidR="00BD0238">
        <w:t xml:space="preserve"> code</w:t>
      </w:r>
    </w:p>
    <w:p w:rsidR="00C87797" w:rsidRDefault="00BD0238" w:rsidP="001B3C3E">
      <w:pPr>
        <w:pStyle w:val="QPPBulletPoint1"/>
      </w:pPr>
      <w:r w:rsidRPr="001B3C3E">
        <w:t>The</w:t>
      </w:r>
      <w:r w:rsidRPr="00C10222">
        <w:t xml:space="preserve"> purpose of the </w:t>
      </w:r>
      <w:r w:rsidR="00C87797">
        <w:t>l</w:t>
      </w:r>
      <w:r w:rsidR="00CA2752">
        <w:t>ow-m</w:t>
      </w:r>
      <w:r w:rsidRPr="00C10222">
        <w:t>edium density residential zone</w:t>
      </w:r>
      <w:r>
        <w:t xml:space="preserve"> </w:t>
      </w:r>
      <w:r w:rsidRPr="00C10222">
        <w:t>is to provide for</w:t>
      </w:r>
      <w:r w:rsidR="00C87797">
        <w:t>:</w:t>
      </w:r>
    </w:p>
    <w:p w:rsidR="00C87797" w:rsidRPr="00C87797" w:rsidRDefault="00BD0238" w:rsidP="00C87797">
      <w:pPr>
        <w:pStyle w:val="QPPBulletpoint2"/>
        <w:rPr>
          <w:rStyle w:val="Hyperlink"/>
          <w:color w:val="auto"/>
          <w:u w:val="none"/>
        </w:rPr>
      </w:pPr>
      <w:r w:rsidRPr="00C10222">
        <w:t xml:space="preserve"> a </w:t>
      </w:r>
      <w:r w:rsidR="00C87797">
        <w:t>variety</w:t>
      </w:r>
      <w:r w:rsidRPr="00C10222">
        <w:t xml:space="preserve"> of </w:t>
      </w:r>
      <w:hyperlink r:id="rId7" w:anchor="Dwelling" w:history="1">
        <w:r w:rsidRPr="00C47379">
          <w:rPr>
            <w:rStyle w:val="Hyperlink"/>
          </w:rPr>
          <w:t>dwelling</w:t>
        </w:r>
      </w:hyperlink>
      <w:r w:rsidRPr="00C10222">
        <w:t xml:space="preserve"> types</w:t>
      </w:r>
      <w:r w:rsidR="00C87797">
        <w:t>,</w:t>
      </w:r>
      <w:r w:rsidRPr="00C10222">
        <w:t xml:space="preserve"> including </w:t>
      </w:r>
      <w:hyperlink r:id="rId8" w:anchor="DwgHse" w:history="1">
        <w:r w:rsidR="0061583B" w:rsidRPr="007D7ADD">
          <w:rPr>
            <w:rStyle w:val="Hyperlink"/>
          </w:rPr>
          <w:t>dwelling houses</w:t>
        </w:r>
      </w:hyperlink>
      <w:r w:rsidRPr="00C10222">
        <w:t xml:space="preserve"> and </w:t>
      </w:r>
      <w:r w:rsidR="00C87797">
        <w:t xml:space="preserve">low to medium density </w:t>
      </w:r>
      <w:hyperlink r:id="rId9" w:anchor="Multiple" w:history="1">
        <w:r w:rsidR="0061583B" w:rsidRPr="007D7ADD">
          <w:rPr>
            <w:rStyle w:val="Hyperlink"/>
          </w:rPr>
          <w:t>multiple dwellings</w:t>
        </w:r>
      </w:hyperlink>
      <w:r w:rsidR="00C87797">
        <w:rPr>
          <w:rStyle w:val="Hyperlink"/>
        </w:rPr>
        <w:t>; and</w:t>
      </w:r>
    </w:p>
    <w:p w:rsidR="00BD0238" w:rsidRPr="00C10222" w:rsidRDefault="00963A4D" w:rsidP="00C87797">
      <w:pPr>
        <w:pStyle w:val="QPPBulletpoint2"/>
      </w:pPr>
      <w:hyperlink r:id="rId10" w:anchor="CommunityUse" w:history="1">
        <w:r w:rsidR="00BD0238" w:rsidRPr="00C47379">
          <w:rPr>
            <w:rStyle w:val="Hyperlink"/>
          </w:rPr>
          <w:t>community uses</w:t>
        </w:r>
      </w:hyperlink>
      <w:r w:rsidR="00C87797">
        <w:rPr>
          <w:rStyle w:val="Hyperlink"/>
        </w:rPr>
        <w:t>,</w:t>
      </w:r>
      <w:r w:rsidR="00BD0238" w:rsidRPr="00C10222">
        <w:t xml:space="preserve"> and </w:t>
      </w:r>
      <w:hyperlink r:id="rId11" w:anchor="SmallScale" w:history="1">
        <w:r w:rsidR="00BD0238" w:rsidRPr="0061583B">
          <w:rPr>
            <w:rStyle w:val="Hyperlink"/>
          </w:rPr>
          <w:t xml:space="preserve">small-scale </w:t>
        </w:r>
      </w:hyperlink>
      <w:r w:rsidR="00BD0238" w:rsidRPr="00C10222">
        <w:t>services</w:t>
      </w:r>
      <w:r w:rsidR="00C87797">
        <w:t>,</w:t>
      </w:r>
      <w:r w:rsidR="00BD0238" w:rsidRPr="00C10222">
        <w:t xml:space="preserve"> facilities</w:t>
      </w:r>
      <w:r w:rsidR="00C87797">
        <w:t xml:space="preserve"> and infrastructure,</w:t>
      </w:r>
      <w:r w:rsidR="00BD0238" w:rsidRPr="00C10222">
        <w:t xml:space="preserve"> </w:t>
      </w:r>
      <w:r w:rsidR="00C87797">
        <w:t>to support</w:t>
      </w:r>
      <w:r w:rsidR="00BD0238" w:rsidRPr="00C10222">
        <w:t xml:space="preserve"> local residents.</w:t>
      </w:r>
    </w:p>
    <w:p w:rsidR="00BD0238" w:rsidRPr="00FC564C" w:rsidRDefault="00BD0238" w:rsidP="00FC564C">
      <w:pPr>
        <w:pStyle w:val="QPPEditorsNoteStyle1"/>
      </w:pPr>
      <w:r w:rsidRPr="00FC564C">
        <w:t>Note—Land in th</w:t>
      </w:r>
      <w:r w:rsidR="00CA2752" w:rsidRPr="00FC564C">
        <w:t xml:space="preserve">e </w:t>
      </w:r>
      <w:hyperlink r:id="rId12" w:history="1">
        <w:r w:rsidR="00CA2752" w:rsidRPr="00D646CA">
          <w:rPr>
            <w:rStyle w:val="Hyperlink"/>
          </w:rPr>
          <w:t>Low-m</w:t>
        </w:r>
        <w:r w:rsidRPr="00D646CA">
          <w:rPr>
            <w:rStyle w:val="Hyperlink"/>
          </w:rPr>
          <w:t>edium density residential zone</w:t>
        </w:r>
      </w:hyperlink>
      <w:r w:rsidRPr="00FC564C">
        <w:t xml:space="preserve"> is contained in either the </w:t>
      </w:r>
      <w:r w:rsidR="002F11EF">
        <w:t xml:space="preserve">Up to </w:t>
      </w:r>
      <w:r w:rsidRPr="00FC564C">
        <w:t xml:space="preserve">3 </w:t>
      </w:r>
      <w:r w:rsidR="00633B0E" w:rsidRPr="00633B0E">
        <w:t>storeys</w:t>
      </w:r>
      <w:r w:rsidRPr="00FC564C">
        <w:t xml:space="preserve"> zone precinct, the 2 or 3 storey mix zone precinct or the 2 storey mix zone precinct.</w:t>
      </w:r>
    </w:p>
    <w:p w:rsidR="00E05471" w:rsidRDefault="00BD0238" w:rsidP="00BD0238">
      <w:pPr>
        <w:pStyle w:val="QPPEditorsNoteStyle1"/>
      </w:pPr>
      <w:r w:rsidRPr="00C10222">
        <w:t xml:space="preserve">Note—As neighbourhood planning </w:t>
      </w:r>
      <w:r>
        <w:t>is</w:t>
      </w:r>
      <w:r w:rsidRPr="00C10222">
        <w:t xml:space="preserve"> undertaken</w:t>
      </w:r>
      <w:r>
        <w:t xml:space="preserve"> by the Council</w:t>
      </w:r>
      <w:r w:rsidR="00E05471">
        <w:t xml:space="preserve">, if </w:t>
      </w:r>
      <w:r w:rsidR="00E05471" w:rsidRPr="00C10222">
        <w:t xml:space="preserve">it is considered that greater housing </w:t>
      </w:r>
      <w:r w:rsidR="00E05471">
        <w:t>diversity</w:t>
      </w:r>
      <w:r w:rsidR="00E05471" w:rsidRPr="00C10222">
        <w:t xml:space="preserve"> would assist in meeting resident housing needs</w:t>
      </w:r>
      <w:r w:rsidR="009E5F48">
        <w:t>,</w:t>
      </w:r>
      <w:r w:rsidR="00E05471" w:rsidRPr="00C10222">
        <w:t xml:space="preserve"> and where it is not intended for the </w:t>
      </w:r>
      <w:hyperlink r:id="rId13" w:history="1">
        <w:r w:rsidR="00AF6E81" w:rsidRPr="001A2693">
          <w:rPr>
            <w:rStyle w:val="Hyperlink"/>
          </w:rPr>
          <w:t>Traditional building character overlay</w:t>
        </w:r>
      </w:hyperlink>
      <w:r w:rsidR="00E05471" w:rsidRPr="00BC17CE">
        <w:t xml:space="preserve"> </w:t>
      </w:r>
      <w:r w:rsidR="00E05471" w:rsidRPr="00C10222">
        <w:t>to apply</w:t>
      </w:r>
      <w:r w:rsidR="00F303FB">
        <w:t>:</w:t>
      </w:r>
    </w:p>
    <w:p w:rsidR="00E05471" w:rsidRDefault="00BD0238" w:rsidP="00973FC9">
      <w:pPr>
        <w:pStyle w:val="QPPEditorsnotebulletpoint1"/>
      </w:pPr>
      <w:r w:rsidRPr="00C10222">
        <w:t xml:space="preserve">the </w:t>
      </w:r>
      <w:r w:rsidRPr="00FC564C">
        <w:t xml:space="preserve">2 or 3 </w:t>
      </w:r>
      <w:r w:rsidR="00633B0E" w:rsidRPr="00633B0E">
        <w:t>storey</w:t>
      </w:r>
      <w:r w:rsidRPr="00FC564C">
        <w:t xml:space="preserve"> mix zone precinct or the 2 storey mix zone precinct</w:t>
      </w:r>
      <w:r w:rsidRPr="00C10222">
        <w:t xml:space="preserve"> may be applied to land suited to </w:t>
      </w:r>
      <w:r w:rsidR="009E5F48">
        <w:t xml:space="preserve">a </w:t>
      </w:r>
      <w:r w:rsidRPr="00C10222">
        <w:t xml:space="preserve">house-sensitive scaled </w:t>
      </w:r>
      <w:hyperlink r:id="rId14" w:anchor="Multiple" w:history="1">
        <w:r w:rsidRPr="007D7ADD">
          <w:rPr>
            <w:rStyle w:val="Hyperlink"/>
          </w:rPr>
          <w:t>multiple dwelling</w:t>
        </w:r>
      </w:hyperlink>
      <w:r w:rsidRPr="00C10222">
        <w:t xml:space="preserve"> and other resi</w:t>
      </w:r>
      <w:r>
        <w:t>dential accommodation options</w:t>
      </w:r>
      <w:r w:rsidR="00E05471">
        <w:t>;</w:t>
      </w:r>
    </w:p>
    <w:p w:rsidR="00E05471" w:rsidRDefault="00BD0238" w:rsidP="00973FC9">
      <w:pPr>
        <w:pStyle w:val="QPPEditorsnotebulletpoint1"/>
      </w:pPr>
      <w:r>
        <w:t xml:space="preserve"> th</w:t>
      </w:r>
      <w:r w:rsidRPr="00C10222">
        <w:t xml:space="preserve">e </w:t>
      </w:r>
      <w:r w:rsidR="002F11EF">
        <w:t xml:space="preserve">Up to </w:t>
      </w:r>
      <w:r w:rsidRPr="001C7F2F">
        <w:t>3 storeys zone precinct</w:t>
      </w:r>
      <w:r w:rsidRPr="00C10222">
        <w:t xml:space="preserve"> may be applied to land suited to</w:t>
      </w:r>
      <w:r w:rsidR="009E5F48">
        <w:t xml:space="preserve"> a</w:t>
      </w:r>
      <w:r w:rsidRPr="00C10222">
        <w:t xml:space="preserve"> low-medium rise, medium density </w:t>
      </w:r>
      <w:hyperlink r:id="rId15" w:anchor="Multiple" w:history="1">
        <w:r w:rsidRPr="007D7ADD">
          <w:rPr>
            <w:rStyle w:val="Hyperlink"/>
          </w:rPr>
          <w:t>multiple dwelling</w:t>
        </w:r>
      </w:hyperlink>
      <w:r w:rsidR="00CA2752">
        <w:t>.</w:t>
      </w:r>
    </w:p>
    <w:p w:rsidR="00BD0238" w:rsidRPr="00C10222" w:rsidRDefault="006C0BB9">
      <w:pPr>
        <w:pStyle w:val="QPPEditorsNoteStyle1"/>
      </w:pPr>
      <w:r>
        <w:t>Editor's n</w:t>
      </w:r>
      <w:r w:rsidR="00BD0238" w:rsidRPr="00C10222">
        <w:t xml:space="preserve">ote—Many </w:t>
      </w:r>
      <w:r w:rsidR="00BD0238" w:rsidRPr="00C47379">
        <w:t>sites</w:t>
      </w:r>
      <w:r w:rsidR="00BD0238" w:rsidRPr="00C10222">
        <w:t xml:space="preserve"> in the </w:t>
      </w:r>
      <w:r w:rsidR="00BD0238" w:rsidRPr="001C7F2F">
        <w:t xml:space="preserve">2 or 3 </w:t>
      </w:r>
      <w:hyperlink r:id="rId16" w:anchor="Storey" w:history="1">
        <w:r w:rsidR="00BD0238" w:rsidRPr="00777AD5">
          <w:rPr>
            <w:rStyle w:val="Hyperlink"/>
          </w:rPr>
          <w:t>storey</w:t>
        </w:r>
      </w:hyperlink>
      <w:r w:rsidR="00BD0238" w:rsidRPr="001C7F2F">
        <w:t xml:space="preserve"> mix zone precinct of </w:t>
      </w:r>
      <w:r w:rsidR="00CA2752" w:rsidRPr="001C7F2F">
        <w:t xml:space="preserve">the </w:t>
      </w:r>
      <w:hyperlink r:id="rId17" w:history="1">
        <w:r w:rsidR="00CA2752" w:rsidRPr="00D646CA">
          <w:rPr>
            <w:rStyle w:val="Hyperlink"/>
          </w:rPr>
          <w:t>Low-m</w:t>
        </w:r>
        <w:r w:rsidR="000C79BA" w:rsidRPr="00D646CA">
          <w:rPr>
            <w:rStyle w:val="Hyperlink"/>
          </w:rPr>
          <w:t>edium density residential</w:t>
        </w:r>
        <w:r w:rsidR="00BD0238" w:rsidRPr="00D646CA">
          <w:rPr>
            <w:rStyle w:val="Hyperlink"/>
          </w:rPr>
          <w:t xml:space="preserve"> zone</w:t>
        </w:r>
      </w:hyperlink>
      <w:r w:rsidR="00BD0238" w:rsidRPr="00C10222">
        <w:t xml:space="preserve"> are currently identified on </w:t>
      </w:r>
      <w:r w:rsidR="00BD0238" w:rsidRPr="00BC17CE">
        <w:t xml:space="preserve">the </w:t>
      </w:r>
      <w:hyperlink r:id="rId18" w:history="1">
        <w:r w:rsidR="00AF6E81" w:rsidRPr="00422D3D">
          <w:rPr>
            <w:rStyle w:val="Hyperlink"/>
          </w:rPr>
          <w:t>Traditional building character overlay map</w:t>
        </w:r>
      </w:hyperlink>
      <w:r w:rsidR="000C79BA" w:rsidRPr="00BC17CE">
        <w:t>.</w:t>
      </w:r>
      <w:r w:rsidR="00BD0238" w:rsidRPr="00BC17CE">
        <w:t xml:space="preserve"> </w:t>
      </w:r>
      <w:r w:rsidR="000C79BA" w:rsidRPr="00BC17CE">
        <w:t>I</w:t>
      </w:r>
      <w:r w:rsidR="00BD0238" w:rsidRPr="00BC17CE">
        <w:t>t is intended that over time th</w:t>
      </w:r>
      <w:r w:rsidR="000C79BA" w:rsidRPr="00BC17CE">
        <w:t>e</w:t>
      </w:r>
      <w:r w:rsidR="00BD0238" w:rsidRPr="00BC17CE">
        <w:t xml:space="preserve"> </w:t>
      </w:r>
      <w:hyperlink r:id="rId19" w:history="1">
        <w:r w:rsidR="00AF6E81" w:rsidRPr="00422D3D">
          <w:rPr>
            <w:rStyle w:val="Hyperlink"/>
          </w:rPr>
          <w:t>Traditional building character</w:t>
        </w:r>
        <w:r w:rsidR="00F303FB" w:rsidRPr="00422D3D">
          <w:rPr>
            <w:rStyle w:val="Hyperlink"/>
          </w:rPr>
          <w:t xml:space="preserve"> overlay map</w:t>
        </w:r>
      </w:hyperlink>
      <w:r w:rsidR="000C79BA" w:rsidRPr="00BC17CE">
        <w:t xml:space="preserve"> </w:t>
      </w:r>
      <w:r w:rsidR="00BD0238" w:rsidRPr="00BC17CE">
        <w:t>be reviewed, and that these sites be included in</w:t>
      </w:r>
      <w:r w:rsidR="000C79BA" w:rsidRPr="00BC17CE">
        <w:t xml:space="preserve"> either</w:t>
      </w:r>
      <w:r w:rsidR="00BD0238" w:rsidRPr="00BC17CE">
        <w:t xml:space="preserve"> the </w:t>
      </w:r>
      <w:hyperlink r:id="rId20" w:history="1">
        <w:r w:rsidR="00BD0238" w:rsidRPr="00422D3D">
          <w:rPr>
            <w:rStyle w:val="Hyperlink"/>
          </w:rPr>
          <w:t>Character residential zone</w:t>
        </w:r>
      </w:hyperlink>
      <w:r w:rsidR="00BD0238" w:rsidRPr="00BC17CE">
        <w:t xml:space="preserve"> or </w:t>
      </w:r>
      <w:r w:rsidR="000C79BA" w:rsidRPr="00BC17CE">
        <w:t xml:space="preserve">be removed from </w:t>
      </w:r>
      <w:r w:rsidR="00BD0238" w:rsidRPr="00BC17CE">
        <w:t xml:space="preserve">the </w:t>
      </w:r>
      <w:hyperlink r:id="rId21" w:history="1">
        <w:r w:rsidR="00AF6E81" w:rsidRPr="00422D3D">
          <w:rPr>
            <w:rStyle w:val="Hyperlink"/>
          </w:rPr>
          <w:t>Traditional building character overlay map</w:t>
        </w:r>
      </w:hyperlink>
      <w:r w:rsidR="00BD0238" w:rsidRPr="00BC17CE">
        <w:t xml:space="preserve">. </w:t>
      </w:r>
      <w:r w:rsidR="00C5199C" w:rsidRPr="00BC17CE">
        <w:t>Until</w:t>
      </w:r>
      <w:r w:rsidR="000C79BA" w:rsidRPr="00BC17CE">
        <w:t xml:space="preserve"> such time,</w:t>
      </w:r>
      <w:r w:rsidR="00BD0238" w:rsidRPr="00BC17CE">
        <w:t xml:space="preserve"> these sites are afforded the same degree of protection and character design consideration as any other site </w:t>
      </w:r>
      <w:r w:rsidR="000C79BA" w:rsidRPr="00BC17CE">
        <w:t>within</w:t>
      </w:r>
      <w:r w:rsidR="00BD0238" w:rsidRPr="00BC17CE">
        <w:t xml:space="preserve"> the </w:t>
      </w:r>
      <w:hyperlink r:id="rId22" w:history="1">
        <w:r w:rsidR="00AF6E81" w:rsidRPr="00422D3D">
          <w:rPr>
            <w:rStyle w:val="Hyperlink"/>
          </w:rPr>
          <w:t>Traditional building character overlay</w:t>
        </w:r>
      </w:hyperlink>
      <w:r w:rsidR="00BD0238" w:rsidRPr="00BC17CE">
        <w:t>.</w:t>
      </w:r>
    </w:p>
    <w:p w:rsidR="00242DA2" w:rsidRDefault="00111988" w:rsidP="001B3C3E">
      <w:pPr>
        <w:pStyle w:val="QPPBulletPoint1"/>
      </w:pPr>
      <w:r w:rsidRPr="00E740C4">
        <w:t xml:space="preserve">The purpose of the </w:t>
      </w:r>
      <w:r w:rsidR="00672DFE">
        <w:t>zone</w:t>
      </w:r>
      <w:r w:rsidRPr="00E740C4">
        <w:t xml:space="preserve"> will be achieved through overall outcomes</w:t>
      </w:r>
      <w:r>
        <w:t xml:space="preserve"> </w:t>
      </w:r>
      <w:r w:rsidR="00172C7D">
        <w:t>for:</w:t>
      </w:r>
    </w:p>
    <w:p w:rsidR="008930BB" w:rsidRDefault="008930BB" w:rsidP="00C50035">
      <w:pPr>
        <w:pStyle w:val="QPPBulletpoint2"/>
        <w:numPr>
          <w:ilvl w:val="0"/>
          <w:numId w:val="24"/>
        </w:numPr>
      </w:pPr>
      <w:r>
        <w:t>zone</w:t>
      </w:r>
      <w:r w:rsidR="009F38A5">
        <w:t xml:space="preserve"> role</w:t>
      </w:r>
      <w:r>
        <w:t>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development location and use</w:t>
      </w:r>
      <w:r w:rsidR="00491852">
        <w:t>s</w:t>
      </w:r>
      <w:r>
        <w:t>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development form;</w:t>
      </w:r>
    </w:p>
    <w:p w:rsidR="00242DA2" w:rsidRDefault="00242DA2" w:rsidP="00C50035">
      <w:pPr>
        <w:pStyle w:val="QPPBulletpoint2"/>
        <w:numPr>
          <w:ilvl w:val="0"/>
          <w:numId w:val="24"/>
        </w:numPr>
      </w:pPr>
      <w:r>
        <w:t>the following zone precincts:</w:t>
      </w:r>
    </w:p>
    <w:p w:rsidR="00242DA2" w:rsidRDefault="00242DA2" w:rsidP="00C50035">
      <w:pPr>
        <w:pStyle w:val="QPPBulletpoint3"/>
        <w:numPr>
          <w:ilvl w:val="0"/>
          <w:numId w:val="25"/>
        </w:numPr>
      </w:pPr>
      <w:r>
        <w:t xml:space="preserve">2 </w:t>
      </w:r>
      <w:r w:rsidRPr="00633B0E">
        <w:t>storey</w:t>
      </w:r>
      <w:r>
        <w:t xml:space="preserve"> mix zone precinct;</w:t>
      </w:r>
    </w:p>
    <w:p w:rsidR="00242DA2" w:rsidRDefault="00242DA2" w:rsidP="00C50035">
      <w:pPr>
        <w:pStyle w:val="QPPBulletpoint3"/>
        <w:numPr>
          <w:ilvl w:val="0"/>
          <w:numId w:val="25"/>
        </w:numPr>
      </w:pPr>
      <w:r>
        <w:t xml:space="preserve">2 or 3 </w:t>
      </w:r>
      <w:r w:rsidRPr="00633B0E">
        <w:t>storey</w:t>
      </w:r>
      <w:r>
        <w:t xml:space="preserve"> mix zone precinct;</w:t>
      </w:r>
    </w:p>
    <w:p w:rsidR="00242DA2" w:rsidRDefault="002F11EF" w:rsidP="00C50035">
      <w:pPr>
        <w:pStyle w:val="QPPBulletpoint3"/>
        <w:numPr>
          <w:ilvl w:val="0"/>
          <w:numId w:val="25"/>
        </w:numPr>
      </w:pPr>
      <w:r>
        <w:t xml:space="preserve">Up to </w:t>
      </w:r>
      <w:r w:rsidR="00242DA2">
        <w:t xml:space="preserve">3 </w:t>
      </w:r>
      <w:r w:rsidR="00242DA2" w:rsidRPr="00633B0E">
        <w:t>storey</w:t>
      </w:r>
      <w:r w:rsidR="00491852" w:rsidRPr="00633B0E">
        <w:t>s</w:t>
      </w:r>
      <w:r w:rsidR="00242DA2">
        <w:t xml:space="preserve"> zone precinct.</w:t>
      </w:r>
    </w:p>
    <w:p w:rsidR="008930BB" w:rsidRDefault="008930BB" w:rsidP="001B3C3E">
      <w:pPr>
        <w:pStyle w:val="QPPBulletPoint1"/>
      </w:pPr>
      <w:r>
        <w:t>Zone role overall outcomes are:</w:t>
      </w:r>
    </w:p>
    <w:p w:rsidR="008930BB" w:rsidRDefault="008930BB" w:rsidP="00D07473">
      <w:pPr>
        <w:pStyle w:val="QPPBulletpoint2"/>
        <w:numPr>
          <w:ilvl w:val="0"/>
          <w:numId w:val="41"/>
        </w:numPr>
      </w:pPr>
      <w:r>
        <w:t xml:space="preserve">Development </w:t>
      </w:r>
      <w:r w:rsidRPr="008930BB">
        <w:t>in the zone supports the implementation of the policy direction set in the Strategic framework, in particular:</w:t>
      </w:r>
    </w:p>
    <w:p w:rsidR="008930BB" w:rsidRDefault="00963A4D" w:rsidP="00D07473">
      <w:pPr>
        <w:pStyle w:val="QPPBulletpoint3"/>
        <w:numPr>
          <w:ilvl w:val="0"/>
          <w:numId w:val="42"/>
        </w:numPr>
      </w:pPr>
      <w:hyperlink r:id="rId23" w:history="1">
        <w:r w:rsidR="008930BB" w:rsidRPr="00055EF8">
          <w:rPr>
            <w:rStyle w:val="Hyperlink"/>
          </w:rPr>
          <w:t>Theme 2: Brisbane’s outstanding lifestyle</w:t>
        </w:r>
      </w:hyperlink>
      <w:r w:rsidR="008930BB">
        <w:t xml:space="preserve"> and </w:t>
      </w:r>
      <w:hyperlink r:id="rId24" w:anchor="Part343Element22" w:history="1">
        <w:r w:rsidR="008930BB" w:rsidRPr="00055EF8">
          <w:rPr>
            <w:rStyle w:val="Hyperlink"/>
          </w:rPr>
          <w:t>Element 2.2 – Brisbane’s housing and accommodation choices</w:t>
        </w:r>
      </w:hyperlink>
      <w:r w:rsidR="008930BB">
        <w:t>;</w:t>
      </w:r>
    </w:p>
    <w:p w:rsidR="008930BB" w:rsidRDefault="00963A4D" w:rsidP="009D6FBE">
      <w:pPr>
        <w:pStyle w:val="QPPBulletpoint3"/>
      </w:pPr>
      <w:hyperlink r:id="rId25" w:history="1">
        <w:r w:rsidR="008930BB" w:rsidRPr="00954947">
          <w:rPr>
            <w:rStyle w:val="Hyperlink"/>
          </w:rPr>
          <w:t xml:space="preserve">Theme 5: Brisbane’s </w:t>
        </w:r>
        <w:proofErr w:type="spellStart"/>
        <w:r w:rsidR="008930BB" w:rsidRPr="00954947">
          <w:rPr>
            <w:rStyle w:val="Hyperlink"/>
          </w:rPr>
          <w:t>CityShape</w:t>
        </w:r>
        <w:proofErr w:type="spellEnd"/>
      </w:hyperlink>
      <w:r w:rsidR="008930BB" w:rsidRPr="008930BB">
        <w:t xml:space="preserve">, </w:t>
      </w:r>
      <w:hyperlink r:id="rId26" w:anchor="Part374BrisMajorCentres" w:history="1">
        <w:r w:rsidR="008930BB" w:rsidRPr="00954947">
          <w:rPr>
            <w:rStyle w:val="Hyperlink"/>
          </w:rPr>
          <w:t>Element 5.3 – Brisbane’s Major Centres</w:t>
        </w:r>
      </w:hyperlink>
      <w:r w:rsidR="008930BB" w:rsidRPr="008930BB">
        <w:t xml:space="preserve"> and </w:t>
      </w:r>
      <w:hyperlink r:id="rId27" w:anchor="Part376BrisSubLivAreas" w:history="1">
        <w:r w:rsidR="008930BB" w:rsidRPr="00954947">
          <w:rPr>
            <w:rStyle w:val="Hyperlink"/>
          </w:rPr>
          <w:t>Element 5.5 – Brisbane’s Suburban Living Areas and Element</w:t>
        </w:r>
      </w:hyperlink>
      <w:r w:rsidR="008930BB" w:rsidRPr="008930BB">
        <w:t xml:space="preserve"> </w:t>
      </w:r>
      <w:hyperlink r:id="rId28" w:anchor="Part379BrisGrowthNodes" w:history="1">
        <w:r w:rsidR="008930BB" w:rsidRPr="00954947">
          <w:rPr>
            <w:rStyle w:val="Hyperlink"/>
          </w:rPr>
          <w:t>5.8 – Brisbane’s Growth Nodes on Selected Transport Corridors</w:t>
        </w:r>
      </w:hyperlink>
      <w:r w:rsidR="008930BB" w:rsidRPr="008930BB">
        <w:t>.</w:t>
      </w:r>
    </w:p>
    <w:p w:rsidR="00242DA2" w:rsidRDefault="00242DA2" w:rsidP="001B3C3E">
      <w:pPr>
        <w:pStyle w:val="QPPBulletPoint1"/>
      </w:pPr>
      <w:r>
        <w:t>Development location and uses overall outcomes are</w:t>
      </w:r>
      <w:r w:rsidR="00111988" w:rsidRPr="00E740C4">
        <w:t>:</w:t>
      </w:r>
    </w:p>
    <w:p w:rsidR="002F509E" w:rsidRDefault="00BD0238" w:rsidP="00C50035">
      <w:pPr>
        <w:pStyle w:val="QPPBulletpoint2"/>
        <w:numPr>
          <w:ilvl w:val="0"/>
          <w:numId w:val="26"/>
        </w:numPr>
      </w:pPr>
      <w:r>
        <w:t>Development comprises a</w:t>
      </w:r>
      <w:r w:rsidRPr="00AC5439">
        <w:t xml:space="preserve"> mix of </w:t>
      </w:r>
      <w:r w:rsidR="00CA2752">
        <w:t>low and</w:t>
      </w:r>
      <w:r>
        <w:t xml:space="preserve"> </w:t>
      </w:r>
      <w:r w:rsidRPr="00AC5439">
        <w:t>low-medium rise</w:t>
      </w:r>
      <w:r w:rsidR="00EB60DC">
        <w:t xml:space="preserve">, </w:t>
      </w:r>
      <w:r w:rsidR="00EB60DC" w:rsidRPr="00AC5439">
        <w:t>low-medium</w:t>
      </w:r>
      <w:r w:rsidR="00EB60DC">
        <w:t xml:space="preserve"> </w:t>
      </w:r>
      <w:r w:rsidR="00EB60DC" w:rsidRPr="00AC5439">
        <w:t>density</w:t>
      </w:r>
      <w:r w:rsidRPr="00AC5439">
        <w:t xml:space="preserve"> residential development</w:t>
      </w:r>
      <w:r>
        <w:t>.</w:t>
      </w:r>
    </w:p>
    <w:p w:rsidR="002F509E" w:rsidRDefault="00BD0238" w:rsidP="007B6EC3">
      <w:pPr>
        <w:pStyle w:val="QPPBulletpoint2"/>
      </w:pPr>
      <w:r>
        <w:t>Development allows for</w:t>
      </w:r>
      <w:r w:rsidRPr="00AC5439">
        <w:t xml:space="preserve"> </w:t>
      </w:r>
      <w:r w:rsidRPr="00EF7BB3">
        <w:t>urban consolidation and better use of</w:t>
      </w:r>
      <w:r w:rsidRPr="00AC5439">
        <w:t xml:space="preserve"> physical and social infrastructure</w:t>
      </w:r>
      <w:r>
        <w:t>.</w:t>
      </w:r>
    </w:p>
    <w:p w:rsidR="002F509E" w:rsidRDefault="00BD0238" w:rsidP="007B6EC3">
      <w:pPr>
        <w:pStyle w:val="QPPBulletpoint2"/>
      </w:pPr>
      <w:r>
        <w:t xml:space="preserve">Development </w:t>
      </w:r>
      <w:r w:rsidRPr="00AC5439">
        <w:t xml:space="preserve">supports </w:t>
      </w:r>
      <w:r>
        <w:t xml:space="preserve">the creation of a </w:t>
      </w:r>
      <w:r w:rsidRPr="00AC5439">
        <w:t xml:space="preserve">walkable neighbourhood with the potential for residents to live within </w:t>
      </w:r>
      <w:hyperlink r:id="rId29" w:anchor="WalkingDistance" w:history="1">
        <w:r w:rsidRPr="00FC564C">
          <w:rPr>
            <w:rStyle w:val="Hyperlink"/>
          </w:rPr>
          <w:t>walking distance</w:t>
        </w:r>
      </w:hyperlink>
      <w:r w:rsidRPr="00AC5439">
        <w:t xml:space="preserve"> of </w:t>
      </w:r>
      <w:r>
        <w:t>regular</w:t>
      </w:r>
      <w:r w:rsidRPr="00AC5439">
        <w:t xml:space="preserve"> pu</w:t>
      </w:r>
      <w:r>
        <w:t xml:space="preserve">blic transport, nearby centres, </w:t>
      </w:r>
      <w:r w:rsidRPr="00AC5439">
        <w:t xml:space="preserve">recreational opportunities and </w:t>
      </w:r>
      <w:hyperlink r:id="rId30" w:anchor="CommunityFacilities" w:history="1">
        <w:r w:rsidRPr="00777AD5">
          <w:rPr>
            <w:rStyle w:val="Hyperlink"/>
          </w:rPr>
          <w:t>community facilities</w:t>
        </w:r>
      </w:hyperlink>
      <w:r w:rsidRPr="00AC5439">
        <w:t>, and reduces vehicle-based trip</w:t>
      </w:r>
      <w:r w:rsidR="00611E20">
        <w:t>s</w:t>
      </w:r>
      <w:r>
        <w:t xml:space="preserve"> to work, </w:t>
      </w:r>
      <w:hyperlink r:id="rId31" w:anchor="Shop" w:history="1">
        <w:r w:rsidRPr="00DF0E8A">
          <w:rPr>
            <w:rStyle w:val="Hyperlink"/>
          </w:rPr>
          <w:t>shops</w:t>
        </w:r>
      </w:hyperlink>
      <w:r>
        <w:t xml:space="preserve"> or centres</w:t>
      </w:r>
      <w:r w:rsidRPr="00AC5439">
        <w:t>.</w:t>
      </w:r>
    </w:p>
    <w:p w:rsidR="002F509E" w:rsidRDefault="00BD0238" w:rsidP="007B6EC3">
      <w:pPr>
        <w:pStyle w:val="QPPBulletpoint2"/>
      </w:pPr>
      <w:r>
        <w:t>Development</w:t>
      </w:r>
      <w:r w:rsidR="00C64F4F">
        <w:t xml:space="preserve"> provides</w:t>
      </w:r>
      <w:r>
        <w:t xml:space="preserve"> for</w:t>
      </w:r>
      <w:r w:rsidR="00C64F4F">
        <w:t xml:space="preserve"> co-existence of</w:t>
      </w:r>
      <w:r w:rsidR="00C5199C">
        <w:t xml:space="preserve"> </w:t>
      </w:r>
      <w:hyperlink r:id="rId32" w:anchor="DwgHse" w:history="1">
        <w:r w:rsidRPr="00422D3D">
          <w:rPr>
            <w:rStyle w:val="Hyperlink"/>
          </w:rPr>
          <w:t>dwelling house</w:t>
        </w:r>
        <w:r w:rsidR="0074521C" w:rsidRPr="00422D3D">
          <w:rPr>
            <w:rStyle w:val="Hyperlink"/>
          </w:rPr>
          <w:t>s</w:t>
        </w:r>
      </w:hyperlink>
      <w:r w:rsidRPr="00AC5439">
        <w:t xml:space="preserve">, </w:t>
      </w:r>
      <w:hyperlink r:id="rId33" w:anchor="DualOcc" w:history="1">
        <w:r w:rsidRPr="007D7ADD">
          <w:rPr>
            <w:rStyle w:val="Hyperlink"/>
          </w:rPr>
          <w:t>dual occupanc</w:t>
        </w:r>
        <w:r w:rsidR="0074521C">
          <w:rPr>
            <w:rStyle w:val="Hyperlink"/>
          </w:rPr>
          <w:t>ies</w:t>
        </w:r>
      </w:hyperlink>
      <w:r w:rsidRPr="00AC5439">
        <w:t xml:space="preserve"> </w:t>
      </w:r>
      <w:r w:rsidR="006A1F4B">
        <w:t>or</w:t>
      </w:r>
      <w:r w:rsidRPr="00AC5439">
        <w:t xml:space="preserve"> </w:t>
      </w:r>
      <w:hyperlink r:id="rId34" w:anchor="Multiple" w:history="1">
        <w:r w:rsidRPr="00FB0EF4">
          <w:rPr>
            <w:rStyle w:val="Hyperlink"/>
          </w:rPr>
          <w:t>multiple dwelling</w:t>
        </w:r>
        <w:r w:rsidR="0074521C" w:rsidRPr="00FB0EF4">
          <w:rPr>
            <w:rStyle w:val="Hyperlink"/>
          </w:rPr>
          <w:t>s</w:t>
        </w:r>
      </w:hyperlink>
      <w:r>
        <w:t>.</w:t>
      </w:r>
    </w:p>
    <w:p w:rsidR="002F509E" w:rsidRDefault="00BD0238" w:rsidP="007B6EC3">
      <w:pPr>
        <w:pStyle w:val="QPPBulletpoint2"/>
      </w:pPr>
      <w:r>
        <w:t xml:space="preserve">Development retains an </w:t>
      </w:r>
      <w:r w:rsidRPr="00AC5439">
        <w:t xml:space="preserve">existing </w:t>
      </w:r>
      <w:hyperlink r:id="rId35" w:anchor="DwgHse" w:history="1">
        <w:r w:rsidRPr="007D7ADD">
          <w:rPr>
            <w:rStyle w:val="Hyperlink"/>
          </w:rPr>
          <w:t>dwelling house</w:t>
        </w:r>
      </w:hyperlink>
      <w:r>
        <w:t xml:space="preserve"> that </w:t>
      </w:r>
      <w:r w:rsidRPr="00AC5439">
        <w:t xml:space="preserve">is </w:t>
      </w:r>
      <w:r w:rsidR="00EB60DC">
        <w:t>located on land within</w:t>
      </w:r>
      <w:r w:rsidRPr="00AC5439">
        <w:t xml:space="preserve"> the </w:t>
      </w:r>
      <w:hyperlink r:id="rId36" w:history="1">
        <w:r w:rsidR="00703BEA" w:rsidRPr="00275D71">
          <w:rPr>
            <w:rStyle w:val="Hyperlink"/>
          </w:rPr>
          <w:t>Traditional building character overlay</w:t>
        </w:r>
      </w:hyperlink>
      <w:r w:rsidRPr="002F509E">
        <w:t xml:space="preserve">, </w:t>
      </w:r>
      <w:hyperlink r:id="rId37" w:history="1">
        <w:r w:rsidRPr="002F509E">
          <w:rPr>
            <w:rStyle w:val="Hyperlink"/>
          </w:rPr>
          <w:t>Heritage overlay</w:t>
        </w:r>
      </w:hyperlink>
      <w:r w:rsidRPr="002F509E">
        <w:t xml:space="preserve"> or </w:t>
      </w:r>
      <w:hyperlink r:id="rId38" w:history="1">
        <w:r w:rsidRPr="002F509E">
          <w:rPr>
            <w:rStyle w:val="Hyperlink"/>
          </w:rPr>
          <w:t>Pre-1911 building overlay</w:t>
        </w:r>
      </w:hyperlink>
      <w:r w:rsidRPr="00AC5439">
        <w:t>.</w:t>
      </w:r>
    </w:p>
    <w:p w:rsidR="003A3083" w:rsidRPr="003A3083" w:rsidRDefault="003A3083" w:rsidP="003A3083">
      <w:pPr>
        <w:pStyle w:val="QPPBulletpoint2"/>
      </w:pPr>
      <w:r w:rsidRPr="003A3083">
        <w:t xml:space="preserve">Development for alternative housing types, such as </w:t>
      </w:r>
      <w:hyperlink r:id="rId39" w:anchor="RoomAccom" w:history="1">
        <w:r w:rsidRPr="00E858FD">
          <w:rPr>
            <w:rStyle w:val="Hyperlink"/>
          </w:rPr>
          <w:t>rooming accommodation</w:t>
        </w:r>
      </w:hyperlink>
      <w:r w:rsidRPr="003A3083">
        <w:t xml:space="preserve">, a </w:t>
      </w:r>
      <w:hyperlink r:id="rId40" w:anchor="ResidentialCare" w:history="1">
        <w:r w:rsidRPr="00C955A6">
          <w:rPr>
            <w:rStyle w:val="Hyperlink"/>
          </w:rPr>
          <w:t>residential care facility</w:t>
        </w:r>
      </w:hyperlink>
      <w:r w:rsidRPr="003A3083">
        <w:t xml:space="preserve"> or a </w:t>
      </w:r>
      <w:hyperlink r:id="rId41" w:anchor="RetirementFac" w:history="1">
        <w:r w:rsidRPr="00C955A6">
          <w:rPr>
            <w:rStyle w:val="Hyperlink"/>
          </w:rPr>
          <w:t>retirement facility</w:t>
        </w:r>
      </w:hyperlink>
      <w:r w:rsidRPr="003A3083">
        <w:t xml:space="preserve"> together with ancillary convenience activities and allied services (</w:t>
      </w:r>
      <w:hyperlink r:id="rId42" w:anchor="CareColocated" w:history="1">
        <w:r w:rsidRPr="00C955A6">
          <w:rPr>
            <w:rStyle w:val="Hyperlink"/>
          </w:rPr>
          <w:t>care co-located uses</w:t>
        </w:r>
      </w:hyperlink>
      <w:r w:rsidRPr="003A3083">
        <w:t>), which provide housing diversity and enable people to find suitable accommodation throughout their life cycle:</w:t>
      </w:r>
    </w:p>
    <w:p w:rsidR="003A3083" w:rsidRPr="003A3083" w:rsidRDefault="003A3083" w:rsidP="00020142">
      <w:pPr>
        <w:pStyle w:val="QPPBulletpoint3"/>
        <w:numPr>
          <w:ilvl w:val="0"/>
          <w:numId w:val="62"/>
        </w:numPr>
      </w:pPr>
      <w:r w:rsidRPr="003A3083">
        <w:lastRenderedPageBreak/>
        <w:t>meets amenity expectations of residents;</w:t>
      </w:r>
    </w:p>
    <w:p w:rsidR="003A3083" w:rsidRPr="003A3083" w:rsidRDefault="003A3083" w:rsidP="00020142">
      <w:pPr>
        <w:pStyle w:val="QPPBulletpoint3"/>
      </w:pPr>
      <w:r w:rsidRPr="003A3083">
        <w:t xml:space="preserve">meets the bulk and </w:t>
      </w:r>
      <w:hyperlink r:id="rId43" w:anchor="BuildingHeight" w:history="1">
        <w:r w:rsidRPr="00E858FD">
          <w:rPr>
            <w:rStyle w:val="Hyperlink"/>
          </w:rPr>
          <w:t>building height</w:t>
        </w:r>
      </w:hyperlink>
      <w:r w:rsidRPr="003A3083">
        <w:t xml:space="preserve"> requirements of the </w:t>
      </w:r>
      <w:hyperlink r:id="rId44" w:history="1">
        <w:r w:rsidRPr="00C955A6">
          <w:rPr>
            <w:rStyle w:val="Hyperlink"/>
          </w:rPr>
          <w:t>Multiple dwelling code</w:t>
        </w:r>
      </w:hyperlink>
      <w:r w:rsidRPr="003A3083">
        <w:t xml:space="preserve"> or any applicable neighbourhood plan and is not adjoining a </w:t>
      </w:r>
      <w:hyperlink r:id="rId45" w:anchor="DwgHse" w:history="1">
        <w:r w:rsidRPr="00963A4D">
          <w:rPr>
            <w:rStyle w:val="Hyperlink"/>
          </w:rPr>
          <w:t>dwelling house</w:t>
        </w:r>
      </w:hyperlink>
      <w:bookmarkStart w:id="0" w:name="_GoBack"/>
      <w:bookmarkEnd w:id="0"/>
      <w:r w:rsidRPr="003A3083">
        <w:t xml:space="preserve"> if </w:t>
      </w:r>
      <w:hyperlink r:id="rId46" w:anchor="RoomAccom" w:history="1">
        <w:r w:rsidRPr="00E858FD">
          <w:rPr>
            <w:rStyle w:val="Hyperlink"/>
          </w:rPr>
          <w:t>rooming accommodation</w:t>
        </w:r>
      </w:hyperlink>
      <w:r w:rsidRPr="003A3083">
        <w:t xml:space="preserve"> for 6 persons or more;</w:t>
      </w:r>
    </w:p>
    <w:p w:rsidR="003A3083" w:rsidRDefault="003A3083" w:rsidP="00020142">
      <w:pPr>
        <w:pStyle w:val="QPPBulletpoint3"/>
      </w:pPr>
      <w:r w:rsidRPr="003A3083">
        <w:t xml:space="preserve">meets the bulk and </w:t>
      </w:r>
      <w:hyperlink r:id="rId47" w:anchor="BuildingHeight" w:history="1">
        <w:r w:rsidRPr="00E858FD">
          <w:rPr>
            <w:rStyle w:val="Hyperlink"/>
          </w:rPr>
          <w:t>building height</w:t>
        </w:r>
      </w:hyperlink>
      <w:r w:rsidRPr="003A3083">
        <w:t xml:space="preserve"> requirements of the </w:t>
      </w:r>
      <w:hyperlink r:id="rId48" w:history="1">
        <w:r w:rsidRPr="00C955A6">
          <w:rPr>
            <w:rStyle w:val="Hyperlink"/>
          </w:rPr>
          <w:t>Retirement and residential care facility code</w:t>
        </w:r>
      </w:hyperlink>
      <w:r w:rsidRPr="003A3083">
        <w:t xml:space="preserve"> if a </w:t>
      </w:r>
      <w:hyperlink r:id="rId49" w:anchor="ResidentialCare" w:history="1">
        <w:r w:rsidRPr="00C955A6">
          <w:rPr>
            <w:rStyle w:val="Hyperlink"/>
          </w:rPr>
          <w:t>residential care facility</w:t>
        </w:r>
      </w:hyperlink>
      <w:r w:rsidRPr="003A3083">
        <w:t xml:space="preserve"> or </w:t>
      </w:r>
      <w:hyperlink r:id="rId50" w:anchor="RetirementFac" w:history="1">
        <w:r w:rsidRPr="00C955A6">
          <w:rPr>
            <w:rStyle w:val="Hyperlink"/>
          </w:rPr>
          <w:t>retirement facility</w:t>
        </w:r>
      </w:hyperlink>
      <w:r w:rsidRPr="003A3083">
        <w:t>.</w:t>
      </w:r>
    </w:p>
    <w:p w:rsidR="00BD0238" w:rsidRPr="00AC5439" w:rsidRDefault="00BD0238" w:rsidP="00947D84">
      <w:pPr>
        <w:pStyle w:val="QPPBulletpoint2"/>
      </w:pPr>
      <w:r w:rsidRPr="00F93D69">
        <w:t xml:space="preserve">Development for </w:t>
      </w:r>
      <w:r w:rsidR="002D3802" w:rsidRPr="00C10222">
        <w:t xml:space="preserve">complementary residential accommodation options </w:t>
      </w:r>
      <w:r w:rsidR="002D3802">
        <w:t xml:space="preserve">including </w:t>
      </w:r>
      <w:hyperlink r:id="rId51" w:anchor="Shortterm" w:history="1">
        <w:r w:rsidRPr="001C7F2F">
          <w:rPr>
            <w:rStyle w:val="Hyperlink"/>
          </w:rPr>
          <w:t>short</w:t>
        </w:r>
        <w:r w:rsidR="001B19EC">
          <w:rPr>
            <w:rStyle w:val="Hyperlink"/>
          </w:rPr>
          <w:t>-</w:t>
        </w:r>
        <w:r w:rsidRPr="001C7F2F">
          <w:rPr>
            <w:rStyle w:val="Hyperlink"/>
          </w:rPr>
          <w:t>term accommodation</w:t>
        </w:r>
      </w:hyperlink>
      <w:r w:rsidR="0071282F">
        <w:t xml:space="preserve"> </w:t>
      </w:r>
      <w:r w:rsidR="002D3802">
        <w:t xml:space="preserve">support, and </w:t>
      </w:r>
      <w:r w:rsidR="0071282F" w:rsidRPr="00AC5439">
        <w:t>meet the needs of visitors to</w:t>
      </w:r>
      <w:r w:rsidR="002D3802">
        <w:t>,</w:t>
      </w:r>
      <w:r w:rsidR="0071282F" w:rsidRPr="00AC5439">
        <w:t xml:space="preserve"> nearby destinations</w:t>
      </w:r>
      <w:r w:rsidR="0071282F">
        <w:t xml:space="preserve"> such as </w:t>
      </w:r>
      <w:hyperlink r:id="rId52" w:anchor="Hospital" w:history="1">
        <w:r w:rsidR="0071282F" w:rsidRPr="00DF0E8A">
          <w:rPr>
            <w:rStyle w:val="Hyperlink"/>
          </w:rPr>
          <w:t>hospitals</w:t>
        </w:r>
      </w:hyperlink>
      <w:r w:rsidR="0071282F">
        <w:t xml:space="preserve"> and is located in</w:t>
      </w:r>
      <w:r w:rsidR="00947D84">
        <w:t xml:space="preserve"> </w:t>
      </w:r>
      <w:r w:rsidR="007E7BB5">
        <w:t xml:space="preserve">highly accessible locations fronting an </w:t>
      </w:r>
      <w:hyperlink r:id="rId53" w:anchor="ArterialR" w:history="1">
        <w:r w:rsidR="007E7BB5" w:rsidRPr="00DF0E8A">
          <w:rPr>
            <w:rStyle w:val="Hyperlink"/>
          </w:rPr>
          <w:t>arterial</w:t>
        </w:r>
      </w:hyperlink>
      <w:r w:rsidR="007E7BB5">
        <w:t xml:space="preserve"> or </w:t>
      </w:r>
      <w:hyperlink r:id="rId54" w:anchor="SuburbanR" w:history="1">
        <w:r w:rsidR="007E7BB5" w:rsidRPr="00DF0E8A">
          <w:rPr>
            <w:rStyle w:val="Hyperlink"/>
          </w:rPr>
          <w:t xml:space="preserve">suburban </w:t>
        </w:r>
        <w:r w:rsidR="0071282F" w:rsidRPr="00DF0E8A">
          <w:rPr>
            <w:rStyle w:val="Hyperlink"/>
          </w:rPr>
          <w:t>road</w:t>
        </w:r>
      </w:hyperlink>
      <w:r w:rsidR="007E7BB5">
        <w:t xml:space="preserve"> that carries more than 6,000 vehicles per day in the</w:t>
      </w:r>
      <w:r w:rsidR="002F11EF">
        <w:t xml:space="preserve"> Up to</w:t>
      </w:r>
      <w:r w:rsidR="007E7BB5">
        <w:t xml:space="preserve"> </w:t>
      </w:r>
      <w:r w:rsidRPr="001B19EC">
        <w:t xml:space="preserve">3 </w:t>
      </w:r>
      <w:r w:rsidRPr="00633B0E">
        <w:t>storeys</w:t>
      </w:r>
      <w:r w:rsidRPr="001C7F2F">
        <w:t xml:space="preserve"> zone precinct</w:t>
      </w:r>
      <w:r w:rsidRPr="00AC5439">
        <w:t xml:space="preserve"> or the </w:t>
      </w:r>
      <w:r w:rsidRPr="001C7F2F">
        <w:t>2 or 3 storey mix zone precinct</w:t>
      </w:r>
      <w:r w:rsidR="0071282F">
        <w:t>.</w:t>
      </w:r>
    </w:p>
    <w:p w:rsidR="00BD0238" w:rsidRPr="00AC5439" w:rsidRDefault="00BD0238" w:rsidP="007B6EC3">
      <w:pPr>
        <w:pStyle w:val="QPPBulletpoint2"/>
      </w:pPr>
      <w:r w:rsidRPr="00F93D69">
        <w:t xml:space="preserve">Development for a </w:t>
      </w:r>
      <w:hyperlink r:id="rId55" w:anchor="Relocatable" w:history="1">
        <w:r w:rsidRPr="007D7ADD">
          <w:rPr>
            <w:rStyle w:val="Hyperlink"/>
          </w:rPr>
          <w:t>relocatable home park</w:t>
        </w:r>
      </w:hyperlink>
      <w:r>
        <w:t xml:space="preserve"> </w:t>
      </w:r>
      <w:r w:rsidRPr="00AC5439">
        <w:t xml:space="preserve">or </w:t>
      </w:r>
      <w:hyperlink r:id="rId56" w:anchor="Touristpark" w:history="1">
        <w:r w:rsidRPr="007D7ADD">
          <w:rPr>
            <w:rStyle w:val="Hyperlink"/>
          </w:rPr>
          <w:t>tourist park</w:t>
        </w:r>
      </w:hyperlink>
      <w:r w:rsidRPr="00AC5439">
        <w:t xml:space="preserve"> </w:t>
      </w:r>
      <w:r>
        <w:t>may</w:t>
      </w:r>
      <w:r w:rsidRPr="00AC5439">
        <w:t xml:space="preserve"> continu</w:t>
      </w:r>
      <w:r>
        <w:t>e</w:t>
      </w:r>
      <w:r w:rsidRPr="00AC5439">
        <w:t xml:space="preserve"> to operate and expand on existing</w:t>
      </w:r>
      <w:r w:rsidRPr="00C47379">
        <w:t xml:space="preserve"> sites</w:t>
      </w:r>
      <w:r w:rsidRPr="00AC5439">
        <w:t xml:space="preserve"> in the</w:t>
      </w:r>
      <w:r>
        <w:t xml:space="preserve"> </w:t>
      </w:r>
      <w:r w:rsidR="002F11EF">
        <w:t xml:space="preserve">Up to </w:t>
      </w:r>
      <w:r w:rsidR="00947D84" w:rsidRPr="001C7F2F">
        <w:t>3</w:t>
      </w:r>
      <w:r w:rsidRPr="001C7F2F">
        <w:t xml:space="preserve"> </w:t>
      </w:r>
      <w:r w:rsidRPr="00633B0E">
        <w:t>storeys</w:t>
      </w:r>
      <w:r w:rsidRPr="001C7F2F">
        <w:t xml:space="preserve"> zone precinct</w:t>
      </w:r>
      <w:r w:rsidR="00947D84" w:rsidRPr="001C7F2F">
        <w:t xml:space="preserve"> or</w:t>
      </w:r>
      <w:r w:rsidRPr="001C7F2F">
        <w:t xml:space="preserve"> 2 or 3 </w:t>
      </w:r>
      <w:hyperlink r:id="rId57" w:anchor="Storey" w:history="1">
        <w:r w:rsidRPr="00C955A6">
          <w:rPr>
            <w:rStyle w:val="Hyperlink"/>
          </w:rPr>
          <w:t>storey</w:t>
        </w:r>
      </w:hyperlink>
      <w:r w:rsidR="005844E2" w:rsidRPr="001C7F2F">
        <w:t xml:space="preserve"> mix</w:t>
      </w:r>
      <w:r w:rsidRPr="001C7F2F">
        <w:t xml:space="preserve"> zone precinct t</w:t>
      </w:r>
      <w:r>
        <w:t xml:space="preserve">o </w:t>
      </w:r>
      <w:r w:rsidRPr="00AC5439">
        <w:t xml:space="preserve">provide housing </w:t>
      </w:r>
      <w:r w:rsidR="0071282F">
        <w:t>diversity</w:t>
      </w:r>
      <w:r w:rsidRPr="00AC5439">
        <w:t>.</w:t>
      </w:r>
    </w:p>
    <w:p w:rsidR="00BD0238" w:rsidRPr="00AC5439" w:rsidRDefault="00BD0238" w:rsidP="007B6EC3">
      <w:pPr>
        <w:pStyle w:val="QPPBulletpoint2"/>
      </w:pPr>
      <w:r w:rsidRPr="00F93D69">
        <w:t xml:space="preserve">Development for a </w:t>
      </w:r>
      <w:hyperlink r:id="rId58" w:anchor="DwgUnit" w:history="1">
        <w:r w:rsidRPr="007D7ADD">
          <w:rPr>
            <w:rStyle w:val="Hyperlink"/>
          </w:rPr>
          <w:t>dwelling unit</w:t>
        </w:r>
      </w:hyperlink>
      <w:r w:rsidRPr="0025292F">
        <w:t xml:space="preserve"> </w:t>
      </w:r>
      <w:r>
        <w:t>may occur as</w:t>
      </w:r>
      <w:r w:rsidRPr="00AC5439">
        <w:t xml:space="preserve"> part of</w:t>
      </w:r>
      <w:r>
        <w:t xml:space="preserve"> a non-residential use</w:t>
      </w:r>
      <w:r w:rsidRPr="00AC5439">
        <w:t>.</w:t>
      </w:r>
    </w:p>
    <w:p w:rsidR="00BD0238" w:rsidRDefault="00BD0238" w:rsidP="007B6EC3">
      <w:pPr>
        <w:pStyle w:val="QPPBulletpoint2"/>
      </w:pPr>
      <w:r>
        <w:t>Development</w:t>
      </w:r>
      <w:r w:rsidRPr="00AC5439">
        <w:t xml:space="preserve"> reflect</w:t>
      </w:r>
      <w:r>
        <w:t>s</w:t>
      </w:r>
      <w:r w:rsidRPr="00AC5439">
        <w:t xml:space="preserve"> and support</w:t>
      </w:r>
      <w:r>
        <w:t>s</w:t>
      </w:r>
      <w:r w:rsidRPr="00AC5439">
        <w:t xml:space="preserve"> the level of comfort, quiet, privacy and safety (including impacts of glare, odour, light, noise, traffic, parking, servicing and hours of operation) reasonably expected within a low-medium density, but predominantly permanent residential environment</w:t>
      </w:r>
      <w:r w:rsidR="00D557E7">
        <w:t>.</w:t>
      </w:r>
    </w:p>
    <w:p w:rsidR="00BD0238" w:rsidRPr="002720C3" w:rsidRDefault="00BD0238" w:rsidP="007B6EC3">
      <w:pPr>
        <w:pStyle w:val="QPPBulletpoint2"/>
      </w:pPr>
      <w:r>
        <w:t xml:space="preserve">Development for </w:t>
      </w:r>
      <w:r w:rsidR="007E7BB5">
        <w:t xml:space="preserve">an </w:t>
      </w:r>
      <w:hyperlink r:id="rId59" w:anchor="ActiveFrontageUse" w:history="1">
        <w:r w:rsidR="007E7BB5" w:rsidRPr="001B19EC">
          <w:rPr>
            <w:rStyle w:val="Hyperlink"/>
          </w:rPr>
          <w:t>active frontage</w:t>
        </w:r>
        <w:r w:rsidRPr="001B19EC">
          <w:rPr>
            <w:rStyle w:val="Hyperlink"/>
          </w:rPr>
          <w:t xml:space="preserve"> use</w:t>
        </w:r>
      </w:hyperlink>
      <w:r w:rsidR="007E7BB5">
        <w:t xml:space="preserve"> on land </w:t>
      </w:r>
      <w:r w:rsidR="006352CD">
        <w:t>within</w:t>
      </w:r>
      <w:r w:rsidR="007E7BB5">
        <w:t xml:space="preserve"> the </w:t>
      </w:r>
      <w:hyperlink r:id="rId60" w:history="1">
        <w:r w:rsidR="007E7BB5" w:rsidRPr="002720C3">
          <w:rPr>
            <w:rStyle w:val="Hyperlink"/>
          </w:rPr>
          <w:t>Active frontages in reside</w:t>
        </w:r>
        <w:r w:rsidR="009A3E53" w:rsidRPr="002720C3">
          <w:rPr>
            <w:rStyle w:val="Hyperlink"/>
          </w:rPr>
          <w:t>ntial zone</w:t>
        </w:r>
        <w:r w:rsidR="00695FA2">
          <w:rPr>
            <w:rStyle w:val="Hyperlink"/>
          </w:rPr>
          <w:t>s</w:t>
        </w:r>
        <w:r w:rsidR="009A3E53" w:rsidRPr="002720C3">
          <w:rPr>
            <w:rStyle w:val="Hyperlink"/>
          </w:rPr>
          <w:t xml:space="preserve"> overlay</w:t>
        </w:r>
      </w:hyperlink>
      <w:r w:rsidR="009A3E53" w:rsidRPr="002720C3">
        <w:t xml:space="preserve"> is to compl</w:t>
      </w:r>
      <w:r w:rsidR="007E7BB5" w:rsidRPr="002720C3">
        <w:t xml:space="preserve">y with the </w:t>
      </w:r>
      <w:hyperlink r:id="rId61" w:history="1">
        <w:r w:rsidR="007E7BB5" w:rsidRPr="008D6DAB">
          <w:rPr>
            <w:rStyle w:val="Hyperlink"/>
          </w:rPr>
          <w:t>Active frontages in residential zones overlay code</w:t>
        </w:r>
      </w:hyperlink>
      <w:r w:rsidR="00D557E7">
        <w:t>.</w:t>
      </w:r>
    </w:p>
    <w:p w:rsidR="00BD0238" w:rsidRPr="0020040F" w:rsidRDefault="00BD0238" w:rsidP="007B6EC3">
      <w:pPr>
        <w:pStyle w:val="QPPBulletpoint2"/>
      </w:pPr>
      <w:r>
        <w:t xml:space="preserve">Development for </w:t>
      </w:r>
      <w:hyperlink r:id="rId62" w:anchor="ComCharBldgActivities" w:history="1">
        <w:r w:rsidRPr="006A6B63">
          <w:rPr>
            <w:rStyle w:val="Hyperlink"/>
          </w:rPr>
          <w:t>commercial character building activities</w:t>
        </w:r>
      </w:hyperlink>
      <w:r w:rsidRPr="0020040F">
        <w:t xml:space="preserve"> </w:t>
      </w:r>
      <w:r>
        <w:t xml:space="preserve">on land </w:t>
      </w:r>
      <w:r w:rsidR="006352CD">
        <w:t>with</w:t>
      </w:r>
      <w:r>
        <w:t>in</w:t>
      </w:r>
      <w:r w:rsidRPr="0020040F">
        <w:t xml:space="preserve"> the </w:t>
      </w:r>
      <w:hyperlink r:id="rId63" w:history="1">
        <w:r w:rsidRPr="002720C3">
          <w:rPr>
            <w:rStyle w:val="Hyperlink"/>
          </w:rPr>
          <w:t>Commercial character building overlay</w:t>
        </w:r>
      </w:hyperlink>
      <w:r w:rsidRPr="0020040F">
        <w:t xml:space="preserve"> </w:t>
      </w:r>
      <w:r>
        <w:t>is to comply</w:t>
      </w:r>
      <w:r w:rsidRPr="0020040F">
        <w:t xml:space="preserve"> with the </w:t>
      </w:r>
      <w:hyperlink r:id="rId64" w:history="1">
        <w:r w:rsidRPr="007D7ADD">
          <w:rPr>
            <w:rStyle w:val="Hyperlink"/>
          </w:rPr>
          <w:t>Commercial character building (activities) overlay code</w:t>
        </w:r>
      </w:hyperlink>
      <w:r w:rsidRPr="0020040F">
        <w:t>.</w:t>
      </w:r>
    </w:p>
    <w:p w:rsidR="00BD0238" w:rsidRDefault="00BD0238" w:rsidP="007B6EC3">
      <w:pPr>
        <w:pStyle w:val="QPPBulletpoint2"/>
      </w:pPr>
      <w:r>
        <w:t>Development for</w:t>
      </w:r>
      <w:r w:rsidRPr="0020040F">
        <w:t xml:space="preserve"> </w:t>
      </w:r>
      <w:r>
        <w:t>a</w:t>
      </w:r>
      <w:r w:rsidR="002D3802">
        <w:t xml:space="preserve"> compatible and individual</w:t>
      </w:r>
      <w:r>
        <w:t xml:space="preserve"> </w:t>
      </w:r>
      <w:hyperlink r:id="rId65" w:anchor="SmallScale" w:history="1">
        <w:r w:rsidRPr="001B19EC">
          <w:rPr>
            <w:rStyle w:val="Hyperlink"/>
          </w:rPr>
          <w:t>small</w:t>
        </w:r>
        <w:r w:rsidR="009A1992">
          <w:rPr>
            <w:rStyle w:val="Hyperlink"/>
          </w:rPr>
          <w:t>-</w:t>
        </w:r>
        <w:r w:rsidRPr="001B19EC">
          <w:rPr>
            <w:rStyle w:val="Hyperlink"/>
          </w:rPr>
          <w:t>scale non-residential use</w:t>
        </w:r>
      </w:hyperlink>
      <w:r>
        <w:t xml:space="preserve"> which is a </w:t>
      </w:r>
      <w:hyperlink r:id="rId66" w:anchor="CommunityCare" w:history="1">
        <w:r w:rsidRPr="007D7ADD">
          <w:rPr>
            <w:rStyle w:val="Hyperlink"/>
          </w:rPr>
          <w:t>community care centre</w:t>
        </w:r>
      </w:hyperlink>
      <w:r w:rsidRPr="007D7ADD">
        <w:t xml:space="preserve">, </w:t>
      </w:r>
      <w:hyperlink r:id="rId67" w:anchor="CommunityUse" w:history="1">
        <w:r w:rsidRPr="007D7ADD">
          <w:rPr>
            <w:rStyle w:val="Hyperlink"/>
          </w:rPr>
          <w:t>community use</w:t>
        </w:r>
      </w:hyperlink>
      <w:r w:rsidRPr="007D7ADD">
        <w:t xml:space="preserve">, </w:t>
      </w:r>
      <w:hyperlink r:id="rId68" w:anchor="HealthCare" w:history="1">
        <w:r w:rsidRPr="007D7ADD">
          <w:rPr>
            <w:rStyle w:val="Hyperlink"/>
          </w:rPr>
          <w:t>health care service</w:t>
        </w:r>
      </w:hyperlink>
      <w:r w:rsidRPr="007D7ADD">
        <w:t xml:space="preserve">, </w:t>
      </w:r>
      <w:hyperlink r:id="rId69" w:anchor="Office" w:history="1">
        <w:r w:rsidRPr="007D7ADD">
          <w:rPr>
            <w:rStyle w:val="Hyperlink"/>
          </w:rPr>
          <w:t>office</w:t>
        </w:r>
      </w:hyperlink>
      <w:r w:rsidRPr="007D7ADD">
        <w:t xml:space="preserve">, </w:t>
      </w:r>
      <w:hyperlink r:id="rId70" w:anchor="Shop" w:history="1">
        <w:r w:rsidRPr="007D7ADD">
          <w:rPr>
            <w:rStyle w:val="Hyperlink"/>
          </w:rPr>
          <w:t>shop</w:t>
        </w:r>
      </w:hyperlink>
      <w:r w:rsidRPr="007D7ADD">
        <w:t xml:space="preserve"> or </w:t>
      </w:r>
      <w:hyperlink r:id="rId71" w:anchor="Vet" w:history="1">
        <w:r w:rsidRPr="007D7ADD">
          <w:rPr>
            <w:rStyle w:val="Hyperlink"/>
          </w:rPr>
          <w:t>veterinary service</w:t>
        </w:r>
      </w:hyperlink>
      <w:r w:rsidRPr="007D7ADD">
        <w:t xml:space="preserve"> (together with any associated </w:t>
      </w:r>
      <w:hyperlink r:id="rId72" w:anchor="Caretakers" w:history="1">
        <w:r w:rsidRPr="007D7ADD">
          <w:rPr>
            <w:rStyle w:val="Hyperlink"/>
          </w:rPr>
          <w:t>caretaker</w:t>
        </w:r>
        <w:r w:rsidR="001B19EC">
          <w:rPr>
            <w:rStyle w:val="Hyperlink"/>
          </w:rPr>
          <w:t>’</w:t>
        </w:r>
        <w:r w:rsidRPr="007D7ADD">
          <w:rPr>
            <w:rStyle w:val="Hyperlink"/>
          </w:rPr>
          <w:t>s accommodation</w:t>
        </w:r>
      </w:hyperlink>
      <w:r w:rsidRPr="007D7ADD">
        <w:t xml:space="preserve"> or </w:t>
      </w:r>
      <w:hyperlink r:id="rId73" w:anchor="DwgUnit" w:history="1">
        <w:r w:rsidRPr="007D7ADD">
          <w:rPr>
            <w:rStyle w:val="Hyperlink"/>
          </w:rPr>
          <w:t>dwelling unit</w:t>
        </w:r>
      </w:hyperlink>
      <w:r w:rsidRPr="007D7ADD">
        <w:t>)</w:t>
      </w:r>
      <w:r>
        <w:t xml:space="preserve"> </w:t>
      </w:r>
      <w:r w:rsidR="00C81429">
        <w:t xml:space="preserve">where not </w:t>
      </w:r>
      <w:r>
        <w:t xml:space="preserve">on land </w:t>
      </w:r>
      <w:r w:rsidR="006352CD">
        <w:t>with</w:t>
      </w:r>
      <w:r>
        <w:t xml:space="preserve">in </w:t>
      </w:r>
      <w:r w:rsidRPr="00982C2E">
        <w:t xml:space="preserve">the </w:t>
      </w:r>
      <w:hyperlink r:id="rId74" w:history="1">
        <w:r w:rsidRPr="00002545">
          <w:rPr>
            <w:rStyle w:val="Hyperlink"/>
          </w:rPr>
          <w:t>Commercial character building overlay</w:t>
        </w:r>
      </w:hyperlink>
      <w:r w:rsidRPr="00982C2E">
        <w:t xml:space="preserve"> </w:t>
      </w:r>
      <w:r w:rsidR="00C81429" w:rsidRPr="00982C2E">
        <w:t xml:space="preserve">or the </w:t>
      </w:r>
      <w:hyperlink r:id="rId75" w:history="1">
        <w:r w:rsidR="00C81429" w:rsidRPr="00002545">
          <w:rPr>
            <w:rStyle w:val="Hyperlink"/>
          </w:rPr>
          <w:t>Active frontages in residential zones overlay</w:t>
        </w:r>
      </w:hyperlink>
      <w:r w:rsidR="000970A4" w:rsidRPr="00982C2E">
        <w:t>,</w:t>
      </w:r>
      <w:r w:rsidR="00C81429" w:rsidRPr="00982C2E">
        <w:t xml:space="preserve"> </w:t>
      </w:r>
      <w:r w:rsidRPr="00982C2E">
        <w:t>is</w:t>
      </w:r>
      <w:r>
        <w:t xml:space="preserve"> to:</w:t>
      </w:r>
    </w:p>
    <w:p w:rsidR="00BD0238" w:rsidRPr="000A7528" w:rsidRDefault="00BD0238" w:rsidP="004A1D54">
      <w:pPr>
        <w:pStyle w:val="QPPBulletpoint3"/>
        <w:numPr>
          <w:ilvl w:val="0"/>
          <w:numId w:val="2"/>
        </w:numPr>
      </w:pPr>
      <w:r w:rsidRPr="000A7528">
        <w:t xml:space="preserve">have a </w:t>
      </w:r>
      <w:hyperlink r:id="rId76" w:anchor="GFA" w:history="1">
        <w:r w:rsidRPr="00002545">
          <w:rPr>
            <w:rStyle w:val="Hyperlink"/>
          </w:rPr>
          <w:t>gross floor area</w:t>
        </w:r>
      </w:hyperlink>
      <w:r w:rsidRPr="000A7528">
        <w:t xml:space="preserve"> of less than 250m</w:t>
      </w:r>
      <w:r w:rsidRPr="000A7528">
        <w:rPr>
          <w:rStyle w:val="QPPSuperscriptChar"/>
        </w:rPr>
        <w:t>2</w:t>
      </w:r>
      <w:r w:rsidRPr="000A7528">
        <w:t>;</w:t>
      </w:r>
    </w:p>
    <w:p w:rsidR="00BD0238" w:rsidRPr="000A7528" w:rsidRDefault="00BD0238" w:rsidP="00BD0238">
      <w:pPr>
        <w:pStyle w:val="QPPBulletpoint3"/>
      </w:pPr>
      <w:r w:rsidRPr="000A7528">
        <w:t>serve local residents'</w:t>
      </w:r>
      <w:r w:rsidR="00D557E7">
        <w:t xml:space="preserve"> day-to-day needs;</w:t>
      </w:r>
    </w:p>
    <w:p w:rsidR="00BD0238" w:rsidRDefault="00BD0238" w:rsidP="00BD0238">
      <w:pPr>
        <w:pStyle w:val="QPPBulletpoint3"/>
      </w:pPr>
      <w:r w:rsidRPr="000A7528">
        <w:t>not undermine</w:t>
      </w:r>
      <w:r w:rsidRPr="0020040F">
        <w:t xml:space="preserve"> the viability of </w:t>
      </w:r>
      <w:r>
        <w:t xml:space="preserve">a </w:t>
      </w:r>
      <w:r w:rsidR="00D557E7">
        <w:t>nearby centre.</w:t>
      </w:r>
    </w:p>
    <w:p w:rsidR="00BD0238" w:rsidRPr="0020040F" w:rsidRDefault="00BD0238" w:rsidP="007B6EC3">
      <w:pPr>
        <w:pStyle w:val="QPPBulletpoint2"/>
      </w:pPr>
      <w:r>
        <w:t>Development which would result in the c</w:t>
      </w:r>
      <w:r w:rsidRPr="0020040F">
        <w:t>o-location of new non-residential uses</w:t>
      </w:r>
      <w:r w:rsidR="000970A4">
        <w:t xml:space="preserve"> may</w:t>
      </w:r>
      <w:r w:rsidRPr="0020040F">
        <w:t xml:space="preserve"> only occur along</w:t>
      </w:r>
      <w:r>
        <w:t xml:space="preserve"> an</w:t>
      </w:r>
      <w:r w:rsidRPr="0020040F">
        <w:t xml:space="preserve"> </w:t>
      </w:r>
      <w:r w:rsidRPr="00721AE1">
        <w:t>active frontage</w:t>
      </w:r>
      <w:r w:rsidRPr="0020040F">
        <w:t xml:space="preserve"> identified on the </w:t>
      </w:r>
      <w:hyperlink r:id="rId77" w:history="1">
        <w:r w:rsidR="00982C2E" w:rsidRPr="002720C3">
          <w:rPr>
            <w:rStyle w:val="Hyperlink"/>
          </w:rPr>
          <w:t>Active frontages in residential zone</w:t>
        </w:r>
        <w:r w:rsidR="00695FA2">
          <w:rPr>
            <w:rStyle w:val="Hyperlink"/>
          </w:rPr>
          <w:t>s</w:t>
        </w:r>
        <w:r w:rsidR="00982C2E" w:rsidRPr="002720C3">
          <w:rPr>
            <w:rStyle w:val="Hyperlink"/>
          </w:rPr>
          <w:t xml:space="preserve"> overlay</w:t>
        </w:r>
      </w:hyperlink>
      <w:r w:rsidR="006352CD">
        <w:t xml:space="preserve"> map</w:t>
      </w:r>
      <w:r w:rsidR="00C81429">
        <w:t xml:space="preserve"> or where</w:t>
      </w:r>
      <w:r w:rsidR="006A1F4B">
        <w:t xml:space="preserve"> located</w:t>
      </w:r>
      <w:r w:rsidR="00C81429">
        <w:t xml:space="preserve"> in two or more adjoining </w:t>
      </w:r>
      <w:hyperlink r:id="rId78" w:anchor="CommCharBuilding" w:history="1">
        <w:r w:rsidR="00C81429" w:rsidRPr="002E74C2">
          <w:rPr>
            <w:rStyle w:val="Hyperlink"/>
          </w:rPr>
          <w:t>commercial character buildings</w:t>
        </w:r>
      </w:hyperlink>
      <w:r w:rsidRPr="0020040F">
        <w:t>.</w:t>
      </w:r>
    </w:p>
    <w:p w:rsidR="00BD0238" w:rsidRPr="0020040F" w:rsidRDefault="00BD0238" w:rsidP="007B6EC3">
      <w:pPr>
        <w:pStyle w:val="QPPBulletpoint2"/>
      </w:pPr>
      <w:r w:rsidRPr="00182787">
        <w:t xml:space="preserve">Development for a </w:t>
      </w:r>
      <w:hyperlink r:id="rId79" w:anchor="HomeBasedBus" w:history="1">
        <w:r w:rsidRPr="00C260FA">
          <w:rPr>
            <w:rStyle w:val="Hyperlink"/>
          </w:rPr>
          <w:t>home</w:t>
        </w:r>
        <w:r w:rsidR="00332AEC">
          <w:rPr>
            <w:rStyle w:val="Hyperlink"/>
          </w:rPr>
          <w:t>-</w:t>
        </w:r>
        <w:r w:rsidRPr="00C260FA">
          <w:rPr>
            <w:rStyle w:val="Hyperlink"/>
          </w:rPr>
          <w:t>based business</w:t>
        </w:r>
      </w:hyperlink>
      <w:r>
        <w:t xml:space="preserve"> </w:t>
      </w:r>
      <w:r w:rsidRPr="0020040F">
        <w:t>may operate in</w:t>
      </w:r>
      <w:r>
        <w:t xml:space="preserve"> a</w:t>
      </w:r>
      <w:r w:rsidRPr="0020040F">
        <w:t xml:space="preserve"> </w:t>
      </w:r>
      <w:hyperlink r:id="rId80" w:anchor="DwgHse" w:history="1">
        <w:r w:rsidRPr="007D7ADD">
          <w:rPr>
            <w:rStyle w:val="Hyperlink"/>
          </w:rPr>
          <w:t>dwelling house</w:t>
        </w:r>
      </w:hyperlink>
      <w:r w:rsidRPr="0020040F">
        <w:t xml:space="preserve">, </w:t>
      </w:r>
      <w:hyperlink r:id="rId81" w:anchor="DualOcc" w:history="1">
        <w:r w:rsidRPr="007D7ADD">
          <w:rPr>
            <w:rStyle w:val="Hyperlink"/>
          </w:rPr>
          <w:t>dual occupancy</w:t>
        </w:r>
      </w:hyperlink>
      <w:r w:rsidRPr="0020040F">
        <w:t xml:space="preserve"> or </w:t>
      </w:r>
      <w:hyperlink r:id="rId82" w:anchor="Multiple" w:history="1">
        <w:r w:rsidRPr="007D7ADD">
          <w:rPr>
            <w:rStyle w:val="Hyperlink"/>
          </w:rPr>
          <w:t>multiple dwelling</w:t>
        </w:r>
      </w:hyperlink>
      <w:r w:rsidRPr="0020040F">
        <w:t xml:space="preserve"> and </w:t>
      </w:r>
      <w:r>
        <w:t>is</w:t>
      </w:r>
      <w:r w:rsidRPr="0020040F">
        <w:t xml:space="preserve"> of a scale and nature that protects the amenity of adjoining residents.</w:t>
      </w:r>
    </w:p>
    <w:p w:rsidR="00BD0238" w:rsidRPr="0020040F" w:rsidRDefault="00BD0238" w:rsidP="007B6EC3">
      <w:pPr>
        <w:pStyle w:val="QPPBulletpoint2"/>
      </w:pPr>
      <w:r w:rsidRPr="00C260FA">
        <w:t>Development for a</w:t>
      </w:r>
      <w:r w:rsidR="006C1855">
        <w:t>ny other</w:t>
      </w:r>
      <w:r w:rsidRPr="00C260FA">
        <w:t xml:space="preserve"> non-residential use serves a local </w:t>
      </w:r>
      <w:hyperlink r:id="rId83" w:anchor="CommunityFacilities" w:history="1">
        <w:r w:rsidRPr="009C7758">
          <w:rPr>
            <w:rStyle w:val="Hyperlink"/>
          </w:rPr>
          <w:t>community facility</w:t>
        </w:r>
      </w:hyperlink>
      <w:r w:rsidRPr="00C260FA">
        <w:t xml:space="preserve"> need only such as a </w:t>
      </w:r>
      <w:hyperlink r:id="rId84" w:anchor="Childcare" w:history="1">
        <w:r w:rsidRPr="00C260FA">
          <w:rPr>
            <w:rStyle w:val="Hyperlink"/>
          </w:rPr>
          <w:t>childcare centre</w:t>
        </w:r>
      </w:hyperlink>
      <w:r w:rsidRPr="00C260FA">
        <w:t xml:space="preserve"> or a </w:t>
      </w:r>
      <w:hyperlink r:id="rId85" w:anchor="Substation" w:history="1">
        <w:r w:rsidRPr="00C260FA">
          <w:rPr>
            <w:rStyle w:val="Hyperlink"/>
          </w:rPr>
          <w:t>substation</w:t>
        </w:r>
      </w:hyperlink>
      <w:r w:rsidRPr="0020040F">
        <w:t>.</w:t>
      </w:r>
    </w:p>
    <w:p w:rsidR="00111988" w:rsidRDefault="00242DA2" w:rsidP="001B3C3E">
      <w:pPr>
        <w:pStyle w:val="QPPBulletPoint1"/>
      </w:pPr>
      <w:r>
        <w:t>Development form overall outcomes are</w:t>
      </w:r>
      <w:r w:rsidR="00172C7D">
        <w:t>:</w:t>
      </w:r>
    </w:p>
    <w:p w:rsidR="00BD0238" w:rsidRPr="00AC5439" w:rsidRDefault="00BD0238" w:rsidP="004A1D54">
      <w:pPr>
        <w:pStyle w:val="QPPBulletpoint2"/>
        <w:numPr>
          <w:ilvl w:val="0"/>
          <w:numId w:val="21"/>
        </w:numPr>
      </w:pPr>
      <w:r>
        <w:t xml:space="preserve">Development for a residential building </w:t>
      </w:r>
      <w:r w:rsidR="002D3802" w:rsidRPr="00C10222">
        <w:t>occurs on appropriately sized and configured lots and</w:t>
      </w:r>
      <w:r w:rsidR="002D3802" w:rsidRPr="002D3802">
        <w:t xml:space="preserve"> </w:t>
      </w:r>
      <w:r>
        <w:t>is of a</w:t>
      </w:r>
      <w:r w:rsidRPr="00AC5439">
        <w:t xml:space="preserve"> height, bulk</w:t>
      </w:r>
      <w:r w:rsidR="000648D1">
        <w:t>, scale</w:t>
      </w:r>
      <w:r w:rsidRPr="00AC5439">
        <w:t xml:space="preserve"> and form </w:t>
      </w:r>
      <w:r>
        <w:t>which is</w:t>
      </w:r>
      <w:r w:rsidRPr="00AC5439">
        <w:t xml:space="preserve"> </w:t>
      </w:r>
      <w:r w:rsidR="00EF4968">
        <w:t>tailored to its specific location and to the characte</w:t>
      </w:r>
      <w:r w:rsidR="0021444D">
        <w:t xml:space="preserve">ristics of the </w:t>
      </w:r>
      <w:hyperlink r:id="rId86" w:anchor="Site" w:history="1">
        <w:r w:rsidR="0021444D" w:rsidRPr="00E858FD">
          <w:rPr>
            <w:rStyle w:val="Hyperlink"/>
          </w:rPr>
          <w:t>site</w:t>
        </w:r>
      </w:hyperlink>
      <w:r w:rsidR="0021444D">
        <w:t xml:space="preserve"> within the </w:t>
      </w:r>
      <w:hyperlink r:id="rId87" w:history="1">
        <w:r w:rsidR="0021444D" w:rsidRPr="009C7758">
          <w:rPr>
            <w:rStyle w:val="Hyperlink"/>
          </w:rPr>
          <w:t>Low-m</w:t>
        </w:r>
        <w:r w:rsidR="00EF4968" w:rsidRPr="009C7758">
          <w:rPr>
            <w:rStyle w:val="Hyperlink"/>
          </w:rPr>
          <w:t>edium density residential zone</w:t>
        </w:r>
      </w:hyperlink>
      <w:r w:rsidR="00EF4968">
        <w:t xml:space="preserve"> and the relevant zone precinct</w:t>
      </w:r>
      <w:r w:rsidR="002D3802">
        <w:t xml:space="preserve"> and </w:t>
      </w:r>
      <w:r w:rsidR="002D3802" w:rsidRPr="00C10222">
        <w:t xml:space="preserve">reinforces a distinctive subtropical character </w:t>
      </w:r>
      <w:r w:rsidR="002D3802" w:rsidRPr="002D3802">
        <w:t>of low to low-medium rise buildings with a landscaped streetscape and recreation areas</w:t>
      </w:r>
      <w:r w:rsidRPr="00AC5439">
        <w:t>.</w:t>
      </w:r>
    </w:p>
    <w:p w:rsidR="00EF4968" w:rsidRDefault="00BD0238" w:rsidP="007B6EC3">
      <w:pPr>
        <w:pStyle w:val="QPPBulletpoint2"/>
      </w:pPr>
      <w:r>
        <w:t>Development provides for a building to have</w:t>
      </w:r>
      <w:r w:rsidRPr="00AC5439">
        <w:t xml:space="preserve"> a </w:t>
      </w:r>
      <w:hyperlink r:id="rId88" w:anchor="BuildingHeight" w:history="1">
        <w:r w:rsidRPr="009C7758">
          <w:rPr>
            <w:rStyle w:val="Hyperlink"/>
          </w:rPr>
          <w:t>building height</w:t>
        </w:r>
      </w:hyperlink>
      <w:r w:rsidRPr="00AC5439">
        <w:t xml:space="preserve"> and bulk that responds to</w:t>
      </w:r>
      <w:r w:rsidR="00EF4968">
        <w:t>:</w:t>
      </w:r>
      <w:r w:rsidRPr="00AC5439">
        <w:t xml:space="preserve"> </w:t>
      </w:r>
    </w:p>
    <w:p w:rsidR="00EF4968" w:rsidRDefault="00EF4968" w:rsidP="004A1D54">
      <w:pPr>
        <w:pStyle w:val="QPPBulletpoint3"/>
        <w:numPr>
          <w:ilvl w:val="0"/>
          <w:numId w:val="10"/>
        </w:numPr>
      </w:pPr>
      <w:r>
        <w:t xml:space="preserve">the nature of adjoining </w:t>
      </w:r>
      <w:hyperlink r:id="rId89" w:anchor="Dwelling" w:history="1">
        <w:r w:rsidRPr="003329BE">
          <w:rPr>
            <w:rStyle w:val="Hyperlink"/>
          </w:rPr>
          <w:t>dwellings</w:t>
        </w:r>
      </w:hyperlink>
      <w:r>
        <w:t>;</w:t>
      </w:r>
    </w:p>
    <w:p w:rsidR="00BD0238" w:rsidRPr="00AC5439" w:rsidRDefault="00963A4D" w:rsidP="004A1D54">
      <w:pPr>
        <w:pStyle w:val="QPPBulletpoint3"/>
        <w:numPr>
          <w:ilvl w:val="0"/>
          <w:numId w:val="10"/>
        </w:numPr>
      </w:pPr>
      <w:hyperlink r:id="rId90" w:anchor="Site" w:history="1">
        <w:r w:rsidR="00BD0238" w:rsidRPr="00E858FD">
          <w:rPr>
            <w:rStyle w:val="Hyperlink"/>
          </w:rPr>
          <w:t>site</w:t>
        </w:r>
      </w:hyperlink>
      <w:r w:rsidR="00EF4968">
        <w:t xml:space="preserve"> characteristics</w:t>
      </w:r>
      <w:r w:rsidR="00BD0238">
        <w:t>, including the shape, frontage, size, orientation</w:t>
      </w:r>
      <w:r w:rsidR="000648D1">
        <w:t>,</w:t>
      </w:r>
      <w:r w:rsidR="00BD0238">
        <w:t xml:space="preserve"> slope, </w:t>
      </w:r>
      <w:r w:rsidR="00BD0238" w:rsidRPr="00AC5439">
        <w:t xml:space="preserve">and nature of adjoining </w:t>
      </w:r>
      <w:hyperlink r:id="rId91" w:anchor="Dwelling" w:history="1">
        <w:r w:rsidR="00BD0238" w:rsidRPr="003329BE">
          <w:rPr>
            <w:rStyle w:val="Hyperlink"/>
          </w:rPr>
          <w:t>dwellings</w:t>
        </w:r>
      </w:hyperlink>
      <w:r w:rsidR="00D557E7">
        <w:t>.</w:t>
      </w:r>
    </w:p>
    <w:p w:rsidR="00BD0238" w:rsidRPr="00AC5439" w:rsidRDefault="00BD0238" w:rsidP="007B6EC3">
      <w:pPr>
        <w:pStyle w:val="QPPBulletpoint2"/>
      </w:pPr>
      <w:r>
        <w:t xml:space="preserve">Development provides for </w:t>
      </w:r>
      <w:hyperlink r:id="rId92" w:anchor="Setback" w:history="1">
        <w:r w:rsidRPr="00F27F34">
          <w:rPr>
            <w:rStyle w:val="Hyperlink"/>
          </w:rPr>
          <w:t>setbacks</w:t>
        </w:r>
      </w:hyperlink>
      <w:r>
        <w:t xml:space="preserve"> which suitably buffer</w:t>
      </w:r>
      <w:r w:rsidRPr="00AC5439">
        <w:t xml:space="preserve"> </w:t>
      </w:r>
      <w:r>
        <w:t xml:space="preserve">a </w:t>
      </w:r>
      <w:r w:rsidRPr="00AC5439">
        <w:t xml:space="preserve">residential use from </w:t>
      </w:r>
      <w:r>
        <w:t xml:space="preserve">an </w:t>
      </w:r>
      <w:r w:rsidRPr="00AC5439">
        <w:t>activit</w:t>
      </w:r>
      <w:r>
        <w:t>y</w:t>
      </w:r>
      <w:r w:rsidRPr="00AC5439">
        <w:t xml:space="preserve"> in </w:t>
      </w:r>
      <w:r>
        <w:t xml:space="preserve">an </w:t>
      </w:r>
      <w:r w:rsidRPr="00AC5439">
        <w:t>adjoining non-residential zone.</w:t>
      </w:r>
    </w:p>
    <w:p w:rsidR="00BD0238" w:rsidRDefault="00BD0238" w:rsidP="007B6EC3">
      <w:pPr>
        <w:pStyle w:val="QPPBulletpoint2"/>
      </w:pPr>
      <w:r>
        <w:t xml:space="preserve">Development supports a subtropical </w:t>
      </w:r>
      <w:r w:rsidR="00332733">
        <w:t>character</w:t>
      </w:r>
      <w:r>
        <w:t xml:space="preserve"> by ensuring that:</w:t>
      </w:r>
    </w:p>
    <w:p w:rsidR="00BD0238" w:rsidRPr="000A7528" w:rsidRDefault="000970A4" w:rsidP="004A1D54">
      <w:pPr>
        <w:pStyle w:val="QPPBulletpoint3"/>
        <w:numPr>
          <w:ilvl w:val="0"/>
          <w:numId w:val="3"/>
        </w:numPr>
      </w:pPr>
      <w:r>
        <w:t xml:space="preserve">the </w:t>
      </w:r>
      <w:r w:rsidR="00BD0238" w:rsidRPr="000A7528">
        <w:t xml:space="preserve">building form, spacing, orientation and design ensure </w:t>
      </w:r>
      <w:hyperlink r:id="rId93" w:anchor="Dwelling" w:history="1">
        <w:r w:rsidR="00BD0238" w:rsidRPr="003329BE">
          <w:rPr>
            <w:rStyle w:val="Hyperlink"/>
          </w:rPr>
          <w:t>dwellings</w:t>
        </w:r>
      </w:hyperlink>
      <w:r w:rsidR="00BD0238" w:rsidRPr="000A7528">
        <w:t xml:space="preserve"> are well designed and sensitive to the city’</w:t>
      </w:r>
      <w:r w:rsidR="00D557E7">
        <w:t>s climate;</w:t>
      </w:r>
    </w:p>
    <w:p w:rsidR="00BD0238" w:rsidRPr="00AC5439" w:rsidRDefault="00BD0238" w:rsidP="00BD0238">
      <w:pPr>
        <w:pStyle w:val="QPPBulletpoint3"/>
      </w:pPr>
      <w:r w:rsidRPr="000A7528">
        <w:lastRenderedPageBreak/>
        <w:t xml:space="preserve">residents on the </w:t>
      </w:r>
      <w:hyperlink r:id="rId94" w:anchor="Site" w:history="1">
        <w:r w:rsidRPr="00E858FD">
          <w:rPr>
            <w:rStyle w:val="Hyperlink"/>
          </w:rPr>
          <w:t>site</w:t>
        </w:r>
      </w:hyperlink>
      <w:r w:rsidRPr="000A7528">
        <w:t xml:space="preserve">, as well as residents of existing or future </w:t>
      </w:r>
      <w:hyperlink r:id="rId95" w:anchor="Dwelling" w:history="1">
        <w:r w:rsidRPr="003329BE">
          <w:rPr>
            <w:rStyle w:val="Hyperlink"/>
          </w:rPr>
          <w:t>dwellings</w:t>
        </w:r>
      </w:hyperlink>
      <w:r w:rsidRPr="000A7528">
        <w:t xml:space="preserve"> on adjoining sites, have sufficient privacy and good access to daylight, sunlight and breezes to enable the intended use of indoor and outdoor spaces</w:t>
      </w:r>
      <w:r w:rsidRPr="00AC5439">
        <w:t>.</w:t>
      </w:r>
    </w:p>
    <w:p w:rsidR="00BD0238" w:rsidRPr="00AC5439" w:rsidRDefault="00BD0238" w:rsidP="007B6EC3">
      <w:pPr>
        <w:pStyle w:val="QPPBulletpoint2"/>
      </w:pPr>
      <w:r>
        <w:t>Development provides q</w:t>
      </w:r>
      <w:r w:rsidRPr="00AC5439">
        <w:t xml:space="preserve">uality private and </w:t>
      </w:r>
      <w:r w:rsidR="000970A4">
        <w:t>public</w:t>
      </w:r>
      <w:r w:rsidRPr="00AC5439">
        <w:t xml:space="preserve"> open spaces and landscaping, including deep planting </w:t>
      </w:r>
      <w:r>
        <w:t xml:space="preserve">that </w:t>
      </w:r>
      <w:r w:rsidR="000970A4">
        <w:t>softens</w:t>
      </w:r>
      <w:r w:rsidRPr="00AC5439">
        <w:t xml:space="preserve"> the scale of </w:t>
      </w:r>
      <w:r w:rsidR="000970A4">
        <w:t xml:space="preserve">the </w:t>
      </w:r>
      <w:hyperlink r:id="rId96" w:anchor="Dwelling" w:history="1">
        <w:r w:rsidR="000970A4" w:rsidRPr="003329BE">
          <w:rPr>
            <w:rStyle w:val="Hyperlink"/>
          </w:rPr>
          <w:t>dwellings</w:t>
        </w:r>
      </w:hyperlink>
      <w:r>
        <w:t>,</w:t>
      </w:r>
      <w:r w:rsidRPr="00AC5439">
        <w:t xml:space="preserve"> provide</w:t>
      </w:r>
      <w:r w:rsidR="000970A4">
        <w:t>s</w:t>
      </w:r>
      <w:r w:rsidRPr="00AC5439">
        <w:t xml:space="preserve"> spaces </w:t>
      </w:r>
      <w:r w:rsidR="000970A4">
        <w:t>for</w:t>
      </w:r>
      <w:r w:rsidRPr="00AC5439">
        <w:t xml:space="preserve"> outdoor activity areas and encourage</w:t>
      </w:r>
      <w:r w:rsidR="000970A4">
        <w:t>s</w:t>
      </w:r>
      <w:r w:rsidRPr="00AC5439">
        <w:t xml:space="preserve"> outdoor living.</w:t>
      </w:r>
    </w:p>
    <w:p w:rsidR="00BD0238" w:rsidRPr="00AC5439" w:rsidRDefault="00BD0238" w:rsidP="007B6EC3">
      <w:pPr>
        <w:pStyle w:val="QPPBulletpoint2"/>
      </w:pPr>
      <w:r>
        <w:t>Development provides for a b</w:t>
      </w:r>
      <w:r w:rsidRPr="00072CDC">
        <w:t xml:space="preserve">uilding </w:t>
      </w:r>
      <w:r w:rsidR="00CC4AEC">
        <w:t xml:space="preserve">design that </w:t>
      </w:r>
      <w:r w:rsidRPr="00072CDC">
        <w:t>interface</w:t>
      </w:r>
      <w:r w:rsidR="00CC4AEC">
        <w:t>s</w:t>
      </w:r>
      <w:r w:rsidRPr="00072CDC">
        <w:t xml:space="preserve"> with the street and other adjoining public spaces, including via habitable uses at ground level</w:t>
      </w:r>
      <w:r w:rsidRPr="00AC5439">
        <w:t xml:space="preserve"> </w:t>
      </w:r>
      <w:r w:rsidRPr="00C10222">
        <w:t>(with parking located below or behind buildings</w:t>
      </w:r>
      <w:r w:rsidRPr="00AC5439">
        <w:t xml:space="preserve"> unless a </w:t>
      </w:r>
      <w:hyperlink r:id="rId97" w:anchor="DwgHse" w:history="1">
        <w:r w:rsidRPr="007D7ADD">
          <w:rPr>
            <w:rStyle w:val="Hyperlink"/>
          </w:rPr>
          <w:t>dwelling house</w:t>
        </w:r>
      </w:hyperlink>
      <w:r w:rsidRPr="00AC5439">
        <w:t xml:space="preserve"> or</w:t>
      </w:r>
      <w:r w:rsidRPr="00182787">
        <w:t xml:space="preserve"> </w:t>
      </w:r>
      <w:hyperlink r:id="rId98" w:anchor="DualOcc" w:history="1">
        <w:r w:rsidRPr="007D7ADD">
          <w:rPr>
            <w:rStyle w:val="Hyperlink"/>
          </w:rPr>
          <w:t>dual occupancy</w:t>
        </w:r>
      </w:hyperlink>
      <w:r w:rsidRPr="00AC5439">
        <w:t>)</w:t>
      </w:r>
      <w:r>
        <w:t xml:space="preserve"> </w:t>
      </w:r>
      <w:r w:rsidR="00CC4AEC">
        <w:t>which</w:t>
      </w:r>
      <w:r>
        <w:t xml:space="preserve"> </w:t>
      </w:r>
      <w:r w:rsidRPr="00AC5439">
        <w:t>provide</w:t>
      </w:r>
      <w:r w:rsidR="00CC4AEC">
        <w:t>s</w:t>
      </w:r>
      <w:r w:rsidRPr="00AC5439">
        <w:t xml:space="preserve"> surveillance and encourage</w:t>
      </w:r>
      <w:r w:rsidR="000648D1">
        <w:t>s</w:t>
      </w:r>
      <w:r w:rsidRPr="00AC5439">
        <w:t xml:space="preserve"> activation of </w:t>
      </w:r>
      <w:hyperlink r:id="rId99" w:anchor="Park" w:history="1">
        <w:r w:rsidRPr="004537EE">
          <w:rPr>
            <w:rStyle w:val="Hyperlink"/>
          </w:rPr>
          <w:t>parks</w:t>
        </w:r>
      </w:hyperlink>
      <w:r w:rsidRPr="00AC5439">
        <w:t xml:space="preserve"> and streets.</w:t>
      </w:r>
    </w:p>
    <w:p w:rsidR="00B453CB" w:rsidRDefault="00BD0238" w:rsidP="007B6EC3">
      <w:pPr>
        <w:pStyle w:val="QPPBulletpoint2"/>
      </w:pPr>
      <w:r>
        <w:t>Development provides for a r</w:t>
      </w:r>
      <w:r w:rsidRPr="00AC5439">
        <w:t xml:space="preserve">esidential </w:t>
      </w:r>
      <w:hyperlink r:id="rId100" w:anchor="Dwelling" w:history="1">
        <w:r w:rsidRPr="003329BE">
          <w:rPr>
            <w:rStyle w:val="Hyperlink"/>
          </w:rPr>
          <w:t>dwelling</w:t>
        </w:r>
      </w:hyperlink>
      <w:r w:rsidRPr="00AC5439">
        <w:t xml:space="preserve"> </w:t>
      </w:r>
      <w:r w:rsidR="00CC4AEC">
        <w:t>that</w:t>
      </w:r>
      <w:r>
        <w:t xml:space="preserve"> </w:t>
      </w:r>
      <w:r w:rsidRPr="00AC5439">
        <w:t>front</w:t>
      </w:r>
      <w:r>
        <w:t>s</w:t>
      </w:r>
      <w:r w:rsidRPr="00AC5439">
        <w:t xml:space="preserve"> </w:t>
      </w:r>
      <w:r>
        <w:t xml:space="preserve">a </w:t>
      </w:r>
      <w:r w:rsidRPr="00AC5439">
        <w:t xml:space="preserve">heavily trafficked road or other noise source </w:t>
      </w:r>
      <w:r>
        <w:t>to be</w:t>
      </w:r>
      <w:r w:rsidR="00B453CB">
        <w:t>:</w:t>
      </w:r>
    </w:p>
    <w:p w:rsidR="00B453CB" w:rsidRDefault="00BD0238" w:rsidP="004A1D54">
      <w:pPr>
        <w:pStyle w:val="QPPBulletpoint3"/>
        <w:numPr>
          <w:ilvl w:val="0"/>
          <w:numId w:val="8"/>
        </w:numPr>
      </w:pPr>
      <w:r w:rsidRPr="00AC5439">
        <w:t>suitably located and orient</w:t>
      </w:r>
      <w:r w:rsidR="007C07C2">
        <w:t>at</w:t>
      </w:r>
      <w:r w:rsidRPr="00AC5439">
        <w:t xml:space="preserve">ed on the </w:t>
      </w:r>
      <w:hyperlink r:id="rId101" w:anchor="Site" w:history="1">
        <w:r w:rsidRPr="00E858FD">
          <w:rPr>
            <w:rStyle w:val="Hyperlink"/>
          </w:rPr>
          <w:t>site</w:t>
        </w:r>
      </w:hyperlink>
      <w:r w:rsidR="00B453CB">
        <w:t>;</w:t>
      </w:r>
    </w:p>
    <w:p w:rsidR="00BD0238" w:rsidRPr="00AC5439" w:rsidRDefault="00BD0238" w:rsidP="004A1D54">
      <w:pPr>
        <w:pStyle w:val="QPPBulletpoint3"/>
        <w:numPr>
          <w:ilvl w:val="0"/>
          <w:numId w:val="8"/>
        </w:numPr>
      </w:pPr>
      <w:r w:rsidRPr="00AC5439">
        <w:t>designed and finished to minimise noise intrusion while maintaining some opportunities for interface with and surveillance of the street.</w:t>
      </w:r>
    </w:p>
    <w:p w:rsidR="00BD0238" w:rsidRPr="00AC5439" w:rsidRDefault="00BD0238" w:rsidP="007B6EC3">
      <w:pPr>
        <w:pStyle w:val="QPPBulletpoint2"/>
      </w:pPr>
      <w:r w:rsidRPr="00AC5439">
        <w:t xml:space="preserve">Development responds to land constraints, mitigates any adverse impacts on environmental values and addresses other specific characteristics, as identified </w:t>
      </w:r>
      <w:r w:rsidRPr="00C766C5">
        <w:t xml:space="preserve">by </w:t>
      </w:r>
      <w:hyperlink r:id="rId102" w:history="1">
        <w:r w:rsidRPr="007D7ADD">
          <w:rPr>
            <w:rStyle w:val="Hyperlink"/>
          </w:rPr>
          <w:t>overlays</w:t>
        </w:r>
      </w:hyperlink>
      <w:r w:rsidRPr="007D7ADD">
        <w:t xml:space="preserve"> affecting the </w:t>
      </w:r>
      <w:hyperlink r:id="rId103" w:anchor="Site" w:history="1">
        <w:r w:rsidRPr="00E858FD">
          <w:rPr>
            <w:rStyle w:val="Hyperlink"/>
          </w:rPr>
          <w:t>site</w:t>
        </w:r>
      </w:hyperlink>
      <w:r w:rsidRPr="007D7ADD">
        <w:t xml:space="preserve"> or in </w:t>
      </w:r>
      <w:hyperlink r:id="rId104" w:history="1">
        <w:r w:rsidRPr="007D7ADD">
          <w:rPr>
            <w:rStyle w:val="Hyperlink"/>
          </w:rPr>
          <w:t>codes</w:t>
        </w:r>
      </w:hyperlink>
      <w:r w:rsidRPr="00C766C5">
        <w:t xml:space="preserve"> applicable to the development</w:t>
      </w:r>
      <w:r w:rsidRPr="00AC5439">
        <w:t>.</w:t>
      </w:r>
    </w:p>
    <w:p w:rsidR="00242DA2" w:rsidRPr="00E740C4" w:rsidRDefault="00242DA2" w:rsidP="001B3C3E">
      <w:pPr>
        <w:pStyle w:val="QPPBulletPoint1"/>
      </w:pPr>
      <w:r>
        <w:t xml:space="preserve">2 </w:t>
      </w:r>
      <w:r w:rsidRPr="00633B0E">
        <w:t>storey</w:t>
      </w:r>
      <w:r>
        <w:t xml:space="preserve"> mix </w:t>
      </w:r>
      <w:r w:rsidR="00491852">
        <w:t xml:space="preserve">zone </w:t>
      </w:r>
      <w:r>
        <w:t>precinct overall outcomes are</w:t>
      </w:r>
      <w:r w:rsidR="00111988" w:rsidRPr="00E740C4">
        <w:t>:</w:t>
      </w:r>
    </w:p>
    <w:p w:rsidR="008C258F" w:rsidRPr="008C258F" w:rsidRDefault="008C258F" w:rsidP="00D07473">
      <w:pPr>
        <w:pStyle w:val="QPPBulletpoint2"/>
        <w:numPr>
          <w:ilvl w:val="0"/>
          <w:numId w:val="43"/>
        </w:numPr>
      </w:pPr>
      <w:r>
        <w:t>Development comprises</w:t>
      </w:r>
      <w:r w:rsidRPr="008C258F">
        <w:t xml:space="preserve"> a mix of </w:t>
      </w:r>
      <w:hyperlink r:id="rId105" w:anchor="Dwelling" w:history="1">
        <w:r w:rsidRPr="008C258F">
          <w:rPr>
            <w:rStyle w:val="Hyperlink"/>
          </w:rPr>
          <w:t>dwelling</w:t>
        </w:r>
      </w:hyperlink>
      <w:r w:rsidRPr="008C258F">
        <w:t xml:space="preserve"> types including </w:t>
      </w:r>
      <w:hyperlink r:id="rId106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, 2 </w:t>
      </w:r>
      <w:hyperlink r:id="rId107" w:anchor="Storey" w:history="1">
        <w:r w:rsidRPr="008C258F">
          <w:rPr>
            <w:rStyle w:val="Hyperlink"/>
          </w:rPr>
          <w:t>storey</w:t>
        </w:r>
      </w:hyperlink>
      <w:r w:rsidRPr="008C258F">
        <w:t xml:space="preserve"> low rise </w:t>
      </w:r>
      <w:hyperlink r:id="rId108" w:anchor="Multiple" w:history="1">
        <w:r w:rsidRPr="008C258F">
          <w:rPr>
            <w:rStyle w:val="Hyperlink"/>
          </w:rPr>
          <w:t>multiple dwellings</w:t>
        </w:r>
      </w:hyperlink>
      <w:r w:rsidRPr="008C258F">
        <w:t xml:space="preserve"> (such as row houses) and </w:t>
      </w:r>
      <w:hyperlink r:id="rId109" w:anchor="DualOcc" w:history="1">
        <w:r w:rsidRPr="008C258F">
          <w:rPr>
            <w:rStyle w:val="Hyperlink"/>
          </w:rPr>
          <w:t>dual occupancy</w:t>
        </w:r>
      </w:hyperlink>
      <w:r w:rsidRPr="008C258F">
        <w:t xml:space="preserve"> at a house scale in the 2 storey mix zone precinct, to provide housing diversity, offering choice to different household types and individuals to suit residents through different life- cycle stages.</w:t>
      </w:r>
    </w:p>
    <w:p w:rsidR="00BD0238" w:rsidRDefault="00BD0238" w:rsidP="009D6FBE">
      <w:pPr>
        <w:pStyle w:val="QPPBulletpoint2"/>
      </w:pPr>
      <w:r>
        <w:t xml:space="preserve">Development </w:t>
      </w:r>
      <w:r w:rsidR="008C258F">
        <w:t xml:space="preserve">of </w:t>
      </w:r>
      <w:r>
        <w:t>l</w:t>
      </w:r>
      <w:r w:rsidRPr="00AC5439">
        <w:t>ow-rise, low-medium density residential buildings</w:t>
      </w:r>
      <w:r w:rsidR="00D557E7">
        <w:t>:</w:t>
      </w:r>
    </w:p>
    <w:p w:rsidR="00BD0238" w:rsidRPr="000A7528" w:rsidRDefault="008C258F" w:rsidP="004A1D54">
      <w:pPr>
        <w:pStyle w:val="QPPBulletpoint3"/>
        <w:numPr>
          <w:ilvl w:val="0"/>
          <w:numId w:val="4"/>
        </w:numPr>
      </w:pPr>
      <w:r>
        <w:t xml:space="preserve">are </w:t>
      </w:r>
      <w:r w:rsidR="005401AF">
        <w:t xml:space="preserve">predominantly </w:t>
      </w:r>
      <w:r w:rsidR="009A3F4E">
        <w:t xml:space="preserve">1 or </w:t>
      </w:r>
      <w:r w:rsidR="00BD0238" w:rsidRPr="000A7528">
        <w:t xml:space="preserve">2 </w:t>
      </w:r>
      <w:hyperlink r:id="rId110" w:anchor="Storey" w:history="1">
        <w:r w:rsidR="00BD0238" w:rsidRPr="004537EE">
          <w:rPr>
            <w:rStyle w:val="Hyperlink"/>
          </w:rPr>
          <w:t>storeys</w:t>
        </w:r>
      </w:hyperlink>
      <w:r w:rsidR="00D557E7">
        <w:t xml:space="preserve"> in height;</w:t>
      </w:r>
    </w:p>
    <w:p w:rsidR="00BD0238" w:rsidRPr="000A7528" w:rsidRDefault="008C258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clustered around identified smaller centres</w:t>
      </w:r>
      <w:r w:rsidR="00B453CB">
        <w:t>,</w:t>
      </w:r>
      <w:r w:rsidR="00BD0238" w:rsidRPr="000A7528">
        <w:t xml:space="preserve"> other destinations or facilities in suburban locations or along identif</w:t>
      </w:r>
      <w:r w:rsidR="00D557E7">
        <w:t>ied public transport corridors;</w:t>
      </w:r>
    </w:p>
    <w:p w:rsidR="00EC0F27" w:rsidRDefault="00BD0238" w:rsidP="00BD0238">
      <w:pPr>
        <w:pStyle w:val="QPPBulletpoint3"/>
      </w:pPr>
      <w:r w:rsidRPr="000A7528">
        <w:t>provide a choice in housing form and size and housing adaptability that meet the needs of a diverse population</w:t>
      </w:r>
      <w:r w:rsidR="00EC0F27">
        <w:t>;</w:t>
      </w:r>
    </w:p>
    <w:p w:rsidR="00BD0238" w:rsidRPr="00AC5439" w:rsidRDefault="008C258F" w:rsidP="00BD0238">
      <w:pPr>
        <w:pStyle w:val="QPPBulletpoint3"/>
      </w:pPr>
      <w:r>
        <w:t xml:space="preserve">are </w:t>
      </w:r>
      <w:r w:rsidR="00EC0F27">
        <w:t xml:space="preserve">in areas that are </w:t>
      </w:r>
      <w:r w:rsidR="00BD0238" w:rsidRPr="00AC5439">
        <w:t xml:space="preserve">often surrounded by low density detached housing in the </w:t>
      </w:r>
      <w:hyperlink r:id="rId111" w:history="1">
        <w:r w:rsidR="00BD0238" w:rsidRPr="00DF6304">
          <w:rPr>
            <w:rStyle w:val="Hyperlink"/>
          </w:rPr>
          <w:t>Low density residential zone</w:t>
        </w:r>
      </w:hyperlink>
      <w:r w:rsidR="00BD0238" w:rsidRPr="00E03D12">
        <w:t>.</w:t>
      </w:r>
    </w:p>
    <w:p w:rsidR="00BD0238" w:rsidRPr="00AC5439" w:rsidRDefault="00BD0238" w:rsidP="007B6EC3">
      <w:pPr>
        <w:pStyle w:val="QPPBulletpoint2"/>
      </w:pPr>
      <w:r>
        <w:t>Development for</w:t>
      </w:r>
      <w:r w:rsidRPr="00AC5439">
        <w:t xml:space="preserve"> </w:t>
      </w:r>
      <w:r>
        <w:t>a residential use</w:t>
      </w:r>
      <w:r w:rsidRPr="00AC5439">
        <w:t xml:space="preserve"> other than </w:t>
      </w:r>
      <w:r>
        <w:t xml:space="preserve">a </w:t>
      </w:r>
      <w:hyperlink r:id="rId112" w:anchor="DwgHse" w:history="1">
        <w:r w:rsidRPr="007D7ADD">
          <w:rPr>
            <w:rStyle w:val="Hyperlink"/>
          </w:rPr>
          <w:t>dwelling house</w:t>
        </w:r>
      </w:hyperlink>
      <w:r>
        <w:t xml:space="preserve"> </w:t>
      </w:r>
      <w:r w:rsidRPr="00AC5439">
        <w:t xml:space="preserve">makes a deliberate contribution to diversifying the housing stock available to suit residents at all </w:t>
      </w:r>
      <w:r w:rsidR="00C5199C">
        <w:t>life</w:t>
      </w:r>
      <w:r w:rsidR="00E00718">
        <w:t>-</w:t>
      </w:r>
      <w:r w:rsidR="00C5199C">
        <w:t xml:space="preserve"> cycle</w:t>
      </w:r>
      <w:r w:rsidRPr="00AC5439">
        <w:t xml:space="preserve"> stages.</w:t>
      </w:r>
    </w:p>
    <w:p w:rsidR="00EF4968" w:rsidRDefault="00BD0238" w:rsidP="007B6EC3">
      <w:pPr>
        <w:pStyle w:val="QPPBulletpoint2"/>
      </w:pPr>
      <w:r>
        <w:t>Development of a</w:t>
      </w:r>
      <w:r w:rsidRPr="00AC5439">
        <w:t xml:space="preserve"> new </w:t>
      </w:r>
      <w:r>
        <w:t xml:space="preserve">residential use other than a </w:t>
      </w:r>
      <w:hyperlink r:id="rId113" w:anchor="DwgHse" w:history="1">
        <w:r w:rsidRPr="007D7ADD">
          <w:rPr>
            <w:rStyle w:val="Hyperlink"/>
          </w:rPr>
          <w:t>dwelling house</w:t>
        </w:r>
      </w:hyperlink>
      <w:r>
        <w:t xml:space="preserve">, such as a </w:t>
      </w:r>
      <w:hyperlink r:id="rId114" w:anchor="Multiple" w:history="1">
        <w:r w:rsidRPr="007D7ADD">
          <w:rPr>
            <w:rStyle w:val="Hyperlink"/>
          </w:rPr>
          <w:t>multiple dwelling</w:t>
        </w:r>
      </w:hyperlink>
      <w:r>
        <w:t xml:space="preserve"> or</w:t>
      </w:r>
      <w:r w:rsidRPr="00AC5439">
        <w:t xml:space="preserve"> </w:t>
      </w:r>
      <w:hyperlink r:id="rId115" w:anchor="DualOcc" w:history="1">
        <w:r w:rsidRPr="007D7ADD">
          <w:rPr>
            <w:rStyle w:val="Hyperlink"/>
          </w:rPr>
          <w:t>dual occupancy</w:t>
        </w:r>
      </w:hyperlink>
      <w:r>
        <w:t>,</w:t>
      </w:r>
      <w:r w:rsidRPr="00AC5439">
        <w:t xml:space="preserve"> </w:t>
      </w:r>
      <w:r>
        <w:t xml:space="preserve">has a built form </w:t>
      </w:r>
      <w:r w:rsidR="00EF4968">
        <w:t>and design that</w:t>
      </w:r>
      <w:r>
        <w:t xml:space="preserve"> is</w:t>
      </w:r>
      <w:r w:rsidR="00EF4968">
        <w:t>:</w:t>
      </w:r>
    </w:p>
    <w:p w:rsidR="00EF4968" w:rsidRDefault="00BD0238" w:rsidP="004A1D54">
      <w:pPr>
        <w:pStyle w:val="QPPBulletpoint3"/>
        <w:numPr>
          <w:ilvl w:val="0"/>
          <w:numId w:val="11"/>
        </w:numPr>
      </w:pPr>
      <w:r>
        <w:t>consistent with</w:t>
      </w:r>
      <w:r w:rsidRPr="00AC5439">
        <w:t xml:space="preserve"> the character of a low density detached house style residential environment</w:t>
      </w:r>
      <w:r w:rsidR="00EF4968">
        <w:t xml:space="preserve"> of 1 or 2 </w:t>
      </w:r>
      <w:hyperlink r:id="rId116" w:anchor="Storey" w:history="1">
        <w:r w:rsidR="00EF4968" w:rsidRPr="004537EE">
          <w:rPr>
            <w:rStyle w:val="Hyperlink"/>
          </w:rPr>
          <w:t>storeys</w:t>
        </w:r>
      </w:hyperlink>
      <w:r w:rsidR="00EF4968">
        <w:t>;</w:t>
      </w:r>
    </w:p>
    <w:p w:rsidR="00BD0238" w:rsidRPr="00AC5439" w:rsidRDefault="00BD0238" w:rsidP="004A1D54">
      <w:pPr>
        <w:pStyle w:val="QPPBulletpoint3"/>
        <w:numPr>
          <w:ilvl w:val="0"/>
          <w:numId w:val="11"/>
        </w:numPr>
      </w:pPr>
      <w:r w:rsidRPr="00AC5439">
        <w:t>suited to smaller lot sizes.</w:t>
      </w:r>
    </w:p>
    <w:p w:rsidR="00BD0238" w:rsidRPr="00AC5439" w:rsidRDefault="00BD0238" w:rsidP="007B6EC3">
      <w:pPr>
        <w:pStyle w:val="QPPBulletpoint2"/>
      </w:pPr>
      <w:r>
        <w:t xml:space="preserve">Development </w:t>
      </w:r>
      <w:r w:rsidR="00A97AC1">
        <w:t>incorporates a</w:t>
      </w:r>
      <w:r w:rsidRPr="00AC5439">
        <w:t xml:space="preserve"> height and </w:t>
      </w:r>
      <w:hyperlink r:id="rId117" w:anchor="Setback" w:history="1">
        <w:r w:rsidR="0015553C" w:rsidRPr="00F27F34">
          <w:rPr>
            <w:rStyle w:val="Hyperlink"/>
          </w:rPr>
          <w:t>setback</w:t>
        </w:r>
      </w:hyperlink>
      <w:r w:rsidRPr="00AC5439">
        <w:t xml:space="preserve"> </w:t>
      </w:r>
      <w:r w:rsidR="00A97AC1">
        <w:t>that provide a sensitive transition</w:t>
      </w:r>
      <w:r w:rsidRPr="00AC5439">
        <w:t xml:space="preserve"> at the edge of the </w:t>
      </w:r>
      <w:hyperlink r:id="rId118" w:anchor="Site" w:history="1">
        <w:r w:rsidRPr="00E858FD">
          <w:rPr>
            <w:rStyle w:val="Hyperlink"/>
          </w:rPr>
          <w:t>site</w:t>
        </w:r>
      </w:hyperlink>
      <w:r w:rsidRPr="00AC5439">
        <w:t xml:space="preserve"> </w:t>
      </w:r>
      <w:r>
        <w:t xml:space="preserve">to </w:t>
      </w:r>
      <w:r w:rsidR="00A97AC1">
        <w:t xml:space="preserve">adjoining </w:t>
      </w:r>
      <w:hyperlink r:id="rId119" w:anchor="DwgHse" w:history="1">
        <w:r w:rsidR="00F8648C" w:rsidRPr="007D7ADD">
          <w:rPr>
            <w:rStyle w:val="Hyperlink"/>
          </w:rPr>
          <w:t>dwelling houses</w:t>
        </w:r>
      </w:hyperlink>
      <w:r w:rsidR="00A97AC1">
        <w:t xml:space="preserve">, </w:t>
      </w:r>
      <w:r w:rsidRPr="00AC5439">
        <w:t>ensur</w:t>
      </w:r>
      <w:r w:rsidR="00A97AC1">
        <w:t>ing that</w:t>
      </w:r>
      <w:r w:rsidRPr="00AC5439">
        <w:t xml:space="preserve"> development is compatible in scale with adjoining </w:t>
      </w:r>
      <w:hyperlink r:id="rId120" w:anchor="DwgHse" w:history="1">
        <w:r w:rsidRPr="007D7ADD">
          <w:rPr>
            <w:rStyle w:val="Hyperlink"/>
          </w:rPr>
          <w:t>dwelling houses</w:t>
        </w:r>
      </w:hyperlink>
      <w:r w:rsidRPr="00AC5439">
        <w:t>, both within or adjoining the</w:t>
      </w:r>
      <w:r w:rsidR="00EF4968">
        <w:t xml:space="preserve"> 2 </w:t>
      </w:r>
      <w:r w:rsidR="00EF4968" w:rsidRPr="00633B0E">
        <w:t>storey</w:t>
      </w:r>
      <w:r w:rsidR="00EF4968">
        <w:t xml:space="preserve"> mix</w:t>
      </w:r>
      <w:r w:rsidRPr="00AC5439">
        <w:t xml:space="preserve"> zone precinct, </w:t>
      </w:r>
      <w:r w:rsidR="00EF4968">
        <w:t xml:space="preserve">in order to </w:t>
      </w:r>
      <w:r w:rsidRPr="00AC5439">
        <w:t xml:space="preserve">maintain appropriate levels of </w:t>
      </w:r>
      <w:hyperlink r:id="rId121" w:anchor="Amenity" w:history="1">
        <w:r w:rsidR="00E03D12" w:rsidRPr="00F8648C">
          <w:rPr>
            <w:rStyle w:val="Hyperlink"/>
          </w:rPr>
          <w:t>amenity</w:t>
        </w:r>
      </w:hyperlink>
      <w:r w:rsidR="00E03D12">
        <w:t xml:space="preserve"> </w:t>
      </w:r>
      <w:r w:rsidRPr="00AC5439">
        <w:t>and</w:t>
      </w:r>
      <w:r>
        <w:t xml:space="preserve"> privacy to adjoining </w:t>
      </w:r>
      <w:hyperlink r:id="rId122" w:anchor="Dwelling" w:history="1">
        <w:r w:rsidRPr="003329BE">
          <w:rPr>
            <w:rStyle w:val="Hyperlink"/>
          </w:rPr>
          <w:t>dwellings</w:t>
        </w:r>
      </w:hyperlink>
      <w:r w:rsidRPr="00AC5439">
        <w:t>.</w:t>
      </w:r>
    </w:p>
    <w:p w:rsidR="00242DA2" w:rsidRDefault="00242DA2" w:rsidP="001B3C3E">
      <w:pPr>
        <w:pStyle w:val="QPPBulletPoint1"/>
      </w:pPr>
      <w:r>
        <w:t xml:space="preserve">2 or 3 </w:t>
      </w:r>
      <w:r w:rsidRPr="00633B0E">
        <w:t>storey</w:t>
      </w:r>
      <w:r>
        <w:t xml:space="preserve"> mix zone precinct overall outcomes are</w:t>
      </w:r>
      <w:r w:rsidR="00172C7D">
        <w:t>:</w:t>
      </w:r>
    </w:p>
    <w:p w:rsidR="008C258F" w:rsidRDefault="008C258F" w:rsidP="00C50035">
      <w:pPr>
        <w:pStyle w:val="QPPBulletpoint2"/>
        <w:numPr>
          <w:ilvl w:val="0"/>
          <w:numId w:val="22"/>
        </w:numPr>
      </w:pPr>
      <w:r>
        <w:t>Development comprises</w:t>
      </w:r>
      <w:r w:rsidRPr="00C10222">
        <w:t xml:space="preserve"> a mix of </w:t>
      </w:r>
      <w:hyperlink r:id="rId123" w:anchor="Dwelling" w:history="1">
        <w:r w:rsidRPr="008C258F">
          <w:rPr>
            <w:rStyle w:val="Hyperlink"/>
          </w:rPr>
          <w:t>dwelling</w:t>
        </w:r>
      </w:hyperlink>
      <w:r w:rsidRPr="008C258F">
        <w:t xml:space="preserve"> types including </w:t>
      </w:r>
      <w:hyperlink r:id="rId124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, 2 to 3 </w:t>
      </w:r>
      <w:hyperlink r:id="rId125" w:anchor="Storey" w:history="1">
        <w:r w:rsidRPr="008C258F">
          <w:rPr>
            <w:rStyle w:val="Hyperlink"/>
          </w:rPr>
          <w:t>storey</w:t>
        </w:r>
      </w:hyperlink>
      <w:r w:rsidRPr="008C258F">
        <w:t xml:space="preserve"> low rise </w:t>
      </w:r>
      <w:hyperlink r:id="rId126" w:anchor="Multiple" w:history="1">
        <w:r w:rsidRPr="008C258F">
          <w:rPr>
            <w:rStyle w:val="Hyperlink"/>
          </w:rPr>
          <w:t>multiple dwellings</w:t>
        </w:r>
      </w:hyperlink>
      <w:r w:rsidRPr="008C258F">
        <w:t xml:space="preserve"> (such as apartments and row houses) and </w:t>
      </w:r>
      <w:hyperlink r:id="rId127" w:anchor="DualOcc" w:history="1">
        <w:r w:rsidRPr="008C258F">
          <w:rPr>
            <w:rStyle w:val="Hyperlink"/>
          </w:rPr>
          <w:t>dual occupancy</w:t>
        </w:r>
      </w:hyperlink>
      <w:r w:rsidRPr="008C258F">
        <w:t xml:space="preserve">, to provide housing diversity and a sensitive transition both to adjoining sites that contain </w:t>
      </w:r>
      <w:hyperlink r:id="rId128" w:anchor="DwgHse" w:history="1">
        <w:r w:rsidRPr="008C258F">
          <w:rPr>
            <w:rStyle w:val="Hyperlink"/>
          </w:rPr>
          <w:t>dwelling houses</w:t>
        </w:r>
      </w:hyperlink>
      <w:r w:rsidRPr="008C258F">
        <w:t xml:space="preserve"> and between busier roads or centres and lower density residential areas.</w:t>
      </w:r>
    </w:p>
    <w:p w:rsidR="00BD0238" w:rsidRDefault="00BD0238" w:rsidP="00C50035">
      <w:pPr>
        <w:pStyle w:val="QPPBulletpoint2"/>
        <w:numPr>
          <w:ilvl w:val="0"/>
          <w:numId w:val="22"/>
        </w:numPr>
      </w:pPr>
      <w:r>
        <w:t xml:space="preserve">Development </w:t>
      </w:r>
      <w:r w:rsidRPr="00072CDC">
        <w:t>of low-medium rise, low-medium density residential buildings</w:t>
      </w:r>
      <w:r>
        <w:t>:</w:t>
      </w:r>
    </w:p>
    <w:p w:rsidR="00BD0238" w:rsidRPr="000A7528" w:rsidRDefault="00BD03FF" w:rsidP="004A1D54">
      <w:pPr>
        <w:pStyle w:val="QPPBulletpoint3"/>
        <w:numPr>
          <w:ilvl w:val="0"/>
          <w:numId w:val="5"/>
        </w:numPr>
      </w:pPr>
      <w:r>
        <w:t xml:space="preserve">are </w:t>
      </w:r>
      <w:r w:rsidR="008E3A86">
        <w:t xml:space="preserve">of </w:t>
      </w:r>
      <w:r w:rsidR="005401AF">
        <w:t xml:space="preserve">predominantly </w:t>
      </w:r>
      <w:r w:rsidR="008E3A86">
        <w:t xml:space="preserve">2 </w:t>
      </w:r>
      <w:hyperlink r:id="rId129" w:anchor="Storey" w:history="1">
        <w:r w:rsidR="008E3A86" w:rsidRPr="00C955A6">
          <w:rPr>
            <w:rStyle w:val="Hyperlink"/>
          </w:rPr>
          <w:t>storeys</w:t>
        </w:r>
      </w:hyperlink>
      <w:r w:rsidR="008E3A86">
        <w:t xml:space="preserve">, or </w:t>
      </w:r>
      <w:r w:rsidR="00BD0238">
        <w:t xml:space="preserve">of </w:t>
      </w:r>
      <w:r w:rsidR="005401AF">
        <w:t xml:space="preserve">up to </w:t>
      </w:r>
      <w:r w:rsidR="00BD0238" w:rsidRPr="000A7528">
        <w:t xml:space="preserve">3 </w:t>
      </w:r>
      <w:hyperlink r:id="rId130" w:anchor="Storey" w:history="1">
        <w:r w:rsidR="00BD0238" w:rsidRPr="004537EE">
          <w:rPr>
            <w:rStyle w:val="Hyperlink"/>
          </w:rPr>
          <w:t>storeys</w:t>
        </w:r>
      </w:hyperlink>
      <w:r w:rsidR="00BD0238" w:rsidRPr="000A7528">
        <w:t xml:space="preserve"> in height</w:t>
      </w:r>
      <w:r w:rsidR="008E3A86">
        <w:t xml:space="preserve"> where located within easy walking distance of a public transport node</w:t>
      </w:r>
      <w:r w:rsidR="00D557E7">
        <w:t>;</w:t>
      </w:r>
    </w:p>
    <w:p w:rsidR="00BD0238" w:rsidRPr="00072CDC" w:rsidRDefault="00BD03F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in accessible locations, near to public transport</w:t>
      </w:r>
      <w:r w:rsidR="00BD0238" w:rsidRPr="00072CDC">
        <w:t xml:space="preserve"> and larger centres or key destinations.</w:t>
      </w:r>
    </w:p>
    <w:p w:rsidR="008E3A86" w:rsidRDefault="008E3A86" w:rsidP="007B6EC3">
      <w:pPr>
        <w:pStyle w:val="QPPBulletpoint2"/>
      </w:pPr>
      <w:r>
        <w:lastRenderedPageBreak/>
        <w:t>Development for a residential use other than a dwelling house is of a scale and bulk that co-exists comfortably with an adjoining dwelling house, even though it might have a bulk and scale greater than a dwelling house.</w:t>
      </w:r>
    </w:p>
    <w:p w:rsidR="00F7607B" w:rsidRDefault="00EC0F27" w:rsidP="007B6EC3">
      <w:pPr>
        <w:pStyle w:val="QPPBulletpoint2"/>
      </w:pPr>
      <w:r>
        <w:t xml:space="preserve">Development </w:t>
      </w:r>
      <w:r w:rsidR="008E3A86">
        <w:t xml:space="preserve">design, </w:t>
      </w:r>
      <w:r w:rsidR="0071201D">
        <w:t xml:space="preserve">height and </w:t>
      </w:r>
      <w:hyperlink r:id="rId131" w:anchor="Setback" w:history="1">
        <w:r w:rsidR="0015553C" w:rsidRPr="009F380F">
          <w:rPr>
            <w:rStyle w:val="Hyperlink"/>
          </w:rPr>
          <w:t>setback</w:t>
        </w:r>
        <w:r w:rsidR="008E3A86" w:rsidRPr="009F380F">
          <w:rPr>
            <w:rStyle w:val="Hyperlink"/>
          </w:rPr>
          <w:t>s</w:t>
        </w:r>
      </w:hyperlink>
      <w:r w:rsidR="0071201D">
        <w:t xml:space="preserve"> provide a sensitive transition </w:t>
      </w:r>
      <w:r w:rsidR="00BD0238" w:rsidRPr="00072CDC">
        <w:t xml:space="preserve">at the edge of the </w:t>
      </w:r>
      <w:hyperlink r:id="rId132" w:anchor="Site" w:history="1">
        <w:r w:rsidR="00BD0238" w:rsidRPr="00E858FD">
          <w:rPr>
            <w:rStyle w:val="Hyperlink"/>
          </w:rPr>
          <w:t>site</w:t>
        </w:r>
      </w:hyperlink>
      <w:r w:rsidR="00BD0238" w:rsidRPr="00072CDC">
        <w:t xml:space="preserve"> </w:t>
      </w:r>
      <w:r w:rsidR="00A97AC1">
        <w:t>to</w:t>
      </w:r>
      <w:r w:rsidR="00BD0238" w:rsidRPr="00072CDC">
        <w:t xml:space="preserve"> </w:t>
      </w:r>
      <w:r w:rsidR="006A1F4B">
        <w:t>an adjoining</w:t>
      </w:r>
      <w:r w:rsidR="00CC4AEC">
        <w:t xml:space="preserve"> </w:t>
      </w:r>
      <w:hyperlink r:id="rId133" w:anchor="DwgHse" w:history="1">
        <w:r w:rsidR="00BD0238" w:rsidRPr="007D7ADD">
          <w:rPr>
            <w:rStyle w:val="Hyperlink"/>
          </w:rPr>
          <w:t>dwelling house</w:t>
        </w:r>
      </w:hyperlink>
      <w:r w:rsidR="00BD0238" w:rsidRPr="00072CDC">
        <w:t xml:space="preserve"> or land in a lower densit</w:t>
      </w:r>
      <w:r w:rsidR="00D557E7">
        <w:t>y zone or zone precinct.</w:t>
      </w:r>
    </w:p>
    <w:p w:rsidR="00BD0238" w:rsidRPr="00AC5439" w:rsidRDefault="00F7607B" w:rsidP="007B6EC3">
      <w:pPr>
        <w:pStyle w:val="QPPBulletpoint2"/>
      </w:pPr>
      <w:r>
        <w:t>Development for a</w:t>
      </w:r>
      <w:r w:rsidR="008E3A86">
        <w:t xml:space="preserve"> residential use other than for a dwelling house</w:t>
      </w:r>
      <w:r>
        <w:t xml:space="preserve"> incorporates </w:t>
      </w:r>
      <w:hyperlink r:id="rId134" w:anchor="Setback" w:history="1">
        <w:r w:rsidR="00F8648C" w:rsidRPr="00F27F34">
          <w:rPr>
            <w:rStyle w:val="Hyperlink"/>
          </w:rPr>
          <w:t>setbacks</w:t>
        </w:r>
      </w:hyperlink>
      <w:r>
        <w:t xml:space="preserve"> and landscaping which</w:t>
      </w:r>
      <w:r w:rsidR="00BD0238" w:rsidRPr="00AC5439">
        <w:t xml:space="preserve"> contribute to a cohesive and compatible </w:t>
      </w:r>
      <w:r w:rsidR="00BD0238">
        <w:t>human-scale streetscape.</w:t>
      </w:r>
    </w:p>
    <w:p w:rsidR="00BD0238" w:rsidRPr="00AC5439" w:rsidRDefault="0071201D" w:rsidP="007B6EC3">
      <w:pPr>
        <w:pStyle w:val="QPPBulletpoint2"/>
      </w:pPr>
      <w:r>
        <w:t xml:space="preserve">Development responds </w:t>
      </w:r>
      <w:r w:rsidRPr="00AC5439">
        <w:t>to local characteristics, such as protection of view corridors, reinforce</w:t>
      </w:r>
      <w:r>
        <w:t>s</w:t>
      </w:r>
      <w:r w:rsidRPr="00AC5439">
        <w:t xml:space="preserve"> a green landscape character and respon</w:t>
      </w:r>
      <w:r>
        <w:t>ds t</w:t>
      </w:r>
      <w:r w:rsidRPr="00AC5439">
        <w:t xml:space="preserve">o </w:t>
      </w:r>
      <w:r>
        <w:t xml:space="preserve">the </w:t>
      </w:r>
      <w:r w:rsidRPr="00AC5439">
        <w:t>surrounding character and architecture</w:t>
      </w:r>
      <w:r w:rsidR="008E3A86">
        <w:t>.</w:t>
      </w:r>
    </w:p>
    <w:p w:rsidR="00111988" w:rsidRDefault="00E17716" w:rsidP="001B3C3E">
      <w:pPr>
        <w:pStyle w:val="QPPBulletPoint1"/>
      </w:pPr>
      <w:r>
        <w:t xml:space="preserve">Up to </w:t>
      </w:r>
      <w:r w:rsidR="00242DA2" w:rsidRPr="00242DA2">
        <w:t xml:space="preserve">3 </w:t>
      </w:r>
      <w:r w:rsidR="00242DA2" w:rsidRPr="00633B0E">
        <w:t>storey</w:t>
      </w:r>
      <w:r w:rsidR="00491852" w:rsidRPr="00633B0E">
        <w:t>s</w:t>
      </w:r>
      <w:r w:rsidR="00242DA2" w:rsidRPr="00242DA2">
        <w:t xml:space="preserve"> zone precinct</w:t>
      </w:r>
      <w:r w:rsidR="00242DA2">
        <w:t xml:space="preserve"> overall outcomes are</w:t>
      </w:r>
      <w:r w:rsidR="00172C7D">
        <w:t>:</w:t>
      </w:r>
    </w:p>
    <w:p w:rsidR="00BD03FF" w:rsidRDefault="00BD03FF" w:rsidP="00C50035">
      <w:pPr>
        <w:pStyle w:val="QPPBulletpoint2"/>
        <w:numPr>
          <w:ilvl w:val="0"/>
          <w:numId w:val="23"/>
        </w:numPr>
      </w:pPr>
      <w:r>
        <w:t>Development comprises</w:t>
      </w:r>
      <w:r w:rsidRPr="00C10222">
        <w:t xml:space="preserve"> predominantly 3 </w:t>
      </w:r>
      <w:hyperlink r:id="rId135" w:anchor="Storey" w:history="1">
        <w:r w:rsidRPr="00BD03FF">
          <w:rPr>
            <w:rStyle w:val="Hyperlink"/>
          </w:rPr>
          <w:t>storey</w:t>
        </w:r>
      </w:hyperlink>
      <w:r w:rsidRPr="00BD03FF">
        <w:t xml:space="preserve"> low-medium rise </w:t>
      </w:r>
      <w:hyperlink r:id="rId136" w:anchor="Multiple" w:history="1">
        <w:r w:rsidRPr="00BD03FF">
          <w:rPr>
            <w:rStyle w:val="Hyperlink"/>
          </w:rPr>
          <w:t>multiple dwellings</w:t>
        </w:r>
      </w:hyperlink>
      <w:r w:rsidRPr="00BD03FF">
        <w:t xml:space="preserve"> (such as apartments and row houses) in </w:t>
      </w:r>
      <w:hyperlink r:id="rId137" w:anchor="Part379BrisGrowthNodes" w:history="1">
        <w:r w:rsidRPr="00BD03FF">
          <w:rPr>
            <w:rStyle w:val="Hyperlink"/>
          </w:rPr>
          <w:t>Growth Nodes on Selected Transport Corridors</w:t>
        </w:r>
      </w:hyperlink>
      <w:r w:rsidRPr="00BD03FF">
        <w:t xml:space="preserve"> and in well-located parts of the city, to provide housing diversity and a sensitive transition between significant centres or higher density residential areas and lower density residential areas.</w:t>
      </w:r>
    </w:p>
    <w:p w:rsidR="00BD0238" w:rsidRDefault="00BD0238" w:rsidP="00C50035">
      <w:pPr>
        <w:pStyle w:val="QPPBulletpoint2"/>
        <w:numPr>
          <w:ilvl w:val="0"/>
          <w:numId w:val="23"/>
        </w:numPr>
      </w:pPr>
      <w:r>
        <w:t xml:space="preserve">Development </w:t>
      </w:r>
      <w:r w:rsidR="00BD03FF">
        <w:t xml:space="preserve">of </w:t>
      </w:r>
      <w:r>
        <w:t xml:space="preserve">low-medium rise, </w:t>
      </w:r>
      <w:r w:rsidRPr="00AC5439">
        <w:t>medium density residential buildings</w:t>
      </w:r>
      <w:r>
        <w:t>:</w:t>
      </w:r>
    </w:p>
    <w:p w:rsidR="00BD0238" w:rsidRPr="000A7528" w:rsidRDefault="00BD03FF" w:rsidP="004A1D54">
      <w:pPr>
        <w:pStyle w:val="QPPBulletpoint3"/>
        <w:numPr>
          <w:ilvl w:val="0"/>
          <w:numId w:val="19"/>
        </w:numPr>
      </w:pPr>
      <w:r>
        <w:t>are</w:t>
      </w:r>
      <w:r w:rsidR="00BD0238" w:rsidRPr="00AC5439">
        <w:t xml:space="preserve"> </w:t>
      </w:r>
      <w:r w:rsidR="00BD0238" w:rsidRPr="000A7528">
        <w:t xml:space="preserve">predominantly (but no more than) 3 </w:t>
      </w:r>
      <w:hyperlink r:id="rId138" w:anchor="Storey" w:history="1">
        <w:r w:rsidR="00BD0238" w:rsidRPr="004537EE">
          <w:rPr>
            <w:rStyle w:val="Hyperlink"/>
          </w:rPr>
          <w:t>storeys</w:t>
        </w:r>
      </w:hyperlink>
      <w:r w:rsidR="00BD0238" w:rsidRPr="000A7528">
        <w:t xml:space="preserve"> in height;</w:t>
      </w:r>
    </w:p>
    <w:p w:rsidR="00BD0238" w:rsidRPr="00AC5439" w:rsidRDefault="00BD03FF" w:rsidP="00BD0238">
      <w:pPr>
        <w:pStyle w:val="QPPBulletpoint3"/>
      </w:pPr>
      <w:r>
        <w:t xml:space="preserve">are </w:t>
      </w:r>
      <w:r w:rsidR="00BD0238" w:rsidRPr="000A7528">
        <w:t xml:space="preserve">located on suitable </w:t>
      </w:r>
      <w:r w:rsidR="00BD0238" w:rsidRPr="00C47379">
        <w:t>sites</w:t>
      </w:r>
      <w:r w:rsidR="00BD0238" w:rsidRPr="000A7528">
        <w:t>, in well-located parts of the city, in close proximity to or on the</w:t>
      </w:r>
      <w:r w:rsidR="00BD0238" w:rsidRPr="00AC5439">
        <w:t xml:space="preserve"> periphery of significant centres</w:t>
      </w:r>
      <w:r w:rsidR="00BD0238">
        <w:t>,</w:t>
      </w:r>
      <w:r w:rsidR="00BD0238" w:rsidRPr="00AC5439">
        <w:t xml:space="preserve"> or along growth corridors.</w:t>
      </w:r>
    </w:p>
    <w:p w:rsidR="00F4272F" w:rsidRDefault="0071201D" w:rsidP="007B6EC3">
      <w:pPr>
        <w:pStyle w:val="QPPBulletpoint2"/>
      </w:pPr>
      <w:r>
        <w:t xml:space="preserve">Development </w:t>
      </w:r>
      <w:r w:rsidR="00A97AC1">
        <w:t>incorporates a</w:t>
      </w:r>
      <w:r w:rsidR="00BD0238" w:rsidRPr="00AC5439">
        <w:t xml:space="preserve"> height and </w:t>
      </w:r>
      <w:hyperlink r:id="rId139" w:anchor="Setback" w:history="1">
        <w:r w:rsidR="0015553C" w:rsidRPr="00F27F34">
          <w:rPr>
            <w:rStyle w:val="Hyperlink"/>
          </w:rPr>
          <w:t>setback</w:t>
        </w:r>
      </w:hyperlink>
      <w:r w:rsidR="00BD0238" w:rsidRPr="00AC5439">
        <w:t xml:space="preserve"> </w:t>
      </w:r>
      <w:r w:rsidR="00A97AC1">
        <w:t>that</w:t>
      </w:r>
      <w:r w:rsidR="00F4272F">
        <w:t>:</w:t>
      </w:r>
    </w:p>
    <w:p w:rsidR="00F4272F" w:rsidRDefault="00BD0238" w:rsidP="004A1D54">
      <w:pPr>
        <w:pStyle w:val="QPPBulletpoint3"/>
        <w:numPr>
          <w:ilvl w:val="0"/>
          <w:numId w:val="9"/>
        </w:numPr>
      </w:pPr>
      <w:r w:rsidRPr="00AC5439">
        <w:t>provide</w:t>
      </w:r>
      <w:r w:rsidR="000B5294">
        <w:t>s</w:t>
      </w:r>
      <w:r w:rsidRPr="00AC5439">
        <w:t xml:space="preserve"> a sensitive transition at the edge of the zone or zone precinct </w:t>
      </w:r>
      <w:r w:rsidR="00A97AC1">
        <w:t>to</w:t>
      </w:r>
      <w:r w:rsidRPr="00AC5439">
        <w:t xml:space="preserve"> adjoining lower density zones </w:t>
      </w:r>
      <w:r>
        <w:t>or zone precincts</w:t>
      </w:r>
      <w:r w:rsidR="00F4272F">
        <w:t>;</w:t>
      </w:r>
    </w:p>
    <w:p w:rsidR="00BD0238" w:rsidRPr="00AC5439" w:rsidRDefault="00BD0238" w:rsidP="004A1D54">
      <w:pPr>
        <w:pStyle w:val="QPPBulletpoint3"/>
        <w:numPr>
          <w:ilvl w:val="0"/>
          <w:numId w:val="9"/>
        </w:numPr>
      </w:pPr>
      <w:r>
        <w:t>respond</w:t>
      </w:r>
      <w:r w:rsidR="000B5294">
        <w:t>s</w:t>
      </w:r>
      <w:r w:rsidRPr="00AC5439">
        <w:t xml:space="preserve"> to the existing and intended uses and built form in </w:t>
      </w:r>
      <w:r w:rsidR="00D557E7">
        <w:t>each particular adjoining zone.</w:t>
      </w:r>
    </w:p>
    <w:p w:rsidR="006C1855" w:rsidRDefault="00963A4D" w:rsidP="007B6EC3">
      <w:pPr>
        <w:pStyle w:val="QPPBulletpoint2"/>
      </w:pPr>
      <w:hyperlink r:id="rId140" w:anchor="Dwelling" w:history="1">
        <w:r w:rsidR="00BD0238" w:rsidRPr="003329BE">
          <w:rPr>
            <w:rStyle w:val="Hyperlink"/>
          </w:rPr>
          <w:t>Dwellings</w:t>
        </w:r>
      </w:hyperlink>
      <w:r w:rsidR="00BD0238" w:rsidRPr="002933E7">
        <w:t xml:space="preserve"> are a mix of apartment and row</w:t>
      </w:r>
      <w:r w:rsidR="00E00718">
        <w:t>-</w:t>
      </w:r>
      <w:r w:rsidR="00BD0238" w:rsidRPr="002933E7">
        <w:t xml:space="preserve">house style </w:t>
      </w:r>
      <w:hyperlink r:id="rId141" w:anchor="Multiple" w:history="1">
        <w:r w:rsidR="00BD0238" w:rsidRPr="007D7ADD">
          <w:rPr>
            <w:rStyle w:val="Hyperlink"/>
          </w:rPr>
          <w:t>multiple dwellings</w:t>
        </w:r>
      </w:hyperlink>
      <w:r w:rsidR="00F4272F">
        <w:t xml:space="preserve"> which are of a scale and bulk that enable the building to co-exist comfortably with existing </w:t>
      </w:r>
      <w:hyperlink r:id="rId142" w:anchor="DwgHse" w:history="1">
        <w:r w:rsidR="00B6659C" w:rsidRPr="007D7ADD">
          <w:rPr>
            <w:rStyle w:val="Hyperlink"/>
          </w:rPr>
          <w:t>dwelling hous</w:t>
        </w:r>
        <w:r w:rsidR="00B6659C">
          <w:rPr>
            <w:rStyle w:val="Hyperlink"/>
          </w:rPr>
          <w:t>es</w:t>
        </w:r>
      </w:hyperlink>
      <w:r w:rsidR="00F4272F">
        <w:t xml:space="preserve"> and </w:t>
      </w:r>
      <w:hyperlink r:id="rId143" w:anchor="DualOcc" w:history="1">
        <w:r w:rsidR="00F8648C" w:rsidRPr="007D7ADD">
          <w:rPr>
            <w:rStyle w:val="Hyperlink"/>
          </w:rPr>
          <w:t>dual occupancy</w:t>
        </w:r>
      </w:hyperlink>
      <w:r w:rsidR="00F4272F">
        <w:t xml:space="preserve"> uses</w:t>
      </w:r>
      <w:r w:rsidR="006C1855">
        <w:t>.</w:t>
      </w:r>
    </w:p>
    <w:p w:rsidR="00BD0238" w:rsidRPr="002933E7" w:rsidRDefault="006C1855" w:rsidP="007B6EC3">
      <w:pPr>
        <w:pStyle w:val="QPPBulletpoint2"/>
      </w:pPr>
      <w:r>
        <w:t xml:space="preserve">Development for </w:t>
      </w:r>
      <w:r w:rsidR="00F4272F">
        <w:t xml:space="preserve">a </w:t>
      </w:r>
      <w:hyperlink r:id="rId144" w:anchor="Multiple" w:history="1">
        <w:r w:rsidR="00B6659C" w:rsidRPr="007D7ADD">
          <w:rPr>
            <w:rStyle w:val="Hyperlink"/>
          </w:rPr>
          <w:t>multiple dwelling</w:t>
        </w:r>
      </w:hyperlink>
      <w:r w:rsidR="00F4272F">
        <w:t xml:space="preserve"> or </w:t>
      </w:r>
      <w:hyperlink r:id="rId145" w:anchor="DualOcc" w:history="1">
        <w:r w:rsidR="00F8648C" w:rsidRPr="007D7ADD">
          <w:rPr>
            <w:rStyle w:val="Hyperlink"/>
          </w:rPr>
          <w:t>dual occupancy</w:t>
        </w:r>
      </w:hyperlink>
      <w:r w:rsidR="00F4272F">
        <w:t xml:space="preserve"> </w:t>
      </w:r>
      <w:r w:rsidR="00547D02">
        <w:t xml:space="preserve">incorporates </w:t>
      </w:r>
      <w:hyperlink r:id="rId146" w:anchor="Setback" w:history="1">
        <w:r w:rsidR="00F8648C" w:rsidRPr="00F27F34">
          <w:rPr>
            <w:rStyle w:val="Hyperlink"/>
          </w:rPr>
          <w:t>setbacks</w:t>
        </w:r>
      </w:hyperlink>
      <w:r w:rsidR="00547D02">
        <w:t xml:space="preserve"> and landscaping which contribute to</w:t>
      </w:r>
      <w:r w:rsidR="00BD0238" w:rsidRPr="002933E7">
        <w:t xml:space="preserve"> a cohesive and compatible human-scale streetscape.</w:t>
      </w:r>
    </w:p>
    <w:p w:rsidR="00BD0238" w:rsidRDefault="00547D02" w:rsidP="00BD0238">
      <w:pPr>
        <w:pStyle w:val="QPPBulletpoint2"/>
      </w:pPr>
      <w:r>
        <w:t>Development responds</w:t>
      </w:r>
      <w:r w:rsidRPr="00AC5439">
        <w:t xml:space="preserve"> to local characteristics, such as protection of view corridors, reinforce</w:t>
      </w:r>
      <w:r>
        <w:t xml:space="preserve">s </w:t>
      </w:r>
      <w:r w:rsidR="0083565C">
        <w:t>a green landscape character</w:t>
      </w:r>
      <w:r w:rsidRPr="00AC5439">
        <w:t xml:space="preserve"> and respon</w:t>
      </w:r>
      <w:r w:rsidR="0083565C">
        <w:t>ds</w:t>
      </w:r>
      <w:r w:rsidRPr="00AC5439">
        <w:t xml:space="preserve"> to </w:t>
      </w:r>
      <w:r w:rsidR="0083565C">
        <w:t xml:space="preserve">the </w:t>
      </w:r>
      <w:r w:rsidRPr="00AC5439">
        <w:t>surrounding character and architecture</w:t>
      </w:r>
      <w:r w:rsidR="0083565C">
        <w:t xml:space="preserve"> by having a</w:t>
      </w:r>
      <w:r w:rsidRPr="00AC5439">
        <w:t xml:space="preserve"> </w:t>
      </w:r>
      <w:r w:rsidR="004F78EF">
        <w:t>smaller building envelope</w:t>
      </w:r>
      <w:r w:rsidR="000B5294">
        <w:t xml:space="preserve"> </w:t>
      </w:r>
      <w:r w:rsidR="00BD0238" w:rsidRPr="00AC5439">
        <w:t xml:space="preserve">than in the </w:t>
      </w:r>
      <w:hyperlink r:id="rId147" w:history="1">
        <w:r w:rsidR="0021444D" w:rsidRPr="00DF6304">
          <w:rPr>
            <w:rStyle w:val="Hyperlink"/>
          </w:rPr>
          <w:t>Medium density residential zone</w:t>
        </w:r>
      </w:hyperlink>
      <w:r w:rsidR="0083565C">
        <w:t>,</w:t>
      </w:r>
      <w:r w:rsidR="00BD0238">
        <w:t xml:space="preserve"> </w:t>
      </w:r>
      <w:r w:rsidR="00BD0238" w:rsidRPr="00AC5439">
        <w:t>acknowledg</w:t>
      </w:r>
      <w:r w:rsidR="0083565C">
        <w:t>ing</w:t>
      </w:r>
      <w:r w:rsidR="00BD0238" w:rsidRPr="00AC5439">
        <w:t xml:space="preserve"> this zone precinct’s role </w:t>
      </w:r>
      <w:r w:rsidR="000B5294">
        <w:t>for providing a</w:t>
      </w:r>
      <w:r w:rsidR="00BD0238" w:rsidRPr="00AC5439">
        <w:t xml:space="preserve"> sensitive transition to low density residential areas</w:t>
      </w:r>
      <w:r w:rsidR="000648D1">
        <w:t xml:space="preserve"> and</w:t>
      </w:r>
      <w:r w:rsidR="00BD0238" w:rsidRPr="00AC5439">
        <w:t xml:space="preserve"> its location within </w:t>
      </w:r>
      <w:hyperlink r:id="rId148" w:anchor="Part379BrisGrowthNodes" w:history="1">
        <w:r w:rsidR="00085A7C" w:rsidRPr="00085A7C">
          <w:rPr>
            <w:rStyle w:val="Hyperlink"/>
          </w:rPr>
          <w:t>Growth Nodes on Selected Transport Corridors</w:t>
        </w:r>
      </w:hyperlink>
      <w:r w:rsidR="000B5294">
        <w:t>.</w:t>
      </w:r>
    </w:p>
    <w:sectPr w:rsidR="00BD0238">
      <w:headerReference w:type="even" r:id="rId149"/>
      <w:footerReference w:type="default" r:id="rId150"/>
      <w:headerReference w:type="first" r:id="rId15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DE" w:rsidRDefault="007E70DE">
      <w:r>
        <w:separator/>
      </w:r>
    </w:p>
  </w:endnote>
  <w:endnote w:type="continuationSeparator" w:id="0">
    <w:p w:rsidR="007E70DE" w:rsidRDefault="007E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5A" w:rsidRDefault="001149EA" w:rsidP="007C3CBE">
    <w:pPr>
      <w:pStyle w:val="QPPFooter"/>
    </w:pPr>
    <w:r w:rsidRPr="001149EA">
      <w:t>Part 6 – Zones (Low Medium Density Residential)</w:t>
    </w:r>
    <w:r>
      <w:ptab w:relativeTo="margin" w:alignment="center" w:leader="none"/>
    </w:r>
    <w:r>
      <w:ptab w:relativeTo="margin" w:alignment="right" w:leader="none"/>
    </w:r>
    <w:r w:rsidRPr="001149EA">
      <w:t xml:space="preserve">Effective </w:t>
    </w:r>
    <w:r w:rsidR="00261BEE">
      <w:t>31 May 2019</w:t>
    </w:r>
    <w:r w:rsidR="00015B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DE" w:rsidRDefault="007E70DE">
      <w:r>
        <w:separator/>
      </w:r>
    </w:p>
  </w:footnote>
  <w:footnote w:type="continuationSeparator" w:id="0">
    <w:p w:rsidR="007E70DE" w:rsidRDefault="007E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1A" w:rsidRDefault="00963A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08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1A" w:rsidRDefault="00963A4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6808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354368"/>
    <w:multiLevelType w:val="multilevel"/>
    <w:tmpl w:val="648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8"/>
  </w:num>
  <w:num w:numId="13">
    <w:abstractNumId w:val="24"/>
  </w:num>
  <w:num w:numId="14">
    <w:abstractNumId w:val="29"/>
  </w:num>
  <w:num w:numId="15">
    <w:abstractNumId w:val="33"/>
  </w:num>
  <w:num w:numId="16">
    <w:abstractNumId w:val="22"/>
  </w:num>
  <w:num w:numId="17">
    <w:abstractNumId w:val="25"/>
  </w:num>
  <w:num w:numId="18">
    <w:abstractNumId w:val="12"/>
  </w:num>
  <w:num w:numId="19">
    <w:abstractNumId w:val="10"/>
    <w:lvlOverride w:ilvl="0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</w:num>
  <w:num w:numId="28">
    <w:abstractNumId w:val="19"/>
  </w:num>
  <w:num w:numId="29">
    <w:abstractNumId w:val="11"/>
  </w:num>
  <w:num w:numId="30">
    <w:abstractNumId w:val="3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32"/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36"/>
  </w:num>
  <w:num w:numId="49">
    <w:abstractNumId w:val="20"/>
  </w:num>
  <w:num w:numId="50">
    <w:abstractNumId w:val="17"/>
  </w:num>
  <w:num w:numId="51">
    <w:abstractNumId w:val="35"/>
  </w:num>
  <w:num w:numId="52">
    <w:abstractNumId w:val="14"/>
  </w:num>
  <w:num w:numId="53">
    <w:abstractNumId w:val="37"/>
  </w:num>
  <w:num w:numId="54">
    <w:abstractNumId w:val="13"/>
  </w:num>
  <w:num w:numId="55">
    <w:abstractNumId w:val="26"/>
  </w:num>
  <w:num w:numId="56">
    <w:abstractNumId w:val="21"/>
  </w:num>
  <w:num w:numId="57">
    <w:abstractNumId w:val="23"/>
  </w:num>
  <w:num w:numId="58">
    <w:abstractNumId w:val="27"/>
  </w:num>
  <w:num w:numId="59">
    <w:abstractNumId w:val="27"/>
    <w:lvlOverride w:ilvl="0">
      <w:startOverride w:val="1"/>
    </w:lvlOverride>
  </w:num>
  <w:num w:numId="60">
    <w:abstractNumId w:val="31"/>
  </w:num>
  <w:num w:numId="61">
    <w:abstractNumId w:val="30"/>
  </w:num>
  <w:num w:numId="62">
    <w:abstractNumId w:val="1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C+9bQ2jDXQ/Un2rUzrNLagbOwxsHfc27+xuFuqGFTGlF97FEk81cBis8TDfdtdic2jYN+TRNp0Yh0GlOvmJCVg==" w:salt="+2CF2J5H98oU2X7qqVCC/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38"/>
    <w:rsid w:val="00002545"/>
    <w:rsid w:val="0001201F"/>
    <w:rsid w:val="00015BA4"/>
    <w:rsid w:val="00020142"/>
    <w:rsid w:val="00030EED"/>
    <w:rsid w:val="0004510D"/>
    <w:rsid w:val="0005258B"/>
    <w:rsid w:val="00055EF8"/>
    <w:rsid w:val="000648D1"/>
    <w:rsid w:val="0006741A"/>
    <w:rsid w:val="00085A7C"/>
    <w:rsid w:val="000970A4"/>
    <w:rsid w:val="000B5294"/>
    <w:rsid w:val="000C79BA"/>
    <w:rsid w:val="000D4A4A"/>
    <w:rsid w:val="000D694B"/>
    <w:rsid w:val="00111988"/>
    <w:rsid w:val="001138EF"/>
    <w:rsid w:val="001149EA"/>
    <w:rsid w:val="0015553C"/>
    <w:rsid w:val="001632AC"/>
    <w:rsid w:val="00172C7D"/>
    <w:rsid w:val="00174BE0"/>
    <w:rsid w:val="00190EB3"/>
    <w:rsid w:val="001A2693"/>
    <w:rsid w:val="001B19EC"/>
    <w:rsid w:val="001B3C3E"/>
    <w:rsid w:val="001B64F5"/>
    <w:rsid w:val="001C7F2F"/>
    <w:rsid w:val="001D12F8"/>
    <w:rsid w:val="001D4CCF"/>
    <w:rsid w:val="001E59DB"/>
    <w:rsid w:val="0021318C"/>
    <w:rsid w:val="0021444D"/>
    <w:rsid w:val="00242DA2"/>
    <w:rsid w:val="0024554D"/>
    <w:rsid w:val="00261BEE"/>
    <w:rsid w:val="00264817"/>
    <w:rsid w:val="002720C3"/>
    <w:rsid w:val="00275D71"/>
    <w:rsid w:val="00296356"/>
    <w:rsid w:val="002B15E9"/>
    <w:rsid w:val="002B6E7B"/>
    <w:rsid w:val="002D3802"/>
    <w:rsid w:val="002E74C2"/>
    <w:rsid w:val="002F0FFC"/>
    <w:rsid w:val="002F11EF"/>
    <w:rsid w:val="002F509E"/>
    <w:rsid w:val="0030301D"/>
    <w:rsid w:val="00304953"/>
    <w:rsid w:val="003064EC"/>
    <w:rsid w:val="00332733"/>
    <w:rsid w:val="003329BE"/>
    <w:rsid w:val="00332AEC"/>
    <w:rsid w:val="003408C7"/>
    <w:rsid w:val="003435CA"/>
    <w:rsid w:val="00345E4D"/>
    <w:rsid w:val="003506B1"/>
    <w:rsid w:val="003A3083"/>
    <w:rsid w:val="003B6B9F"/>
    <w:rsid w:val="003D3045"/>
    <w:rsid w:val="003F325A"/>
    <w:rsid w:val="00422D3D"/>
    <w:rsid w:val="00430C78"/>
    <w:rsid w:val="00445B14"/>
    <w:rsid w:val="004468B0"/>
    <w:rsid w:val="004537EE"/>
    <w:rsid w:val="00457E7A"/>
    <w:rsid w:val="00471052"/>
    <w:rsid w:val="00491852"/>
    <w:rsid w:val="004946EB"/>
    <w:rsid w:val="004A08CE"/>
    <w:rsid w:val="004A1D54"/>
    <w:rsid w:val="004C0BA4"/>
    <w:rsid w:val="004F78EF"/>
    <w:rsid w:val="00514F68"/>
    <w:rsid w:val="00527166"/>
    <w:rsid w:val="00537354"/>
    <w:rsid w:val="005401AF"/>
    <w:rsid w:val="0054123B"/>
    <w:rsid w:val="00547734"/>
    <w:rsid w:val="00547D02"/>
    <w:rsid w:val="00552733"/>
    <w:rsid w:val="0056583B"/>
    <w:rsid w:val="00566537"/>
    <w:rsid w:val="005844E2"/>
    <w:rsid w:val="005924D2"/>
    <w:rsid w:val="005A2CFA"/>
    <w:rsid w:val="005A7B04"/>
    <w:rsid w:val="005E2F1F"/>
    <w:rsid w:val="00611E20"/>
    <w:rsid w:val="00613DEA"/>
    <w:rsid w:val="0061583B"/>
    <w:rsid w:val="00630F72"/>
    <w:rsid w:val="00633B0E"/>
    <w:rsid w:val="00633B93"/>
    <w:rsid w:val="006352CD"/>
    <w:rsid w:val="006538E7"/>
    <w:rsid w:val="00672DFE"/>
    <w:rsid w:val="006766BB"/>
    <w:rsid w:val="00695FA2"/>
    <w:rsid w:val="006A1F4B"/>
    <w:rsid w:val="006A6B63"/>
    <w:rsid w:val="006C0BB9"/>
    <w:rsid w:val="006C1855"/>
    <w:rsid w:val="006E6CCC"/>
    <w:rsid w:val="00703BEA"/>
    <w:rsid w:val="0071201D"/>
    <w:rsid w:val="0071282F"/>
    <w:rsid w:val="007258AD"/>
    <w:rsid w:val="00731A50"/>
    <w:rsid w:val="0074400B"/>
    <w:rsid w:val="0074521C"/>
    <w:rsid w:val="00760FFE"/>
    <w:rsid w:val="00776D75"/>
    <w:rsid w:val="00777AD5"/>
    <w:rsid w:val="00787336"/>
    <w:rsid w:val="0078791E"/>
    <w:rsid w:val="00794175"/>
    <w:rsid w:val="007A6F59"/>
    <w:rsid w:val="007A782B"/>
    <w:rsid w:val="007B6EC3"/>
    <w:rsid w:val="007C07C2"/>
    <w:rsid w:val="007C3CBE"/>
    <w:rsid w:val="007E70DE"/>
    <w:rsid w:val="007E7BB5"/>
    <w:rsid w:val="007F40AD"/>
    <w:rsid w:val="007F5CC5"/>
    <w:rsid w:val="008172EB"/>
    <w:rsid w:val="0082099D"/>
    <w:rsid w:val="0083565C"/>
    <w:rsid w:val="0084098B"/>
    <w:rsid w:val="00854BB2"/>
    <w:rsid w:val="00863598"/>
    <w:rsid w:val="00867419"/>
    <w:rsid w:val="00872513"/>
    <w:rsid w:val="0087453F"/>
    <w:rsid w:val="00880CC8"/>
    <w:rsid w:val="008930BB"/>
    <w:rsid w:val="008A7DD3"/>
    <w:rsid w:val="008C258F"/>
    <w:rsid w:val="008D6AC8"/>
    <w:rsid w:val="008D6DAB"/>
    <w:rsid w:val="008E3A86"/>
    <w:rsid w:val="008F0BBD"/>
    <w:rsid w:val="009255D6"/>
    <w:rsid w:val="009326C9"/>
    <w:rsid w:val="00932FAE"/>
    <w:rsid w:val="009366B0"/>
    <w:rsid w:val="00947D84"/>
    <w:rsid w:val="00954947"/>
    <w:rsid w:val="00961783"/>
    <w:rsid w:val="009635EC"/>
    <w:rsid w:val="00963A4D"/>
    <w:rsid w:val="00973FC9"/>
    <w:rsid w:val="009755D4"/>
    <w:rsid w:val="00982123"/>
    <w:rsid w:val="00982C2E"/>
    <w:rsid w:val="009A1992"/>
    <w:rsid w:val="009A3E53"/>
    <w:rsid w:val="009A3F4E"/>
    <w:rsid w:val="009A6B64"/>
    <w:rsid w:val="009C7758"/>
    <w:rsid w:val="009D6FBE"/>
    <w:rsid w:val="009E5F48"/>
    <w:rsid w:val="009E67AA"/>
    <w:rsid w:val="009F380F"/>
    <w:rsid w:val="009F38A5"/>
    <w:rsid w:val="00A040CE"/>
    <w:rsid w:val="00A245BA"/>
    <w:rsid w:val="00A80832"/>
    <w:rsid w:val="00A90409"/>
    <w:rsid w:val="00A97AC1"/>
    <w:rsid w:val="00AF6E81"/>
    <w:rsid w:val="00B453CB"/>
    <w:rsid w:val="00B6659C"/>
    <w:rsid w:val="00B7619D"/>
    <w:rsid w:val="00B81DDD"/>
    <w:rsid w:val="00B83B74"/>
    <w:rsid w:val="00BC17CE"/>
    <w:rsid w:val="00BD0238"/>
    <w:rsid w:val="00BD03FF"/>
    <w:rsid w:val="00BD7F20"/>
    <w:rsid w:val="00BE5670"/>
    <w:rsid w:val="00BF1209"/>
    <w:rsid w:val="00C22AF8"/>
    <w:rsid w:val="00C3386D"/>
    <w:rsid w:val="00C37297"/>
    <w:rsid w:val="00C41E84"/>
    <w:rsid w:val="00C47379"/>
    <w:rsid w:val="00C50035"/>
    <w:rsid w:val="00C5199C"/>
    <w:rsid w:val="00C64F4F"/>
    <w:rsid w:val="00C81429"/>
    <w:rsid w:val="00C860AA"/>
    <w:rsid w:val="00C87797"/>
    <w:rsid w:val="00C955A6"/>
    <w:rsid w:val="00CA2752"/>
    <w:rsid w:val="00CA6D32"/>
    <w:rsid w:val="00CC4AEC"/>
    <w:rsid w:val="00CC773E"/>
    <w:rsid w:val="00CD7340"/>
    <w:rsid w:val="00D07473"/>
    <w:rsid w:val="00D21C05"/>
    <w:rsid w:val="00D26CB2"/>
    <w:rsid w:val="00D325BC"/>
    <w:rsid w:val="00D557E7"/>
    <w:rsid w:val="00D646CA"/>
    <w:rsid w:val="00DC62E3"/>
    <w:rsid w:val="00DE0688"/>
    <w:rsid w:val="00DE62C3"/>
    <w:rsid w:val="00DF0E8A"/>
    <w:rsid w:val="00DF1951"/>
    <w:rsid w:val="00DF6304"/>
    <w:rsid w:val="00E00718"/>
    <w:rsid w:val="00E03D12"/>
    <w:rsid w:val="00E05471"/>
    <w:rsid w:val="00E13561"/>
    <w:rsid w:val="00E13F02"/>
    <w:rsid w:val="00E17716"/>
    <w:rsid w:val="00E858FD"/>
    <w:rsid w:val="00EB60DC"/>
    <w:rsid w:val="00EC0F27"/>
    <w:rsid w:val="00ED5D40"/>
    <w:rsid w:val="00EF2596"/>
    <w:rsid w:val="00EF4968"/>
    <w:rsid w:val="00F11B50"/>
    <w:rsid w:val="00F23D79"/>
    <w:rsid w:val="00F27F34"/>
    <w:rsid w:val="00F303FB"/>
    <w:rsid w:val="00F4272F"/>
    <w:rsid w:val="00F44B2F"/>
    <w:rsid w:val="00F47D01"/>
    <w:rsid w:val="00F7607B"/>
    <w:rsid w:val="00F84342"/>
    <w:rsid w:val="00F8648C"/>
    <w:rsid w:val="00FA014D"/>
    <w:rsid w:val="00FB0EF4"/>
    <w:rsid w:val="00FB5251"/>
    <w:rsid w:val="00FC564C"/>
    <w:rsid w:val="00FD632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FB3849B-B412-470E-9479-9118431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63A4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261B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261B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261B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261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261B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261B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261BE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261BE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261BE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63A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3A4D"/>
  </w:style>
  <w:style w:type="paragraph" w:customStyle="1" w:styleId="QPPTableTextBold">
    <w:name w:val="QPP Table Text Bold"/>
    <w:basedOn w:val="QPPTableTextBody"/>
    <w:rsid w:val="00963A4D"/>
    <w:rPr>
      <w:b/>
    </w:rPr>
  </w:style>
  <w:style w:type="paragraph" w:customStyle="1" w:styleId="QPPBodytext">
    <w:name w:val="QPP Body text"/>
    <w:basedOn w:val="Normal"/>
    <w:link w:val="QPPBodytextChar"/>
    <w:rsid w:val="00963A4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61BEE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963A4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63A4D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963A4D"/>
    <w:pPr>
      <w:numPr>
        <w:numId w:val="1"/>
      </w:numPr>
    </w:pPr>
  </w:style>
  <w:style w:type="paragraph" w:styleId="Header">
    <w:name w:val="header"/>
    <w:basedOn w:val="Normal"/>
    <w:semiHidden/>
    <w:locked/>
    <w:rsid w:val="00261BEE"/>
    <w:pPr>
      <w:tabs>
        <w:tab w:val="center" w:pos="4153"/>
        <w:tab w:val="right" w:pos="8306"/>
      </w:tabs>
    </w:pPr>
  </w:style>
  <w:style w:type="paragraph" w:customStyle="1" w:styleId="QPPBulletpoint3">
    <w:name w:val="QPP Bullet point 3"/>
    <w:basedOn w:val="Normal"/>
    <w:rsid w:val="00963A4D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963A4D"/>
    <w:pPr>
      <w:numPr>
        <w:numId w:val="20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261BEE"/>
    <w:rPr>
      <w:rFonts w:ascii="Arial" w:hAnsi="Arial"/>
      <w:sz w:val="16"/>
      <w:szCs w:val="16"/>
    </w:rPr>
  </w:style>
  <w:style w:type="paragraph" w:customStyle="1" w:styleId="QPPSuperscript">
    <w:name w:val="QPP Superscript"/>
    <w:basedOn w:val="QPPBodytext"/>
    <w:next w:val="QPPBodytext"/>
    <w:link w:val="QPPSuperscriptChar"/>
    <w:rsid w:val="00963A4D"/>
    <w:rPr>
      <w:vertAlign w:val="superscript"/>
    </w:rPr>
  </w:style>
  <w:style w:type="character" w:customStyle="1" w:styleId="QPPSuperscriptChar">
    <w:name w:val="QPP Superscript Char"/>
    <w:link w:val="QPPSuperscript"/>
    <w:rsid w:val="00261BEE"/>
    <w:rPr>
      <w:rFonts w:ascii="Arial" w:hAnsi="Arial" w:cs="Arial"/>
      <w:color w:val="000000"/>
      <w:vertAlign w:val="superscript"/>
    </w:rPr>
  </w:style>
  <w:style w:type="character" w:styleId="Hyperlink">
    <w:name w:val="Hyperlink"/>
    <w:rsid w:val="00963A4D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261BE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261BEE"/>
    <w:rPr>
      <w:sz w:val="16"/>
      <w:szCs w:val="16"/>
    </w:rPr>
  </w:style>
  <w:style w:type="paragraph" w:styleId="CommentText">
    <w:name w:val="annotation text"/>
    <w:basedOn w:val="Normal"/>
    <w:semiHidden/>
    <w:locked/>
    <w:rsid w:val="00261BE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261BEE"/>
    <w:rPr>
      <w:b/>
      <w:bCs/>
    </w:rPr>
  </w:style>
  <w:style w:type="table" w:styleId="TableGrid">
    <w:name w:val="Table Grid"/>
    <w:basedOn w:val="TableNormal"/>
    <w:semiHidden/>
    <w:rsid w:val="00963A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63A4D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63A4D"/>
    <w:pPr>
      <w:spacing w:before="100" w:after="200"/>
      <w:ind w:left="851" w:hanging="851"/>
    </w:pPr>
  </w:style>
  <w:style w:type="character" w:customStyle="1" w:styleId="HighlightingBlue">
    <w:name w:val="Highlighting Blue"/>
    <w:rsid w:val="00963A4D"/>
    <w:rPr>
      <w:szCs w:val="16"/>
      <w:bdr w:val="none" w:sz="0" w:space="0" w:color="auto"/>
      <w:shd w:val="clear" w:color="auto" w:fill="00FFFF"/>
    </w:rPr>
  </w:style>
  <w:style w:type="paragraph" w:customStyle="1" w:styleId="QPPTableTextBody">
    <w:name w:val="QPP Table Text Body"/>
    <w:basedOn w:val="QPPBodytext"/>
    <w:link w:val="QPPTableTextBodyChar"/>
    <w:autoRedefine/>
    <w:rsid w:val="00963A4D"/>
    <w:pPr>
      <w:spacing w:before="60" w:after="60"/>
    </w:pPr>
  </w:style>
  <w:style w:type="paragraph" w:customStyle="1" w:styleId="QPPTableHeadingStyle1">
    <w:name w:val="QPP Table Heading Style 1"/>
    <w:basedOn w:val="QPPHeading4"/>
    <w:rsid w:val="00963A4D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963A4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261BEE"/>
    <w:rPr>
      <w:i/>
      <w:iCs/>
    </w:rPr>
  </w:style>
  <w:style w:type="paragraph" w:customStyle="1" w:styleId="QPPFooter">
    <w:name w:val="QPP Footer"/>
    <w:basedOn w:val="Normal"/>
    <w:rsid w:val="00963A4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63A4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63A4D"/>
    <w:pPr>
      <w:numPr>
        <w:numId w:val="1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63A4D"/>
    <w:pPr>
      <w:numPr>
        <w:numId w:val="13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63A4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963A4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63A4D"/>
    <w:pPr>
      <w:numPr>
        <w:numId w:val="15"/>
      </w:numPr>
    </w:pPr>
  </w:style>
  <w:style w:type="character" w:customStyle="1" w:styleId="QPPTableTextBodyChar">
    <w:name w:val="QPP Table Text Body Char"/>
    <w:basedOn w:val="QPPBodytextChar"/>
    <w:link w:val="QPPTableTextBody"/>
    <w:rsid w:val="00261BEE"/>
    <w:rPr>
      <w:rFonts w:ascii="Arial" w:hAnsi="Arial" w:cs="Arial"/>
      <w:color w:val="000000"/>
    </w:rPr>
  </w:style>
  <w:style w:type="character" w:customStyle="1" w:styleId="HighlightingGreen">
    <w:name w:val="Highlighting Green"/>
    <w:rsid w:val="00963A4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63A4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63A4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63A4D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63A4D"/>
    <w:rPr>
      <w:i/>
    </w:rPr>
  </w:style>
  <w:style w:type="paragraph" w:customStyle="1" w:styleId="HGTableBullet2">
    <w:name w:val="HG Table Bullet 2"/>
    <w:basedOn w:val="QPPTableTextBody"/>
    <w:rsid w:val="00963A4D"/>
    <w:pPr>
      <w:numPr>
        <w:numId w:val="1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63A4D"/>
    <w:pPr>
      <w:numPr>
        <w:numId w:val="17"/>
      </w:numPr>
    </w:pPr>
  </w:style>
  <w:style w:type="paragraph" w:customStyle="1" w:styleId="HGTableBullet4">
    <w:name w:val="HG Table Bullet 4"/>
    <w:basedOn w:val="QPPTableTextBody"/>
    <w:rsid w:val="00963A4D"/>
    <w:pPr>
      <w:numPr>
        <w:numId w:val="18"/>
      </w:numPr>
      <w:tabs>
        <w:tab w:val="left" w:pos="567"/>
      </w:tabs>
    </w:pPr>
  </w:style>
  <w:style w:type="paragraph" w:styleId="Footer">
    <w:name w:val="footer"/>
    <w:basedOn w:val="Normal"/>
    <w:semiHidden/>
    <w:locked/>
    <w:rsid w:val="00261BEE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261BEE"/>
    <w:rPr>
      <w:color w:val="800080"/>
      <w:u w:val="single"/>
    </w:rPr>
  </w:style>
  <w:style w:type="character" w:customStyle="1" w:styleId="QPPHeading4Char">
    <w:name w:val="QPP Heading 4 Char"/>
    <w:link w:val="QPPHeading4"/>
    <w:rsid w:val="00261BE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261BEE"/>
    <w:pPr>
      <w:numPr>
        <w:numId w:val="27"/>
      </w:numPr>
    </w:pPr>
  </w:style>
  <w:style w:type="paragraph" w:customStyle="1" w:styleId="QPPTableBullet">
    <w:name w:val="QPP Table Bullet"/>
    <w:basedOn w:val="Normal"/>
    <w:rsid w:val="00963A4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261BE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63A4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261BEE"/>
  </w:style>
  <w:style w:type="numbering" w:styleId="1ai">
    <w:name w:val="Outline List 1"/>
    <w:basedOn w:val="NoList"/>
    <w:semiHidden/>
    <w:locked/>
    <w:rsid w:val="00261BEE"/>
  </w:style>
  <w:style w:type="numbering" w:styleId="ArticleSection">
    <w:name w:val="Outline List 3"/>
    <w:basedOn w:val="NoList"/>
    <w:semiHidden/>
    <w:locked/>
    <w:rsid w:val="00261BEE"/>
  </w:style>
  <w:style w:type="paragraph" w:styleId="Bibliography">
    <w:name w:val="Bibliography"/>
    <w:basedOn w:val="Normal"/>
    <w:next w:val="Normal"/>
    <w:uiPriority w:val="37"/>
    <w:semiHidden/>
    <w:unhideWhenUsed/>
    <w:rsid w:val="00963A4D"/>
  </w:style>
  <w:style w:type="paragraph" w:styleId="BlockText">
    <w:name w:val="Block Text"/>
    <w:basedOn w:val="Normal"/>
    <w:semiHidden/>
    <w:locked/>
    <w:rsid w:val="00261B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261B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1BE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261B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61BE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261B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61BE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261BE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61BE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261B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1BE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261BE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61BE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261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61BE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261B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61BE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63A4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261BE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261BE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61BE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63A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63A4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63A4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261BEE"/>
  </w:style>
  <w:style w:type="character" w:customStyle="1" w:styleId="DateChar">
    <w:name w:val="Date Char"/>
    <w:basedOn w:val="DefaultParagraphFont"/>
    <w:link w:val="Date"/>
    <w:semiHidden/>
    <w:rsid w:val="00261BE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261B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61BE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261BEE"/>
  </w:style>
  <w:style w:type="character" w:customStyle="1" w:styleId="E-mailSignatureChar">
    <w:name w:val="E-mail Signature Char"/>
    <w:basedOn w:val="DefaultParagraphFont"/>
    <w:link w:val="E-mailSignature"/>
    <w:semiHidden/>
    <w:rsid w:val="00261BE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261BEE"/>
    <w:rPr>
      <w:i/>
      <w:iCs/>
    </w:rPr>
  </w:style>
  <w:style w:type="character" w:styleId="EndnoteReference">
    <w:name w:val="endnote reference"/>
    <w:basedOn w:val="DefaultParagraphFont"/>
    <w:semiHidden/>
    <w:locked/>
    <w:rsid w:val="00261BE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261BE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61BE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261B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261BE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261BE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261BE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1BE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261BEE"/>
  </w:style>
  <w:style w:type="paragraph" w:styleId="HTMLAddress">
    <w:name w:val="HTML Address"/>
    <w:basedOn w:val="Normal"/>
    <w:link w:val="HTMLAddressChar"/>
    <w:semiHidden/>
    <w:locked/>
    <w:rsid w:val="00261BE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61BE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261BEE"/>
    <w:rPr>
      <w:i/>
      <w:iCs/>
    </w:rPr>
  </w:style>
  <w:style w:type="character" w:styleId="HTMLCode">
    <w:name w:val="HTML Code"/>
    <w:basedOn w:val="DefaultParagraphFont"/>
    <w:semiHidden/>
    <w:locked/>
    <w:rsid w:val="00261BE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261BEE"/>
    <w:rPr>
      <w:i/>
      <w:iCs/>
    </w:rPr>
  </w:style>
  <w:style w:type="character" w:styleId="HTMLKeyboard">
    <w:name w:val="HTML Keyboard"/>
    <w:basedOn w:val="DefaultParagraphFont"/>
    <w:semiHidden/>
    <w:locked/>
    <w:rsid w:val="00261BE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261BE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1BE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261BE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261BE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261BE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261BE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261BE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261BE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261BE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261BE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261BE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261BE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261BE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261BE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261BE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63A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63A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BE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63A4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63A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63A4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63A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63A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63A4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63A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63A4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63A4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63A4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261BEE"/>
  </w:style>
  <w:style w:type="paragraph" w:styleId="List">
    <w:name w:val="List"/>
    <w:basedOn w:val="Normal"/>
    <w:semiHidden/>
    <w:locked/>
    <w:rsid w:val="00261BE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261BE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261BE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261BE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261BE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261BEE"/>
    <w:pPr>
      <w:numPr>
        <w:numId w:val="31"/>
      </w:numPr>
      <w:contextualSpacing/>
    </w:pPr>
  </w:style>
  <w:style w:type="paragraph" w:styleId="ListBullet2">
    <w:name w:val="List Bullet 2"/>
    <w:basedOn w:val="Normal"/>
    <w:semiHidden/>
    <w:locked/>
    <w:rsid w:val="00261BEE"/>
    <w:pPr>
      <w:numPr>
        <w:numId w:val="32"/>
      </w:numPr>
      <w:contextualSpacing/>
    </w:pPr>
  </w:style>
  <w:style w:type="paragraph" w:styleId="ListBullet3">
    <w:name w:val="List Bullet 3"/>
    <w:basedOn w:val="Normal"/>
    <w:semiHidden/>
    <w:locked/>
    <w:rsid w:val="00261BEE"/>
    <w:pPr>
      <w:numPr>
        <w:numId w:val="33"/>
      </w:numPr>
      <w:contextualSpacing/>
    </w:pPr>
  </w:style>
  <w:style w:type="paragraph" w:styleId="ListBullet4">
    <w:name w:val="List Bullet 4"/>
    <w:basedOn w:val="Normal"/>
    <w:semiHidden/>
    <w:locked/>
    <w:rsid w:val="00261BEE"/>
    <w:pPr>
      <w:numPr>
        <w:numId w:val="34"/>
      </w:numPr>
      <w:contextualSpacing/>
    </w:pPr>
  </w:style>
  <w:style w:type="paragraph" w:styleId="ListBullet5">
    <w:name w:val="List Bullet 5"/>
    <w:basedOn w:val="Normal"/>
    <w:semiHidden/>
    <w:locked/>
    <w:rsid w:val="00261BEE"/>
    <w:pPr>
      <w:numPr>
        <w:numId w:val="35"/>
      </w:numPr>
      <w:contextualSpacing/>
    </w:pPr>
  </w:style>
  <w:style w:type="paragraph" w:styleId="ListContinue">
    <w:name w:val="List Continue"/>
    <w:basedOn w:val="Normal"/>
    <w:semiHidden/>
    <w:locked/>
    <w:rsid w:val="00261BE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261BE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261BE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261BE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261BE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261BEE"/>
    <w:pPr>
      <w:numPr>
        <w:numId w:val="36"/>
      </w:numPr>
      <w:contextualSpacing/>
    </w:pPr>
  </w:style>
  <w:style w:type="paragraph" w:styleId="ListNumber2">
    <w:name w:val="List Number 2"/>
    <w:basedOn w:val="Normal"/>
    <w:semiHidden/>
    <w:locked/>
    <w:rsid w:val="00261BEE"/>
    <w:pPr>
      <w:numPr>
        <w:numId w:val="37"/>
      </w:numPr>
      <w:contextualSpacing/>
    </w:pPr>
  </w:style>
  <w:style w:type="paragraph" w:styleId="ListNumber3">
    <w:name w:val="List Number 3"/>
    <w:basedOn w:val="Normal"/>
    <w:semiHidden/>
    <w:locked/>
    <w:rsid w:val="00261BEE"/>
    <w:pPr>
      <w:numPr>
        <w:numId w:val="38"/>
      </w:numPr>
      <w:contextualSpacing/>
    </w:pPr>
  </w:style>
  <w:style w:type="paragraph" w:styleId="ListNumber4">
    <w:name w:val="List Number 4"/>
    <w:basedOn w:val="Normal"/>
    <w:semiHidden/>
    <w:locked/>
    <w:rsid w:val="00261BEE"/>
    <w:pPr>
      <w:numPr>
        <w:numId w:val="39"/>
      </w:numPr>
      <w:contextualSpacing/>
    </w:pPr>
  </w:style>
  <w:style w:type="paragraph" w:styleId="ListNumber5">
    <w:name w:val="List Number 5"/>
    <w:basedOn w:val="Normal"/>
    <w:semiHidden/>
    <w:locked/>
    <w:rsid w:val="00261BEE"/>
    <w:pPr>
      <w:numPr>
        <w:numId w:val="40"/>
      </w:numPr>
      <w:contextualSpacing/>
    </w:pPr>
  </w:style>
  <w:style w:type="paragraph" w:styleId="MacroText">
    <w:name w:val="macro"/>
    <w:link w:val="MacroTextChar"/>
    <w:semiHidden/>
    <w:locked/>
    <w:rsid w:val="00261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261BE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63A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63A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63A4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63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63A4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63A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261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1B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63A4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261BE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261BE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261BEE"/>
  </w:style>
  <w:style w:type="character" w:customStyle="1" w:styleId="NoteHeadingChar">
    <w:name w:val="Note Heading Char"/>
    <w:basedOn w:val="DefaultParagraphFont"/>
    <w:link w:val="NoteHeading"/>
    <w:semiHidden/>
    <w:rsid w:val="00261BE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261BEE"/>
  </w:style>
  <w:style w:type="character" w:styleId="PlaceholderText">
    <w:name w:val="Placeholder Text"/>
    <w:basedOn w:val="DefaultParagraphFont"/>
    <w:uiPriority w:val="99"/>
    <w:semiHidden/>
    <w:rsid w:val="00963A4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261B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61BE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63A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BE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261BEE"/>
  </w:style>
  <w:style w:type="character" w:customStyle="1" w:styleId="SalutationChar">
    <w:name w:val="Salutation Char"/>
    <w:basedOn w:val="DefaultParagraphFont"/>
    <w:link w:val="Salutation"/>
    <w:semiHidden/>
    <w:rsid w:val="00261BE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261BE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61BE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261BE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261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61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63A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63A4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261B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261B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261B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261B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261B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261B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261B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261B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261B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261B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261B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261B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261B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261B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261B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261B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261B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261B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261B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261B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261B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261B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261B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261B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261B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261B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261B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261B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261B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261B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261B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261B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261B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261BE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261BEE"/>
  </w:style>
  <w:style w:type="table" w:styleId="TableProfessional">
    <w:name w:val="Table Professional"/>
    <w:basedOn w:val="TableNormal"/>
    <w:semiHidden/>
    <w:locked/>
    <w:rsid w:val="00261B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261B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261B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261B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261B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261B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26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261B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261B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261B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261B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61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261BE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261BE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261BE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261BE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261BE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261BE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261BE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261BE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261BE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261BE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A4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63A4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63A4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61BEE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63A4D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63A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07473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Definitions.docx" TargetMode="External"/><Relationship Id="rId21" Type="http://schemas.openxmlformats.org/officeDocument/2006/relationships/hyperlink" Target="http://www.brisbane.qld.gov.au/planning-building/planning-guidelines-tools/brisbane-city-plan-2014/city-plan-2014-mapping" TargetMode="External"/><Relationship Id="rId42" Type="http://schemas.openxmlformats.org/officeDocument/2006/relationships/hyperlink" Target="Definitions.docx" TargetMode="External"/><Relationship Id="rId63" Type="http://schemas.openxmlformats.org/officeDocument/2006/relationships/hyperlink" Target="http://www.brisbane.qld.gov.au/planning-building/planning-guidelines-tools/brisbane-city-plan-2014/city-plan-2014-mapping" TargetMode="External"/><Relationship Id="rId84" Type="http://schemas.openxmlformats.org/officeDocument/2006/relationships/hyperlink" Target="Definitions.docx" TargetMode="External"/><Relationship Id="rId138" Type="http://schemas.openxmlformats.org/officeDocument/2006/relationships/hyperlink" Target="Definitions.docx" TargetMode="External"/><Relationship Id="rId107" Type="http://schemas.openxmlformats.org/officeDocument/2006/relationships/hyperlink" Target="Definitions.docx" TargetMode="External"/><Relationship Id="rId11" Type="http://schemas.openxmlformats.org/officeDocument/2006/relationships/hyperlink" Target="Definitions.docx" TargetMode="External"/><Relationship Id="rId32" Type="http://schemas.openxmlformats.org/officeDocument/2006/relationships/hyperlink" Target="Definitions.docx" TargetMode="External"/><Relationship Id="rId53" Type="http://schemas.openxmlformats.org/officeDocument/2006/relationships/hyperlink" Target="Definitions.docx" TargetMode="External"/><Relationship Id="rId74" Type="http://schemas.openxmlformats.org/officeDocument/2006/relationships/hyperlink" Target="http://www.brisbane.qld.gov.au/planning-building/planning-guidelines-tools/brisbane-city-plan-2014/city-plan-2014-mapping" TargetMode="External"/><Relationship Id="rId128" Type="http://schemas.openxmlformats.org/officeDocument/2006/relationships/hyperlink" Target="Definitions.docx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Definitions.docx" TargetMode="External"/><Relationship Id="rId22" Type="http://schemas.openxmlformats.org/officeDocument/2006/relationships/hyperlink" Target="http://www.brisbane.qld.gov.au/planning-building/planning-guidelines-tools/brisbane-city-plan-2014/city-plan-2014-mapping" TargetMode="External"/><Relationship Id="rId27" Type="http://schemas.openxmlformats.org/officeDocument/2006/relationships/hyperlink" Target="Part3Theme5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ResidentialCareCode.docx" TargetMode="External"/><Relationship Id="rId64" Type="http://schemas.openxmlformats.org/officeDocument/2006/relationships/hyperlink" Target="CommercialCharActivitiesOC.docx" TargetMode="External"/><Relationship Id="rId69" Type="http://schemas.openxmlformats.org/officeDocument/2006/relationships/hyperlink" Target="Definitions.docx" TargetMode="External"/><Relationship Id="rId113" Type="http://schemas.openxmlformats.org/officeDocument/2006/relationships/hyperlink" Target="Definitions.docx" TargetMode="External"/><Relationship Id="rId118" Type="http://schemas.openxmlformats.org/officeDocument/2006/relationships/hyperlink" Target="Definitions.docx" TargetMode="External"/><Relationship Id="rId134" Type="http://schemas.openxmlformats.org/officeDocument/2006/relationships/hyperlink" Target="Definitions.docx" TargetMode="External"/><Relationship Id="rId139" Type="http://schemas.openxmlformats.org/officeDocument/2006/relationships/hyperlink" Target="Definitions.docx" TargetMode="External"/><Relationship Id="rId80" Type="http://schemas.openxmlformats.org/officeDocument/2006/relationships/hyperlink" Target="Definitions.docx" TargetMode="External"/><Relationship Id="rId85" Type="http://schemas.openxmlformats.org/officeDocument/2006/relationships/hyperlink" Target="Definitions.docx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brisbane.qld.gov.au/planning-building/planning-guidelines-tools/brisbane-city-plan-2014/city-plan-2014-mapping" TargetMode="External"/><Relationship Id="rId17" Type="http://schemas.openxmlformats.org/officeDocument/2006/relationships/hyperlink" Target="http://www.brisbane.qld.gov.au/planning-building/planning-guidelines-tools/brisbane-city-plan-2014/city-plan-2014-mapping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http://www.brisbane.qld.gov.au/planning-building/planning-guidelines-tools/brisbane-city-plan-2014/city-plan-2014-mapping" TargetMode="External"/><Relationship Id="rId59" Type="http://schemas.openxmlformats.org/officeDocument/2006/relationships/hyperlink" Target="Definitions.docx" TargetMode="External"/><Relationship Id="rId103" Type="http://schemas.openxmlformats.org/officeDocument/2006/relationships/hyperlink" Target="Definitions.docx" TargetMode="External"/><Relationship Id="rId108" Type="http://schemas.openxmlformats.org/officeDocument/2006/relationships/hyperlink" Target="Definitions.docx" TargetMode="External"/><Relationship Id="rId124" Type="http://schemas.openxmlformats.org/officeDocument/2006/relationships/hyperlink" Target="Definitions.docx" TargetMode="External"/><Relationship Id="rId129" Type="http://schemas.openxmlformats.org/officeDocument/2006/relationships/hyperlink" Target="Definitions.docx" TargetMode="External"/><Relationship Id="rId54" Type="http://schemas.openxmlformats.org/officeDocument/2006/relationships/hyperlink" Target="Definitions.docx" TargetMode="External"/><Relationship Id="rId70" Type="http://schemas.openxmlformats.org/officeDocument/2006/relationships/hyperlink" Target="Definitions.docx" TargetMode="External"/><Relationship Id="rId75" Type="http://schemas.openxmlformats.org/officeDocument/2006/relationships/hyperlink" Target="http://www.brisbane.qld.gov.au/planning-building/planning-guidelines-tools/brisbane-city-plan-2014/city-plan-2014-mapping" TargetMode="External"/><Relationship Id="rId91" Type="http://schemas.openxmlformats.org/officeDocument/2006/relationships/hyperlink" Target="Definitions.docx" TargetMode="External"/><Relationship Id="rId96" Type="http://schemas.openxmlformats.org/officeDocument/2006/relationships/hyperlink" Target="Definitions.docx" TargetMode="External"/><Relationship Id="rId140" Type="http://schemas.openxmlformats.org/officeDocument/2006/relationships/hyperlink" Target="Definitions.docx" TargetMode="External"/><Relationship Id="rId145" Type="http://schemas.openxmlformats.org/officeDocument/2006/relationships/hyperlink" Target="Definitions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Part3Theme2.docx" TargetMode="External"/><Relationship Id="rId28" Type="http://schemas.openxmlformats.org/officeDocument/2006/relationships/hyperlink" Target="Part3Theme5.docx" TargetMode="External"/><Relationship Id="rId49" Type="http://schemas.openxmlformats.org/officeDocument/2006/relationships/hyperlink" Target="Definitions.docx" TargetMode="External"/><Relationship Id="rId114" Type="http://schemas.openxmlformats.org/officeDocument/2006/relationships/hyperlink" Target="Definitions.docx" TargetMode="External"/><Relationship Id="rId119" Type="http://schemas.openxmlformats.org/officeDocument/2006/relationships/hyperlink" Target="Definitions.docx" TargetMode="External"/><Relationship Id="rId44" Type="http://schemas.openxmlformats.org/officeDocument/2006/relationships/hyperlink" Target="MultipleDwellingCode.docx" TargetMode="External"/><Relationship Id="rId60" Type="http://schemas.openxmlformats.org/officeDocument/2006/relationships/hyperlink" Target="http://www.brisbane.qld.gov.au/planning-building/planning-guidelines-tools/brisbane-city-plan-2014/city-plan-2014-mapping" TargetMode="External"/><Relationship Id="rId65" Type="http://schemas.openxmlformats.org/officeDocument/2006/relationships/hyperlink" Target="Definitions.docx" TargetMode="External"/><Relationship Id="rId81" Type="http://schemas.openxmlformats.org/officeDocument/2006/relationships/hyperlink" Target="Definitions.docx" TargetMode="External"/><Relationship Id="rId86" Type="http://schemas.openxmlformats.org/officeDocument/2006/relationships/hyperlink" Target="Definitions.docx" TargetMode="External"/><Relationship Id="rId130" Type="http://schemas.openxmlformats.org/officeDocument/2006/relationships/hyperlink" Target="Definitions.docx" TargetMode="External"/><Relationship Id="rId135" Type="http://schemas.openxmlformats.org/officeDocument/2006/relationships/hyperlink" Target="Definitions.docx" TargetMode="External"/><Relationship Id="rId151" Type="http://schemas.openxmlformats.org/officeDocument/2006/relationships/header" Target="header2.xml"/><Relationship Id="rId13" Type="http://schemas.openxmlformats.org/officeDocument/2006/relationships/hyperlink" Target="http://www.brisbane.qld.gov.au/planning-building/planning-guidelines-tools/brisbane-city-plan-2014/city-plan-2014-mapping" TargetMode="External"/><Relationship Id="rId18" Type="http://schemas.openxmlformats.org/officeDocument/2006/relationships/hyperlink" Target="http://www.brisbane.qld.gov.au/planning-building/planning-guidelines-tools/brisbane-city-plan-2014/city-plan-2014-mapping" TargetMode="External"/><Relationship Id="rId39" Type="http://schemas.openxmlformats.org/officeDocument/2006/relationships/hyperlink" Target="Definitions.docx" TargetMode="External"/><Relationship Id="rId109" Type="http://schemas.openxmlformats.org/officeDocument/2006/relationships/hyperlink" Target="Definitions.docx" TargetMode="External"/><Relationship Id="rId34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Definitions.docx" TargetMode="External"/><Relationship Id="rId76" Type="http://schemas.openxmlformats.org/officeDocument/2006/relationships/hyperlink" Target="Definitions.docx" TargetMode="External"/><Relationship Id="rId97" Type="http://schemas.openxmlformats.org/officeDocument/2006/relationships/hyperlink" Target="Definitions.docx" TargetMode="External"/><Relationship Id="rId104" Type="http://schemas.openxmlformats.org/officeDocument/2006/relationships/hyperlink" Target="Part9Developmentcodes.docx" TargetMode="External"/><Relationship Id="rId120" Type="http://schemas.openxmlformats.org/officeDocument/2006/relationships/hyperlink" Target="Definitions.docx" TargetMode="External"/><Relationship Id="rId125" Type="http://schemas.openxmlformats.org/officeDocument/2006/relationships/hyperlink" Target="Definitions.docx" TargetMode="External"/><Relationship Id="rId141" Type="http://schemas.openxmlformats.org/officeDocument/2006/relationships/hyperlink" Target="Definitions.docx" TargetMode="External"/><Relationship Id="rId146" Type="http://schemas.openxmlformats.org/officeDocument/2006/relationships/hyperlink" Target="Definitions.docx" TargetMode="External"/><Relationship Id="rId7" Type="http://schemas.openxmlformats.org/officeDocument/2006/relationships/hyperlink" Target="Definitions.docx" TargetMode="External"/><Relationship Id="rId71" Type="http://schemas.openxmlformats.org/officeDocument/2006/relationships/hyperlink" Target="Definitions.docx" TargetMode="External"/><Relationship Id="rId92" Type="http://schemas.openxmlformats.org/officeDocument/2006/relationships/hyperlink" Target="Definitions.docx" TargetMode="External"/><Relationship Id="rId2" Type="http://schemas.openxmlformats.org/officeDocument/2006/relationships/styles" Target="styles.xml"/><Relationship Id="rId29" Type="http://schemas.openxmlformats.org/officeDocument/2006/relationships/hyperlink" Target="Definitions.docx" TargetMode="External"/><Relationship Id="rId24" Type="http://schemas.openxmlformats.org/officeDocument/2006/relationships/hyperlink" Target="Part3Theme2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Definitions.docx" TargetMode="External"/><Relationship Id="rId66" Type="http://schemas.openxmlformats.org/officeDocument/2006/relationships/hyperlink" Target="Definitions.docx" TargetMode="External"/><Relationship Id="rId87" Type="http://schemas.openxmlformats.org/officeDocument/2006/relationships/hyperlink" Target="http://www.brisbane.qld.gov.au/planning-building/planning-guidelines-tools/brisbane-city-plan-2014/city-plan-2014-mapping" TargetMode="External"/><Relationship Id="rId110" Type="http://schemas.openxmlformats.org/officeDocument/2006/relationships/hyperlink" Target="Definitions.docx" TargetMode="External"/><Relationship Id="rId115" Type="http://schemas.openxmlformats.org/officeDocument/2006/relationships/hyperlink" Target="Definitions.docx" TargetMode="External"/><Relationship Id="rId131" Type="http://schemas.openxmlformats.org/officeDocument/2006/relationships/hyperlink" Target="Definitions.docx" TargetMode="External"/><Relationship Id="rId136" Type="http://schemas.openxmlformats.org/officeDocument/2006/relationships/hyperlink" Target="Definitions.docx" TargetMode="External"/><Relationship Id="rId61" Type="http://schemas.openxmlformats.org/officeDocument/2006/relationships/hyperlink" Target="ActiveFrontagesOC.docx" TargetMode="External"/><Relationship Id="rId82" Type="http://schemas.openxmlformats.org/officeDocument/2006/relationships/hyperlink" Target="Definitions.docx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Definitions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Definitions.docx" TargetMode="External"/><Relationship Id="rId56" Type="http://schemas.openxmlformats.org/officeDocument/2006/relationships/hyperlink" Target="Definitions.docx" TargetMode="External"/><Relationship Id="rId77" Type="http://schemas.openxmlformats.org/officeDocument/2006/relationships/hyperlink" Target="http://www.brisbane.qld.gov.au/planning-building/planning-guidelines-tools/brisbane-city-plan-2014/city-plan-2014-mapping" TargetMode="External"/><Relationship Id="rId100" Type="http://schemas.openxmlformats.org/officeDocument/2006/relationships/hyperlink" Target="Definitions.docx" TargetMode="External"/><Relationship Id="rId105" Type="http://schemas.openxmlformats.org/officeDocument/2006/relationships/hyperlink" Target="Definitions.docx" TargetMode="External"/><Relationship Id="rId126" Type="http://schemas.openxmlformats.org/officeDocument/2006/relationships/hyperlink" Target="Definitions.docx" TargetMode="External"/><Relationship Id="rId147" Type="http://schemas.openxmlformats.org/officeDocument/2006/relationships/hyperlink" Target="http://www.brisbane.qld.gov.au/planning-building/planning-guidelines-tools/brisbane-city-plan-2014/city-plan-2014-mapping" TargetMode="Externa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Definitions.docx" TargetMode="External"/><Relationship Id="rId72" Type="http://schemas.openxmlformats.org/officeDocument/2006/relationships/hyperlink" Target="Definitions.docx" TargetMode="External"/><Relationship Id="rId93" Type="http://schemas.openxmlformats.org/officeDocument/2006/relationships/hyperlink" Target="Definitions.docx" TargetMode="External"/><Relationship Id="rId98" Type="http://schemas.openxmlformats.org/officeDocument/2006/relationships/hyperlink" Target="Definitions.docx" TargetMode="External"/><Relationship Id="rId121" Type="http://schemas.openxmlformats.org/officeDocument/2006/relationships/hyperlink" Target="Definitions.docx" TargetMode="External"/><Relationship Id="rId142" Type="http://schemas.openxmlformats.org/officeDocument/2006/relationships/hyperlink" Target="Definitions.docx" TargetMode="External"/><Relationship Id="rId3" Type="http://schemas.openxmlformats.org/officeDocument/2006/relationships/settings" Target="settings.xml"/><Relationship Id="rId25" Type="http://schemas.openxmlformats.org/officeDocument/2006/relationships/hyperlink" Target="Part3Theme5.docx" TargetMode="External"/><Relationship Id="rId46" Type="http://schemas.openxmlformats.org/officeDocument/2006/relationships/hyperlink" Target="Definitions.docx" TargetMode="External"/><Relationship Id="rId67" Type="http://schemas.openxmlformats.org/officeDocument/2006/relationships/hyperlink" Target="Definitions.docx" TargetMode="External"/><Relationship Id="rId116" Type="http://schemas.openxmlformats.org/officeDocument/2006/relationships/hyperlink" Target="Definitions.docx" TargetMode="External"/><Relationship Id="rId137" Type="http://schemas.openxmlformats.org/officeDocument/2006/relationships/hyperlink" Target="Part3Theme5.docx" TargetMode="External"/><Relationship Id="rId20" Type="http://schemas.openxmlformats.org/officeDocument/2006/relationships/hyperlink" Target="http://www.brisbane.qld.gov.au/planning-building/planning-guidelines-tools/brisbane-city-plan-2014/city-plan-2014-mapping" TargetMode="External"/><Relationship Id="rId41" Type="http://schemas.openxmlformats.org/officeDocument/2006/relationships/hyperlink" Target="Definitions.docx" TargetMode="External"/><Relationship Id="rId62" Type="http://schemas.openxmlformats.org/officeDocument/2006/relationships/hyperlink" Target="Definitions.docx" TargetMode="External"/><Relationship Id="rId83" Type="http://schemas.openxmlformats.org/officeDocument/2006/relationships/hyperlink" Target="Definitions.docx" TargetMode="External"/><Relationship Id="rId88" Type="http://schemas.openxmlformats.org/officeDocument/2006/relationships/hyperlink" Target="Definitions.docx" TargetMode="External"/><Relationship Id="rId111" Type="http://schemas.openxmlformats.org/officeDocument/2006/relationships/hyperlink" Target="http://www.brisbane.qld.gov.au/planning-building/planning-guidelines-tools/brisbane-city-plan-2014/city-plan-2014-mapping" TargetMode="External"/><Relationship Id="rId132" Type="http://schemas.openxmlformats.org/officeDocument/2006/relationships/hyperlink" Target="Definitions.docx" TargetMode="External"/><Relationship Id="rId153" Type="http://schemas.openxmlformats.org/officeDocument/2006/relationships/theme" Target="theme/theme1.xml"/><Relationship Id="rId15" Type="http://schemas.openxmlformats.org/officeDocument/2006/relationships/hyperlink" Target="Definitions.docx" TargetMode="External"/><Relationship Id="rId36" Type="http://schemas.openxmlformats.org/officeDocument/2006/relationships/hyperlink" Target="http://www.brisbane.qld.gov.au/planning-building/planning-guidelines-tools/brisbane-city-plan-2014/city-plan-2014-mapping" TargetMode="External"/><Relationship Id="rId57" Type="http://schemas.openxmlformats.org/officeDocument/2006/relationships/hyperlink" Target="Definitions.docx" TargetMode="External"/><Relationship Id="rId106" Type="http://schemas.openxmlformats.org/officeDocument/2006/relationships/hyperlink" Target="Definitions.docx" TargetMode="External"/><Relationship Id="rId127" Type="http://schemas.openxmlformats.org/officeDocument/2006/relationships/hyperlink" Target="Definitions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52" Type="http://schemas.openxmlformats.org/officeDocument/2006/relationships/hyperlink" Target="Definitions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Definitions.docx" TargetMode="External"/><Relationship Id="rId94" Type="http://schemas.openxmlformats.org/officeDocument/2006/relationships/hyperlink" Target="Definitions.docx" TargetMode="External"/><Relationship Id="rId99" Type="http://schemas.openxmlformats.org/officeDocument/2006/relationships/hyperlink" Target="Definitions.docx" TargetMode="External"/><Relationship Id="rId101" Type="http://schemas.openxmlformats.org/officeDocument/2006/relationships/hyperlink" Target="Definitions.docx" TargetMode="External"/><Relationship Id="rId122" Type="http://schemas.openxmlformats.org/officeDocument/2006/relationships/hyperlink" Target="Definitions.docx" TargetMode="External"/><Relationship Id="rId143" Type="http://schemas.openxmlformats.org/officeDocument/2006/relationships/hyperlink" Target="Definitions.docx" TargetMode="External"/><Relationship Id="rId148" Type="http://schemas.openxmlformats.org/officeDocument/2006/relationships/hyperlink" Target="Part3Theme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tions.docx" TargetMode="External"/><Relationship Id="rId26" Type="http://schemas.openxmlformats.org/officeDocument/2006/relationships/hyperlink" Target="Part3Theme5.docx" TargetMode="External"/><Relationship Id="rId47" Type="http://schemas.openxmlformats.org/officeDocument/2006/relationships/hyperlink" Target="Definitions.docx" TargetMode="External"/><Relationship Id="rId68" Type="http://schemas.openxmlformats.org/officeDocument/2006/relationships/hyperlink" Target="Definitions.docx" TargetMode="External"/><Relationship Id="rId89" Type="http://schemas.openxmlformats.org/officeDocument/2006/relationships/hyperlink" Target="Definitions.docx" TargetMode="External"/><Relationship Id="rId112" Type="http://schemas.openxmlformats.org/officeDocument/2006/relationships/hyperlink" Target="Definitions.docx" TargetMode="External"/><Relationship Id="rId133" Type="http://schemas.openxmlformats.org/officeDocument/2006/relationships/hyperlink" Target="Definitions.docx" TargetMode="External"/><Relationship Id="rId16" Type="http://schemas.openxmlformats.org/officeDocument/2006/relationships/hyperlink" Target="Definitions.docx" TargetMode="External"/><Relationship Id="rId37" Type="http://schemas.openxmlformats.org/officeDocument/2006/relationships/hyperlink" Target="http://www.brisbane.qld.gov.au/planning-building/planning-guidelines-tools/brisbane-city-plan-2014/city-plan-2014-mapping" TargetMode="External"/><Relationship Id="rId58" Type="http://schemas.openxmlformats.org/officeDocument/2006/relationships/hyperlink" Target="Definitions.docx" TargetMode="External"/><Relationship Id="rId79" Type="http://schemas.openxmlformats.org/officeDocument/2006/relationships/hyperlink" Target="Definitions.docx" TargetMode="External"/><Relationship Id="rId102" Type="http://schemas.openxmlformats.org/officeDocument/2006/relationships/hyperlink" Target="Part8Overlays.docx" TargetMode="External"/><Relationship Id="rId123" Type="http://schemas.openxmlformats.org/officeDocument/2006/relationships/hyperlink" Target="Definitions.docx" TargetMode="External"/><Relationship Id="rId144" Type="http://schemas.openxmlformats.org/officeDocument/2006/relationships/hyperlink" Target="Definitions.docx" TargetMode="External"/><Relationship Id="rId90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382</TotalTime>
  <Pages>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22060</CharactersWithSpaces>
  <SharedDoc>false</SharedDoc>
  <HLinks>
    <vt:vector size="972" baseType="variant">
      <vt:variant>
        <vt:i4>786443</vt:i4>
      </vt:variant>
      <vt:variant>
        <vt:i4>483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524294</vt:i4>
      </vt:variant>
      <vt:variant>
        <vt:i4>480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1507337</vt:i4>
      </vt:variant>
      <vt:variant>
        <vt:i4>477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589829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468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6684780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456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453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589829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423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589855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6750315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7274594</vt:i4>
      </vt:variant>
      <vt:variant>
        <vt:i4>405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720920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396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6750315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5898327</vt:i4>
      </vt:variant>
      <vt:variant>
        <vt:i4>390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1507337</vt:i4>
      </vt:variant>
      <vt:variant>
        <vt:i4>387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6684780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5898327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5898327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5898317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DualOcc</vt:lpwstr>
      </vt:variant>
      <vt:variant>
        <vt:i4>3407907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589855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345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342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2359340</vt:i4>
      </vt:variant>
      <vt:variant>
        <vt:i4>336</vt:i4>
      </vt:variant>
      <vt:variant>
        <vt:i4>0</vt:i4>
      </vt:variant>
      <vt:variant>
        <vt:i4>5</vt:i4>
      </vt:variant>
      <vt:variant>
        <vt:lpwstr>../Part 9 - Development codes/Part9Developmentcodes.doc</vt:lpwstr>
      </vt:variant>
      <vt:variant>
        <vt:lpwstr/>
      </vt:variant>
      <vt:variant>
        <vt:i4>3211386</vt:i4>
      </vt:variant>
      <vt:variant>
        <vt:i4>333</vt:i4>
      </vt:variant>
      <vt:variant>
        <vt:i4>0</vt:i4>
      </vt:variant>
      <vt:variant>
        <vt:i4>5</vt:i4>
      </vt:variant>
      <vt:variant>
        <vt:lpwstr>../Part 8 - Overlays/Part8Overlays.doc</vt:lpwstr>
      </vt:variant>
      <vt:variant>
        <vt:lpwstr/>
      </vt:variant>
      <vt:variant>
        <vt:i4>6684780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589829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1507337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6684780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6684780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1179655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8061050</vt:i4>
      </vt:variant>
      <vt:variant>
        <vt:i4>297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1245201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Substation</vt:lpwstr>
      </vt:variant>
      <vt:variant>
        <vt:i4>6684768</vt:i4>
      </vt:variant>
      <vt:variant>
        <vt:i4>291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1245196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3407907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589829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5898327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7077994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8126562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852038</vt:i4>
      </vt:variant>
      <vt:variant>
        <vt:i4>270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1376264</vt:i4>
      </vt:variant>
      <vt:variant>
        <vt:i4>267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852038</vt:i4>
      </vt:variant>
      <vt:variant>
        <vt:i4>264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261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4915274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DwgUnit</vt:lpwstr>
      </vt:variant>
      <vt:variant>
        <vt:i4>19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243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237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231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228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6946938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ComCharBldgActivities</vt:lpwstr>
      </vt:variant>
      <vt:variant>
        <vt:i4>7602280</vt:i4>
      </vt:variant>
      <vt:variant>
        <vt:i4>222</vt:i4>
      </vt:variant>
      <vt:variant>
        <vt:i4>0</vt:i4>
      </vt:variant>
      <vt:variant>
        <vt:i4>5</vt:i4>
      </vt:variant>
      <vt:variant>
        <vt:lpwstr>../Part 8 - Overlays/ActiveFrontagesOC.doc</vt:lpwstr>
      </vt:variant>
      <vt:variant>
        <vt:lpwstr/>
      </vt:variant>
      <vt:variant>
        <vt:i4>852038</vt:i4>
      </vt:variant>
      <vt:variant>
        <vt:i4>219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7798883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1572866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786454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2031634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786454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8323181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SuburbanR</vt:lpwstr>
      </vt:variant>
      <vt:variant>
        <vt:i4>6357097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7602300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7274594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5767248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Retirement</vt:lpwstr>
      </vt:variant>
      <vt:variant>
        <vt:i4>262161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5898327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6881322</vt:i4>
      </vt:variant>
      <vt:variant>
        <vt:i4>177</vt:i4>
      </vt:variant>
      <vt:variant>
        <vt:i4>0</vt:i4>
      </vt:variant>
      <vt:variant>
        <vt:i4>5</vt:i4>
      </vt:variant>
      <vt:variant>
        <vt:lpwstr>../Part 9 - Development codes/MultipleDwellingCode.doc</vt:lpwstr>
      </vt:variant>
      <vt:variant>
        <vt:lpwstr/>
      </vt:variant>
      <vt:variant>
        <vt:i4>1179655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262146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720920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262161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852038</vt:i4>
      </vt:variant>
      <vt:variant>
        <vt:i4>159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156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153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5898327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3407907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Multiple</vt:lpwstr>
      </vt:variant>
      <vt:variant>
        <vt:i4>5898317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DualOcc</vt:lpwstr>
      </vt:variant>
      <vt:variant>
        <vt:i4>5898327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Settings\035182\Application Data\Microsoft\Schedule 1 - Definitions\Definitions.doc</vt:lpwstr>
      </vt:variant>
      <vt:variant>
        <vt:lpwstr>DwgHse</vt:lpwstr>
      </vt:variant>
      <vt:variant>
        <vt:i4>7012467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1245196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131081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262161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852038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852038</vt:i4>
      </vt:variant>
      <vt:variant>
        <vt:i4>111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589855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524294</vt:i4>
      </vt:variant>
      <vt:variant>
        <vt:i4>102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96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90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87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6750315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6750315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852038</vt:i4>
      </vt:variant>
      <vt:variant>
        <vt:i4>69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8061050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6684780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8061050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http://www.brisbane.qld.gov.au/planning-building/planning-guidelines-and-tools/brisbanes-new-city-plan/draft-new-city-plan-mapping/index.htmCaretakers</vt:lpwstr>
      </vt:variant>
      <vt:variant>
        <vt:lpwstr/>
      </vt:variant>
      <vt:variant>
        <vt:i4>6750315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589829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589829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6750315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786454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4128823</vt:i4>
      </vt:variant>
      <vt:variant>
        <vt:i4>15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8061047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83</cp:revision>
  <cp:lastPrinted>2012-11-04T04:11:00Z</cp:lastPrinted>
  <dcterms:created xsi:type="dcterms:W3CDTF">2013-06-21T00:37:00Z</dcterms:created>
  <dcterms:modified xsi:type="dcterms:W3CDTF">2019-05-31T06:19:00Z</dcterms:modified>
</cp:coreProperties>
</file>