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58F" w:rsidRPr="00EC4F44" w:rsidRDefault="002A558F" w:rsidP="002A558F">
      <w:pPr>
        <w:pStyle w:val="QPPHeading4"/>
      </w:pPr>
      <w:bookmarkStart w:id="0" w:name="_GoBack"/>
      <w:bookmarkEnd w:id="0"/>
      <w:r>
        <w:t>6.2.6.</w:t>
      </w:r>
      <w:r w:rsidR="00814F81">
        <w:t>8</w:t>
      </w:r>
      <w:r w:rsidR="00E66049">
        <w:t xml:space="preserve"> </w:t>
      </w:r>
      <w:r w:rsidRPr="00EC4F44">
        <w:t>Specialised centre zone code</w:t>
      </w:r>
    </w:p>
    <w:p w:rsidR="002A558F" w:rsidRDefault="002A558F" w:rsidP="00EA304B">
      <w:pPr>
        <w:pStyle w:val="QPPBulletPoint1"/>
      </w:pPr>
      <w:r>
        <w:t xml:space="preserve">The </w:t>
      </w:r>
      <w:r w:rsidRPr="00EA304B">
        <w:t>purpose</w:t>
      </w:r>
      <w:r>
        <w:t xml:space="preserve"> of the </w:t>
      </w:r>
      <w:r w:rsidR="006D1DA0">
        <w:t>s</w:t>
      </w:r>
      <w:r w:rsidRPr="000B350D">
        <w:t>pecialised centre zone</w:t>
      </w:r>
      <w:r w:rsidRPr="005D27BD">
        <w:t xml:space="preserve"> </w:t>
      </w:r>
      <w:r>
        <w:t xml:space="preserve">is to provide for </w:t>
      </w:r>
      <w:r w:rsidR="006D1DA0">
        <w:t xml:space="preserve">1 </w:t>
      </w:r>
      <w:r w:rsidR="004E6E11">
        <w:t>or more specialised uses</w:t>
      </w:r>
      <w:r w:rsidR="00BA2432">
        <w:t>, including, for example,</w:t>
      </w:r>
      <w:r w:rsidR="006D1DA0">
        <w:t xml:space="preserve"> conference centres, entertainment centres, education and research facilities or university campuses</w:t>
      </w:r>
      <w:r w:rsidR="004E6E11">
        <w:t>.</w:t>
      </w:r>
    </w:p>
    <w:p w:rsidR="00593398" w:rsidRDefault="00593398" w:rsidP="00593398">
      <w:pPr>
        <w:pStyle w:val="QPPEditorsNoteStyle1"/>
      </w:pPr>
      <w:r w:rsidRPr="00FC648B">
        <w:t xml:space="preserve">Note—Land in the </w:t>
      </w:r>
      <w:hyperlink r:id="rId7" w:history="1">
        <w:r w:rsidRPr="00D555C8">
          <w:rPr>
            <w:rStyle w:val="Hyperlink"/>
          </w:rPr>
          <w:t>Specialised centre zone</w:t>
        </w:r>
      </w:hyperlink>
      <w:r w:rsidRPr="00FC648B">
        <w:t xml:space="preserve"> is contained in either the Brisbane Markets zone precinct, Entertainment and conference centre zone precinct, Large format retail zone precinct, Major education and research facility zone precinct, </w:t>
      </w:r>
      <w:smartTag w:uri="urn:schemas-microsoft-com:office:smarttags" w:element="City">
        <w:smartTag w:uri="urn:schemas-microsoft-com:office:smarttags" w:element="place">
          <w:r w:rsidRPr="00FC648B">
            <w:t>Marina</w:t>
          </w:r>
        </w:smartTag>
      </w:smartTag>
      <w:r w:rsidRPr="00FC648B">
        <w:t xml:space="preserve"> zone precinct or Mixed industry and business zone precinct.</w:t>
      </w:r>
    </w:p>
    <w:p w:rsidR="007F1A15" w:rsidRDefault="007F1A15" w:rsidP="00EA304B">
      <w:pPr>
        <w:pStyle w:val="QPPBulletPoint1"/>
      </w:pPr>
      <w:r w:rsidRPr="00E740C4">
        <w:t xml:space="preserve">The purpose of the </w:t>
      </w:r>
      <w:r w:rsidR="00B766DF">
        <w:t>zone</w:t>
      </w:r>
      <w:r w:rsidRPr="00E740C4">
        <w:t xml:space="preserve"> will be achieved through overall outcomes</w:t>
      </w:r>
      <w:r w:rsidR="00870B72">
        <w:t xml:space="preserve"> for:</w:t>
      </w:r>
    </w:p>
    <w:p w:rsidR="005105F6" w:rsidRDefault="005105F6" w:rsidP="00501D94">
      <w:pPr>
        <w:pStyle w:val="QPPBulletpoint2"/>
        <w:numPr>
          <w:ilvl w:val="0"/>
          <w:numId w:val="22"/>
        </w:numPr>
      </w:pPr>
      <w:r>
        <w:t>zone</w:t>
      </w:r>
      <w:r w:rsidR="00271775">
        <w:t xml:space="preserve"> role</w:t>
      </w:r>
      <w:r>
        <w:t>;</w:t>
      </w:r>
    </w:p>
    <w:p w:rsidR="007F1A15" w:rsidRDefault="007F1A15" w:rsidP="00501D94">
      <w:pPr>
        <w:pStyle w:val="QPPBulletpoint2"/>
        <w:numPr>
          <w:ilvl w:val="0"/>
          <w:numId w:val="22"/>
        </w:numPr>
      </w:pPr>
      <w:r>
        <w:t>development location and use</w:t>
      </w:r>
      <w:r w:rsidR="00870B72">
        <w:t>s</w:t>
      </w:r>
      <w:r>
        <w:t>;</w:t>
      </w:r>
    </w:p>
    <w:p w:rsidR="007F1A15" w:rsidRDefault="007F1A15" w:rsidP="007F1A15">
      <w:pPr>
        <w:pStyle w:val="QPPBulletpoint2"/>
      </w:pPr>
      <w:r>
        <w:t>development form;</w:t>
      </w:r>
    </w:p>
    <w:p w:rsidR="007F1A15" w:rsidRDefault="007F1A15" w:rsidP="007F1A15">
      <w:pPr>
        <w:pStyle w:val="QPPBulletpoint2"/>
      </w:pPr>
      <w:r>
        <w:t>the following zone precincts:</w:t>
      </w:r>
    </w:p>
    <w:p w:rsidR="00C4427F" w:rsidRDefault="00C4427F" w:rsidP="00501D94">
      <w:pPr>
        <w:pStyle w:val="QPPBulletpoint3"/>
        <w:numPr>
          <w:ilvl w:val="0"/>
          <w:numId w:val="4"/>
        </w:numPr>
      </w:pPr>
      <w:r>
        <w:t>Brisbane Markets zone precinct;</w:t>
      </w:r>
    </w:p>
    <w:p w:rsidR="007F1A15" w:rsidRDefault="00870B72" w:rsidP="00501D94">
      <w:pPr>
        <w:pStyle w:val="QPPBulletpoint3"/>
        <w:numPr>
          <w:ilvl w:val="0"/>
          <w:numId w:val="4"/>
        </w:numPr>
      </w:pPr>
      <w:r>
        <w:t>Entertainment and conference centre zone precinct</w:t>
      </w:r>
      <w:r w:rsidR="007F1A15">
        <w:t>;</w:t>
      </w:r>
    </w:p>
    <w:p w:rsidR="007F1A15" w:rsidRDefault="00870B72" w:rsidP="00501D94">
      <w:pPr>
        <w:pStyle w:val="QPPBulletpoint3"/>
        <w:numPr>
          <w:ilvl w:val="0"/>
          <w:numId w:val="4"/>
        </w:numPr>
      </w:pPr>
      <w:r>
        <w:t>Large format retail zone precinct</w:t>
      </w:r>
      <w:r w:rsidR="007F1A15">
        <w:t>;</w:t>
      </w:r>
    </w:p>
    <w:p w:rsidR="007F1A15" w:rsidRDefault="00870B72" w:rsidP="00501D94">
      <w:pPr>
        <w:pStyle w:val="QPPBulletpoint3"/>
        <w:numPr>
          <w:ilvl w:val="0"/>
          <w:numId w:val="4"/>
        </w:numPr>
      </w:pPr>
      <w:r>
        <w:t>Major education and research facility zone precinct;</w:t>
      </w:r>
    </w:p>
    <w:p w:rsidR="00870B72" w:rsidRDefault="00870B72" w:rsidP="00501D94">
      <w:pPr>
        <w:pStyle w:val="QPPBulletpoint3"/>
        <w:numPr>
          <w:ilvl w:val="0"/>
          <w:numId w:val="4"/>
        </w:numPr>
      </w:pPr>
      <w:r>
        <w:t>Marina zone precinct;</w:t>
      </w:r>
    </w:p>
    <w:p w:rsidR="00870B72" w:rsidRDefault="00870B72" w:rsidP="00501D94">
      <w:pPr>
        <w:pStyle w:val="QPPBulletpoint3"/>
        <w:numPr>
          <w:ilvl w:val="0"/>
          <w:numId w:val="4"/>
        </w:numPr>
      </w:pPr>
      <w:r>
        <w:t>Mixed industry and business zone precinct.</w:t>
      </w:r>
    </w:p>
    <w:p w:rsidR="005105F6" w:rsidRDefault="005105F6" w:rsidP="005105F6">
      <w:pPr>
        <w:pStyle w:val="QPPBulletPoint1"/>
      </w:pPr>
      <w:r>
        <w:t>Zone role overall outcomes are:</w:t>
      </w:r>
    </w:p>
    <w:p w:rsidR="005105F6" w:rsidRPr="005105F6" w:rsidRDefault="005105F6" w:rsidP="00B85CC5">
      <w:pPr>
        <w:pStyle w:val="QPPBulletpoint2"/>
        <w:numPr>
          <w:ilvl w:val="0"/>
          <w:numId w:val="38"/>
        </w:numPr>
      </w:pPr>
      <w:r w:rsidRPr="005105F6">
        <w:t>Development in the zone supports the implementation of the policy direction set in the Strategic framework, in particular:</w:t>
      </w:r>
    </w:p>
    <w:p w:rsidR="005105F6" w:rsidRPr="005105F6" w:rsidRDefault="00AF70CA" w:rsidP="00537913">
      <w:pPr>
        <w:pStyle w:val="QPPBulletpoint3"/>
        <w:numPr>
          <w:ilvl w:val="0"/>
          <w:numId w:val="37"/>
        </w:numPr>
      </w:pPr>
      <w:hyperlink r:id="rId8" w:history="1">
        <w:r w:rsidR="005105F6" w:rsidRPr="000F430A">
          <w:rPr>
            <w:rStyle w:val="Hyperlink"/>
          </w:rPr>
          <w:t>Theme 1: Brisbane’s globally competitive economy</w:t>
        </w:r>
      </w:hyperlink>
      <w:r w:rsidR="005105F6" w:rsidRPr="005105F6">
        <w:t xml:space="preserve">, </w:t>
      </w:r>
      <w:hyperlink r:id="rId9" w:anchor="Part332Element11" w:history="1">
        <w:r w:rsidR="005105F6" w:rsidRPr="000F430A">
          <w:rPr>
            <w:rStyle w:val="Hyperlink"/>
          </w:rPr>
          <w:t>Element 1.1 – Brisbane as a Centre for global business</w:t>
        </w:r>
      </w:hyperlink>
      <w:r w:rsidR="005105F6" w:rsidRPr="005105F6">
        <w:t xml:space="preserve"> and </w:t>
      </w:r>
      <w:hyperlink r:id="rId10" w:anchor="Part334Element13" w:history="1">
        <w:r w:rsidR="005105F6" w:rsidRPr="000F430A">
          <w:rPr>
            <w:rStyle w:val="Hyperlink"/>
          </w:rPr>
          <w:t>Element 1.3 – Brisbane’s population-serving economy</w:t>
        </w:r>
      </w:hyperlink>
      <w:r w:rsidR="005105F6" w:rsidRPr="005105F6">
        <w:t>;</w:t>
      </w:r>
    </w:p>
    <w:p w:rsidR="005105F6" w:rsidRPr="005105F6" w:rsidRDefault="00AF70CA" w:rsidP="000D7FBA">
      <w:pPr>
        <w:pStyle w:val="QPPBulletpoint3"/>
      </w:pPr>
      <w:hyperlink r:id="rId11" w:history="1">
        <w:r w:rsidR="005105F6" w:rsidRPr="000F430A">
          <w:rPr>
            <w:rStyle w:val="Hyperlink"/>
          </w:rPr>
          <w:t>Theme 4: Brisbane’s highly effective transport and infrastructure networks</w:t>
        </w:r>
      </w:hyperlink>
      <w:r w:rsidR="005105F6" w:rsidRPr="005105F6">
        <w:t xml:space="preserve"> and </w:t>
      </w:r>
      <w:hyperlink r:id="rId12" w:anchor="Part363Element42" w:history="1">
        <w:r w:rsidR="005105F6" w:rsidRPr="000F430A">
          <w:rPr>
            <w:rStyle w:val="Hyperlink"/>
          </w:rPr>
          <w:t>Element 4.2 – Brisbane’s other infrastructure networks</w:t>
        </w:r>
      </w:hyperlink>
      <w:r w:rsidR="005105F6" w:rsidRPr="005105F6">
        <w:t>;</w:t>
      </w:r>
    </w:p>
    <w:p w:rsidR="005105F6" w:rsidRPr="005105F6" w:rsidRDefault="00AF70CA" w:rsidP="000D7FBA">
      <w:pPr>
        <w:pStyle w:val="QPPBulletpoint3"/>
      </w:pPr>
      <w:hyperlink r:id="rId13" w:history="1">
        <w:r w:rsidR="005105F6" w:rsidRPr="000F430A">
          <w:rPr>
            <w:rStyle w:val="Hyperlink"/>
          </w:rPr>
          <w:t>Theme 5: Brisbane’s CityShape</w:t>
        </w:r>
      </w:hyperlink>
      <w:r w:rsidR="005105F6" w:rsidRPr="005105F6">
        <w:t xml:space="preserve"> and </w:t>
      </w:r>
      <w:hyperlink r:id="rId14" w:anchor="Part375BrisSpecCentres" w:history="1">
        <w:r w:rsidR="005105F6" w:rsidRPr="000F430A">
          <w:rPr>
            <w:rStyle w:val="Hyperlink"/>
          </w:rPr>
          <w:t>Element 5.4 – Brisbane’s Special Centres</w:t>
        </w:r>
      </w:hyperlink>
      <w:r w:rsidR="005105F6" w:rsidRPr="005105F6">
        <w:t>.</w:t>
      </w:r>
    </w:p>
    <w:p w:rsidR="007F1A15" w:rsidRPr="005B6618" w:rsidRDefault="007F1A15" w:rsidP="00EA304B">
      <w:pPr>
        <w:pStyle w:val="QPPBulletPoint1"/>
      </w:pPr>
      <w:r>
        <w:t>Development location and uses overall outcomes are</w:t>
      </w:r>
      <w:r w:rsidRPr="00E740C4">
        <w:t>:</w:t>
      </w:r>
    </w:p>
    <w:p w:rsidR="00DA4CF3" w:rsidRDefault="00DA4CF3" w:rsidP="00501D94">
      <w:pPr>
        <w:pStyle w:val="QPPBulletpoint2"/>
        <w:numPr>
          <w:ilvl w:val="0"/>
          <w:numId w:val="20"/>
        </w:numPr>
      </w:pPr>
      <w:r>
        <w:t>D</w:t>
      </w:r>
      <w:r w:rsidRPr="00DA4CF3">
        <w:t>evelopment provides for the continued operation of specialised centre uses that are identified as preferable in the relevant zone precinct together with anticipated, compatible and necessary complementary uses.</w:t>
      </w:r>
    </w:p>
    <w:p w:rsidR="002A558F" w:rsidRPr="0039639F" w:rsidRDefault="002A558F" w:rsidP="00501D94">
      <w:pPr>
        <w:pStyle w:val="QPPBulletpoint2"/>
        <w:numPr>
          <w:ilvl w:val="0"/>
          <w:numId w:val="20"/>
        </w:numPr>
      </w:pPr>
      <w:r w:rsidRPr="00FC648B">
        <w:t>Development</w:t>
      </w:r>
      <w:r w:rsidRPr="0039639F">
        <w:t xml:space="preserve"> contributes to the specific mix or type of activities envisaged in the zone precinct in an integrated and co-located manner to maximise site multifunctionality</w:t>
      </w:r>
      <w:r w:rsidR="00C349D5">
        <w:t>,</w:t>
      </w:r>
      <w:r w:rsidRPr="0039639F">
        <w:t xml:space="preserve"> </w:t>
      </w:r>
      <w:r w:rsidR="00B62712">
        <w:t>efficient</w:t>
      </w:r>
      <w:r w:rsidR="00C349D5">
        <w:t xml:space="preserve"> use of land</w:t>
      </w:r>
      <w:r w:rsidRPr="0039639F">
        <w:t xml:space="preserve"> and physical and social infrastructure, particularly where the proposed specialised centre purpose is not intended or cannot be easily accommodated in other centre zones at the scale or concentration required for optimal functioning.</w:t>
      </w:r>
    </w:p>
    <w:p w:rsidR="00DA4CF3" w:rsidRDefault="00DA4CF3" w:rsidP="002A558F">
      <w:pPr>
        <w:pStyle w:val="QPPBulletpoint2"/>
      </w:pPr>
      <w:r>
        <w:t>Development e</w:t>
      </w:r>
      <w:r w:rsidRPr="00CD43B2">
        <w:t>nable</w:t>
      </w:r>
      <w:r>
        <w:t>s</w:t>
      </w:r>
      <w:r w:rsidRPr="00CD43B2">
        <w:t xml:space="preserve"> the re-use of land in the </w:t>
      </w:r>
      <w:hyperlink r:id="rId15" w:history="1">
        <w:r w:rsidRPr="005105F6">
          <w:rPr>
            <w:rStyle w:val="Hyperlink"/>
          </w:rPr>
          <w:t>Specialised centre zone</w:t>
        </w:r>
      </w:hyperlink>
      <w:r w:rsidRPr="005105F6">
        <w:t xml:space="preserve"> to occur</w:t>
      </w:r>
      <w:r w:rsidRPr="005105F6" w:rsidDel="00EA78D4">
        <w:t xml:space="preserve"> </w:t>
      </w:r>
      <w:r w:rsidRPr="005105F6">
        <w:t>in an integrated manner should a specialised centre purpose cease.</w:t>
      </w:r>
    </w:p>
    <w:p w:rsidR="002A558F" w:rsidRDefault="00731DC4" w:rsidP="002A558F">
      <w:pPr>
        <w:pStyle w:val="QPPBulletpoint2"/>
      </w:pPr>
      <w:r>
        <w:t xml:space="preserve">Development that may limit the ongoing operation of an existing use or prejudice the establishment of a new </w:t>
      </w:r>
      <w:r w:rsidR="00C349D5">
        <w:t>use</w:t>
      </w:r>
      <w:r>
        <w:t xml:space="preserve"> that is appropriate to the specific nature of the relevant zone precinct is not accommodated</w:t>
      </w:r>
      <w:r w:rsidR="002A558F">
        <w:t>.</w:t>
      </w:r>
    </w:p>
    <w:p w:rsidR="002A558F" w:rsidRDefault="00731DC4" w:rsidP="002A558F">
      <w:pPr>
        <w:pStyle w:val="QPPBulletpoint2"/>
      </w:pPr>
      <w:r>
        <w:t>Development for a use</w:t>
      </w:r>
      <w:r w:rsidR="00C73B42" w:rsidRPr="007A1718">
        <w:t xml:space="preserve"> </w:t>
      </w:r>
      <w:r w:rsidR="00C73B42" w:rsidRPr="00C1358E">
        <w:t xml:space="preserve">not anticipated </w:t>
      </w:r>
      <w:r w:rsidR="00C73B42">
        <w:t xml:space="preserve">in the </w:t>
      </w:r>
      <w:r>
        <w:t xml:space="preserve">relevant </w:t>
      </w:r>
      <w:r w:rsidR="00C73B42">
        <w:t>zone precinct</w:t>
      </w:r>
      <w:r>
        <w:t xml:space="preserve"> may be accommodated where</w:t>
      </w:r>
      <w:r w:rsidR="00C73B42">
        <w:t xml:space="preserve"> it is </w:t>
      </w:r>
      <w:r w:rsidR="00C73B42" w:rsidRPr="00C1358E">
        <w:t>demonstrate</w:t>
      </w:r>
      <w:r w:rsidR="00C73B42">
        <w:t>d</w:t>
      </w:r>
      <w:r w:rsidR="00C73B42" w:rsidRPr="00C1358E">
        <w:t xml:space="preserve"> that the proposal is safe, well designed, integrated with the surrounding </w:t>
      </w:r>
      <w:r w:rsidR="00C73B42">
        <w:t>area and offers compensatory community benefits</w:t>
      </w:r>
      <w:r w:rsidR="004E6E11">
        <w:t>.</w:t>
      </w:r>
    </w:p>
    <w:p w:rsidR="00C4427F" w:rsidRDefault="00C4427F" w:rsidP="007A5A06">
      <w:pPr>
        <w:pStyle w:val="QPPBulletPoint1"/>
      </w:pPr>
      <w:r>
        <w:t>Development form overall outcomes are:</w:t>
      </w:r>
    </w:p>
    <w:p w:rsidR="002A558F" w:rsidRPr="00FC648B" w:rsidRDefault="002A558F" w:rsidP="00501D94">
      <w:pPr>
        <w:pStyle w:val="QPPBulletpoint2"/>
        <w:numPr>
          <w:ilvl w:val="0"/>
          <w:numId w:val="23"/>
        </w:numPr>
      </w:pPr>
      <w:r w:rsidRPr="00FC648B">
        <w:t>Development is appropriately locate</w:t>
      </w:r>
      <w:r w:rsidR="00C349D5" w:rsidRPr="00FC648B">
        <w:t>d according to the proposed use</w:t>
      </w:r>
      <w:r w:rsidRPr="00FC648B">
        <w:t xml:space="preserve"> and building </w:t>
      </w:r>
      <w:r w:rsidR="00C73B42" w:rsidRPr="00FC648B">
        <w:t xml:space="preserve">and landscape </w:t>
      </w:r>
      <w:r w:rsidRPr="00FC648B">
        <w:t xml:space="preserve">design is of a scale, height and bulk that provides a high level of </w:t>
      </w:r>
      <w:hyperlink r:id="rId16" w:anchor="Amenity" w:history="1">
        <w:r w:rsidRPr="00A43541">
          <w:rPr>
            <w:rStyle w:val="Hyperlink"/>
          </w:rPr>
          <w:t>amenity</w:t>
        </w:r>
      </w:hyperlink>
      <w:r w:rsidRPr="00FC648B">
        <w:t>, is generally consistent wi</w:t>
      </w:r>
      <w:r w:rsidR="00C349D5" w:rsidRPr="00FC648B">
        <w:t>th the character of the area</w:t>
      </w:r>
      <w:r w:rsidRPr="00FC648B">
        <w:t xml:space="preserve"> and transitions sensitively to surrounding uses.</w:t>
      </w:r>
    </w:p>
    <w:p w:rsidR="002A558F" w:rsidRPr="00FC648B" w:rsidRDefault="00731DC4" w:rsidP="002A558F">
      <w:pPr>
        <w:pStyle w:val="QPPBulletpoint2"/>
      </w:pPr>
      <w:r w:rsidRPr="00FC648B">
        <w:t>Development creates</w:t>
      </w:r>
      <w:r w:rsidR="00436D74">
        <w:t xml:space="preserve"> highly accessible world class venues with</w:t>
      </w:r>
      <w:r w:rsidR="00C73B42" w:rsidRPr="00FC648B">
        <w:t xml:space="preserve"> a variety of building forms, materials and </w:t>
      </w:r>
      <w:r w:rsidR="00D8312D" w:rsidRPr="00FC648B">
        <w:t>fa</w:t>
      </w:r>
      <w:r w:rsidR="00D8312D">
        <w:t>c</w:t>
      </w:r>
      <w:r w:rsidR="00D8312D" w:rsidRPr="00FC648B">
        <w:t xml:space="preserve">ade </w:t>
      </w:r>
      <w:r w:rsidR="00C73B42" w:rsidRPr="00FC648B">
        <w:t>treatments</w:t>
      </w:r>
      <w:r w:rsidR="002A558F" w:rsidRPr="00FC648B">
        <w:t>.</w:t>
      </w:r>
    </w:p>
    <w:p w:rsidR="002A558F" w:rsidRDefault="002A558F" w:rsidP="002A558F">
      <w:pPr>
        <w:pStyle w:val="QPPBulletpoint2"/>
      </w:pPr>
      <w:r w:rsidRPr="00FC648B">
        <w:t>Development provide</w:t>
      </w:r>
      <w:r w:rsidR="00401FF5" w:rsidRPr="00FC648B">
        <w:t>s</w:t>
      </w:r>
      <w:r w:rsidRPr="00FC648B">
        <w:t xml:space="preserve"> infrastructure</w:t>
      </w:r>
      <w:r w:rsidR="00C73B42" w:rsidRPr="00FC648B">
        <w:t>, servic</w:t>
      </w:r>
      <w:r w:rsidR="00401FF5" w:rsidRPr="00FC648B">
        <w:t>es</w:t>
      </w:r>
      <w:r w:rsidR="00C73B42" w:rsidRPr="00FC648B">
        <w:t xml:space="preserve"> and utilities</w:t>
      </w:r>
      <w:r w:rsidRPr="00FC648B">
        <w:t xml:space="preserve"> </w:t>
      </w:r>
      <w:r w:rsidR="00401FF5" w:rsidRPr="00FC648B">
        <w:t xml:space="preserve">that are </w:t>
      </w:r>
      <w:r w:rsidRPr="00FC648B">
        <w:t>commensurate with the level of service demands</w:t>
      </w:r>
      <w:r>
        <w:t xml:space="preserve"> </w:t>
      </w:r>
      <w:r w:rsidR="00401FF5">
        <w:t xml:space="preserve">generated by </w:t>
      </w:r>
      <w:r>
        <w:t>the use.</w:t>
      </w:r>
    </w:p>
    <w:p w:rsidR="002A558F" w:rsidRDefault="002A558F" w:rsidP="002A558F">
      <w:pPr>
        <w:pStyle w:val="QPPBulletpoint2"/>
      </w:pPr>
      <w:r>
        <w:t xml:space="preserve">Development is supported by </w:t>
      </w:r>
      <w:r w:rsidR="00C73B42">
        <w:t>complementary uses of appropriate scale and purpose to directly serve the employees and activities of the zone precinct</w:t>
      </w:r>
      <w:r>
        <w:t xml:space="preserve"> and </w:t>
      </w:r>
      <w:r>
        <w:lastRenderedPageBreak/>
        <w:t xml:space="preserve">which does not </w:t>
      </w:r>
      <w:r w:rsidRPr="0023447F">
        <w:t>compromise the commercial, retail or community service role and function of nearby centre activities</w:t>
      </w:r>
      <w:r>
        <w:t>.</w:t>
      </w:r>
    </w:p>
    <w:p w:rsidR="002A558F" w:rsidRDefault="00C73B42" w:rsidP="002A558F">
      <w:pPr>
        <w:pStyle w:val="QPPBulletpoint2"/>
      </w:pPr>
      <w:r>
        <w:t xml:space="preserve">Development minimises adverse impacts (including glare, odour, light, noise, traffic, parking, servicing and hours of operation) on the health, safety and </w:t>
      </w:r>
      <w:hyperlink r:id="rId17" w:anchor="Amenity" w:history="1">
        <w:r w:rsidRPr="00112C78">
          <w:rPr>
            <w:rStyle w:val="Hyperlink"/>
          </w:rPr>
          <w:t>amenity</w:t>
        </w:r>
      </w:hyperlink>
      <w:r>
        <w:t xml:space="preserve"> of adjoining </w:t>
      </w:r>
      <w:hyperlink r:id="rId18" w:anchor="SensitiveUse" w:history="1">
        <w:r w:rsidRPr="00112C78">
          <w:rPr>
            <w:rStyle w:val="Hyperlink"/>
          </w:rPr>
          <w:t>sensitive land uses</w:t>
        </w:r>
      </w:hyperlink>
      <w:r>
        <w:t xml:space="preserve">, predominantly through maintaining adequate </w:t>
      </w:r>
      <w:r w:rsidRPr="005143A0">
        <w:t>buffering</w:t>
      </w:r>
      <w:r w:rsidR="00C349D5">
        <w:t xml:space="preserve"> between these land uses</w:t>
      </w:r>
      <w:r w:rsidR="002A558F">
        <w:t>.</w:t>
      </w:r>
    </w:p>
    <w:p w:rsidR="00D26375" w:rsidRPr="00FC648B" w:rsidRDefault="00D26375" w:rsidP="002A558F">
      <w:pPr>
        <w:pStyle w:val="QPPBulletpoint2"/>
      </w:pPr>
      <w:r>
        <w:t>Development is designed, sited and constructed to minimise noise, odour and air</w:t>
      </w:r>
      <w:r w:rsidR="00D8312D">
        <w:t>-</w:t>
      </w:r>
      <w:r>
        <w:t xml:space="preserve">quality impacts on residents consistent with its location in the </w:t>
      </w:r>
      <w:hyperlink r:id="rId19" w:history="1">
        <w:r w:rsidRPr="00D555C8">
          <w:rPr>
            <w:rStyle w:val="Hyperlink"/>
          </w:rPr>
          <w:t>Specialised centre zone</w:t>
        </w:r>
      </w:hyperlink>
      <w:r>
        <w:t>, although residents cannot expect to enjoy the same level of noise, odour and air</w:t>
      </w:r>
      <w:r w:rsidR="00D8312D">
        <w:t>-</w:t>
      </w:r>
      <w:r>
        <w:t xml:space="preserve">quality </w:t>
      </w:r>
      <w:hyperlink r:id="rId20" w:anchor="Amenity" w:history="1">
        <w:r w:rsidRPr="00A43541">
          <w:rPr>
            <w:rStyle w:val="Hyperlink"/>
          </w:rPr>
          <w:t>amenity</w:t>
        </w:r>
      </w:hyperlink>
      <w:r>
        <w:t xml:space="preserve"> as compared with residential areas (due to the levels of activity </w:t>
      </w:r>
      <w:r w:rsidRPr="00FC648B">
        <w:t>envisaged during the day and evening).</w:t>
      </w:r>
    </w:p>
    <w:p w:rsidR="002A558F" w:rsidRPr="00FC648B" w:rsidRDefault="002A558F" w:rsidP="002A558F">
      <w:pPr>
        <w:pStyle w:val="QPPBulletpoint2"/>
      </w:pPr>
      <w:r w:rsidRPr="00FC648B">
        <w:t xml:space="preserve">Development achieves a satisfactory standard of environmental performance by </w:t>
      </w:r>
      <w:r w:rsidR="00401FF5" w:rsidRPr="00FC648B">
        <w:t xml:space="preserve">adopting </w:t>
      </w:r>
      <w:r w:rsidRPr="00FC648B">
        <w:t>principles of innovative, sustainable and efficient design, construction and operation to encourage water conservation and responsiveness to climate.</w:t>
      </w:r>
    </w:p>
    <w:p w:rsidR="002A558F" w:rsidRPr="00FC648B" w:rsidRDefault="00731DC4" w:rsidP="002A558F">
      <w:pPr>
        <w:pStyle w:val="QPPBulletpoint2"/>
      </w:pPr>
      <w:r w:rsidRPr="00FC648B">
        <w:t>Development maximises r</w:t>
      </w:r>
      <w:r w:rsidR="00C73B42" w:rsidRPr="00FC648B">
        <w:t xml:space="preserve">oad, rail, public transport and active transport </w:t>
      </w:r>
      <w:r w:rsidR="00401FF5" w:rsidRPr="00FC648B">
        <w:t xml:space="preserve">connections </w:t>
      </w:r>
      <w:r w:rsidR="00C73B42" w:rsidRPr="00FC648B">
        <w:t xml:space="preserve">and accessibility between the </w:t>
      </w:r>
      <w:hyperlink r:id="rId21" w:history="1">
        <w:r w:rsidR="00401FF5" w:rsidRPr="00D555C8">
          <w:rPr>
            <w:rStyle w:val="Hyperlink"/>
          </w:rPr>
          <w:t>S</w:t>
        </w:r>
        <w:r w:rsidR="00C73B42" w:rsidRPr="00D555C8">
          <w:rPr>
            <w:rStyle w:val="Hyperlink"/>
          </w:rPr>
          <w:t xml:space="preserve">pecialised centre </w:t>
        </w:r>
        <w:r w:rsidR="00401FF5" w:rsidRPr="00D555C8">
          <w:rPr>
            <w:rStyle w:val="Hyperlink"/>
          </w:rPr>
          <w:t>zone</w:t>
        </w:r>
      </w:hyperlink>
      <w:r w:rsidR="00401FF5" w:rsidRPr="00FC648B">
        <w:t xml:space="preserve"> </w:t>
      </w:r>
      <w:r w:rsidR="00C73B42" w:rsidRPr="00FC648B">
        <w:t>and key destinations</w:t>
      </w:r>
      <w:r w:rsidR="002A558F" w:rsidRPr="00FC648B">
        <w:t xml:space="preserve"> to ensure efficient and safe movement of people and goods and a high level of accessibility for visitors, patrons and employees.</w:t>
      </w:r>
    </w:p>
    <w:p w:rsidR="002A558F" w:rsidRPr="00FC648B" w:rsidRDefault="00731DC4" w:rsidP="002A558F">
      <w:pPr>
        <w:pStyle w:val="QPPBulletpoint2"/>
      </w:pPr>
      <w:r w:rsidRPr="00FC648B">
        <w:t>Development for a use that</w:t>
      </w:r>
      <w:r w:rsidR="00C73B42" w:rsidRPr="00FC648B">
        <w:t xml:space="preserve"> </w:t>
      </w:r>
      <w:r w:rsidR="002A558F" w:rsidRPr="00FC648B">
        <w:t xml:space="preserve">is a significant economic driver, such as a university, </w:t>
      </w:r>
      <w:r w:rsidRPr="00FC648B">
        <w:t>c</w:t>
      </w:r>
      <w:r w:rsidR="002A558F" w:rsidRPr="00FC648B">
        <w:t xml:space="preserve">onsolidates its role in facilitating growth in allied industries </w:t>
      </w:r>
      <w:r w:rsidR="004B08A8" w:rsidRPr="00FC648B">
        <w:t>including</w:t>
      </w:r>
      <w:r w:rsidR="002A558F" w:rsidRPr="00FC648B">
        <w:t xml:space="preserve"> research and development, drawing visitors and students to the region and functioning as a major employment generator.</w:t>
      </w:r>
    </w:p>
    <w:p w:rsidR="002A558F" w:rsidRPr="00FC648B" w:rsidRDefault="00731DC4" w:rsidP="002A558F">
      <w:pPr>
        <w:pStyle w:val="QPPBulletpoint2"/>
      </w:pPr>
      <w:r w:rsidRPr="00FC648B">
        <w:t>Development is d</w:t>
      </w:r>
      <w:r w:rsidR="00600036" w:rsidRPr="00FC648B">
        <w:t>esign</w:t>
      </w:r>
      <w:r w:rsidRPr="00FC648B">
        <w:t>ed</w:t>
      </w:r>
      <w:r w:rsidR="00600036" w:rsidRPr="00FC648B">
        <w:t>, construct</w:t>
      </w:r>
      <w:r w:rsidRPr="00FC648B">
        <w:t>ed</w:t>
      </w:r>
      <w:r w:rsidR="00600036" w:rsidRPr="00FC648B">
        <w:t xml:space="preserve"> and operat</w:t>
      </w:r>
      <w:r w:rsidRPr="00FC648B">
        <w:t>ed</w:t>
      </w:r>
      <w:r w:rsidR="00600036" w:rsidRPr="00FC648B">
        <w:t xml:space="preserve"> </w:t>
      </w:r>
      <w:r w:rsidRPr="00FC648B">
        <w:t>to</w:t>
      </w:r>
      <w:r w:rsidR="00600036" w:rsidRPr="00FC648B">
        <w:t xml:space="preserve"> maintain </w:t>
      </w:r>
      <w:r w:rsidR="002A558F" w:rsidRPr="00FC648B">
        <w:t>the safety and security of people and property.</w:t>
      </w:r>
    </w:p>
    <w:p w:rsidR="002A558F" w:rsidRPr="00FC648B" w:rsidRDefault="002A558F" w:rsidP="002A558F">
      <w:pPr>
        <w:pStyle w:val="QPPBulletpoint2"/>
      </w:pPr>
      <w:r w:rsidRPr="00FC648B">
        <w:t xml:space="preserve">Development responds to land constraints, mitigates any adverse impacts on environmental values and natural features, and addresses other specific characteristics, as identified by </w:t>
      </w:r>
      <w:r w:rsidRPr="00A15164">
        <w:t>overlays</w:t>
      </w:r>
      <w:r w:rsidRPr="00FC648B">
        <w:t xml:space="preserve"> affecting the site or in </w:t>
      </w:r>
      <w:r w:rsidRPr="00A15164">
        <w:t>codes</w:t>
      </w:r>
      <w:r w:rsidRPr="00FC648B">
        <w:t xml:space="preserve"> applicable to the development.</w:t>
      </w:r>
    </w:p>
    <w:p w:rsidR="00D00E37" w:rsidRDefault="00C4427F" w:rsidP="00EA304B">
      <w:pPr>
        <w:pStyle w:val="QPPBulletPoint1"/>
      </w:pPr>
      <w:r>
        <w:t xml:space="preserve">Brisbane Markets zone precinct </w:t>
      </w:r>
      <w:r w:rsidR="007F1A15">
        <w:t>form overall outcomes are</w:t>
      </w:r>
      <w:r w:rsidR="004E6E11">
        <w:t>:</w:t>
      </w:r>
    </w:p>
    <w:p w:rsidR="00401FF5" w:rsidRDefault="004B08A8" w:rsidP="00501D94">
      <w:pPr>
        <w:pStyle w:val="QPPBulletpoint2"/>
        <w:numPr>
          <w:ilvl w:val="0"/>
          <w:numId w:val="14"/>
        </w:numPr>
      </w:pPr>
      <w:r>
        <w:t>Development p</w:t>
      </w:r>
      <w:r w:rsidR="00401FF5">
        <w:t>rovide</w:t>
      </w:r>
      <w:r>
        <w:t>s</w:t>
      </w:r>
      <w:r w:rsidR="00401FF5">
        <w:t xml:space="preserve"> for facilities and services to facilitate the marketing, storage, handling and distribution of primarily fresh food and produce, including:</w:t>
      </w:r>
    </w:p>
    <w:p w:rsidR="00401FF5" w:rsidRDefault="00401FF5" w:rsidP="00501D94">
      <w:pPr>
        <w:pStyle w:val="QPPBulletpoint3"/>
        <w:numPr>
          <w:ilvl w:val="0"/>
          <w:numId w:val="21"/>
        </w:numPr>
      </w:pPr>
      <w:r>
        <w:t>the sale of fresh food and produce by both wholesale and small</w:t>
      </w:r>
      <w:r w:rsidR="00F00817">
        <w:t>-</w:t>
      </w:r>
      <w:r>
        <w:t>scale retail facilities;</w:t>
      </w:r>
    </w:p>
    <w:p w:rsidR="00401FF5" w:rsidRDefault="00401FF5" w:rsidP="00401FF5">
      <w:pPr>
        <w:pStyle w:val="QPPBulletpoint3"/>
      </w:pPr>
      <w:r>
        <w:t>large</w:t>
      </w:r>
      <w:r w:rsidR="00F00817">
        <w:t>-</w:t>
      </w:r>
      <w:r>
        <w:t>scale storage and handling facilities;</w:t>
      </w:r>
    </w:p>
    <w:p w:rsidR="00401FF5" w:rsidRDefault="00401FF5" w:rsidP="00401FF5">
      <w:pPr>
        <w:pStyle w:val="QPPBulletpoint3"/>
      </w:pPr>
      <w:r>
        <w:t>businesses and facilities having a connection to or association with the marketing and distribution of fresh food and produce;</w:t>
      </w:r>
    </w:p>
    <w:p w:rsidR="00401FF5" w:rsidRDefault="00401FF5" w:rsidP="00401FF5">
      <w:pPr>
        <w:pStyle w:val="QPPBulletpoint3"/>
      </w:pPr>
      <w:r>
        <w:t>trash and treasure markets;</w:t>
      </w:r>
    </w:p>
    <w:p w:rsidR="00401FF5" w:rsidRPr="00FC648B" w:rsidRDefault="00401FF5" w:rsidP="00401FF5">
      <w:pPr>
        <w:pStyle w:val="QPPBulletpoint3"/>
      </w:pPr>
      <w:r>
        <w:t xml:space="preserve">complementary uses such as </w:t>
      </w:r>
      <w:hyperlink r:id="rId22" w:anchor="FoodDrink" w:history="1">
        <w:r w:rsidRPr="00FC648B">
          <w:rPr>
            <w:rStyle w:val="Hyperlink"/>
          </w:rPr>
          <w:t>food and drink outlets</w:t>
        </w:r>
      </w:hyperlink>
      <w:r w:rsidRPr="00FC648B">
        <w:t>, which serve employees, customers a</w:t>
      </w:r>
      <w:r w:rsidR="004E6E11">
        <w:t>nd visitors to the markets.</w:t>
      </w:r>
    </w:p>
    <w:p w:rsidR="00D00E37" w:rsidRPr="00FC648B" w:rsidRDefault="00D00E37" w:rsidP="00EA304B">
      <w:pPr>
        <w:pStyle w:val="QPPBulletPoint1"/>
      </w:pPr>
      <w:r w:rsidRPr="00FC648B">
        <w:t>Entertainment and conference centre zone precinct</w:t>
      </w:r>
      <w:r w:rsidR="007F1A15" w:rsidRPr="00FC648B">
        <w:t xml:space="preserve"> overall outcomes are</w:t>
      </w:r>
      <w:r w:rsidR="004E6E11">
        <w:t>:</w:t>
      </w:r>
    </w:p>
    <w:p w:rsidR="004B08A8" w:rsidRPr="00FC648B" w:rsidRDefault="004B08A8" w:rsidP="00501D94">
      <w:pPr>
        <w:pStyle w:val="QPPBulletpoint2"/>
        <w:numPr>
          <w:ilvl w:val="0"/>
          <w:numId w:val="15"/>
        </w:numPr>
      </w:pPr>
      <w:r w:rsidRPr="00FC648B">
        <w:t>Development p</w:t>
      </w:r>
      <w:r w:rsidR="00401FF5" w:rsidRPr="00FC648B">
        <w:t>rovide</w:t>
      </w:r>
      <w:r w:rsidRPr="00FC648B">
        <w:t>s</w:t>
      </w:r>
      <w:r w:rsidR="00401FF5" w:rsidRPr="00FC648B">
        <w:t xml:space="preserve"> areas and large</w:t>
      </w:r>
      <w:r w:rsidR="00F00817">
        <w:t>-</w:t>
      </w:r>
      <w:r w:rsidR="00401FF5" w:rsidRPr="00FC648B">
        <w:t xml:space="preserve">format facilities for the amusement and entertainment of the public, including </w:t>
      </w:r>
      <w:r w:rsidRPr="00FC648B">
        <w:t xml:space="preserve">venues for </w:t>
      </w:r>
      <w:r w:rsidR="00401FF5" w:rsidRPr="00FC648B">
        <w:t>conference</w:t>
      </w:r>
      <w:r w:rsidRPr="00FC648B">
        <w:t>s</w:t>
      </w:r>
      <w:r w:rsidR="00401FF5" w:rsidRPr="00FC648B">
        <w:t xml:space="preserve">, concerts, public or community group gatherings, </w:t>
      </w:r>
      <w:r w:rsidR="009B38A6">
        <w:t xml:space="preserve">indoor and outdoor sport and recreation, </w:t>
      </w:r>
      <w:r w:rsidR="00401FF5" w:rsidRPr="00FC648B">
        <w:t>private functions, trade exhibitions and displays, plus ancillary office, catering, light refresh</w:t>
      </w:r>
      <w:r w:rsidR="004E6E11">
        <w:t>ments and sale of merchandise.</w:t>
      </w:r>
    </w:p>
    <w:p w:rsidR="004B08A8" w:rsidRPr="00FC648B" w:rsidRDefault="004B08A8" w:rsidP="004B08A8">
      <w:pPr>
        <w:pStyle w:val="QPPBulletpoint2"/>
      </w:pPr>
      <w:r w:rsidRPr="00FC648B">
        <w:t>Development for a</w:t>
      </w:r>
      <w:r w:rsidR="00401FF5" w:rsidRPr="00FC648B">
        <w:t xml:space="preserve"> large</w:t>
      </w:r>
      <w:r w:rsidR="00F00817">
        <w:t>-</w:t>
      </w:r>
      <w:r w:rsidR="00401FF5" w:rsidRPr="00FC648B">
        <w:t xml:space="preserve">format library, museum </w:t>
      </w:r>
      <w:r w:rsidRPr="00FC648B">
        <w:t>or</w:t>
      </w:r>
      <w:r w:rsidR="00401FF5" w:rsidRPr="00FC648B">
        <w:t xml:space="preserve"> gallery </w:t>
      </w:r>
      <w:r w:rsidRPr="00FC648B">
        <w:t>facility</w:t>
      </w:r>
      <w:r w:rsidR="00401FF5" w:rsidRPr="00FC648B">
        <w:t xml:space="preserve"> and associated ancillary functions</w:t>
      </w:r>
      <w:r w:rsidRPr="00FC648B">
        <w:t xml:space="preserve"> is accommodated</w:t>
      </w:r>
      <w:r w:rsidR="004E6E11">
        <w:t>.</w:t>
      </w:r>
    </w:p>
    <w:p w:rsidR="004B08A8" w:rsidRPr="00FC648B" w:rsidRDefault="004B08A8" w:rsidP="004B08A8">
      <w:pPr>
        <w:pStyle w:val="QPPBulletpoint2"/>
      </w:pPr>
      <w:r w:rsidRPr="00FC648B">
        <w:t>Development of a site that is</w:t>
      </w:r>
      <w:r w:rsidR="00401FF5" w:rsidRPr="00FC648B">
        <w:t xml:space="preserve"> adaptable for occasional sport and recreation uses</w:t>
      </w:r>
      <w:r w:rsidRPr="00FC648B">
        <w:t xml:space="preserve"> may also be accommodated</w:t>
      </w:r>
      <w:r w:rsidR="004E6E11">
        <w:t>.</w:t>
      </w:r>
    </w:p>
    <w:p w:rsidR="00401FF5" w:rsidRPr="00FC648B" w:rsidRDefault="004B08A8" w:rsidP="004B08A8">
      <w:pPr>
        <w:pStyle w:val="QPPBulletpoint2"/>
      </w:pPr>
      <w:r w:rsidRPr="00FC648B">
        <w:t>Development for a c</w:t>
      </w:r>
      <w:r w:rsidR="00401FF5" w:rsidRPr="00FC648B">
        <w:t xml:space="preserve">omplementary use directly related to the core functions of the </w:t>
      </w:r>
      <w:r w:rsidRPr="00FC648B">
        <w:t xml:space="preserve">Entertainment and conference centre zone </w:t>
      </w:r>
      <w:r w:rsidR="00401FF5" w:rsidRPr="00FC648B">
        <w:t>precinct, including</w:t>
      </w:r>
      <w:r w:rsidR="004115A1">
        <w:t xml:space="preserve"> </w:t>
      </w:r>
      <w:hyperlink r:id="rId23" w:anchor="Bar" w:history="1">
        <w:r w:rsidR="004115A1" w:rsidRPr="00462AF2">
          <w:rPr>
            <w:rStyle w:val="Hyperlink"/>
          </w:rPr>
          <w:t>bar</w:t>
        </w:r>
      </w:hyperlink>
      <w:r w:rsidR="004115A1">
        <w:t>,</w:t>
      </w:r>
      <w:r w:rsidR="00401FF5" w:rsidRPr="00FC648B">
        <w:t xml:space="preserve"> </w:t>
      </w:r>
      <w:hyperlink r:id="rId24" w:anchor="Shop" w:history="1">
        <w:r w:rsidR="00401FF5" w:rsidRPr="00FC648B">
          <w:rPr>
            <w:rStyle w:val="Hyperlink"/>
          </w:rPr>
          <w:t>shop</w:t>
        </w:r>
      </w:hyperlink>
      <w:r w:rsidR="00401FF5" w:rsidRPr="00FC648B">
        <w:t xml:space="preserve">, </w:t>
      </w:r>
      <w:hyperlink r:id="rId25" w:anchor="FoodDrink" w:history="1">
        <w:r w:rsidR="00401FF5" w:rsidRPr="00FC648B">
          <w:rPr>
            <w:rStyle w:val="Hyperlink"/>
          </w:rPr>
          <w:t>food and drink outlet</w:t>
        </w:r>
      </w:hyperlink>
      <w:r w:rsidR="00401FF5" w:rsidRPr="00FC648B">
        <w:t xml:space="preserve">, </w:t>
      </w:r>
      <w:hyperlink r:id="rId26" w:anchor="Office" w:history="1">
        <w:r w:rsidR="00401FF5" w:rsidRPr="0004360C">
          <w:rPr>
            <w:rStyle w:val="Hyperlink"/>
          </w:rPr>
          <w:t>office</w:t>
        </w:r>
      </w:hyperlink>
      <w:r w:rsidR="00401FF5" w:rsidRPr="00FC648B">
        <w:t xml:space="preserve">, </w:t>
      </w:r>
      <w:hyperlink r:id="rId27" w:anchor="Hotel" w:history="1">
        <w:r w:rsidR="00401FF5" w:rsidRPr="00FC648B">
          <w:rPr>
            <w:rStyle w:val="Hyperlink"/>
          </w:rPr>
          <w:t>hotel</w:t>
        </w:r>
      </w:hyperlink>
      <w:r w:rsidR="00401FF5" w:rsidRPr="00FC648B">
        <w:t xml:space="preserve">, </w:t>
      </w:r>
      <w:hyperlink r:id="rId28" w:anchor="MajorSport" w:history="1">
        <w:r w:rsidR="00401FF5" w:rsidRPr="00462AF2">
          <w:rPr>
            <w:rStyle w:val="Hyperlink"/>
          </w:rPr>
          <w:t>major sport, recreation and entertainment facility</w:t>
        </w:r>
      </w:hyperlink>
      <w:r w:rsidR="00401FF5" w:rsidRPr="00FC648B">
        <w:t xml:space="preserve">, </w:t>
      </w:r>
      <w:hyperlink r:id="rId29" w:anchor="MotorSport" w:history="1">
        <w:r w:rsidR="00401FF5" w:rsidRPr="00FC648B">
          <w:rPr>
            <w:rStyle w:val="Hyperlink"/>
          </w:rPr>
          <w:t>motor sport facility</w:t>
        </w:r>
      </w:hyperlink>
      <w:r w:rsidR="00401FF5" w:rsidRPr="00FC648B">
        <w:t xml:space="preserve">, </w:t>
      </w:r>
      <w:hyperlink r:id="rId30" w:anchor="Nightclub" w:history="1">
        <w:r w:rsidR="00401FF5" w:rsidRPr="00FC648B">
          <w:rPr>
            <w:rStyle w:val="Hyperlink"/>
          </w:rPr>
          <w:t>nightclub</w:t>
        </w:r>
      </w:hyperlink>
      <w:r w:rsidR="009B38A6">
        <w:t>, telecommunications facility or</w:t>
      </w:r>
      <w:r w:rsidR="00401FF5" w:rsidRPr="00FC648B">
        <w:t xml:space="preserve"> </w:t>
      </w:r>
      <w:hyperlink r:id="rId31" w:anchor="TouristAtt" w:history="1">
        <w:r w:rsidR="00401FF5" w:rsidRPr="00FC648B">
          <w:rPr>
            <w:rStyle w:val="Hyperlink"/>
          </w:rPr>
          <w:t>tourist attraction</w:t>
        </w:r>
      </w:hyperlink>
      <w:r w:rsidRPr="00FC648B">
        <w:t>, may also be accommodated</w:t>
      </w:r>
      <w:r w:rsidR="004E6E11">
        <w:t>.</w:t>
      </w:r>
    </w:p>
    <w:p w:rsidR="00D00E37" w:rsidRDefault="00D00E37" w:rsidP="00EA304B">
      <w:pPr>
        <w:pStyle w:val="QPPBulletPoint1"/>
      </w:pPr>
      <w:r>
        <w:t>Large format retail zone precinct</w:t>
      </w:r>
      <w:r w:rsidR="007F1A15">
        <w:t xml:space="preserve"> overall outcomes are</w:t>
      </w:r>
      <w:r w:rsidR="004E6E11">
        <w:t>:</w:t>
      </w:r>
    </w:p>
    <w:p w:rsidR="002161F1" w:rsidRDefault="004B08A8" w:rsidP="00D00655">
      <w:pPr>
        <w:pStyle w:val="QPPBulletpoint2"/>
        <w:numPr>
          <w:ilvl w:val="0"/>
          <w:numId w:val="57"/>
        </w:numPr>
      </w:pPr>
      <w:r>
        <w:t>Development p</w:t>
      </w:r>
      <w:r w:rsidR="00401FF5">
        <w:t>rovide</w:t>
      </w:r>
      <w:r>
        <w:t>s</w:t>
      </w:r>
      <w:r w:rsidR="00401FF5">
        <w:t xml:space="preserve"> for large indoor or outdoor premises </w:t>
      </w:r>
      <w:r>
        <w:t xml:space="preserve">requiring </w:t>
      </w:r>
      <w:r w:rsidR="00401FF5">
        <w:t>direct vehicular access for handling, storage and display for sale, auction, hire or lease of goods</w:t>
      </w:r>
      <w:r w:rsidR="009053E7">
        <w:t xml:space="preserve"> and services</w:t>
      </w:r>
      <w:r w:rsidR="00401FF5">
        <w:t>.</w:t>
      </w:r>
    </w:p>
    <w:p w:rsidR="004B08A8" w:rsidRDefault="009053E7" w:rsidP="002161F1">
      <w:pPr>
        <w:pStyle w:val="QPPBulletpoint2"/>
      </w:pPr>
      <w:r>
        <w:t xml:space="preserve">Development is in a form that utilises larger scale buildings or outdoor display areas with customer car parking around the buildings or outdoor display areas and </w:t>
      </w:r>
      <w:r>
        <w:lastRenderedPageBreak/>
        <w:t xml:space="preserve">may be stand-alone premises or integrated with other premises in the </w:t>
      </w:r>
      <w:r w:rsidR="00A211F1">
        <w:t>L</w:t>
      </w:r>
      <w:r>
        <w:t>arge format retail zone precinct.</w:t>
      </w:r>
    </w:p>
    <w:p w:rsidR="00BA088E" w:rsidRDefault="004B08A8" w:rsidP="00401FF5">
      <w:pPr>
        <w:pStyle w:val="QPPBulletpoint2"/>
      </w:pPr>
      <w:r>
        <w:t xml:space="preserve">Development for an </w:t>
      </w:r>
      <w:r w:rsidR="00401FF5">
        <w:t xml:space="preserve">ancillary </w:t>
      </w:r>
      <w:r>
        <w:t>use such as</w:t>
      </w:r>
      <w:r w:rsidR="009053E7">
        <w:t xml:space="preserve"> </w:t>
      </w:r>
      <w:hyperlink r:id="rId32" w:anchor="FoodDrink" w:history="1">
        <w:r w:rsidR="009053E7" w:rsidRPr="00462AF2">
          <w:rPr>
            <w:rStyle w:val="Hyperlink"/>
          </w:rPr>
          <w:t>food and drink outlet</w:t>
        </w:r>
      </w:hyperlink>
      <w:r w:rsidR="009053E7">
        <w:t>,</w:t>
      </w:r>
      <w:r>
        <w:t xml:space="preserve"> </w:t>
      </w:r>
      <w:r w:rsidR="00401FF5">
        <w:t xml:space="preserve">food service, </w:t>
      </w:r>
      <w:hyperlink r:id="rId33" w:anchor="Office" w:history="1">
        <w:r w:rsidR="00401FF5" w:rsidRPr="00614085">
          <w:rPr>
            <w:rStyle w:val="Hyperlink"/>
          </w:rPr>
          <w:t>office</w:t>
        </w:r>
      </w:hyperlink>
      <w:r w:rsidR="00401FF5">
        <w:t xml:space="preserve"> and on-site workshop for the sale, servicing, fitting and repair of products and accessories</w:t>
      </w:r>
      <w:r>
        <w:t xml:space="preserve"> may also be accommodated</w:t>
      </w:r>
      <w:r w:rsidR="00BA088E">
        <w:t xml:space="preserve"> where it is integrated b</w:t>
      </w:r>
      <w:r w:rsidR="002161F1">
        <w:t>y</w:t>
      </w:r>
      <w:r w:rsidR="00BA088E">
        <w:t xml:space="preserve"> design, built form, access and landscaping with the balance of the premises</w:t>
      </w:r>
      <w:r w:rsidR="00401FF5">
        <w:t>.</w:t>
      </w:r>
    </w:p>
    <w:p w:rsidR="00BA088E" w:rsidRDefault="00BA088E" w:rsidP="00401FF5">
      <w:pPr>
        <w:pStyle w:val="QPPBulletpoint2"/>
      </w:pPr>
      <w:r>
        <w:t>Development does not include a shopping centre.</w:t>
      </w:r>
    </w:p>
    <w:p w:rsidR="007F1A15" w:rsidRDefault="00BA088E" w:rsidP="00401FF5">
      <w:pPr>
        <w:pStyle w:val="QPPBulletpoint2"/>
      </w:pPr>
      <w:r>
        <w:t>Development does not include a shop where the scale of the premises is smaller or where the goods or services are for department store, discount department store, discount variety store, supermarket or corner store.</w:t>
      </w:r>
    </w:p>
    <w:p w:rsidR="00D00E37" w:rsidRDefault="00D00E37" w:rsidP="00EA304B">
      <w:pPr>
        <w:pStyle w:val="QPPBulletPoint1"/>
      </w:pPr>
      <w:r>
        <w:t>Major education and research facility zone precinct</w:t>
      </w:r>
      <w:r w:rsidR="007F1A15">
        <w:t xml:space="preserve"> overall outcomes are</w:t>
      </w:r>
      <w:r w:rsidR="00870B72">
        <w:t>:</w:t>
      </w:r>
    </w:p>
    <w:p w:rsidR="00593398" w:rsidRDefault="004B08A8" w:rsidP="00D00655">
      <w:pPr>
        <w:pStyle w:val="QPPBulletpoint2"/>
        <w:numPr>
          <w:ilvl w:val="0"/>
          <w:numId w:val="58"/>
        </w:numPr>
      </w:pPr>
      <w:r>
        <w:t>Development p</w:t>
      </w:r>
      <w:r w:rsidR="00401FF5">
        <w:t>rovide</w:t>
      </w:r>
      <w:r w:rsidR="00593398">
        <w:t>s</w:t>
      </w:r>
      <w:r w:rsidR="00401FF5">
        <w:t xml:space="preserve"> premises for teaching and research</w:t>
      </w:r>
      <w:r w:rsidR="00F00817">
        <w:t>,</w:t>
      </w:r>
      <w:r w:rsidR="00401FF5">
        <w:t xml:space="preserve"> such as a university or </w:t>
      </w:r>
      <w:r w:rsidR="00593398">
        <w:t>research facility</w:t>
      </w:r>
      <w:r w:rsidR="00F00817">
        <w:t>,</w:t>
      </w:r>
      <w:r w:rsidR="00593398">
        <w:t xml:space="preserve"> </w:t>
      </w:r>
      <w:r w:rsidR="00401FF5">
        <w:t>that promote knowledge creation and entrepreneurial activity in science and technology, research, development, low</w:t>
      </w:r>
      <w:r w:rsidR="00F00817">
        <w:t>-</w:t>
      </w:r>
      <w:r w:rsidR="00401FF5">
        <w:t xml:space="preserve">impact manufacturing or other innovative uses, </w:t>
      </w:r>
      <w:r w:rsidR="004E6E11">
        <w:t>for example, a technology park.</w:t>
      </w:r>
    </w:p>
    <w:p w:rsidR="00593398" w:rsidRDefault="00593398" w:rsidP="00401FF5">
      <w:pPr>
        <w:pStyle w:val="QPPBulletpoint2"/>
      </w:pPr>
      <w:r>
        <w:t xml:space="preserve">Development for </w:t>
      </w:r>
      <w:r w:rsidR="00401FF5">
        <w:t xml:space="preserve">ancillary facilities such as </w:t>
      </w:r>
      <w:hyperlink r:id="rId34" w:anchor="Office" w:history="1">
        <w:r w:rsidR="00401FF5" w:rsidRPr="00A43541">
          <w:rPr>
            <w:rStyle w:val="Hyperlink"/>
          </w:rPr>
          <w:t>office</w:t>
        </w:r>
      </w:hyperlink>
      <w:r w:rsidR="00401FF5">
        <w:t xml:space="preserve"> space, </w:t>
      </w:r>
      <w:hyperlink r:id="rId35" w:anchor="RoomAccom" w:history="1">
        <w:r w:rsidR="00856C7C" w:rsidRPr="00462AF2">
          <w:rPr>
            <w:rStyle w:val="Hyperlink"/>
          </w:rPr>
          <w:t xml:space="preserve">rooming </w:t>
        </w:r>
        <w:r w:rsidR="00401FF5" w:rsidRPr="00462AF2">
          <w:rPr>
            <w:rStyle w:val="Hyperlink"/>
          </w:rPr>
          <w:t>accommodation</w:t>
        </w:r>
      </w:hyperlink>
      <w:r w:rsidR="00401FF5">
        <w:t>, food service and sport and recreation facilities</w:t>
      </w:r>
      <w:r>
        <w:t xml:space="preserve"> may be accommodated</w:t>
      </w:r>
      <w:r w:rsidR="004E6E11">
        <w:t>.</w:t>
      </w:r>
    </w:p>
    <w:p w:rsidR="00401FF5" w:rsidRDefault="00593398" w:rsidP="00401FF5">
      <w:pPr>
        <w:pStyle w:val="QPPBulletpoint2"/>
      </w:pPr>
      <w:r>
        <w:t xml:space="preserve">Development for a </w:t>
      </w:r>
      <w:r w:rsidR="00401FF5">
        <w:t>complementary use may also be accommodated where supporting or enhancing the functionali</w:t>
      </w:r>
      <w:r>
        <w:t>ty of the Major education and research facility zone precinct, including</w:t>
      </w:r>
      <w:r w:rsidR="00401FF5" w:rsidRPr="00A9737B">
        <w:t xml:space="preserve"> </w:t>
      </w:r>
      <w:hyperlink r:id="rId36" w:anchor="Childcare" w:history="1">
        <w:r w:rsidR="00401FF5" w:rsidRPr="00A9737B">
          <w:rPr>
            <w:rStyle w:val="Hyperlink"/>
          </w:rPr>
          <w:t>childcare centre</w:t>
        </w:r>
      </w:hyperlink>
      <w:r>
        <w:t>,</w:t>
      </w:r>
      <w:r w:rsidR="00401FF5" w:rsidRPr="00A9737B">
        <w:t xml:space="preserve"> </w:t>
      </w:r>
      <w:hyperlink r:id="rId37" w:anchor="CommunityFacilitiesCommunityPurposes" w:history="1">
        <w:r w:rsidR="00462AF2" w:rsidRPr="00462AF2">
          <w:rPr>
            <w:rStyle w:val="Hyperlink"/>
          </w:rPr>
          <w:t>community facility</w:t>
        </w:r>
        <w:r w:rsidR="00401FF5" w:rsidRPr="00462AF2">
          <w:rPr>
            <w:rStyle w:val="Hyperlink"/>
          </w:rPr>
          <w:t xml:space="preserve"> - community purpose</w:t>
        </w:r>
      </w:hyperlink>
      <w:r>
        <w:t>,</w:t>
      </w:r>
      <w:r w:rsidR="00401FF5" w:rsidRPr="00A9737B">
        <w:t xml:space="preserve"> </w:t>
      </w:r>
      <w:hyperlink r:id="rId38" w:anchor="FoodDrink" w:history="1">
        <w:r w:rsidR="00401FF5" w:rsidRPr="00A9737B">
          <w:rPr>
            <w:rStyle w:val="Hyperlink"/>
          </w:rPr>
          <w:t>food and drink outlet</w:t>
        </w:r>
      </w:hyperlink>
      <w:r>
        <w:t>,</w:t>
      </w:r>
      <w:r w:rsidR="00401FF5" w:rsidRPr="00A9737B">
        <w:t xml:space="preserve"> </w:t>
      </w:r>
      <w:hyperlink r:id="rId39" w:anchor="Function" w:history="1">
        <w:r w:rsidR="00401FF5" w:rsidRPr="00A9737B">
          <w:rPr>
            <w:rStyle w:val="Hyperlink"/>
          </w:rPr>
          <w:t>function facility</w:t>
        </w:r>
      </w:hyperlink>
      <w:r>
        <w:t>,</w:t>
      </w:r>
      <w:r w:rsidR="00401FF5" w:rsidRPr="00A9737B">
        <w:t xml:space="preserve"> </w:t>
      </w:r>
      <w:hyperlink r:id="rId40" w:anchor="HealthCare" w:history="1">
        <w:r w:rsidR="00401FF5" w:rsidRPr="00A9737B">
          <w:rPr>
            <w:rStyle w:val="Hyperlink"/>
          </w:rPr>
          <w:t>health care service</w:t>
        </w:r>
      </w:hyperlink>
      <w:r>
        <w:t>,</w:t>
      </w:r>
      <w:r w:rsidR="00401FF5" w:rsidRPr="00A9737B">
        <w:t xml:space="preserve"> </w:t>
      </w:r>
      <w:hyperlink r:id="rId41" w:anchor="RoomAccom" w:history="1">
        <w:r w:rsidR="00F00817" w:rsidRPr="00523E42">
          <w:rPr>
            <w:rStyle w:val="Hyperlink"/>
          </w:rPr>
          <w:t>rooming accommodation</w:t>
        </w:r>
      </w:hyperlink>
      <w:r w:rsidR="00856C7C" w:rsidRPr="00834568">
        <w:t xml:space="preserve"> </w:t>
      </w:r>
      <w:r w:rsidR="00401FF5" w:rsidRPr="00834568">
        <w:t xml:space="preserve">where </w:t>
      </w:r>
      <w:r w:rsidR="00401FF5" w:rsidRPr="001863D4">
        <w:t>off-site student accommodation</w:t>
      </w:r>
      <w:r w:rsidR="00401FF5" w:rsidRPr="00A9737B">
        <w:t xml:space="preserve">, </w:t>
      </w:r>
      <w:hyperlink r:id="rId42" w:anchor="IndoorSport" w:history="1">
        <w:r w:rsidR="00401FF5" w:rsidRPr="00A9737B">
          <w:rPr>
            <w:rStyle w:val="Hyperlink"/>
          </w:rPr>
          <w:t>indoor</w:t>
        </w:r>
      </w:hyperlink>
      <w:r w:rsidR="00401FF5" w:rsidRPr="00A9737B">
        <w:t xml:space="preserve"> and </w:t>
      </w:r>
      <w:hyperlink r:id="rId43" w:anchor="OutdoorSport" w:history="1">
        <w:r w:rsidR="00401FF5" w:rsidRPr="00A9737B">
          <w:rPr>
            <w:rStyle w:val="Hyperlink"/>
          </w:rPr>
          <w:t>outdoor sport and recreation</w:t>
        </w:r>
      </w:hyperlink>
      <w:r w:rsidR="00401FF5" w:rsidRPr="00A9737B">
        <w:t xml:space="preserve"> and </w:t>
      </w:r>
      <w:hyperlink r:id="rId44" w:anchor="Theatre" w:history="1">
        <w:r w:rsidR="00401FF5" w:rsidRPr="00A9737B">
          <w:rPr>
            <w:rStyle w:val="Hyperlink"/>
          </w:rPr>
          <w:t>theatre</w:t>
        </w:r>
      </w:hyperlink>
      <w:r w:rsidR="00401FF5" w:rsidRPr="00A9737B">
        <w:t>.</w:t>
      </w:r>
    </w:p>
    <w:p w:rsidR="00D00E37" w:rsidRDefault="00D00E37" w:rsidP="00EA304B">
      <w:pPr>
        <w:pStyle w:val="QPPBulletPoint1"/>
      </w:pPr>
      <w:r>
        <w:t>Marina zone precinct</w:t>
      </w:r>
      <w:r w:rsidR="007F1A15">
        <w:t xml:space="preserve"> overall outcomes are</w:t>
      </w:r>
      <w:r w:rsidR="004E6E11">
        <w:t>:</w:t>
      </w:r>
    </w:p>
    <w:p w:rsidR="00593398" w:rsidRDefault="00593398" w:rsidP="00501D94">
      <w:pPr>
        <w:pStyle w:val="QPPBulletpoint2"/>
        <w:numPr>
          <w:ilvl w:val="0"/>
          <w:numId w:val="18"/>
        </w:numPr>
      </w:pPr>
      <w:r>
        <w:t>Development p</w:t>
      </w:r>
      <w:r w:rsidR="00401FF5">
        <w:t>rovide</w:t>
      </w:r>
      <w:r>
        <w:t>s</w:t>
      </w:r>
      <w:r w:rsidR="00401FF5">
        <w:t xml:space="preserve"> </w:t>
      </w:r>
      <w:r>
        <w:t xml:space="preserve">an </w:t>
      </w:r>
      <w:r w:rsidR="00401FF5">
        <w:t xml:space="preserve">area for marina activities, maritime businesses and </w:t>
      </w:r>
      <w:hyperlink r:id="rId45" w:anchor="Marine" w:history="1">
        <w:r w:rsidR="00401FF5" w:rsidRPr="00614085">
          <w:rPr>
            <w:rStyle w:val="Hyperlink"/>
          </w:rPr>
          <w:t>marine industry</w:t>
        </w:r>
      </w:hyperlink>
      <w:r w:rsidR="00401FF5">
        <w:t xml:space="preserve"> uses for which a location adjoining or near the waterfront is essential to facilitate mooring, access, launching, storage, refuelling, repair and maintenance of boats</w:t>
      </w:r>
      <w:r w:rsidR="004E6E11">
        <w:t>.</w:t>
      </w:r>
    </w:p>
    <w:p w:rsidR="00401FF5" w:rsidRDefault="00593398" w:rsidP="00401FF5">
      <w:pPr>
        <w:pStyle w:val="QPPBulletpoint2"/>
      </w:pPr>
      <w:r>
        <w:t>Development provides for</w:t>
      </w:r>
      <w:r w:rsidR="00401FF5">
        <w:t xml:space="preserve"> small</w:t>
      </w:r>
      <w:r w:rsidR="00C4427F">
        <w:t>-</w:t>
      </w:r>
      <w:r w:rsidR="00401FF5">
        <w:t>scal</w:t>
      </w:r>
      <w:r>
        <w:t>e complementary uses serving visitors</w:t>
      </w:r>
      <w:r w:rsidR="004E6E11">
        <w:t>, including:</w:t>
      </w:r>
    </w:p>
    <w:p w:rsidR="00401FF5" w:rsidRPr="001863D4" w:rsidRDefault="00AF70CA" w:rsidP="00501D94">
      <w:pPr>
        <w:pStyle w:val="QPPBulletpoint3"/>
        <w:numPr>
          <w:ilvl w:val="0"/>
          <w:numId w:val="5"/>
        </w:numPr>
      </w:pPr>
      <w:hyperlink r:id="rId46" w:anchor="FoodDrink" w:history="1">
        <w:r w:rsidR="00401FF5" w:rsidRPr="001863D4">
          <w:rPr>
            <w:rStyle w:val="Hyperlink"/>
          </w:rPr>
          <w:t>food and drink outlets</w:t>
        </w:r>
      </w:hyperlink>
      <w:r w:rsidR="00401FF5" w:rsidRPr="001863D4">
        <w:t xml:space="preserve"> such as kiosks;</w:t>
      </w:r>
    </w:p>
    <w:p w:rsidR="00401FF5" w:rsidRPr="001863D4" w:rsidRDefault="00AF70CA" w:rsidP="00401FF5">
      <w:pPr>
        <w:pStyle w:val="QPPBulletpoint3"/>
      </w:pPr>
      <w:hyperlink r:id="rId47" w:anchor="Club" w:history="1">
        <w:r w:rsidR="00401FF5" w:rsidRPr="001863D4">
          <w:rPr>
            <w:rStyle w:val="Hyperlink"/>
          </w:rPr>
          <w:t>club</w:t>
        </w:r>
      </w:hyperlink>
      <w:r w:rsidR="00401FF5" w:rsidRPr="001863D4">
        <w:t xml:space="preserve"> houses and associated facilities for serving food and drinks;</w:t>
      </w:r>
    </w:p>
    <w:p w:rsidR="00401FF5" w:rsidRPr="001863D4" w:rsidRDefault="00401FF5" w:rsidP="00401FF5">
      <w:pPr>
        <w:pStyle w:val="QPPBulletpoint3"/>
      </w:pPr>
      <w:r w:rsidRPr="001863D4">
        <w:t>toilets, laundries and ablutions facilities and refuse collection areas;</w:t>
      </w:r>
    </w:p>
    <w:p w:rsidR="00401FF5" w:rsidRPr="001863D4" w:rsidRDefault="00AF70CA" w:rsidP="00401FF5">
      <w:pPr>
        <w:pStyle w:val="QPPBulletpoint3"/>
      </w:pPr>
      <w:hyperlink r:id="rId48" w:history="1">
        <w:r w:rsidR="00401FF5" w:rsidRPr="001863D4">
          <w:rPr>
            <w:rStyle w:val="Hyperlink"/>
          </w:rPr>
          <w:t>shops</w:t>
        </w:r>
      </w:hyperlink>
      <w:r w:rsidR="00401FF5" w:rsidRPr="001863D4">
        <w:t xml:space="preserve"> such as a chandlery or convenience retail;</w:t>
      </w:r>
    </w:p>
    <w:p w:rsidR="00401FF5" w:rsidRPr="001863D4" w:rsidRDefault="00AF70CA" w:rsidP="00401FF5">
      <w:pPr>
        <w:pStyle w:val="QPPBulletpoint3"/>
      </w:pPr>
      <w:hyperlink r:id="rId49" w:anchor="Office" w:history="1">
        <w:r w:rsidR="00401FF5" w:rsidRPr="001863D4">
          <w:rPr>
            <w:rStyle w:val="Hyperlink"/>
          </w:rPr>
          <w:t>offices</w:t>
        </w:r>
      </w:hyperlink>
      <w:r w:rsidR="00401FF5" w:rsidRPr="001863D4">
        <w:t xml:space="preserve"> that fulfil an administrative or regulatory function for marina activities;</w:t>
      </w:r>
    </w:p>
    <w:p w:rsidR="00401FF5" w:rsidRDefault="00401FF5" w:rsidP="00401FF5">
      <w:pPr>
        <w:pStyle w:val="QPPBulletpoint3"/>
      </w:pPr>
      <w:r w:rsidRPr="001863D4">
        <w:t>secure car and trailer parking</w:t>
      </w:r>
      <w:r w:rsidRPr="0094682D">
        <w:t xml:space="preserve"> areas</w:t>
      </w:r>
      <w:r>
        <w:t>.</w:t>
      </w:r>
    </w:p>
    <w:p w:rsidR="00D00E37" w:rsidRDefault="00D00E37" w:rsidP="00EA304B">
      <w:pPr>
        <w:pStyle w:val="QPPBulletPoint1"/>
      </w:pPr>
      <w:r>
        <w:t>Mixed industry and business zone precinct</w:t>
      </w:r>
      <w:r w:rsidR="007F1A15">
        <w:t xml:space="preserve"> overall outcomes are</w:t>
      </w:r>
      <w:r w:rsidR="004E6E11">
        <w:t>:</w:t>
      </w:r>
    </w:p>
    <w:p w:rsidR="00593398" w:rsidRPr="001863D4" w:rsidRDefault="00593398" w:rsidP="00501D94">
      <w:pPr>
        <w:pStyle w:val="QPPBulletpoint2"/>
        <w:numPr>
          <w:ilvl w:val="0"/>
          <w:numId w:val="19"/>
        </w:numPr>
      </w:pPr>
      <w:r>
        <w:t>Development p</w:t>
      </w:r>
      <w:r w:rsidR="00401FF5">
        <w:t>rovide</w:t>
      </w:r>
      <w:r>
        <w:t>s</w:t>
      </w:r>
      <w:r w:rsidR="00401FF5">
        <w:t xml:space="preserve"> premises on large parcels of land to accommodate firms seeking to combine their </w:t>
      </w:r>
      <w:r w:rsidR="00401FF5" w:rsidRPr="001863D4">
        <w:t xml:space="preserve">corporate </w:t>
      </w:r>
      <w:hyperlink r:id="rId50" w:anchor="Office" w:history="1">
        <w:r w:rsidR="00401FF5" w:rsidRPr="00A43541">
          <w:rPr>
            <w:rStyle w:val="Hyperlink"/>
          </w:rPr>
          <w:t>office</w:t>
        </w:r>
      </w:hyperlink>
      <w:r w:rsidR="00401FF5" w:rsidRPr="001863D4">
        <w:t xml:space="preserve"> and manufacturing and distribution industry functions in</w:t>
      </w:r>
      <w:r w:rsidR="004E6E11">
        <w:t xml:space="preserve"> one central location.</w:t>
      </w:r>
    </w:p>
    <w:p w:rsidR="00593398" w:rsidRPr="001863D4" w:rsidRDefault="00593398" w:rsidP="00401FF5">
      <w:pPr>
        <w:pStyle w:val="QPPBulletpoint2"/>
      </w:pPr>
      <w:r w:rsidRPr="001863D4">
        <w:t>Development for a</w:t>
      </w:r>
      <w:r w:rsidR="00401FF5" w:rsidRPr="001863D4">
        <w:t xml:space="preserve"> mix of industrial activities, commercial enterprises and workshops are facilitated and supported by </w:t>
      </w:r>
      <w:hyperlink r:id="rId51" w:anchor="Office" w:history="1">
        <w:r w:rsidR="00401FF5" w:rsidRPr="00A43541">
          <w:rPr>
            <w:rStyle w:val="Hyperlink"/>
          </w:rPr>
          <w:t>office</w:t>
        </w:r>
      </w:hyperlink>
      <w:r w:rsidR="00401FF5" w:rsidRPr="001863D4">
        <w:t xml:space="preserve"> activities set i</w:t>
      </w:r>
      <w:r w:rsidR="004E6E11">
        <w:t>n a business park environment.</w:t>
      </w:r>
    </w:p>
    <w:p w:rsidR="00593398" w:rsidRDefault="00593398" w:rsidP="00401FF5">
      <w:pPr>
        <w:pStyle w:val="QPPBulletpoint2"/>
      </w:pPr>
      <w:r w:rsidRPr="001863D4">
        <w:t>Development pro</w:t>
      </w:r>
      <w:r w:rsidR="00401FF5" w:rsidRPr="001863D4">
        <w:t xml:space="preserve">vides for a wide range of industry and business uses, including clean </w:t>
      </w:r>
      <w:hyperlink r:id="rId52" w:anchor="LowImp" w:history="1">
        <w:r w:rsidR="00401FF5" w:rsidRPr="00D9062C">
          <w:rPr>
            <w:rStyle w:val="Hyperlink"/>
          </w:rPr>
          <w:t>low impact industry</w:t>
        </w:r>
      </w:hyperlink>
      <w:r w:rsidR="00401FF5" w:rsidRPr="001863D4">
        <w:t>, research and</w:t>
      </w:r>
      <w:r w:rsidR="00401FF5">
        <w:t xml:space="preserve"> technology facilities, knowledge creation and entrepreneurial activities and service industries </w:t>
      </w:r>
      <w:r>
        <w:t xml:space="preserve">that are </w:t>
      </w:r>
      <w:r w:rsidR="00401FF5">
        <w:t>mor</w:t>
      </w:r>
      <w:r w:rsidR="004E6E11">
        <w:t>e compatible with urban areas.</w:t>
      </w:r>
    </w:p>
    <w:p w:rsidR="00401FF5" w:rsidRDefault="00593398" w:rsidP="00401FF5">
      <w:pPr>
        <w:pStyle w:val="QPPBulletpoint2"/>
      </w:pPr>
      <w:r>
        <w:t>Development for a</w:t>
      </w:r>
      <w:r w:rsidR="00401FF5">
        <w:t xml:space="preserve"> complementary us</w:t>
      </w:r>
      <w:r>
        <w:t>e</w:t>
      </w:r>
      <w:r w:rsidR="00401FF5">
        <w:t xml:space="preserve"> </w:t>
      </w:r>
      <w:r>
        <w:t>such as</w:t>
      </w:r>
      <w:r w:rsidR="00401FF5">
        <w:t xml:space="preserve"> </w:t>
      </w:r>
      <w:hyperlink r:id="rId53" w:anchor="FoodDrink" w:history="1">
        <w:r w:rsidR="00401FF5" w:rsidRPr="00E9010A">
          <w:rPr>
            <w:rStyle w:val="Hyperlink"/>
          </w:rPr>
          <w:t>food and drink outlets</w:t>
        </w:r>
      </w:hyperlink>
      <w:r w:rsidR="00401FF5" w:rsidRPr="00E9010A">
        <w:t xml:space="preserve">, finance services, </w:t>
      </w:r>
      <w:hyperlink r:id="rId54" w:anchor="CommunityFacilities" w:history="1">
        <w:r w:rsidR="00401FF5" w:rsidRPr="009F38C8">
          <w:rPr>
            <w:rStyle w:val="Hyperlink"/>
          </w:rPr>
          <w:t>community facilities</w:t>
        </w:r>
      </w:hyperlink>
      <w:r w:rsidR="00401FF5" w:rsidRPr="00E9010A">
        <w:t xml:space="preserve"> and convenience shops</w:t>
      </w:r>
      <w:r w:rsidR="00401FF5">
        <w:t xml:space="preserve"> predominantly serving employees of firms located in the Mixed industry and business zone precinct, </w:t>
      </w:r>
      <w:r>
        <w:t xml:space="preserve">is limited </w:t>
      </w:r>
      <w:r w:rsidR="00401FF5">
        <w:t>and compris</w:t>
      </w:r>
      <w:r>
        <w:t>es</w:t>
      </w:r>
      <w:r w:rsidR="00401FF5">
        <w:t xml:space="preserve"> a very small proportion of activities in the zone preci</w:t>
      </w:r>
      <w:r w:rsidR="004E6E11">
        <w:t>nct.</w:t>
      </w:r>
    </w:p>
    <w:sectPr w:rsidR="00401FF5">
      <w:headerReference w:type="even" r:id="rId55"/>
      <w:footerReference w:type="default" r:id="rId56"/>
      <w:headerReference w:type="first" r:id="rId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83" w:rsidRDefault="00F46083">
      <w:r>
        <w:separator/>
      </w:r>
    </w:p>
  </w:endnote>
  <w:endnote w:type="continuationSeparator" w:id="0">
    <w:p w:rsidR="00F46083" w:rsidRDefault="00F4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3CA" w:rsidRDefault="00777088" w:rsidP="00C23E1B">
    <w:pPr>
      <w:pStyle w:val="QPPFooter"/>
    </w:pPr>
    <w:r w:rsidRPr="00777088">
      <w:t>Part 6 – Zones (Specialised Centre)</w:t>
    </w:r>
    <w:r>
      <w:ptab w:relativeTo="margin" w:alignment="center" w:leader="none"/>
    </w:r>
    <w:r>
      <w:ptab w:relativeTo="margin" w:alignment="right" w:leader="none"/>
    </w:r>
    <w:r w:rsidRPr="00777088">
      <w:t xml:space="preserve">Effective </w:t>
    </w:r>
    <w:r w:rsidR="001429C0">
      <w:t>1 December</w:t>
    </w:r>
    <w:r w:rsidR="00560AD4">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83" w:rsidRDefault="00F46083">
      <w:r>
        <w:separator/>
      </w:r>
    </w:p>
  </w:footnote>
  <w:footnote w:type="continuationSeparator" w:id="0">
    <w:p w:rsidR="00F46083" w:rsidRDefault="00F4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06B" w:rsidRDefault="00AF70C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814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06B" w:rsidRDefault="00AF70C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814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C43B7E"/>
    <w:multiLevelType w:val="hybridMultilevel"/>
    <w:tmpl w:val="3918D512"/>
    <w:lvl w:ilvl="0" w:tplc="9D80CE4E">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10"/>
  </w:num>
  <w:num w:numId="3">
    <w:abstractNumId w:val="16"/>
  </w:num>
  <w:num w:numId="4">
    <w:abstractNumId w:val="10"/>
    <w:lvlOverride w:ilvl="0">
      <w:startOverride w:val="1"/>
    </w:lvlOverride>
  </w:num>
  <w:num w:numId="5">
    <w:abstractNumId w:val="10"/>
    <w:lvlOverride w:ilvl="0">
      <w:startOverride w:val="1"/>
    </w:lvlOverride>
  </w:num>
  <w:num w:numId="6">
    <w:abstractNumId w:val="29"/>
  </w:num>
  <w:num w:numId="7">
    <w:abstractNumId w:val="25"/>
  </w:num>
  <w:num w:numId="8">
    <w:abstractNumId w:val="30"/>
  </w:num>
  <w:num w:numId="9">
    <w:abstractNumId w:val="19"/>
  </w:num>
  <w:num w:numId="10">
    <w:abstractNumId w:val="33"/>
  </w:num>
  <w:num w:numId="11">
    <w:abstractNumId w:val="23"/>
  </w:num>
  <w:num w:numId="12">
    <w:abstractNumId w:val="26"/>
  </w:num>
  <w:num w:numId="13">
    <w:abstractNumId w:val="12"/>
  </w:num>
  <w:num w:numId="14">
    <w:abstractNumId w:val="16"/>
    <w:lvlOverride w:ilvl="0">
      <w:startOverride w:val="1"/>
    </w:lvlOverride>
  </w:num>
  <w:num w:numId="15">
    <w:abstractNumId w:val="16"/>
    <w:lvlOverride w:ilvl="0">
      <w:startOverride w:val="1"/>
    </w:lvlOverride>
  </w:num>
  <w:num w:numId="16">
    <w:abstractNumId w:val="16"/>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0"/>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20"/>
  </w:num>
  <w:num w:numId="25">
    <w:abstractNumId w:val="11"/>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lvlOverride w:ilvl="0">
      <w:startOverride w:val="1"/>
    </w:lvlOverride>
  </w:num>
  <w:num w:numId="38">
    <w:abstractNumId w:val="16"/>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17"/>
    <w:lvlOverride w:ilvl="0">
      <w:startOverride w:val="1"/>
    </w:lvlOverride>
  </w:num>
  <w:num w:numId="42">
    <w:abstractNumId w:val="36"/>
  </w:num>
  <w:num w:numId="43">
    <w:abstractNumId w:val="21"/>
  </w:num>
  <w:num w:numId="44">
    <w:abstractNumId w:val="18"/>
  </w:num>
  <w:num w:numId="45">
    <w:abstractNumId w:val="35"/>
  </w:num>
  <w:num w:numId="46">
    <w:abstractNumId w:val="15"/>
  </w:num>
  <w:num w:numId="47">
    <w:abstractNumId w:val="37"/>
  </w:num>
  <w:num w:numId="48">
    <w:abstractNumId w:val="14"/>
  </w:num>
  <w:num w:numId="49">
    <w:abstractNumId w:val="27"/>
  </w:num>
  <w:num w:numId="50">
    <w:abstractNumId w:val="22"/>
  </w:num>
  <w:num w:numId="51">
    <w:abstractNumId w:val="24"/>
  </w:num>
  <w:num w:numId="52">
    <w:abstractNumId w:val="28"/>
  </w:num>
  <w:num w:numId="53">
    <w:abstractNumId w:val="28"/>
    <w:lvlOverride w:ilvl="0">
      <w:startOverride w:val="1"/>
    </w:lvlOverride>
  </w:num>
  <w:num w:numId="54">
    <w:abstractNumId w:val="32"/>
  </w:num>
  <w:num w:numId="55">
    <w:abstractNumId w:val="31"/>
  </w:num>
  <w:num w:numId="56">
    <w:abstractNumId w:val="13"/>
  </w:num>
  <w:num w:numId="57">
    <w:abstractNumId w:val="16"/>
    <w:lvlOverride w:ilvl="0">
      <w:startOverride w:val="1"/>
    </w:lvlOverride>
  </w:num>
  <w:num w:numId="58">
    <w:abstractNumId w:val="16"/>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imBWNsU5+bPUT0lTnfy/HJFg8vJysMVOl3xkC/3p2+hbV2s06aNYrU6qZxvuU33tZTlga/UtdOUlnsx+n7tOuw==" w:salt="0dfhVVNu6xceenb0dDqpG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58F"/>
    <w:rsid w:val="0004360C"/>
    <w:rsid w:val="000D7FBA"/>
    <w:rsid w:val="000F158C"/>
    <w:rsid w:val="000F430A"/>
    <w:rsid w:val="00112C78"/>
    <w:rsid w:val="00120E18"/>
    <w:rsid w:val="001429C0"/>
    <w:rsid w:val="001574CA"/>
    <w:rsid w:val="001863D4"/>
    <w:rsid w:val="0020552C"/>
    <w:rsid w:val="00205884"/>
    <w:rsid w:val="002161F1"/>
    <w:rsid w:val="00237521"/>
    <w:rsid w:val="00271775"/>
    <w:rsid w:val="00271B6B"/>
    <w:rsid w:val="00273F73"/>
    <w:rsid w:val="002A558F"/>
    <w:rsid w:val="003271E7"/>
    <w:rsid w:val="00343610"/>
    <w:rsid w:val="003A02E4"/>
    <w:rsid w:val="003F29D2"/>
    <w:rsid w:val="00401FF5"/>
    <w:rsid w:val="00405EA7"/>
    <w:rsid w:val="004115A1"/>
    <w:rsid w:val="004156EF"/>
    <w:rsid w:val="00436D74"/>
    <w:rsid w:val="00462AF2"/>
    <w:rsid w:val="00473152"/>
    <w:rsid w:val="004A0067"/>
    <w:rsid w:val="004B08A8"/>
    <w:rsid w:val="004D3474"/>
    <w:rsid w:val="004E21E6"/>
    <w:rsid w:val="004E5028"/>
    <w:rsid w:val="004E6B55"/>
    <w:rsid w:val="004E6E11"/>
    <w:rsid w:val="004F5BBD"/>
    <w:rsid w:val="004F5F32"/>
    <w:rsid w:val="00501D94"/>
    <w:rsid w:val="005105F6"/>
    <w:rsid w:val="00523E42"/>
    <w:rsid w:val="00537913"/>
    <w:rsid w:val="00560AD4"/>
    <w:rsid w:val="00593398"/>
    <w:rsid w:val="005963CA"/>
    <w:rsid w:val="005C5E5D"/>
    <w:rsid w:val="00600036"/>
    <w:rsid w:val="00613983"/>
    <w:rsid w:val="00614085"/>
    <w:rsid w:val="00665DAC"/>
    <w:rsid w:val="006A113A"/>
    <w:rsid w:val="006D1DA0"/>
    <w:rsid w:val="00731DC4"/>
    <w:rsid w:val="007708D1"/>
    <w:rsid w:val="00777088"/>
    <w:rsid w:val="007A5A06"/>
    <w:rsid w:val="007F1A15"/>
    <w:rsid w:val="00814F81"/>
    <w:rsid w:val="008274F3"/>
    <w:rsid w:val="00834568"/>
    <w:rsid w:val="00856C7C"/>
    <w:rsid w:val="00870B72"/>
    <w:rsid w:val="008760DF"/>
    <w:rsid w:val="008859B5"/>
    <w:rsid w:val="009053E7"/>
    <w:rsid w:val="009357A1"/>
    <w:rsid w:val="009B38A6"/>
    <w:rsid w:val="009F38C8"/>
    <w:rsid w:val="00A15164"/>
    <w:rsid w:val="00A211F1"/>
    <w:rsid w:val="00A249E0"/>
    <w:rsid w:val="00A37EE9"/>
    <w:rsid w:val="00A43541"/>
    <w:rsid w:val="00A5558E"/>
    <w:rsid w:val="00AF70CA"/>
    <w:rsid w:val="00B147D0"/>
    <w:rsid w:val="00B4619B"/>
    <w:rsid w:val="00B60220"/>
    <w:rsid w:val="00B62712"/>
    <w:rsid w:val="00B766DF"/>
    <w:rsid w:val="00B85CC5"/>
    <w:rsid w:val="00BA088E"/>
    <w:rsid w:val="00BA2432"/>
    <w:rsid w:val="00BD7C14"/>
    <w:rsid w:val="00C23E1B"/>
    <w:rsid w:val="00C349D5"/>
    <w:rsid w:val="00C4427F"/>
    <w:rsid w:val="00C73B42"/>
    <w:rsid w:val="00C928C8"/>
    <w:rsid w:val="00D00655"/>
    <w:rsid w:val="00D00E37"/>
    <w:rsid w:val="00D25D49"/>
    <w:rsid w:val="00D26375"/>
    <w:rsid w:val="00D555C8"/>
    <w:rsid w:val="00D57C40"/>
    <w:rsid w:val="00D8312D"/>
    <w:rsid w:val="00D9062C"/>
    <w:rsid w:val="00D934AB"/>
    <w:rsid w:val="00DA4CF3"/>
    <w:rsid w:val="00E0184C"/>
    <w:rsid w:val="00E05F6E"/>
    <w:rsid w:val="00E3206B"/>
    <w:rsid w:val="00E46004"/>
    <w:rsid w:val="00E614D4"/>
    <w:rsid w:val="00E66049"/>
    <w:rsid w:val="00E667E3"/>
    <w:rsid w:val="00E768ED"/>
    <w:rsid w:val="00E9010A"/>
    <w:rsid w:val="00EA304B"/>
    <w:rsid w:val="00EA3E92"/>
    <w:rsid w:val="00EA78D4"/>
    <w:rsid w:val="00EC2AB0"/>
    <w:rsid w:val="00EF715D"/>
    <w:rsid w:val="00EF72EB"/>
    <w:rsid w:val="00F00817"/>
    <w:rsid w:val="00F028F1"/>
    <w:rsid w:val="00F46083"/>
    <w:rsid w:val="00F7438F"/>
    <w:rsid w:val="00FA3D44"/>
    <w:rsid w:val="00FB3BED"/>
    <w:rsid w:val="00FC6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5:docId w15:val="{D400BEDF-9D56-496C-9365-2A2658B5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AF70CA"/>
    <w:rPr>
      <w:rFonts w:ascii="Arial" w:hAnsi="Arial"/>
      <w:szCs w:val="24"/>
    </w:rPr>
  </w:style>
  <w:style w:type="paragraph" w:styleId="Heading1">
    <w:name w:val="heading 1"/>
    <w:basedOn w:val="Normal"/>
    <w:next w:val="Normal"/>
    <w:semiHidden/>
    <w:qFormat/>
    <w:rsid w:val="00AF70CA"/>
    <w:pPr>
      <w:keepNext/>
      <w:spacing w:before="240" w:after="60"/>
      <w:outlineLvl w:val="0"/>
    </w:pPr>
    <w:rPr>
      <w:rFonts w:cs="Arial"/>
      <w:b/>
      <w:bCs/>
      <w:kern w:val="32"/>
      <w:sz w:val="32"/>
      <w:szCs w:val="32"/>
    </w:rPr>
  </w:style>
  <w:style w:type="paragraph" w:styleId="Heading2">
    <w:name w:val="heading 2"/>
    <w:basedOn w:val="Normal"/>
    <w:next w:val="Normal"/>
    <w:semiHidden/>
    <w:qFormat/>
    <w:rsid w:val="00AF70CA"/>
    <w:pPr>
      <w:keepNext/>
      <w:spacing w:before="240" w:after="60"/>
      <w:outlineLvl w:val="1"/>
    </w:pPr>
    <w:rPr>
      <w:rFonts w:cs="Arial"/>
      <w:b/>
      <w:bCs/>
      <w:i/>
      <w:iCs/>
      <w:sz w:val="28"/>
      <w:szCs w:val="28"/>
    </w:rPr>
  </w:style>
  <w:style w:type="paragraph" w:styleId="Heading3">
    <w:name w:val="heading 3"/>
    <w:basedOn w:val="Normal"/>
    <w:next w:val="Normal"/>
    <w:semiHidden/>
    <w:qFormat/>
    <w:rsid w:val="00AF70CA"/>
    <w:pPr>
      <w:keepNext/>
      <w:spacing w:before="240" w:after="60"/>
      <w:outlineLvl w:val="2"/>
    </w:pPr>
    <w:rPr>
      <w:rFonts w:cs="Arial"/>
      <w:b/>
      <w:bCs/>
      <w:sz w:val="26"/>
      <w:szCs w:val="26"/>
    </w:rPr>
  </w:style>
  <w:style w:type="paragraph" w:styleId="Heading4">
    <w:name w:val="heading 4"/>
    <w:basedOn w:val="Normal"/>
    <w:next w:val="Normal"/>
    <w:semiHidden/>
    <w:qFormat/>
    <w:rsid w:val="00AF70CA"/>
    <w:pPr>
      <w:keepNext/>
      <w:spacing w:before="240" w:after="60"/>
      <w:outlineLvl w:val="3"/>
    </w:pPr>
    <w:rPr>
      <w:b/>
      <w:bCs/>
      <w:sz w:val="28"/>
      <w:szCs w:val="28"/>
    </w:rPr>
  </w:style>
  <w:style w:type="paragraph" w:styleId="Heading5">
    <w:name w:val="heading 5"/>
    <w:basedOn w:val="Normal"/>
    <w:next w:val="Normal"/>
    <w:semiHidden/>
    <w:qFormat/>
    <w:rsid w:val="00AF70CA"/>
    <w:pPr>
      <w:spacing w:before="240" w:after="60"/>
      <w:outlineLvl w:val="4"/>
    </w:pPr>
    <w:rPr>
      <w:b/>
      <w:bCs/>
      <w:i/>
      <w:iCs/>
      <w:sz w:val="26"/>
      <w:szCs w:val="26"/>
    </w:rPr>
  </w:style>
  <w:style w:type="paragraph" w:styleId="Heading6">
    <w:name w:val="heading 6"/>
    <w:basedOn w:val="Normal"/>
    <w:next w:val="Normal"/>
    <w:semiHidden/>
    <w:qFormat/>
    <w:rsid w:val="00AF70CA"/>
    <w:pPr>
      <w:spacing w:before="240" w:after="60"/>
      <w:outlineLvl w:val="5"/>
    </w:pPr>
    <w:rPr>
      <w:b/>
      <w:bCs/>
      <w:sz w:val="22"/>
      <w:szCs w:val="22"/>
    </w:rPr>
  </w:style>
  <w:style w:type="paragraph" w:styleId="Heading7">
    <w:name w:val="heading 7"/>
    <w:basedOn w:val="Normal"/>
    <w:next w:val="Normal"/>
    <w:semiHidden/>
    <w:qFormat/>
    <w:rsid w:val="00AF70CA"/>
    <w:pPr>
      <w:spacing w:before="240" w:after="60"/>
      <w:outlineLvl w:val="6"/>
    </w:pPr>
  </w:style>
  <w:style w:type="paragraph" w:styleId="Heading8">
    <w:name w:val="heading 8"/>
    <w:basedOn w:val="Normal"/>
    <w:next w:val="Normal"/>
    <w:semiHidden/>
    <w:qFormat/>
    <w:rsid w:val="00AF70CA"/>
    <w:pPr>
      <w:spacing w:before="240" w:after="60"/>
      <w:outlineLvl w:val="7"/>
    </w:pPr>
    <w:rPr>
      <w:i/>
      <w:iCs/>
    </w:rPr>
  </w:style>
  <w:style w:type="paragraph" w:styleId="Heading9">
    <w:name w:val="heading 9"/>
    <w:basedOn w:val="Normal"/>
    <w:next w:val="Normal"/>
    <w:semiHidden/>
    <w:qFormat/>
    <w:rsid w:val="00AF70CA"/>
    <w:pPr>
      <w:spacing w:before="240" w:after="60"/>
      <w:outlineLvl w:val="8"/>
    </w:pPr>
    <w:rPr>
      <w:rFonts w:cs="Arial"/>
      <w:sz w:val="22"/>
      <w:szCs w:val="22"/>
    </w:rPr>
  </w:style>
  <w:style w:type="character" w:default="1" w:styleId="DefaultParagraphFont">
    <w:name w:val="Default Paragraph Font"/>
    <w:uiPriority w:val="1"/>
    <w:semiHidden/>
    <w:unhideWhenUsed/>
    <w:rsid w:val="00AF70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0CA"/>
  </w:style>
  <w:style w:type="paragraph" w:customStyle="1" w:styleId="QPPBodytext">
    <w:name w:val="QPP Body text"/>
    <w:basedOn w:val="Normal"/>
    <w:link w:val="QPPBodytextChar"/>
    <w:rsid w:val="00AF70CA"/>
    <w:pPr>
      <w:autoSpaceDE w:val="0"/>
      <w:autoSpaceDN w:val="0"/>
      <w:adjustRightInd w:val="0"/>
    </w:pPr>
    <w:rPr>
      <w:rFonts w:cs="Arial"/>
      <w:color w:val="000000"/>
      <w:szCs w:val="20"/>
    </w:rPr>
  </w:style>
  <w:style w:type="character" w:customStyle="1" w:styleId="QPPBodytextChar">
    <w:name w:val="QPP Body text Char"/>
    <w:link w:val="QPPBodytext"/>
    <w:rsid w:val="00AF70CA"/>
    <w:rPr>
      <w:rFonts w:ascii="Arial" w:hAnsi="Arial" w:cs="Arial"/>
      <w:color w:val="000000"/>
    </w:rPr>
  </w:style>
  <w:style w:type="paragraph" w:customStyle="1" w:styleId="QPPHeading4">
    <w:name w:val="QPP Heading 4"/>
    <w:basedOn w:val="Normal"/>
    <w:link w:val="QPPHeading4Char"/>
    <w:autoRedefine/>
    <w:rsid w:val="00AF70CA"/>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AF70CA"/>
    <w:pPr>
      <w:spacing w:before="100" w:beforeAutospacing="1" w:after="100" w:afterAutospacing="1"/>
    </w:pPr>
    <w:rPr>
      <w:sz w:val="16"/>
      <w:szCs w:val="16"/>
    </w:rPr>
  </w:style>
  <w:style w:type="paragraph" w:customStyle="1" w:styleId="QPPBulletPoint1">
    <w:name w:val="QPP Bullet Point 1"/>
    <w:basedOn w:val="QPPBodytext"/>
    <w:rsid w:val="00AF70CA"/>
    <w:pPr>
      <w:numPr>
        <w:numId w:val="1"/>
      </w:numPr>
    </w:pPr>
  </w:style>
  <w:style w:type="paragraph" w:customStyle="1" w:styleId="QPPBulletpoint3">
    <w:name w:val="QPP Bullet point 3"/>
    <w:basedOn w:val="Normal"/>
    <w:rsid w:val="00AF70CA"/>
    <w:pPr>
      <w:numPr>
        <w:numId w:val="2"/>
      </w:numPr>
      <w:tabs>
        <w:tab w:val="left" w:pos="1701"/>
      </w:tabs>
    </w:pPr>
    <w:rPr>
      <w:rFonts w:cs="Arial"/>
      <w:szCs w:val="20"/>
      <w:lang w:eastAsia="en-US"/>
    </w:rPr>
  </w:style>
  <w:style w:type="paragraph" w:customStyle="1" w:styleId="QPPBulletpoint2">
    <w:name w:val="QPP Bullet point 2"/>
    <w:basedOn w:val="Normal"/>
    <w:rsid w:val="00AF70CA"/>
    <w:pPr>
      <w:numPr>
        <w:numId w:val="3"/>
      </w:numPr>
    </w:pPr>
    <w:rPr>
      <w:rFonts w:cs="Arial"/>
      <w:szCs w:val="20"/>
      <w:lang w:eastAsia="en-US"/>
    </w:rPr>
  </w:style>
  <w:style w:type="character" w:customStyle="1" w:styleId="QPPEditorsNoteStyle1Char">
    <w:name w:val="QPP Editor's Note Style 1 Char"/>
    <w:link w:val="QPPEditorsNoteStyle1"/>
    <w:rsid w:val="00AF70CA"/>
    <w:rPr>
      <w:rFonts w:ascii="Arial" w:hAnsi="Arial"/>
      <w:sz w:val="16"/>
      <w:szCs w:val="16"/>
    </w:rPr>
  </w:style>
  <w:style w:type="character" w:customStyle="1" w:styleId="HighlightingYellow">
    <w:name w:val="Highlighting Yellow"/>
    <w:rsid w:val="00AF70CA"/>
    <w:rPr>
      <w:szCs w:val="16"/>
      <w:bdr w:val="none" w:sz="0" w:space="0" w:color="auto"/>
      <w:shd w:val="clear" w:color="auto" w:fill="FFFF00"/>
    </w:rPr>
  </w:style>
  <w:style w:type="paragraph" w:styleId="BalloonText">
    <w:name w:val="Balloon Text"/>
    <w:basedOn w:val="Normal"/>
    <w:semiHidden/>
    <w:rsid w:val="00AF70CA"/>
    <w:rPr>
      <w:rFonts w:ascii="Tahoma" w:hAnsi="Tahoma" w:cs="Tahoma"/>
      <w:sz w:val="16"/>
      <w:szCs w:val="16"/>
    </w:rPr>
  </w:style>
  <w:style w:type="character" w:styleId="Hyperlink">
    <w:name w:val="Hyperlink"/>
    <w:rsid w:val="00AF70CA"/>
    <w:rPr>
      <w:color w:val="0000FF"/>
      <w:u w:val="single"/>
    </w:rPr>
  </w:style>
  <w:style w:type="table" w:styleId="TableGrid">
    <w:name w:val="Table Grid"/>
    <w:basedOn w:val="TableNormal"/>
    <w:rsid w:val="00AF70C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F70CA"/>
    <w:pPr>
      <w:numPr>
        <w:numId w:val="8"/>
      </w:numPr>
    </w:pPr>
    <w:rPr>
      <w:rFonts w:cs="Arial"/>
      <w:szCs w:val="20"/>
      <w:lang w:eastAsia="en-US"/>
    </w:rPr>
  </w:style>
  <w:style w:type="paragraph" w:customStyle="1" w:styleId="QPPHeading1">
    <w:name w:val="QPP Heading 1"/>
    <w:basedOn w:val="Heading1"/>
    <w:autoRedefine/>
    <w:rsid w:val="00AF70CA"/>
    <w:pPr>
      <w:spacing w:before="100" w:after="200"/>
      <w:ind w:left="851" w:hanging="851"/>
    </w:pPr>
  </w:style>
  <w:style w:type="character" w:customStyle="1" w:styleId="HighlightingBlue">
    <w:name w:val="Highlighting Blue"/>
    <w:rsid w:val="00AF70CA"/>
    <w:rPr>
      <w:szCs w:val="16"/>
      <w:bdr w:val="none" w:sz="0" w:space="0" w:color="auto"/>
      <w:shd w:val="clear" w:color="auto" w:fill="00FFFF"/>
    </w:rPr>
  </w:style>
  <w:style w:type="paragraph" w:customStyle="1" w:styleId="QPPTableTextBold">
    <w:name w:val="QPP Table Text Bold"/>
    <w:basedOn w:val="QPPTableTextBody"/>
    <w:rsid w:val="00AF70CA"/>
    <w:rPr>
      <w:b/>
    </w:rPr>
  </w:style>
  <w:style w:type="paragraph" w:customStyle="1" w:styleId="QPPTableTextBody">
    <w:name w:val="QPP Table Text Body"/>
    <w:basedOn w:val="QPPBodytext"/>
    <w:link w:val="QPPTableTextBodyChar"/>
    <w:autoRedefine/>
    <w:rsid w:val="00AF70CA"/>
    <w:pPr>
      <w:spacing w:before="60" w:after="60"/>
    </w:pPr>
  </w:style>
  <w:style w:type="paragraph" w:customStyle="1" w:styleId="QPPTableHeadingStyle1">
    <w:name w:val="QPP Table Heading Style 1"/>
    <w:basedOn w:val="QPPHeading4"/>
    <w:rsid w:val="00AF70CA"/>
    <w:pPr>
      <w:spacing w:after="0"/>
      <w:ind w:left="0" w:firstLine="0"/>
    </w:pPr>
  </w:style>
  <w:style w:type="paragraph" w:customStyle="1" w:styleId="QPPHeading2">
    <w:name w:val="QPP Heading 2"/>
    <w:basedOn w:val="Normal"/>
    <w:autoRedefine/>
    <w:rsid w:val="00AF70C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F70CA"/>
    <w:rPr>
      <w:i/>
      <w:iCs/>
    </w:rPr>
  </w:style>
  <w:style w:type="paragraph" w:customStyle="1" w:styleId="QPPFooter">
    <w:name w:val="QPP Footer"/>
    <w:basedOn w:val="Normal"/>
    <w:rsid w:val="00AF70C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F70CA"/>
    <w:pPr>
      <w:spacing w:before="100" w:after="100"/>
      <w:ind w:left="567"/>
    </w:pPr>
    <w:rPr>
      <w:sz w:val="16"/>
      <w:szCs w:val="16"/>
    </w:rPr>
  </w:style>
  <w:style w:type="paragraph" w:customStyle="1" w:styleId="QPPEditorsnotebulletpoint1">
    <w:name w:val="QPP Editor's note bullet point 1"/>
    <w:basedOn w:val="Normal"/>
    <w:rsid w:val="00AF70CA"/>
    <w:pPr>
      <w:numPr>
        <w:numId w:val="6"/>
      </w:numPr>
      <w:tabs>
        <w:tab w:val="left" w:pos="426"/>
      </w:tabs>
    </w:pPr>
    <w:rPr>
      <w:sz w:val="16"/>
      <w:szCs w:val="16"/>
    </w:rPr>
  </w:style>
  <w:style w:type="paragraph" w:customStyle="1" w:styleId="QPPBullet">
    <w:name w:val="QPP Bullet"/>
    <w:basedOn w:val="Normal"/>
    <w:autoRedefine/>
    <w:rsid w:val="00AF70CA"/>
    <w:pPr>
      <w:numPr>
        <w:numId w:val="7"/>
      </w:numPr>
      <w:spacing w:before="60" w:after="40"/>
    </w:pPr>
    <w:rPr>
      <w:rFonts w:eastAsia="MS Mincho"/>
      <w:lang w:eastAsia="en-US"/>
    </w:rPr>
  </w:style>
  <w:style w:type="paragraph" w:customStyle="1" w:styleId="QPPHeading3">
    <w:name w:val="QPP Heading 3"/>
    <w:basedOn w:val="Normal"/>
    <w:autoRedefine/>
    <w:rsid w:val="00AF70CA"/>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AF70CA"/>
    <w:rPr>
      <w:vertAlign w:val="subscript"/>
    </w:rPr>
  </w:style>
  <w:style w:type="paragraph" w:customStyle="1" w:styleId="QPPBulletPoint5DOT">
    <w:name w:val="QPP Bullet Point 5 DOT"/>
    <w:basedOn w:val="QPPBodytext"/>
    <w:autoRedefine/>
    <w:rsid w:val="00AF70CA"/>
    <w:pPr>
      <w:numPr>
        <w:numId w:val="10"/>
      </w:numPr>
    </w:pPr>
  </w:style>
  <w:style w:type="character" w:customStyle="1" w:styleId="QPPTableTextBodyChar">
    <w:name w:val="QPP Table Text Body Char"/>
    <w:basedOn w:val="QPPBodytextChar"/>
    <w:link w:val="QPPTableTextBody"/>
    <w:rsid w:val="00AF70CA"/>
    <w:rPr>
      <w:rFonts w:ascii="Arial" w:hAnsi="Arial" w:cs="Arial"/>
      <w:color w:val="000000"/>
    </w:rPr>
  </w:style>
  <w:style w:type="character" w:customStyle="1" w:styleId="HighlightingGreen">
    <w:name w:val="Highlighting Green"/>
    <w:rsid w:val="00AF70CA"/>
    <w:rPr>
      <w:szCs w:val="16"/>
      <w:bdr w:val="none" w:sz="0" w:space="0" w:color="auto"/>
      <w:shd w:val="clear" w:color="auto" w:fill="00FF00"/>
    </w:rPr>
  </w:style>
  <w:style w:type="character" w:customStyle="1" w:styleId="HighlightingPink">
    <w:name w:val="Highlighting Pink"/>
    <w:rsid w:val="00AF70CA"/>
    <w:rPr>
      <w:szCs w:val="16"/>
      <w:bdr w:val="none" w:sz="0" w:space="0" w:color="auto"/>
      <w:shd w:val="clear" w:color="auto" w:fill="FF99CC"/>
    </w:rPr>
  </w:style>
  <w:style w:type="character" w:customStyle="1" w:styleId="HighlightingRed">
    <w:name w:val="Highlighting Red"/>
    <w:rsid w:val="00AF70CA"/>
    <w:rPr>
      <w:szCs w:val="16"/>
      <w:bdr w:val="none" w:sz="0" w:space="0" w:color="auto"/>
      <w:shd w:val="clear" w:color="auto" w:fill="FF0000"/>
    </w:rPr>
  </w:style>
  <w:style w:type="paragraph" w:customStyle="1" w:styleId="QPPBodyTextITALIC">
    <w:name w:val="QPP Body Text ITALIC"/>
    <w:basedOn w:val="QPPBodytext"/>
    <w:autoRedefine/>
    <w:rsid w:val="00AF70CA"/>
    <w:rPr>
      <w:i/>
    </w:rPr>
  </w:style>
  <w:style w:type="paragraph" w:customStyle="1" w:styleId="QPPSuperscript">
    <w:name w:val="QPP Superscript"/>
    <w:basedOn w:val="QPPBodytext"/>
    <w:next w:val="QPPBodytext"/>
    <w:link w:val="QPPSuperscriptChar"/>
    <w:rsid w:val="00AF70CA"/>
    <w:rPr>
      <w:vertAlign w:val="superscript"/>
    </w:rPr>
  </w:style>
  <w:style w:type="character" w:customStyle="1" w:styleId="QPPSuperscriptChar">
    <w:name w:val="QPP Superscript Char"/>
    <w:link w:val="QPPSuperscript"/>
    <w:rsid w:val="00AF70CA"/>
    <w:rPr>
      <w:rFonts w:ascii="Arial" w:hAnsi="Arial" w:cs="Arial"/>
      <w:color w:val="000000"/>
      <w:vertAlign w:val="superscript"/>
    </w:rPr>
  </w:style>
  <w:style w:type="paragraph" w:customStyle="1" w:styleId="HGTableBullet2">
    <w:name w:val="HG Table Bullet 2"/>
    <w:basedOn w:val="QPPTableTextBody"/>
    <w:rsid w:val="00AF70CA"/>
    <w:pPr>
      <w:numPr>
        <w:numId w:val="11"/>
      </w:numPr>
      <w:tabs>
        <w:tab w:val="left" w:pos="567"/>
      </w:tabs>
    </w:pPr>
  </w:style>
  <w:style w:type="paragraph" w:customStyle="1" w:styleId="HGTableBullet3">
    <w:name w:val="HG Table Bullet 3"/>
    <w:basedOn w:val="QPPTableTextBody"/>
    <w:rsid w:val="00AF70CA"/>
    <w:pPr>
      <w:numPr>
        <w:numId w:val="12"/>
      </w:numPr>
    </w:pPr>
  </w:style>
  <w:style w:type="paragraph" w:customStyle="1" w:styleId="HGTableBullet4">
    <w:name w:val="HG Table Bullet 4"/>
    <w:basedOn w:val="QPPTableTextBody"/>
    <w:rsid w:val="00AF70CA"/>
    <w:pPr>
      <w:numPr>
        <w:numId w:val="13"/>
      </w:numPr>
      <w:tabs>
        <w:tab w:val="left" w:pos="567"/>
      </w:tabs>
    </w:pPr>
  </w:style>
  <w:style w:type="paragraph" w:styleId="Header">
    <w:name w:val="header"/>
    <w:basedOn w:val="Normal"/>
    <w:semiHidden/>
    <w:rsid w:val="00AF70CA"/>
    <w:pPr>
      <w:tabs>
        <w:tab w:val="center" w:pos="4153"/>
        <w:tab w:val="right" w:pos="8306"/>
      </w:tabs>
    </w:pPr>
  </w:style>
  <w:style w:type="paragraph" w:styleId="Footer">
    <w:name w:val="footer"/>
    <w:basedOn w:val="Normal"/>
    <w:semiHidden/>
    <w:rsid w:val="00AF70CA"/>
    <w:pPr>
      <w:tabs>
        <w:tab w:val="center" w:pos="4153"/>
        <w:tab w:val="right" w:pos="8306"/>
      </w:tabs>
    </w:pPr>
  </w:style>
  <w:style w:type="character" w:styleId="FollowedHyperlink">
    <w:name w:val="FollowedHyperlink"/>
    <w:semiHidden/>
    <w:rsid w:val="00AF70CA"/>
    <w:rPr>
      <w:color w:val="800080"/>
      <w:u w:val="single"/>
    </w:rPr>
  </w:style>
  <w:style w:type="character" w:customStyle="1" w:styleId="QPPHeading4Char">
    <w:name w:val="QPP Heading 4 Char"/>
    <w:link w:val="QPPHeading4"/>
    <w:rsid w:val="00AF70CA"/>
    <w:rPr>
      <w:rFonts w:ascii="Arial" w:hAnsi="Arial" w:cs="Arial"/>
      <w:b/>
      <w:bCs/>
      <w:szCs w:val="26"/>
    </w:rPr>
  </w:style>
  <w:style w:type="paragraph" w:customStyle="1" w:styleId="QPPDotBulletPoint">
    <w:name w:val="QPP Dot Bullet Point"/>
    <w:basedOn w:val="Normal"/>
    <w:semiHidden/>
    <w:locked/>
    <w:rsid w:val="00AF70CA"/>
    <w:pPr>
      <w:numPr>
        <w:numId w:val="9"/>
      </w:numPr>
    </w:pPr>
  </w:style>
  <w:style w:type="paragraph" w:customStyle="1" w:styleId="QPPTableBullet">
    <w:name w:val="QPP Table Bullet"/>
    <w:basedOn w:val="Normal"/>
    <w:rsid w:val="00AF70CA"/>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AF70CA"/>
    <w:rPr>
      <w:rFonts w:ascii="Arial" w:hAnsi="Arial" w:cs="Arial"/>
      <w:color w:val="000000"/>
      <w:vertAlign w:val="subscript"/>
    </w:rPr>
  </w:style>
  <w:style w:type="character" w:styleId="CommentReference">
    <w:name w:val="annotation reference"/>
    <w:semiHidden/>
    <w:rsid w:val="00AF70CA"/>
    <w:rPr>
      <w:sz w:val="16"/>
      <w:szCs w:val="16"/>
    </w:rPr>
  </w:style>
  <w:style w:type="paragraph" w:styleId="CommentText">
    <w:name w:val="annotation text"/>
    <w:basedOn w:val="Normal"/>
    <w:link w:val="CommentTextChar"/>
    <w:semiHidden/>
    <w:rsid w:val="00AF70CA"/>
    <w:rPr>
      <w:szCs w:val="20"/>
    </w:rPr>
  </w:style>
  <w:style w:type="character" w:customStyle="1" w:styleId="CommentTextChar">
    <w:name w:val="Comment Text Char"/>
    <w:basedOn w:val="DefaultParagraphFont"/>
    <w:link w:val="CommentText"/>
    <w:semiHidden/>
    <w:rsid w:val="00501D94"/>
    <w:rPr>
      <w:rFonts w:ascii="Arial" w:hAnsi="Arial"/>
    </w:rPr>
  </w:style>
  <w:style w:type="paragraph" w:styleId="CommentSubject">
    <w:name w:val="annotation subject"/>
    <w:basedOn w:val="CommentText"/>
    <w:next w:val="CommentText"/>
    <w:link w:val="CommentSubjectChar"/>
    <w:semiHidden/>
    <w:rsid w:val="00AF70CA"/>
    <w:rPr>
      <w:b/>
      <w:bCs/>
    </w:rPr>
  </w:style>
  <w:style w:type="character" w:customStyle="1" w:styleId="CommentSubjectChar">
    <w:name w:val="Comment Subject Char"/>
    <w:basedOn w:val="CommentTextChar"/>
    <w:link w:val="CommentSubject"/>
    <w:semiHidden/>
    <w:rsid w:val="00501D94"/>
    <w:rPr>
      <w:rFonts w:ascii="Arial" w:hAnsi="Arial"/>
      <w:b/>
      <w:bCs/>
    </w:rPr>
  </w:style>
  <w:style w:type="paragraph" w:styleId="ListParagraph">
    <w:name w:val="List Paragraph"/>
    <w:basedOn w:val="Normal"/>
    <w:uiPriority w:val="34"/>
    <w:semiHidden/>
    <w:qFormat/>
    <w:rsid w:val="00AF70CA"/>
    <w:pPr>
      <w:ind w:left="720"/>
    </w:pPr>
    <w:rPr>
      <w:rFonts w:ascii="Calibri" w:eastAsia="Calibri" w:hAnsi="Calibri" w:cs="Calibri"/>
      <w:sz w:val="22"/>
      <w:szCs w:val="22"/>
      <w:lang w:eastAsia="en-US"/>
    </w:rPr>
  </w:style>
  <w:style w:type="numbering" w:styleId="111111">
    <w:name w:val="Outline List 2"/>
    <w:basedOn w:val="NoList"/>
    <w:semiHidden/>
    <w:rsid w:val="00AF70CA"/>
    <w:pPr>
      <w:numPr>
        <w:numId w:val="24"/>
      </w:numPr>
    </w:pPr>
  </w:style>
  <w:style w:type="numbering" w:styleId="1ai">
    <w:name w:val="Outline List 1"/>
    <w:basedOn w:val="NoList"/>
    <w:semiHidden/>
    <w:rsid w:val="00AF70CA"/>
    <w:pPr>
      <w:numPr>
        <w:numId w:val="25"/>
      </w:numPr>
    </w:pPr>
  </w:style>
  <w:style w:type="numbering" w:styleId="ArticleSection">
    <w:name w:val="Outline List 3"/>
    <w:basedOn w:val="NoList"/>
    <w:semiHidden/>
    <w:rsid w:val="00AF70CA"/>
    <w:pPr>
      <w:numPr>
        <w:numId w:val="26"/>
      </w:numPr>
    </w:pPr>
  </w:style>
  <w:style w:type="paragraph" w:styleId="Bibliography">
    <w:name w:val="Bibliography"/>
    <w:basedOn w:val="Normal"/>
    <w:next w:val="Normal"/>
    <w:uiPriority w:val="37"/>
    <w:semiHidden/>
    <w:unhideWhenUsed/>
    <w:rsid w:val="00AF70CA"/>
  </w:style>
  <w:style w:type="paragraph" w:styleId="BlockText">
    <w:name w:val="Block Text"/>
    <w:basedOn w:val="Normal"/>
    <w:semiHidden/>
    <w:rsid w:val="00AF70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AF70CA"/>
    <w:pPr>
      <w:spacing w:after="120"/>
    </w:pPr>
  </w:style>
  <w:style w:type="character" w:customStyle="1" w:styleId="BodyTextChar">
    <w:name w:val="Body Text Char"/>
    <w:basedOn w:val="DefaultParagraphFont"/>
    <w:link w:val="BodyText"/>
    <w:semiHidden/>
    <w:rsid w:val="00AF70CA"/>
    <w:rPr>
      <w:rFonts w:ascii="Arial" w:hAnsi="Arial"/>
      <w:szCs w:val="24"/>
    </w:rPr>
  </w:style>
  <w:style w:type="paragraph" w:styleId="BodyText2">
    <w:name w:val="Body Text 2"/>
    <w:basedOn w:val="Normal"/>
    <w:link w:val="BodyText2Char"/>
    <w:semiHidden/>
    <w:rsid w:val="00AF70CA"/>
    <w:pPr>
      <w:spacing w:after="120" w:line="480" w:lineRule="auto"/>
    </w:pPr>
  </w:style>
  <w:style w:type="character" w:customStyle="1" w:styleId="BodyText2Char">
    <w:name w:val="Body Text 2 Char"/>
    <w:basedOn w:val="DefaultParagraphFont"/>
    <w:link w:val="BodyText2"/>
    <w:semiHidden/>
    <w:rsid w:val="00AF70CA"/>
    <w:rPr>
      <w:rFonts w:ascii="Arial" w:hAnsi="Arial"/>
      <w:szCs w:val="24"/>
    </w:rPr>
  </w:style>
  <w:style w:type="paragraph" w:styleId="BodyText3">
    <w:name w:val="Body Text 3"/>
    <w:basedOn w:val="Normal"/>
    <w:link w:val="BodyText3Char"/>
    <w:semiHidden/>
    <w:rsid w:val="00AF70CA"/>
    <w:pPr>
      <w:spacing w:after="120"/>
    </w:pPr>
    <w:rPr>
      <w:sz w:val="16"/>
      <w:szCs w:val="16"/>
    </w:rPr>
  </w:style>
  <w:style w:type="character" w:customStyle="1" w:styleId="BodyText3Char">
    <w:name w:val="Body Text 3 Char"/>
    <w:basedOn w:val="DefaultParagraphFont"/>
    <w:link w:val="BodyText3"/>
    <w:semiHidden/>
    <w:rsid w:val="00AF70CA"/>
    <w:rPr>
      <w:rFonts w:ascii="Arial" w:hAnsi="Arial"/>
      <w:sz w:val="16"/>
      <w:szCs w:val="16"/>
    </w:rPr>
  </w:style>
  <w:style w:type="paragraph" w:styleId="BodyTextFirstIndent">
    <w:name w:val="Body Text First Indent"/>
    <w:basedOn w:val="BodyText"/>
    <w:link w:val="BodyTextFirstIndentChar"/>
    <w:semiHidden/>
    <w:rsid w:val="00AF70CA"/>
    <w:pPr>
      <w:spacing w:after="0"/>
      <w:ind w:firstLine="360"/>
    </w:pPr>
  </w:style>
  <w:style w:type="character" w:customStyle="1" w:styleId="BodyTextFirstIndentChar">
    <w:name w:val="Body Text First Indent Char"/>
    <w:basedOn w:val="BodyTextChar"/>
    <w:link w:val="BodyTextFirstIndent"/>
    <w:semiHidden/>
    <w:rsid w:val="00AF70CA"/>
    <w:rPr>
      <w:rFonts w:ascii="Arial" w:hAnsi="Arial"/>
      <w:szCs w:val="24"/>
    </w:rPr>
  </w:style>
  <w:style w:type="paragraph" w:styleId="BodyTextIndent">
    <w:name w:val="Body Text Indent"/>
    <w:basedOn w:val="Normal"/>
    <w:link w:val="BodyTextIndentChar"/>
    <w:semiHidden/>
    <w:rsid w:val="00AF70CA"/>
    <w:pPr>
      <w:spacing w:after="120"/>
      <w:ind w:left="283"/>
    </w:pPr>
  </w:style>
  <w:style w:type="character" w:customStyle="1" w:styleId="BodyTextIndentChar">
    <w:name w:val="Body Text Indent Char"/>
    <w:basedOn w:val="DefaultParagraphFont"/>
    <w:link w:val="BodyTextIndent"/>
    <w:semiHidden/>
    <w:rsid w:val="00AF70CA"/>
    <w:rPr>
      <w:rFonts w:ascii="Arial" w:hAnsi="Arial"/>
      <w:szCs w:val="24"/>
    </w:rPr>
  </w:style>
  <w:style w:type="paragraph" w:styleId="BodyTextFirstIndent2">
    <w:name w:val="Body Text First Indent 2"/>
    <w:basedOn w:val="BodyTextIndent"/>
    <w:link w:val="BodyTextFirstIndent2Char"/>
    <w:semiHidden/>
    <w:rsid w:val="00AF70CA"/>
    <w:pPr>
      <w:spacing w:after="0"/>
      <w:ind w:left="360" w:firstLine="360"/>
    </w:pPr>
  </w:style>
  <w:style w:type="character" w:customStyle="1" w:styleId="BodyTextFirstIndent2Char">
    <w:name w:val="Body Text First Indent 2 Char"/>
    <w:basedOn w:val="BodyTextIndentChar"/>
    <w:link w:val="BodyTextFirstIndent2"/>
    <w:semiHidden/>
    <w:rsid w:val="00AF70CA"/>
    <w:rPr>
      <w:rFonts w:ascii="Arial" w:hAnsi="Arial"/>
      <w:szCs w:val="24"/>
    </w:rPr>
  </w:style>
  <w:style w:type="paragraph" w:styleId="BodyTextIndent2">
    <w:name w:val="Body Text Indent 2"/>
    <w:basedOn w:val="Normal"/>
    <w:link w:val="BodyTextIndent2Char"/>
    <w:semiHidden/>
    <w:rsid w:val="00AF70CA"/>
    <w:pPr>
      <w:spacing w:after="120" w:line="480" w:lineRule="auto"/>
      <w:ind w:left="283"/>
    </w:pPr>
  </w:style>
  <w:style w:type="character" w:customStyle="1" w:styleId="BodyTextIndent2Char">
    <w:name w:val="Body Text Indent 2 Char"/>
    <w:basedOn w:val="DefaultParagraphFont"/>
    <w:link w:val="BodyTextIndent2"/>
    <w:semiHidden/>
    <w:rsid w:val="00AF70CA"/>
    <w:rPr>
      <w:rFonts w:ascii="Arial" w:hAnsi="Arial"/>
      <w:szCs w:val="24"/>
    </w:rPr>
  </w:style>
  <w:style w:type="paragraph" w:styleId="BodyTextIndent3">
    <w:name w:val="Body Text Indent 3"/>
    <w:basedOn w:val="Normal"/>
    <w:link w:val="BodyTextIndent3Char"/>
    <w:semiHidden/>
    <w:rsid w:val="00AF70CA"/>
    <w:pPr>
      <w:spacing w:after="120"/>
      <w:ind w:left="283"/>
    </w:pPr>
    <w:rPr>
      <w:sz w:val="16"/>
      <w:szCs w:val="16"/>
    </w:rPr>
  </w:style>
  <w:style w:type="character" w:customStyle="1" w:styleId="BodyTextIndent3Char">
    <w:name w:val="Body Text Indent 3 Char"/>
    <w:basedOn w:val="DefaultParagraphFont"/>
    <w:link w:val="BodyTextIndent3"/>
    <w:semiHidden/>
    <w:rsid w:val="00AF70CA"/>
    <w:rPr>
      <w:rFonts w:ascii="Arial" w:hAnsi="Arial"/>
      <w:sz w:val="16"/>
      <w:szCs w:val="16"/>
    </w:rPr>
  </w:style>
  <w:style w:type="character" w:styleId="BookTitle">
    <w:name w:val="Book Title"/>
    <w:basedOn w:val="DefaultParagraphFont"/>
    <w:uiPriority w:val="33"/>
    <w:semiHidden/>
    <w:qFormat/>
    <w:rsid w:val="00AF70CA"/>
    <w:rPr>
      <w:b/>
      <w:bCs/>
      <w:smallCaps/>
      <w:spacing w:val="5"/>
    </w:rPr>
  </w:style>
  <w:style w:type="paragraph" w:styleId="Caption">
    <w:name w:val="caption"/>
    <w:basedOn w:val="Normal"/>
    <w:next w:val="Normal"/>
    <w:semiHidden/>
    <w:unhideWhenUsed/>
    <w:qFormat/>
    <w:rsid w:val="00AF70CA"/>
    <w:pPr>
      <w:spacing w:after="200"/>
    </w:pPr>
    <w:rPr>
      <w:b/>
      <w:bCs/>
      <w:color w:val="4F81BD" w:themeColor="accent1"/>
      <w:sz w:val="18"/>
      <w:szCs w:val="18"/>
    </w:rPr>
  </w:style>
  <w:style w:type="paragraph" w:styleId="Closing">
    <w:name w:val="Closing"/>
    <w:basedOn w:val="Normal"/>
    <w:link w:val="ClosingChar"/>
    <w:semiHidden/>
    <w:rsid w:val="00AF70CA"/>
    <w:pPr>
      <w:ind w:left="4252"/>
    </w:pPr>
  </w:style>
  <w:style w:type="character" w:customStyle="1" w:styleId="ClosingChar">
    <w:name w:val="Closing Char"/>
    <w:basedOn w:val="DefaultParagraphFont"/>
    <w:link w:val="Closing"/>
    <w:semiHidden/>
    <w:rsid w:val="00AF70CA"/>
    <w:rPr>
      <w:rFonts w:ascii="Arial" w:hAnsi="Arial"/>
      <w:szCs w:val="24"/>
    </w:rPr>
  </w:style>
  <w:style w:type="table" w:styleId="ColorfulGrid">
    <w:name w:val="Colorful Grid"/>
    <w:basedOn w:val="TableNormal"/>
    <w:uiPriority w:val="73"/>
    <w:semiHidden/>
    <w:rsid w:val="00AF70C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F70C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F70C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F70C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F70C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F70C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F70C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F70C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F70C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F70C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F70C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F70C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F70C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F70C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F70C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F70C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F70C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F70C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F70C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F70C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F70C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F70C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F70C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F70C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F70C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F70C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F70C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F70C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AF70CA"/>
  </w:style>
  <w:style w:type="character" w:customStyle="1" w:styleId="DateChar">
    <w:name w:val="Date Char"/>
    <w:basedOn w:val="DefaultParagraphFont"/>
    <w:link w:val="Date"/>
    <w:semiHidden/>
    <w:rsid w:val="00AF70CA"/>
    <w:rPr>
      <w:rFonts w:ascii="Arial" w:hAnsi="Arial"/>
      <w:szCs w:val="24"/>
    </w:rPr>
  </w:style>
  <w:style w:type="paragraph" w:styleId="DocumentMap">
    <w:name w:val="Document Map"/>
    <w:basedOn w:val="Normal"/>
    <w:link w:val="DocumentMapChar"/>
    <w:semiHidden/>
    <w:rsid w:val="00AF70CA"/>
    <w:rPr>
      <w:rFonts w:ascii="Tahoma" w:hAnsi="Tahoma" w:cs="Tahoma"/>
      <w:sz w:val="16"/>
      <w:szCs w:val="16"/>
    </w:rPr>
  </w:style>
  <w:style w:type="character" w:customStyle="1" w:styleId="DocumentMapChar">
    <w:name w:val="Document Map Char"/>
    <w:basedOn w:val="DefaultParagraphFont"/>
    <w:link w:val="DocumentMap"/>
    <w:semiHidden/>
    <w:rsid w:val="00AF70CA"/>
    <w:rPr>
      <w:rFonts w:ascii="Tahoma" w:hAnsi="Tahoma" w:cs="Tahoma"/>
      <w:sz w:val="16"/>
      <w:szCs w:val="16"/>
    </w:rPr>
  </w:style>
  <w:style w:type="paragraph" w:styleId="E-mailSignature">
    <w:name w:val="E-mail Signature"/>
    <w:basedOn w:val="Normal"/>
    <w:link w:val="E-mailSignatureChar"/>
    <w:semiHidden/>
    <w:rsid w:val="00AF70CA"/>
  </w:style>
  <w:style w:type="character" w:customStyle="1" w:styleId="E-mailSignatureChar">
    <w:name w:val="E-mail Signature Char"/>
    <w:basedOn w:val="DefaultParagraphFont"/>
    <w:link w:val="E-mailSignature"/>
    <w:semiHidden/>
    <w:rsid w:val="00AF70CA"/>
    <w:rPr>
      <w:rFonts w:ascii="Arial" w:hAnsi="Arial"/>
      <w:szCs w:val="24"/>
    </w:rPr>
  </w:style>
  <w:style w:type="character" w:styleId="Emphasis">
    <w:name w:val="Emphasis"/>
    <w:basedOn w:val="DefaultParagraphFont"/>
    <w:semiHidden/>
    <w:qFormat/>
    <w:rsid w:val="00AF70CA"/>
    <w:rPr>
      <w:i/>
      <w:iCs/>
    </w:rPr>
  </w:style>
  <w:style w:type="character" w:styleId="EndnoteReference">
    <w:name w:val="endnote reference"/>
    <w:basedOn w:val="DefaultParagraphFont"/>
    <w:semiHidden/>
    <w:rsid w:val="00AF70CA"/>
    <w:rPr>
      <w:vertAlign w:val="superscript"/>
    </w:rPr>
  </w:style>
  <w:style w:type="paragraph" w:styleId="EndnoteText">
    <w:name w:val="endnote text"/>
    <w:basedOn w:val="Normal"/>
    <w:link w:val="EndnoteTextChar"/>
    <w:semiHidden/>
    <w:rsid w:val="00AF70CA"/>
    <w:rPr>
      <w:szCs w:val="20"/>
    </w:rPr>
  </w:style>
  <w:style w:type="character" w:customStyle="1" w:styleId="EndnoteTextChar">
    <w:name w:val="Endnote Text Char"/>
    <w:basedOn w:val="DefaultParagraphFont"/>
    <w:link w:val="EndnoteText"/>
    <w:semiHidden/>
    <w:rsid w:val="00AF70CA"/>
    <w:rPr>
      <w:rFonts w:ascii="Arial" w:hAnsi="Arial"/>
    </w:rPr>
  </w:style>
  <w:style w:type="paragraph" w:styleId="EnvelopeAddress">
    <w:name w:val="envelope address"/>
    <w:basedOn w:val="Normal"/>
    <w:semiHidden/>
    <w:rsid w:val="00AF70C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AF70CA"/>
    <w:rPr>
      <w:rFonts w:asciiTheme="majorHAnsi" w:eastAsiaTheme="majorEastAsia" w:hAnsiTheme="majorHAnsi" w:cstheme="majorBidi"/>
      <w:szCs w:val="20"/>
    </w:rPr>
  </w:style>
  <w:style w:type="character" w:styleId="FootnoteReference">
    <w:name w:val="footnote reference"/>
    <w:basedOn w:val="DefaultParagraphFont"/>
    <w:semiHidden/>
    <w:rsid w:val="00AF70CA"/>
    <w:rPr>
      <w:vertAlign w:val="superscript"/>
    </w:rPr>
  </w:style>
  <w:style w:type="paragraph" w:styleId="FootnoteText">
    <w:name w:val="footnote text"/>
    <w:basedOn w:val="Normal"/>
    <w:link w:val="FootnoteTextChar"/>
    <w:semiHidden/>
    <w:rsid w:val="00AF70CA"/>
    <w:rPr>
      <w:szCs w:val="20"/>
    </w:rPr>
  </w:style>
  <w:style w:type="character" w:customStyle="1" w:styleId="FootnoteTextChar">
    <w:name w:val="Footnote Text Char"/>
    <w:basedOn w:val="DefaultParagraphFont"/>
    <w:link w:val="FootnoteText"/>
    <w:semiHidden/>
    <w:rsid w:val="00AF70CA"/>
    <w:rPr>
      <w:rFonts w:ascii="Arial" w:hAnsi="Arial"/>
    </w:rPr>
  </w:style>
  <w:style w:type="character" w:styleId="HTMLAcronym">
    <w:name w:val="HTML Acronym"/>
    <w:basedOn w:val="DefaultParagraphFont"/>
    <w:semiHidden/>
    <w:rsid w:val="00AF70CA"/>
  </w:style>
  <w:style w:type="paragraph" w:styleId="HTMLAddress">
    <w:name w:val="HTML Address"/>
    <w:basedOn w:val="Normal"/>
    <w:link w:val="HTMLAddressChar"/>
    <w:semiHidden/>
    <w:rsid w:val="00AF70CA"/>
    <w:rPr>
      <w:i/>
      <w:iCs/>
    </w:rPr>
  </w:style>
  <w:style w:type="character" w:customStyle="1" w:styleId="HTMLAddressChar">
    <w:name w:val="HTML Address Char"/>
    <w:basedOn w:val="DefaultParagraphFont"/>
    <w:link w:val="HTMLAddress"/>
    <w:semiHidden/>
    <w:rsid w:val="00AF70CA"/>
    <w:rPr>
      <w:rFonts w:ascii="Arial" w:hAnsi="Arial"/>
      <w:i/>
      <w:iCs/>
      <w:szCs w:val="24"/>
    </w:rPr>
  </w:style>
  <w:style w:type="character" w:styleId="HTMLCite">
    <w:name w:val="HTML Cite"/>
    <w:basedOn w:val="DefaultParagraphFont"/>
    <w:semiHidden/>
    <w:rsid w:val="00AF70CA"/>
    <w:rPr>
      <w:i/>
      <w:iCs/>
    </w:rPr>
  </w:style>
  <w:style w:type="character" w:styleId="HTMLCode">
    <w:name w:val="HTML Code"/>
    <w:basedOn w:val="DefaultParagraphFont"/>
    <w:semiHidden/>
    <w:rsid w:val="00AF70CA"/>
    <w:rPr>
      <w:rFonts w:ascii="Consolas" w:hAnsi="Consolas" w:cs="Consolas"/>
      <w:sz w:val="20"/>
      <w:szCs w:val="20"/>
    </w:rPr>
  </w:style>
  <w:style w:type="character" w:styleId="HTMLDefinition">
    <w:name w:val="HTML Definition"/>
    <w:basedOn w:val="DefaultParagraphFont"/>
    <w:semiHidden/>
    <w:rsid w:val="00AF70CA"/>
    <w:rPr>
      <w:i/>
      <w:iCs/>
    </w:rPr>
  </w:style>
  <w:style w:type="character" w:styleId="HTMLKeyboard">
    <w:name w:val="HTML Keyboard"/>
    <w:basedOn w:val="DefaultParagraphFont"/>
    <w:semiHidden/>
    <w:rsid w:val="00AF70CA"/>
    <w:rPr>
      <w:rFonts w:ascii="Consolas" w:hAnsi="Consolas" w:cs="Consolas"/>
      <w:sz w:val="20"/>
      <w:szCs w:val="20"/>
    </w:rPr>
  </w:style>
  <w:style w:type="paragraph" w:styleId="HTMLPreformatted">
    <w:name w:val="HTML Preformatted"/>
    <w:basedOn w:val="Normal"/>
    <w:link w:val="HTMLPreformattedChar"/>
    <w:semiHidden/>
    <w:rsid w:val="00AF70CA"/>
    <w:rPr>
      <w:rFonts w:ascii="Consolas" w:hAnsi="Consolas" w:cs="Consolas"/>
      <w:szCs w:val="20"/>
    </w:rPr>
  </w:style>
  <w:style w:type="character" w:customStyle="1" w:styleId="HTMLPreformattedChar">
    <w:name w:val="HTML Preformatted Char"/>
    <w:basedOn w:val="DefaultParagraphFont"/>
    <w:link w:val="HTMLPreformatted"/>
    <w:semiHidden/>
    <w:rsid w:val="00AF70CA"/>
    <w:rPr>
      <w:rFonts w:ascii="Consolas" w:hAnsi="Consolas" w:cs="Consolas"/>
    </w:rPr>
  </w:style>
  <w:style w:type="character" w:styleId="HTMLSample">
    <w:name w:val="HTML Sample"/>
    <w:basedOn w:val="DefaultParagraphFont"/>
    <w:semiHidden/>
    <w:rsid w:val="00AF70CA"/>
    <w:rPr>
      <w:rFonts w:ascii="Consolas" w:hAnsi="Consolas" w:cs="Consolas"/>
      <w:sz w:val="24"/>
      <w:szCs w:val="24"/>
    </w:rPr>
  </w:style>
  <w:style w:type="character" w:styleId="HTMLTypewriter">
    <w:name w:val="HTML Typewriter"/>
    <w:basedOn w:val="DefaultParagraphFont"/>
    <w:semiHidden/>
    <w:rsid w:val="00AF70CA"/>
    <w:rPr>
      <w:rFonts w:ascii="Consolas" w:hAnsi="Consolas" w:cs="Consolas"/>
      <w:sz w:val="20"/>
      <w:szCs w:val="20"/>
    </w:rPr>
  </w:style>
  <w:style w:type="character" w:styleId="HTMLVariable">
    <w:name w:val="HTML Variable"/>
    <w:basedOn w:val="DefaultParagraphFont"/>
    <w:semiHidden/>
    <w:rsid w:val="00AF70CA"/>
    <w:rPr>
      <w:i/>
      <w:iCs/>
    </w:rPr>
  </w:style>
  <w:style w:type="paragraph" w:styleId="Index1">
    <w:name w:val="index 1"/>
    <w:basedOn w:val="Normal"/>
    <w:next w:val="Normal"/>
    <w:autoRedefine/>
    <w:semiHidden/>
    <w:rsid w:val="00AF70CA"/>
    <w:pPr>
      <w:ind w:left="200" w:hanging="200"/>
    </w:pPr>
  </w:style>
  <w:style w:type="paragraph" w:styleId="Index2">
    <w:name w:val="index 2"/>
    <w:basedOn w:val="Normal"/>
    <w:next w:val="Normal"/>
    <w:autoRedefine/>
    <w:semiHidden/>
    <w:rsid w:val="00AF70CA"/>
    <w:pPr>
      <w:ind w:left="400" w:hanging="200"/>
    </w:pPr>
  </w:style>
  <w:style w:type="paragraph" w:styleId="Index3">
    <w:name w:val="index 3"/>
    <w:basedOn w:val="Normal"/>
    <w:next w:val="Normal"/>
    <w:autoRedefine/>
    <w:semiHidden/>
    <w:rsid w:val="00AF70CA"/>
    <w:pPr>
      <w:ind w:left="600" w:hanging="200"/>
    </w:pPr>
  </w:style>
  <w:style w:type="paragraph" w:styleId="Index4">
    <w:name w:val="index 4"/>
    <w:basedOn w:val="Normal"/>
    <w:next w:val="Normal"/>
    <w:autoRedefine/>
    <w:semiHidden/>
    <w:rsid w:val="00AF70CA"/>
    <w:pPr>
      <w:ind w:left="800" w:hanging="200"/>
    </w:pPr>
  </w:style>
  <w:style w:type="paragraph" w:styleId="Index5">
    <w:name w:val="index 5"/>
    <w:basedOn w:val="Normal"/>
    <w:next w:val="Normal"/>
    <w:autoRedefine/>
    <w:semiHidden/>
    <w:rsid w:val="00AF70CA"/>
    <w:pPr>
      <w:ind w:left="1000" w:hanging="200"/>
    </w:pPr>
  </w:style>
  <w:style w:type="paragraph" w:styleId="Index6">
    <w:name w:val="index 6"/>
    <w:basedOn w:val="Normal"/>
    <w:next w:val="Normal"/>
    <w:autoRedefine/>
    <w:semiHidden/>
    <w:rsid w:val="00AF70CA"/>
    <w:pPr>
      <w:ind w:left="1200" w:hanging="200"/>
    </w:pPr>
  </w:style>
  <w:style w:type="paragraph" w:styleId="Index7">
    <w:name w:val="index 7"/>
    <w:basedOn w:val="Normal"/>
    <w:next w:val="Normal"/>
    <w:autoRedefine/>
    <w:semiHidden/>
    <w:rsid w:val="00AF70CA"/>
    <w:pPr>
      <w:ind w:left="1400" w:hanging="200"/>
    </w:pPr>
  </w:style>
  <w:style w:type="paragraph" w:styleId="Index8">
    <w:name w:val="index 8"/>
    <w:basedOn w:val="Normal"/>
    <w:next w:val="Normal"/>
    <w:autoRedefine/>
    <w:semiHidden/>
    <w:rsid w:val="00AF70CA"/>
    <w:pPr>
      <w:ind w:left="1600" w:hanging="200"/>
    </w:pPr>
  </w:style>
  <w:style w:type="paragraph" w:styleId="Index9">
    <w:name w:val="index 9"/>
    <w:basedOn w:val="Normal"/>
    <w:next w:val="Normal"/>
    <w:autoRedefine/>
    <w:semiHidden/>
    <w:rsid w:val="00AF70CA"/>
    <w:pPr>
      <w:ind w:left="1800" w:hanging="200"/>
    </w:pPr>
  </w:style>
  <w:style w:type="paragraph" w:styleId="IndexHeading">
    <w:name w:val="index heading"/>
    <w:basedOn w:val="Normal"/>
    <w:next w:val="Index1"/>
    <w:semiHidden/>
    <w:rsid w:val="00AF70C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F70CA"/>
    <w:rPr>
      <w:b/>
      <w:bCs/>
      <w:i/>
      <w:iCs/>
      <w:color w:val="4F81BD" w:themeColor="accent1"/>
    </w:rPr>
  </w:style>
  <w:style w:type="paragraph" w:styleId="IntenseQuote">
    <w:name w:val="Intense Quote"/>
    <w:basedOn w:val="Normal"/>
    <w:next w:val="Normal"/>
    <w:link w:val="IntenseQuoteChar"/>
    <w:uiPriority w:val="30"/>
    <w:semiHidden/>
    <w:qFormat/>
    <w:rsid w:val="00AF70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F70CA"/>
    <w:rPr>
      <w:rFonts w:ascii="Arial" w:hAnsi="Arial"/>
      <w:b/>
      <w:bCs/>
      <w:i/>
      <w:iCs/>
      <w:color w:val="4F81BD" w:themeColor="accent1"/>
      <w:szCs w:val="24"/>
    </w:rPr>
  </w:style>
  <w:style w:type="character" w:styleId="IntenseReference">
    <w:name w:val="Intense Reference"/>
    <w:basedOn w:val="DefaultParagraphFont"/>
    <w:uiPriority w:val="32"/>
    <w:semiHidden/>
    <w:qFormat/>
    <w:rsid w:val="00AF70CA"/>
    <w:rPr>
      <w:b/>
      <w:bCs/>
      <w:smallCaps/>
      <w:color w:val="C0504D" w:themeColor="accent2"/>
      <w:spacing w:val="5"/>
      <w:u w:val="single"/>
    </w:rPr>
  </w:style>
  <w:style w:type="table" w:styleId="LightGrid">
    <w:name w:val="Light Grid"/>
    <w:basedOn w:val="TableNormal"/>
    <w:uiPriority w:val="62"/>
    <w:semiHidden/>
    <w:rsid w:val="00AF70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F70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F70C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F70C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F70C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F70C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F70C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F70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F70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F70C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F70C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F70C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F70C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F70C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F70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F70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F70C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F70C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F70C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F70C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F70C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AF70CA"/>
  </w:style>
  <w:style w:type="paragraph" w:styleId="List">
    <w:name w:val="List"/>
    <w:basedOn w:val="Normal"/>
    <w:semiHidden/>
    <w:rsid w:val="00AF70CA"/>
    <w:pPr>
      <w:ind w:left="283" w:hanging="283"/>
      <w:contextualSpacing/>
    </w:pPr>
  </w:style>
  <w:style w:type="paragraph" w:styleId="List2">
    <w:name w:val="List 2"/>
    <w:basedOn w:val="Normal"/>
    <w:semiHidden/>
    <w:rsid w:val="00AF70CA"/>
    <w:pPr>
      <w:ind w:left="566" w:hanging="283"/>
      <w:contextualSpacing/>
    </w:pPr>
  </w:style>
  <w:style w:type="paragraph" w:styleId="List3">
    <w:name w:val="List 3"/>
    <w:basedOn w:val="Normal"/>
    <w:semiHidden/>
    <w:rsid w:val="00AF70CA"/>
    <w:pPr>
      <w:ind w:left="849" w:hanging="283"/>
      <w:contextualSpacing/>
    </w:pPr>
  </w:style>
  <w:style w:type="paragraph" w:styleId="List4">
    <w:name w:val="List 4"/>
    <w:basedOn w:val="Normal"/>
    <w:semiHidden/>
    <w:rsid w:val="00AF70CA"/>
    <w:pPr>
      <w:ind w:left="1132" w:hanging="283"/>
      <w:contextualSpacing/>
    </w:pPr>
  </w:style>
  <w:style w:type="paragraph" w:styleId="List5">
    <w:name w:val="List 5"/>
    <w:basedOn w:val="Normal"/>
    <w:semiHidden/>
    <w:rsid w:val="00AF70CA"/>
    <w:pPr>
      <w:ind w:left="1415" w:hanging="283"/>
      <w:contextualSpacing/>
    </w:pPr>
  </w:style>
  <w:style w:type="paragraph" w:styleId="ListBullet">
    <w:name w:val="List Bullet"/>
    <w:basedOn w:val="Normal"/>
    <w:semiHidden/>
    <w:rsid w:val="00AF70CA"/>
    <w:pPr>
      <w:numPr>
        <w:numId w:val="27"/>
      </w:numPr>
      <w:contextualSpacing/>
    </w:pPr>
  </w:style>
  <w:style w:type="paragraph" w:styleId="ListBullet2">
    <w:name w:val="List Bullet 2"/>
    <w:basedOn w:val="Normal"/>
    <w:semiHidden/>
    <w:rsid w:val="00AF70CA"/>
    <w:pPr>
      <w:numPr>
        <w:numId w:val="28"/>
      </w:numPr>
      <w:contextualSpacing/>
    </w:pPr>
  </w:style>
  <w:style w:type="paragraph" w:styleId="ListBullet3">
    <w:name w:val="List Bullet 3"/>
    <w:basedOn w:val="Normal"/>
    <w:semiHidden/>
    <w:rsid w:val="00AF70CA"/>
    <w:pPr>
      <w:numPr>
        <w:numId w:val="29"/>
      </w:numPr>
      <w:contextualSpacing/>
    </w:pPr>
  </w:style>
  <w:style w:type="paragraph" w:styleId="ListBullet4">
    <w:name w:val="List Bullet 4"/>
    <w:basedOn w:val="Normal"/>
    <w:semiHidden/>
    <w:rsid w:val="00AF70CA"/>
    <w:pPr>
      <w:numPr>
        <w:numId w:val="30"/>
      </w:numPr>
      <w:contextualSpacing/>
    </w:pPr>
  </w:style>
  <w:style w:type="paragraph" w:styleId="ListBullet5">
    <w:name w:val="List Bullet 5"/>
    <w:basedOn w:val="Normal"/>
    <w:semiHidden/>
    <w:rsid w:val="00AF70CA"/>
    <w:pPr>
      <w:numPr>
        <w:numId w:val="31"/>
      </w:numPr>
      <w:contextualSpacing/>
    </w:pPr>
  </w:style>
  <w:style w:type="paragraph" w:styleId="ListContinue">
    <w:name w:val="List Continue"/>
    <w:basedOn w:val="Normal"/>
    <w:semiHidden/>
    <w:rsid w:val="00AF70CA"/>
    <w:pPr>
      <w:spacing w:after="120"/>
      <w:ind w:left="283"/>
      <w:contextualSpacing/>
    </w:pPr>
  </w:style>
  <w:style w:type="paragraph" w:styleId="ListContinue2">
    <w:name w:val="List Continue 2"/>
    <w:basedOn w:val="Normal"/>
    <w:semiHidden/>
    <w:rsid w:val="00AF70CA"/>
    <w:pPr>
      <w:spacing w:after="120"/>
      <w:ind w:left="566"/>
      <w:contextualSpacing/>
    </w:pPr>
  </w:style>
  <w:style w:type="paragraph" w:styleId="ListContinue3">
    <w:name w:val="List Continue 3"/>
    <w:basedOn w:val="Normal"/>
    <w:semiHidden/>
    <w:rsid w:val="00AF70CA"/>
    <w:pPr>
      <w:spacing w:after="120"/>
      <w:ind w:left="849"/>
      <w:contextualSpacing/>
    </w:pPr>
  </w:style>
  <w:style w:type="paragraph" w:styleId="ListContinue4">
    <w:name w:val="List Continue 4"/>
    <w:basedOn w:val="Normal"/>
    <w:semiHidden/>
    <w:rsid w:val="00AF70CA"/>
    <w:pPr>
      <w:spacing w:after="120"/>
      <w:ind w:left="1132"/>
      <w:contextualSpacing/>
    </w:pPr>
  </w:style>
  <w:style w:type="paragraph" w:styleId="ListContinue5">
    <w:name w:val="List Continue 5"/>
    <w:basedOn w:val="Normal"/>
    <w:semiHidden/>
    <w:rsid w:val="00AF70CA"/>
    <w:pPr>
      <w:spacing w:after="120"/>
      <w:ind w:left="1415"/>
      <w:contextualSpacing/>
    </w:pPr>
  </w:style>
  <w:style w:type="paragraph" w:styleId="ListNumber">
    <w:name w:val="List Number"/>
    <w:basedOn w:val="Normal"/>
    <w:semiHidden/>
    <w:rsid w:val="00AF70CA"/>
    <w:pPr>
      <w:numPr>
        <w:numId w:val="32"/>
      </w:numPr>
      <w:contextualSpacing/>
    </w:pPr>
  </w:style>
  <w:style w:type="paragraph" w:styleId="ListNumber2">
    <w:name w:val="List Number 2"/>
    <w:basedOn w:val="Normal"/>
    <w:semiHidden/>
    <w:rsid w:val="00AF70CA"/>
    <w:pPr>
      <w:numPr>
        <w:numId w:val="33"/>
      </w:numPr>
      <w:contextualSpacing/>
    </w:pPr>
  </w:style>
  <w:style w:type="paragraph" w:styleId="ListNumber3">
    <w:name w:val="List Number 3"/>
    <w:basedOn w:val="Normal"/>
    <w:semiHidden/>
    <w:rsid w:val="00AF70CA"/>
    <w:pPr>
      <w:numPr>
        <w:numId w:val="34"/>
      </w:numPr>
      <w:contextualSpacing/>
    </w:pPr>
  </w:style>
  <w:style w:type="paragraph" w:styleId="ListNumber4">
    <w:name w:val="List Number 4"/>
    <w:basedOn w:val="Normal"/>
    <w:semiHidden/>
    <w:rsid w:val="00AF70CA"/>
    <w:pPr>
      <w:numPr>
        <w:numId w:val="35"/>
      </w:numPr>
      <w:contextualSpacing/>
    </w:pPr>
  </w:style>
  <w:style w:type="paragraph" w:styleId="ListNumber5">
    <w:name w:val="List Number 5"/>
    <w:basedOn w:val="Normal"/>
    <w:semiHidden/>
    <w:rsid w:val="00AF70CA"/>
    <w:pPr>
      <w:numPr>
        <w:numId w:val="36"/>
      </w:numPr>
      <w:contextualSpacing/>
    </w:pPr>
  </w:style>
  <w:style w:type="paragraph" w:styleId="MacroText">
    <w:name w:val="macro"/>
    <w:link w:val="MacroTextChar"/>
    <w:semiHidden/>
    <w:rsid w:val="00AF70C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AF70CA"/>
    <w:rPr>
      <w:rFonts w:ascii="Consolas" w:hAnsi="Consolas" w:cs="Consolas"/>
    </w:rPr>
  </w:style>
  <w:style w:type="table" w:styleId="MediumGrid1">
    <w:name w:val="Medium Grid 1"/>
    <w:basedOn w:val="TableNormal"/>
    <w:uiPriority w:val="67"/>
    <w:semiHidden/>
    <w:rsid w:val="00AF70C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F70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F70C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F70C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F70C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F70C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F70C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F70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F70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F70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F70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F70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F70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F70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F70C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F70C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F70C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F70C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F70C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F70C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F70C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F70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F70C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F70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F70C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F70C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F70C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F70C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F70C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F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F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F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F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F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F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F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AF70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AF70C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F70CA"/>
    <w:rPr>
      <w:rFonts w:ascii="Arial" w:hAnsi="Arial"/>
      <w:szCs w:val="24"/>
    </w:rPr>
  </w:style>
  <w:style w:type="paragraph" w:styleId="NormalWeb">
    <w:name w:val="Normal (Web)"/>
    <w:basedOn w:val="Normal"/>
    <w:semiHidden/>
    <w:rsid w:val="00AF70CA"/>
    <w:rPr>
      <w:rFonts w:ascii="Times New Roman" w:hAnsi="Times New Roman"/>
      <w:sz w:val="24"/>
    </w:rPr>
  </w:style>
  <w:style w:type="paragraph" w:styleId="NormalIndent">
    <w:name w:val="Normal Indent"/>
    <w:basedOn w:val="Normal"/>
    <w:semiHidden/>
    <w:rsid w:val="00AF70CA"/>
    <w:pPr>
      <w:ind w:left="720"/>
    </w:pPr>
  </w:style>
  <w:style w:type="paragraph" w:styleId="NoteHeading">
    <w:name w:val="Note Heading"/>
    <w:basedOn w:val="Normal"/>
    <w:next w:val="Normal"/>
    <w:link w:val="NoteHeadingChar"/>
    <w:semiHidden/>
    <w:rsid w:val="00AF70CA"/>
  </w:style>
  <w:style w:type="character" w:customStyle="1" w:styleId="NoteHeadingChar">
    <w:name w:val="Note Heading Char"/>
    <w:basedOn w:val="DefaultParagraphFont"/>
    <w:link w:val="NoteHeading"/>
    <w:semiHidden/>
    <w:rsid w:val="00AF70CA"/>
    <w:rPr>
      <w:rFonts w:ascii="Arial" w:hAnsi="Arial"/>
      <w:szCs w:val="24"/>
    </w:rPr>
  </w:style>
  <w:style w:type="character" w:styleId="PageNumber">
    <w:name w:val="page number"/>
    <w:basedOn w:val="DefaultParagraphFont"/>
    <w:semiHidden/>
    <w:rsid w:val="00AF70CA"/>
  </w:style>
  <w:style w:type="character" w:styleId="PlaceholderText">
    <w:name w:val="Placeholder Text"/>
    <w:basedOn w:val="DefaultParagraphFont"/>
    <w:uiPriority w:val="99"/>
    <w:semiHidden/>
    <w:rsid w:val="00AF70CA"/>
    <w:rPr>
      <w:color w:val="808080"/>
    </w:rPr>
  </w:style>
  <w:style w:type="paragraph" w:styleId="PlainText">
    <w:name w:val="Plain Text"/>
    <w:basedOn w:val="Normal"/>
    <w:link w:val="PlainTextChar"/>
    <w:semiHidden/>
    <w:rsid w:val="00AF70CA"/>
    <w:rPr>
      <w:rFonts w:ascii="Consolas" w:hAnsi="Consolas" w:cs="Consolas"/>
      <w:sz w:val="21"/>
      <w:szCs w:val="21"/>
    </w:rPr>
  </w:style>
  <w:style w:type="character" w:customStyle="1" w:styleId="PlainTextChar">
    <w:name w:val="Plain Text Char"/>
    <w:basedOn w:val="DefaultParagraphFont"/>
    <w:link w:val="PlainText"/>
    <w:semiHidden/>
    <w:rsid w:val="00AF70CA"/>
    <w:rPr>
      <w:rFonts w:ascii="Consolas" w:hAnsi="Consolas" w:cs="Consolas"/>
      <w:sz w:val="21"/>
      <w:szCs w:val="21"/>
    </w:rPr>
  </w:style>
  <w:style w:type="paragraph" w:styleId="Quote">
    <w:name w:val="Quote"/>
    <w:basedOn w:val="Normal"/>
    <w:next w:val="Normal"/>
    <w:link w:val="QuoteChar"/>
    <w:uiPriority w:val="29"/>
    <w:semiHidden/>
    <w:qFormat/>
    <w:rsid w:val="00AF70CA"/>
    <w:rPr>
      <w:i/>
      <w:iCs/>
      <w:color w:val="000000" w:themeColor="text1"/>
    </w:rPr>
  </w:style>
  <w:style w:type="character" w:customStyle="1" w:styleId="QuoteChar">
    <w:name w:val="Quote Char"/>
    <w:basedOn w:val="DefaultParagraphFont"/>
    <w:link w:val="Quote"/>
    <w:uiPriority w:val="29"/>
    <w:semiHidden/>
    <w:rsid w:val="00AF70CA"/>
    <w:rPr>
      <w:rFonts w:ascii="Arial" w:hAnsi="Arial"/>
      <w:i/>
      <w:iCs/>
      <w:color w:val="000000" w:themeColor="text1"/>
      <w:szCs w:val="24"/>
    </w:rPr>
  </w:style>
  <w:style w:type="paragraph" w:styleId="Salutation">
    <w:name w:val="Salutation"/>
    <w:basedOn w:val="Normal"/>
    <w:next w:val="Normal"/>
    <w:link w:val="SalutationChar"/>
    <w:semiHidden/>
    <w:rsid w:val="00AF70CA"/>
  </w:style>
  <w:style w:type="character" w:customStyle="1" w:styleId="SalutationChar">
    <w:name w:val="Salutation Char"/>
    <w:basedOn w:val="DefaultParagraphFont"/>
    <w:link w:val="Salutation"/>
    <w:semiHidden/>
    <w:rsid w:val="00AF70CA"/>
    <w:rPr>
      <w:rFonts w:ascii="Arial" w:hAnsi="Arial"/>
      <w:szCs w:val="24"/>
    </w:rPr>
  </w:style>
  <w:style w:type="paragraph" w:styleId="Signature">
    <w:name w:val="Signature"/>
    <w:basedOn w:val="Normal"/>
    <w:link w:val="SignatureChar"/>
    <w:semiHidden/>
    <w:rsid w:val="00AF70CA"/>
    <w:pPr>
      <w:ind w:left="4252"/>
    </w:pPr>
  </w:style>
  <w:style w:type="character" w:customStyle="1" w:styleId="SignatureChar">
    <w:name w:val="Signature Char"/>
    <w:basedOn w:val="DefaultParagraphFont"/>
    <w:link w:val="Signature"/>
    <w:semiHidden/>
    <w:rsid w:val="00AF70CA"/>
    <w:rPr>
      <w:rFonts w:ascii="Arial" w:hAnsi="Arial"/>
      <w:szCs w:val="24"/>
    </w:rPr>
  </w:style>
  <w:style w:type="character" w:styleId="Strong">
    <w:name w:val="Strong"/>
    <w:basedOn w:val="DefaultParagraphFont"/>
    <w:semiHidden/>
    <w:qFormat/>
    <w:rsid w:val="00AF70CA"/>
    <w:rPr>
      <w:b/>
      <w:bCs/>
    </w:rPr>
  </w:style>
  <w:style w:type="paragraph" w:styleId="Subtitle">
    <w:name w:val="Subtitle"/>
    <w:basedOn w:val="Normal"/>
    <w:next w:val="Normal"/>
    <w:link w:val="SubtitleChar"/>
    <w:semiHidden/>
    <w:qFormat/>
    <w:rsid w:val="00AF70C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AF70C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F70CA"/>
    <w:rPr>
      <w:i/>
      <w:iCs/>
      <w:color w:val="808080" w:themeColor="text1" w:themeTint="7F"/>
    </w:rPr>
  </w:style>
  <w:style w:type="character" w:styleId="SubtleReference">
    <w:name w:val="Subtle Reference"/>
    <w:basedOn w:val="DefaultParagraphFont"/>
    <w:uiPriority w:val="31"/>
    <w:semiHidden/>
    <w:qFormat/>
    <w:rsid w:val="00AF70CA"/>
    <w:rPr>
      <w:smallCaps/>
      <w:color w:val="C0504D" w:themeColor="accent2"/>
      <w:u w:val="single"/>
    </w:rPr>
  </w:style>
  <w:style w:type="table" w:styleId="Table3Deffects1">
    <w:name w:val="Table 3D effects 1"/>
    <w:basedOn w:val="TableNormal"/>
    <w:semiHidden/>
    <w:rsid w:val="00AF70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70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F70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F70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F70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70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70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70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70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70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70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F70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F70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F70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F70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F70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70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F70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F70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F70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F70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70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F70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F70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F7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70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F70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F70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70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70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F70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70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70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70CA"/>
    <w:pPr>
      <w:ind w:left="200" w:hanging="200"/>
    </w:pPr>
  </w:style>
  <w:style w:type="paragraph" w:styleId="TableofFigures">
    <w:name w:val="table of figures"/>
    <w:basedOn w:val="Normal"/>
    <w:next w:val="Normal"/>
    <w:semiHidden/>
    <w:rsid w:val="00AF70CA"/>
  </w:style>
  <w:style w:type="table" w:styleId="TableProfessional">
    <w:name w:val="Table Professional"/>
    <w:basedOn w:val="TableNormal"/>
    <w:semiHidden/>
    <w:rsid w:val="00AF70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70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70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70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70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F70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F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70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F70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F70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AF70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AF70C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AF70C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AF70CA"/>
    <w:pPr>
      <w:spacing w:after="100"/>
    </w:pPr>
  </w:style>
  <w:style w:type="paragraph" w:styleId="TOC2">
    <w:name w:val="toc 2"/>
    <w:basedOn w:val="Normal"/>
    <w:next w:val="Normal"/>
    <w:autoRedefine/>
    <w:semiHidden/>
    <w:rsid w:val="00AF70CA"/>
    <w:pPr>
      <w:spacing w:after="100"/>
      <w:ind w:left="200"/>
    </w:pPr>
  </w:style>
  <w:style w:type="paragraph" w:styleId="TOC3">
    <w:name w:val="toc 3"/>
    <w:basedOn w:val="Normal"/>
    <w:next w:val="Normal"/>
    <w:autoRedefine/>
    <w:semiHidden/>
    <w:rsid w:val="00AF70CA"/>
    <w:pPr>
      <w:spacing w:after="100"/>
      <w:ind w:left="400"/>
    </w:pPr>
  </w:style>
  <w:style w:type="paragraph" w:styleId="TOC4">
    <w:name w:val="toc 4"/>
    <w:basedOn w:val="Normal"/>
    <w:next w:val="Normal"/>
    <w:autoRedefine/>
    <w:semiHidden/>
    <w:rsid w:val="00AF70CA"/>
    <w:pPr>
      <w:spacing w:after="100"/>
      <w:ind w:left="600"/>
    </w:pPr>
  </w:style>
  <w:style w:type="paragraph" w:styleId="TOC5">
    <w:name w:val="toc 5"/>
    <w:basedOn w:val="Normal"/>
    <w:next w:val="Normal"/>
    <w:autoRedefine/>
    <w:semiHidden/>
    <w:rsid w:val="00AF70CA"/>
    <w:pPr>
      <w:spacing w:after="100"/>
      <w:ind w:left="800"/>
    </w:pPr>
  </w:style>
  <w:style w:type="paragraph" w:styleId="TOC6">
    <w:name w:val="toc 6"/>
    <w:basedOn w:val="Normal"/>
    <w:next w:val="Normal"/>
    <w:autoRedefine/>
    <w:semiHidden/>
    <w:rsid w:val="00AF70CA"/>
    <w:pPr>
      <w:spacing w:after="100"/>
      <w:ind w:left="1000"/>
    </w:pPr>
  </w:style>
  <w:style w:type="paragraph" w:styleId="TOC7">
    <w:name w:val="toc 7"/>
    <w:basedOn w:val="Normal"/>
    <w:next w:val="Normal"/>
    <w:autoRedefine/>
    <w:semiHidden/>
    <w:rsid w:val="00AF70CA"/>
    <w:pPr>
      <w:spacing w:after="100"/>
      <w:ind w:left="1200"/>
    </w:pPr>
  </w:style>
  <w:style w:type="paragraph" w:styleId="TOC8">
    <w:name w:val="toc 8"/>
    <w:basedOn w:val="Normal"/>
    <w:next w:val="Normal"/>
    <w:autoRedefine/>
    <w:semiHidden/>
    <w:rsid w:val="00AF70CA"/>
    <w:pPr>
      <w:spacing w:after="100"/>
      <w:ind w:left="1400"/>
    </w:pPr>
  </w:style>
  <w:style w:type="paragraph" w:styleId="TOC9">
    <w:name w:val="toc 9"/>
    <w:basedOn w:val="Normal"/>
    <w:next w:val="Normal"/>
    <w:autoRedefine/>
    <w:semiHidden/>
    <w:rsid w:val="00AF70CA"/>
    <w:pPr>
      <w:spacing w:after="100"/>
      <w:ind w:left="1600"/>
    </w:pPr>
  </w:style>
  <w:style w:type="paragraph" w:styleId="TOCHeading">
    <w:name w:val="TOC Heading"/>
    <w:basedOn w:val="Heading1"/>
    <w:next w:val="Normal"/>
    <w:uiPriority w:val="39"/>
    <w:semiHidden/>
    <w:unhideWhenUsed/>
    <w:qFormat/>
    <w:rsid w:val="00AF70C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F70C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F70CA"/>
    <w:rPr>
      <w:i/>
    </w:rPr>
  </w:style>
  <w:style w:type="character" w:customStyle="1" w:styleId="QPPTableTextITALICChar">
    <w:name w:val="QPP Table Text ITALIC Char"/>
    <w:basedOn w:val="QPPTableTextBodyChar"/>
    <w:link w:val="QPPTableTextITALIC"/>
    <w:rsid w:val="00AF70CA"/>
    <w:rPr>
      <w:rFonts w:ascii="Arial" w:hAnsi="Arial" w:cs="Arial"/>
      <w:i/>
      <w:color w:val="000000"/>
    </w:rPr>
  </w:style>
  <w:style w:type="character" w:customStyle="1" w:styleId="HyperlinkITALIC">
    <w:name w:val="Hyperlink ITALIC"/>
    <w:basedOn w:val="Hyperlink"/>
    <w:uiPriority w:val="1"/>
    <w:rsid w:val="00AF70CA"/>
    <w:rPr>
      <w:i/>
      <w:color w:val="0000FF"/>
      <w:u w:val="single"/>
    </w:rPr>
  </w:style>
  <w:style w:type="table" w:customStyle="1" w:styleId="QPPTableGrid">
    <w:name w:val="QPP Table Grid"/>
    <w:basedOn w:val="TableNormal"/>
    <w:uiPriority w:val="99"/>
    <w:rsid w:val="00AF70C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3Theme5.docx" TargetMode="External"/><Relationship Id="rId18" Type="http://schemas.openxmlformats.org/officeDocument/2006/relationships/hyperlink" Target="Definitions.docx" TargetMode="External"/><Relationship Id="rId26" Type="http://schemas.openxmlformats.org/officeDocument/2006/relationships/hyperlink" Target="Definitions.docx" TargetMode="External"/><Relationship Id="rId39" Type="http://schemas.openxmlformats.org/officeDocument/2006/relationships/hyperlink" Target="Definitions.docx" TargetMode="External"/><Relationship Id="rId21" Type="http://schemas.openxmlformats.org/officeDocument/2006/relationships/hyperlink" Target="http://www.brisbane.qld.gov.au/planning-building/planning-guidelines-tools/brisbane-city-plan-2014/city-plan-2014-mapping" TargetMode="External"/><Relationship Id="rId34" Type="http://schemas.openxmlformats.org/officeDocument/2006/relationships/hyperlink" Target="Definitions.docx" TargetMode="External"/><Relationship Id="rId42" Type="http://schemas.openxmlformats.org/officeDocument/2006/relationships/hyperlink" Target="Definitions.docx" TargetMode="External"/><Relationship Id="rId47" Type="http://schemas.openxmlformats.org/officeDocument/2006/relationships/hyperlink" Target="Definitions.docx" TargetMode="External"/><Relationship Id="rId50" Type="http://schemas.openxmlformats.org/officeDocument/2006/relationships/hyperlink" Target="Definitions.docx" TargetMode="External"/><Relationship Id="rId55" Type="http://schemas.openxmlformats.org/officeDocument/2006/relationships/header" Target="header1.xml"/><Relationship Id="rId7" Type="http://schemas.openxmlformats.org/officeDocument/2006/relationships/hyperlink" Target="http://www.brisbane.qld.gov.au/planning-building/planning-guidelines-tools/brisbane-city-plan-2014/city-plan-2014-mapping" TargetMode="External"/><Relationship Id="rId2" Type="http://schemas.openxmlformats.org/officeDocument/2006/relationships/styles" Target="styles.xml"/><Relationship Id="rId16" Type="http://schemas.openxmlformats.org/officeDocument/2006/relationships/hyperlink" Target="Definitions.docx" TargetMode="External"/><Relationship Id="rId29" Type="http://schemas.openxmlformats.org/officeDocument/2006/relationships/hyperlink" Target="Definitions.docx" TargetMode="External"/><Relationship Id="rId11" Type="http://schemas.openxmlformats.org/officeDocument/2006/relationships/hyperlink" Target="Part3Theme4.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Definitions.docx" TargetMode="External"/><Relationship Id="rId53" Type="http://schemas.openxmlformats.org/officeDocument/2006/relationships/hyperlink" Target="Definitions.docx"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brisbane.qld.gov.au/planning-building/planning-guidelines-tools/brisbane-city-plan-2014/city-plan-2014-mapping" TargetMode="External"/><Relationship Id="rId4" Type="http://schemas.openxmlformats.org/officeDocument/2006/relationships/webSettings" Target="webSettings.xml"/><Relationship Id="rId9" Type="http://schemas.openxmlformats.org/officeDocument/2006/relationships/hyperlink" Target="Part3Theme1.docx" TargetMode="External"/><Relationship Id="rId14" Type="http://schemas.openxmlformats.org/officeDocument/2006/relationships/hyperlink" Target="Part3Theme5.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hyperlink" Target="Definitions.docx%23Shop" TargetMode="External"/><Relationship Id="rId56" Type="http://schemas.openxmlformats.org/officeDocument/2006/relationships/footer" Target="footer1.xml"/><Relationship Id="rId8" Type="http://schemas.openxmlformats.org/officeDocument/2006/relationships/hyperlink" Target="Part3Theme1.docx" TargetMode="External"/><Relationship Id="rId51" Type="http://schemas.openxmlformats.org/officeDocument/2006/relationships/hyperlink" Target="Definitions.docx" TargetMode="External"/><Relationship Id="rId3" Type="http://schemas.openxmlformats.org/officeDocument/2006/relationships/settings" Target="settings.xml"/><Relationship Id="rId12" Type="http://schemas.openxmlformats.org/officeDocument/2006/relationships/hyperlink" Target="Part3Theme4.docx" TargetMode="External"/><Relationship Id="rId17" Type="http://schemas.openxmlformats.org/officeDocument/2006/relationships/hyperlink" Target="Definitions.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yperlink" Target="Definitions.docx" TargetMode="External"/><Relationship Id="rId59" Type="http://schemas.openxmlformats.org/officeDocument/2006/relationships/theme" Target="theme/theme1.xml"/><Relationship Id="rId20" Type="http://schemas.openxmlformats.org/officeDocument/2006/relationships/hyperlink" Target="Definitions.docx" TargetMode="External"/><Relationship Id="rId41" Type="http://schemas.openxmlformats.org/officeDocument/2006/relationships/hyperlink" Target="Definitions.docx" TargetMode="External"/><Relationship Id="rId54" Type="http://schemas.openxmlformats.org/officeDocument/2006/relationships/hyperlink" Target="Definition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isbane.qld.gov.au/planning-building/planning-guidelines-tools/brisbane-city-plan-2014/city-plan-2014-mapping"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yperlink" Target="Definitions.docx" TargetMode="External"/><Relationship Id="rId57" Type="http://schemas.openxmlformats.org/officeDocument/2006/relationships/header" Target="header2.xml"/><Relationship Id="rId10" Type="http://schemas.openxmlformats.org/officeDocument/2006/relationships/hyperlink" Target="Part3Theme1.docx" TargetMode="External"/><Relationship Id="rId31" Type="http://schemas.openxmlformats.org/officeDocument/2006/relationships/hyperlink" Target="Definitions.docx" TargetMode="External"/><Relationship Id="rId44" Type="http://schemas.openxmlformats.org/officeDocument/2006/relationships/hyperlink" Target="Definitions.docx" TargetMode="External"/><Relationship Id="rId52" Type="http://schemas.openxmlformats.org/officeDocument/2006/relationships/hyperlink" Target="Defini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154</TotalTime>
  <Pages>3</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13413</CharactersWithSpaces>
  <SharedDoc>false</SharedDoc>
  <HLinks>
    <vt:vector size="240" baseType="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6553707</vt:i4>
      </vt:variant>
      <vt:variant>
        <vt:i4>114</vt:i4>
      </vt:variant>
      <vt:variant>
        <vt:i4>0</vt:i4>
      </vt:variant>
      <vt:variant>
        <vt:i4>5</vt:i4>
      </vt:variant>
      <vt:variant>
        <vt:lpwstr>../Schedule 1 - Definitions/Definitions.doc</vt:lpwstr>
      </vt:variant>
      <vt:variant>
        <vt:lpwstr>FoodDrink</vt:lpwstr>
      </vt:variant>
      <vt:variant>
        <vt:i4>2031629</vt:i4>
      </vt:variant>
      <vt:variant>
        <vt:i4>111</vt:i4>
      </vt:variant>
      <vt:variant>
        <vt:i4>0</vt:i4>
      </vt:variant>
      <vt:variant>
        <vt:i4>5</vt:i4>
      </vt:variant>
      <vt:variant>
        <vt:lpwstr>../Schedule 1 - Definitions/Definitions.doc</vt:lpwstr>
      </vt:variant>
      <vt:variant>
        <vt:lpwstr>Lowimpactindustryusedef</vt:lpwstr>
      </vt:variant>
      <vt:variant>
        <vt:i4>1638405</vt:i4>
      </vt:variant>
      <vt:variant>
        <vt:i4>108</vt:i4>
      </vt:variant>
      <vt:variant>
        <vt:i4>0</vt:i4>
      </vt:variant>
      <vt:variant>
        <vt:i4>5</vt:i4>
      </vt:variant>
      <vt:variant>
        <vt:lpwstr>../Schedule 1 - Definitions/Definitions.doc</vt:lpwstr>
      </vt:variant>
      <vt:variant>
        <vt:lpwstr>Office</vt:lpwstr>
      </vt:variant>
      <vt:variant>
        <vt:i4>1638405</vt:i4>
      </vt:variant>
      <vt:variant>
        <vt:i4>105</vt:i4>
      </vt:variant>
      <vt:variant>
        <vt:i4>0</vt:i4>
      </vt:variant>
      <vt:variant>
        <vt:i4>5</vt:i4>
      </vt:variant>
      <vt:variant>
        <vt:lpwstr>../Schedule 1 - Definitions/Definitions.doc</vt:lpwstr>
      </vt:variant>
      <vt:variant>
        <vt:lpwstr>Office</vt:lpwstr>
      </vt:variant>
      <vt:variant>
        <vt:i4>1638405</vt:i4>
      </vt:variant>
      <vt:variant>
        <vt:i4>102</vt:i4>
      </vt:variant>
      <vt:variant>
        <vt:i4>0</vt:i4>
      </vt:variant>
      <vt:variant>
        <vt:i4>5</vt:i4>
      </vt:variant>
      <vt:variant>
        <vt:lpwstr>../Schedule 1 - Definitions/Definitions.doc</vt:lpwstr>
      </vt:variant>
      <vt:variant>
        <vt:lpwstr>Office</vt:lpwstr>
      </vt:variant>
      <vt:variant>
        <vt:i4>3342388</vt:i4>
      </vt:variant>
      <vt:variant>
        <vt:i4>99</vt:i4>
      </vt:variant>
      <vt:variant>
        <vt:i4>0</vt:i4>
      </vt:variant>
      <vt:variant>
        <vt:i4>5</vt:i4>
      </vt:variant>
      <vt:variant>
        <vt:lpwstr>mailto:..\Schedule 1 - Definitions\Definitions.doc%23Shop</vt:lpwstr>
      </vt:variant>
      <vt:variant>
        <vt:lpwstr/>
      </vt:variant>
      <vt:variant>
        <vt:i4>8192121</vt:i4>
      </vt:variant>
      <vt:variant>
        <vt:i4>96</vt:i4>
      </vt:variant>
      <vt:variant>
        <vt:i4>0</vt:i4>
      </vt:variant>
      <vt:variant>
        <vt:i4>5</vt:i4>
      </vt:variant>
      <vt:variant>
        <vt:lpwstr>../Schedule 1 - Definitions/Definitions.doc</vt:lpwstr>
      </vt:variant>
      <vt:variant>
        <vt:lpwstr>Club</vt:lpwstr>
      </vt:variant>
      <vt:variant>
        <vt:i4>6553707</vt:i4>
      </vt:variant>
      <vt:variant>
        <vt:i4>93</vt:i4>
      </vt:variant>
      <vt:variant>
        <vt:i4>0</vt:i4>
      </vt:variant>
      <vt:variant>
        <vt:i4>5</vt:i4>
      </vt:variant>
      <vt:variant>
        <vt:lpwstr>../Schedule 1 - Definitions/Definitions.doc</vt:lpwstr>
      </vt:variant>
      <vt:variant>
        <vt:lpwstr>FoodDrink</vt:lpwstr>
      </vt:variant>
      <vt:variant>
        <vt:i4>1966110</vt:i4>
      </vt:variant>
      <vt:variant>
        <vt:i4>90</vt:i4>
      </vt:variant>
      <vt:variant>
        <vt:i4>0</vt:i4>
      </vt:variant>
      <vt:variant>
        <vt:i4>5</vt:i4>
      </vt:variant>
      <vt:variant>
        <vt:lpwstr>../Schedule 1 - Definitions/Definitions.doc</vt:lpwstr>
      </vt:variant>
      <vt:variant>
        <vt:lpwstr>Marine</vt:lpwstr>
      </vt:variant>
      <vt:variant>
        <vt:i4>524298</vt:i4>
      </vt:variant>
      <vt:variant>
        <vt:i4>87</vt:i4>
      </vt:variant>
      <vt:variant>
        <vt:i4>0</vt:i4>
      </vt:variant>
      <vt:variant>
        <vt:i4>5</vt:i4>
      </vt:variant>
      <vt:variant>
        <vt:lpwstr>../Schedule 1 - Definitions/Definitions.doc</vt:lpwstr>
      </vt:variant>
      <vt:variant>
        <vt:lpwstr>Theatre</vt:lpwstr>
      </vt:variant>
      <vt:variant>
        <vt:i4>6619243</vt:i4>
      </vt:variant>
      <vt:variant>
        <vt:i4>84</vt:i4>
      </vt:variant>
      <vt:variant>
        <vt:i4>0</vt:i4>
      </vt:variant>
      <vt:variant>
        <vt:i4>5</vt:i4>
      </vt:variant>
      <vt:variant>
        <vt:lpwstr>../Schedule 1 - Definitions/Definitions.doc</vt:lpwstr>
      </vt:variant>
      <vt:variant>
        <vt:lpwstr>OutdoorSport</vt:lpwstr>
      </vt:variant>
      <vt:variant>
        <vt:i4>131089</vt:i4>
      </vt:variant>
      <vt:variant>
        <vt:i4>81</vt:i4>
      </vt:variant>
      <vt:variant>
        <vt:i4>0</vt:i4>
      </vt:variant>
      <vt:variant>
        <vt:i4>5</vt:i4>
      </vt:variant>
      <vt:variant>
        <vt:lpwstr>../Schedule 1 - Definitions/Definitions.doc</vt:lpwstr>
      </vt:variant>
      <vt:variant>
        <vt:lpwstr>IndoorSport</vt:lpwstr>
      </vt:variant>
      <vt:variant>
        <vt:i4>262161</vt:i4>
      </vt:variant>
      <vt:variant>
        <vt:i4>78</vt:i4>
      </vt:variant>
      <vt:variant>
        <vt:i4>0</vt:i4>
      </vt:variant>
      <vt:variant>
        <vt:i4>5</vt:i4>
      </vt:variant>
      <vt:variant>
        <vt:lpwstr>../Schedule 1 - Definitions/Definitions.doc</vt:lpwstr>
      </vt:variant>
      <vt:variant>
        <vt:lpwstr>Hostel</vt:lpwstr>
      </vt:variant>
      <vt:variant>
        <vt:i4>1441795</vt:i4>
      </vt:variant>
      <vt:variant>
        <vt:i4>75</vt:i4>
      </vt:variant>
      <vt:variant>
        <vt:i4>0</vt:i4>
      </vt:variant>
      <vt:variant>
        <vt:i4>5</vt:i4>
      </vt:variant>
      <vt:variant>
        <vt:lpwstr>../Schedule 1 - Definitions/Definitions.doc</vt:lpwstr>
      </vt:variant>
      <vt:variant>
        <vt:lpwstr>HealthCare</vt:lpwstr>
      </vt:variant>
      <vt:variant>
        <vt:i4>6422652</vt:i4>
      </vt:variant>
      <vt:variant>
        <vt:i4>72</vt:i4>
      </vt:variant>
      <vt:variant>
        <vt:i4>0</vt:i4>
      </vt:variant>
      <vt:variant>
        <vt:i4>5</vt:i4>
      </vt:variant>
      <vt:variant>
        <vt:lpwstr>../Schedule 1 - Definitions/Definitions.doc</vt:lpwstr>
      </vt:variant>
      <vt:variant>
        <vt:lpwstr>Function</vt:lpwstr>
      </vt:variant>
      <vt:variant>
        <vt:i4>6553707</vt:i4>
      </vt:variant>
      <vt:variant>
        <vt:i4>69</vt:i4>
      </vt:variant>
      <vt:variant>
        <vt:i4>0</vt:i4>
      </vt:variant>
      <vt:variant>
        <vt:i4>5</vt:i4>
      </vt:variant>
      <vt:variant>
        <vt:lpwstr>../Schedule 1 - Definitions/Definitions.doc</vt:lpwstr>
      </vt:variant>
      <vt:variant>
        <vt:lpwstr>FoodDrink</vt:lpwstr>
      </vt:variant>
      <vt:variant>
        <vt:i4>8192111</vt:i4>
      </vt:variant>
      <vt:variant>
        <vt:i4>66</vt:i4>
      </vt:variant>
      <vt:variant>
        <vt:i4>0</vt:i4>
      </vt:variant>
      <vt:variant>
        <vt:i4>5</vt:i4>
      </vt:variant>
      <vt:variant>
        <vt:lpwstr>../Schedule 1 - Definitions/Definitions.doc</vt:lpwstr>
      </vt:variant>
      <vt:variant>
        <vt:lpwstr>CommunityFacilitiesCommunityPurposes</vt:lpwstr>
      </vt:variant>
      <vt:variant>
        <vt:i4>1245196</vt:i4>
      </vt:variant>
      <vt:variant>
        <vt:i4>63</vt:i4>
      </vt:variant>
      <vt:variant>
        <vt:i4>0</vt:i4>
      </vt:variant>
      <vt:variant>
        <vt:i4>5</vt:i4>
      </vt:variant>
      <vt:variant>
        <vt:lpwstr>../Schedule 1 - Definitions/Definitions.doc</vt:lpwstr>
      </vt:variant>
      <vt:variant>
        <vt:lpwstr>CommunityFacilities</vt:lpwstr>
      </vt:variant>
      <vt:variant>
        <vt:i4>6684768</vt:i4>
      </vt:variant>
      <vt:variant>
        <vt:i4>60</vt:i4>
      </vt:variant>
      <vt:variant>
        <vt:i4>0</vt:i4>
      </vt:variant>
      <vt:variant>
        <vt:i4>5</vt:i4>
      </vt:variant>
      <vt:variant>
        <vt:lpwstr>../Schedule 1 - Definitions/Definitions.doc</vt:lpwstr>
      </vt:variant>
      <vt:variant>
        <vt:lpwstr>Childcare</vt:lpwstr>
      </vt:variant>
      <vt:variant>
        <vt:i4>1638405</vt:i4>
      </vt:variant>
      <vt:variant>
        <vt:i4>57</vt:i4>
      </vt:variant>
      <vt:variant>
        <vt:i4>0</vt:i4>
      </vt:variant>
      <vt:variant>
        <vt:i4>5</vt:i4>
      </vt:variant>
      <vt:variant>
        <vt:lpwstr>../Schedule 1 - Definitions/Definitions.doc</vt:lpwstr>
      </vt:variant>
      <vt:variant>
        <vt:lpwstr>Office</vt:lpwstr>
      </vt:variant>
      <vt:variant>
        <vt:i4>1638405</vt:i4>
      </vt:variant>
      <vt:variant>
        <vt:i4>54</vt:i4>
      </vt:variant>
      <vt:variant>
        <vt:i4>0</vt:i4>
      </vt:variant>
      <vt:variant>
        <vt:i4>5</vt:i4>
      </vt:variant>
      <vt:variant>
        <vt:lpwstr>../Schedule 1 - Definitions/Definitions.doc</vt:lpwstr>
      </vt:variant>
      <vt:variant>
        <vt:lpwstr>Office</vt:lpwstr>
      </vt:variant>
      <vt:variant>
        <vt:i4>524295</vt:i4>
      </vt:variant>
      <vt:variant>
        <vt:i4>51</vt:i4>
      </vt:variant>
      <vt:variant>
        <vt:i4>0</vt:i4>
      </vt:variant>
      <vt:variant>
        <vt:i4>5</vt:i4>
      </vt:variant>
      <vt:variant>
        <vt:lpwstr>../Schedule 1 - Definitions/Definitions.doc</vt:lpwstr>
      </vt:variant>
      <vt:variant>
        <vt:lpwstr>TouristAtt</vt:lpwstr>
      </vt:variant>
      <vt:variant>
        <vt:i4>6553726</vt:i4>
      </vt:variant>
      <vt:variant>
        <vt:i4>48</vt:i4>
      </vt:variant>
      <vt:variant>
        <vt:i4>0</vt:i4>
      </vt:variant>
      <vt:variant>
        <vt:i4>5</vt:i4>
      </vt:variant>
      <vt:variant>
        <vt:lpwstr>../Schedule 1 - Definitions/Definitions.doc</vt:lpwstr>
      </vt:variant>
      <vt:variant>
        <vt:lpwstr>Nightclub</vt:lpwstr>
      </vt:variant>
      <vt:variant>
        <vt:i4>1769478</vt:i4>
      </vt:variant>
      <vt:variant>
        <vt:i4>45</vt:i4>
      </vt:variant>
      <vt:variant>
        <vt:i4>0</vt:i4>
      </vt:variant>
      <vt:variant>
        <vt:i4>5</vt:i4>
      </vt:variant>
      <vt:variant>
        <vt:lpwstr>../Schedule 1 - Definitions/Definitions.doc</vt:lpwstr>
      </vt:variant>
      <vt:variant>
        <vt:lpwstr>MotorSport</vt:lpwstr>
      </vt:variant>
      <vt:variant>
        <vt:i4>1376280</vt:i4>
      </vt:variant>
      <vt:variant>
        <vt:i4>42</vt:i4>
      </vt:variant>
      <vt:variant>
        <vt:i4>0</vt:i4>
      </vt:variant>
      <vt:variant>
        <vt:i4>5</vt:i4>
      </vt:variant>
      <vt:variant>
        <vt:lpwstr>../Schedule 1 - Definitions/Definitions.doc</vt:lpwstr>
      </vt:variant>
      <vt:variant>
        <vt:lpwstr>MajorSport</vt:lpwstr>
      </vt:variant>
      <vt:variant>
        <vt:i4>7929971</vt:i4>
      </vt:variant>
      <vt:variant>
        <vt:i4>39</vt:i4>
      </vt:variant>
      <vt:variant>
        <vt:i4>0</vt:i4>
      </vt:variant>
      <vt:variant>
        <vt:i4>5</vt:i4>
      </vt:variant>
      <vt:variant>
        <vt:lpwstr>../Schedule 1 - Definitions/Definitions.doc</vt:lpwstr>
      </vt:variant>
      <vt:variant>
        <vt:lpwstr>Hotel</vt:lpwstr>
      </vt:variant>
      <vt:variant>
        <vt:i4>1638405</vt:i4>
      </vt:variant>
      <vt:variant>
        <vt:i4>36</vt:i4>
      </vt:variant>
      <vt:variant>
        <vt:i4>0</vt:i4>
      </vt:variant>
      <vt:variant>
        <vt:i4>5</vt:i4>
      </vt:variant>
      <vt:variant>
        <vt:lpwstr>../Schedule 1 - Definitions/Definitions.doc</vt:lpwstr>
      </vt:variant>
      <vt:variant>
        <vt:lpwstr>Office</vt:lpwstr>
      </vt:variant>
      <vt:variant>
        <vt:i4>6553707</vt:i4>
      </vt:variant>
      <vt:variant>
        <vt:i4>33</vt:i4>
      </vt:variant>
      <vt:variant>
        <vt:i4>0</vt:i4>
      </vt:variant>
      <vt:variant>
        <vt:i4>5</vt:i4>
      </vt:variant>
      <vt:variant>
        <vt:lpwstr>../Schedule 1 - Definitions/Definitions.doc</vt:lpwstr>
      </vt:variant>
      <vt:variant>
        <vt:lpwstr>FoodDrink</vt:lpwstr>
      </vt:variant>
      <vt:variant>
        <vt:i4>7012467</vt:i4>
      </vt:variant>
      <vt:variant>
        <vt:i4>30</vt:i4>
      </vt:variant>
      <vt:variant>
        <vt:i4>0</vt:i4>
      </vt:variant>
      <vt:variant>
        <vt:i4>5</vt:i4>
      </vt:variant>
      <vt:variant>
        <vt:lpwstr>../Schedule 1 - Definitions/Definitions.doc</vt:lpwstr>
      </vt:variant>
      <vt:variant>
        <vt:lpwstr>Shop</vt:lpwstr>
      </vt:variant>
      <vt:variant>
        <vt:i4>6553707</vt:i4>
      </vt:variant>
      <vt:variant>
        <vt:i4>27</vt:i4>
      </vt:variant>
      <vt:variant>
        <vt:i4>0</vt:i4>
      </vt:variant>
      <vt:variant>
        <vt:i4>5</vt:i4>
      </vt:variant>
      <vt:variant>
        <vt:lpwstr>../Schedule 1 - Definitions/Definitions.doc</vt:lpwstr>
      </vt:variant>
      <vt:variant>
        <vt:lpwstr>FoodDrink</vt:lpwstr>
      </vt:variant>
      <vt:variant>
        <vt:i4>524294</vt:i4>
      </vt:variant>
      <vt:variant>
        <vt:i4>24</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21</vt:i4>
      </vt:variant>
      <vt:variant>
        <vt:i4>0</vt:i4>
      </vt:variant>
      <vt:variant>
        <vt:i4>5</vt:i4>
      </vt:variant>
      <vt:variant>
        <vt:lpwstr>../Schedule 1 - Definitions/Definitions.doc</vt:lpwstr>
      </vt:variant>
      <vt:variant>
        <vt:lpwstr>Amenity</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15</vt:i4>
      </vt:variant>
      <vt:variant>
        <vt:i4>0</vt:i4>
      </vt:variant>
      <vt:variant>
        <vt:i4>5</vt:i4>
      </vt:variant>
      <vt:variant>
        <vt:lpwstr>../Schedule 1 - Definitions/Definitions.doc</vt:lpwstr>
      </vt:variant>
      <vt:variant>
        <vt:lpwstr>SensitiveUse</vt:lpwstr>
      </vt:variant>
      <vt:variant>
        <vt:i4>262146</vt:i4>
      </vt:variant>
      <vt:variant>
        <vt:i4>12</vt:i4>
      </vt:variant>
      <vt:variant>
        <vt:i4>0</vt:i4>
      </vt:variant>
      <vt:variant>
        <vt:i4>5</vt:i4>
      </vt:variant>
      <vt:variant>
        <vt:lpwstr>../Schedule 1 - Definitions/Definitions.doc</vt:lpwstr>
      </vt:variant>
      <vt:variant>
        <vt:lpwstr>Amenity</vt:lpwstr>
      </vt:variant>
      <vt:variant>
        <vt:i4>262146</vt:i4>
      </vt:variant>
      <vt:variant>
        <vt:i4>9</vt:i4>
      </vt:variant>
      <vt:variant>
        <vt:i4>0</vt:i4>
      </vt:variant>
      <vt:variant>
        <vt:i4>5</vt:i4>
      </vt:variant>
      <vt:variant>
        <vt:lpwstr>../Schedule 1 - Definitions/Definitions.doc</vt:lpwstr>
      </vt:variant>
      <vt:variant>
        <vt:lpwstr>Amenity</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0</vt:i4>
      </vt:variant>
      <vt:variant>
        <vt:i4>0</vt:i4>
      </vt:variant>
      <vt:variant>
        <vt:i4>5</vt:i4>
      </vt:variant>
      <vt:variant>
        <vt:lpwstr>../Part 3 - Strategic framework/Part3StrategicFramework.DOC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60</cp:revision>
  <cp:lastPrinted>2012-11-04T05:13:00Z</cp:lastPrinted>
  <dcterms:created xsi:type="dcterms:W3CDTF">2013-06-20T23:07:00Z</dcterms:created>
  <dcterms:modified xsi:type="dcterms:W3CDTF">2018-11-19T06:34:00Z</dcterms:modified>
</cp:coreProperties>
</file>