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8C8CD" w14:textId="77777777" w:rsidR="00997F29" w:rsidRPr="00CE169E" w:rsidRDefault="00BF0397" w:rsidP="004658B9">
      <w:pPr>
        <w:pStyle w:val="QPPHeading4"/>
      </w:pPr>
      <w:r w:rsidRPr="00CE169E">
        <w:t>7</w:t>
      </w:r>
      <w:r w:rsidR="00F513E5" w:rsidRPr="00CE169E">
        <w:t>.2</w:t>
      </w:r>
      <w:r w:rsidR="00F841BB" w:rsidRPr="00CE169E">
        <w:t xml:space="preserve">.3.7 </w:t>
      </w:r>
      <w:r w:rsidR="00970D8F" w:rsidRPr="00CE169E">
        <w:t>City Centre</w:t>
      </w:r>
      <w:r w:rsidR="00997F29" w:rsidRPr="00CE169E">
        <w:t xml:space="preserve"> </w:t>
      </w:r>
      <w:r w:rsidR="006D5EE4" w:rsidRPr="00CE169E">
        <w:t>neighbourhood plan</w:t>
      </w:r>
      <w:r w:rsidR="009D78E3" w:rsidRPr="00CE169E">
        <w:t xml:space="preserve"> </w:t>
      </w:r>
      <w:r w:rsidR="00997F29" w:rsidRPr="00CE169E">
        <w:t>code</w:t>
      </w:r>
    </w:p>
    <w:p w14:paraId="7ABC5595" w14:textId="77777777" w:rsidR="004D415E" w:rsidRPr="001B07CE" w:rsidRDefault="004D415E" w:rsidP="004658B9">
      <w:pPr>
        <w:pStyle w:val="QPPHeading4"/>
      </w:pPr>
      <w:r w:rsidRPr="001B07CE">
        <w:t>7.2.3.7.1</w:t>
      </w:r>
      <w:r w:rsidRPr="001B07CE">
        <w:tab/>
        <w:t>Application</w:t>
      </w:r>
    </w:p>
    <w:p w14:paraId="262C31BD" w14:textId="77777777" w:rsidR="004D415E" w:rsidRPr="001B07CE" w:rsidRDefault="004D415E" w:rsidP="00461015">
      <w:pPr>
        <w:pStyle w:val="QPPBulletPoint1"/>
      </w:pPr>
      <w:r w:rsidRPr="001B07CE">
        <w:t>This code applies to assessing material change of use, reconfiguring a lot, operational work or building work in the City Centre neighbourhood plan area if:</w:t>
      </w:r>
    </w:p>
    <w:p w14:paraId="087CD5D6" w14:textId="77777777" w:rsidR="004D415E" w:rsidRPr="001B07CE" w:rsidRDefault="004D415E" w:rsidP="00461015">
      <w:pPr>
        <w:pStyle w:val="QPPBulletpoint2"/>
      </w:pPr>
      <w:r w:rsidRPr="001B07CE">
        <w:t xml:space="preserve">assessable development where this code is an applicable code identified in the assessment </w:t>
      </w:r>
      <w:r w:rsidR="009C3DA9">
        <w:t>benchmarks</w:t>
      </w:r>
      <w:r w:rsidR="009C3DA9" w:rsidRPr="001B07CE">
        <w:t xml:space="preserve"> </w:t>
      </w:r>
      <w:r w:rsidRPr="001B07CE">
        <w:t>column of a table of assessment for a neighbourhood plan (</w:t>
      </w:r>
      <w:hyperlink r:id="rId8" w:history="1">
        <w:r w:rsidR="00E9113A">
          <w:rPr>
            <w:rStyle w:val="Hyperlink"/>
          </w:rPr>
          <w:t>section 5.9</w:t>
        </w:r>
      </w:hyperlink>
      <w:r w:rsidRPr="001B07CE">
        <w:t>); or</w:t>
      </w:r>
    </w:p>
    <w:p w14:paraId="382432BB" w14:textId="77777777" w:rsidR="004D415E" w:rsidRPr="001B07CE" w:rsidRDefault="004D415E" w:rsidP="00461015">
      <w:pPr>
        <w:pStyle w:val="QPPBulletpoint2"/>
      </w:pPr>
      <w:r w:rsidRPr="001B07CE">
        <w:t>impact assessable development;</w:t>
      </w:r>
    </w:p>
    <w:p w14:paraId="5FBB0E6B" w14:textId="77777777" w:rsidR="004D415E" w:rsidRPr="001B07CE" w:rsidRDefault="004D415E" w:rsidP="00461015">
      <w:pPr>
        <w:pStyle w:val="QPPBulletPoint1"/>
      </w:pPr>
      <w:r w:rsidRPr="001B07CE">
        <w:t xml:space="preserve">Land in the City Centre neighbourhood plan area is identified on the </w:t>
      </w:r>
      <w:hyperlink r:id="rId9" w:history="1">
        <w:r w:rsidR="00E9113A">
          <w:rPr>
            <w:rStyle w:val="Hyperlink"/>
          </w:rPr>
          <w:t>NPM-003.7 City Centre neighbourhood plan map</w:t>
        </w:r>
      </w:hyperlink>
      <w:r w:rsidRPr="001B07CE">
        <w:t xml:space="preserve"> and includes the following precincts:</w:t>
      </w:r>
    </w:p>
    <w:p w14:paraId="2624FA96" w14:textId="77777777" w:rsidR="004D415E" w:rsidRPr="001B07CE" w:rsidRDefault="004D415E" w:rsidP="00461015">
      <w:pPr>
        <w:pStyle w:val="QPPBulletpoint2"/>
        <w:numPr>
          <w:ilvl w:val="0"/>
          <w:numId w:val="250"/>
        </w:numPr>
      </w:pPr>
      <w:r w:rsidRPr="001B07CE">
        <w:t>Retail precinct (City Centre neighbourhood plan/NPP-001);</w:t>
      </w:r>
    </w:p>
    <w:p w14:paraId="73AE0C8E" w14:textId="77777777" w:rsidR="004D415E" w:rsidRPr="001B07CE" w:rsidRDefault="004D415E" w:rsidP="00461015">
      <w:pPr>
        <w:pStyle w:val="QPPBulletpoint2"/>
      </w:pPr>
      <w:r w:rsidRPr="001B07CE">
        <w:t>Quay Street precinct (City Centre neighbourhood plan/NPP-002):</w:t>
      </w:r>
    </w:p>
    <w:p w14:paraId="77248909" w14:textId="77777777" w:rsidR="004D415E" w:rsidRPr="001B07CE" w:rsidRDefault="004D415E" w:rsidP="00461015">
      <w:pPr>
        <w:pStyle w:val="QPPBulletpoint3"/>
      </w:pPr>
      <w:r w:rsidRPr="001B07CE">
        <w:t>Quay Street north sub-precinct (City Centre neighbourhood plan/NPP-002a);</w:t>
      </w:r>
    </w:p>
    <w:p w14:paraId="4FAA1C60" w14:textId="77777777" w:rsidR="004D415E" w:rsidRPr="001B07CE" w:rsidRDefault="004D415E" w:rsidP="00461015">
      <w:pPr>
        <w:pStyle w:val="QPPBulletpoint3"/>
      </w:pPr>
      <w:r w:rsidRPr="001B07CE">
        <w:t>Quay Street south sub-precinct (City Centre neighbourhood plan/NPP-002b);</w:t>
      </w:r>
    </w:p>
    <w:p w14:paraId="4C0F5D53" w14:textId="77777777" w:rsidR="004D415E" w:rsidRPr="001B07CE" w:rsidRDefault="004D415E" w:rsidP="00461015">
      <w:pPr>
        <w:pStyle w:val="QPPBulletpoint2"/>
      </w:pPr>
      <w:r w:rsidRPr="001B07CE">
        <w:t>Queen’s Wharf precinct (City Centre neighbourhood plan/NPP-003);</w:t>
      </w:r>
    </w:p>
    <w:p w14:paraId="047C19D0" w14:textId="77777777" w:rsidR="004D415E" w:rsidRPr="001B07CE" w:rsidRDefault="004D415E" w:rsidP="00461015">
      <w:pPr>
        <w:pStyle w:val="QPPBulletpoint2"/>
      </w:pPr>
      <w:r w:rsidRPr="001B07CE">
        <w:t>River precinct (City Centre neighbourhood plan/NPP-004);</w:t>
      </w:r>
    </w:p>
    <w:p w14:paraId="27F7002E" w14:textId="77777777" w:rsidR="004D415E" w:rsidRPr="001B07CE" w:rsidRDefault="004D415E" w:rsidP="00461015">
      <w:pPr>
        <w:pStyle w:val="QPPBulletpoint2"/>
      </w:pPr>
      <w:r w:rsidRPr="001B07CE">
        <w:t>Howard Smith Wharves precinct (City Centre neighbourhood plan/NPP-005);</w:t>
      </w:r>
    </w:p>
    <w:p w14:paraId="49CEA05B" w14:textId="77777777" w:rsidR="004D415E" w:rsidRPr="001B07CE" w:rsidRDefault="004D415E" w:rsidP="00461015">
      <w:pPr>
        <w:pStyle w:val="QPPBulletPoint1"/>
      </w:pPr>
      <w:r w:rsidRPr="001B07CE">
        <w:t xml:space="preserve">When using this code, reference should be made to </w:t>
      </w:r>
      <w:hyperlink r:id="rId10" w:anchor="Part1Pt5" w:history="1">
        <w:r w:rsidR="00E9113A">
          <w:rPr>
            <w:rStyle w:val="Hyperlink"/>
          </w:rPr>
          <w:t>section 1.5</w:t>
        </w:r>
      </w:hyperlink>
      <w:r w:rsidR="00E9113A" w:rsidRPr="001B07CE">
        <w:t xml:space="preserve">, </w:t>
      </w:r>
      <w:hyperlink r:id="rId11" w:anchor="Part532" w:history="1">
        <w:r w:rsidR="00E9113A">
          <w:rPr>
            <w:rStyle w:val="Hyperlink"/>
          </w:rPr>
          <w:t>section 5.3.2</w:t>
        </w:r>
      </w:hyperlink>
      <w:r w:rsidR="00E9113A" w:rsidRPr="001B07CE">
        <w:t xml:space="preserve"> and </w:t>
      </w:r>
      <w:hyperlink r:id="rId12" w:anchor="Part533" w:history="1">
        <w:r w:rsidR="00E9113A">
          <w:rPr>
            <w:rStyle w:val="Hyperlink"/>
          </w:rPr>
          <w:t>section 5.3.3</w:t>
        </w:r>
      </w:hyperlink>
      <w:r w:rsidRPr="001B07CE">
        <w:t xml:space="preserve"> in Part 5.</w:t>
      </w:r>
    </w:p>
    <w:p w14:paraId="16EA8D04" w14:textId="77777777" w:rsidR="00E03483" w:rsidRDefault="00E03483" w:rsidP="00461015">
      <w:pPr>
        <w:pStyle w:val="QPPEditorsNoteStyle1"/>
      </w:pPr>
      <w:r w:rsidRPr="00E03483">
        <w:t>Note—The following purpose, overall outcomes, performance outcomes and acceptable outcomes comprise the assessment benchmarks of this code.</w:t>
      </w:r>
    </w:p>
    <w:p w14:paraId="3F3090A5" w14:textId="77777777" w:rsidR="004D415E" w:rsidRPr="001B07CE" w:rsidRDefault="004D415E" w:rsidP="00461015">
      <w:pPr>
        <w:pStyle w:val="QPPEditorsNoteStyle1"/>
      </w:pPr>
      <w:r w:rsidRPr="001B07CE">
        <w:t xml:space="preserve">Note—This neighbourhood plan includes a table of assessment with </w:t>
      </w:r>
      <w:r w:rsidR="0064196C">
        <w:t xml:space="preserve">variations to </w:t>
      </w:r>
      <w:r w:rsidR="00E03483">
        <w:t>categories</w:t>
      </w:r>
      <w:r w:rsidR="00E03483" w:rsidRPr="001B07CE">
        <w:t xml:space="preserve"> </w:t>
      </w:r>
      <w:r w:rsidRPr="001B07CE">
        <w:t xml:space="preserve">of </w:t>
      </w:r>
      <w:r w:rsidR="00E03483">
        <w:t xml:space="preserve">development and </w:t>
      </w:r>
      <w:r w:rsidRPr="001B07CE">
        <w:t>assessment</w:t>
      </w:r>
      <w:r w:rsidR="00414AEE">
        <w:t xml:space="preserve">. Refer to </w:t>
      </w:r>
      <w:hyperlink r:id="rId13" w:anchor="Table5917A" w:history="1">
        <w:r w:rsidR="00414AEE">
          <w:rPr>
            <w:rStyle w:val="Hyperlink"/>
          </w:rPr>
          <w:t>Table 5.9.17.A</w:t>
        </w:r>
      </w:hyperlink>
      <w:r w:rsidR="00414AEE">
        <w:t xml:space="preserve">, </w:t>
      </w:r>
      <w:hyperlink r:id="rId14" w:anchor="Table5917B" w:history="1">
        <w:hyperlink r:id="rId15" w:history="1">
          <w:r w:rsidR="00414AEE">
            <w:rPr>
              <w:rStyle w:val="Hyperlink"/>
            </w:rPr>
            <w:t>Table 5.9.17.B</w:t>
          </w:r>
        </w:hyperlink>
      </w:hyperlink>
      <w:r w:rsidR="00414AEE">
        <w:t xml:space="preserve">, </w:t>
      </w:r>
      <w:hyperlink r:id="rId16" w:anchor="Table5917C" w:history="1">
        <w:r w:rsidR="00414AEE">
          <w:rPr>
            <w:rStyle w:val="Hyperlink"/>
          </w:rPr>
          <w:t>Table 5.9.17.C</w:t>
        </w:r>
      </w:hyperlink>
      <w:r w:rsidR="00414AEE">
        <w:t xml:space="preserve"> and </w:t>
      </w:r>
      <w:hyperlink r:id="rId17" w:anchor="Table5917D" w:history="1">
        <w:r w:rsidR="00414AEE">
          <w:rPr>
            <w:rStyle w:val="Hyperlink"/>
          </w:rPr>
          <w:t>Table 5.9.17.D</w:t>
        </w:r>
      </w:hyperlink>
      <w:r w:rsidRPr="001B07CE">
        <w:t>.</w:t>
      </w:r>
    </w:p>
    <w:p w14:paraId="4529DAA4" w14:textId="77777777" w:rsidR="004D415E" w:rsidRPr="0068614D" w:rsidRDefault="004D415E" w:rsidP="00461015">
      <w:pPr>
        <w:pStyle w:val="QPPEditorsNoteStyle1"/>
      </w:pPr>
      <w:r>
        <w:t>Editor’s n</w:t>
      </w:r>
      <w:r w:rsidRPr="001B07CE">
        <w:t xml:space="preserve">ote—The preparation of an </w:t>
      </w:r>
      <w:r>
        <w:t>U</w:t>
      </w:r>
      <w:r w:rsidRPr="00E950D3">
        <w:t xml:space="preserve">rban context </w:t>
      </w:r>
      <w:r w:rsidRPr="00A55C00">
        <w:t xml:space="preserve">report in accordance with </w:t>
      </w:r>
      <w:hyperlink w:anchor="Table72373b" w:history="1">
        <w:r w:rsidR="00414AEE" w:rsidRPr="008C23FB">
          <w:rPr>
            <w:rStyle w:val="Hyperlink"/>
          </w:rPr>
          <w:t>Table 7.2.3.7.3.B</w:t>
        </w:r>
      </w:hyperlink>
      <w:r w:rsidR="00414AEE">
        <w:rPr>
          <w:rStyle w:val="Hyperlink"/>
        </w:rPr>
        <w:t xml:space="preserve"> </w:t>
      </w:r>
      <w:r w:rsidRPr="0068614D">
        <w:t xml:space="preserve">will assist in demonstrating </w:t>
      </w:r>
      <w:r>
        <w:t>how the proposal achieves the</w:t>
      </w:r>
      <w:r w:rsidRPr="0068614D">
        <w:t xml:space="preserve"> outcomes </w:t>
      </w:r>
      <w:r>
        <w:t>of</w:t>
      </w:r>
      <w:r w:rsidRPr="0068614D">
        <w:t xml:space="preserve"> this neighbourhood plan.</w:t>
      </w:r>
    </w:p>
    <w:p w14:paraId="71B5911A" w14:textId="77777777" w:rsidR="004D415E" w:rsidRPr="0068614D" w:rsidRDefault="004D415E" w:rsidP="00461015">
      <w:pPr>
        <w:pStyle w:val="QPPEditorsNoteStyle1"/>
      </w:pPr>
      <w:r w:rsidRPr="0068614D">
        <w:t xml:space="preserve">Note—Council’s Independent Design Advisory Panel may be invited to provide advice on development, to facilitate high quality development, in accordance with the provisions of the </w:t>
      </w:r>
      <w:hyperlink r:id="rId18" w:history="1">
        <w:r w:rsidR="00414AEE" w:rsidRPr="008C23FB">
          <w:rPr>
            <w:rStyle w:val="Hyperlink"/>
          </w:rPr>
          <w:t>Independent design advisory panel planning scheme policy</w:t>
        </w:r>
      </w:hyperlink>
      <w:r w:rsidRPr="0068614D">
        <w:t>.</w:t>
      </w:r>
    </w:p>
    <w:p w14:paraId="5D8C963E" w14:textId="77777777" w:rsidR="004D415E" w:rsidRPr="0068614D" w:rsidRDefault="004D415E" w:rsidP="00461015">
      <w:pPr>
        <w:pStyle w:val="QPPEditorsNoteStyle1"/>
      </w:pPr>
      <w:r>
        <w:t>Editor’s n</w:t>
      </w:r>
      <w:r w:rsidRPr="006E2CAF">
        <w:t>ote</w:t>
      </w:r>
      <w:r w:rsidRPr="002945DD">
        <w:t>—</w:t>
      </w:r>
      <w:hyperlink r:id="rId19" w:history="1">
        <w:r w:rsidRPr="007F200C">
          <w:rPr>
            <w:rStyle w:val="Hyperlink"/>
            <w:i/>
          </w:rPr>
          <w:t>The New World City Design Guide - Buildings that Breathe</w:t>
        </w:r>
      </w:hyperlink>
      <w:r w:rsidRPr="006E2CAF">
        <w:t xml:space="preserve"> sets out the vision, design elements and best practice case studies to </w:t>
      </w:r>
      <w:r w:rsidRPr="00826247">
        <w:t>guide new development. Development is actively encouraged to incorporate these design elements and embrace the city’s subtropical climate</w:t>
      </w:r>
      <w:r w:rsidRPr="006E2CAF">
        <w:t>.</w:t>
      </w:r>
    </w:p>
    <w:p w14:paraId="756CB5D7" w14:textId="77777777" w:rsidR="004D415E" w:rsidRPr="002945DD" w:rsidRDefault="004D415E" w:rsidP="00461015">
      <w:pPr>
        <w:pStyle w:val="QPPEditorsNoteStyle1"/>
        <w:rPr>
          <w:i/>
        </w:rPr>
      </w:pPr>
      <w:r w:rsidRPr="006E2CAF">
        <w:t xml:space="preserve">Note—Development height and high-rise construction may be subject to restrictions in accordance with the </w:t>
      </w:r>
      <w:hyperlink r:id="rId20" w:history="1">
        <w:r w:rsidRPr="007F200C">
          <w:rPr>
            <w:rStyle w:val="Hyperlink"/>
            <w:i/>
          </w:rPr>
          <w:t>Airports (Protection of Airspace) Regulations 1996</w:t>
        </w:r>
      </w:hyperlink>
      <w:r>
        <w:rPr>
          <w:i/>
        </w:rPr>
        <w:t>.</w:t>
      </w:r>
    </w:p>
    <w:p w14:paraId="2FE53C9E" w14:textId="007822B1" w:rsidR="004D415E" w:rsidRDefault="00003ABB" w:rsidP="00461015">
      <w:pPr>
        <w:pStyle w:val="QPPEditorsNoteStyle1"/>
      </w:pPr>
      <w:r w:rsidRPr="0019710E">
        <w:t>Editor's note</w:t>
      </w:r>
      <w:r w:rsidR="004D415E" w:rsidRPr="002945DD">
        <w:t>—</w:t>
      </w:r>
      <w:r w:rsidR="004D415E">
        <w:rPr>
          <w:szCs w:val="20"/>
        </w:rPr>
        <w:t>T</w:t>
      </w:r>
      <w:r w:rsidR="004D415E" w:rsidRPr="0068614D">
        <w:rPr>
          <w:szCs w:val="20"/>
        </w:rPr>
        <w:t xml:space="preserve">he Queen’s Wharf precinct is covered by the Queen’s Wharf Brisbane </w:t>
      </w:r>
      <w:r w:rsidR="00ED6D13">
        <w:t>p</w:t>
      </w:r>
      <w:r w:rsidR="004D415E" w:rsidRPr="0068614D">
        <w:rPr>
          <w:szCs w:val="20"/>
        </w:rPr>
        <w:t xml:space="preserve">riority </w:t>
      </w:r>
      <w:r w:rsidR="00ED6D13">
        <w:t>d</w:t>
      </w:r>
      <w:r w:rsidR="004D415E" w:rsidRPr="0068614D">
        <w:rPr>
          <w:szCs w:val="20"/>
        </w:rPr>
        <w:t xml:space="preserve">evelopment </w:t>
      </w:r>
      <w:r w:rsidR="00ED6D13">
        <w:t>a</w:t>
      </w:r>
      <w:r w:rsidR="004D415E" w:rsidRPr="0068614D">
        <w:rPr>
          <w:szCs w:val="20"/>
        </w:rPr>
        <w:t xml:space="preserve">rea which Economic Development Queensland is responsible for planning under the </w:t>
      </w:r>
      <w:hyperlink r:id="rId21" w:history="1">
        <w:r w:rsidR="004D415E" w:rsidRPr="00292BFA">
          <w:rPr>
            <w:rStyle w:val="Hyperlink"/>
            <w:i/>
            <w:szCs w:val="20"/>
          </w:rPr>
          <w:t>Economic Development Act 2012</w:t>
        </w:r>
      </w:hyperlink>
      <w:r w:rsidR="004D415E" w:rsidRPr="0068614D">
        <w:rPr>
          <w:szCs w:val="20"/>
        </w:rPr>
        <w:t>.</w:t>
      </w:r>
    </w:p>
    <w:p w14:paraId="5B5A32BB" w14:textId="6F50CB8C" w:rsidR="00F00423" w:rsidRPr="00F00423" w:rsidRDefault="00F00423" w:rsidP="00F00423">
      <w:pPr>
        <w:pStyle w:val="QPPEditorsNoteStyle1"/>
      </w:pPr>
      <w:r w:rsidRPr="00F00423">
        <w:t xml:space="preserve">Editor's note—Part of the neighbourhood plan area is covered by the Albert Street Cross River Rail priority development area which Economic Development Queensland is responsible for planning under the </w:t>
      </w:r>
      <w:hyperlink r:id="rId22" w:history="1">
        <w:r w:rsidRPr="00F9503B">
          <w:rPr>
            <w:rStyle w:val="Hyperlink"/>
            <w:i/>
          </w:rPr>
          <w:t>Economic Development Act 2012</w:t>
        </w:r>
      </w:hyperlink>
      <w:r w:rsidRPr="00F00423">
        <w:t>.</w:t>
      </w:r>
    </w:p>
    <w:p w14:paraId="085343E2" w14:textId="77777777" w:rsidR="004D415E" w:rsidRPr="0063266B" w:rsidRDefault="004D415E" w:rsidP="00461015">
      <w:pPr>
        <w:pStyle w:val="QPPEditorsNoteStyle1"/>
      </w:pPr>
      <w:r w:rsidRPr="002945DD">
        <w:t xml:space="preserve">Note—The ‘street building’ comprises all levels of a building below which a </w:t>
      </w:r>
      <w:proofErr w:type="spellStart"/>
      <w:r w:rsidRPr="002945DD">
        <w:t>set</w:t>
      </w:r>
      <w:r>
        <w:t xml:space="preserve"> </w:t>
      </w:r>
      <w:r w:rsidRPr="002945DD">
        <w:t>back</w:t>
      </w:r>
      <w:proofErr w:type="spellEnd"/>
      <w:r w:rsidRPr="002945DD">
        <w:t xml:space="preserve"> tower commences. Refer to </w:t>
      </w:r>
      <w:hyperlink w:anchor="Figureb" w:history="1">
        <w:r w:rsidR="003A1631" w:rsidRPr="004B7FEF">
          <w:rPr>
            <w:rStyle w:val="Hyperlink"/>
          </w:rPr>
          <w:t>Figure b</w:t>
        </w:r>
      </w:hyperlink>
      <w:r w:rsidR="003A1631">
        <w:rPr>
          <w:rStyle w:val="Hyperlink"/>
        </w:rPr>
        <w:t xml:space="preserve"> </w:t>
      </w:r>
      <w:r w:rsidRPr="0063266B">
        <w:t>for guidance.</w:t>
      </w:r>
    </w:p>
    <w:p w14:paraId="7D5FD757" w14:textId="77777777" w:rsidR="004D415E" w:rsidRPr="0063266B" w:rsidRDefault="004D415E" w:rsidP="00461015">
      <w:pPr>
        <w:pStyle w:val="QPPEditorsNoteStyle1"/>
      </w:pPr>
      <w:r w:rsidRPr="006E2CAF">
        <w:t xml:space="preserve">Note—The building height transitions and percentage of deep planting provisions as identified in the </w:t>
      </w:r>
      <w:hyperlink r:id="rId23" w:history="1">
        <w:r w:rsidR="003A1631" w:rsidRPr="004B7FEF">
          <w:rPr>
            <w:rStyle w:val="Hyperlink"/>
          </w:rPr>
          <w:t>Multiple dwelling code</w:t>
        </w:r>
      </w:hyperlink>
      <w:r w:rsidR="003A1631">
        <w:rPr>
          <w:rStyle w:val="Hyperlink"/>
        </w:rPr>
        <w:t xml:space="preserve"> </w:t>
      </w:r>
      <w:r w:rsidRPr="002945DD">
        <w:t>do not apply within th</w:t>
      </w:r>
      <w:r w:rsidRPr="0063266B">
        <w:t>is neighbourhood plan area.</w:t>
      </w:r>
    </w:p>
    <w:p w14:paraId="60D5252E" w14:textId="77777777" w:rsidR="004D415E" w:rsidRPr="00B81048" w:rsidRDefault="004D415E" w:rsidP="003859BC">
      <w:pPr>
        <w:pStyle w:val="QPPEditorsNoteStyle1"/>
      </w:pPr>
      <w:r w:rsidRPr="0063266B">
        <w:t xml:space="preserve">Note—The podium heights, </w:t>
      </w:r>
      <w:r w:rsidRPr="00B85A28">
        <w:t xml:space="preserve">building height transitions, land use mix restrictions, </w:t>
      </w:r>
      <w:r w:rsidRPr="00E02F09">
        <w:t xml:space="preserve">active frontage-primary and active frontage-secondary provisions as identified in the </w:t>
      </w:r>
      <w:hyperlink r:id="rId24" w:history="1">
        <w:r w:rsidR="003A1631" w:rsidRPr="004B7FEF">
          <w:rPr>
            <w:rStyle w:val="Hyperlink"/>
          </w:rPr>
          <w:t>Centre or mixed use code</w:t>
        </w:r>
      </w:hyperlink>
      <w:r w:rsidR="003A1631" w:rsidRPr="003859BC">
        <w:rPr>
          <w:rStyle w:val="Hyperlink"/>
          <w:color w:val="auto"/>
          <w:u w:val="none"/>
        </w:rPr>
        <w:t xml:space="preserve"> </w:t>
      </w:r>
      <w:r w:rsidRPr="002015E3">
        <w:t>do not apply within th</w:t>
      </w:r>
      <w:r w:rsidRPr="00E950D3">
        <w:t>is</w:t>
      </w:r>
      <w:r w:rsidRPr="00A55C00">
        <w:t xml:space="preserve"> neighbourhood plan area</w:t>
      </w:r>
      <w:r>
        <w:t>.</w:t>
      </w:r>
    </w:p>
    <w:p w14:paraId="6C004A39" w14:textId="77777777" w:rsidR="004D415E" w:rsidRPr="001B07CE" w:rsidRDefault="004D415E" w:rsidP="003859BC">
      <w:pPr>
        <w:pStyle w:val="QPPEditorsNoteStyle1"/>
      </w:pPr>
      <w:r w:rsidRPr="001B07CE">
        <w:t xml:space="preserve">Note—The acceptable outcomes for car parking located above </w:t>
      </w:r>
      <w:hyperlink r:id="rId25" w:anchor="Groundlevel" w:history="1">
        <w:r w:rsidR="003A1631" w:rsidRPr="00514EA1">
          <w:rPr>
            <w:rStyle w:val="Hyperlink"/>
          </w:rPr>
          <w:t>ground level</w:t>
        </w:r>
      </w:hyperlink>
      <w:r w:rsidR="003A1631" w:rsidRPr="003859BC">
        <w:rPr>
          <w:rStyle w:val="Hyperlink"/>
          <w:color w:val="auto"/>
          <w:u w:val="none"/>
        </w:rPr>
        <w:t xml:space="preserve"> </w:t>
      </w:r>
      <w:r w:rsidRPr="001B07CE">
        <w:t xml:space="preserve">or for </w:t>
      </w:r>
      <w:r>
        <w:t xml:space="preserve">a </w:t>
      </w:r>
      <w:r w:rsidRPr="001B07CE">
        <w:t xml:space="preserve">multistorey or podium car park in the </w:t>
      </w:r>
      <w:hyperlink r:id="rId26" w:history="1">
        <w:r w:rsidR="003A1631" w:rsidRPr="004B7FEF">
          <w:rPr>
            <w:rStyle w:val="Hyperlink"/>
          </w:rPr>
          <w:t>Centre or mixed use code</w:t>
        </w:r>
      </w:hyperlink>
      <w:r w:rsidR="003A1631">
        <w:rPr>
          <w:rStyle w:val="Hyperlink"/>
        </w:rPr>
        <w:t xml:space="preserve"> </w:t>
      </w:r>
      <w:r w:rsidRPr="001B07CE">
        <w:t>do not apply within this neighbourhood plan area.</w:t>
      </w:r>
    </w:p>
    <w:p w14:paraId="622C57DA" w14:textId="77777777" w:rsidR="004D415E" w:rsidRPr="001B07CE" w:rsidRDefault="004D415E" w:rsidP="00461015">
      <w:pPr>
        <w:pStyle w:val="QPPEditorsNoteStyle1"/>
      </w:pPr>
      <w:r w:rsidRPr="001B07CE">
        <w:t xml:space="preserve">Note—Restrictions on the use of security barriers to manage visitor or customer parking as identified in the </w:t>
      </w:r>
      <w:hyperlink r:id="rId27" w:history="1">
        <w:r w:rsidR="003A1631" w:rsidRPr="004B7FEF">
          <w:rPr>
            <w:rStyle w:val="Hyperlink"/>
          </w:rPr>
          <w:t>Centre or mixed use code</w:t>
        </w:r>
      </w:hyperlink>
      <w:r w:rsidR="003A1631">
        <w:rPr>
          <w:rStyle w:val="Hyperlink"/>
        </w:rPr>
        <w:t xml:space="preserve"> </w:t>
      </w:r>
      <w:r w:rsidRPr="001B07CE">
        <w:t>do not apply within this neighbourhood plan area.</w:t>
      </w:r>
    </w:p>
    <w:p w14:paraId="5A333CCE" w14:textId="77777777" w:rsidR="004D415E" w:rsidRPr="001B07CE" w:rsidRDefault="004D415E" w:rsidP="004658B9">
      <w:pPr>
        <w:pStyle w:val="QPPHeading4"/>
      </w:pPr>
      <w:r w:rsidRPr="001B07CE">
        <w:lastRenderedPageBreak/>
        <w:t>7.2.3.7.2</w:t>
      </w:r>
      <w:r w:rsidRPr="001B07CE">
        <w:tab/>
        <w:t>Purpose</w:t>
      </w:r>
    </w:p>
    <w:p w14:paraId="7AB09947" w14:textId="77777777" w:rsidR="004D415E" w:rsidRPr="001B07CE" w:rsidRDefault="004D415E" w:rsidP="00461015">
      <w:pPr>
        <w:pStyle w:val="QPPBulletPoint1"/>
        <w:numPr>
          <w:ilvl w:val="0"/>
          <w:numId w:val="251"/>
        </w:numPr>
      </w:pPr>
      <w:r w:rsidRPr="001B07CE">
        <w:t>The purpose of the City Centre neighbourhood plan code is to provide finer grained planning at a local level for the City Centre neighbourhood plan area.</w:t>
      </w:r>
    </w:p>
    <w:p w14:paraId="63F52EF4" w14:textId="77777777" w:rsidR="004D415E" w:rsidRPr="001B07CE" w:rsidRDefault="004D415E" w:rsidP="00461015">
      <w:pPr>
        <w:pStyle w:val="QPPBulletPoint1"/>
      </w:pPr>
      <w:r w:rsidRPr="001B07CE">
        <w:t>The purpose of the City Centre neighbourhood plan code will be achieved through the overall outcomes.</w:t>
      </w:r>
    </w:p>
    <w:p w14:paraId="501731B6" w14:textId="77777777" w:rsidR="004D415E" w:rsidRPr="001B07CE" w:rsidRDefault="004D415E" w:rsidP="00461015">
      <w:pPr>
        <w:pStyle w:val="QPPBulletPoint1"/>
      </w:pPr>
      <w:r w:rsidRPr="001B07CE">
        <w:t>The overall outcomes for the City Centre neighbourhood plan area are</w:t>
      </w:r>
      <w:r>
        <w:t>:</w:t>
      </w:r>
    </w:p>
    <w:p w14:paraId="24DB029D" w14:textId="77777777" w:rsidR="004D415E" w:rsidRPr="001B07CE" w:rsidRDefault="004D415E" w:rsidP="00461015">
      <w:pPr>
        <w:pStyle w:val="QPPBulletpoint2"/>
        <w:numPr>
          <w:ilvl w:val="0"/>
          <w:numId w:val="252"/>
        </w:numPr>
      </w:pPr>
      <w:r w:rsidRPr="001B07CE">
        <w:t>The City Centre supports a mix of uses, where the principal business and administration functions are complemented by retailing, entertainment, education, community and cultural facilities, tourism and residences.</w:t>
      </w:r>
    </w:p>
    <w:p w14:paraId="00FFFF4E" w14:textId="77777777" w:rsidR="004D415E" w:rsidRPr="001B07CE" w:rsidRDefault="004D415E" w:rsidP="00461015">
      <w:pPr>
        <w:pStyle w:val="QPPBulletpoint2"/>
      </w:pPr>
      <w:r w:rsidRPr="001B07CE">
        <w:t>The City Centre accommodates high density development to make the most of public transport infrastructure and good access to shops, public space and community facilities.</w:t>
      </w:r>
    </w:p>
    <w:p w14:paraId="77F204A3" w14:textId="77777777" w:rsidR="004D415E" w:rsidRPr="001B07CE" w:rsidRDefault="004D415E" w:rsidP="00461015">
      <w:pPr>
        <w:pStyle w:val="QPPBulletpoint2"/>
      </w:pPr>
      <w:r w:rsidRPr="001B07CE">
        <w:t>The built form within the City Centre responds to its site characteristics and context, including the cityscape and streetscape. Development reinforces the distinct qualities of a close-knit city grid and well-spaced buildings along the river’s edge.</w:t>
      </w:r>
    </w:p>
    <w:p w14:paraId="1AA8CEFD" w14:textId="77777777" w:rsidR="004D415E" w:rsidRPr="00E950D3" w:rsidRDefault="004D415E" w:rsidP="00461015">
      <w:pPr>
        <w:pStyle w:val="QPPBulletpoint2"/>
      </w:pPr>
      <w:r w:rsidRPr="001B07CE">
        <w:t xml:space="preserve">Development is located and designed to maintain or improve views and vistas from the public realm to the Brisbane River and Story Bridge, the Botanic Gardens and major public spaces, to City Hall, </w:t>
      </w:r>
      <w:r>
        <w:t xml:space="preserve">Customs House, </w:t>
      </w:r>
      <w:r w:rsidRPr="0063266B">
        <w:t>General Post Office, St John</w:t>
      </w:r>
      <w:r w:rsidRPr="00B85A28">
        <w:t>’s Cathedral, St Stephen</w:t>
      </w:r>
      <w:r w:rsidRPr="00E02F09">
        <w:t>’s Cathedral, Central Station</w:t>
      </w:r>
      <w:r w:rsidRPr="00BF7938">
        <w:t xml:space="preserve"> and to other landmark and heritage buildings</w:t>
      </w:r>
      <w:r w:rsidRPr="002015E3">
        <w:t>.</w:t>
      </w:r>
    </w:p>
    <w:p w14:paraId="591982F8" w14:textId="77777777" w:rsidR="004D415E" w:rsidRPr="001B07CE" w:rsidRDefault="004D415E" w:rsidP="00461015">
      <w:pPr>
        <w:pStyle w:val="QPPBulletpoint2"/>
      </w:pPr>
      <w:r w:rsidRPr="00A55C00">
        <w:t xml:space="preserve">The close-knit street grid at the </w:t>
      </w:r>
      <w:r w:rsidRPr="001B07CE">
        <w:t>heart of the city centre is maintained, with street buildings that occupy most of the site framing and activating the public realm at street level with layered, permeable and subtropical facades.</w:t>
      </w:r>
    </w:p>
    <w:p w14:paraId="42C253BD" w14:textId="77777777" w:rsidR="004D415E" w:rsidRPr="001B07CE" w:rsidRDefault="004D415E" w:rsidP="00461015">
      <w:pPr>
        <w:pStyle w:val="QPPBulletpoint2"/>
      </w:pPr>
      <w:r w:rsidRPr="001B07CE">
        <w:t>Along the river’s edge, development is spaced and landscaped to maximise views and public access to the river, and maximise penetration of light and breezes into the city centre.</w:t>
      </w:r>
    </w:p>
    <w:p w14:paraId="341345DD" w14:textId="77777777" w:rsidR="004D415E" w:rsidRPr="001B07CE" w:rsidRDefault="004D415E" w:rsidP="00461015">
      <w:pPr>
        <w:pStyle w:val="QPPBulletpoint2"/>
      </w:pPr>
      <w:r w:rsidRPr="001B07CE">
        <w:t>The street level is highly walkable and pedestrian-oriented with fine-grain tenancies of active uses addressing the street. The visual and physical impact of vehicles and servicing on the pedestrian environment is minimised.</w:t>
      </w:r>
    </w:p>
    <w:p w14:paraId="626BFEB5" w14:textId="77777777" w:rsidR="004D415E" w:rsidRPr="001B07CE" w:rsidRDefault="004D415E" w:rsidP="00461015">
      <w:pPr>
        <w:pStyle w:val="QPPBulletpoint2"/>
      </w:pPr>
      <w:r>
        <w:t>M</w:t>
      </w:r>
      <w:r w:rsidRPr="00A55C00">
        <w:t xml:space="preserve">odern towers each contribute to the city’s distinctive skyline and provide elevated outdoor </w:t>
      </w:r>
      <w:r w:rsidRPr="00B81048">
        <w:t>spaces</w:t>
      </w:r>
      <w:r w:rsidRPr="001B07CE">
        <w:t>. Towers are sited to maintain the openness of street vistas with adequate spacing between buildings to allow for light penetration, air circulation, views and vistas, and privacy, particularly for residential towers.</w:t>
      </w:r>
    </w:p>
    <w:p w14:paraId="64175445" w14:textId="77777777" w:rsidR="004D415E" w:rsidRPr="001B07CE" w:rsidRDefault="004D415E" w:rsidP="00461015">
      <w:pPr>
        <w:pStyle w:val="QPPBulletpoint2"/>
      </w:pPr>
      <w:r w:rsidRPr="001B07CE">
        <w:t>Each development is unique and provides an innovative and contextual design that is tailored to its individual circumstances and is appropriate to its context. While designed to accommodate growth that realises the development potential of the site and makes efficient use of City Centre land, development:</w:t>
      </w:r>
    </w:p>
    <w:p w14:paraId="6E08D832" w14:textId="77777777" w:rsidR="004D415E" w:rsidRPr="001B07CE" w:rsidRDefault="004D415E" w:rsidP="00CE169E">
      <w:pPr>
        <w:pStyle w:val="QPPBulletpoint3"/>
        <w:numPr>
          <w:ilvl w:val="0"/>
          <w:numId w:val="309"/>
        </w:numPr>
      </w:pPr>
      <w:r w:rsidRPr="001B07CE">
        <w:t xml:space="preserve">protects the </w:t>
      </w:r>
      <w:hyperlink r:id="rId28" w:anchor="Amenity" w:history="1">
        <w:r w:rsidRPr="00E024D9">
          <w:rPr>
            <w:rStyle w:val="Hyperlink"/>
          </w:rPr>
          <w:t>amenity</w:t>
        </w:r>
      </w:hyperlink>
      <w:r w:rsidRPr="001B07CE">
        <w:t xml:space="preserve"> of adjoining development, public realm and parks;</w:t>
      </w:r>
    </w:p>
    <w:p w14:paraId="645ADD0A" w14:textId="77777777" w:rsidR="004D415E" w:rsidRPr="001B07CE" w:rsidRDefault="004D415E" w:rsidP="00CE169E">
      <w:pPr>
        <w:pStyle w:val="QPPBulletpoint3"/>
      </w:pPr>
      <w:r w:rsidRPr="001B07CE">
        <w:t>respects heritage, important landmarks and significant views and vistas;</w:t>
      </w:r>
    </w:p>
    <w:p w14:paraId="0CDEB19C" w14:textId="77777777" w:rsidR="004D415E" w:rsidRPr="006E2CAF" w:rsidRDefault="004D415E" w:rsidP="00CE169E">
      <w:pPr>
        <w:pStyle w:val="QPPBulletpoint3"/>
      </w:pPr>
      <w:r w:rsidRPr="0068614D">
        <w:t>fits responsively into the streetscape and riverscape;</w:t>
      </w:r>
    </w:p>
    <w:p w14:paraId="56507381" w14:textId="77777777" w:rsidR="004D415E" w:rsidRPr="006E2CAF" w:rsidRDefault="004D415E" w:rsidP="00CE169E">
      <w:pPr>
        <w:pStyle w:val="QPPBulletpoint3"/>
      </w:pPr>
      <w:r w:rsidRPr="0068614D">
        <w:t>positively contributes to the overall city skyline.</w:t>
      </w:r>
    </w:p>
    <w:p w14:paraId="676C00CA" w14:textId="77777777" w:rsidR="004D415E" w:rsidRPr="002945DD" w:rsidRDefault="004D415E" w:rsidP="00461015">
      <w:pPr>
        <w:pStyle w:val="QPPBulletpoint2"/>
      </w:pPr>
      <w:r w:rsidRPr="002945DD">
        <w:t>Development responds to the broad range of market demands, including diverse tenancy sizes that provide small, flexible, and innovative incubator spaces for small businesses.</w:t>
      </w:r>
    </w:p>
    <w:p w14:paraId="356738EC" w14:textId="77777777" w:rsidR="004D415E" w:rsidRPr="00E02F09" w:rsidRDefault="004D415E" w:rsidP="00461015">
      <w:pPr>
        <w:pStyle w:val="QPPBulletpoint2"/>
      </w:pPr>
      <w:r w:rsidRPr="0063266B">
        <w:t>Development is designed to take advantage of Brisbane’s subtropical climate and delivers high-</w:t>
      </w:r>
      <w:r w:rsidRPr="00B85A28">
        <w:t>quality, subtropical architecture</w:t>
      </w:r>
      <w:r>
        <w:t xml:space="preserve"> of outstanding merit</w:t>
      </w:r>
      <w:r w:rsidRPr="00B85A28">
        <w:t>. Buildings, public realm and landscape are open, engaging and green, with shaded spaces and opportunities to interact with the street, and contribute to Brisbane’s identity and lifestyle.</w:t>
      </w:r>
    </w:p>
    <w:p w14:paraId="53FF9305" w14:textId="77777777" w:rsidR="004D415E" w:rsidRPr="001B07CE" w:rsidRDefault="004D415E" w:rsidP="00461015">
      <w:pPr>
        <w:pStyle w:val="QPPBulletpoint2"/>
      </w:pPr>
      <w:r w:rsidRPr="00BF7938">
        <w:t>Development on sites</w:t>
      </w:r>
      <w:r w:rsidRPr="00E950D3">
        <w:t xml:space="preserve"> over 3000</w:t>
      </w:r>
      <w:r>
        <w:t xml:space="preserve">m² </w:t>
      </w:r>
      <w:r w:rsidRPr="00B81048">
        <w:t xml:space="preserve"> showcase buildings that are open, inviting, laden with landscape</w:t>
      </w:r>
      <w:r w:rsidRPr="001B07CE">
        <w:t>, embody an outdoor lifestyle and deliver public spaces, art and active street edges that integrate with the grain of the City Centre.</w:t>
      </w:r>
    </w:p>
    <w:p w14:paraId="0EB80621" w14:textId="77777777" w:rsidR="004D415E" w:rsidRPr="001B07CE" w:rsidRDefault="004D415E" w:rsidP="00461015">
      <w:pPr>
        <w:pStyle w:val="QPPBulletpoint2"/>
      </w:pPr>
      <w:r w:rsidRPr="001B07CE">
        <w:t>Development maintains and enhances a well-connected and accessible public realm network that links attractions.</w:t>
      </w:r>
    </w:p>
    <w:p w14:paraId="44CFD543" w14:textId="77777777" w:rsidR="004D415E" w:rsidRDefault="004D415E" w:rsidP="00461015">
      <w:pPr>
        <w:pStyle w:val="QPPBulletpoint2"/>
      </w:pPr>
      <w:r w:rsidRPr="001B07CE">
        <w:t>Wide, sheltered, tree-lined footpaths provide for the comfortable movement of pedestrians. Footpaths are complemented by laneways, alleys and arcades that are flanked by active uses and provide a fine-grain network of connections to retail, employment, transport, public spaces and the river’s edge to relieve pressure on streets in peak hours and provide additional opportunities for economic activity and social interaction.</w:t>
      </w:r>
    </w:p>
    <w:p w14:paraId="74354ACC" w14:textId="77777777" w:rsidR="004D415E" w:rsidRPr="002A5D85" w:rsidRDefault="004D415E" w:rsidP="00461015">
      <w:pPr>
        <w:pStyle w:val="QPPBulletpoint2"/>
      </w:pPr>
      <w:r w:rsidRPr="002A5D85">
        <w:rPr>
          <w:iCs/>
        </w:rPr>
        <w:t xml:space="preserve">Development is located and designed to enhance the accessibility and integration of </w:t>
      </w:r>
      <w:r w:rsidRPr="002A5D85">
        <w:rPr>
          <w:bCs/>
          <w:iCs/>
        </w:rPr>
        <w:t>existing and future public transport passenger facilitie</w:t>
      </w:r>
      <w:r w:rsidRPr="002A5D85">
        <w:rPr>
          <w:iCs/>
        </w:rPr>
        <w:t>s.</w:t>
      </w:r>
    </w:p>
    <w:p w14:paraId="3B835DAF" w14:textId="77777777" w:rsidR="004D415E" w:rsidRPr="001B07CE" w:rsidRDefault="004D415E" w:rsidP="00461015">
      <w:pPr>
        <w:pStyle w:val="QPPBulletPoint1"/>
      </w:pPr>
      <w:r w:rsidRPr="001B07CE">
        <w:t>Retail precinct (City Centre neighbourhood plan/NPP-001) overall outcomes are</w:t>
      </w:r>
      <w:r>
        <w:t>:</w:t>
      </w:r>
    </w:p>
    <w:p w14:paraId="39ADD9DE" w14:textId="77777777" w:rsidR="004D415E" w:rsidRPr="001B07CE" w:rsidRDefault="004D415E" w:rsidP="00461015">
      <w:pPr>
        <w:pStyle w:val="QPPBulletpoint2"/>
        <w:numPr>
          <w:ilvl w:val="0"/>
          <w:numId w:val="253"/>
        </w:numPr>
      </w:pPr>
      <w:r w:rsidRPr="001B07CE">
        <w:t xml:space="preserve">A continuous frontage of fine-grain, pedestrian-oriented, and highly permeable retailing and active uses maximises pedestrian </w:t>
      </w:r>
      <w:hyperlink r:id="rId29" w:anchor="Amenity" w:history="1">
        <w:r w:rsidR="00D05A7C">
          <w:rPr>
            <w:rStyle w:val="Hyperlink"/>
          </w:rPr>
          <w:t>amenity</w:t>
        </w:r>
      </w:hyperlink>
      <w:r w:rsidRPr="001B07CE">
        <w:t xml:space="preserve"> and convenience.</w:t>
      </w:r>
    </w:p>
    <w:p w14:paraId="5D8BE493" w14:textId="77777777" w:rsidR="004D415E" w:rsidRPr="001B07CE" w:rsidRDefault="004D415E" w:rsidP="00461015">
      <w:pPr>
        <w:pStyle w:val="QPPBulletpoint2"/>
      </w:pPr>
      <w:r w:rsidRPr="001B07CE">
        <w:lastRenderedPageBreak/>
        <w:t xml:space="preserve">The Queen Street Mall is the focus of the city’s retail heart with a streetscape that conveys to shoppers and tourists that this is a major specialist retailing, service and entertainment location with a built form that maintains a high level of public </w:t>
      </w:r>
      <w:hyperlink r:id="rId30" w:anchor="Amenity" w:history="1">
        <w:r w:rsidR="00E024D9" w:rsidRPr="00B02DC5">
          <w:rPr>
            <w:rStyle w:val="Hyperlink"/>
          </w:rPr>
          <w:t>amenity</w:t>
        </w:r>
      </w:hyperlink>
      <w:r w:rsidRPr="001B07CE">
        <w:t>.</w:t>
      </w:r>
    </w:p>
    <w:p w14:paraId="5ACCCDD1" w14:textId="77777777" w:rsidR="004D415E" w:rsidRPr="001B07CE" w:rsidRDefault="004D415E" w:rsidP="00461015">
      <w:pPr>
        <w:pStyle w:val="QPPBulletpoint2"/>
      </w:pPr>
      <w:r w:rsidRPr="001B07CE">
        <w:t>Development maintains and respects the historic built form along the Queen Street Mall.</w:t>
      </w:r>
    </w:p>
    <w:p w14:paraId="7E00B2C6" w14:textId="77777777" w:rsidR="004D415E" w:rsidRPr="001B07CE" w:rsidRDefault="004D415E" w:rsidP="00461015">
      <w:pPr>
        <w:pStyle w:val="QPPBulletpoint2"/>
      </w:pPr>
      <w:r w:rsidRPr="001B07CE">
        <w:t>Development supports and integrates with an upgraded Queen Street bus station.</w:t>
      </w:r>
    </w:p>
    <w:p w14:paraId="7BD74CB0" w14:textId="77777777" w:rsidR="004D415E" w:rsidRPr="001B07CE" w:rsidRDefault="004D415E" w:rsidP="005E58C1">
      <w:pPr>
        <w:pStyle w:val="QPPBulletpoint2"/>
      </w:pPr>
      <w:r w:rsidRPr="001B07CE">
        <w:t>Active and pedestrian-friendly retail frontages and wide footpaths make it easy, safe and comfortable to walk along Edward Street, Elizabeth Street and Adelaide Street.</w:t>
      </w:r>
    </w:p>
    <w:p w14:paraId="0DA5F866" w14:textId="77777777" w:rsidR="004D415E" w:rsidRPr="001B07CE" w:rsidRDefault="004D415E" w:rsidP="00D05A7C">
      <w:pPr>
        <w:pStyle w:val="QPPBulletpoint2"/>
      </w:pPr>
      <w:r w:rsidRPr="001B07CE">
        <w:t xml:space="preserve">Permeable ground storeys, a high proportion of </w:t>
      </w:r>
      <w:hyperlink r:id="rId31" w:anchor="FoodDrink" w:history="1">
        <w:r w:rsidR="0065338B" w:rsidRPr="00514EA1">
          <w:rPr>
            <w:rStyle w:val="Hyperlink"/>
          </w:rPr>
          <w:t>food and drink outlets</w:t>
        </w:r>
      </w:hyperlink>
      <w:r w:rsidR="0065338B" w:rsidRPr="00D05A7C">
        <w:rPr>
          <w:rStyle w:val="Hyperlink"/>
          <w:color w:val="auto"/>
          <w:u w:val="none"/>
        </w:rPr>
        <w:t xml:space="preserve"> </w:t>
      </w:r>
      <w:r w:rsidRPr="001B07CE">
        <w:t>and landscaping create a subtropical outdoor dining experience along Albert Street.</w:t>
      </w:r>
    </w:p>
    <w:p w14:paraId="3337094B" w14:textId="77777777" w:rsidR="004D415E" w:rsidRPr="001B07CE" w:rsidRDefault="004D415E" w:rsidP="00461015">
      <w:pPr>
        <w:pStyle w:val="QPPBulletPoint1"/>
      </w:pPr>
      <w:r w:rsidRPr="001B07CE">
        <w:t>Quay Street precinct (City Centre neighbourhood pla</w:t>
      </w:r>
      <w:r>
        <w:t>n/NPP-002) overall outcomes are:</w:t>
      </w:r>
    </w:p>
    <w:p w14:paraId="616C4A7A" w14:textId="77777777" w:rsidR="004D415E" w:rsidRPr="001B07CE" w:rsidRDefault="004D415E" w:rsidP="00461015">
      <w:pPr>
        <w:pStyle w:val="QPPBulletpoint2"/>
        <w:numPr>
          <w:ilvl w:val="0"/>
          <w:numId w:val="254"/>
        </w:numPr>
      </w:pPr>
      <w:r w:rsidRPr="001B07CE">
        <w:t>Development in the Quay Street north sub-precinct (City Centre neighbourhood plan/NPP-002a) will contain buildings of a lower scale that relate to Petrie Terrace and are commensurate with the sub-precinct’s city fringe location.</w:t>
      </w:r>
    </w:p>
    <w:p w14:paraId="1272080F" w14:textId="77777777" w:rsidR="004D415E" w:rsidRPr="001B07CE" w:rsidRDefault="004D415E" w:rsidP="00461015">
      <w:pPr>
        <w:pStyle w:val="QPPBulletpoint2"/>
      </w:pPr>
      <w:r w:rsidRPr="001B07CE">
        <w:t>Development in the Quay Street south sub-precinct (City Centre neighbourhood plan/NPP-002b) will contain buildings with a scale consistent with the prevailing built form and heights along Coronation Drive and commensurate with the site’s characteristics.</w:t>
      </w:r>
    </w:p>
    <w:p w14:paraId="3BABE3D8" w14:textId="77777777" w:rsidR="004D415E" w:rsidRPr="001B07CE" w:rsidRDefault="004D415E" w:rsidP="00461015">
      <w:pPr>
        <w:pStyle w:val="QPPBulletpoint2"/>
      </w:pPr>
      <w:r w:rsidRPr="001B07CE">
        <w:t>The precinct will comprise short-term accommodation, local shops, services and restaurants that will activate adjoining streets and E.E. McCormick Place.</w:t>
      </w:r>
    </w:p>
    <w:p w14:paraId="4C509861" w14:textId="77777777" w:rsidR="004D415E" w:rsidRPr="001B07CE" w:rsidRDefault="004D415E" w:rsidP="00461015">
      <w:pPr>
        <w:pStyle w:val="QPPBulletpoint2"/>
      </w:pPr>
      <w:r w:rsidRPr="001B07CE">
        <w:t>Pedestrian connections are created to connect the precinct with the heart of the city centre and surrounding neighbourhoods.</w:t>
      </w:r>
    </w:p>
    <w:p w14:paraId="4AF2A2F2" w14:textId="77777777" w:rsidR="004D415E" w:rsidRPr="001B07CE" w:rsidRDefault="004D415E" w:rsidP="00461015">
      <w:pPr>
        <w:pStyle w:val="QPPBulletPoint1"/>
      </w:pPr>
      <w:r w:rsidRPr="001B07CE">
        <w:t>Queen’s Wharf precinct (City Centre neighbourhood pla</w:t>
      </w:r>
      <w:r>
        <w:t>n/NPP-003) overall outcomes are :</w:t>
      </w:r>
    </w:p>
    <w:p w14:paraId="5961F25B" w14:textId="77777777" w:rsidR="004D415E" w:rsidRPr="001B07CE" w:rsidRDefault="004D415E" w:rsidP="00461015">
      <w:pPr>
        <w:pStyle w:val="QPPBulletpoint2"/>
        <w:numPr>
          <w:ilvl w:val="0"/>
          <w:numId w:val="255"/>
        </w:numPr>
      </w:pPr>
      <w:r w:rsidRPr="001B07CE">
        <w:t>The precinct will accommodate integrated development that attracts visitors and investment with world-class, sustainable urban design and architecture that regenerates the riverfront and incorporates new and enhanced public spaces.</w:t>
      </w:r>
    </w:p>
    <w:p w14:paraId="1D9B8219" w14:textId="77777777" w:rsidR="004D415E" w:rsidRPr="001B07CE" w:rsidRDefault="004D415E" w:rsidP="00461015">
      <w:pPr>
        <w:pStyle w:val="QPPBulletpoint2"/>
      </w:pPr>
      <w:r w:rsidRPr="001B07CE">
        <w:t>Development preserves and celebrates heritage buildings and renews this historic part of the City Centre with fine-grain retail along a pedestrian-focused William Street.</w:t>
      </w:r>
    </w:p>
    <w:p w14:paraId="71DAC847" w14:textId="77777777" w:rsidR="004D415E" w:rsidRPr="001B07CE" w:rsidRDefault="004D415E" w:rsidP="00461015">
      <w:pPr>
        <w:pStyle w:val="QPPBulletpoint2"/>
      </w:pPr>
      <w:r w:rsidRPr="001B07CE">
        <w:t>Pedestrian connections are created to reconnect the city centre to the precinct and the river.</w:t>
      </w:r>
    </w:p>
    <w:p w14:paraId="71424BC5" w14:textId="77777777" w:rsidR="004D415E" w:rsidRPr="001B07CE" w:rsidRDefault="004D415E" w:rsidP="00461015">
      <w:pPr>
        <w:pStyle w:val="QPPBulletPoint1"/>
      </w:pPr>
      <w:r w:rsidRPr="001B07CE">
        <w:t>River precinct (City Centre neighbourhood plan/NPP-004</w:t>
      </w:r>
      <w:r>
        <w:t>) overall outcomes are:</w:t>
      </w:r>
    </w:p>
    <w:p w14:paraId="1761A7B3" w14:textId="77777777" w:rsidR="004D415E" w:rsidRPr="001B07CE" w:rsidRDefault="004D415E" w:rsidP="00461015">
      <w:pPr>
        <w:pStyle w:val="QPPBulletpoint2"/>
        <w:numPr>
          <w:ilvl w:val="0"/>
          <w:numId w:val="256"/>
        </w:numPr>
      </w:pPr>
      <w:r w:rsidRPr="001B07CE">
        <w:t>The precinct is one of Brisbane’s premier dining and recreation precincts, showcasing the waterfront to residents, workers and tourists 24 hours a day, seven days a week.</w:t>
      </w:r>
    </w:p>
    <w:p w14:paraId="186B3D7F" w14:textId="77777777" w:rsidR="004D415E" w:rsidRPr="001B07CE" w:rsidRDefault="004D415E" w:rsidP="00461015">
      <w:pPr>
        <w:pStyle w:val="QPPBulletpoint2"/>
      </w:pPr>
      <w:r w:rsidRPr="001B07CE">
        <w:t>The river edge is enhanced as a generous and unified urban public space for pedestrians and cyclists, diners and visitors.</w:t>
      </w:r>
    </w:p>
    <w:p w14:paraId="6522DED7" w14:textId="77777777" w:rsidR="004D415E" w:rsidRPr="001B07CE" w:rsidRDefault="004D415E" w:rsidP="00461015">
      <w:pPr>
        <w:pStyle w:val="QPPBulletpoint2"/>
      </w:pPr>
      <w:r w:rsidRPr="001B07CE">
        <w:t>High density waterfront development optimises the amount of public space at ground level, creating a sense of openness and space for pedestrians. New and improved spaces between buildings provide open visual and physical connections from the city grid to the river and beyond. Landscaping is used to create subtropical towers in a riverside garden setting.</w:t>
      </w:r>
    </w:p>
    <w:p w14:paraId="05CBD6AB" w14:textId="77777777" w:rsidR="004D415E" w:rsidRPr="001B07CE" w:rsidRDefault="004D415E" w:rsidP="00461015">
      <w:pPr>
        <w:pStyle w:val="QPPBulletpoint2"/>
      </w:pPr>
      <w:r w:rsidRPr="001B07CE">
        <w:t>A multi-layered river edge provides for river activities at the water level, a waterfront promenade at the lower level, publicly accessible and active low-rise tenancies at the middle level, and well-spaced towers that are set back from the river at the upper level.</w:t>
      </w:r>
    </w:p>
    <w:p w14:paraId="77F71B8F" w14:textId="77777777" w:rsidR="004D415E" w:rsidRPr="001B07CE" w:rsidRDefault="004D415E" w:rsidP="00461015">
      <w:pPr>
        <w:pStyle w:val="QPPBulletPoint1"/>
      </w:pPr>
      <w:r w:rsidRPr="001B07CE">
        <w:t>Howard Smith Wharves precinct (City Centre neighbourhood plan/NPP-005</w:t>
      </w:r>
      <w:r>
        <w:t>) overall outcomes are:</w:t>
      </w:r>
    </w:p>
    <w:p w14:paraId="5DE93B0D" w14:textId="77777777" w:rsidR="004D415E" w:rsidRPr="006E2CAF" w:rsidRDefault="004D415E" w:rsidP="00461015">
      <w:pPr>
        <w:pStyle w:val="QPPBulletpoint2"/>
        <w:numPr>
          <w:ilvl w:val="0"/>
          <w:numId w:val="257"/>
        </w:numPr>
      </w:pPr>
      <w:r w:rsidRPr="0068614D">
        <w:t>The precinct will comprise a combination of new development and adaptation of heritage buildings and structures in an urban parkland setting.</w:t>
      </w:r>
    </w:p>
    <w:p w14:paraId="578B5689" w14:textId="77777777" w:rsidR="004D415E" w:rsidRPr="006E2CAF" w:rsidRDefault="004D415E" w:rsidP="00461015">
      <w:pPr>
        <w:pStyle w:val="QPPBulletpoint2"/>
      </w:pPr>
      <w:r w:rsidRPr="0068614D">
        <w:t>A vibrant, accessible, riverside recreation precinct is created comprising a mix of riverside parkland, open space, plazas, leisure-oriented uses and commercial uses.</w:t>
      </w:r>
    </w:p>
    <w:p w14:paraId="1783A66E" w14:textId="77777777" w:rsidR="004D415E" w:rsidRPr="006E2CAF" w:rsidRDefault="004D415E" w:rsidP="00461015">
      <w:pPr>
        <w:pStyle w:val="QPPBulletpoint2"/>
      </w:pPr>
      <w:r w:rsidRPr="0068614D">
        <w:t>The heritage values of the precinct are retained, including the Howard Smith Wharves, Story Bridge, World War II Air Raid Shelters and cliffs.</w:t>
      </w:r>
    </w:p>
    <w:p w14:paraId="30948994" w14:textId="77777777" w:rsidR="004D415E" w:rsidRPr="006E2CAF" w:rsidRDefault="004D415E" w:rsidP="00461015">
      <w:pPr>
        <w:pStyle w:val="QPPBulletpoint2"/>
      </w:pPr>
      <w:r w:rsidRPr="0068614D">
        <w:t xml:space="preserve">A complementary mix of uses are provided at defined locations, including shops, restaurants, </w:t>
      </w:r>
      <w:r w:rsidR="00B2786B">
        <w:t xml:space="preserve">bars, </w:t>
      </w:r>
      <w:r w:rsidRPr="0068614D">
        <w:t>sport and recreation uses, community facilities, office and short-term accommodation uses that attract visitation and generate activity, promote recreation and leisure, and facilitate safe access and use throughout the precinct.</w:t>
      </w:r>
    </w:p>
    <w:p w14:paraId="4D6EAE68" w14:textId="77777777" w:rsidR="004D415E" w:rsidRPr="006E2CAF" w:rsidRDefault="004D415E" w:rsidP="00461015">
      <w:pPr>
        <w:pStyle w:val="QPPBulletpoint2"/>
      </w:pPr>
      <w:r w:rsidRPr="0068614D">
        <w:t>New development is at a scale and location that integrates with the parkland and reflects the intended emphasis on heritage values and public access provision.</w:t>
      </w:r>
    </w:p>
    <w:p w14:paraId="2A25BC1A" w14:textId="77777777" w:rsidR="004D415E" w:rsidRPr="006E2CAF" w:rsidRDefault="004D415E" w:rsidP="00461015">
      <w:pPr>
        <w:pStyle w:val="QPPBulletpoint2"/>
      </w:pPr>
      <w:r w:rsidRPr="0068614D">
        <w:t>Public access and circulation is provided for cyclists and pedestrians to and through the site, connecting the Riverwalk with the City Centre as well as providing new connections from the lower riverside areas to top of cliff locations to connect with Fortitude Valley and New Farm.</w:t>
      </w:r>
    </w:p>
    <w:p w14:paraId="04ADEFA4" w14:textId="77777777" w:rsidR="004D415E" w:rsidRPr="001B07CE" w:rsidRDefault="004D415E" w:rsidP="004D415E">
      <w:pPr>
        <w:sectPr w:rsidR="004D415E" w:rsidRPr="001B07CE" w:rsidSect="004D415E">
          <w:footerReference w:type="default" r:id="rId32"/>
          <w:pgSz w:w="11907" w:h="16839" w:code="9"/>
          <w:pgMar w:top="1440" w:right="1440" w:bottom="1276" w:left="1440" w:header="708" w:footer="708" w:gutter="0"/>
          <w:cols w:space="708"/>
          <w:docGrid w:linePitch="360"/>
        </w:sectPr>
      </w:pPr>
    </w:p>
    <w:p w14:paraId="1FCF10EA" w14:textId="77777777" w:rsidR="004D415E" w:rsidRPr="001B07CE" w:rsidRDefault="004D415E" w:rsidP="004658B9">
      <w:pPr>
        <w:pStyle w:val="QPPHeading4"/>
      </w:pPr>
      <w:r w:rsidRPr="001B07CE">
        <w:lastRenderedPageBreak/>
        <w:t>7.2.3.7.3</w:t>
      </w:r>
      <w:r w:rsidRPr="001B07CE">
        <w:tab/>
      </w:r>
      <w:r w:rsidR="008B2C89">
        <w:t>Performance outcomes and acceptable outcomes</w:t>
      </w:r>
    </w:p>
    <w:p w14:paraId="65C8AC89" w14:textId="77777777" w:rsidR="004D415E" w:rsidRPr="001B07CE" w:rsidRDefault="004D415E" w:rsidP="004658B9">
      <w:pPr>
        <w:pStyle w:val="QPPTableHeadingStyle1"/>
      </w:pPr>
      <w:bookmarkStart w:id="0" w:name="Table72373a"/>
      <w:r w:rsidRPr="001B07CE">
        <w:t>Table 7.2.3.7.3.A—</w:t>
      </w:r>
      <w:r w:rsidR="00084293">
        <w:t>Performance outcomes and acceptable outcomes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542"/>
      </w:tblGrid>
      <w:tr w:rsidR="000365EF" w:rsidRPr="0068614D" w14:paraId="5BFD931C" w14:textId="77777777" w:rsidTr="004D415E">
        <w:trPr>
          <w:tblHeader/>
        </w:trPr>
        <w:tc>
          <w:tcPr>
            <w:tcW w:w="0" w:type="auto"/>
            <w:shd w:val="clear" w:color="auto" w:fill="auto"/>
          </w:tcPr>
          <w:p w14:paraId="5E8FE134" w14:textId="77777777" w:rsidR="004D415E" w:rsidRPr="00B85A28" w:rsidRDefault="004D415E" w:rsidP="00461015">
            <w:pPr>
              <w:pStyle w:val="QPPTableTextBold"/>
            </w:pPr>
            <w:r w:rsidRPr="00B85A28">
              <w:t>Performance outcomes</w:t>
            </w:r>
          </w:p>
        </w:tc>
        <w:tc>
          <w:tcPr>
            <w:tcW w:w="0" w:type="auto"/>
            <w:shd w:val="clear" w:color="auto" w:fill="auto"/>
          </w:tcPr>
          <w:p w14:paraId="50BF7523" w14:textId="77777777" w:rsidR="004D415E" w:rsidRPr="00BF7938" w:rsidRDefault="004D415E" w:rsidP="00461015">
            <w:pPr>
              <w:pStyle w:val="QPPTableTextBold"/>
            </w:pPr>
            <w:r w:rsidRPr="00E02F09">
              <w:t>Acceptable outcomes</w:t>
            </w:r>
          </w:p>
        </w:tc>
      </w:tr>
      <w:tr w:rsidR="004D415E" w:rsidRPr="0068614D" w14:paraId="159A60C6" w14:textId="77777777" w:rsidTr="004D415E">
        <w:trPr>
          <w:tblHeader/>
        </w:trPr>
        <w:tc>
          <w:tcPr>
            <w:tcW w:w="0" w:type="auto"/>
            <w:gridSpan w:val="2"/>
            <w:shd w:val="clear" w:color="auto" w:fill="auto"/>
          </w:tcPr>
          <w:p w14:paraId="2A017962" w14:textId="77777777" w:rsidR="004D415E" w:rsidRPr="002015E3" w:rsidRDefault="004D415E" w:rsidP="00461015">
            <w:pPr>
              <w:pStyle w:val="QPPTableTextBold"/>
            </w:pPr>
            <w:r w:rsidRPr="006E2CAF">
              <w:t>SECTION A: CITY CONTEXT &amp; SUBTROPICALITY</w:t>
            </w:r>
          </w:p>
        </w:tc>
      </w:tr>
      <w:tr w:rsidR="000365EF" w:rsidRPr="0068614D" w14:paraId="5882477B" w14:textId="77777777" w:rsidTr="004D415E">
        <w:trPr>
          <w:tblHeader/>
        </w:trPr>
        <w:tc>
          <w:tcPr>
            <w:tcW w:w="0" w:type="auto"/>
            <w:shd w:val="clear" w:color="auto" w:fill="auto"/>
          </w:tcPr>
          <w:p w14:paraId="5E7F39EF" w14:textId="77777777" w:rsidR="000B0FBE" w:rsidRDefault="000B0FBE" w:rsidP="00461015">
            <w:pPr>
              <w:pStyle w:val="QPPTableTextBold"/>
            </w:pPr>
            <w:r>
              <w:t>PO1</w:t>
            </w:r>
          </w:p>
          <w:p w14:paraId="51DE73E5" w14:textId="77777777" w:rsidR="00344694" w:rsidRDefault="004D415E" w:rsidP="00461015">
            <w:pPr>
              <w:pStyle w:val="QPPTableTextBody"/>
            </w:pPr>
            <w:r w:rsidRPr="002945DD">
              <w:t>Development is designed to respond to its site characteristics,</w:t>
            </w:r>
            <w:r w:rsidRPr="0063266B">
              <w:t xml:space="preserve"> context and setting within the City Centre, including cityscape, streetscape, public realm, heritage places, surrounding buildings, natural assets and movement networks.</w:t>
            </w:r>
          </w:p>
          <w:p w14:paraId="5E10EB83" w14:textId="77777777" w:rsidR="004D415E" w:rsidRPr="00A17079" w:rsidRDefault="004D415E" w:rsidP="00461015">
            <w:pPr>
              <w:pStyle w:val="QPPTableTextBody"/>
            </w:pPr>
            <w:r w:rsidRPr="00B85A28">
              <w:t xml:space="preserve">Development </w:t>
            </w:r>
            <w:r>
              <w:t xml:space="preserve">design </w:t>
            </w:r>
            <w:r w:rsidRPr="00B85A28">
              <w:t xml:space="preserve">exhibits </w:t>
            </w:r>
            <w:r>
              <w:t>outstanding</w:t>
            </w:r>
            <w:r w:rsidRPr="00B85A28">
              <w:t xml:space="preserve"> architectural </w:t>
            </w:r>
            <w:r>
              <w:t>merit</w:t>
            </w:r>
            <w:r w:rsidRPr="00B85A28">
              <w:t>, and development with a tower contributes positively to the city’s skyline.</w:t>
            </w:r>
          </w:p>
        </w:tc>
        <w:tc>
          <w:tcPr>
            <w:tcW w:w="0" w:type="auto"/>
            <w:shd w:val="clear" w:color="auto" w:fill="auto"/>
          </w:tcPr>
          <w:p w14:paraId="4A27D9D4" w14:textId="77777777" w:rsidR="004D415E" w:rsidRPr="006E2CAF" w:rsidRDefault="004D415E" w:rsidP="00D05A7C">
            <w:pPr>
              <w:pStyle w:val="QPPTableTextBold"/>
            </w:pPr>
            <w:r w:rsidRPr="006E2CAF">
              <w:t>AO1</w:t>
            </w:r>
          </w:p>
          <w:p w14:paraId="75DC80AA" w14:textId="77777777" w:rsidR="004D415E" w:rsidRDefault="004D415E" w:rsidP="00461015">
            <w:pPr>
              <w:pStyle w:val="QPPTableTextBody"/>
            </w:pPr>
            <w:r w:rsidRPr="002945DD">
              <w:t>No acceptable outcome is prescribed.</w:t>
            </w:r>
          </w:p>
          <w:p w14:paraId="2740F41E" w14:textId="77777777" w:rsidR="004D415E" w:rsidRPr="0068614D" w:rsidRDefault="004D415E" w:rsidP="00461015">
            <w:pPr>
              <w:pStyle w:val="QPPEditorsNoteStyle1"/>
            </w:pPr>
            <w:r>
              <w:t>Editor’s note—The preparation of an U</w:t>
            </w:r>
            <w:r w:rsidRPr="00AC1260">
              <w:t xml:space="preserve">rban context report in accordance with </w:t>
            </w:r>
            <w:hyperlink w:anchor="Table72373b" w:history="1">
              <w:r w:rsidRPr="001C0328">
                <w:rPr>
                  <w:rStyle w:val="Hyperlink"/>
                </w:rPr>
                <w:t>Table 7.2.3.7.3.B</w:t>
              </w:r>
            </w:hyperlink>
            <w:r w:rsidRPr="0068614D">
              <w:t xml:space="preserve"> will assist in demonstrating </w:t>
            </w:r>
            <w:r>
              <w:t>how the proposal achieves the</w:t>
            </w:r>
            <w:r w:rsidRPr="0068614D">
              <w:t xml:space="preserve"> outcomes </w:t>
            </w:r>
            <w:r>
              <w:t>of</w:t>
            </w:r>
            <w:r w:rsidRPr="0068614D">
              <w:t xml:space="preserve"> this neighbourhood plan.</w:t>
            </w:r>
          </w:p>
          <w:p w14:paraId="01E1EE35" w14:textId="77777777" w:rsidR="004D415E" w:rsidRPr="0068614D" w:rsidRDefault="004D415E" w:rsidP="00461015">
            <w:pPr>
              <w:pStyle w:val="QPPEditorsNoteStyle1"/>
            </w:pPr>
            <w:r w:rsidRPr="0068614D">
              <w:t xml:space="preserve">Note—Council’s Independent Design Advisory Panel may be invited to provide advice on development, to facilitate high quality development, in accordance with the provisions of the </w:t>
            </w:r>
            <w:hyperlink r:id="rId33" w:history="1">
              <w:r w:rsidR="0065338B" w:rsidRPr="008C23FB">
                <w:rPr>
                  <w:rStyle w:val="Hyperlink"/>
                </w:rPr>
                <w:t>Independent design advisory panel planning scheme policy</w:t>
              </w:r>
            </w:hyperlink>
            <w:r w:rsidRPr="0068614D">
              <w:t>.</w:t>
            </w:r>
          </w:p>
          <w:p w14:paraId="537C096C" w14:textId="77777777" w:rsidR="004D415E" w:rsidRPr="002945DD" w:rsidRDefault="004D415E" w:rsidP="00461015">
            <w:pPr>
              <w:pStyle w:val="QPPEditorsNoteStyle1"/>
              <w:rPr>
                <w:rFonts w:cs="Arial"/>
              </w:rPr>
            </w:pPr>
            <w:r>
              <w:t>Editor’s note</w:t>
            </w:r>
            <w:r w:rsidRPr="002945DD">
              <w:t>—</w:t>
            </w:r>
            <w:r w:rsidRPr="006E2CAF">
              <w:t xml:space="preserve">The </w:t>
            </w:r>
            <w:r>
              <w:t xml:space="preserve">New World City Design Guide - </w:t>
            </w:r>
            <w:r w:rsidRPr="006E2CAF">
              <w:t xml:space="preserve">Buildings that Breathe sets out the vision, design elements and best practice case studies to </w:t>
            </w:r>
            <w:r w:rsidRPr="00C87954">
              <w:t>guide new development. Development is actively encouraged to incorporate these design elements and embrace the city’s subtropical climate.</w:t>
            </w:r>
          </w:p>
        </w:tc>
      </w:tr>
      <w:tr w:rsidR="000365EF" w:rsidRPr="0068614D" w14:paraId="1F56478F" w14:textId="77777777" w:rsidTr="004D415E">
        <w:trPr>
          <w:tblHeader/>
        </w:trPr>
        <w:tc>
          <w:tcPr>
            <w:tcW w:w="0" w:type="auto"/>
            <w:shd w:val="clear" w:color="auto" w:fill="auto"/>
          </w:tcPr>
          <w:p w14:paraId="18FD22F6" w14:textId="77777777" w:rsidR="000B0FBE" w:rsidRDefault="000B0FBE" w:rsidP="00461015">
            <w:pPr>
              <w:pStyle w:val="QPPTableTextBold"/>
            </w:pPr>
            <w:r>
              <w:t>PO2</w:t>
            </w:r>
          </w:p>
          <w:p w14:paraId="4232F2B6" w14:textId="77777777" w:rsidR="004D415E" w:rsidRPr="002945DD" w:rsidRDefault="004D415E" w:rsidP="00461015">
            <w:pPr>
              <w:pStyle w:val="QPPTableTextBody"/>
            </w:pPr>
            <w:r w:rsidRPr="002945DD">
              <w:t>Development exhibits best practice subtropical design and presents a highly landscaped environment, including:</w:t>
            </w:r>
          </w:p>
          <w:p w14:paraId="37960490" w14:textId="77777777" w:rsidR="004D415E" w:rsidRPr="0063266B" w:rsidRDefault="004D415E" w:rsidP="00461015">
            <w:pPr>
              <w:pStyle w:val="HGTableBullet2"/>
            </w:pPr>
            <w:r w:rsidRPr="002945DD">
              <w:t>land</w:t>
            </w:r>
            <w:r w:rsidRPr="0063266B">
              <w:t>scaping and outdoor spaces that make the most of Brisbane’s subtropical climate, while mitigating heat;</w:t>
            </w:r>
          </w:p>
          <w:p w14:paraId="1139D6FE" w14:textId="77777777" w:rsidR="004D415E" w:rsidRPr="00E950D3" w:rsidRDefault="004D415E" w:rsidP="00461015">
            <w:pPr>
              <w:pStyle w:val="HGTableBullet2"/>
            </w:pPr>
            <w:r w:rsidRPr="0063266B">
              <w:t xml:space="preserve">landscaped subtropical spaces and water features </w:t>
            </w:r>
            <w:r w:rsidRPr="00E02F09">
              <w:t>on ground levels, roofs, balconies, terraces, and edges of buildings.</w:t>
            </w:r>
          </w:p>
        </w:tc>
        <w:tc>
          <w:tcPr>
            <w:tcW w:w="0" w:type="auto"/>
            <w:shd w:val="clear" w:color="auto" w:fill="auto"/>
          </w:tcPr>
          <w:p w14:paraId="72F9771B" w14:textId="77777777" w:rsidR="004D415E" w:rsidRPr="00D05A7C" w:rsidRDefault="004D415E" w:rsidP="00D05A7C">
            <w:pPr>
              <w:pStyle w:val="QPPTableTextBold"/>
            </w:pPr>
            <w:r w:rsidRPr="0063266B">
              <w:t>AO2</w:t>
            </w:r>
          </w:p>
          <w:p w14:paraId="675B46C9" w14:textId="77777777" w:rsidR="004D415E" w:rsidRPr="00A917C2" w:rsidRDefault="004D415E" w:rsidP="00461015">
            <w:pPr>
              <w:pStyle w:val="QPPTableTextBody"/>
            </w:pPr>
            <w:r w:rsidRPr="000B0FBE">
              <w:t xml:space="preserve">Development provides landscaped outdoor spaces equivalent to a </w:t>
            </w:r>
            <w:r w:rsidRPr="00A917C2">
              <w:t>minimum 30% of the site area.</w:t>
            </w:r>
          </w:p>
          <w:p w14:paraId="33B77027" w14:textId="77777777" w:rsidR="004D415E" w:rsidRPr="00A17079" w:rsidRDefault="004D415E" w:rsidP="00461015">
            <w:pPr>
              <w:pStyle w:val="QPPEditorsNoteStyle1"/>
            </w:pPr>
            <w:r w:rsidRPr="00386937">
              <w:t>Note—Outdoor space does not include spaces where more than 70% of the perimeter is enclosed, or balconies that are less than 12m</w:t>
            </w:r>
            <w:r w:rsidRPr="00386937">
              <w:rPr>
                <w:vertAlign w:val="superscript"/>
              </w:rPr>
              <w:t>2</w:t>
            </w:r>
            <w:r w:rsidRPr="000B0FBE">
              <w:t>.</w:t>
            </w:r>
          </w:p>
        </w:tc>
      </w:tr>
      <w:tr w:rsidR="000365EF" w:rsidRPr="0068614D" w14:paraId="1AA7E6E3" w14:textId="77777777" w:rsidTr="004D415E">
        <w:trPr>
          <w:tblHeader/>
        </w:trPr>
        <w:tc>
          <w:tcPr>
            <w:tcW w:w="0" w:type="auto"/>
            <w:shd w:val="clear" w:color="auto" w:fill="auto"/>
          </w:tcPr>
          <w:p w14:paraId="4C04060D" w14:textId="77777777" w:rsidR="000B0FBE" w:rsidRDefault="000B0FBE" w:rsidP="00461015">
            <w:pPr>
              <w:pStyle w:val="QPPTableTextBold"/>
            </w:pPr>
            <w:r>
              <w:t>PO3</w:t>
            </w:r>
          </w:p>
          <w:p w14:paraId="5168F70A" w14:textId="77777777" w:rsidR="004D415E" w:rsidRPr="0063266B" w:rsidRDefault="004D415E" w:rsidP="00461015">
            <w:pPr>
              <w:pStyle w:val="QPPTableTextBody"/>
            </w:pPr>
            <w:r w:rsidRPr="002945DD">
              <w:t>Development exhibits best-</w:t>
            </w:r>
            <w:r w:rsidRPr="0063266B">
              <w:t>practice climate-</w:t>
            </w:r>
            <w:r w:rsidRPr="00E02F09">
              <w:t>responsive design, including orientation, to mitigate heat and reduce the need for mechanical heating, cooling and lighting.</w:t>
            </w:r>
          </w:p>
        </w:tc>
        <w:tc>
          <w:tcPr>
            <w:tcW w:w="0" w:type="auto"/>
            <w:shd w:val="clear" w:color="auto" w:fill="auto"/>
          </w:tcPr>
          <w:p w14:paraId="42DA1E10" w14:textId="77777777" w:rsidR="004D415E" w:rsidRPr="00D05A7C" w:rsidRDefault="004D415E" w:rsidP="00D05A7C">
            <w:pPr>
              <w:pStyle w:val="QPPTableTextBold"/>
            </w:pPr>
            <w:r w:rsidRPr="0063266B">
              <w:t>AO3</w:t>
            </w:r>
          </w:p>
          <w:p w14:paraId="44C02713" w14:textId="77777777" w:rsidR="004D415E" w:rsidRPr="00B85A28" w:rsidRDefault="004D415E" w:rsidP="00461015">
            <w:pPr>
              <w:pStyle w:val="QPPTableTextBody"/>
              <w:rPr>
                <w:b/>
              </w:rPr>
            </w:pPr>
            <w:r w:rsidRPr="00B85A28">
              <w:t>No acceptable outcome is prescribed.</w:t>
            </w:r>
          </w:p>
        </w:tc>
      </w:tr>
      <w:tr w:rsidR="004D415E" w:rsidRPr="0068614D" w14:paraId="66A763B6" w14:textId="77777777" w:rsidTr="004D415E">
        <w:trPr>
          <w:tblHeader/>
        </w:trPr>
        <w:tc>
          <w:tcPr>
            <w:tcW w:w="0" w:type="auto"/>
            <w:gridSpan w:val="2"/>
            <w:shd w:val="clear" w:color="auto" w:fill="auto"/>
          </w:tcPr>
          <w:p w14:paraId="365143EB" w14:textId="77777777" w:rsidR="004D415E" w:rsidRPr="006E2CAF" w:rsidRDefault="004D415E" w:rsidP="00461015">
            <w:pPr>
              <w:pStyle w:val="QPPTableTextBold"/>
            </w:pPr>
            <w:r w:rsidRPr="006E2CAF">
              <w:t>SECTION B: BUILT FORM</w:t>
            </w:r>
          </w:p>
        </w:tc>
      </w:tr>
      <w:tr w:rsidR="004D415E" w:rsidRPr="0068614D" w14:paraId="7CFE6BD4" w14:textId="77777777" w:rsidTr="004D415E">
        <w:trPr>
          <w:tblHeader/>
        </w:trPr>
        <w:tc>
          <w:tcPr>
            <w:tcW w:w="0" w:type="auto"/>
            <w:gridSpan w:val="2"/>
            <w:shd w:val="clear" w:color="auto" w:fill="auto"/>
          </w:tcPr>
          <w:p w14:paraId="3EA9390D" w14:textId="77777777" w:rsidR="004D415E" w:rsidRPr="0063266B" w:rsidRDefault="004D415E" w:rsidP="00461015">
            <w:pPr>
              <w:pStyle w:val="QPPTableTextBold"/>
            </w:pPr>
            <w:r w:rsidRPr="006E2CAF">
              <w:t>If on a site over 3000</w:t>
            </w:r>
            <w:r>
              <w:t xml:space="preserve">m² </w:t>
            </w:r>
            <w:r w:rsidRPr="006E2CAF">
              <w:t>, where not within the Quay Street precinct (City Centre neighbourhood plan/NPP-00</w:t>
            </w:r>
            <w:r w:rsidRPr="002945DD">
              <w:t>2) or Howard Smith Wharves precinct (City Centre neighbourhood plan/NPP-00</w:t>
            </w:r>
            <w:r w:rsidRPr="0063266B">
              <w:t>5)</w:t>
            </w:r>
          </w:p>
        </w:tc>
      </w:tr>
      <w:tr w:rsidR="000365EF" w:rsidRPr="0068614D" w14:paraId="28CDD64C" w14:textId="77777777" w:rsidTr="004D415E">
        <w:trPr>
          <w:tblHeader/>
        </w:trPr>
        <w:tc>
          <w:tcPr>
            <w:tcW w:w="0" w:type="auto"/>
            <w:shd w:val="clear" w:color="auto" w:fill="auto"/>
          </w:tcPr>
          <w:p w14:paraId="477BA87D" w14:textId="77777777" w:rsidR="000B0FBE" w:rsidRDefault="000B0FBE" w:rsidP="00461015">
            <w:pPr>
              <w:pStyle w:val="QPPTableTextBold"/>
            </w:pPr>
            <w:r>
              <w:t>PO4</w:t>
            </w:r>
          </w:p>
          <w:p w14:paraId="6DFBA2A4" w14:textId="77777777" w:rsidR="004D415E" w:rsidRPr="002945DD" w:rsidRDefault="004D415E" w:rsidP="00461015">
            <w:pPr>
              <w:pStyle w:val="QPPTableTextBody"/>
            </w:pPr>
            <w:r w:rsidRPr="002945DD">
              <w:t xml:space="preserve">Development is of a quality that makes a significant contribution to the vitality and image of the </w:t>
            </w:r>
            <w:hyperlink r:id="rId34" w:anchor="CityCentre" w:history="1">
              <w:r w:rsidRPr="00344694">
                <w:rPr>
                  <w:rStyle w:val="Hyperlink"/>
                </w:rPr>
                <w:t>City Centre</w:t>
              </w:r>
            </w:hyperlink>
            <w:r w:rsidRPr="002945DD">
              <w:t>.</w:t>
            </w:r>
          </w:p>
          <w:p w14:paraId="699B689C" w14:textId="77777777" w:rsidR="004D415E" w:rsidRPr="0068614D" w:rsidRDefault="004D415E" w:rsidP="00461015">
            <w:pPr>
              <w:pStyle w:val="QPPTableTextBody"/>
            </w:pPr>
            <w:r w:rsidRPr="002945DD">
              <w:t>Development includes provision of a significant amount of publicly acc</w:t>
            </w:r>
            <w:r w:rsidRPr="0063266B">
              <w:t>essible space, or major public linkages or connections, or new or improved public infrastructure or facilities, that enhance the functioning of the City Centre and its public realm.</w:t>
            </w:r>
          </w:p>
        </w:tc>
        <w:tc>
          <w:tcPr>
            <w:tcW w:w="0" w:type="auto"/>
            <w:shd w:val="clear" w:color="auto" w:fill="auto"/>
          </w:tcPr>
          <w:p w14:paraId="0A090C68" w14:textId="77777777" w:rsidR="004D415E" w:rsidRPr="006E2CAF" w:rsidRDefault="004D415E" w:rsidP="00461015">
            <w:pPr>
              <w:pStyle w:val="QPPTableTextBold"/>
            </w:pPr>
            <w:r w:rsidRPr="006E2CAF">
              <w:t>AO4</w:t>
            </w:r>
          </w:p>
          <w:p w14:paraId="182D9C32" w14:textId="77777777" w:rsidR="004D415E" w:rsidRPr="002945DD" w:rsidRDefault="004D415E" w:rsidP="00461015">
            <w:pPr>
              <w:pStyle w:val="QPPTableTextBody"/>
              <w:rPr>
                <w:b/>
              </w:rPr>
            </w:pPr>
            <w:r w:rsidRPr="002945DD">
              <w:t>No acceptable outcome is prescribed.</w:t>
            </w:r>
          </w:p>
        </w:tc>
      </w:tr>
      <w:tr w:rsidR="000365EF" w:rsidRPr="0068614D" w14:paraId="5C396751" w14:textId="77777777" w:rsidTr="004D415E">
        <w:trPr>
          <w:tblHeader/>
        </w:trPr>
        <w:tc>
          <w:tcPr>
            <w:tcW w:w="0" w:type="auto"/>
            <w:vMerge w:val="restart"/>
            <w:shd w:val="clear" w:color="auto" w:fill="auto"/>
          </w:tcPr>
          <w:p w14:paraId="7BA2FAEC" w14:textId="77777777" w:rsidR="000B0FBE" w:rsidRDefault="000B0FBE" w:rsidP="00461015">
            <w:pPr>
              <w:pStyle w:val="QPPTableTextBold"/>
            </w:pPr>
            <w:r>
              <w:t>PO5</w:t>
            </w:r>
          </w:p>
          <w:p w14:paraId="36811D5B" w14:textId="77777777" w:rsidR="004D415E" w:rsidRPr="002945DD" w:rsidRDefault="004D415E" w:rsidP="00461015">
            <w:pPr>
              <w:pStyle w:val="QPPTableTextBody"/>
            </w:pPr>
            <w:r w:rsidRPr="006E2CAF">
              <w:t xml:space="preserve">Development </w:t>
            </w:r>
            <w:r>
              <w:t>is of a</w:t>
            </w:r>
            <w:r w:rsidRPr="00A17079">
              <w:t xml:space="preserve"> </w:t>
            </w:r>
            <w:r w:rsidRPr="002945DD">
              <w:t>scale and design that:</w:t>
            </w:r>
          </w:p>
          <w:p w14:paraId="124FFC03" w14:textId="77777777" w:rsidR="004D415E" w:rsidRPr="0063266B" w:rsidRDefault="004D415E" w:rsidP="00461015">
            <w:pPr>
              <w:pStyle w:val="HGTableBullet2"/>
              <w:numPr>
                <w:ilvl w:val="0"/>
                <w:numId w:val="258"/>
              </w:numPr>
            </w:pPr>
            <w:r w:rsidRPr="002945DD">
              <w:t xml:space="preserve">contributes to a cohesive streetscape and built </w:t>
            </w:r>
            <w:r w:rsidRPr="0063266B">
              <w:lastRenderedPageBreak/>
              <w:t>form character;</w:t>
            </w:r>
          </w:p>
          <w:p w14:paraId="2183AB4D" w14:textId="77777777" w:rsidR="004D415E" w:rsidRPr="006E2CAF" w:rsidRDefault="004D415E" w:rsidP="00461015">
            <w:pPr>
              <w:pStyle w:val="HGTableBullet2"/>
            </w:pPr>
            <w:r w:rsidRPr="0063266B">
              <w:t xml:space="preserve">does not cause significant and undue adverse </w:t>
            </w:r>
            <w:hyperlink r:id="rId35" w:anchor="Amenity" w:history="1">
              <w:r w:rsidRPr="00E024D9">
                <w:rPr>
                  <w:rStyle w:val="Hyperlink"/>
                </w:rPr>
                <w:t>amenity</w:t>
              </w:r>
            </w:hyperlink>
            <w:r w:rsidRPr="0063266B">
              <w:t xml:space="preserve"> impacts to adjoining properties or prejudice their development;</w:t>
            </w:r>
          </w:p>
          <w:p w14:paraId="534F62E4" w14:textId="77777777" w:rsidR="004D415E" w:rsidRPr="002945DD" w:rsidRDefault="004D415E" w:rsidP="00461015">
            <w:pPr>
              <w:pStyle w:val="HGTableBullet2"/>
            </w:pPr>
            <w:r w:rsidRPr="006E2CAF">
              <w:t>is sited and designed to enable existing and future buildings to be well separated from each other to allow for light penetration, air circulation, views, vistas and privacy.</w:t>
            </w:r>
          </w:p>
          <w:p w14:paraId="2791AE54" w14:textId="77777777" w:rsidR="004D415E" w:rsidRPr="0068614D" w:rsidRDefault="004D415E" w:rsidP="00461015">
            <w:pPr>
              <w:pStyle w:val="QPPTableTextBody"/>
            </w:pPr>
          </w:p>
        </w:tc>
        <w:tc>
          <w:tcPr>
            <w:tcW w:w="0" w:type="auto"/>
            <w:shd w:val="clear" w:color="auto" w:fill="auto"/>
          </w:tcPr>
          <w:p w14:paraId="1AD99CC4" w14:textId="77777777" w:rsidR="000B0FBE" w:rsidRDefault="004D415E" w:rsidP="00461015">
            <w:pPr>
              <w:pStyle w:val="QPPTableTextBold"/>
            </w:pPr>
            <w:r w:rsidRPr="006E2CAF">
              <w:lastRenderedPageBreak/>
              <w:t>AO5.1</w:t>
            </w:r>
          </w:p>
          <w:p w14:paraId="295FD349" w14:textId="77777777" w:rsidR="004D415E" w:rsidRPr="001B07CE" w:rsidRDefault="004D415E" w:rsidP="00461015">
            <w:pPr>
              <w:pStyle w:val="QPPTableTextBody"/>
            </w:pPr>
            <w:r w:rsidRPr="006E2CAF">
              <w:t xml:space="preserve">No acceptable outcome is prescribed in relation to </w:t>
            </w:r>
            <w:hyperlink r:id="rId36" w:anchor="BuildingHeight" w:history="1">
              <w:r w:rsidRPr="00344694">
                <w:rPr>
                  <w:rStyle w:val="Hyperlink"/>
                </w:rPr>
                <w:t>building height</w:t>
              </w:r>
            </w:hyperlink>
            <w:r w:rsidRPr="006E2CAF">
              <w:t xml:space="preserve"> and </w:t>
            </w:r>
            <w:hyperlink r:id="rId37" w:anchor="GFA" w:history="1">
              <w:r w:rsidRPr="00344694">
                <w:rPr>
                  <w:rStyle w:val="Hyperlink"/>
                </w:rPr>
                <w:t>gross floor area</w:t>
              </w:r>
            </w:hyperlink>
            <w:r w:rsidRPr="006E2CAF">
              <w:t>.</w:t>
            </w:r>
          </w:p>
        </w:tc>
      </w:tr>
      <w:tr w:rsidR="000365EF" w:rsidRPr="0068614D" w14:paraId="0925235E" w14:textId="77777777" w:rsidTr="004D415E">
        <w:trPr>
          <w:tblHeader/>
        </w:trPr>
        <w:tc>
          <w:tcPr>
            <w:tcW w:w="0" w:type="auto"/>
            <w:vMerge/>
            <w:shd w:val="clear" w:color="auto" w:fill="auto"/>
          </w:tcPr>
          <w:p w14:paraId="213D796D" w14:textId="77777777" w:rsidR="004D415E" w:rsidRPr="001B07CE" w:rsidRDefault="004D415E" w:rsidP="00D023E5">
            <w:pPr>
              <w:pStyle w:val="QPPTableTextBody"/>
              <w:rPr>
                <w:b/>
              </w:rPr>
            </w:pPr>
          </w:p>
        </w:tc>
        <w:tc>
          <w:tcPr>
            <w:tcW w:w="0" w:type="auto"/>
            <w:shd w:val="clear" w:color="auto" w:fill="auto"/>
          </w:tcPr>
          <w:p w14:paraId="4E680CC2" w14:textId="77777777" w:rsidR="004D415E" w:rsidRPr="001B07CE" w:rsidRDefault="004D415E" w:rsidP="00D023E5">
            <w:pPr>
              <w:pStyle w:val="QPPTableTextBold"/>
            </w:pPr>
            <w:r w:rsidRPr="001B07CE">
              <w:t>AO5.2</w:t>
            </w:r>
          </w:p>
          <w:p w14:paraId="08BE573B" w14:textId="77777777" w:rsidR="004D415E" w:rsidRPr="001B07CE" w:rsidRDefault="004D415E" w:rsidP="00D023E5">
            <w:pPr>
              <w:pStyle w:val="QPPTableTextBody"/>
              <w:rPr>
                <w:b/>
              </w:rPr>
            </w:pPr>
            <w:r w:rsidRPr="001B07CE">
              <w:t xml:space="preserve">Development ensures the maximum tower site cover is in accordance with </w:t>
            </w:r>
            <w:hyperlink w:anchor="Table72373c" w:history="1">
              <w:r w:rsidRPr="001C0328">
                <w:rPr>
                  <w:rStyle w:val="Hyperlink"/>
                </w:rPr>
                <w:t>Table 7.2.3.7.3.C</w:t>
              </w:r>
            </w:hyperlink>
            <w:r w:rsidRPr="001B07CE">
              <w:t>.</w:t>
            </w:r>
            <w:r w:rsidRPr="001B07CE">
              <w:br/>
            </w:r>
          </w:p>
        </w:tc>
      </w:tr>
      <w:tr w:rsidR="004D415E" w:rsidRPr="0068614D" w14:paraId="21794589" w14:textId="77777777" w:rsidTr="004D415E">
        <w:trPr>
          <w:tblHeader/>
        </w:trPr>
        <w:tc>
          <w:tcPr>
            <w:tcW w:w="0" w:type="auto"/>
            <w:gridSpan w:val="2"/>
            <w:shd w:val="clear" w:color="auto" w:fill="auto"/>
          </w:tcPr>
          <w:p w14:paraId="70CA71B6" w14:textId="77777777" w:rsidR="004D415E" w:rsidRPr="006E2CAF" w:rsidRDefault="004D415E" w:rsidP="00461015">
            <w:pPr>
              <w:pStyle w:val="QPPTableTextBold"/>
            </w:pPr>
            <w:r w:rsidRPr="006E2CAF">
              <w:t>If on a site with a primary street frontage of less than 20m, where a site not over 3000</w:t>
            </w:r>
            <w:r>
              <w:t xml:space="preserve">m² </w:t>
            </w:r>
          </w:p>
        </w:tc>
      </w:tr>
      <w:tr w:rsidR="000365EF" w:rsidRPr="0068614D" w14:paraId="3D678AB5" w14:textId="77777777" w:rsidTr="004D415E">
        <w:trPr>
          <w:tblHeader/>
        </w:trPr>
        <w:tc>
          <w:tcPr>
            <w:tcW w:w="0" w:type="auto"/>
            <w:vMerge w:val="restart"/>
            <w:shd w:val="clear" w:color="auto" w:fill="auto"/>
          </w:tcPr>
          <w:p w14:paraId="446D5A55" w14:textId="77777777" w:rsidR="000B0FBE" w:rsidRDefault="000B0FBE" w:rsidP="00461015">
            <w:pPr>
              <w:pStyle w:val="QPPTableTextBold"/>
            </w:pPr>
            <w:r>
              <w:t>PO6</w:t>
            </w:r>
          </w:p>
          <w:p w14:paraId="322F463F" w14:textId="77777777" w:rsidR="004D415E" w:rsidRPr="002945DD" w:rsidRDefault="004D415E" w:rsidP="00461015">
            <w:pPr>
              <w:pStyle w:val="QPPTableTextBody"/>
            </w:pPr>
            <w:r w:rsidRPr="002945DD">
              <w:t>Development is of a scale and design that:</w:t>
            </w:r>
          </w:p>
          <w:p w14:paraId="5AA6B0C8" w14:textId="77777777" w:rsidR="004D415E" w:rsidRPr="002945DD" w:rsidRDefault="004D415E" w:rsidP="00461015">
            <w:pPr>
              <w:pStyle w:val="HGTableBullet2"/>
              <w:numPr>
                <w:ilvl w:val="0"/>
                <w:numId w:val="259"/>
              </w:numPr>
            </w:pPr>
            <w:r w:rsidRPr="002945DD">
              <w:t>contributes to a cohesive streetscape and built form character;</w:t>
            </w:r>
          </w:p>
          <w:p w14:paraId="47D8D6F3" w14:textId="77777777" w:rsidR="004D415E" w:rsidRPr="002945DD" w:rsidRDefault="004D415E" w:rsidP="00461015">
            <w:pPr>
              <w:pStyle w:val="HGTableBullet2"/>
            </w:pPr>
            <w:r w:rsidRPr="002945DD">
              <w:t>is consistent with the anticipated density and assumed infrastructure demand;</w:t>
            </w:r>
          </w:p>
          <w:p w14:paraId="64BB1080" w14:textId="77777777" w:rsidR="004D415E" w:rsidRPr="0063266B" w:rsidRDefault="004D415E" w:rsidP="00461015">
            <w:pPr>
              <w:pStyle w:val="HGTableBullet2"/>
            </w:pPr>
            <w:r w:rsidRPr="0063266B">
              <w:t>is proportionate to and commensurate with the utility of the site area and frontage width;</w:t>
            </w:r>
          </w:p>
          <w:p w14:paraId="7774F1BD" w14:textId="77777777" w:rsidR="004D415E" w:rsidRPr="00E02F09" w:rsidRDefault="004D415E" w:rsidP="00461015">
            <w:pPr>
              <w:pStyle w:val="HGTableBullet2"/>
            </w:pPr>
            <w:r w:rsidRPr="00B85A28">
              <w:t>does not cause significant and undue adverse amenity impacts to adjoining development;</w:t>
            </w:r>
          </w:p>
          <w:p w14:paraId="5C6AC76F" w14:textId="77777777" w:rsidR="004D415E" w:rsidRPr="0068614D" w:rsidRDefault="004D415E" w:rsidP="00461015">
            <w:pPr>
              <w:pStyle w:val="HGTableBullet2"/>
            </w:pPr>
            <w:r w:rsidRPr="00BF7938">
              <w:t xml:space="preserve">is sited and designed to enable existing and future buildings to be well separated from each other and to not prejudice the development of adjoining </w:t>
            </w:r>
            <w:r w:rsidRPr="002015E3">
              <w:t>sites.</w:t>
            </w:r>
          </w:p>
        </w:tc>
        <w:tc>
          <w:tcPr>
            <w:tcW w:w="0" w:type="auto"/>
            <w:shd w:val="clear" w:color="auto" w:fill="auto"/>
          </w:tcPr>
          <w:p w14:paraId="0771DD32" w14:textId="77777777" w:rsidR="000B0FBE" w:rsidRDefault="004D415E" w:rsidP="00461015">
            <w:pPr>
              <w:pStyle w:val="QPPTableTextBold"/>
            </w:pPr>
            <w:r w:rsidRPr="006E2CAF">
              <w:t>AO6.1</w:t>
            </w:r>
          </w:p>
          <w:p w14:paraId="363F81E9" w14:textId="77777777" w:rsidR="004D415E" w:rsidRPr="00E950D3" w:rsidRDefault="004D415E" w:rsidP="00461015">
            <w:pPr>
              <w:pStyle w:val="QPPTableTextBody"/>
            </w:pPr>
            <w:r w:rsidRPr="006E2CAF">
              <w:t xml:space="preserve">Development ensures the maximum </w:t>
            </w:r>
            <w:hyperlink r:id="rId38" w:anchor="BuildingHeight" w:history="1">
              <w:r w:rsidRPr="00344694">
                <w:rPr>
                  <w:rStyle w:val="Hyperlink"/>
                </w:rPr>
                <w:t>building height</w:t>
              </w:r>
            </w:hyperlink>
            <w:r w:rsidRPr="006E2CAF">
              <w:t xml:space="preserve"> is in accordance with </w:t>
            </w:r>
            <w:hyperlink w:anchor="Table72373c" w:history="1">
              <w:r w:rsidR="001C0328" w:rsidRPr="001C0328">
                <w:rPr>
                  <w:rStyle w:val="Hyperlink"/>
                </w:rPr>
                <w:t>Table 7.2.3.7.3.C</w:t>
              </w:r>
            </w:hyperlink>
            <w:r w:rsidRPr="002945DD">
              <w:t>.</w:t>
            </w:r>
          </w:p>
        </w:tc>
      </w:tr>
      <w:tr w:rsidR="000365EF" w:rsidRPr="0068614D" w14:paraId="226848C3" w14:textId="77777777" w:rsidTr="004D415E">
        <w:trPr>
          <w:tblHeader/>
        </w:trPr>
        <w:tc>
          <w:tcPr>
            <w:tcW w:w="0" w:type="auto"/>
            <w:vMerge/>
            <w:shd w:val="clear" w:color="auto" w:fill="auto"/>
          </w:tcPr>
          <w:p w14:paraId="48410B09" w14:textId="77777777" w:rsidR="004D415E" w:rsidRPr="001B07CE" w:rsidRDefault="004D415E" w:rsidP="00D023E5">
            <w:pPr>
              <w:pStyle w:val="QPPTableTextBody"/>
              <w:rPr>
                <w:b/>
              </w:rPr>
            </w:pPr>
          </w:p>
        </w:tc>
        <w:tc>
          <w:tcPr>
            <w:tcW w:w="0" w:type="auto"/>
            <w:shd w:val="clear" w:color="auto" w:fill="auto"/>
          </w:tcPr>
          <w:p w14:paraId="0251247A" w14:textId="77777777" w:rsidR="004D415E" w:rsidRPr="001B07CE" w:rsidRDefault="004D415E" w:rsidP="00461015">
            <w:pPr>
              <w:pStyle w:val="QPPTableTextBold"/>
            </w:pPr>
            <w:r w:rsidRPr="001B07CE">
              <w:t>AO6.2</w:t>
            </w:r>
          </w:p>
          <w:p w14:paraId="7DF10561" w14:textId="77777777" w:rsidR="004D415E" w:rsidRPr="0063266B" w:rsidRDefault="004D415E" w:rsidP="00461015">
            <w:pPr>
              <w:pStyle w:val="QPPTableTextBody"/>
            </w:pPr>
            <w:r w:rsidRPr="001B07CE">
              <w:t xml:space="preserve">Development ensures tower levels (being all levels from which a </w:t>
            </w:r>
            <w:proofErr w:type="spellStart"/>
            <w:r w:rsidRPr="001B07CE">
              <w:t>set</w:t>
            </w:r>
            <w:r>
              <w:t xml:space="preserve"> </w:t>
            </w:r>
            <w:r w:rsidRPr="001B07CE">
              <w:t>back</w:t>
            </w:r>
            <w:proofErr w:type="spellEnd"/>
            <w:r w:rsidRPr="001B07CE">
              <w:t xml:space="preserve"> tower commences) </w:t>
            </w:r>
            <w:r>
              <w:t xml:space="preserve">have minimum </w:t>
            </w:r>
            <w:hyperlink r:id="rId39" w:anchor="Setback" w:history="1">
              <w:r w:rsidRPr="00344694">
                <w:rPr>
                  <w:rStyle w:val="Hyperlink"/>
                </w:rPr>
                <w:t>setbacks</w:t>
              </w:r>
            </w:hyperlink>
            <w:r>
              <w:t xml:space="preserve"> in accordance with </w:t>
            </w:r>
            <w:hyperlink w:anchor="Table72373e" w:history="1">
              <w:r w:rsidRPr="001C0328">
                <w:rPr>
                  <w:rStyle w:val="Hyperlink"/>
                </w:rPr>
                <w:t>Table 7.2.3.7.3.E</w:t>
              </w:r>
            </w:hyperlink>
            <w:r>
              <w:t>.</w:t>
            </w:r>
          </w:p>
        </w:tc>
      </w:tr>
      <w:tr w:rsidR="004D415E" w:rsidRPr="0068614D" w14:paraId="6E60D6B2" w14:textId="77777777" w:rsidTr="004D415E">
        <w:trPr>
          <w:tblHeader/>
        </w:trPr>
        <w:tc>
          <w:tcPr>
            <w:tcW w:w="0" w:type="auto"/>
            <w:gridSpan w:val="2"/>
            <w:shd w:val="clear" w:color="auto" w:fill="auto"/>
          </w:tcPr>
          <w:p w14:paraId="15BC2840" w14:textId="77777777" w:rsidR="004D415E" w:rsidRPr="006E2CAF" w:rsidRDefault="004D415E" w:rsidP="00461015">
            <w:pPr>
              <w:pStyle w:val="QPPTableTextBold"/>
            </w:pPr>
            <w:r w:rsidRPr="006E2CAF">
              <w:t>If a site with a primary street frontage of 20m or greater, where a site not over 3000</w:t>
            </w:r>
            <w:r>
              <w:t xml:space="preserve">m² </w:t>
            </w:r>
          </w:p>
        </w:tc>
      </w:tr>
      <w:tr w:rsidR="000365EF" w:rsidRPr="0068614D" w14:paraId="4950ED43" w14:textId="77777777" w:rsidTr="004D415E">
        <w:trPr>
          <w:tblHeader/>
        </w:trPr>
        <w:tc>
          <w:tcPr>
            <w:tcW w:w="0" w:type="auto"/>
            <w:shd w:val="clear" w:color="auto" w:fill="auto"/>
          </w:tcPr>
          <w:p w14:paraId="14195464" w14:textId="77777777" w:rsidR="00A917C2" w:rsidRDefault="00A917C2" w:rsidP="00461015">
            <w:pPr>
              <w:pStyle w:val="QPPTableTextBold"/>
            </w:pPr>
            <w:r>
              <w:t>PO7</w:t>
            </w:r>
          </w:p>
          <w:p w14:paraId="2AC73F32" w14:textId="77777777" w:rsidR="004D415E" w:rsidRPr="002945DD" w:rsidRDefault="004D415E" w:rsidP="00461015">
            <w:pPr>
              <w:pStyle w:val="QPPTableTextBody"/>
            </w:pPr>
            <w:r w:rsidRPr="002945DD">
              <w:t>Development is of a scale and design that:</w:t>
            </w:r>
          </w:p>
          <w:p w14:paraId="38D023DA" w14:textId="77777777" w:rsidR="004D415E" w:rsidRPr="001B07CE" w:rsidRDefault="004D415E" w:rsidP="00461015">
            <w:pPr>
              <w:pStyle w:val="HGTableBullet2"/>
              <w:numPr>
                <w:ilvl w:val="0"/>
                <w:numId w:val="260"/>
              </w:numPr>
            </w:pPr>
            <w:r w:rsidRPr="002945DD">
              <w:t xml:space="preserve">makes efficient use of </w:t>
            </w:r>
            <w:hyperlink r:id="rId40" w:anchor="CityCentre" w:history="1">
              <w:r w:rsidRPr="00872B8E">
                <w:rPr>
                  <w:rStyle w:val="Hyperlink"/>
                </w:rPr>
                <w:t>City Centre</w:t>
              </w:r>
            </w:hyperlink>
            <w:r w:rsidRPr="002945DD">
              <w:t xml:space="preserve"> land by</w:t>
            </w:r>
            <w:r w:rsidRPr="0063266B">
              <w:t xml:space="preserve"> accommodating</w:t>
            </w:r>
            <w:r w:rsidRPr="001B07CE">
              <w:t xml:space="preserve"> high density development;</w:t>
            </w:r>
          </w:p>
          <w:p w14:paraId="23FC2F00" w14:textId="77777777" w:rsidR="004D415E" w:rsidRPr="001B07CE" w:rsidRDefault="004D415E" w:rsidP="00461015">
            <w:pPr>
              <w:pStyle w:val="HGTableBullet2"/>
            </w:pPr>
            <w:r w:rsidRPr="001B07CE">
              <w:t>contributes to a cohesive streetscape and built form character;</w:t>
            </w:r>
          </w:p>
          <w:p w14:paraId="1CA3CD72" w14:textId="77777777" w:rsidR="004D415E" w:rsidRPr="001B07CE" w:rsidRDefault="004D415E" w:rsidP="00461015">
            <w:pPr>
              <w:pStyle w:val="HGTableBullet2"/>
            </w:pPr>
            <w:r w:rsidRPr="001B07CE">
              <w:t>is consistent with the anticipated density and assumed infrastructure demand;</w:t>
            </w:r>
          </w:p>
          <w:p w14:paraId="530D5BF7" w14:textId="77777777" w:rsidR="004D415E" w:rsidRPr="006E2CAF" w:rsidRDefault="004D415E" w:rsidP="00461015">
            <w:pPr>
              <w:pStyle w:val="HGTableBullet2"/>
            </w:pPr>
            <w:r w:rsidRPr="001B07CE">
              <w:t>is proportionate to and commensurate with the utility of the site area and frontage width;</w:t>
            </w:r>
          </w:p>
          <w:p w14:paraId="428DEC7F" w14:textId="77777777" w:rsidR="004D415E" w:rsidRDefault="004D415E" w:rsidP="00461015">
            <w:pPr>
              <w:pStyle w:val="HGTableBullet2"/>
            </w:pPr>
            <w:r w:rsidRPr="006E2CAF">
              <w:t xml:space="preserve">does not cause significant and </w:t>
            </w:r>
            <w:r w:rsidRPr="002945DD">
              <w:t xml:space="preserve">undue adverse </w:t>
            </w:r>
            <w:hyperlink r:id="rId41" w:anchor="Amenity" w:history="1">
              <w:r w:rsidRPr="00E024D9">
                <w:rPr>
                  <w:rStyle w:val="Hyperlink"/>
                </w:rPr>
                <w:t>amenity</w:t>
              </w:r>
            </w:hyperlink>
            <w:r w:rsidRPr="002945DD">
              <w:t xml:space="preserve"> impacts to adjoining properties or prejudice their development</w:t>
            </w:r>
            <w:r>
              <w:t>;</w:t>
            </w:r>
          </w:p>
          <w:p w14:paraId="59B68ED7" w14:textId="77777777" w:rsidR="004D415E" w:rsidRPr="0068614D" w:rsidRDefault="004D415E" w:rsidP="00461015">
            <w:pPr>
              <w:pStyle w:val="HGTableBullet2"/>
            </w:pPr>
            <w:r w:rsidRPr="0063266B">
              <w:t>is sited and designed to enable existing and future buildings to be well separated from each other to allow for light penetration, air circulation, views, vistas and privacy</w:t>
            </w:r>
            <w:r w:rsidRPr="00B85A28">
              <w:t>, particularly for residential towers</w:t>
            </w:r>
            <w:r w:rsidRPr="00E02F09">
              <w:t>.</w:t>
            </w:r>
          </w:p>
        </w:tc>
        <w:tc>
          <w:tcPr>
            <w:tcW w:w="0" w:type="auto"/>
            <w:shd w:val="clear" w:color="auto" w:fill="auto"/>
          </w:tcPr>
          <w:p w14:paraId="4B92AB9E" w14:textId="77777777" w:rsidR="00A917C2" w:rsidRDefault="004D415E" w:rsidP="00461015">
            <w:pPr>
              <w:pStyle w:val="QPPTableTextBold"/>
            </w:pPr>
            <w:r w:rsidRPr="006E2CAF">
              <w:t>AO7</w:t>
            </w:r>
          </w:p>
          <w:p w14:paraId="54CE9A3F" w14:textId="77777777" w:rsidR="004D415E" w:rsidRPr="002945DD" w:rsidRDefault="004D415E" w:rsidP="00461015">
            <w:pPr>
              <w:pStyle w:val="QPPTableTextBody"/>
            </w:pPr>
            <w:r w:rsidRPr="006E2CAF">
              <w:t xml:space="preserve">Development ensures the maximum </w:t>
            </w:r>
            <w:hyperlink r:id="rId42" w:anchor="BuildingHeight" w:history="1">
              <w:r w:rsidRPr="00344694">
                <w:rPr>
                  <w:rStyle w:val="Hyperlink"/>
                </w:rPr>
                <w:t>building height</w:t>
              </w:r>
            </w:hyperlink>
            <w:r w:rsidRPr="006E2CAF">
              <w:t xml:space="preserve"> and </w:t>
            </w:r>
            <w:r w:rsidRPr="002945DD">
              <w:t xml:space="preserve">tower </w:t>
            </w:r>
            <w:r w:rsidR="007F7A9F" w:rsidRPr="007F7A9F">
              <w:t>site cover</w:t>
            </w:r>
            <w:r w:rsidRPr="002945DD">
              <w:t xml:space="preserve"> is in accordance with </w:t>
            </w:r>
            <w:hyperlink w:anchor="Table72373c" w:history="1">
              <w:r w:rsidR="001C0328" w:rsidRPr="001C0328">
                <w:rPr>
                  <w:rStyle w:val="Hyperlink"/>
                </w:rPr>
                <w:t>Table 7.2.3.7.3.C</w:t>
              </w:r>
            </w:hyperlink>
            <w:r w:rsidRPr="002945DD">
              <w:t>.</w:t>
            </w:r>
          </w:p>
          <w:p w14:paraId="15005887" w14:textId="77777777" w:rsidR="004D415E" w:rsidRPr="001B07CE" w:rsidRDefault="004D415E" w:rsidP="00461015">
            <w:pPr>
              <w:pStyle w:val="QPPEditorsNoteStyle1"/>
            </w:pPr>
            <w:r w:rsidRPr="00A55C00">
              <w:t xml:space="preserve">Note—Specific </w:t>
            </w:r>
            <w:r w:rsidRPr="001B07CE">
              <w:t>site cover outcomes apply in the Howard Smith Wharves precinct (City Centre neighbourhood plan/NPP-005) - refer to precinct provisions.</w:t>
            </w:r>
          </w:p>
        </w:tc>
      </w:tr>
      <w:tr w:rsidR="004D415E" w:rsidRPr="0068614D" w14:paraId="7B85F675" w14:textId="77777777" w:rsidTr="004D415E">
        <w:trPr>
          <w:tblHeader/>
        </w:trPr>
        <w:tc>
          <w:tcPr>
            <w:tcW w:w="0" w:type="auto"/>
            <w:gridSpan w:val="2"/>
            <w:shd w:val="clear" w:color="auto" w:fill="auto"/>
          </w:tcPr>
          <w:p w14:paraId="40AB0259" w14:textId="77777777" w:rsidR="004D415E" w:rsidRPr="002945DD" w:rsidRDefault="004D415E" w:rsidP="00461015">
            <w:pPr>
              <w:pStyle w:val="QPPTableTextBold"/>
            </w:pPr>
            <w:r w:rsidRPr="006E2CAF">
              <w:t xml:space="preserve">If on a site with a primary street frontage of 20m or greater, where not within the Howard Smith Wharves precinct </w:t>
            </w:r>
            <w:r w:rsidRPr="002945DD">
              <w:t>(City Centre neighbourhood plan/NPP-005)</w:t>
            </w:r>
          </w:p>
        </w:tc>
      </w:tr>
      <w:tr w:rsidR="000365EF" w:rsidRPr="0068614D" w14:paraId="18074438" w14:textId="77777777" w:rsidTr="004D415E">
        <w:trPr>
          <w:tblHeader/>
        </w:trPr>
        <w:tc>
          <w:tcPr>
            <w:tcW w:w="0" w:type="auto"/>
            <w:vMerge w:val="restart"/>
            <w:shd w:val="clear" w:color="auto" w:fill="auto"/>
          </w:tcPr>
          <w:p w14:paraId="5D4CD672" w14:textId="77777777" w:rsidR="00A917C2" w:rsidRDefault="00A917C2" w:rsidP="00461015">
            <w:pPr>
              <w:pStyle w:val="QPPTableTextBold"/>
            </w:pPr>
            <w:r>
              <w:t>PO8</w:t>
            </w:r>
          </w:p>
          <w:p w14:paraId="67CBBBA3" w14:textId="77777777" w:rsidR="004D415E" w:rsidRDefault="004D415E" w:rsidP="00461015">
            <w:pPr>
              <w:pStyle w:val="QPPTableTextBody"/>
            </w:pPr>
            <w:r w:rsidRPr="002945DD">
              <w:t xml:space="preserve">Tower levels are set back from boundaries to provide </w:t>
            </w:r>
            <w:r w:rsidRPr="0063266B">
              <w:t>spacing between buildings to protect privacy</w:t>
            </w:r>
            <w:r w:rsidRPr="00B85A28">
              <w:t xml:space="preserve">, views and vistas. </w:t>
            </w:r>
          </w:p>
          <w:p w14:paraId="0DEA4F75" w14:textId="77777777" w:rsidR="004D415E" w:rsidRDefault="004D415E" w:rsidP="00461015">
            <w:pPr>
              <w:pStyle w:val="QPPTableTextBody"/>
            </w:pPr>
            <w:r w:rsidRPr="006E2CAF">
              <w:t xml:space="preserve">Minimum side and rear setbacks </w:t>
            </w:r>
            <w:r w:rsidRPr="002945DD">
              <w:t xml:space="preserve">ensure that existing and future buildings are well separated to </w:t>
            </w:r>
            <w:r w:rsidRPr="002945DD">
              <w:lastRenderedPageBreak/>
              <w:t xml:space="preserve">optimise light penetration and air circulation </w:t>
            </w:r>
            <w:r w:rsidRPr="0063266B">
              <w:t xml:space="preserve">through the cityscape so that each building </w:t>
            </w:r>
            <w:r w:rsidRPr="00B85A28">
              <w:t xml:space="preserve">contributes positively to the overall amenity </w:t>
            </w:r>
            <w:r w:rsidRPr="00E02F09">
              <w:t xml:space="preserve">of the city. </w:t>
            </w:r>
          </w:p>
          <w:p w14:paraId="70F6FCEA" w14:textId="77777777" w:rsidR="004D415E" w:rsidRPr="0063266B" w:rsidRDefault="004D415E" w:rsidP="00461015">
            <w:pPr>
              <w:pStyle w:val="QPPTableTextBody"/>
            </w:pPr>
            <w:r w:rsidRPr="006E2CAF">
              <w:t xml:space="preserve">Tower shape and setbacks </w:t>
            </w:r>
            <w:r w:rsidRPr="002945DD">
              <w:t>reduce</w:t>
            </w:r>
            <w:r w:rsidRPr="0063266B">
              <w:t xml:space="preserve"> the visual width and scale of the building and provide variation</w:t>
            </w:r>
            <w:r w:rsidRPr="00B85A28">
              <w:t>,</w:t>
            </w:r>
            <w:r w:rsidRPr="00E02F09">
              <w:t xml:space="preserve"> contribut</w:t>
            </w:r>
            <w:r w:rsidRPr="00BF7938">
              <w:t>ing</w:t>
            </w:r>
            <w:r w:rsidRPr="00E950D3">
              <w:t xml:space="preserve"> positively to the streetscape and city skyline.</w:t>
            </w:r>
            <w:r w:rsidRPr="00A55C00">
              <w:t xml:space="preserve"> </w:t>
            </w:r>
          </w:p>
        </w:tc>
        <w:tc>
          <w:tcPr>
            <w:tcW w:w="0" w:type="auto"/>
            <w:shd w:val="clear" w:color="auto" w:fill="auto"/>
          </w:tcPr>
          <w:p w14:paraId="4E518CCD" w14:textId="77777777" w:rsidR="004D415E" w:rsidRPr="0063266B" w:rsidRDefault="004D415E" w:rsidP="00461015">
            <w:pPr>
              <w:pStyle w:val="QPPTableTextBold"/>
            </w:pPr>
            <w:r w:rsidRPr="0063266B">
              <w:lastRenderedPageBreak/>
              <w:t>AO8.1</w:t>
            </w:r>
          </w:p>
          <w:p w14:paraId="29936E9D" w14:textId="77777777" w:rsidR="004D415E" w:rsidRPr="0068614D" w:rsidRDefault="004D415E" w:rsidP="00461015">
            <w:pPr>
              <w:pStyle w:val="QPPTableTextBody"/>
            </w:pPr>
            <w:r w:rsidRPr="0063266B">
              <w:t xml:space="preserve">Development ensures tower levels (being </w:t>
            </w:r>
            <w:r w:rsidRPr="00B85A28">
              <w:t xml:space="preserve">all levels from which a </w:t>
            </w:r>
            <w:proofErr w:type="spellStart"/>
            <w:r w:rsidRPr="00B85A28">
              <w:t>set</w:t>
            </w:r>
            <w:r>
              <w:t xml:space="preserve"> </w:t>
            </w:r>
            <w:r w:rsidRPr="00E02F09">
              <w:t>back</w:t>
            </w:r>
            <w:proofErr w:type="spellEnd"/>
            <w:r w:rsidRPr="00E02F09">
              <w:t xml:space="preserve"> tower commences where involving a street building, or all levels where a tower in plaza) </w:t>
            </w:r>
            <w:r w:rsidRPr="00BF7938">
              <w:t xml:space="preserve">have minimum </w:t>
            </w:r>
            <w:hyperlink r:id="rId43" w:anchor="Setback" w:history="1">
              <w:r w:rsidRPr="00872B8E">
                <w:rPr>
                  <w:rStyle w:val="Hyperlink"/>
                </w:rPr>
                <w:t>setbacks</w:t>
              </w:r>
            </w:hyperlink>
            <w:r w:rsidRPr="00BF7938">
              <w:t xml:space="preserve"> in accordance with </w:t>
            </w:r>
            <w:hyperlink w:anchor="Table72373e" w:history="1">
              <w:r w:rsidR="001C0328" w:rsidRPr="001C0328">
                <w:rPr>
                  <w:rStyle w:val="Hyperlink"/>
                </w:rPr>
                <w:t>Table 7.2.3.7.3.E</w:t>
              </w:r>
            </w:hyperlink>
            <w:r w:rsidRPr="0068614D">
              <w:t>.</w:t>
            </w:r>
          </w:p>
        </w:tc>
      </w:tr>
      <w:tr w:rsidR="000365EF" w:rsidRPr="0068614D" w14:paraId="0BD4E0B2" w14:textId="77777777" w:rsidTr="004D415E">
        <w:trPr>
          <w:tblHeader/>
        </w:trPr>
        <w:tc>
          <w:tcPr>
            <w:tcW w:w="0" w:type="auto"/>
            <w:vMerge/>
            <w:shd w:val="clear" w:color="auto" w:fill="auto"/>
          </w:tcPr>
          <w:p w14:paraId="69D0E13F" w14:textId="77777777" w:rsidR="004D415E" w:rsidRPr="001B07CE" w:rsidRDefault="004D415E" w:rsidP="00D023E5">
            <w:pPr>
              <w:pStyle w:val="QPPTableTextBody"/>
              <w:rPr>
                <w:b/>
              </w:rPr>
            </w:pPr>
          </w:p>
        </w:tc>
        <w:tc>
          <w:tcPr>
            <w:tcW w:w="0" w:type="auto"/>
            <w:shd w:val="clear" w:color="auto" w:fill="auto"/>
          </w:tcPr>
          <w:p w14:paraId="0D5E23FA" w14:textId="77777777" w:rsidR="004D415E" w:rsidRPr="001B07CE" w:rsidRDefault="004D415E" w:rsidP="00D023E5">
            <w:pPr>
              <w:pStyle w:val="QPPTableTextBold"/>
            </w:pPr>
            <w:r w:rsidRPr="001B07CE">
              <w:t>AO8.2</w:t>
            </w:r>
          </w:p>
          <w:p w14:paraId="6F96EB7C" w14:textId="77777777" w:rsidR="004D415E" w:rsidRPr="001B07CE" w:rsidRDefault="004D415E" w:rsidP="00D023E5">
            <w:pPr>
              <w:pStyle w:val="QPPTableTextBody"/>
              <w:rPr>
                <w:b/>
              </w:rPr>
            </w:pPr>
            <w:r w:rsidRPr="001B07CE">
              <w:t xml:space="preserve">Development truncates and curves tower corners and creates an alternative shape to a </w:t>
            </w:r>
            <w:r>
              <w:t xml:space="preserve">typical </w:t>
            </w:r>
            <w:r w:rsidRPr="006E2CAF">
              <w:t>square or rectangle parallel to the site boundaries.</w:t>
            </w:r>
          </w:p>
        </w:tc>
      </w:tr>
      <w:tr w:rsidR="004D415E" w:rsidRPr="0068614D" w14:paraId="66575D66" w14:textId="77777777" w:rsidTr="004D415E">
        <w:trPr>
          <w:tblHeader/>
        </w:trPr>
        <w:tc>
          <w:tcPr>
            <w:tcW w:w="0" w:type="auto"/>
            <w:gridSpan w:val="2"/>
            <w:shd w:val="clear" w:color="auto" w:fill="auto"/>
          </w:tcPr>
          <w:p w14:paraId="00BCCED4" w14:textId="77777777" w:rsidR="004D415E" w:rsidRPr="002945DD" w:rsidRDefault="004D415E" w:rsidP="00461015">
            <w:pPr>
              <w:pStyle w:val="QPPTableTextBold"/>
            </w:pPr>
            <w:r w:rsidRPr="006E2CAF">
              <w:t>If on a site where not within the Howard Smith Wharves precinct (City Centre neighbourhood plan/NPP-00</w:t>
            </w:r>
            <w:r w:rsidRPr="002945DD">
              <w:t>5)</w:t>
            </w:r>
          </w:p>
        </w:tc>
      </w:tr>
      <w:tr w:rsidR="000365EF" w:rsidRPr="0068614D" w14:paraId="0098EB12" w14:textId="77777777" w:rsidTr="004D415E">
        <w:trPr>
          <w:tblHeader/>
        </w:trPr>
        <w:tc>
          <w:tcPr>
            <w:tcW w:w="0" w:type="auto"/>
            <w:shd w:val="clear" w:color="auto" w:fill="auto"/>
          </w:tcPr>
          <w:p w14:paraId="40A70FB6" w14:textId="77777777" w:rsidR="00A917C2" w:rsidRDefault="00A917C2" w:rsidP="00461015">
            <w:pPr>
              <w:pStyle w:val="QPPTableTextBold"/>
            </w:pPr>
            <w:r>
              <w:t>PO9</w:t>
            </w:r>
          </w:p>
          <w:p w14:paraId="64128F82" w14:textId="77777777" w:rsidR="004D415E" w:rsidRPr="002945DD" w:rsidRDefault="004D415E" w:rsidP="00461015">
            <w:pPr>
              <w:pStyle w:val="QPPTableTextBody"/>
            </w:pPr>
            <w:r w:rsidRPr="002945DD">
              <w:t>Development ensures that the separation of buildings within a site is sufficient to:</w:t>
            </w:r>
          </w:p>
          <w:p w14:paraId="371858A0" w14:textId="77777777" w:rsidR="004D415E" w:rsidRPr="0063266B" w:rsidRDefault="004D415E" w:rsidP="00461015">
            <w:pPr>
              <w:pStyle w:val="HGTableBullet2"/>
              <w:numPr>
                <w:ilvl w:val="0"/>
                <w:numId w:val="261"/>
              </w:numPr>
            </w:pPr>
            <w:r w:rsidRPr="002945DD">
              <w:t xml:space="preserve">provide residential </w:t>
            </w:r>
            <w:hyperlink r:id="rId44" w:anchor="Amenity" w:history="1">
              <w:r w:rsidRPr="00E024D9">
                <w:rPr>
                  <w:rStyle w:val="Hyperlink"/>
                </w:rPr>
                <w:t>amenity</w:t>
              </w:r>
            </w:hyperlink>
            <w:r w:rsidRPr="002945DD">
              <w:t>,</w:t>
            </w:r>
            <w:r w:rsidRPr="0063266B">
              <w:t xml:space="preserve"> including access to natural light, sunlight and breeze;</w:t>
            </w:r>
          </w:p>
          <w:p w14:paraId="3C0CC944" w14:textId="77777777" w:rsidR="004D415E" w:rsidRPr="00E02F09" w:rsidRDefault="004D415E" w:rsidP="00461015">
            <w:pPr>
              <w:pStyle w:val="HGTableBullet2"/>
            </w:pPr>
            <w:r w:rsidRPr="0063266B">
              <w:t xml:space="preserve">provides </w:t>
            </w:r>
            <w:r w:rsidRPr="00B85A28">
              <w:t>visual privacy via site planning and design without a reliance on fixed screening;</w:t>
            </w:r>
          </w:p>
          <w:p w14:paraId="5192190F" w14:textId="77777777" w:rsidR="004D415E" w:rsidRPr="0063266B" w:rsidRDefault="004D415E" w:rsidP="00461015">
            <w:pPr>
              <w:pStyle w:val="HGTableBullet2"/>
            </w:pPr>
            <w:r w:rsidRPr="00BF7938">
              <w:t>create</w:t>
            </w:r>
            <w:r w:rsidRPr="002015E3">
              <w:t xml:space="preserve"> a streetscape and cityscape that is consistent with the spacing of towers in the vicinity.</w:t>
            </w:r>
          </w:p>
        </w:tc>
        <w:tc>
          <w:tcPr>
            <w:tcW w:w="0" w:type="auto"/>
            <w:shd w:val="clear" w:color="auto" w:fill="auto"/>
          </w:tcPr>
          <w:p w14:paraId="6CD828BE" w14:textId="77777777" w:rsidR="004D415E" w:rsidRPr="001B07CE" w:rsidRDefault="004D415E" w:rsidP="00461015">
            <w:pPr>
              <w:pStyle w:val="QPPTableTextBold"/>
            </w:pPr>
            <w:r w:rsidRPr="00E950D3">
              <w:t>AO9</w:t>
            </w:r>
          </w:p>
          <w:p w14:paraId="3B9FE820" w14:textId="77777777" w:rsidR="004D415E" w:rsidRPr="001B07CE" w:rsidRDefault="004D415E" w:rsidP="00461015">
            <w:pPr>
              <w:pStyle w:val="QPPTableTextBody"/>
              <w:rPr>
                <w:color w:val="FF0000"/>
              </w:rPr>
            </w:pPr>
            <w:r w:rsidRPr="001B07CE">
              <w:t xml:space="preserve">Development ensures the minimum separation between towers (being all levels from which a </w:t>
            </w:r>
            <w:proofErr w:type="spellStart"/>
            <w:r w:rsidRPr="001B07CE">
              <w:t>set</w:t>
            </w:r>
            <w:r>
              <w:t xml:space="preserve"> </w:t>
            </w:r>
            <w:r w:rsidRPr="001B07CE">
              <w:t>back</w:t>
            </w:r>
            <w:proofErr w:type="spellEnd"/>
            <w:r w:rsidRPr="001B07CE">
              <w:t xml:space="preserve"> tower commences where involving a street building, or all levels where a tower in plaza) within a site is 10m.</w:t>
            </w:r>
          </w:p>
        </w:tc>
      </w:tr>
      <w:tr w:rsidR="004D415E" w:rsidRPr="0068614D" w14:paraId="6B339DCE" w14:textId="77777777" w:rsidTr="004D415E">
        <w:trPr>
          <w:tblHeader/>
        </w:trPr>
        <w:tc>
          <w:tcPr>
            <w:tcW w:w="0" w:type="auto"/>
            <w:gridSpan w:val="2"/>
            <w:shd w:val="clear" w:color="auto" w:fill="auto"/>
          </w:tcPr>
          <w:p w14:paraId="057EC40B" w14:textId="77777777" w:rsidR="004D415E" w:rsidRPr="0006634E" w:rsidRDefault="004D415E" w:rsidP="00461015">
            <w:pPr>
              <w:pStyle w:val="QPPTableTextBold"/>
            </w:pPr>
            <w:r w:rsidRPr="0006634E">
              <w:t xml:space="preserve">If on a site where not fronting the ‘mall street frontage’ </w:t>
            </w:r>
            <w:r>
              <w:t>in</w:t>
            </w:r>
            <w:r w:rsidRPr="0006634E">
              <w:t xml:space="preserve"> the Retail precinct (City Centre neighbourhood plan/NPP-001), within the </w:t>
            </w:r>
            <w:r w:rsidRPr="001B07CE">
              <w:t xml:space="preserve">River precinct (City Centre neighbourhood plan/NPP-004), or the </w:t>
            </w:r>
            <w:r w:rsidRPr="0006634E">
              <w:t>Howard Smith Wharves precinct (City Centre neighbourhood plan/NPP-005)</w:t>
            </w:r>
          </w:p>
        </w:tc>
      </w:tr>
      <w:tr w:rsidR="000365EF" w:rsidRPr="0068614D" w14:paraId="1371C8C9" w14:textId="77777777" w:rsidTr="004D415E">
        <w:trPr>
          <w:tblHeader/>
        </w:trPr>
        <w:tc>
          <w:tcPr>
            <w:tcW w:w="0" w:type="auto"/>
            <w:shd w:val="clear" w:color="auto" w:fill="auto"/>
          </w:tcPr>
          <w:p w14:paraId="3639DBEF" w14:textId="77777777" w:rsidR="00A917C2" w:rsidRDefault="00A917C2" w:rsidP="004335D2">
            <w:pPr>
              <w:pStyle w:val="QPPTableTextBold"/>
            </w:pPr>
            <w:r>
              <w:t>PO10</w:t>
            </w:r>
          </w:p>
          <w:p w14:paraId="64B73038" w14:textId="77777777" w:rsidR="00A917C2" w:rsidRDefault="004D415E" w:rsidP="004335D2">
            <w:pPr>
              <w:pStyle w:val="QPPTableTextBody"/>
            </w:pPr>
            <w:r w:rsidRPr="00F63142">
              <w:t>Development includes a street building that reinforces the close-knit city grid</w:t>
            </w:r>
            <w:r>
              <w:t>, frames the public realm</w:t>
            </w:r>
            <w:r w:rsidRPr="00F63142">
              <w:t xml:space="preserve"> and </w:t>
            </w:r>
            <w:r>
              <w:t>is consistent with the street setbacks of neighbouring buildings</w:t>
            </w:r>
            <w:r w:rsidRPr="00F63142">
              <w:t>.</w:t>
            </w:r>
            <w:r>
              <w:t xml:space="preserve"> </w:t>
            </w:r>
          </w:p>
          <w:p w14:paraId="62C1D0B9" w14:textId="77777777" w:rsidR="004D415E" w:rsidRPr="00B81048" w:rsidRDefault="004D415E" w:rsidP="004335D2">
            <w:pPr>
              <w:pStyle w:val="QPPTableTextBody"/>
              <w:rPr>
                <w:b/>
              </w:rPr>
            </w:pPr>
            <w:r w:rsidRPr="00E950D3">
              <w:t>The street building height contributes to the vibrancy of the street, and is compatible with adjoining heritage buildings a</w:t>
            </w:r>
            <w:r w:rsidRPr="00A55C00">
              <w:t>nd reinforces the prevailing streetscape character.</w:t>
            </w:r>
          </w:p>
        </w:tc>
        <w:tc>
          <w:tcPr>
            <w:tcW w:w="0" w:type="auto"/>
            <w:shd w:val="clear" w:color="auto" w:fill="auto"/>
          </w:tcPr>
          <w:p w14:paraId="40713721" w14:textId="77777777" w:rsidR="004D415E" w:rsidRPr="00196CA5" w:rsidRDefault="004D415E" w:rsidP="004335D2">
            <w:pPr>
              <w:pStyle w:val="QPPTableTextBold"/>
            </w:pPr>
            <w:r>
              <w:t>AO10.1</w:t>
            </w:r>
          </w:p>
          <w:p w14:paraId="525CB25F" w14:textId="77777777" w:rsidR="004D415E" w:rsidRDefault="004D415E" w:rsidP="004335D2">
            <w:pPr>
              <w:pStyle w:val="QPPTableTextBody"/>
            </w:pPr>
            <w:r w:rsidRPr="00196CA5">
              <w:t>No acceptable outcome is prescribed</w:t>
            </w:r>
            <w:r>
              <w:t xml:space="preserve"> for street building </w:t>
            </w:r>
            <w:hyperlink r:id="rId45" w:anchor="Setback" w:history="1">
              <w:r w:rsidRPr="00872B8E">
                <w:rPr>
                  <w:rStyle w:val="Hyperlink"/>
                </w:rPr>
                <w:t>setbacks</w:t>
              </w:r>
            </w:hyperlink>
            <w:r w:rsidRPr="00196CA5">
              <w:t>.</w:t>
            </w:r>
          </w:p>
          <w:p w14:paraId="4933C7FE" w14:textId="77777777" w:rsidR="004D415E" w:rsidRDefault="004D415E" w:rsidP="004335D2">
            <w:pPr>
              <w:pStyle w:val="QPPEditorsNoteStyle1"/>
            </w:pPr>
            <w:r w:rsidRPr="002945DD">
              <w:t xml:space="preserve">Note—Street building </w:t>
            </w:r>
            <w:r>
              <w:t>setbacks are determined in response to the Urban context report.</w:t>
            </w:r>
          </w:p>
          <w:p w14:paraId="628C412D" w14:textId="77777777" w:rsidR="004D415E" w:rsidRPr="006E2CAF" w:rsidRDefault="004D415E" w:rsidP="004335D2">
            <w:pPr>
              <w:pStyle w:val="QPPTableTextBold"/>
            </w:pPr>
            <w:r w:rsidRPr="006E2CAF">
              <w:t>AO10</w:t>
            </w:r>
            <w:r>
              <w:t>.2</w:t>
            </w:r>
          </w:p>
          <w:p w14:paraId="39AD3663" w14:textId="77777777" w:rsidR="004D415E" w:rsidRPr="002945DD" w:rsidRDefault="004D415E" w:rsidP="004335D2">
            <w:pPr>
              <w:pStyle w:val="QPPTableTextBody"/>
            </w:pPr>
            <w:r w:rsidRPr="006E2CAF">
              <w:t xml:space="preserve">Development </w:t>
            </w:r>
            <w:r>
              <w:t>has a</w:t>
            </w:r>
            <w:r w:rsidRPr="006E2CAF">
              <w:t xml:space="preserve"> maximum </w:t>
            </w:r>
            <w:r w:rsidRPr="00482DDE">
              <w:t xml:space="preserve">street </w:t>
            </w:r>
            <w:hyperlink r:id="rId46" w:anchor="BuildingHeight" w:history="1">
              <w:r w:rsidRPr="00872B8E">
                <w:rPr>
                  <w:rStyle w:val="Hyperlink"/>
                </w:rPr>
                <w:t>building height</w:t>
              </w:r>
            </w:hyperlink>
            <w:r w:rsidRPr="006E2CAF">
              <w:t xml:space="preserve"> of:</w:t>
            </w:r>
          </w:p>
          <w:p w14:paraId="450C420A" w14:textId="77777777" w:rsidR="004D415E" w:rsidRPr="00A917C2" w:rsidRDefault="004D415E" w:rsidP="004335D2">
            <w:pPr>
              <w:pStyle w:val="HGTableBullet2"/>
              <w:numPr>
                <w:ilvl w:val="0"/>
                <w:numId w:val="263"/>
              </w:numPr>
            </w:pPr>
            <w:r w:rsidRPr="00A917C2">
              <w:t>10.5m where in the Quay Street precinct (City Centre neighbourhood plan/NPP-002);</w:t>
            </w:r>
          </w:p>
          <w:p w14:paraId="024E5DD1" w14:textId="77777777" w:rsidR="00A917C2" w:rsidRPr="006E2CAF" w:rsidRDefault="004D415E" w:rsidP="004335D2">
            <w:pPr>
              <w:pStyle w:val="HGTableBullet2"/>
            </w:pPr>
            <w:r w:rsidRPr="00A917C2">
              <w:t>20m in all other locations.</w:t>
            </w:r>
          </w:p>
        </w:tc>
      </w:tr>
      <w:tr w:rsidR="004D415E" w:rsidRPr="0068614D" w14:paraId="52C9B7F3" w14:textId="77777777" w:rsidTr="004D415E">
        <w:trPr>
          <w:tblHeader/>
        </w:trPr>
        <w:tc>
          <w:tcPr>
            <w:tcW w:w="0" w:type="auto"/>
            <w:gridSpan w:val="2"/>
            <w:shd w:val="clear" w:color="auto" w:fill="auto"/>
          </w:tcPr>
          <w:p w14:paraId="0F3080CB" w14:textId="77777777" w:rsidR="004D415E" w:rsidRPr="006E2CAF" w:rsidRDefault="004D415E" w:rsidP="004335D2">
            <w:pPr>
              <w:pStyle w:val="QPPTableTextBold"/>
            </w:pPr>
            <w:r w:rsidRPr="006E2CAF">
              <w:t>SECTION C: STREETSCAPE AND PUBLIC SPACE</w:t>
            </w:r>
          </w:p>
        </w:tc>
      </w:tr>
      <w:tr w:rsidR="000365EF" w:rsidRPr="0068614D" w14:paraId="6B79F30A" w14:textId="77777777" w:rsidTr="004D415E">
        <w:trPr>
          <w:tblHeader/>
        </w:trPr>
        <w:tc>
          <w:tcPr>
            <w:tcW w:w="0" w:type="auto"/>
            <w:shd w:val="clear" w:color="auto" w:fill="auto"/>
          </w:tcPr>
          <w:p w14:paraId="1FA2B4B4" w14:textId="77777777" w:rsidR="00A917C2" w:rsidRDefault="00A917C2" w:rsidP="004335D2">
            <w:pPr>
              <w:pStyle w:val="QPPTableTextBold"/>
            </w:pPr>
            <w:r>
              <w:t>PO11</w:t>
            </w:r>
          </w:p>
          <w:p w14:paraId="3FFB258C" w14:textId="77777777" w:rsidR="004D415E" w:rsidRPr="002945DD" w:rsidRDefault="004D415E" w:rsidP="004335D2">
            <w:pPr>
              <w:pStyle w:val="QPPTableTextBody"/>
            </w:pPr>
            <w:r w:rsidRPr="006E2CAF">
              <w:t xml:space="preserve">Development </w:t>
            </w:r>
            <w:r>
              <w:t>incorporates</w:t>
            </w:r>
            <w:r w:rsidRPr="006E2CAF">
              <w:t xml:space="preserve"> a street building with a fa</w:t>
            </w:r>
            <w:r w:rsidR="000A0871">
              <w:t>c</w:t>
            </w:r>
            <w:r w:rsidRPr="006E2CAF">
              <w:t>ade treatment that is designed to:</w:t>
            </w:r>
          </w:p>
          <w:p w14:paraId="20DC42A1" w14:textId="77777777" w:rsidR="004D415E" w:rsidRPr="002945DD" w:rsidRDefault="004D415E" w:rsidP="004335D2">
            <w:pPr>
              <w:pStyle w:val="HGTableBullet2"/>
              <w:numPr>
                <w:ilvl w:val="0"/>
                <w:numId w:val="264"/>
              </w:numPr>
            </w:pPr>
            <w:r w:rsidRPr="002945DD">
              <w:t>address and activate the street and any adjacent publicly accessible space with a high level of permeability, landscaping, shade and shelter;</w:t>
            </w:r>
          </w:p>
          <w:p w14:paraId="3CF4DB01" w14:textId="77777777" w:rsidR="004D415E" w:rsidRPr="002945DD" w:rsidRDefault="004D415E" w:rsidP="004335D2">
            <w:pPr>
              <w:pStyle w:val="HGTableBullet2"/>
            </w:pPr>
            <w:r w:rsidRPr="002945DD">
              <w:t>contribute to an attractive streetscape;</w:t>
            </w:r>
          </w:p>
          <w:p w14:paraId="188277E7" w14:textId="77777777" w:rsidR="004D415E" w:rsidRPr="0063266B" w:rsidRDefault="004D415E" w:rsidP="004335D2">
            <w:pPr>
              <w:pStyle w:val="HGTableBullet2"/>
            </w:pPr>
            <w:r w:rsidRPr="0063266B">
              <w:t>create a smooth transition from indoors to outdoors;</w:t>
            </w:r>
          </w:p>
          <w:p w14:paraId="603E97C8" w14:textId="77777777" w:rsidR="004D415E" w:rsidRPr="0063266B" w:rsidRDefault="004D415E" w:rsidP="004335D2">
            <w:pPr>
              <w:pStyle w:val="HGTableBullet2"/>
            </w:pPr>
            <w:r w:rsidRPr="0063266B">
              <w:t>respond to the subtropical climate by opening up to the elements while providing shade and comfort.</w:t>
            </w:r>
          </w:p>
        </w:tc>
        <w:tc>
          <w:tcPr>
            <w:tcW w:w="0" w:type="auto"/>
            <w:shd w:val="clear" w:color="auto" w:fill="auto"/>
          </w:tcPr>
          <w:p w14:paraId="5C51BCB4" w14:textId="77777777" w:rsidR="004D415E" w:rsidRPr="00B85A28" w:rsidRDefault="004D415E" w:rsidP="004335D2">
            <w:pPr>
              <w:pStyle w:val="QPPTableTextBold"/>
            </w:pPr>
            <w:r w:rsidRPr="00B85A28">
              <w:t>AO11</w:t>
            </w:r>
          </w:p>
          <w:p w14:paraId="46C1388E" w14:textId="77777777" w:rsidR="004D415E" w:rsidRPr="00E02F09" w:rsidRDefault="004D415E" w:rsidP="004335D2">
            <w:pPr>
              <w:pStyle w:val="QPPTableTextBody"/>
            </w:pPr>
            <w:r w:rsidRPr="00E02F09">
              <w:t>Development of the street building incorporates:</w:t>
            </w:r>
          </w:p>
          <w:p w14:paraId="7DA38064" w14:textId="77777777" w:rsidR="004D415E" w:rsidRPr="002945DD" w:rsidRDefault="004D415E" w:rsidP="004335D2">
            <w:pPr>
              <w:pStyle w:val="HGTableBullet2"/>
              <w:numPr>
                <w:ilvl w:val="0"/>
                <w:numId w:val="265"/>
              </w:numPr>
            </w:pPr>
            <w:r w:rsidRPr="00BF7938">
              <w:t xml:space="preserve">balconies, </w:t>
            </w:r>
            <w:r>
              <w:t>openings</w:t>
            </w:r>
            <w:r w:rsidRPr="006E2CAF">
              <w:t xml:space="preserve"> and louvres to create a high degree of permeability that allow building occupants to overlook the street and any adjacent publicly accessible space;</w:t>
            </w:r>
          </w:p>
          <w:p w14:paraId="0481703F" w14:textId="77777777" w:rsidR="004D415E" w:rsidRPr="002945DD" w:rsidRDefault="004D415E" w:rsidP="004335D2">
            <w:pPr>
              <w:pStyle w:val="HGTableBullet2"/>
            </w:pPr>
            <w:r w:rsidRPr="002945DD">
              <w:t>outdoor spaces that allow building occupants to access open air;</w:t>
            </w:r>
          </w:p>
          <w:p w14:paraId="74BBD45C" w14:textId="77777777" w:rsidR="004D415E" w:rsidRPr="00E02F09" w:rsidRDefault="004D415E" w:rsidP="004335D2">
            <w:pPr>
              <w:pStyle w:val="HGTableBullet2"/>
            </w:pPr>
            <w:r w:rsidRPr="002945DD">
              <w:t>vertical landscaping, awnings and shade structures</w:t>
            </w:r>
            <w:r w:rsidRPr="0063266B">
              <w:t>, and articulation that provide</w:t>
            </w:r>
            <w:r w:rsidRPr="00B85A28">
              <w:t xml:space="preserve"> shade and shelter for pedestrians on the street and the building.</w:t>
            </w:r>
          </w:p>
          <w:p w14:paraId="64CEC575" w14:textId="77777777" w:rsidR="004D415E" w:rsidRPr="001B07CE" w:rsidRDefault="004D415E" w:rsidP="004335D2">
            <w:pPr>
              <w:pStyle w:val="QPPTableTextBody"/>
            </w:pPr>
            <w:r w:rsidRPr="00A55C00">
              <w:t xml:space="preserve">Refer to </w:t>
            </w:r>
            <w:hyperlink w:anchor="Figurea" w:history="1">
              <w:r w:rsidRPr="00BE50FF">
                <w:rPr>
                  <w:rStyle w:val="Hyperlink"/>
                </w:rPr>
                <w:t>Figure a</w:t>
              </w:r>
            </w:hyperlink>
            <w:r w:rsidRPr="001B07CE">
              <w:t xml:space="preserve"> and </w:t>
            </w:r>
            <w:hyperlink w:anchor="Figureb" w:history="1">
              <w:r w:rsidRPr="00BE50FF">
                <w:rPr>
                  <w:rStyle w:val="Hyperlink"/>
                </w:rPr>
                <w:t>Figure b</w:t>
              </w:r>
            </w:hyperlink>
            <w:r w:rsidRPr="001B07CE">
              <w:t xml:space="preserve"> for guidance.</w:t>
            </w:r>
          </w:p>
        </w:tc>
      </w:tr>
      <w:tr w:rsidR="000365EF" w:rsidRPr="0068614D" w14:paraId="6E19F9F5" w14:textId="77777777" w:rsidTr="004D415E">
        <w:trPr>
          <w:tblHeader/>
        </w:trPr>
        <w:tc>
          <w:tcPr>
            <w:tcW w:w="0" w:type="auto"/>
            <w:vMerge w:val="restart"/>
            <w:shd w:val="clear" w:color="auto" w:fill="auto"/>
          </w:tcPr>
          <w:p w14:paraId="406DC929" w14:textId="77777777" w:rsidR="00386937" w:rsidRDefault="00386937" w:rsidP="004335D2">
            <w:pPr>
              <w:pStyle w:val="QPPTableTextBold"/>
            </w:pPr>
            <w:r>
              <w:lastRenderedPageBreak/>
              <w:t>PO12</w:t>
            </w:r>
          </w:p>
          <w:p w14:paraId="4ECAED8E" w14:textId="77777777" w:rsidR="004D415E" w:rsidRPr="00CE169E" w:rsidRDefault="004D415E" w:rsidP="00CE169E">
            <w:pPr>
              <w:pStyle w:val="QPPTableTextBody"/>
            </w:pPr>
            <w:r w:rsidRPr="00CE169E">
              <w:t xml:space="preserve">Development at </w:t>
            </w:r>
            <w:hyperlink r:id="rId47" w:anchor="GroundStorey" w:history="1">
              <w:r w:rsidR="003A1631" w:rsidRPr="00514EA1">
                <w:rPr>
                  <w:rStyle w:val="Hyperlink"/>
                </w:rPr>
                <w:t>ground storey</w:t>
              </w:r>
            </w:hyperlink>
            <w:r w:rsidR="003A1631">
              <w:t xml:space="preserve"> </w:t>
            </w:r>
            <w:r w:rsidRPr="00CE169E">
              <w:t>of all buildings and in the street building above ground storey, comprises occupiable spaces, creates an active fa</w:t>
            </w:r>
            <w:r w:rsidR="009825E4">
              <w:t>c</w:t>
            </w:r>
            <w:r w:rsidRPr="00CE169E">
              <w:t>ade and contributes to the vibrancy of the street and any adjacent publicly accessible space.</w:t>
            </w:r>
          </w:p>
          <w:p w14:paraId="5A083B3F" w14:textId="77777777" w:rsidR="004D415E" w:rsidRPr="006E2CAF" w:rsidRDefault="004D415E" w:rsidP="004335D2">
            <w:pPr>
              <w:pStyle w:val="QPPTableTextBody"/>
              <w:rPr>
                <w:b/>
              </w:rPr>
            </w:pPr>
          </w:p>
        </w:tc>
        <w:tc>
          <w:tcPr>
            <w:tcW w:w="0" w:type="auto"/>
            <w:shd w:val="clear" w:color="auto" w:fill="auto"/>
          </w:tcPr>
          <w:p w14:paraId="08D5D7DA" w14:textId="77777777" w:rsidR="004D415E" w:rsidRPr="002945DD" w:rsidRDefault="004D415E" w:rsidP="004335D2">
            <w:pPr>
              <w:pStyle w:val="QPPTableTextBold"/>
            </w:pPr>
            <w:r w:rsidRPr="002945DD">
              <w:t>AO12.1</w:t>
            </w:r>
          </w:p>
          <w:p w14:paraId="0EC67242" w14:textId="77777777" w:rsidR="004D415E" w:rsidRPr="0063266B" w:rsidRDefault="004D415E" w:rsidP="004335D2">
            <w:pPr>
              <w:pStyle w:val="QPPTableTextBody"/>
            </w:pPr>
            <w:r w:rsidRPr="002945DD">
              <w:t xml:space="preserve">Development of the </w:t>
            </w:r>
            <w:hyperlink r:id="rId48" w:anchor="GroundStorey" w:history="1">
              <w:r w:rsidR="003A1631" w:rsidRPr="00514EA1">
                <w:rPr>
                  <w:rStyle w:val="Hyperlink"/>
                </w:rPr>
                <w:t>ground storey</w:t>
              </w:r>
            </w:hyperlink>
            <w:r w:rsidR="003A1631">
              <w:t xml:space="preserve"> </w:t>
            </w:r>
            <w:r w:rsidRPr="0063266B">
              <w:t>of all buildings (street building or tower in plaza) is for active uses.</w:t>
            </w:r>
          </w:p>
        </w:tc>
      </w:tr>
      <w:tr w:rsidR="000365EF" w:rsidRPr="0068614D" w14:paraId="0860BD28" w14:textId="77777777" w:rsidTr="004D415E">
        <w:trPr>
          <w:tblHeader/>
        </w:trPr>
        <w:tc>
          <w:tcPr>
            <w:tcW w:w="0" w:type="auto"/>
            <w:vMerge/>
            <w:shd w:val="clear" w:color="auto" w:fill="auto"/>
          </w:tcPr>
          <w:p w14:paraId="75971DBE" w14:textId="77777777" w:rsidR="004D415E" w:rsidRPr="001B07CE" w:rsidRDefault="004D415E" w:rsidP="00D023E5">
            <w:pPr>
              <w:pStyle w:val="QPPTableTextBody"/>
            </w:pPr>
          </w:p>
        </w:tc>
        <w:tc>
          <w:tcPr>
            <w:tcW w:w="0" w:type="auto"/>
            <w:shd w:val="clear" w:color="auto" w:fill="auto"/>
          </w:tcPr>
          <w:p w14:paraId="415CF809" w14:textId="77777777" w:rsidR="004D415E" w:rsidRPr="001B07CE" w:rsidRDefault="004D415E" w:rsidP="00D023E5">
            <w:pPr>
              <w:pStyle w:val="QPPTableTextBold"/>
            </w:pPr>
            <w:r w:rsidRPr="001B07CE">
              <w:t>AO12.2</w:t>
            </w:r>
          </w:p>
          <w:p w14:paraId="26A44E68" w14:textId="77777777" w:rsidR="004D415E" w:rsidRPr="001B07CE" w:rsidRDefault="004D415E" w:rsidP="00D023E5">
            <w:pPr>
              <w:pStyle w:val="QPPTableTextBody"/>
              <w:rPr>
                <w:b/>
              </w:rPr>
            </w:pPr>
            <w:r w:rsidRPr="001B07CE">
              <w:t xml:space="preserve">Development of the street building above </w:t>
            </w:r>
            <w:hyperlink r:id="rId49" w:anchor="GroundStorey" w:history="1">
              <w:r w:rsidR="003A1631" w:rsidRPr="00514EA1">
                <w:rPr>
                  <w:rStyle w:val="Hyperlink"/>
                </w:rPr>
                <w:t>ground storey</w:t>
              </w:r>
            </w:hyperlink>
            <w:r w:rsidR="003A1631">
              <w:t xml:space="preserve"> </w:t>
            </w:r>
            <w:r w:rsidRPr="001B07CE">
              <w:t>is for occupiable commercial or residential uses (not car parking, storage, plant or equipment).</w:t>
            </w:r>
          </w:p>
        </w:tc>
      </w:tr>
      <w:tr w:rsidR="000365EF" w:rsidRPr="0068614D" w14:paraId="7A89D98D" w14:textId="77777777" w:rsidTr="004D415E">
        <w:trPr>
          <w:tblHeader/>
        </w:trPr>
        <w:tc>
          <w:tcPr>
            <w:tcW w:w="0" w:type="auto"/>
            <w:shd w:val="clear" w:color="auto" w:fill="auto"/>
          </w:tcPr>
          <w:p w14:paraId="0245650D" w14:textId="77777777" w:rsidR="00386937" w:rsidRDefault="00386937" w:rsidP="004335D2">
            <w:pPr>
              <w:pStyle w:val="QPPTableTextBold"/>
            </w:pPr>
            <w:r>
              <w:t>PO13</w:t>
            </w:r>
          </w:p>
          <w:p w14:paraId="3B425C12" w14:textId="77777777" w:rsidR="004D415E" w:rsidRPr="002945DD" w:rsidRDefault="004D415E" w:rsidP="004335D2">
            <w:pPr>
              <w:pStyle w:val="QPPTableTextBody"/>
            </w:pPr>
            <w:r w:rsidRPr="002945DD">
              <w:t xml:space="preserve">Development at </w:t>
            </w:r>
            <w:hyperlink r:id="rId50" w:anchor="GroundStorey" w:history="1">
              <w:r w:rsidR="003A1631" w:rsidRPr="00514EA1">
                <w:rPr>
                  <w:rStyle w:val="Hyperlink"/>
                </w:rPr>
                <w:t>ground storey</w:t>
              </w:r>
            </w:hyperlink>
            <w:r w:rsidR="003A1631">
              <w:t xml:space="preserve"> </w:t>
            </w:r>
            <w:r w:rsidRPr="002945DD">
              <w:t>contributes to the role of the City Centre as a focus for vibrant commercial activity and community life through:</w:t>
            </w:r>
          </w:p>
          <w:p w14:paraId="7BD2E8CB" w14:textId="77777777" w:rsidR="004D415E" w:rsidRPr="0063266B" w:rsidRDefault="004D415E" w:rsidP="004335D2">
            <w:pPr>
              <w:pStyle w:val="HGTableBullet2"/>
              <w:numPr>
                <w:ilvl w:val="0"/>
                <w:numId w:val="266"/>
              </w:numPr>
            </w:pPr>
            <w:r>
              <w:t>f</w:t>
            </w:r>
            <w:r w:rsidRPr="0063266B">
              <w:t xml:space="preserve">ootpath space </w:t>
            </w:r>
            <w:r>
              <w:t xml:space="preserve">that caters for pedestrian movement and </w:t>
            </w:r>
            <w:hyperlink r:id="rId51" w:anchor="Amenity" w:history="1">
              <w:r w:rsidRPr="00E024D9">
                <w:rPr>
                  <w:rStyle w:val="Hyperlink"/>
                </w:rPr>
                <w:t>amenity</w:t>
              </w:r>
            </w:hyperlink>
            <w:r w:rsidRPr="0063266B">
              <w:t xml:space="preserve">, including congregation at intersections and destinations; </w:t>
            </w:r>
          </w:p>
          <w:p w14:paraId="6539A4D0" w14:textId="77777777" w:rsidR="004D415E" w:rsidRDefault="004D415E" w:rsidP="004335D2">
            <w:pPr>
              <w:pStyle w:val="HGTableBullet2"/>
            </w:pPr>
            <w:r w:rsidRPr="00B85A28">
              <w:t>strong physical and visual integration between the ground storey and the adjoining verge to support high levels of pedestrian movement and activity;</w:t>
            </w:r>
          </w:p>
          <w:p w14:paraId="6F749D25" w14:textId="77777777" w:rsidR="004D415E" w:rsidRPr="0063266B" w:rsidRDefault="004D415E" w:rsidP="004335D2">
            <w:pPr>
              <w:pStyle w:val="HGTableBullet2"/>
            </w:pPr>
            <w:r>
              <w:t xml:space="preserve">provision of a high-quality streetscape </w:t>
            </w:r>
            <w:r w:rsidRPr="00AC1260">
              <w:t xml:space="preserve">in accordance with the specifications of the </w:t>
            </w:r>
            <w:hyperlink r:id="rId52" w:history="1">
              <w:r w:rsidR="0065338B" w:rsidRPr="00B520EE">
                <w:rPr>
                  <w:rStyle w:val="Hyperlink"/>
                </w:rPr>
                <w:t>Infrastructure design planning scheme policy</w:t>
              </w:r>
            </w:hyperlink>
          </w:p>
          <w:p w14:paraId="67BD8F9F" w14:textId="77777777" w:rsidR="004D415E" w:rsidRPr="0063266B" w:rsidRDefault="004D415E" w:rsidP="004335D2">
            <w:pPr>
              <w:pStyle w:val="HGTableBullet2"/>
            </w:pPr>
            <w:r w:rsidRPr="0063266B">
              <w:t>intensive activation of the ground storey with active uses and a well-defined frontage with siting and treatment which supports continuity of streetscape, pedestrian activity and interaction.</w:t>
            </w:r>
          </w:p>
        </w:tc>
        <w:tc>
          <w:tcPr>
            <w:tcW w:w="0" w:type="auto"/>
            <w:shd w:val="clear" w:color="auto" w:fill="auto"/>
          </w:tcPr>
          <w:p w14:paraId="6E3BB847" w14:textId="77777777" w:rsidR="004D415E" w:rsidRPr="001B07CE" w:rsidRDefault="004D415E" w:rsidP="004335D2">
            <w:pPr>
              <w:pStyle w:val="QPPTableTextBold"/>
            </w:pPr>
            <w:r w:rsidRPr="001B07CE">
              <w:t>AO13</w:t>
            </w:r>
          </w:p>
          <w:p w14:paraId="04195CC1" w14:textId="77777777" w:rsidR="004D415E" w:rsidRPr="0063266B" w:rsidRDefault="004D415E" w:rsidP="004335D2">
            <w:pPr>
              <w:pStyle w:val="QPPTableTextBody"/>
            </w:pPr>
            <w:r w:rsidRPr="001B07CE">
              <w:t xml:space="preserve">Development of the </w:t>
            </w:r>
            <w:hyperlink r:id="rId53" w:anchor="GroundStorey" w:history="1">
              <w:r w:rsidR="003A1631" w:rsidRPr="00514EA1">
                <w:rPr>
                  <w:rStyle w:val="Hyperlink"/>
                </w:rPr>
                <w:t>ground storey</w:t>
              </w:r>
            </w:hyperlink>
            <w:r w:rsidR="003A1631">
              <w:t xml:space="preserve"> </w:t>
            </w:r>
            <w:r w:rsidRPr="001B07CE">
              <w:t xml:space="preserve">of all buildings </w:t>
            </w:r>
            <w:r>
              <w:t>includes</w:t>
            </w:r>
            <w:r w:rsidRPr="0063266B">
              <w:t>:</w:t>
            </w:r>
          </w:p>
          <w:p w14:paraId="5C080D63" w14:textId="77777777" w:rsidR="004D415E" w:rsidRDefault="004D415E" w:rsidP="004335D2">
            <w:pPr>
              <w:pStyle w:val="HGTableBullet2"/>
              <w:numPr>
                <w:ilvl w:val="0"/>
                <w:numId w:val="267"/>
              </w:numPr>
            </w:pPr>
            <w:r w:rsidRPr="0063266B">
              <w:t xml:space="preserve">a built form addressing the street with a setback that </w:t>
            </w:r>
            <w:r>
              <w:t>facilitates</w:t>
            </w:r>
            <w:r w:rsidRPr="0063266B">
              <w:t xml:space="preserve"> a footpath with a minimum width of 5m</w:t>
            </w:r>
            <w:r w:rsidRPr="00BF7938">
              <w:t>;</w:t>
            </w:r>
          </w:p>
          <w:p w14:paraId="3BF66E6D" w14:textId="77777777" w:rsidR="004D415E" w:rsidRPr="0063266B" w:rsidRDefault="004D415E" w:rsidP="004335D2">
            <w:pPr>
              <w:pStyle w:val="HGTableBullet2"/>
            </w:pPr>
            <w:r>
              <w:t xml:space="preserve">provision, construction and embellishment of a footpath </w:t>
            </w:r>
            <w:r w:rsidRPr="00AC1260">
              <w:t xml:space="preserve">in accordance with the specifications of the </w:t>
            </w:r>
            <w:hyperlink r:id="rId54" w:history="1">
              <w:r w:rsidR="0065338B" w:rsidRPr="00B520EE">
                <w:rPr>
                  <w:rStyle w:val="Hyperlink"/>
                </w:rPr>
                <w:t>Infrastructure design planning scheme policy</w:t>
              </w:r>
            </w:hyperlink>
            <w:r w:rsidRPr="00AC1260">
              <w:t>;</w:t>
            </w:r>
          </w:p>
          <w:p w14:paraId="77F70ECE" w14:textId="77777777" w:rsidR="004D415E" w:rsidRPr="0063266B" w:rsidRDefault="004D415E" w:rsidP="004335D2">
            <w:pPr>
              <w:pStyle w:val="HGTableBullet2"/>
            </w:pPr>
            <w:r w:rsidRPr="0063266B">
              <w:t>lighting to publicly accessible areas, including the underside of awnings;</w:t>
            </w:r>
          </w:p>
          <w:p w14:paraId="5BFFF26A" w14:textId="77777777" w:rsidR="004D415E" w:rsidRPr="0063266B" w:rsidRDefault="004D415E" w:rsidP="00D05A7C">
            <w:pPr>
              <w:pStyle w:val="HGTableBullet2"/>
            </w:pPr>
            <w:r w:rsidRPr="0063266B">
              <w:t xml:space="preserve">a minimum </w:t>
            </w:r>
            <w:r>
              <w:t xml:space="preserve">floor-to-ceiling </w:t>
            </w:r>
            <w:hyperlink r:id="rId55" w:anchor="GroundStorey" w:history="1">
              <w:r w:rsidR="0065338B" w:rsidRPr="00514EA1">
                <w:rPr>
                  <w:rStyle w:val="Hyperlink"/>
                </w:rPr>
                <w:t>ground storey</w:t>
              </w:r>
            </w:hyperlink>
            <w:r w:rsidR="0065338B" w:rsidRPr="00D05A7C">
              <w:rPr>
                <w:rStyle w:val="Hyperlink"/>
                <w:color w:val="000000"/>
                <w:u w:val="none"/>
              </w:rPr>
              <w:t xml:space="preserve"> </w:t>
            </w:r>
            <w:r w:rsidRPr="0063266B">
              <w:t>height of 4.2m;</w:t>
            </w:r>
          </w:p>
          <w:p w14:paraId="0503B6D6" w14:textId="77777777" w:rsidR="004D415E" w:rsidRPr="00E02F09" w:rsidRDefault="004D415E" w:rsidP="004335D2">
            <w:pPr>
              <w:pStyle w:val="HGTableBullet2"/>
            </w:pPr>
            <w:r w:rsidRPr="00B85A28">
              <w:t>clear glazing for a minimum of 50% of the frontage up to awning height.</w:t>
            </w:r>
          </w:p>
        </w:tc>
      </w:tr>
      <w:tr w:rsidR="000365EF" w:rsidRPr="0068614D" w14:paraId="2DC3B2A9" w14:textId="77777777" w:rsidTr="004D415E">
        <w:trPr>
          <w:tblHeader/>
        </w:trPr>
        <w:tc>
          <w:tcPr>
            <w:tcW w:w="0" w:type="auto"/>
            <w:shd w:val="clear" w:color="auto" w:fill="auto"/>
          </w:tcPr>
          <w:p w14:paraId="156BDDB4" w14:textId="77777777" w:rsidR="00386937" w:rsidRDefault="00386937" w:rsidP="004335D2">
            <w:pPr>
              <w:pStyle w:val="QPPTableTextBold"/>
            </w:pPr>
            <w:r>
              <w:t>PO14</w:t>
            </w:r>
          </w:p>
          <w:p w14:paraId="6624F005" w14:textId="77777777" w:rsidR="004D415E" w:rsidRPr="002945DD" w:rsidRDefault="004D415E" w:rsidP="004335D2">
            <w:pPr>
              <w:pStyle w:val="QPPTableTextBody"/>
            </w:pPr>
            <w:r w:rsidRPr="002945DD">
              <w:t>Development provides:</w:t>
            </w:r>
          </w:p>
          <w:p w14:paraId="3218E169" w14:textId="77777777" w:rsidR="004D415E" w:rsidRPr="002945DD" w:rsidRDefault="004D415E" w:rsidP="004335D2">
            <w:pPr>
              <w:pStyle w:val="HGTableBullet2"/>
              <w:numPr>
                <w:ilvl w:val="0"/>
                <w:numId w:val="268"/>
              </w:numPr>
            </w:pPr>
            <w:r w:rsidRPr="002945DD">
              <w:t>continuous weather protection to pedestrians along all street frontages except where inconsistent with an existing heritage building;</w:t>
            </w:r>
          </w:p>
          <w:p w14:paraId="7F8C3AB4" w14:textId="77777777" w:rsidR="004D415E" w:rsidRPr="0063266B" w:rsidRDefault="004D415E" w:rsidP="004335D2">
            <w:pPr>
              <w:pStyle w:val="HGTableBullet2"/>
            </w:pPr>
            <w:r w:rsidRPr="0063266B">
              <w:t xml:space="preserve">awnings at a </w:t>
            </w:r>
            <w:r w:rsidRPr="00B85A28">
              <w:t xml:space="preserve">height </w:t>
            </w:r>
            <w:r w:rsidRPr="00E02F09">
              <w:t xml:space="preserve">that provides weather protection to pedestrians, </w:t>
            </w:r>
            <w:r w:rsidRPr="00BF7938">
              <w:t>align</w:t>
            </w:r>
            <w:r w:rsidRPr="002015E3">
              <w:t>s</w:t>
            </w:r>
            <w:r w:rsidRPr="00E950D3">
              <w:t xml:space="preserve"> </w:t>
            </w:r>
            <w:r w:rsidRPr="00B81048">
              <w:t xml:space="preserve">with adjoining awnings </w:t>
            </w:r>
            <w:r w:rsidRPr="001B07CE">
              <w:t>and respects heritage building fa</w:t>
            </w:r>
            <w:r w:rsidR="009825E4">
              <w:t>c</w:t>
            </w:r>
            <w:r w:rsidRPr="001B07CE">
              <w:t>ade</w:t>
            </w:r>
            <w:r>
              <w:t>s</w:t>
            </w:r>
            <w:r w:rsidRPr="0063266B">
              <w:t>.</w:t>
            </w:r>
          </w:p>
        </w:tc>
        <w:tc>
          <w:tcPr>
            <w:tcW w:w="0" w:type="auto"/>
            <w:shd w:val="clear" w:color="auto" w:fill="auto"/>
          </w:tcPr>
          <w:p w14:paraId="41B5091F" w14:textId="77777777" w:rsidR="004D415E" w:rsidRPr="001B07CE" w:rsidRDefault="004D415E" w:rsidP="004335D2">
            <w:pPr>
              <w:pStyle w:val="QPPTableTextBold"/>
            </w:pPr>
            <w:r w:rsidRPr="001B07CE">
              <w:t>AO14</w:t>
            </w:r>
          </w:p>
          <w:p w14:paraId="592BBC4F" w14:textId="77777777" w:rsidR="004D415E" w:rsidRPr="001B07CE" w:rsidRDefault="004D415E" w:rsidP="00660F0C">
            <w:pPr>
              <w:pStyle w:val="QPPTableTextBody"/>
            </w:pPr>
            <w:r w:rsidRPr="001B07CE">
              <w:t xml:space="preserve">Development provides awnings along the full length of all street frontages in accordance with </w:t>
            </w:r>
            <w:hyperlink w:anchor="Figureb" w:history="1">
              <w:r w:rsidR="00BE50FF" w:rsidRPr="00BE50FF">
                <w:rPr>
                  <w:rStyle w:val="Hyperlink"/>
                </w:rPr>
                <w:t>Figure b</w:t>
              </w:r>
            </w:hyperlink>
            <w:r w:rsidR="00BE50FF" w:rsidRPr="00660F0C">
              <w:t xml:space="preserve"> </w:t>
            </w:r>
            <w:r w:rsidRPr="001B07CE">
              <w:t xml:space="preserve">and </w:t>
            </w:r>
            <w:hyperlink w:anchor="Figured" w:history="1">
              <w:r w:rsidRPr="0065338B">
                <w:rPr>
                  <w:rStyle w:val="Hyperlink"/>
                </w:rPr>
                <w:t>Figure d</w:t>
              </w:r>
            </w:hyperlink>
            <w:r w:rsidRPr="001B07CE">
              <w:t>.</w:t>
            </w:r>
          </w:p>
          <w:p w14:paraId="7DE3F890" w14:textId="77777777" w:rsidR="004D415E" w:rsidRPr="001B07CE" w:rsidRDefault="004D415E" w:rsidP="004335D2">
            <w:pPr>
              <w:pStyle w:val="QPPEditorsNoteStyle1"/>
            </w:pPr>
            <w:r w:rsidRPr="001B07CE">
              <w:t xml:space="preserve">Note—In all other respects the requirements of the </w:t>
            </w:r>
            <w:hyperlink r:id="rId56" w:history="1">
              <w:r w:rsidR="0065338B" w:rsidRPr="00B520EE">
                <w:rPr>
                  <w:rStyle w:val="Hyperlink"/>
                </w:rPr>
                <w:t>Centre or mixed use code</w:t>
              </w:r>
            </w:hyperlink>
            <w:r w:rsidR="0065338B">
              <w:rPr>
                <w:rStyle w:val="Hyperlink"/>
              </w:rPr>
              <w:t xml:space="preserve"> </w:t>
            </w:r>
            <w:r w:rsidRPr="001B07CE">
              <w:t>apply to the design of awnings.</w:t>
            </w:r>
          </w:p>
        </w:tc>
      </w:tr>
      <w:tr w:rsidR="000365EF" w:rsidRPr="0068614D" w14:paraId="45E10804" w14:textId="77777777" w:rsidTr="004D415E">
        <w:trPr>
          <w:tblHeader/>
        </w:trPr>
        <w:tc>
          <w:tcPr>
            <w:tcW w:w="0" w:type="auto"/>
            <w:shd w:val="clear" w:color="auto" w:fill="auto"/>
          </w:tcPr>
          <w:p w14:paraId="47A9CB18" w14:textId="77777777" w:rsidR="00386937" w:rsidRDefault="00386937" w:rsidP="004335D2">
            <w:pPr>
              <w:pStyle w:val="QPPTableTextBold"/>
            </w:pPr>
            <w:r>
              <w:t>PO15</w:t>
            </w:r>
          </w:p>
          <w:p w14:paraId="57E13F6B" w14:textId="77777777" w:rsidR="004D415E" w:rsidRPr="0063266B" w:rsidRDefault="004D415E" w:rsidP="004335D2">
            <w:pPr>
              <w:pStyle w:val="QPPTableTextBody"/>
            </w:pPr>
            <w:r w:rsidRPr="002945DD">
              <w:t xml:space="preserve">Development on a ‘Mall street frontage’ or ‘Retail street frontage’ as identified on </w:t>
            </w:r>
            <w:hyperlink w:anchor="Figurec" w:history="1">
              <w:r w:rsidRPr="00BE50FF">
                <w:rPr>
                  <w:rStyle w:val="Hyperlink"/>
                </w:rPr>
                <w:t>Figure c</w:t>
              </w:r>
            </w:hyperlink>
            <w:r w:rsidRPr="0063266B">
              <w:t>:</w:t>
            </w:r>
          </w:p>
          <w:p w14:paraId="774AD4B1" w14:textId="77777777" w:rsidR="004D415E" w:rsidRPr="00E02F09" w:rsidRDefault="004D415E" w:rsidP="004335D2">
            <w:pPr>
              <w:pStyle w:val="HGTableBullet2"/>
              <w:numPr>
                <w:ilvl w:val="0"/>
                <w:numId w:val="269"/>
              </w:numPr>
            </w:pPr>
            <w:r w:rsidRPr="0063266B">
              <w:t>creates a fine-</w:t>
            </w:r>
            <w:r w:rsidRPr="00B85A28">
              <w:t xml:space="preserve">grain frontage made of tenancies with narrow frontage, high quality finishes and detailed facades, providing a sense of human scale; </w:t>
            </w:r>
          </w:p>
          <w:p w14:paraId="0CCE8EED" w14:textId="77777777" w:rsidR="004D415E" w:rsidRPr="0063266B" w:rsidRDefault="004D415E" w:rsidP="004335D2">
            <w:pPr>
              <w:pStyle w:val="HGTableBullet2"/>
            </w:pPr>
            <w:r w:rsidRPr="00BF7938">
              <w:t>provides</w:t>
            </w:r>
            <w:r w:rsidRPr="002015E3">
              <w:t xml:space="preserve"> an architectural treatment that maintains and enhances the architectural rhythms of neighbouring heritage buildin</w:t>
            </w:r>
            <w:r w:rsidRPr="00E950D3">
              <w:t>gs or the prevailing streetscape character.</w:t>
            </w:r>
          </w:p>
        </w:tc>
        <w:tc>
          <w:tcPr>
            <w:tcW w:w="0" w:type="auto"/>
            <w:shd w:val="clear" w:color="auto" w:fill="auto"/>
          </w:tcPr>
          <w:p w14:paraId="6B4DE10D" w14:textId="77777777" w:rsidR="004D415E" w:rsidRPr="001B07CE" w:rsidRDefault="004D415E" w:rsidP="004335D2">
            <w:pPr>
              <w:pStyle w:val="QPPTableTextBold"/>
            </w:pPr>
            <w:r w:rsidRPr="001B07CE">
              <w:t>AO15</w:t>
            </w:r>
          </w:p>
          <w:p w14:paraId="25BFB074" w14:textId="77777777" w:rsidR="004D415E" w:rsidRPr="001B07CE" w:rsidRDefault="004D415E" w:rsidP="004335D2">
            <w:pPr>
              <w:pStyle w:val="QPPTableTextBody"/>
              <w:rPr>
                <w:b/>
              </w:rPr>
            </w:pPr>
            <w:r w:rsidRPr="001B07CE">
              <w:t>No acceptable outcome is prescribed.</w:t>
            </w:r>
          </w:p>
        </w:tc>
      </w:tr>
      <w:tr w:rsidR="000365EF" w:rsidRPr="0068614D" w14:paraId="4AFA8D5C" w14:textId="77777777" w:rsidTr="004D415E">
        <w:trPr>
          <w:tblHeader/>
        </w:trPr>
        <w:tc>
          <w:tcPr>
            <w:tcW w:w="0" w:type="auto"/>
            <w:vMerge w:val="restart"/>
            <w:shd w:val="clear" w:color="auto" w:fill="auto"/>
          </w:tcPr>
          <w:p w14:paraId="64FD4BEE" w14:textId="77777777" w:rsidR="00386937" w:rsidRDefault="00386937" w:rsidP="004335D2">
            <w:pPr>
              <w:pStyle w:val="QPPTableTextBold"/>
            </w:pPr>
            <w:r>
              <w:t>PO16</w:t>
            </w:r>
          </w:p>
          <w:p w14:paraId="6456D86E" w14:textId="77777777" w:rsidR="004D415E" w:rsidRPr="0063266B" w:rsidRDefault="004D415E" w:rsidP="00660F0C">
            <w:pPr>
              <w:pStyle w:val="QPPTableTextBody"/>
            </w:pPr>
            <w:r w:rsidRPr="002945DD">
              <w:t xml:space="preserve">Development at </w:t>
            </w:r>
            <w:r>
              <w:t xml:space="preserve">the </w:t>
            </w:r>
            <w:hyperlink r:id="rId57" w:anchor="GroundStorey" w:history="1">
              <w:r w:rsidR="0065338B" w:rsidRPr="00514EA1">
                <w:rPr>
                  <w:rStyle w:val="Hyperlink"/>
                </w:rPr>
                <w:t>ground storey</w:t>
              </w:r>
            </w:hyperlink>
            <w:r w:rsidR="0065338B" w:rsidRPr="00660F0C">
              <w:rPr>
                <w:rStyle w:val="Hyperlink"/>
                <w:color w:val="000000"/>
                <w:u w:val="none"/>
              </w:rPr>
              <w:t xml:space="preserve"> </w:t>
            </w:r>
            <w:r w:rsidRPr="00660F0C">
              <w:t>provides</w:t>
            </w:r>
            <w:r w:rsidRPr="002945DD">
              <w:t xml:space="preserve"> tenancies and pedestrian entr</w:t>
            </w:r>
            <w:r>
              <w:t>ances</w:t>
            </w:r>
            <w:r w:rsidRPr="002945DD">
              <w:t xml:space="preserve"> at intervals and of a </w:t>
            </w:r>
            <w:r w:rsidRPr="0063266B">
              <w:t>width consistent with the scale of frontages in the streetscape or the intended function of the street, to create an active, fine-</w:t>
            </w:r>
            <w:r w:rsidRPr="0063266B">
              <w:lastRenderedPageBreak/>
              <w:t>grain and permeable frontage to the street.</w:t>
            </w:r>
          </w:p>
        </w:tc>
        <w:tc>
          <w:tcPr>
            <w:tcW w:w="0" w:type="auto"/>
            <w:shd w:val="clear" w:color="auto" w:fill="auto"/>
          </w:tcPr>
          <w:p w14:paraId="72B9CE2C" w14:textId="77777777" w:rsidR="00386937" w:rsidRDefault="004D415E" w:rsidP="004335D2">
            <w:pPr>
              <w:pStyle w:val="QPPTableTextBold"/>
            </w:pPr>
            <w:r w:rsidRPr="0063266B">
              <w:lastRenderedPageBreak/>
              <w:t>AO16.1</w:t>
            </w:r>
          </w:p>
          <w:p w14:paraId="5D27627F" w14:textId="77777777" w:rsidR="004D415E" w:rsidRPr="00A55C00" w:rsidRDefault="004D415E" w:rsidP="00660F0C">
            <w:pPr>
              <w:pStyle w:val="QPPTableTextBody"/>
            </w:pPr>
            <w:r w:rsidRPr="00B85A28">
              <w:t>De</w:t>
            </w:r>
            <w:r w:rsidRPr="00E02F09">
              <w:t xml:space="preserve">velopment of the </w:t>
            </w:r>
            <w:hyperlink r:id="rId58" w:anchor="GroundStorey" w:history="1">
              <w:r w:rsidR="0065338B" w:rsidRPr="00514EA1">
                <w:rPr>
                  <w:rStyle w:val="Hyperlink"/>
                </w:rPr>
                <w:t>ground storey</w:t>
              </w:r>
            </w:hyperlink>
            <w:r w:rsidR="0065338B" w:rsidRPr="00660F0C">
              <w:rPr>
                <w:rStyle w:val="Hyperlink"/>
                <w:color w:val="000000"/>
                <w:u w:val="none"/>
              </w:rPr>
              <w:t xml:space="preserve"> </w:t>
            </w:r>
            <w:r w:rsidRPr="00BF7938">
              <w:t xml:space="preserve">of frontages indicated as ‘Mall street frontage’, ‘Retail street frontage’ or ‘Dining street frontage’ on </w:t>
            </w:r>
            <w:hyperlink w:anchor="Figurec" w:history="1">
              <w:r w:rsidR="0065338B" w:rsidRPr="00BE50FF">
                <w:rPr>
                  <w:rStyle w:val="Hyperlink"/>
                </w:rPr>
                <w:t>Figure c</w:t>
              </w:r>
            </w:hyperlink>
            <w:r w:rsidRPr="00E950D3">
              <w:t>, provides at least one tenancy or one pedestrian entry/exit per 15m of building frontage.</w:t>
            </w:r>
          </w:p>
        </w:tc>
      </w:tr>
      <w:tr w:rsidR="000365EF" w:rsidRPr="0068614D" w14:paraId="0CB84969" w14:textId="77777777" w:rsidTr="004D415E">
        <w:trPr>
          <w:tblHeader/>
        </w:trPr>
        <w:tc>
          <w:tcPr>
            <w:tcW w:w="0" w:type="auto"/>
            <w:vMerge/>
            <w:shd w:val="clear" w:color="auto" w:fill="auto"/>
          </w:tcPr>
          <w:p w14:paraId="090DD97E" w14:textId="77777777" w:rsidR="004D415E" w:rsidRPr="001B07CE" w:rsidRDefault="004D415E" w:rsidP="00D023E5">
            <w:pPr>
              <w:pStyle w:val="QPPTableTextBody"/>
            </w:pPr>
          </w:p>
        </w:tc>
        <w:tc>
          <w:tcPr>
            <w:tcW w:w="0" w:type="auto"/>
            <w:shd w:val="clear" w:color="auto" w:fill="auto"/>
          </w:tcPr>
          <w:p w14:paraId="735D6CCB" w14:textId="77777777" w:rsidR="00386937" w:rsidRDefault="004D415E" w:rsidP="00D023E5">
            <w:pPr>
              <w:pStyle w:val="QPPTableTextBold"/>
            </w:pPr>
            <w:r w:rsidRPr="001B07CE">
              <w:t>AO16.2</w:t>
            </w:r>
          </w:p>
          <w:p w14:paraId="6223A686" w14:textId="77777777" w:rsidR="004D415E" w:rsidRPr="001B07CE" w:rsidRDefault="004D415E" w:rsidP="00660F0C">
            <w:pPr>
              <w:pStyle w:val="QPPTableTextBody"/>
            </w:pPr>
            <w:r w:rsidRPr="001B07CE">
              <w:t xml:space="preserve">Development of the </w:t>
            </w:r>
            <w:hyperlink r:id="rId59" w:anchor="GroundStorey" w:history="1">
              <w:r w:rsidR="0065338B" w:rsidRPr="00514EA1">
                <w:rPr>
                  <w:rStyle w:val="Hyperlink"/>
                </w:rPr>
                <w:t>ground storey</w:t>
              </w:r>
            </w:hyperlink>
            <w:r w:rsidR="0065338B" w:rsidRPr="00660F0C">
              <w:rPr>
                <w:rStyle w:val="Hyperlink"/>
                <w:color w:val="000000"/>
                <w:u w:val="none"/>
              </w:rPr>
              <w:t xml:space="preserve"> </w:t>
            </w:r>
            <w:r w:rsidRPr="001B07CE">
              <w:t>of all other frontages provides an average of at least one tenancy or one pedestrian entry/exit per 30m of building frontage.</w:t>
            </w:r>
          </w:p>
        </w:tc>
      </w:tr>
      <w:tr w:rsidR="000365EF" w:rsidRPr="0068614D" w14:paraId="3A071BCD" w14:textId="77777777" w:rsidTr="004D415E">
        <w:trPr>
          <w:tblHeader/>
        </w:trPr>
        <w:tc>
          <w:tcPr>
            <w:tcW w:w="0" w:type="auto"/>
            <w:shd w:val="clear" w:color="auto" w:fill="auto"/>
          </w:tcPr>
          <w:p w14:paraId="14E4F5BF" w14:textId="77777777" w:rsidR="00386937" w:rsidRDefault="00386937" w:rsidP="004335D2">
            <w:pPr>
              <w:pStyle w:val="QPPTableTextBold"/>
            </w:pPr>
            <w:r>
              <w:t>PO17</w:t>
            </w:r>
          </w:p>
          <w:p w14:paraId="2EB4677F" w14:textId="77777777" w:rsidR="004D415E" w:rsidRPr="00386937" w:rsidRDefault="004D415E" w:rsidP="004335D2">
            <w:pPr>
              <w:pStyle w:val="QPPTableTextBody"/>
            </w:pPr>
            <w:r w:rsidRPr="00386937">
              <w:t xml:space="preserve">Development locates parking in basements unless the location of significant city-wide infrastructure or geotechnical issues mean basement parking is unachievable. </w:t>
            </w:r>
          </w:p>
          <w:p w14:paraId="59F33513" w14:textId="77777777" w:rsidR="004D415E" w:rsidRPr="006E2CAF" w:rsidRDefault="004D415E" w:rsidP="00660F0C">
            <w:pPr>
              <w:pStyle w:val="QPPTableTextBody"/>
            </w:pPr>
            <w:r w:rsidRPr="002945DD">
              <w:t xml:space="preserve">Development designs the </w:t>
            </w:r>
            <w:hyperlink r:id="rId60" w:anchor="GroundStorey" w:history="1">
              <w:r w:rsidR="0065338B" w:rsidRPr="00514EA1">
                <w:rPr>
                  <w:rStyle w:val="Hyperlink"/>
                </w:rPr>
                <w:t>ground storey</w:t>
              </w:r>
            </w:hyperlink>
            <w:r w:rsidR="0065338B" w:rsidRPr="00660F0C">
              <w:rPr>
                <w:rStyle w:val="Hyperlink"/>
                <w:color w:val="000000"/>
                <w:u w:val="none"/>
              </w:rPr>
              <w:t xml:space="preserve"> </w:t>
            </w:r>
            <w:r w:rsidRPr="0063266B">
              <w:t>and lower levels of the building to create an attractive pedestrian environment and provide casual surveillance of the adjoining streets and public spaces.</w:t>
            </w:r>
          </w:p>
        </w:tc>
        <w:tc>
          <w:tcPr>
            <w:tcW w:w="0" w:type="auto"/>
            <w:shd w:val="clear" w:color="auto" w:fill="auto"/>
          </w:tcPr>
          <w:p w14:paraId="6247EDBF" w14:textId="77777777" w:rsidR="00386937" w:rsidRDefault="004D415E" w:rsidP="004335D2">
            <w:pPr>
              <w:pStyle w:val="QPPTableTextBold"/>
            </w:pPr>
            <w:r w:rsidRPr="002945DD">
              <w:t>AO17</w:t>
            </w:r>
          </w:p>
          <w:p w14:paraId="7C789C0A" w14:textId="77777777" w:rsidR="004D415E" w:rsidRPr="001B07CE" w:rsidRDefault="004D415E" w:rsidP="004335D2">
            <w:pPr>
              <w:pStyle w:val="QPPTableTextBody"/>
              <w:rPr>
                <w:b/>
              </w:rPr>
            </w:pPr>
            <w:r w:rsidRPr="002945DD">
              <w:t xml:space="preserve">Development locates all car parking below the </w:t>
            </w:r>
            <w:hyperlink r:id="rId61" w:anchor="Groundlevel" w:history="1">
              <w:r w:rsidRPr="00872B8E">
                <w:rPr>
                  <w:rStyle w:val="Hyperlink"/>
                </w:rPr>
                <w:t>ground level</w:t>
              </w:r>
            </w:hyperlink>
            <w:r w:rsidRPr="002945DD">
              <w:t>.</w:t>
            </w:r>
          </w:p>
        </w:tc>
      </w:tr>
      <w:tr w:rsidR="000365EF" w:rsidRPr="0068614D" w14:paraId="582FCCC5" w14:textId="77777777" w:rsidTr="004D415E">
        <w:trPr>
          <w:tblHeader/>
        </w:trPr>
        <w:tc>
          <w:tcPr>
            <w:tcW w:w="0" w:type="auto"/>
            <w:vMerge w:val="restart"/>
            <w:shd w:val="clear" w:color="auto" w:fill="auto"/>
          </w:tcPr>
          <w:p w14:paraId="3DC25E2A" w14:textId="77777777" w:rsidR="00386937" w:rsidRDefault="00386937" w:rsidP="004335D2">
            <w:pPr>
              <w:pStyle w:val="QPPTableTextBold"/>
            </w:pPr>
            <w:r>
              <w:t>PO18</w:t>
            </w:r>
          </w:p>
          <w:p w14:paraId="64A3512A" w14:textId="77777777" w:rsidR="004D415E" w:rsidRPr="002945DD" w:rsidRDefault="004D415E" w:rsidP="004335D2">
            <w:pPr>
              <w:pStyle w:val="QPPTableTextBody"/>
            </w:pPr>
            <w:r w:rsidRPr="0068614D">
              <w:t>Development locates vehicle crossovers away from pedestrian-oriented streets. The design of vehicular access, on-site servicing and parking does not compromise the walkability or activation of the street frontage, and opportunities for co</w:t>
            </w:r>
            <w:r>
              <w:t>-</w:t>
            </w:r>
            <w:r w:rsidRPr="0068614D">
              <w:t>location of servicing and parking openings within single buildings and/or with adjoining developments is maximised.</w:t>
            </w:r>
          </w:p>
          <w:p w14:paraId="686DA547" w14:textId="77777777" w:rsidR="004D415E" w:rsidRPr="00BF7938" w:rsidRDefault="004D415E" w:rsidP="004335D2">
            <w:pPr>
              <w:pStyle w:val="QPPTableTextBody"/>
            </w:pPr>
            <w:r w:rsidRPr="002945DD">
              <w:t xml:space="preserve">On smaller sites, development minimises the impact of servicing requirements on the streetscape and frontage continuity by utilising smaller refuse vehicles and frequent refuse collection, enabling smaller service </w:t>
            </w:r>
            <w:proofErr w:type="spellStart"/>
            <w:r w:rsidRPr="002945DD">
              <w:t>entries.</w:t>
            </w:r>
            <w:r w:rsidRPr="0063266B">
              <w:t>Where</w:t>
            </w:r>
            <w:proofErr w:type="spellEnd"/>
            <w:r w:rsidRPr="0063266B">
              <w:t xml:space="preserve"> no on-site service vehicle access is provided, on-street loading and refuse collection does n</w:t>
            </w:r>
            <w:r w:rsidRPr="00B85A28">
              <w:t>ot compromise the walkability or activation of the street frontage.</w:t>
            </w:r>
          </w:p>
          <w:p w14:paraId="516A79A5" w14:textId="77777777" w:rsidR="004D415E" w:rsidRDefault="004D415E" w:rsidP="004335D2">
            <w:pPr>
              <w:pStyle w:val="QPPTableTextBody"/>
            </w:pPr>
            <w:r w:rsidRPr="002015E3">
              <w:t>Development ensures that the location and design of features such as vehicular access, r</w:t>
            </w:r>
            <w:r w:rsidRPr="00E950D3">
              <w:t>efuse collection, fire access and control room and building services are not a dominant element of any streetscape.</w:t>
            </w:r>
          </w:p>
          <w:p w14:paraId="7CC99B82" w14:textId="77777777" w:rsidR="004D415E" w:rsidRPr="0063266B" w:rsidRDefault="004D415E" w:rsidP="004335D2">
            <w:pPr>
              <w:pStyle w:val="QPPTableTextBody"/>
            </w:pPr>
          </w:p>
        </w:tc>
        <w:tc>
          <w:tcPr>
            <w:tcW w:w="0" w:type="auto"/>
            <w:shd w:val="clear" w:color="auto" w:fill="auto"/>
          </w:tcPr>
          <w:p w14:paraId="5D5FD1FF" w14:textId="77777777" w:rsidR="00386937" w:rsidRDefault="004D415E" w:rsidP="004335D2">
            <w:pPr>
              <w:pStyle w:val="QPPTableTextBody"/>
              <w:rPr>
                <w:b/>
              </w:rPr>
            </w:pPr>
            <w:r w:rsidRPr="0063266B">
              <w:rPr>
                <w:b/>
              </w:rPr>
              <w:t>AO18.1</w:t>
            </w:r>
          </w:p>
          <w:p w14:paraId="40080292" w14:textId="77777777" w:rsidR="004D415E" w:rsidRPr="0063266B" w:rsidRDefault="004D415E" w:rsidP="004335D2">
            <w:pPr>
              <w:pStyle w:val="QPPTableTextBody"/>
            </w:pPr>
            <w:r w:rsidRPr="0063266B">
              <w:t xml:space="preserve">Development on a site with a </w:t>
            </w:r>
            <w:hyperlink r:id="rId62" w:anchor="PrimaryStreetFront" w:history="1">
              <w:r w:rsidRPr="007B3ED7">
                <w:rPr>
                  <w:rStyle w:val="Hyperlink"/>
                </w:rPr>
                <w:t>primary street frontage</w:t>
              </w:r>
            </w:hyperlink>
            <w:r w:rsidRPr="0063266B">
              <w:t xml:space="preserve"> of less than 20m ensures:</w:t>
            </w:r>
          </w:p>
          <w:p w14:paraId="0E577A34" w14:textId="77777777" w:rsidR="004D415E" w:rsidRPr="00E02F09" w:rsidRDefault="004D415E" w:rsidP="004335D2">
            <w:pPr>
              <w:pStyle w:val="HGTableBullet2"/>
              <w:numPr>
                <w:ilvl w:val="0"/>
                <w:numId w:val="270"/>
              </w:numPr>
            </w:pPr>
            <w:r w:rsidRPr="00B85A28">
              <w:t>no new vehicle crossovers are created from the relevant frontage;</w:t>
            </w:r>
          </w:p>
          <w:p w14:paraId="4CF7C43A" w14:textId="77777777" w:rsidR="004D415E" w:rsidRPr="0068614D" w:rsidRDefault="004D415E" w:rsidP="004335D2">
            <w:pPr>
              <w:pStyle w:val="HGTableBullet2"/>
            </w:pPr>
            <w:r w:rsidRPr="0068614D">
              <w:t>where no vehicle crossover currently exists or where an existing crossover is removed, any new on-site parking and service vehicle access is provided either from a laneway or another site, if a shared driveway and access arrangement is established.</w:t>
            </w:r>
          </w:p>
        </w:tc>
      </w:tr>
      <w:tr w:rsidR="000365EF" w:rsidRPr="0068614D" w14:paraId="48FA8D30" w14:textId="77777777" w:rsidTr="004D415E">
        <w:trPr>
          <w:tblHeader/>
        </w:trPr>
        <w:tc>
          <w:tcPr>
            <w:tcW w:w="0" w:type="auto"/>
            <w:vMerge/>
            <w:shd w:val="clear" w:color="auto" w:fill="auto"/>
          </w:tcPr>
          <w:p w14:paraId="3CCF8A64" w14:textId="77777777" w:rsidR="004D415E" w:rsidRPr="001B07CE" w:rsidRDefault="004D415E" w:rsidP="00D023E5">
            <w:pPr>
              <w:pStyle w:val="QPPTableTextBody"/>
              <w:rPr>
                <w:b/>
              </w:rPr>
            </w:pPr>
          </w:p>
        </w:tc>
        <w:tc>
          <w:tcPr>
            <w:tcW w:w="0" w:type="auto"/>
            <w:shd w:val="clear" w:color="auto" w:fill="auto"/>
          </w:tcPr>
          <w:p w14:paraId="00FCFC98" w14:textId="77777777" w:rsidR="004D415E" w:rsidRPr="0068614D" w:rsidRDefault="004D415E" w:rsidP="004335D2">
            <w:pPr>
              <w:pStyle w:val="QPPTableTextBold"/>
            </w:pPr>
            <w:r w:rsidRPr="0068614D">
              <w:t>AO18.2</w:t>
            </w:r>
          </w:p>
          <w:p w14:paraId="0472F3AB" w14:textId="77777777" w:rsidR="004D415E" w:rsidRPr="002015E3" w:rsidRDefault="004D415E" w:rsidP="004335D2">
            <w:pPr>
              <w:pStyle w:val="QPPTableTextBody"/>
            </w:pPr>
            <w:r w:rsidRPr="006E2CAF">
              <w:t xml:space="preserve">Development on a frontage identified as </w:t>
            </w:r>
            <w:r w:rsidRPr="0068614D">
              <w:t xml:space="preserve">‘mall street frontage’, </w:t>
            </w:r>
            <w:r w:rsidRPr="006E2CAF">
              <w:t>‘r</w:t>
            </w:r>
            <w:r w:rsidRPr="002945DD">
              <w:t>etail street frontage’ or a ‘d</w:t>
            </w:r>
            <w:r w:rsidRPr="0063266B">
              <w:t xml:space="preserve">ining street frontage’ on </w:t>
            </w:r>
            <w:hyperlink w:anchor="Figurec" w:history="1">
              <w:r w:rsidR="0065338B" w:rsidRPr="00BE50FF">
                <w:rPr>
                  <w:rStyle w:val="Hyperlink"/>
                </w:rPr>
                <w:t>Figure c</w:t>
              </w:r>
            </w:hyperlink>
            <w:r w:rsidR="0065338B">
              <w:rPr>
                <w:u w:val="single"/>
              </w:rPr>
              <w:t xml:space="preserve"> </w:t>
            </w:r>
            <w:r w:rsidRPr="00B85A28">
              <w:t>does not provide vehicle access from that street frontage where the site also has access to another street frontage or to a laneway</w:t>
            </w:r>
            <w:r w:rsidRPr="00BF7938">
              <w:t>.</w:t>
            </w:r>
          </w:p>
        </w:tc>
      </w:tr>
      <w:tr w:rsidR="000365EF" w:rsidRPr="0068614D" w14:paraId="52CCD0C2" w14:textId="77777777" w:rsidTr="004D415E">
        <w:trPr>
          <w:tblHeader/>
        </w:trPr>
        <w:tc>
          <w:tcPr>
            <w:tcW w:w="0" w:type="auto"/>
            <w:vMerge/>
            <w:shd w:val="clear" w:color="auto" w:fill="auto"/>
          </w:tcPr>
          <w:p w14:paraId="4F0733E6" w14:textId="77777777" w:rsidR="004D415E" w:rsidRPr="001B07CE" w:rsidRDefault="004D415E" w:rsidP="004D415E">
            <w:pPr>
              <w:pStyle w:val="ListParagraph"/>
              <w:ind w:left="1080"/>
              <w:jc w:val="both"/>
              <w:rPr>
                <w:rFonts w:cs="Arial"/>
                <w:b/>
              </w:rPr>
            </w:pPr>
          </w:p>
        </w:tc>
        <w:tc>
          <w:tcPr>
            <w:tcW w:w="0" w:type="auto"/>
            <w:shd w:val="clear" w:color="auto" w:fill="auto"/>
          </w:tcPr>
          <w:p w14:paraId="625EE7C1" w14:textId="77777777" w:rsidR="004D415E" w:rsidRPr="0068614D" w:rsidRDefault="004D415E" w:rsidP="004335D2">
            <w:pPr>
              <w:pStyle w:val="QPPTableTextBold"/>
            </w:pPr>
            <w:r w:rsidRPr="0068614D">
              <w:t>AO18.3</w:t>
            </w:r>
          </w:p>
          <w:p w14:paraId="6DEDB1D9" w14:textId="77777777" w:rsidR="004D415E" w:rsidRPr="002945DD" w:rsidRDefault="004D415E" w:rsidP="004335D2">
            <w:pPr>
              <w:pStyle w:val="QPPTableTextBody"/>
            </w:pPr>
            <w:r w:rsidRPr="006E2CAF">
              <w:t>Development provides basement parking that enables joint use of access driveways</w:t>
            </w:r>
            <w:r w:rsidRPr="002945DD">
              <w:t xml:space="preserve"> by utilising or providing connections between adjoining buildings, usually at the highest basement level.</w:t>
            </w:r>
          </w:p>
        </w:tc>
      </w:tr>
      <w:tr w:rsidR="000365EF" w:rsidRPr="0068614D" w14:paraId="5B939E4F" w14:textId="77777777" w:rsidTr="004D415E">
        <w:trPr>
          <w:tblHeader/>
        </w:trPr>
        <w:tc>
          <w:tcPr>
            <w:tcW w:w="0" w:type="auto"/>
            <w:vMerge/>
            <w:shd w:val="clear" w:color="auto" w:fill="auto"/>
          </w:tcPr>
          <w:p w14:paraId="1671974B" w14:textId="77777777" w:rsidR="004D415E" w:rsidRPr="001B07CE" w:rsidRDefault="004D415E" w:rsidP="004D415E">
            <w:pPr>
              <w:pStyle w:val="ListParagraph"/>
              <w:ind w:left="1080"/>
              <w:jc w:val="both"/>
              <w:rPr>
                <w:rFonts w:cs="Arial"/>
                <w:b/>
              </w:rPr>
            </w:pPr>
          </w:p>
        </w:tc>
        <w:tc>
          <w:tcPr>
            <w:tcW w:w="0" w:type="auto"/>
            <w:shd w:val="clear" w:color="auto" w:fill="auto"/>
          </w:tcPr>
          <w:p w14:paraId="1EC5D28B" w14:textId="77777777" w:rsidR="004D415E" w:rsidRPr="0068614D" w:rsidRDefault="004D415E" w:rsidP="004335D2">
            <w:pPr>
              <w:pStyle w:val="QPPTableTextBold"/>
            </w:pPr>
            <w:r w:rsidRPr="0068614D">
              <w:t>AO18.4</w:t>
            </w:r>
          </w:p>
          <w:p w14:paraId="262ADE1D" w14:textId="77777777" w:rsidR="004D415E" w:rsidRPr="002945DD" w:rsidRDefault="004D415E" w:rsidP="004335D2">
            <w:pPr>
              <w:pStyle w:val="QPPTableTextBody"/>
            </w:pPr>
            <w:r w:rsidRPr="006E2CAF">
              <w:t>Development has a maximum of one vehicle access</w:t>
            </w:r>
            <w:r w:rsidRPr="002945DD">
              <w:t xml:space="preserve"> per site (including where amalgamating properties’ access is consolidated to one point, or where shared access arrangement) with:</w:t>
            </w:r>
          </w:p>
          <w:p w14:paraId="5597BA2D" w14:textId="77777777" w:rsidR="004D415E" w:rsidRPr="0063266B" w:rsidRDefault="004D415E" w:rsidP="004335D2">
            <w:pPr>
              <w:pStyle w:val="HGTableBullet2"/>
              <w:numPr>
                <w:ilvl w:val="0"/>
                <w:numId w:val="271"/>
              </w:numPr>
            </w:pPr>
            <w:r w:rsidRPr="0063266B">
              <w:t>a maximum crossover width of 7m, or 5m on a site with a primary street frontage of less than 20m;</w:t>
            </w:r>
          </w:p>
          <w:p w14:paraId="38CE40AA" w14:textId="77777777" w:rsidR="004D415E" w:rsidRPr="00BF7938" w:rsidRDefault="004D415E" w:rsidP="004335D2">
            <w:pPr>
              <w:pStyle w:val="HGTableBullet2"/>
            </w:pPr>
            <w:r w:rsidRPr="0063266B">
              <w:t>a maximum opening</w:t>
            </w:r>
            <w:r w:rsidRPr="00B85A28">
              <w:t xml:space="preserve"> height of 4.5m, or 4m on a site with a primary street</w:t>
            </w:r>
            <w:r w:rsidRPr="00E02F09">
              <w:t xml:space="preserve"> frontage of less than 20m.</w:t>
            </w:r>
          </w:p>
        </w:tc>
      </w:tr>
      <w:tr w:rsidR="000365EF" w:rsidRPr="0068614D" w14:paraId="217D5546" w14:textId="77777777" w:rsidTr="004D415E">
        <w:trPr>
          <w:tblHeader/>
        </w:trPr>
        <w:tc>
          <w:tcPr>
            <w:tcW w:w="0" w:type="auto"/>
            <w:shd w:val="clear" w:color="auto" w:fill="auto"/>
          </w:tcPr>
          <w:p w14:paraId="492D33C3" w14:textId="77777777" w:rsidR="00386937" w:rsidRDefault="00386937" w:rsidP="004335D2">
            <w:pPr>
              <w:pStyle w:val="QPPTableTextBold"/>
            </w:pPr>
            <w:r>
              <w:lastRenderedPageBreak/>
              <w:t>PO19</w:t>
            </w:r>
          </w:p>
          <w:p w14:paraId="66278B5E" w14:textId="77777777" w:rsidR="004D415E" w:rsidRPr="002945DD" w:rsidRDefault="004D415E" w:rsidP="004335D2">
            <w:pPr>
              <w:pStyle w:val="QPPTableTextBody"/>
            </w:pPr>
            <w:r w:rsidRPr="002945DD">
              <w:t xml:space="preserve">Development supports pedestrian access to publicly accessible spaces and the </w:t>
            </w:r>
            <w:r>
              <w:t xml:space="preserve">increases the </w:t>
            </w:r>
            <w:r w:rsidRPr="002945DD">
              <w:t>activation and passive surveillance of these spaces.</w:t>
            </w:r>
          </w:p>
        </w:tc>
        <w:tc>
          <w:tcPr>
            <w:tcW w:w="0" w:type="auto"/>
            <w:shd w:val="clear" w:color="auto" w:fill="auto"/>
          </w:tcPr>
          <w:p w14:paraId="161A7296" w14:textId="77777777" w:rsidR="004D415E" w:rsidRPr="002945DD" w:rsidRDefault="004D415E" w:rsidP="004335D2">
            <w:pPr>
              <w:pStyle w:val="QPPTableTextBold"/>
            </w:pPr>
            <w:r w:rsidRPr="002945DD">
              <w:t>AO19</w:t>
            </w:r>
          </w:p>
          <w:p w14:paraId="0FAAAB61" w14:textId="77777777" w:rsidR="004D415E" w:rsidRPr="002015E3" w:rsidRDefault="004D415E" w:rsidP="004335D2">
            <w:pPr>
              <w:pStyle w:val="QPPTableTextBody"/>
              <w:rPr>
                <w:b/>
              </w:rPr>
            </w:pPr>
            <w:r w:rsidRPr="002945DD">
              <w:t>Development o</w:t>
            </w:r>
            <w:r w:rsidRPr="0063266B">
              <w:t xml:space="preserve">n a site adjoining a publicly accessible space provides </w:t>
            </w:r>
            <w:r>
              <w:t xml:space="preserve">direct pedestrian </w:t>
            </w:r>
            <w:r w:rsidRPr="0063266B">
              <w:t>access to that space and bounds the space with publicly accessible and active uses.</w:t>
            </w:r>
          </w:p>
        </w:tc>
      </w:tr>
      <w:tr w:rsidR="000365EF" w:rsidRPr="0068614D" w14:paraId="68CBC78B" w14:textId="77777777" w:rsidTr="004D415E">
        <w:trPr>
          <w:tblHeader/>
        </w:trPr>
        <w:tc>
          <w:tcPr>
            <w:tcW w:w="0" w:type="auto"/>
            <w:vMerge w:val="restart"/>
            <w:shd w:val="clear" w:color="auto" w:fill="auto"/>
          </w:tcPr>
          <w:p w14:paraId="603D1846" w14:textId="77777777" w:rsidR="00386937" w:rsidRDefault="00386937" w:rsidP="004335D2">
            <w:pPr>
              <w:pStyle w:val="QPPTableTextBold"/>
            </w:pPr>
            <w:r>
              <w:t>PO20</w:t>
            </w:r>
          </w:p>
          <w:p w14:paraId="22D917F6" w14:textId="77777777" w:rsidR="004D415E" w:rsidRPr="002945DD" w:rsidRDefault="004D415E" w:rsidP="004335D2">
            <w:pPr>
              <w:pStyle w:val="QPPTableTextBody"/>
            </w:pPr>
            <w:r w:rsidRPr="002945DD">
              <w:t xml:space="preserve">Development ensures the capacity, convenience, attractiveness and comfort of fine-grain pedestrian permeability through the </w:t>
            </w:r>
            <w:hyperlink r:id="rId63" w:anchor="CityCentre" w:history="1">
              <w:r w:rsidRPr="007B3ED7">
                <w:rPr>
                  <w:rStyle w:val="Hyperlink"/>
                </w:rPr>
                <w:t>City Centre</w:t>
              </w:r>
            </w:hyperlink>
            <w:r w:rsidRPr="002945DD">
              <w:t xml:space="preserve"> is maintained or enhanced and that any views along pedestrian connections to the river and significant landmarks and buildings are retained or created.</w:t>
            </w:r>
          </w:p>
        </w:tc>
        <w:tc>
          <w:tcPr>
            <w:tcW w:w="0" w:type="auto"/>
            <w:shd w:val="clear" w:color="auto" w:fill="auto"/>
          </w:tcPr>
          <w:p w14:paraId="7D790CBC" w14:textId="77777777" w:rsidR="004D415E" w:rsidRPr="002945DD" w:rsidRDefault="004D415E" w:rsidP="004335D2">
            <w:pPr>
              <w:pStyle w:val="QPPTableTextBold"/>
            </w:pPr>
            <w:r w:rsidRPr="002945DD">
              <w:t>AO20.1</w:t>
            </w:r>
          </w:p>
          <w:p w14:paraId="27EA765E" w14:textId="77777777" w:rsidR="004D415E" w:rsidRPr="00E02F09" w:rsidRDefault="004D415E" w:rsidP="004335D2">
            <w:pPr>
              <w:pStyle w:val="QPPTableTextBody"/>
            </w:pPr>
            <w:r w:rsidRPr="0063266B">
              <w:t xml:space="preserve">Development maintains all existing </w:t>
            </w:r>
            <w:r w:rsidRPr="00E02F09">
              <w:t xml:space="preserve">privately owned links, arcades and alleys, </w:t>
            </w:r>
            <w:r w:rsidRPr="00B85A28">
              <w:t xml:space="preserve">as identified on </w:t>
            </w:r>
            <w:hyperlink w:anchor="Figuree" w:history="1">
              <w:r w:rsidRPr="0065338B">
                <w:rPr>
                  <w:rStyle w:val="Hyperlink"/>
                </w:rPr>
                <w:t>Figure e</w:t>
              </w:r>
            </w:hyperlink>
            <w:r w:rsidRPr="0063266B">
              <w:t xml:space="preserve"> and </w:t>
            </w:r>
            <w:hyperlink w:anchor="Figurej" w:history="1">
              <w:r w:rsidRPr="0065338B">
                <w:rPr>
                  <w:rStyle w:val="Hyperlink"/>
                </w:rPr>
                <w:t>Figure j</w:t>
              </w:r>
            </w:hyperlink>
            <w:r w:rsidRPr="0063266B">
              <w:t>.</w:t>
            </w:r>
          </w:p>
        </w:tc>
      </w:tr>
      <w:tr w:rsidR="000365EF" w:rsidRPr="0068614D" w14:paraId="6AB2CB62" w14:textId="77777777" w:rsidTr="004D415E">
        <w:trPr>
          <w:tblHeader/>
        </w:trPr>
        <w:tc>
          <w:tcPr>
            <w:tcW w:w="0" w:type="auto"/>
            <w:vMerge/>
            <w:shd w:val="clear" w:color="auto" w:fill="auto"/>
          </w:tcPr>
          <w:p w14:paraId="6CB2FFB4" w14:textId="77777777" w:rsidR="004D415E" w:rsidRPr="001B07CE" w:rsidRDefault="004D415E" w:rsidP="00D023E5">
            <w:pPr>
              <w:pStyle w:val="QPPTableTextBody"/>
              <w:rPr>
                <w:b/>
              </w:rPr>
            </w:pPr>
          </w:p>
        </w:tc>
        <w:tc>
          <w:tcPr>
            <w:tcW w:w="0" w:type="auto"/>
            <w:shd w:val="clear" w:color="auto" w:fill="auto"/>
          </w:tcPr>
          <w:p w14:paraId="2A087EEC" w14:textId="77777777" w:rsidR="004D415E" w:rsidRPr="001B07CE" w:rsidRDefault="004D415E" w:rsidP="00D023E5">
            <w:pPr>
              <w:pStyle w:val="QPPTableTextBold"/>
            </w:pPr>
            <w:r w:rsidRPr="001B07CE">
              <w:t>AO20.2</w:t>
            </w:r>
          </w:p>
          <w:p w14:paraId="22F9F82E" w14:textId="77777777" w:rsidR="004D415E" w:rsidRPr="001B07CE" w:rsidRDefault="004D415E" w:rsidP="00D023E5">
            <w:pPr>
              <w:pStyle w:val="QPPTableTextBody"/>
              <w:rPr>
                <w:b/>
              </w:rPr>
            </w:pPr>
            <w:r w:rsidRPr="001B07CE">
              <w:t>Where existing links are open to the sky they are maintained in this state.</w:t>
            </w:r>
          </w:p>
        </w:tc>
      </w:tr>
      <w:tr w:rsidR="000365EF" w:rsidRPr="0068614D" w14:paraId="252AD8D5" w14:textId="77777777" w:rsidTr="004D415E">
        <w:trPr>
          <w:tblHeader/>
        </w:trPr>
        <w:tc>
          <w:tcPr>
            <w:tcW w:w="0" w:type="auto"/>
            <w:vMerge/>
            <w:shd w:val="clear" w:color="auto" w:fill="auto"/>
          </w:tcPr>
          <w:p w14:paraId="68316429" w14:textId="77777777" w:rsidR="004D415E" w:rsidRPr="001B07CE" w:rsidRDefault="004D415E" w:rsidP="00D023E5">
            <w:pPr>
              <w:pStyle w:val="QPPTableTextBody"/>
              <w:rPr>
                <w:b/>
              </w:rPr>
            </w:pPr>
          </w:p>
        </w:tc>
        <w:tc>
          <w:tcPr>
            <w:tcW w:w="0" w:type="auto"/>
            <w:shd w:val="clear" w:color="auto" w:fill="auto"/>
          </w:tcPr>
          <w:p w14:paraId="49DC78DF" w14:textId="77777777" w:rsidR="004D415E" w:rsidRPr="00A55C00" w:rsidRDefault="004D415E" w:rsidP="00D023E5">
            <w:pPr>
              <w:pStyle w:val="QPPTableTextBold"/>
            </w:pPr>
            <w:r w:rsidRPr="00E950D3">
              <w:t>AO20.3</w:t>
            </w:r>
          </w:p>
          <w:p w14:paraId="2A15E625" w14:textId="77777777" w:rsidR="004D415E" w:rsidRPr="0063266B" w:rsidRDefault="004D415E" w:rsidP="00D023E5">
            <w:pPr>
              <w:pStyle w:val="QPPTableTextBody"/>
            </w:pPr>
            <w:r w:rsidRPr="00B81048">
              <w:t xml:space="preserve">Development provides new arcades and pedestrian paths as identified on </w:t>
            </w:r>
            <w:hyperlink w:anchor="Figuree" w:history="1">
              <w:r w:rsidR="0065338B" w:rsidRPr="0065338B">
                <w:rPr>
                  <w:rStyle w:val="Hyperlink"/>
                </w:rPr>
                <w:t>Figure e</w:t>
              </w:r>
            </w:hyperlink>
            <w:r w:rsidRPr="0063266B">
              <w:t>.</w:t>
            </w:r>
          </w:p>
        </w:tc>
      </w:tr>
      <w:tr w:rsidR="000365EF" w:rsidRPr="0068614D" w14:paraId="7E49EC54" w14:textId="77777777" w:rsidTr="004D415E">
        <w:trPr>
          <w:tblHeader/>
        </w:trPr>
        <w:tc>
          <w:tcPr>
            <w:tcW w:w="0" w:type="auto"/>
            <w:shd w:val="clear" w:color="auto" w:fill="auto"/>
          </w:tcPr>
          <w:p w14:paraId="77CD307A" w14:textId="77777777" w:rsidR="001A6058" w:rsidRDefault="001A6058" w:rsidP="004335D2">
            <w:pPr>
              <w:pStyle w:val="QPPTableTextBold"/>
            </w:pPr>
            <w:r>
              <w:t>PO21</w:t>
            </w:r>
          </w:p>
          <w:p w14:paraId="15C9B501" w14:textId="77777777" w:rsidR="004D415E" w:rsidRPr="0063266B" w:rsidRDefault="004D415E" w:rsidP="004335D2">
            <w:pPr>
              <w:pStyle w:val="QPPTableTextBody"/>
            </w:pPr>
            <w:r w:rsidRPr="002945DD">
              <w:t xml:space="preserve">Development for an </w:t>
            </w:r>
            <w:hyperlink r:id="rId64" w:anchor="Arcade" w:history="1">
              <w:r w:rsidR="0065338B" w:rsidRPr="00B520EE">
                <w:rPr>
                  <w:rStyle w:val="Hyperlink"/>
                </w:rPr>
                <w:t>arcade</w:t>
              </w:r>
            </w:hyperlink>
            <w:r w:rsidRPr="0063266B">
              <w:t>:</w:t>
            </w:r>
          </w:p>
          <w:p w14:paraId="7631A46D" w14:textId="77777777" w:rsidR="004D415E" w:rsidRPr="0063266B" w:rsidRDefault="004D415E" w:rsidP="004335D2">
            <w:pPr>
              <w:pStyle w:val="HGTableBullet2"/>
              <w:numPr>
                <w:ilvl w:val="0"/>
                <w:numId w:val="272"/>
              </w:numPr>
            </w:pPr>
            <w:r w:rsidRPr="0063266B">
              <w:t>provides public access and connection to facilitate direct, convenient, comfortable and safe access through developments to key destinations;</w:t>
            </w:r>
          </w:p>
          <w:p w14:paraId="697DEB39" w14:textId="77777777" w:rsidR="004D415E" w:rsidRPr="00E02F09" w:rsidRDefault="004D415E" w:rsidP="004335D2">
            <w:pPr>
              <w:pStyle w:val="HGTableBullet2"/>
            </w:pPr>
            <w:r w:rsidRPr="00B85A28">
              <w:t>has a strong street presence and clear entries;</w:t>
            </w:r>
          </w:p>
          <w:p w14:paraId="1EB5CCD7" w14:textId="77777777" w:rsidR="004D415E" w:rsidRPr="002015E3" w:rsidRDefault="004D415E" w:rsidP="004335D2">
            <w:pPr>
              <w:pStyle w:val="HGTableBullet2"/>
            </w:pPr>
            <w:r w:rsidRPr="00BF7938">
              <w:t>has active frontages and uses along its length, with a high level of physical and visual permeability;</w:t>
            </w:r>
          </w:p>
          <w:p w14:paraId="3F80137F" w14:textId="77777777" w:rsidR="004D415E" w:rsidRPr="001B07CE" w:rsidRDefault="004D415E" w:rsidP="004335D2">
            <w:pPr>
              <w:pStyle w:val="HGTableBullet2"/>
            </w:pPr>
            <w:r w:rsidRPr="00E950D3">
              <w:t>has high</w:t>
            </w:r>
            <w:r w:rsidRPr="001B07CE">
              <w:t>-quality finishes and materials;</w:t>
            </w:r>
          </w:p>
          <w:p w14:paraId="2F78BC3D" w14:textId="77777777" w:rsidR="004D415E" w:rsidRPr="001B07CE" w:rsidRDefault="004D415E" w:rsidP="004335D2">
            <w:pPr>
              <w:pStyle w:val="HGTableBullet2"/>
            </w:pPr>
            <w:r w:rsidRPr="001B07CE">
              <w:t>addresses public safety.</w:t>
            </w:r>
          </w:p>
        </w:tc>
        <w:tc>
          <w:tcPr>
            <w:tcW w:w="0" w:type="auto"/>
            <w:shd w:val="clear" w:color="auto" w:fill="auto"/>
          </w:tcPr>
          <w:p w14:paraId="45DA467A" w14:textId="77777777" w:rsidR="004D415E" w:rsidRPr="001B07CE" w:rsidRDefault="004D415E" w:rsidP="004335D2">
            <w:pPr>
              <w:pStyle w:val="QPPTableTextBody"/>
              <w:rPr>
                <w:b/>
              </w:rPr>
            </w:pPr>
            <w:r w:rsidRPr="001B07CE">
              <w:rPr>
                <w:b/>
              </w:rPr>
              <w:t>AO21</w:t>
            </w:r>
          </w:p>
          <w:p w14:paraId="61CE99C0" w14:textId="77777777" w:rsidR="004D415E" w:rsidRPr="001B07CE" w:rsidRDefault="004D415E" w:rsidP="004335D2">
            <w:pPr>
              <w:pStyle w:val="QPPTableTextBody"/>
            </w:pPr>
            <w:r w:rsidRPr="001B07CE">
              <w:t xml:space="preserve">Development for an </w:t>
            </w:r>
            <w:hyperlink r:id="rId65" w:anchor="Arcade" w:history="1">
              <w:r w:rsidR="0065338B" w:rsidRPr="00B520EE">
                <w:rPr>
                  <w:rStyle w:val="Hyperlink"/>
                </w:rPr>
                <w:t>arcade</w:t>
              </w:r>
            </w:hyperlink>
            <w:r w:rsidR="0065338B">
              <w:rPr>
                <w:rStyle w:val="Hyperlink"/>
              </w:rPr>
              <w:t xml:space="preserve"> </w:t>
            </w:r>
            <w:r w:rsidRPr="001B07CE">
              <w:t xml:space="preserve">identified on </w:t>
            </w:r>
            <w:hyperlink w:anchor="Figuree" w:history="1">
              <w:r w:rsidR="0065338B" w:rsidRPr="0065338B">
                <w:rPr>
                  <w:rStyle w:val="Hyperlink"/>
                </w:rPr>
                <w:t>Figure e</w:t>
              </w:r>
            </w:hyperlink>
            <w:r w:rsidRPr="001B07CE">
              <w:t>:</w:t>
            </w:r>
          </w:p>
          <w:p w14:paraId="4DED3603" w14:textId="77777777" w:rsidR="004D415E" w:rsidRPr="001B07CE" w:rsidRDefault="004D415E" w:rsidP="004335D2">
            <w:pPr>
              <w:pStyle w:val="HGTableBullet2"/>
              <w:numPr>
                <w:ilvl w:val="0"/>
                <w:numId w:val="273"/>
              </w:numPr>
            </w:pPr>
            <w:r w:rsidRPr="001B07CE">
              <w:t>has active frontages with operable openings providing physical and visual permeability for the majority of its length;</w:t>
            </w:r>
          </w:p>
          <w:p w14:paraId="203DF413" w14:textId="77777777" w:rsidR="004D415E" w:rsidRPr="001B07CE" w:rsidRDefault="004D415E" w:rsidP="004335D2">
            <w:pPr>
              <w:pStyle w:val="HGTableBullet2"/>
            </w:pPr>
            <w:r w:rsidRPr="001B07CE">
              <w:t>has a minimum section of 25</w:t>
            </w:r>
            <w:r>
              <w:t xml:space="preserve">m² </w:t>
            </w:r>
            <w:r w:rsidRPr="001B07CE">
              <w:t xml:space="preserve"> including a 3.2m minimum wide strip exclusively dedicated to pedestrian movement and clear of all obstruction during hours of operation of the use;</w:t>
            </w:r>
          </w:p>
          <w:p w14:paraId="03C92E5C" w14:textId="77777777" w:rsidR="004D415E" w:rsidRPr="00B85A28" w:rsidRDefault="004D415E" w:rsidP="004335D2">
            <w:pPr>
              <w:pStyle w:val="HGTableBullet2"/>
            </w:pPr>
            <w:r w:rsidRPr="001B07CE">
              <w:t xml:space="preserve">has a minimum </w:t>
            </w:r>
            <w:r>
              <w:t xml:space="preserve">floor-to-ceiling </w:t>
            </w:r>
            <w:r w:rsidRPr="0063266B">
              <w:t>ground storey height of 4.2</w:t>
            </w:r>
            <w:r w:rsidRPr="00B85A28">
              <w:t>m;</w:t>
            </w:r>
          </w:p>
          <w:p w14:paraId="58042E67" w14:textId="77777777" w:rsidR="004D415E" w:rsidRPr="00B85A28" w:rsidRDefault="004D415E" w:rsidP="004335D2">
            <w:pPr>
              <w:pStyle w:val="HGTableBullet2"/>
            </w:pPr>
            <w:r w:rsidRPr="00E02F09">
              <w:t xml:space="preserve">creates a fine-grain frontage </w:t>
            </w:r>
            <w:r>
              <w:t>comprised</w:t>
            </w:r>
            <w:r w:rsidRPr="0063266B">
              <w:t xml:space="preserve"> of tenancies with narrow frontages and finely detailed facades, providing a sense of human scale;</w:t>
            </w:r>
          </w:p>
          <w:p w14:paraId="3374FAFD" w14:textId="77777777" w:rsidR="004D415E" w:rsidRDefault="004D415E" w:rsidP="004335D2">
            <w:pPr>
              <w:pStyle w:val="HGTableBullet2"/>
            </w:pPr>
            <w:r w:rsidRPr="00E02F09">
              <w:t xml:space="preserve">provides lighting and shelter, and </w:t>
            </w:r>
          </w:p>
          <w:p w14:paraId="29CD8006" w14:textId="77777777" w:rsidR="004D415E" w:rsidRPr="00E950D3" w:rsidRDefault="004D415E" w:rsidP="004335D2">
            <w:pPr>
              <w:pStyle w:val="HGTableBullet2"/>
            </w:pPr>
            <w:r w:rsidRPr="00E02F09">
              <w:t xml:space="preserve">is in accordance with </w:t>
            </w:r>
            <w:hyperlink w:anchor="Figuref" w:history="1">
              <w:r w:rsidRPr="0065338B">
                <w:rPr>
                  <w:rStyle w:val="Hyperlink"/>
                </w:rPr>
                <w:t>Figure f</w:t>
              </w:r>
            </w:hyperlink>
            <w:r w:rsidRPr="002015E3">
              <w:rPr>
                <w:u w:val="single"/>
              </w:rPr>
              <w:t>.</w:t>
            </w:r>
          </w:p>
          <w:p w14:paraId="4BB51DED" w14:textId="77777777" w:rsidR="004D415E" w:rsidRPr="001B07CE" w:rsidRDefault="004D415E" w:rsidP="004335D2">
            <w:pPr>
              <w:pStyle w:val="QPPEditorsNoteStyle1"/>
            </w:pPr>
            <w:r w:rsidRPr="001B07CE">
              <w:t xml:space="preserve">Note—In all other respects the requirements of the </w:t>
            </w:r>
            <w:hyperlink r:id="rId66" w:history="1">
              <w:r w:rsidR="0065338B" w:rsidRPr="00B520EE">
                <w:rPr>
                  <w:rStyle w:val="Hyperlink"/>
                </w:rPr>
                <w:t>Centre or mixed use code</w:t>
              </w:r>
            </w:hyperlink>
            <w:r w:rsidR="0065338B">
              <w:rPr>
                <w:rStyle w:val="Hyperlink"/>
              </w:rPr>
              <w:t xml:space="preserve"> </w:t>
            </w:r>
            <w:r w:rsidRPr="001B07CE">
              <w:t>apply to the design of arcades.</w:t>
            </w:r>
          </w:p>
        </w:tc>
      </w:tr>
      <w:tr w:rsidR="000365EF" w:rsidRPr="0068614D" w14:paraId="526FB1E8" w14:textId="77777777" w:rsidTr="004D415E">
        <w:trPr>
          <w:tblHeader/>
        </w:trPr>
        <w:tc>
          <w:tcPr>
            <w:tcW w:w="0" w:type="auto"/>
            <w:shd w:val="clear" w:color="auto" w:fill="auto"/>
          </w:tcPr>
          <w:p w14:paraId="74FC4D8C" w14:textId="77777777" w:rsidR="001A6058" w:rsidRDefault="001A6058" w:rsidP="004335D2">
            <w:pPr>
              <w:pStyle w:val="QPPTableTextBold"/>
            </w:pPr>
            <w:r>
              <w:t>PO22</w:t>
            </w:r>
          </w:p>
          <w:p w14:paraId="0E37D798" w14:textId="77777777" w:rsidR="004D415E" w:rsidRPr="0063266B" w:rsidRDefault="004D415E" w:rsidP="004335D2">
            <w:pPr>
              <w:pStyle w:val="QPPTableTextBody"/>
            </w:pPr>
            <w:r w:rsidRPr="002945DD">
              <w:t xml:space="preserve">When on a site containing an alley, as identified on </w:t>
            </w:r>
            <w:hyperlink w:anchor="Figurej" w:history="1">
              <w:r w:rsidR="0065338B" w:rsidRPr="0065338B">
                <w:rPr>
                  <w:rStyle w:val="Hyperlink"/>
                </w:rPr>
                <w:t>Figure j</w:t>
              </w:r>
            </w:hyperlink>
            <w:r w:rsidRPr="0063266B">
              <w:t>, development:</w:t>
            </w:r>
          </w:p>
          <w:p w14:paraId="0F568CB5" w14:textId="77777777" w:rsidR="004D415E" w:rsidRPr="00E02F09" w:rsidRDefault="004D415E" w:rsidP="004335D2">
            <w:pPr>
              <w:pStyle w:val="HGTableBullet2"/>
              <w:numPr>
                <w:ilvl w:val="0"/>
                <w:numId w:val="274"/>
              </w:numPr>
            </w:pPr>
            <w:r w:rsidRPr="0063266B">
              <w:t>retains and enhances the alley or provides a new alley space of equivalen</w:t>
            </w:r>
            <w:r w:rsidRPr="00B85A28">
              <w:t>t size and function;</w:t>
            </w:r>
          </w:p>
          <w:p w14:paraId="0660AEDC" w14:textId="77777777" w:rsidR="004D415E" w:rsidRPr="002015E3" w:rsidRDefault="004D415E" w:rsidP="004335D2">
            <w:pPr>
              <w:pStyle w:val="HGTableBullet2"/>
            </w:pPr>
            <w:r w:rsidRPr="00BF7938">
              <w:t>provides pedestrian access into the alley during hours of operation of the use;</w:t>
            </w:r>
          </w:p>
          <w:p w14:paraId="4620DCC1" w14:textId="77777777" w:rsidR="004D415E" w:rsidRPr="0063266B" w:rsidRDefault="004D415E" w:rsidP="004335D2">
            <w:pPr>
              <w:pStyle w:val="HGTableBullet2"/>
            </w:pPr>
            <w:r>
              <w:t>frames</w:t>
            </w:r>
            <w:r w:rsidRPr="0063266B">
              <w:t xml:space="preserve"> the alley with active frontages and uses;</w:t>
            </w:r>
          </w:p>
          <w:p w14:paraId="75C19FBE" w14:textId="77777777" w:rsidR="004D415E" w:rsidRPr="00E02F09" w:rsidRDefault="004D415E" w:rsidP="004335D2">
            <w:pPr>
              <w:pStyle w:val="HGTableBullet2"/>
            </w:pPr>
            <w:r w:rsidRPr="00B85A28">
              <w:t xml:space="preserve">integrates or reconfigures any required servicing or access function of the alley to maximise pedestrian </w:t>
            </w:r>
            <w:hyperlink r:id="rId67" w:anchor="Amenity" w:history="1">
              <w:r w:rsidRPr="00E024D9">
                <w:rPr>
                  <w:rStyle w:val="Hyperlink"/>
                </w:rPr>
                <w:t>amenity</w:t>
              </w:r>
            </w:hyperlink>
            <w:r w:rsidRPr="00B85A28">
              <w:t>;</w:t>
            </w:r>
          </w:p>
          <w:p w14:paraId="201A2EBE" w14:textId="77777777" w:rsidR="004D415E" w:rsidRPr="002015E3" w:rsidRDefault="004D415E" w:rsidP="004335D2">
            <w:pPr>
              <w:pStyle w:val="HGTableBullet2"/>
            </w:pPr>
            <w:r w:rsidRPr="00BF7938">
              <w:t>maintains any adjacent heritage buildings or elements visible from the alley;</w:t>
            </w:r>
          </w:p>
          <w:p w14:paraId="277FE619" w14:textId="77777777" w:rsidR="004D415E" w:rsidRPr="0063266B" w:rsidRDefault="004D415E" w:rsidP="004335D2">
            <w:pPr>
              <w:pStyle w:val="HGTableBullet2"/>
            </w:pPr>
            <w:r w:rsidRPr="00E950D3">
              <w:t xml:space="preserve">integrates the alley with any adjoining </w:t>
            </w:r>
            <w:hyperlink r:id="rId68" w:anchor="Arcade" w:history="1">
              <w:r w:rsidRPr="007B3ED7">
                <w:rPr>
                  <w:rStyle w:val="Hyperlink"/>
                </w:rPr>
                <w:t>arcade</w:t>
              </w:r>
            </w:hyperlink>
            <w:r w:rsidRPr="00E950D3">
              <w:t>.</w:t>
            </w:r>
          </w:p>
        </w:tc>
        <w:tc>
          <w:tcPr>
            <w:tcW w:w="0" w:type="auto"/>
            <w:shd w:val="clear" w:color="auto" w:fill="auto"/>
          </w:tcPr>
          <w:p w14:paraId="70AB13F6" w14:textId="77777777" w:rsidR="004D415E" w:rsidRPr="001B07CE" w:rsidRDefault="004D415E" w:rsidP="004335D2">
            <w:pPr>
              <w:pStyle w:val="QPPTableTextBold"/>
            </w:pPr>
            <w:r w:rsidRPr="001B07CE">
              <w:t>AO22</w:t>
            </w:r>
          </w:p>
          <w:p w14:paraId="6E29BE20" w14:textId="77777777" w:rsidR="004D415E" w:rsidRPr="001B07CE" w:rsidRDefault="004D415E" w:rsidP="004335D2">
            <w:pPr>
              <w:pStyle w:val="QPPTableTextBody"/>
              <w:rPr>
                <w:b/>
              </w:rPr>
            </w:pPr>
            <w:r w:rsidRPr="001B07CE">
              <w:t>No acceptable outcome is prescribed.</w:t>
            </w:r>
          </w:p>
        </w:tc>
      </w:tr>
      <w:tr w:rsidR="000365EF" w:rsidRPr="0068614D" w14:paraId="4B86677F" w14:textId="77777777" w:rsidTr="004D415E">
        <w:trPr>
          <w:tblHeader/>
        </w:trPr>
        <w:tc>
          <w:tcPr>
            <w:tcW w:w="0" w:type="auto"/>
            <w:shd w:val="clear" w:color="auto" w:fill="auto"/>
          </w:tcPr>
          <w:p w14:paraId="2208FADB" w14:textId="77777777" w:rsidR="001A6058" w:rsidRDefault="001A6058" w:rsidP="004335D2">
            <w:pPr>
              <w:pStyle w:val="QPPTableTextBold"/>
            </w:pPr>
            <w:r>
              <w:lastRenderedPageBreak/>
              <w:t>PO23</w:t>
            </w:r>
          </w:p>
          <w:p w14:paraId="4D8C7AC6" w14:textId="77777777" w:rsidR="004D415E" w:rsidRPr="0063266B" w:rsidRDefault="004D415E" w:rsidP="004335D2">
            <w:pPr>
              <w:pStyle w:val="QPPTableTextBody"/>
            </w:pPr>
            <w:r w:rsidRPr="002945DD">
              <w:t>Development does not impinge upon an equal choice of sunlight or shade at lunchtime in winter months in King George Square, Queen’s</w:t>
            </w:r>
            <w:r w:rsidRPr="0063266B">
              <w:t xml:space="preserve"> Gardens, Anzac Square and Post Office Square.</w:t>
            </w:r>
          </w:p>
        </w:tc>
        <w:tc>
          <w:tcPr>
            <w:tcW w:w="0" w:type="auto"/>
            <w:shd w:val="clear" w:color="auto" w:fill="auto"/>
          </w:tcPr>
          <w:p w14:paraId="214EE841" w14:textId="77777777" w:rsidR="004D415E" w:rsidRPr="0063266B" w:rsidRDefault="004D415E" w:rsidP="004335D2">
            <w:pPr>
              <w:pStyle w:val="QPPTableTextBold"/>
            </w:pPr>
            <w:r w:rsidRPr="0063266B">
              <w:t>AO23</w:t>
            </w:r>
          </w:p>
          <w:p w14:paraId="6B30D5C9" w14:textId="77777777" w:rsidR="004D415E" w:rsidRPr="00E950D3" w:rsidRDefault="004D415E" w:rsidP="004335D2">
            <w:pPr>
              <w:pStyle w:val="QPPTableTextBody"/>
            </w:pPr>
            <w:r w:rsidRPr="00B85A28">
              <w:t xml:space="preserve">Development does not increase the extent to which sunshine is blocked between noon and 2pm on 21 June from King George Square, </w:t>
            </w:r>
            <w:r w:rsidRPr="00E02F09">
              <w:t>Queen’s Gardens, Anzac Square and Post Office Square.</w:t>
            </w:r>
          </w:p>
        </w:tc>
      </w:tr>
      <w:tr w:rsidR="000365EF" w:rsidRPr="0068614D" w14:paraId="694FCC19" w14:textId="77777777" w:rsidTr="004D415E">
        <w:trPr>
          <w:tblHeader/>
        </w:trPr>
        <w:tc>
          <w:tcPr>
            <w:tcW w:w="0" w:type="auto"/>
            <w:shd w:val="clear" w:color="auto" w:fill="auto"/>
          </w:tcPr>
          <w:p w14:paraId="7E3D4721" w14:textId="77777777" w:rsidR="001A6058" w:rsidRDefault="001A6058" w:rsidP="004335D2">
            <w:pPr>
              <w:pStyle w:val="QPPTableTextBold"/>
            </w:pPr>
            <w:r>
              <w:t>PO24</w:t>
            </w:r>
          </w:p>
          <w:p w14:paraId="0FDEAE95" w14:textId="77777777" w:rsidR="004D415E" w:rsidRPr="002945DD" w:rsidRDefault="004D415E" w:rsidP="004335D2">
            <w:pPr>
              <w:pStyle w:val="QPPTableTextBody"/>
            </w:pPr>
            <w:r w:rsidRPr="002945DD">
              <w:t>Development provides artwork of a capital city quality, commensurate with the status and scale of the proposed development and site, and is designed:</w:t>
            </w:r>
          </w:p>
          <w:p w14:paraId="6CDC4BB0" w14:textId="77777777" w:rsidR="004D415E" w:rsidRPr="002945DD" w:rsidRDefault="004D415E" w:rsidP="004335D2">
            <w:pPr>
              <w:pStyle w:val="HGTableBullet2"/>
              <w:numPr>
                <w:ilvl w:val="0"/>
                <w:numId w:val="275"/>
              </w:numPr>
            </w:pPr>
            <w:r w:rsidRPr="002945DD">
              <w:t>as an integral part of the project design;</w:t>
            </w:r>
          </w:p>
          <w:p w14:paraId="5A509CAA" w14:textId="77777777" w:rsidR="004D415E" w:rsidRPr="0063266B" w:rsidRDefault="004D415E" w:rsidP="004335D2">
            <w:pPr>
              <w:pStyle w:val="HGTableBullet2"/>
            </w:pPr>
            <w:r w:rsidRPr="0063266B">
              <w:t xml:space="preserve">to be conceptually relevant to the </w:t>
            </w:r>
            <w:hyperlink r:id="rId69" w:anchor="CityCentre" w:history="1">
              <w:r w:rsidRPr="007B3ED7">
                <w:rPr>
                  <w:rStyle w:val="Hyperlink"/>
                </w:rPr>
                <w:t>City Centre</w:t>
              </w:r>
            </w:hyperlink>
            <w:r w:rsidRPr="0063266B">
              <w:t>;</w:t>
            </w:r>
          </w:p>
          <w:p w14:paraId="61971E2A" w14:textId="77777777" w:rsidR="004D415E" w:rsidRPr="00E02F09" w:rsidRDefault="004D415E" w:rsidP="004335D2">
            <w:pPr>
              <w:pStyle w:val="HGTableBullet2"/>
            </w:pPr>
            <w:r w:rsidRPr="00B85A28">
              <w:t>to enhance the interest and vitality of the City Centre;</w:t>
            </w:r>
          </w:p>
          <w:p w14:paraId="7D6D2D7C" w14:textId="77777777" w:rsidR="004D415E" w:rsidRPr="00A55C00" w:rsidRDefault="004D415E" w:rsidP="004335D2">
            <w:pPr>
              <w:pStyle w:val="HGTableBullet2"/>
            </w:pPr>
            <w:r w:rsidRPr="00BF7938">
              <w:t>to enhance the quality of life, cultural tourism and point of difference in the mark</w:t>
            </w:r>
            <w:r w:rsidRPr="002015E3">
              <w:t>e</w:t>
            </w:r>
            <w:r w:rsidRPr="00E950D3">
              <w:t>tplace;</w:t>
            </w:r>
          </w:p>
          <w:p w14:paraId="6076F464" w14:textId="77777777" w:rsidR="004D415E" w:rsidRPr="00BF7938" w:rsidRDefault="004D415E" w:rsidP="004335D2">
            <w:pPr>
              <w:pStyle w:val="HGTableBullet2"/>
            </w:pPr>
            <w:r w:rsidRPr="00E02F09">
              <w:t>to reflect and respond to the cultural values of the community;</w:t>
            </w:r>
          </w:p>
          <w:p w14:paraId="4E8A9464" w14:textId="77777777" w:rsidR="004D415E" w:rsidRPr="0063266B" w:rsidRDefault="004D415E" w:rsidP="004335D2">
            <w:pPr>
              <w:pStyle w:val="HGTableBullet2"/>
            </w:pPr>
            <w:r w:rsidRPr="002015E3">
              <w:t>to promote local character in a planned and informed manner.</w:t>
            </w:r>
          </w:p>
        </w:tc>
        <w:tc>
          <w:tcPr>
            <w:tcW w:w="0" w:type="auto"/>
            <w:shd w:val="clear" w:color="auto" w:fill="auto"/>
          </w:tcPr>
          <w:p w14:paraId="356BA808" w14:textId="77777777" w:rsidR="004D415E" w:rsidRPr="001B07CE" w:rsidRDefault="004D415E" w:rsidP="004335D2">
            <w:pPr>
              <w:pStyle w:val="QPPTableTextBold"/>
            </w:pPr>
            <w:r w:rsidRPr="001B07CE">
              <w:t>AO24</w:t>
            </w:r>
          </w:p>
          <w:p w14:paraId="7E19FD5D" w14:textId="77777777" w:rsidR="004D415E" w:rsidRPr="001B07CE" w:rsidRDefault="004D415E" w:rsidP="004335D2">
            <w:pPr>
              <w:pStyle w:val="QPPTableTextBody"/>
            </w:pPr>
            <w:r w:rsidRPr="001B07CE">
              <w:t>No acceptable outcome is prescribed.</w:t>
            </w:r>
          </w:p>
          <w:p w14:paraId="4619DD68" w14:textId="77777777" w:rsidR="004D415E" w:rsidRPr="001B07CE" w:rsidRDefault="004D415E" w:rsidP="004335D2">
            <w:pPr>
              <w:pStyle w:val="QPPEditorsNoteStyle1"/>
            </w:pPr>
            <w:r w:rsidRPr="001B07CE">
              <w:t xml:space="preserve">Note—The </w:t>
            </w:r>
            <w:hyperlink r:id="rId70" w:history="1">
              <w:r w:rsidR="0065338B" w:rsidRPr="00B520EE">
                <w:rPr>
                  <w:rStyle w:val="Hyperlink"/>
                </w:rPr>
                <w:t>Infrastructure design planning scheme policy</w:t>
              </w:r>
            </w:hyperlink>
            <w:r w:rsidRPr="001B07CE">
              <w:t xml:space="preserve"> provides information to assist in conceptualising artwork that is sited and designed in a contextually responsive manner.</w:t>
            </w:r>
          </w:p>
        </w:tc>
      </w:tr>
      <w:tr w:rsidR="000365EF" w:rsidRPr="0068614D" w14:paraId="4AAC97E1" w14:textId="77777777" w:rsidTr="004D415E">
        <w:trPr>
          <w:tblHeader/>
        </w:trPr>
        <w:tc>
          <w:tcPr>
            <w:tcW w:w="0" w:type="auto"/>
            <w:vMerge w:val="restart"/>
            <w:shd w:val="clear" w:color="auto" w:fill="auto"/>
          </w:tcPr>
          <w:p w14:paraId="3555DBCF" w14:textId="77777777" w:rsidR="001A6058" w:rsidRDefault="001A6058" w:rsidP="004335D2">
            <w:pPr>
              <w:pStyle w:val="QPPTableTextBold"/>
            </w:pPr>
            <w:r>
              <w:t>PO25</w:t>
            </w:r>
          </w:p>
          <w:p w14:paraId="39DE7049" w14:textId="77777777" w:rsidR="004D415E" w:rsidRPr="002945DD" w:rsidRDefault="004D415E" w:rsidP="004335D2">
            <w:pPr>
              <w:pStyle w:val="QPPTableTextBody"/>
            </w:pPr>
            <w:r w:rsidRPr="002945DD">
              <w:t>Development safely integrates artwork with the development’s design response to the public realm and is visually accessible.</w:t>
            </w:r>
          </w:p>
        </w:tc>
        <w:tc>
          <w:tcPr>
            <w:tcW w:w="0" w:type="auto"/>
            <w:shd w:val="clear" w:color="auto" w:fill="auto"/>
          </w:tcPr>
          <w:p w14:paraId="2586836D" w14:textId="77777777" w:rsidR="004D415E" w:rsidRPr="0063266B" w:rsidRDefault="004D415E" w:rsidP="004335D2">
            <w:pPr>
              <w:pStyle w:val="QPPTableTextBold"/>
            </w:pPr>
            <w:r w:rsidRPr="0063266B">
              <w:t>AO25.1</w:t>
            </w:r>
          </w:p>
          <w:p w14:paraId="346CBD72" w14:textId="77777777" w:rsidR="004D415E" w:rsidRPr="00B85A28" w:rsidRDefault="004D415E" w:rsidP="004335D2">
            <w:pPr>
              <w:pStyle w:val="QPPTableTextBody"/>
            </w:pPr>
            <w:r w:rsidRPr="0063266B">
              <w:t>Development locates artwork in the public realm, positioned on the site to be fully accessible and observe</w:t>
            </w:r>
            <w:r w:rsidRPr="00B85A28">
              <w:t>d at all times.</w:t>
            </w:r>
          </w:p>
        </w:tc>
      </w:tr>
      <w:tr w:rsidR="000365EF" w:rsidRPr="0068614D" w14:paraId="27FA8DEC" w14:textId="77777777" w:rsidTr="004D415E">
        <w:trPr>
          <w:tblHeader/>
        </w:trPr>
        <w:tc>
          <w:tcPr>
            <w:tcW w:w="0" w:type="auto"/>
            <w:vMerge/>
            <w:shd w:val="clear" w:color="auto" w:fill="auto"/>
          </w:tcPr>
          <w:p w14:paraId="5A4B67EE" w14:textId="77777777" w:rsidR="004D415E" w:rsidRPr="001B07CE" w:rsidRDefault="004D415E" w:rsidP="00D023E5">
            <w:pPr>
              <w:pStyle w:val="QPPTableTextBody"/>
              <w:rPr>
                <w:b/>
              </w:rPr>
            </w:pPr>
          </w:p>
        </w:tc>
        <w:tc>
          <w:tcPr>
            <w:tcW w:w="0" w:type="auto"/>
            <w:shd w:val="clear" w:color="auto" w:fill="auto"/>
          </w:tcPr>
          <w:p w14:paraId="19DF0375" w14:textId="77777777" w:rsidR="004D415E" w:rsidRPr="001B07CE" w:rsidRDefault="004D415E" w:rsidP="00D023E5">
            <w:pPr>
              <w:pStyle w:val="QPPTableTextBold"/>
            </w:pPr>
            <w:r w:rsidRPr="001B07CE">
              <w:t>AO25.2</w:t>
            </w:r>
          </w:p>
          <w:p w14:paraId="1B946BDC" w14:textId="77777777" w:rsidR="004D415E" w:rsidRPr="001B07CE" w:rsidRDefault="004D415E" w:rsidP="00D023E5">
            <w:pPr>
              <w:pStyle w:val="QPPTableTextBody"/>
              <w:rPr>
                <w:b/>
              </w:rPr>
            </w:pPr>
            <w:r w:rsidRPr="001B07CE">
              <w:t>Development maintains pedestrian and vehicular movement and safety that is not compromised by the artwork.</w:t>
            </w:r>
          </w:p>
        </w:tc>
      </w:tr>
      <w:tr w:rsidR="000365EF" w:rsidRPr="0068614D" w14:paraId="200B460A" w14:textId="77777777" w:rsidTr="004D415E">
        <w:trPr>
          <w:tblHeader/>
        </w:trPr>
        <w:tc>
          <w:tcPr>
            <w:tcW w:w="0" w:type="auto"/>
            <w:shd w:val="clear" w:color="auto" w:fill="auto"/>
          </w:tcPr>
          <w:p w14:paraId="522356A6" w14:textId="77777777" w:rsidR="001A6058" w:rsidRDefault="001A6058" w:rsidP="004335D2">
            <w:pPr>
              <w:pStyle w:val="QPPTableTextBold"/>
            </w:pPr>
            <w:r>
              <w:t>PO26</w:t>
            </w:r>
          </w:p>
          <w:p w14:paraId="30BFF5D2" w14:textId="77777777" w:rsidR="004D415E" w:rsidRPr="0063266B" w:rsidRDefault="004D415E" w:rsidP="004335D2">
            <w:pPr>
              <w:pStyle w:val="QPPTableTextBody"/>
            </w:pPr>
            <w:r w:rsidRPr="002945DD">
              <w:t>Development provides high</w:t>
            </w:r>
            <w:r>
              <w:t>-</w:t>
            </w:r>
            <w:r w:rsidRPr="002945DD">
              <w:t>quality lighting that enlivens the cityscape at nig</w:t>
            </w:r>
            <w:r w:rsidRPr="0063266B">
              <w:t>ht and reinforces the building’s</w:t>
            </w:r>
            <w:r>
              <w:t xml:space="preserve"> day</w:t>
            </w:r>
            <w:r w:rsidRPr="0063266B">
              <w:t>time and night-time presence.</w:t>
            </w:r>
          </w:p>
        </w:tc>
        <w:tc>
          <w:tcPr>
            <w:tcW w:w="0" w:type="auto"/>
            <w:shd w:val="clear" w:color="auto" w:fill="auto"/>
          </w:tcPr>
          <w:p w14:paraId="4F46591F" w14:textId="77777777" w:rsidR="004D415E" w:rsidRPr="0063266B" w:rsidRDefault="004D415E" w:rsidP="004335D2">
            <w:pPr>
              <w:pStyle w:val="QPPTableTextBold"/>
            </w:pPr>
            <w:r w:rsidRPr="0063266B">
              <w:t>AO26</w:t>
            </w:r>
          </w:p>
          <w:p w14:paraId="58D5E050" w14:textId="77777777" w:rsidR="004D415E" w:rsidRPr="002015E3" w:rsidRDefault="004D415E" w:rsidP="004335D2">
            <w:pPr>
              <w:pStyle w:val="QPPTableTextBody"/>
            </w:pPr>
            <w:r w:rsidRPr="00B85A28">
              <w:t>Development incorporates creative lighting into publicly accessible spaces, facades and building tops.</w:t>
            </w:r>
          </w:p>
        </w:tc>
      </w:tr>
      <w:tr w:rsidR="004D415E" w:rsidRPr="0068614D" w14:paraId="67E60F25" w14:textId="77777777" w:rsidTr="004D415E">
        <w:trPr>
          <w:tblHeader/>
        </w:trPr>
        <w:tc>
          <w:tcPr>
            <w:tcW w:w="0" w:type="auto"/>
            <w:gridSpan w:val="2"/>
            <w:shd w:val="clear" w:color="auto" w:fill="auto"/>
          </w:tcPr>
          <w:p w14:paraId="6B8AB377" w14:textId="77777777" w:rsidR="004D415E" w:rsidRPr="006E2CAF" w:rsidRDefault="004D415E" w:rsidP="004335D2">
            <w:pPr>
              <w:pStyle w:val="QPPTableTextBold"/>
            </w:pPr>
            <w:r w:rsidRPr="006E2CAF">
              <w:t>SECTION D: RESIDENTIAL</w:t>
            </w:r>
          </w:p>
          <w:p w14:paraId="4313C129" w14:textId="77777777" w:rsidR="004D415E" w:rsidRPr="002945DD" w:rsidRDefault="004D415E" w:rsidP="004335D2">
            <w:pPr>
              <w:pStyle w:val="QPPTableTextBold"/>
            </w:pPr>
            <w:r w:rsidRPr="006E2CAF">
              <w:t>Additional requirements if involving multiple dwelling</w:t>
            </w:r>
            <w:r>
              <w:t>s</w:t>
            </w:r>
            <w:r w:rsidRPr="006E2CAF">
              <w:t xml:space="preserve"> or short-term accommodation</w:t>
            </w:r>
          </w:p>
        </w:tc>
      </w:tr>
      <w:tr w:rsidR="000365EF" w:rsidRPr="0068614D" w14:paraId="0AB433AA" w14:textId="77777777" w:rsidTr="004D415E">
        <w:trPr>
          <w:tblHeader/>
        </w:trPr>
        <w:tc>
          <w:tcPr>
            <w:tcW w:w="0" w:type="auto"/>
            <w:shd w:val="clear" w:color="auto" w:fill="auto"/>
          </w:tcPr>
          <w:p w14:paraId="7FDFE2B1" w14:textId="77777777" w:rsidR="001A6058" w:rsidRDefault="001A6058" w:rsidP="004335D2">
            <w:pPr>
              <w:pStyle w:val="QPPTableTextBold"/>
            </w:pPr>
            <w:r>
              <w:t>PO27</w:t>
            </w:r>
          </w:p>
          <w:p w14:paraId="4B08A1DA" w14:textId="77777777" w:rsidR="004D415E" w:rsidRPr="002945DD" w:rsidRDefault="004D415E" w:rsidP="004335D2">
            <w:pPr>
              <w:pStyle w:val="QPPTableTextBody"/>
            </w:pPr>
            <w:r w:rsidRPr="006E2CAF">
              <w:t>Development for</w:t>
            </w:r>
            <w:r w:rsidRPr="002945DD">
              <w:t xml:space="preserve"> </w:t>
            </w:r>
            <w:hyperlink r:id="rId71" w:anchor="Multiple" w:history="1">
              <w:r w:rsidRPr="00F239FE">
                <w:rPr>
                  <w:rStyle w:val="Hyperlink"/>
                </w:rPr>
                <w:t>multiple dwellings</w:t>
              </w:r>
            </w:hyperlink>
            <w:r w:rsidRPr="006E2CAF">
              <w:t xml:space="preserve"> accommodates a range of </w:t>
            </w:r>
            <w:hyperlink r:id="rId72" w:anchor="Dwelling" w:history="1">
              <w:r w:rsidRPr="00F239FE">
                <w:rPr>
                  <w:rStyle w:val="Hyperlink"/>
                </w:rPr>
                <w:t>dwelling</w:t>
              </w:r>
            </w:hyperlink>
            <w:r w:rsidRPr="006E2CAF">
              <w:t xml:space="preserve"> sizes that allows for a diversity of </w:t>
            </w:r>
            <w:hyperlink r:id="rId73" w:anchor="Household" w:history="1">
              <w:r w:rsidR="00F239FE" w:rsidRPr="00F239FE">
                <w:rPr>
                  <w:rStyle w:val="Hyperlink"/>
                </w:rPr>
                <w:t>household</w:t>
              </w:r>
            </w:hyperlink>
            <w:r w:rsidR="00F239FE">
              <w:t xml:space="preserve"> </w:t>
            </w:r>
            <w:r w:rsidRPr="006E2CAF">
              <w:t>types.</w:t>
            </w:r>
          </w:p>
        </w:tc>
        <w:tc>
          <w:tcPr>
            <w:tcW w:w="0" w:type="auto"/>
            <w:shd w:val="clear" w:color="auto" w:fill="auto"/>
          </w:tcPr>
          <w:p w14:paraId="25360449" w14:textId="77777777" w:rsidR="004D415E" w:rsidRPr="002945DD" w:rsidRDefault="004D415E" w:rsidP="004335D2">
            <w:pPr>
              <w:pStyle w:val="QPPTableTextBold"/>
            </w:pPr>
            <w:r w:rsidRPr="002945DD">
              <w:t>AO27</w:t>
            </w:r>
          </w:p>
          <w:p w14:paraId="244F2110" w14:textId="77777777" w:rsidR="004D415E" w:rsidRPr="00E02F09" w:rsidRDefault="004D415E" w:rsidP="004335D2">
            <w:pPr>
              <w:pStyle w:val="QPPTableTextBody"/>
            </w:pPr>
            <w:r w:rsidRPr="002945DD">
              <w:t xml:space="preserve">Development for </w:t>
            </w:r>
            <w:hyperlink r:id="rId74" w:anchor="Multiple" w:history="1">
              <w:r w:rsidRPr="007B3ED7">
                <w:rPr>
                  <w:rStyle w:val="Hyperlink"/>
                </w:rPr>
                <w:t>multiple dwellings</w:t>
              </w:r>
            </w:hyperlink>
            <w:r w:rsidRPr="002945DD">
              <w:t xml:space="preserve"> provides no more than</w:t>
            </w:r>
            <w:r w:rsidRPr="0063266B">
              <w:t xml:space="preserve"> 80% of dwellings as studio or one bedroom units.</w:t>
            </w:r>
          </w:p>
        </w:tc>
      </w:tr>
      <w:tr w:rsidR="000365EF" w:rsidRPr="0068614D" w14:paraId="535562D6" w14:textId="77777777" w:rsidTr="004D415E">
        <w:trPr>
          <w:tblHeader/>
        </w:trPr>
        <w:tc>
          <w:tcPr>
            <w:tcW w:w="0" w:type="auto"/>
            <w:shd w:val="clear" w:color="auto" w:fill="auto"/>
          </w:tcPr>
          <w:p w14:paraId="3E2EB3DC" w14:textId="77777777" w:rsidR="001A6058" w:rsidRDefault="001A6058" w:rsidP="004335D2">
            <w:pPr>
              <w:pStyle w:val="QPPTableTextBold"/>
            </w:pPr>
            <w:r>
              <w:t>PO28</w:t>
            </w:r>
          </w:p>
          <w:p w14:paraId="20B6D41E" w14:textId="77777777" w:rsidR="004D415E" w:rsidRPr="002945DD" w:rsidRDefault="004D415E" w:rsidP="004335D2">
            <w:pPr>
              <w:pStyle w:val="QPPTableTextBody"/>
            </w:pPr>
            <w:r w:rsidRPr="002945DD">
              <w:t>Development providing air conditioning ensures that it is an integral part of the building design and does not result in units that visually</w:t>
            </w:r>
            <w:r>
              <w:t>,</w:t>
            </w:r>
            <w:r w:rsidRPr="002945DD">
              <w:t xml:space="preserve"> acoustically </w:t>
            </w:r>
            <w:r>
              <w:t xml:space="preserve">or climactically </w:t>
            </w:r>
            <w:r w:rsidRPr="002945DD">
              <w:t>detract from the building or its use.</w:t>
            </w:r>
          </w:p>
        </w:tc>
        <w:tc>
          <w:tcPr>
            <w:tcW w:w="0" w:type="auto"/>
            <w:shd w:val="clear" w:color="auto" w:fill="auto"/>
          </w:tcPr>
          <w:p w14:paraId="20F44A88" w14:textId="77777777" w:rsidR="004D415E" w:rsidRPr="002945DD" w:rsidRDefault="004D415E" w:rsidP="004335D2">
            <w:pPr>
              <w:pStyle w:val="QPPTableTextBold"/>
            </w:pPr>
            <w:r w:rsidRPr="002945DD">
              <w:t>AO28</w:t>
            </w:r>
          </w:p>
          <w:p w14:paraId="56DC0FC2" w14:textId="77777777" w:rsidR="004D415E" w:rsidRPr="0063266B" w:rsidRDefault="004D415E" w:rsidP="004335D2">
            <w:pPr>
              <w:pStyle w:val="QPPTableTextBody"/>
            </w:pPr>
            <w:r w:rsidRPr="0063266B">
              <w:t>Development does not provide individual air conditioning units on balconies or external walls.</w:t>
            </w:r>
          </w:p>
        </w:tc>
      </w:tr>
      <w:tr w:rsidR="004D415E" w:rsidRPr="0068614D" w14:paraId="3C97A155" w14:textId="77777777" w:rsidTr="004D415E">
        <w:trPr>
          <w:tblHeader/>
        </w:trPr>
        <w:tc>
          <w:tcPr>
            <w:tcW w:w="0" w:type="auto"/>
            <w:gridSpan w:val="2"/>
            <w:shd w:val="clear" w:color="auto" w:fill="auto"/>
          </w:tcPr>
          <w:p w14:paraId="0DBD9206" w14:textId="77777777" w:rsidR="004D415E" w:rsidRPr="0063266B" w:rsidRDefault="004D415E" w:rsidP="004335D2">
            <w:pPr>
              <w:pStyle w:val="QPPTableTextBold"/>
            </w:pPr>
            <w:r w:rsidRPr="0063266B">
              <w:t>SECTION E: LOCATION-SPECIFIC</w:t>
            </w:r>
          </w:p>
        </w:tc>
      </w:tr>
      <w:tr w:rsidR="000365EF" w:rsidRPr="0068614D" w14:paraId="42FB81B9" w14:textId="77777777" w:rsidTr="004D415E">
        <w:trPr>
          <w:tblHeader/>
        </w:trPr>
        <w:tc>
          <w:tcPr>
            <w:tcW w:w="0" w:type="auto"/>
            <w:shd w:val="clear" w:color="auto" w:fill="auto"/>
          </w:tcPr>
          <w:p w14:paraId="201519B7" w14:textId="77777777" w:rsidR="001A6058" w:rsidRDefault="001A6058" w:rsidP="004335D2">
            <w:pPr>
              <w:pStyle w:val="QPPTableTextBold"/>
            </w:pPr>
            <w:r>
              <w:lastRenderedPageBreak/>
              <w:t>PO29</w:t>
            </w:r>
          </w:p>
          <w:p w14:paraId="6488412B" w14:textId="77777777" w:rsidR="004D415E" w:rsidRPr="002945DD" w:rsidRDefault="004D415E" w:rsidP="004335D2">
            <w:pPr>
              <w:pStyle w:val="QPPTableTextBody"/>
            </w:pPr>
            <w:r w:rsidRPr="002945DD">
              <w:t>Development maintains and enhances the setting and visual and physical connections between Central Station and St Stephen</w:t>
            </w:r>
            <w:r>
              <w:t>’</w:t>
            </w:r>
            <w:r w:rsidRPr="002945DD">
              <w:t>s Cathedral, by;</w:t>
            </w:r>
          </w:p>
          <w:p w14:paraId="5A38F798" w14:textId="77777777" w:rsidR="004D415E" w:rsidRPr="001B07CE" w:rsidRDefault="004D415E" w:rsidP="004335D2">
            <w:pPr>
              <w:pStyle w:val="HGTableBullet2"/>
              <w:numPr>
                <w:ilvl w:val="0"/>
                <w:numId w:val="276"/>
              </w:numPr>
            </w:pPr>
            <w:r w:rsidRPr="00E950D3">
              <w:t xml:space="preserve">protecting the view and public connections across and through Anzac Square and Post Office Square </w:t>
            </w:r>
            <w:r w:rsidRPr="00A55C00">
              <w:t>to the</w:t>
            </w:r>
            <w:r w:rsidRPr="00B81048">
              <w:t xml:space="preserve"> St Stephen</w:t>
            </w:r>
            <w:r>
              <w:t>’</w:t>
            </w:r>
            <w:r w:rsidRPr="00B81048">
              <w:t>s Cathedral and</w:t>
            </w:r>
            <w:r w:rsidRPr="001B07CE">
              <w:t xml:space="preserve"> General Post Office from Central Station and Ann Street;</w:t>
            </w:r>
          </w:p>
          <w:p w14:paraId="567F6E6A" w14:textId="77777777" w:rsidR="004D415E" w:rsidRPr="006E2CAF" w:rsidRDefault="004D415E" w:rsidP="004335D2">
            <w:pPr>
              <w:pStyle w:val="HGTableBullet2"/>
            </w:pPr>
            <w:r w:rsidRPr="00BC2599">
              <w:t>maintaining the open and low-scale context and setting of Central Station, the General Post Office and St Stephen</w:t>
            </w:r>
            <w:r>
              <w:t>’</w:t>
            </w:r>
            <w:r w:rsidRPr="00BC2599">
              <w:t>s Cathedral.</w:t>
            </w:r>
          </w:p>
        </w:tc>
        <w:tc>
          <w:tcPr>
            <w:tcW w:w="0" w:type="auto"/>
            <w:shd w:val="clear" w:color="auto" w:fill="auto"/>
          </w:tcPr>
          <w:p w14:paraId="71BBBD6F" w14:textId="77777777" w:rsidR="004D415E" w:rsidRPr="002945DD" w:rsidRDefault="004D415E" w:rsidP="004335D2">
            <w:pPr>
              <w:pStyle w:val="QPPTableTextBold"/>
            </w:pPr>
            <w:r w:rsidRPr="002945DD">
              <w:t>AO29</w:t>
            </w:r>
          </w:p>
          <w:p w14:paraId="4A5F3EDD" w14:textId="77777777" w:rsidR="004D415E" w:rsidRPr="002945DD" w:rsidRDefault="004D415E" w:rsidP="004335D2">
            <w:pPr>
              <w:pStyle w:val="QPPTableTextBody"/>
              <w:rPr>
                <w:b/>
              </w:rPr>
            </w:pPr>
            <w:r w:rsidRPr="002945DD">
              <w:t>No acceptable outcome is prescribed.</w:t>
            </w:r>
          </w:p>
        </w:tc>
      </w:tr>
      <w:tr w:rsidR="000365EF" w:rsidRPr="0068614D" w14:paraId="457193C7" w14:textId="77777777" w:rsidTr="004D415E">
        <w:trPr>
          <w:tblHeader/>
        </w:trPr>
        <w:tc>
          <w:tcPr>
            <w:tcW w:w="0" w:type="auto"/>
            <w:shd w:val="clear" w:color="auto" w:fill="auto"/>
          </w:tcPr>
          <w:p w14:paraId="45AC5D17" w14:textId="77777777" w:rsidR="001A6058" w:rsidRDefault="001A6058" w:rsidP="00534BB3">
            <w:pPr>
              <w:pStyle w:val="QPPTableTextBold"/>
            </w:pPr>
            <w:r>
              <w:t>PO30</w:t>
            </w:r>
          </w:p>
          <w:p w14:paraId="007C0EC1" w14:textId="77777777" w:rsidR="004D415E" w:rsidRPr="002945DD" w:rsidRDefault="004D415E" w:rsidP="00534BB3">
            <w:pPr>
              <w:pStyle w:val="QPPTableTextBody"/>
            </w:pPr>
            <w:r w:rsidRPr="002945DD">
              <w:t>Development of</w:t>
            </w:r>
            <w:r>
              <w:t>,</w:t>
            </w:r>
            <w:r w:rsidRPr="002945DD">
              <w:t xml:space="preserve"> and surrounding</w:t>
            </w:r>
            <w:r>
              <w:t>,</w:t>
            </w:r>
            <w:r w:rsidRPr="002945DD">
              <w:t xml:space="preserve"> Central Station and Roma Street Station:</w:t>
            </w:r>
          </w:p>
          <w:p w14:paraId="324EBBF6" w14:textId="77777777" w:rsidR="004D415E" w:rsidRPr="00A55C00" w:rsidRDefault="004D415E" w:rsidP="00534BB3">
            <w:pPr>
              <w:pStyle w:val="HGTableBullet2"/>
              <w:numPr>
                <w:ilvl w:val="0"/>
                <w:numId w:val="277"/>
              </w:numPr>
            </w:pPr>
            <w:r w:rsidRPr="00E950D3">
              <w:t>creates pedestrian connections between the station and the surrounding streets and public spaces;</w:t>
            </w:r>
          </w:p>
          <w:p w14:paraId="118D888A" w14:textId="77777777" w:rsidR="004D415E" w:rsidRPr="001B07CE" w:rsidRDefault="004D415E" w:rsidP="00534BB3">
            <w:pPr>
              <w:pStyle w:val="HGTableBullet2"/>
            </w:pPr>
            <w:r w:rsidRPr="00B81048">
              <w:t xml:space="preserve">creates high quality public spaces to celebrate and support these major gateways to the </w:t>
            </w:r>
            <w:hyperlink r:id="rId75" w:anchor="CityCentre" w:history="1">
              <w:r w:rsidRPr="00520764">
                <w:rPr>
                  <w:rStyle w:val="Hyperlink"/>
                </w:rPr>
                <w:t>City Centre</w:t>
              </w:r>
            </w:hyperlink>
            <w:r w:rsidRPr="00B81048">
              <w:t>;</w:t>
            </w:r>
          </w:p>
          <w:p w14:paraId="7DBBCFA3" w14:textId="77777777" w:rsidR="004D415E" w:rsidRPr="006E2CAF" w:rsidRDefault="004D415E" w:rsidP="00534BB3">
            <w:pPr>
              <w:pStyle w:val="HGTableBullet2"/>
            </w:pPr>
            <w:r w:rsidRPr="001B07CE">
              <w:t>respects the heritage values of the station and surrounding buildings.</w:t>
            </w:r>
          </w:p>
        </w:tc>
        <w:tc>
          <w:tcPr>
            <w:tcW w:w="0" w:type="auto"/>
            <w:shd w:val="clear" w:color="auto" w:fill="auto"/>
          </w:tcPr>
          <w:p w14:paraId="29199CEF" w14:textId="77777777" w:rsidR="004D415E" w:rsidRPr="002945DD" w:rsidRDefault="004D415E" w:rsidP="00534BB3">
            <w:pPr>
              <w:pStyle w:val="QPPTableTextBold"/>
            </w:pPr>
            <w:r w:rsidRPr="002945DD">
              <w:t>AO30</w:t>
            </w:r>
          </w:p>
          <w:p w14:paraId="56A650AB" w14:textId="77777777" w:rsidR="004D415E" w:rsidRPr="002945DD" w:rsidRDefault="004D415E" w:rsidP="00534BB3">
            <w:pPr>
              <w:pStyle w:val="QPPTableTextBody"/>
            </w:pPr>
            <w:r w:rsidRPr="002945DD">
              <w:t>No acceptable outcome is prescribed.</w:t>
            </w:r>
          </w:p>
        </w:tc>
      </w:tr>
      <w:tr w:rsidR="000365EF" w:rsidRPr="0068614D" w14:paraId="1EE9AFA7" w14:textId="77777777" w:rsidTr="004D415E">
        <w:trPr>
          <w:tblHeader/>
        </w:trPr>
        <w:tc>
          <w:tcPr>
            <w:tcW w:w="0" w:type="auto"/>
            <w:shd w:val="clear" w:color="auto" w:fill="auto"/>
          </w:tcPr>
          <w:p w14:paraId="313F0319" w14:textId="77777777" w:rsidR="001A6058" w:rsidRDefault="001A6058" w:rsidP="00534BB3">
            <w:pPr>
              <w:pStyle w:val="QPPTableTextBold"/>
              <w:rPr>
                <w:shd w:val="clear" w:color="auto" w:fill="FFFFFF"/>
              </w:rPr>
            </w:pPr>
            <w:r>
              <w:rPr>
                <w:shd w:val="clear" w:color="auto" w:fill="FFFFFF"/>
              </w:rPr>
              <w:t>PO3</w:t>
            </w:r>
            <w:r w:rsidR="00CE169E">
              <w:rPr>
                <w:shd w:val="clear" w:color="auto" w:fill="FFFFFF"/>
              </w:rPr>
              <w:t>1</w:t>
            </w:r>
          </w:p>
          <w:p w14:paraId="5966ACB3" w14:textId="77777777" w:rsidR="004D415E" w:rsidRPr="001B07CE" w:rsidRDefault="004D415E" w:rsidP="00534BB3">
            <w:pPr>
              <w:pStyle w:val="QPPTableTextBody"/>
              <w:rPr>
                <w:shd w:val="clear" w:color="auto" w:fill="FFFFFF"/>
              </w:rPr>
            </w:pPr>
            <w:r w:rsidRPr="001B07CE">
              <w:rPr>
                <w:shd w:val="clear" w:color="auto" w:fill="FFFFFF"/>
              </w:rPr>
              <w:t xml:space="preserve">Development adjoining Roma Street Parklands, between Parkland Boulevard, College Road and Countess Street </w:t>
            </w:r>
            <w:r>
              <w:rPr>
                <w:shd w:val="clear" w:color="auto" w:fill="FFFFFF"/>
              </w:rPr>
              <w:t>enhances</w:t>
            </w:r>
            <w:r w:rsidRPr="001B07CE">
              <w:rPr>
                <w:shd w:val="clear" w:color="auto" w:fill="FFFFFF"/>
              </w:rPr>
              <w:t xml:space="preserve"> the parkland setting, </w:t>
            </w:r>
            <w:r>
              <w:rPr>
                <w:shd w:val="clear" w:color="auto" w:fill="FFFFFF"/>
              </w:rPr>
              <w:t>by</w:t>
            </w:r>
            <w:r w:rsidRPr="001B07CE">
              <w:rPr>
                <w:shd w:val="clear" w:color="auto" w:fill="FFFFFF"/>
              </w:rPr>
              <w:t>:</w:t>
            </w:r>
          </w:p>
          <w:p w14:paraId="52FC27F7" w14:textId="77777777" w:rsidR="004D415E" w:rsidRPr="001B07CE" w:rsidRDefault="004D415E" w:rsidP="00534BB3">
            <w:pPr>
              <w:pStyle w:val="HGTableBullet2"/>
              <w:numPr>
                <w:ilvl w:val="0"/>
                <w:numId w:val="278"/>
              </w:numPr>
            </w:pPr>
            <w:r w:rsidRPr="00E950D3">
              <w:t xml:space="preserve">having a </w:t>
            </w:r>
            <w:hyperlink r:id="rId76" w:anchor="BuildingHeight" w:history="1">
              <w:r w:rsidRPr="00F239FE">
                <w:rPr>
                  <w:rStyle w:val="Hyperlink"/>
                </w:rPr>
                <w:t>building height</w:t>
              </w:r>
            </w:hyperlink>
            <w:r w:rsidRPr="001B07CE">
              <w:t xml:space="preserve"> that is consistent with existing building heights along Parkland Boulevard and transitions down to the lower scale of Petrie Terrace and Spring Hill;</w:t>
            </w:r>
          </w:p>
          <w:p w14:paraId="2E961FE0" w14:textId="77777777" w:rsidR="004D415E" w:rsidRPr="001B07CE" w:rsidRDefault="004D415E" w:rsidP="00534BB3">
            <w:pPr>
              <w:pStyle w:val="HGTableBullet2"/>
            </w:pPr>
            <w:r w:rsidRPr="001B07CE">
              <w:t>maintain</w:t>
            </w:r>
            <w:r w:rsidRPr="00E950D3">
              <w:t>ing</w:t>
            </w:r>
            <w:r w:rsidRPr="001B07CE">
              <w:t xml:space="preserve"> views and vistas between Petrie Terrace, Spring Hill, Roma Street Parklands and the city centre;</w:t>
            </w:r>
          </w:p>
          <w:p w14:paraId="5051927D" w14:textId="77777777" w:rsidR="004D415E" w:rsidRPr="001B07CE" w:rsidRDefault="004D415E" w:rsidP="00534BB3">
            <w:pPr>
              <w:pStyle w:val="HGTableBullet2"/>
            </w:pPr>
            <w:r w:rsidRPr="001B07CE">
              <w:t>provid</w:t>
            </w:r>
            <w:r w:rsidRPr="00E950D3">
              <w:t>ing</w:t>
            </w:r>
            <w:r w:rsidRPr="001B07CE">
              <w:t xml:space="preserve"> pedestrian and cycle </w:t>
            </w:r>
            <w:r w:rsidRPr="00E950D3">
              <w:t>paths that connect</w:t>
            </w:r>
            <w:r w:rsidRPr="001B07CE">
              <w:t xml:space="preserve"> with surrounding streets and neighbourhoods. </w:t>
            </w:r>
          </w:p>
        </w:tc>
        <w:tc>
          <w:tcPr>
            <w:tcW w:w="0" w:type="auto"/>
            <w:shd w:val="clear" w:color="auto" w:fill="auto"/>
          </w:tcPr>
          <w:p w14:paraId="646DB580" w14:textId="77777777" w:rsidR="004D415E" w:rsidRPr="0063266B" w:rsidRDefault="004D415E" w:rsidP="00534BB3">
            <w:pPr>
              <w:pStyle w:val="QPPTableTextBold"/>
            </w:pPr>
            <w:r w:rsidRPr="0063266B">
              <w:t>AO3</w:t>
            </w:r>
            <w:r w:rsidR="00CE169E">
              <w:t>1</w:t>
            </w:r>
          </w:p>
          <w:p w14:paraId="5FD8E583" w14:textId="77777777" w:rsidR="004D415E" w:rsidRPr="001B07CE" w:rsidRDefault="004D415E" w:rsidP="00534BB3">
            <w:pPr>
              <w:pStyle w:val="QPPTableTextBody"/>
              <w:rPr>
                <w:b/>
              </w:rPr>
            </w:pPr>
            <w:r w:rsidRPr="001B07CE">
              <w:t>No acceptable outcome is prescribed.</w:t>
            </w:r>
          </w:p>
        </w:tc>
      </w:tr>
      <w:tr w:rsidR="000365EF" w:rsidRPr="0068614D" w14:paraId="6D2F0151" w14:textId="77777777" w:rsidTr="004D415E">
        <w:trPr>
          <w:tblHeader/>
        </w:trPr>
        <w:tc>
          <w:tcPr>
            <w:tcW w:w="0" w:type="auto"/>
            <w:shd w:val="clear" w:color="auto" w:fill="auto"/>
          </w:tcPr>
          <w:p w14:paraId="06046413" w14:textId="77777777" w:rsidR="001A6058" w:rsidRPr="002A5D85" w:rsidRDefault="001A6058" w:rsidP="00534BB3">
            <w:pPr>
              <w:pStyle w:val="QPPTableTextBold"/>
            </w:pPr>
            <w:r w:rsidRPr="002A5D85">
              <w:t>PO3</w:t>
            </w:r>
            <w:r w:rsidR="00CE169E">
              <w:t>2</w:t>
            </w:r>
          </w:p>
          <w:p w14:paraId="717FEE89" w14:textId="77777777" w:rsidR="004D415E" w:rsidRPr="002A5D85" w:rsidRDefault="004D415E" w:rsidP="00534BB3">
            <w:pPr>
              <w:pStyle w:val="QPPTableTextBody"/>
            </w:pPr>
            <w:r w:rsidRPr="002A5D85">
              <w:t>Development maintains or improves the visual prominence of St John’s Cathedral by:</w:t>
            </w:r>
          </w:p>
          <w:p w14:paraId="53EF0277" w14:textId="77777777" w:rsidR="004D415E" w:rsidRPr="002A5D85" w:rsidRDefault="004D415E" w:rsidP="00534BB3">
            <w:pPr>
              <w:pStyle w:val="HGTableBullet2"/>
              <w:numPr>
                <w:ilvl w:val="0"/>
                <w:numId w:val="279"/>
              </w:numPr>
            </w:pPr>
            <w:r w:rsidRPr="002A5D85">
              <w:t>protecting views and vistas along Ann Street to the Cathedral;</w:t>
            </w:r>
          </w:p>
          <w:p w14:paraId="133E8373" w14:textId="77777777" w:rsidR="004D415E" w:rsidRPr="002A5D85" w:rsidRDefault="004D415E" w:rsidP="00534BB3">
            <w:pPr>
              <w:pStyle w:val="HGTableBullet2"/>
            </w:pPr>
            <w:r w:rsidRPr="002A5D85">
              <w:t>protecting views to the Cathedral across Cathedral Square from Turbot and Wharf Streets and their intersection;</w:t>
            </w:r>
          </w:p>
          <w:p w14:paraId="60457BB0" w14:textId="77777777" w:rsidR="004D415E" w:rsidRPr="002A5D85" w:rsidRDefault="004D415E" w:rsidP="00534BB3">
            <w:pPr>
              <w:pStyle w:val="HGTableBullet2"/>
            </w:pPr>
            <w:r w:rsidRPr="002A5D85">
              <w:t>respecting and having regard to the context and setting of the Cathedral and surrounding heritage buildings;</w:t>
            </w:r>
          </w:p>
          <w:p w14:paraId="64A6EF85" w14:textId="77777777" w:rsidR="004D415E" w:rsidRPr="002A5D85" w:rsidRDefault="004D415E" w:rsidP="00534BB3">
            <w:pPr>
              <w:pStyle w:val="HGTableBullet2"/>
            </w:pPr>
            <w:r w:rsidRPr="002A5D85">
              <w:t xml:space="preserve">maintaining the  public function of and the connections across Cathedral Square; </w:t>
            </w:r>
          </w:p>
          <w:p w14:paraId="733FA053" w14:textId="77777777" w:rsidR="004D415E" w:rsidRPr="002A5D85" w:rsidRDefault="004D415E" w:rsidP="00534BB3">
            <w:pPr>
              <w:pStyle w:val="HGTableBullet2"/>
            </w:pPr>
            <w:r w:rsidRPr="002A5D85">
              <w:t>retaining the very low scale and intensity of development of Cathedral Square.</w:t>
            </w:r>
          </w:p>
        </w:tc>
        <w:tc>
          <w:tcPr>
            <w:tcW w:w="0" w:type="auto"/>
            <w:shd w:val="clear" w:color="auto" w:fill="auto"/>
          </w:tcPr>
          <w:p w14:paraId="6AF67647" w14:textId="77777777" w:rsidR="004D415E" w:rsidRPr="006E2CAF" w:rsidRDefault="004D415E" w:rsidP="00534BB3">
            <w:pPr>
              <w:pStyle w:val="QPPTableTextBold"/>
            </w:pPr>
            <w:r w:rsidRPr="00A17079">
              <w:t>AO3</w:t>
            </w:r>
            <w:r w:rsidRPr="001B07CE">
              <w:t>2</w:t>
            </w:r>
          </w:p>
          <w:p w14:paraId="0C2471D0" w14:textId="77777777" w:rsidR="004D415E" w:rsidRPr="002945DD" w:rsidRDefault="004D415E" w:rsidP="00534BB3">
            <w:pPr>
              <w:pStyle w:val="QPPTableTextBody"/>
              <w:rPr>
                <w:i/>
                <w:color w:val="FF0000"/>
              </w:rPr>
            </w:pPr>
            <w:r w:rsidRPr="002945DD">
              <w:t>No acceptable outcome is prescribed.</w:t>
            </w:r>
          </w:p>
        </w:tc>
      </w:tr>
      <w:tr w:rsidR="000365EF" w:rsidRPr="0068614D" w14:paraId="37FAAC19" w14:textId="77777777" w:rsidTr="004D415E">
        <w:trPr>
          <w:tblHeader/>
        </w:trPr>
        <w:tc>
          <w:tcPr>
            <w:tcW w:w="0" w:type="auto"/>
            <w:shd w:val="clear" w:color="auto" w:fill="auto"/>
          </w:tcPr>
          <w:p w14:paraId="3F526894" w14:textId="77777777" w:rsidR="001A6058" w:rsidRDefault="001A6058" w:rsidP="00534BB3">
            <w:pPr>
              <w:pStyle w:val="QPPTableTextBold"/>
            </w:pPr>
            <w:r>
              <w:lastRenderedPageBreak/>
              <w:t>PO33</w:t>
            </w:r>
          </w:p>
          <w:p w14:paraId="5782BBD3" w14:textId="77777777" w:rsidR="004D415E" w:rsidRPr="0068614D" w:rsidRDefault="004D415E" w:rsidP="00534BB3">
            <w:pPr>
              <w:pStyle w:val="QPPTableTextBody"/>
            </w:pPr>
            <w:r w:rsidRPr="002945DD">
              <w:t>Development maintains or improves</w:t>
            </w:r>
            <w:r w:rsidRPr="0068614D">
              <w:t xml:space="preserve"> views and vistas from the public realm to the Brisbane River and Story Bridge, to the City Botanic Gardens and major public spaces, and to other important landmark and heritage buildings.</w:t>
            </w:r>
          </w:p>
        </w:tc>
        <w:tc>
          <w:tcPr>
            <w:tcW w:w="0" w:type="auto"/>
            <w:shd w:val="clear" w:color="auto" w:fill="auto"/>
          </w:tcPr>
          <w:p w14:paraId="4D6C611F" w14:textId="77777777" w:rsidR="004D415E" w:rsidRPr="002945DD" w:rsidRDefault="004D415E" w:rsidP="00534BB3">
            <w:pPr>
              <w:pStyle w:val="QPPTableTextBold"/>
            </w:pPr>
            <w:r w:rsidRPr="006E2CAF">
              <w:t>AO33</w:t>
            </w:r>
          </w:p>
          <w:p w14:paraId="51D6C970" w14:textId="77777777" w:rsidR="004D415E" w:rsidRPr="002945DD" w:rsidRDefault="004D415E" w:rsidP="00534BB3">
            <w:pPr>
              <w:pStyle w:val="QPPTableTextBody"/>
              <w:rPr>
                <w:i/>
                <w:color w:val="FF0000"/>
              </w:rPr>
            </w:pPr>
            <w:r w:rsidRPr="002945DD">
              <w:t>No acceptable outcome is prescribed.</w:t>
            </w:r>
          </w:p>
        </w:tc>
      </w:tr>
      <w:tr w:rsidR="000365EF" w:rsidRPr="0068614D" w14:paraId="0FDB5B96" w14:textId="77777777" w:rsidTr="004D415E">
        <w:trPr>
          <w:tblHeader/>
        </w:trPr>
        <w:tc>
          <w:tcPr>
            <w:tcW w:w="0" w:type="auto"/>
            <w:shd w:val="clear" w:color="auto" w:fill="auto"/>
          </w:tcPr>
          <w:p w14:paraId="26A90FD4" w14:textId="77777777" w:rsidR="001A6058" w:rsidRDefault="001A6058" w:rsidP="00534BB3">
            <w:pPr>
              <w:pStyle w:val="QPPTableTextBold"/>
            </w:pPr>
            <w:r>
              <w:t>PO34</w:t>
            </w:r>
          </w:p>
          <w:p w14:paraId="3ED0FC33" w14:textId="77777777" w:rsidR="004D415E" w:rsidRDefault="004D415E" w:rsidP="00534BB3">
            <w:pPr>
              <w:pStyle w:val="QPPTableTextBody"/>
            </w:pPr>
            <w:r w:rsidRPr="008A5A81">
              <w:t xml:space="preserve">Development </w:t>
            </w:r>
            <w:r>
              <w:t>at the north-west corner of the intersection of Queen Street with George Street incorporates:</w:t>
            </w:r>
          </w:p>
          <w:p w14:paraId="7268159A" w14:textId="77777777" w:rsidR="004D415E" w:rsidRPr="008A5A81" w:rsidRDefault="004D415E" w:rsidP="00534BB3">
            <w:pPr>
              <w:pStyle w:val="HGTableBullet2"/>
              <w:numPr>
                <w:ilvl w:val="0"/>
                <w:numId w:val="280"/>
              </w:numPr>
            </w:pPr>
            <w:r w:rsidRPr="008A5A81">
              <w:t xml:space="preserve">a distinctive development that opens up the connection between </w:t>
            </w:r>
            <w:proofErr w:type="spellStart"/>
            <w:r w:rsidRPr="008A5A81">
              <w:t>Reddacliff</w:t>
            </w:r>
            <w:proofErr w:type="spellEnd"/>
            <w:r w:rsidRPr="008A5A81">
              <w:t xml:space="preserve"> Place and Queen Street Mall</w:t>
            </w:r>
          </w:p>
          <w:p w14:paraId="1E11B66C" w14:textId="77777777" w:rsidR="004D415E" w:rsidRPr="008A5A81" w:rsidRDefault="004D415E" w:rsidP="00534BB3">
            <w:pPr>
              <w:pStyle w:val="HGTableBullet2"/>
            </w:pPr>
            <w:r>
              <w:t>enhanced</w:t>
            </w:r>
            <w:r w:rsidRPr="008A5A81">
              <w:t xml:space="preserve"> movement and visibility at the ground plane and </w:t>
            </w:r>
            <w:r>
              <w:t>lower</w:t>
            </w:r>
            <w:r w:rsidRPr="008A5A81">
              <w:t xml:space="preserve"> levels</w:t>
            </w:r>
          </w:p>
          <w:p w14:paraId="28902248" w14:textId="77777777" w:rsidR="004D415E" w:rsidRPr="008A5A81" w:rsidRDefault="004D415E" w:rsidP="00534BB3">
            <w:pPr>
              <w:pStyle w:val="HGTableBullet2"/>
            </w:pPr>
            <w:r w:rsidRPr="008A5A81">
              <w:t>a new arcade will improve connectivity with Burnett Lane, revealing the heritage fabric of the building at 62 Queen Street and creating a new small-scale space for public activity</w:t>
            </w:r>
          </w:p>
          <w:p w14:paraId="3C7FDDDA" w14:textId="77777777" w:rsidR="004D415E" w:rsidRPr="008A5A81" w:rsidRDefault="004D415E" w:rsidP="00534BB3">
            <w:pPr>
              <w:pStyle w:val="HGTableBullet2"/>
            </w:pPr>
            <w:r w:rsidRPr="008A5A81">
              <w:t>a street building that is open and permeable, enhancing the open and active character of the Queen Street Mall</w:t>
            </w:r>
          </w:p>
          <w:p w14:paraId="106EC8CB" w14:textId="77777777" w:rsidR="004D415E" w:rsidRPr="008A5A81" w:rsidRDefault="004D415E" w:rsidP="00534BB3">
            <w:pPr>
              <w:pStyle w:val="HGTableBullet2"/>
            </w:pPr>
            <w:r w:rsidRPr="008A5A81">
              <w:t>a slender tower of outstanding architectural merit, that is consistent with the skyline of development fronting George Street, creating a visual focal point, guiding people to this key intersection that intersects the retail area of Queen Street with the administrative area of George Street.</w:t>
            </w:r>
          </w:p>
        </w:tc>
        <w:tc>
          <w:tcPr>
            <w:tcW w:w="0" w:type="auto"/>
            <w:shd w:val="clear" w:color="auto" w:fill="auto"/>
          </w:tcPr>
          <w:p w14:paraId="0519CA00" w14:textId="77777777" w:rsidR="004D415E" w:rsidRDefault="004D415E" w:rsidP="00534BB3">
            <w:pPr>
              <w:pStyle w:val="QPPTableTextBold"/>
            </w:pPr>
            <w:r w:rsidRPr="006E2CAF">
              <w:t>AO3</w:t>
            </w:r>
            <w:r>
              <w:t>4</w:t>
            </w:r>
          </w:p>
          <w:p w14:paraId="49670298" w14:textId="77777777" w:rsidR="004D415E" w:rsidRPr="006E2CAF" w:rsidRDefault="004D415E" w:rsidP="00534BB3">
            <w:pPr>
              <w:pStyle w:val="QPPTableTextBody"/>
              <w:rPr>
                <w:b/>
              </w:rPr>
            </w:pPr>
            <w:r w:rsidRPr="0068614D">
              <w:t>No acceptable outcome is prescribed.</w:t>
            </w:r>
          </w:p>
        </w:tc>
      </w:tr>
      <w:tr w:rsidR="000365EF" w:rsidRPr="0068614D" w14:paraId="504EFA1B" w14:textId="77777777" w:rsidTr="004D415E">
        <w:trPr>
          <w:tblHeader/>
        </w:trPr>
        <w:tc>
          <w:tcPr>
            <w:tcW w:w="0" w:type="auto"/>
            <w:vMerge w:val="restart"/>
            <w:shd w:val="clear" w:color="auto" w:fill="auto"/>
          </w:tcPr>
          <w:p w14:paraId="6D553F37" w14:textId="77777777" w:rsidR="00171954" w:rsidRDefault="00171954" w:rsidP="00534BB3">
            <w:pPr>
              <w:pStyle w:val="QPPTableTextBold"/>
            </w:pPr>
            <w:r>
              <w:t>PO35</w:t>
            </w:r>
          </w:p>
          <w:p w14:paraId="7A6703E2" w14:textId="77777777" w:rsidR="004D415E" w:rsidRPr="001B07CE" w:rsidRDefault="004D415E" w:rsidP="00AD56E7">
            <w:pPr>
              <w:pStyle w:val="QPPTableTextBody"/>
            </w:pPr>
            <w:r w:rsidRPr="002945DD">
              <w:t xml:space="preserve">Development ensures the function </w:t>
            </w:r>
            <w:r>
              <w:t xml:space="preserve">and purpose </w:t>
            </w:r>
            <w:r w:rsidRPr="002945DD">
              <w:t>of the retail and mall streets is maintained and enhanced with a</w:t>
            </w:r>
            <w:r w:rsidRPr="0063266B">
              <w:t xml:space="preserve"> </w:t>
            </w:r>
            <w:r w:rsidRPr="00B85A28">
              <w:t xml:space="preserve">high level of visual interest and interface </w:t>
            </w:r>
            <w:r w:rsidRPr="00E02F09">
              <w:t xml:space="preserve">created between pedestrians and the </w:t>
            </w:r>
            <w:hyperlink r:id="rId77" w:anchor="GroundStorey" w:history="1">
              <w:r w:rsidR="0065338B" w:rsidRPr="00514EA1">
                <w:rPr>
                  <w:rStyle w:val="Hyperlink"/>
                </w:rPr>
                <w:t>ground storey</w:t>
              </w:r>
            </w:hyperlink>
            <w:r w:rsidR="0065338B" w:rsidRPr="00AD56E7">
              <w:rPr>
                <w:rStyle w:val="Hyperlink"/>
                <w:color w:val="000000"/>
                <w:u w:val="none"/>
              </w:rPr>
              <w:t xml:space="preserve"> </w:t>
            </w:r>
            <w:r w:rsidRPr="00BF7938">
              <w:t>tenanc</w:t>
            </w:r>
            <w:r w:rsidRPr="001B07CE">
              <w:t>ies.</w:t>
            </w:r>
          </w:p>
        </w:tc>
        <w:tc>
          <w:tcPr>
            <w:tcW w:w="0" w:type="auto"/>
            <w:shd w:val="clear" w:color="auto" w:fill="auto"/>
          </w:tcPr>
          <w:p w14:paraId="5D0CEC50" w14:textId="77777777" w:rsidR="004D415E" w:rsidRPr="001B07CE" w:rsidRDefault="004D415E" w:rsidP="00534BB3">
            <w:pPr>
              <w:pStyle w:val="QPPTableTextBold"/>
            </w:pPr>
            <w:r w:rsidRPr="001B07CE">
              <w:t>AO3</w:t>
            </w:r>
            <w:r>
              <w:t>5</w:t>
            </w:r>
            <w:r w:rsidRPr="001B07CE">
              <w:t>.1</w:t>
            </w:r>
          </w:p>
          <w:p w14:paraId="53D2929A" w14:textId="77777777" w:rsidR="004D415E" w:rsidRPr="001B07CE" w:rsidRDefault="004D415E" w:rsidP="00AD56E7">
            <w:pPr>
              <w:pStyle w:val="QPPTableTextBody"/>
            </w:pPr>
            <w:r w:rsidRPr="001B07CE">
              <w:t xml:space="preserve">Development of the </w:t>
            </w:r>
            <w:hyperlink r:id="rId78" w:anchor="GroundStorey" w:history="1">
              <w:r w:rsidR="0065338B" w:rsidRPr="00514EA1">
                <w:rPr>
                  <w:rStyle w:val="Hyperlink"/>
                </w:rPr>
                <w:t>ground storey</w:t>
              </w:r>
            </w:hyperlink>
            <w:r w:rsidR="0065338B" w:rsidRPr="00AD56E7">
              <w:rPr>
                <w:rStyle w:val="Hyperlink"/>
                <w:color w:val="000000"/>
                <w:u w:val="none"/>
              </w:rPr>
              <w:t xml:space="preserve"> </w:t>
            </w:r>
            <w:r w:rsidRPr="001B07CE">
              <w:t xml:space="preserve">fronting a ‘retail street frontage’ as identified on </w:t>
            </w:r>
            <w:hyperlink w:anchor="Figurec" w:history="1">
              <w:r w:rsidR="0065338B" w:rsidRPr="00BE50FF">
                <w:rPr>
                  <w:rStyle w:val="Hyperlink"/>
                </w:rPr>
                <w:t>Figure c</w:t>
              </w:r>
            </w:hyperlink>
            <w:r w:rsidRPr="00AD56E7">
              <w:t xml:space="preserve"> </w:t>
            </w:r>
            <w:r w:rsidRPr="001B07CE">
              <w:t xml:space="preserve">provides clear glazing for a minimum of 60% of the frontage up to awning height in accordance with </w:t>
            </w:r>
            <w:hyperlink w:anchor="Figured" w:history="1">
              <w:r w:rsidR="0065338B" w:rsidRPr="0065338B">
                <w:rPr>
                  <w:rStyle w:val="Hyperlink"/>
                </w:rPr>
                <w:t>Figure d</w:t>
              </w:r>
            </w:hyperlink>
            <w:r w:rsidRPr="001B07CE">
              <w:t>.</w:t>
            </w:r>
          </w:p>
        </w:tc>
      </w:tr>
      <w:tr w:rsidR="000365EF" w:rsidRPr="0068614D" w14:paraId="799898B2" w14:textId="77777777" w:rsidTr="004D415E">
        <w:trPr>
          <w:tblHeader/>
        </w:trPr>
        <w:tc>
          <w:tcPr>
            <w:tcW w:w="0" w:type="auto"/>
            <w:vMerge/>
            <w:shd w:val="clear" w:color="auto" w:fill="auto"/>
          </w:tcPr>
          <w:p w14:paraId="00DDC7B0" w14:textId="77777777" w:rsidR="004D415E" w:rsidRPr="001B07CE" w:rsidRDefault="004D415E" w:rsidP="00D023E5">
            <w:pPr>
              <w:pStyle w:val="QPPTableTextBody"/>
              <w:rPr>
                <w:b/>
              </w:rPr>
            </w:pPr>
          </w:p>
        </w:tc>
        <w:tc>
          <w:tcPr>
            <w:tcW w:w="0" w:type="auto"/>
            <w:shd w:val="clear" w:color="auto" w:fill="auto"/>
          </w:tcPr>
          <w:p w14:paraId="5742514D" w14:textId="77777777" w:rsidR="004D415E" w:rsidRPr="001B07CE" w:rsidRDefault="004D415E" w:rsidP="00D023E5">
            <w:pPr>
              <w:pStyle w:val="QPPTableTextBold"/>
            </w:pPr>
            <w:r w:rsidRPr="001B07CE">
              <w:t>AO3</w:t>
            </w:r>
            <w:r>
              <w:t>5</w:t>
            </w:r>
            <w:r w:rsidRPr="001B07CE">
              <w:t>.2</w:t>
            </w:r>
          </w:p>
          <w:p w14:paraId="2635D0D1" w14:textId="77777777" w:rsidR="004D415E" w:rsidRPr="001B07CE" w:rsidRDefault="004D415E" w:rsidP="00AD56E7">
            <w:pPr>
              <w:pStyle w:val="QPPTableTextBody"/>
              <w:rPr>
                <w:b/>
              </w:rPr>
            </w:pPr>
            <w:r w:rsidRPr="001B07CE">
              <w:t xml:space="preserve">Development of the </w:t>
            </w:r>
            <w:hyperlink r:id="rId79" w:anchor="GroundStorey" w:history="1">
              <w:r w:rsidR="0065338B" w:rsidRPr="00514EA1">
                <w:rPr>
                  <w:rStyle w:val="Hyperlink"/>
                </w:rPr>
                <w:t>ground storey</w:t>
              </w:r>
            </w:hyperlink>
            <w:r w:rsidR="0065338B" w:rsidRPr="00AD56E7">
              <w:rPr>
                <w:rStyle w:val="Hyperlink"/>
                <w:color w:val="000000"/>
                <w:u w:val="none"/>
              </w:rPr>
              <w:t xml:space="preserve"> </w:t>
            </w:r>
            <w:r w:rsidRPr="001B07CE">
              <w:t xml:space="preserve">fronting a ‘mall street frontage’ as identified on </w:t>
            </w:r>
            <w:hyperlink w:anchor="Figurec" w:history="1">
              <w:r w:rsidR="0065338B" w:rsidRPr="00BE50FF">
                <w:rPr>
                  <w:rStyle w:val="Hyperlink"/>
                </w:rPr>
                <w:t>Figure c</w:t>
              </w:r>
            </w:hyperlink>
            <w:r w:rsidR="0065338B" w:rsidRPr="00AD56E7">
              <w:t xml:space="preserve"> </w:t>
            </w:r>
            <w:r w:rsidRPr="001B07CE">
              <w:t xml:space="preserve">provides clear glazing for a minimum of 80% of the frontage up to awning height in accordance with </w:t>
            </w:r>
            <w:hyperlink w:anchor="Figured" w:history="1">
              <w:r w:rsidR="0065338B" w:rsidRPr="0065338B">
                <w:rPr>
                  <w:rStyle w:val="Hyperlink"/>
                </w:rPr>
                <w:t>Figure d</w:t>
              </w:r>
            </w:hyperlink>
            <w:r w:rsidRPr="001B07CE">
              <w:t>.</w:t>
            </w:r>
          </w:p>
        </w:tc>
      </w:tr>
      <w:tr w:rsidR="000365EF" w:rsidRPr="0068614D" w14:paraId="1FE3EB73" w14:textId="77777777" w:rsidTr="004D415E">
        <w:trPr>
          <w:tblHeader/>
        </w:trPr>
        <w:tc>
          <w:tcPr>
            <w:tcW w:w="0" w:type="auto"/>
            <w:shd w:val="clear" w:color="auto" w:fill="auto"/>
          </w:tcPr>
          <w:p w14:paraId="6E26DC66" w14:textId="77777777" w:rsidR="00171954" w:rsidRDefault="00171954" w:rsidP="00534BB3">
            <w:pPr>
              <w:pStyle w:val="QPPTableTextBold"/>
            </w:pPr>
            <w:r>
              <w:t>PO36</w:t>
            </w:r>
          </w:p>
          <w:p w14:paraId="63E21915" w14:textId="77777777" w:rsidR="004D415E" w:rsidRPr="002945DD" w:rsidRDefault="004D415E" w:rsidP="00534BB3">
            <w:pPr>
              <w:pStyle w:val="QPPTableTextBody"/>
            </w:pPr>
            <w:r w:rsidRPr="002945DD">
              <w:t>Development ensures the function of dining streets is maintained and enhanced to:</w:t>
            </w:r>
          </w:p>
          <w:p w14:paraId="73E92759" w14:textId="77777777" w:rsidR="004D415E" w:rsidRPr="00A55C00" w:rsidRDefault="004D415E" w:rsidP="00534BB3">
            <w:pPr>
              <w:pStyle w:val="HGTableBullet2"/>
              <w:numPr>
                <w:ilvl w:val="0"/>
                <w:numId w:val="281"/>
              </w:numPr>
            </w:pPr>
            <w:r w:rsidRPr="0063266B">
              <w:t>provide a</w:t>
            </w:r>
            <w:r w:rsidRPr="00B85A28">
              <w:t xml:space="preserve"> high level of visual and physical permeability</w:t>
            </w:r>
            <w:r w:rsidRPr="00E02F09">
              <w:t xml:space="preserve">; </w:t>
            </w:r>
          </w:p>
          <w:p w14:paraId="529770AD" w14:textId="77777777" w:rsidR="004D415E" w:rsidRPr="001B07CE" w:rsidRDefault="004D415E" w:rsidP="00534BB3">
            <w:pPr>
              <w:pStyle w:val="HGTableBullet2"/>
            </w:pPr>
            <w:r w:rsidRPr="00B81048">
              <w:t>create subtropical outdoor dining spaces</w:t>
            </w:r>
            <w:r w:rsidRPr="001B07CE">
              <w:t xml:space="preserve"> with significant landscaping;</w:t>
            </w:r>
          </w:p>
          <w:p w14:paraId="16CA73B1" w14:textId="77777777" w:rsidR="004D415E" w:rsidRPr="001B07CE" w:rsidRDefault="004D415E" w:rsidP="00534BB3">
            <w:pPr>
              <w:pStyle w:val="HGTableBullet2"/>
            </w:pPr>
            <w:r w:rsidRPr="001B07CE">
              <w:t xml:space="preserve"> blur the distinction between indoor and outdoor spaces.</w:t>
            </w:r>
          </w:p>
        </w:tc>
        <w:tc>
          <w:tcPr>
            <w:tcW w:w="0" w:type="auto"/>
            <w:shd w:val="clear" w:color="auto" w:fill="auto"/>
          </w:tcPr>
          <w:p w14:paraId="6FC514C8" w14:textId="77777777" w:rsidR="004D415E" w:rsidRPr="001B07CE" w:rsidRDefault="004D415E" w:rsidP="00534BB3">
            <w:pPr>
              <w:pStyle w:val="QPPTableTextBold"/>
            </w:pPr>
            <w:r w:rsidRPr="001B07CE">
              <w:t>AO3</w:t>
            </w:r>
            <w:r>
              <w:t>6</w:t>
            </w:r>
          </w:p>
          <w:p w14:paraId="76BB216F" w14:textId="77777777" w:rsidR="004D415E" w:rsidRPr="001B07CE" w:rsidRDefault="004D415E" w:rsidP="00AD56E7">
            <w:pPr>
              <w:pStyle w:val="QPPTableTextBody"/>
            </w:pPr>
            <w:r w:rsidRPr="001B07CE">
              <w:t xml:space="preserve">Development of the </w:t>
            </w:r>
            <w:hyperlink r:id="rId80" w:anchor="GroundStorey" w:history="1">
              <w:r w:rsidR="0065338B" w:rsidRPr="00514EA1">
                <w:rPr>
                  <w:rStyle w:val="Hyperlink"/>
                </w:rPr>
                <w:t>ground storey</w:t>
              </w:r>
            </w:hyperlink>
            <w:r w:rsidR="0065338B" w:rsidRPr="00AD56E7">
              <w:rPr>
                <w:rStyle w:val="Hyperlink"/>
                <w:color w:val="000000"/>
                <w:u w:val="none"/>
              </w:rPr>
              <w:t xml:space="preserve"> </w:t>
            </w:r>
            <w:r w:rsidRPr="001B07CE">
              <w:t xml:space="preserve">fronting a ‘dining street frontage’ as identified on </w:t>
            </w:r>
            <w:hyperlink w:anchor="Figurec" w:history="1">
              <w:r w:rsidR="0065338B" w:rsidRPr="00BE50FF">
                <w:rPr>
                  <w:rStyle w:val="Hyperlink"/>
                </w:rPr>
                <w:t>Figure c</w:t>
              </w:r>
            </w:hyperlink>
            <w:r w:rsidR="0065338B">
              <w:t xml:space="preserve"> </w:t>
            </w:r>
            <w:r w:rsidRPr="001B07CE">
              <w:t>provides:</w:t>
            </w:r>
          </w:p>
          <w:p w14:paraId="03FE8502" w14:textId="77777777" w:rsidR="004D415E" w:rsidRPr="001B07CE" w:rsidRDefault="004D415E" w:rsidP="00534BB3">
            <w:pPr>
              <w:pStyle w:val="HGTableBullet2"/>
              <w:numPr>
                <w:ilvl w:val="0"/>
                <w:numId w:val="282"/>
              </w:numPr>
            </w:pPr>
            <w:r w:rsidRPr="001B07CE">
              <w:t xml:space="preserve">a street building interface and subtropical semi-outdoor dining spaces adjacent to the footpath in accordance with </w:t>
            </w:r>
            <w:hyperlink w:anchor="Figured" w:history="1">
              <w:r w:rsidR="0065338B" w:rsidRPr="0065338B">
                <w:rPr>
                  <w:rStyle w:val="Hyperlink"/>
                </w:rPr>
                <w:t>Figure d</w:t>
              </w:r>
            </w:hyperlink>
            <w:r w:rsidRPr="001B07CE">
              <w:t>;</w:t>
            </w:r>
          </w:p>
          <w:p w14:paraId="56413D92" w14:textId="77777777" w:rsidR="004D415E" w:rsidRPr="001B07CE" w:rsidRDefault="004D415E" w:rsidP="00534BB3">
            <w:pPr>
              <w:pStyle w:val="HGTableBullet2"/>
            </w:pPr>
            <w:r w:rsidRPr="001B07CE">
              <w:t>a minimum 60% of th</w:t>
            </w:r>
            <w:r w:rsidR="00171954">
              <w:t>e frontage as operable openings.</w:t>
            </w:r>
          </w:p>
        </w:tc>
      </w:tr>
      <w:tr w:rsidR="004D415E" w:rsidRPr="0068614D" w14:paraId="0AA65C7F" w14:textId="77777777" w:rsidTr="004D415E">
        <w:trPr>
          <w:tblHeader/>
        </w:trPr>
        <w:tc>
          <w:tcPr>
            <w:tcW w:w="0" w:type="auto"/>
            <w:gridSpan w:val="2"/>
            <w:shd w:val="clear" w:color="auto" w:fill="auto"/>
          </w:tcPr>
          <w:p w14:paraId="05CC535A" w14:textId="77777777" w:rsidR="004D415E" w:rsidRPr="006E2CAF" w:rsidRDefault="004D415E" w:rsidP="00534BB3">
            <w:pPr>
              <w:pStyle w:val="QPPTableTextBold"/>
            </w:pPr>
            <w:r w:rsidRPr="006E2CAF">
              <w:t>SECTION F: RETAIL</w:t>
            </w:r>
            <w:r>
              <w:t xml:space="preserve"> PRECINCT</w:t>
            </w:r>
          </w:p>
        </w:tc>
      </w:tr>
      <w:tr w:rsidR="004D415E" w:rsidRPr="0068614D" w14:paraId="7C25D8A8" w14:textId="77777777" w:rsidTr="004D415E">
        <w:trPr>
          <w:tblHeader/>
        </w:trPr>
        <w:tc>
          <w:tcPr>
            <w:tcW w:w="0" w:type="auto"/>
            <w:gridSpan w:val="2"/>
            <w:shd w:val="clear" w:color="auto" w:fill="auto"/>
          </w:tcPr>
          <w:p w14:paraId="2B371B7A" w14:textId="77777777" w:rsidR="004D415E" w:rsidRPr="006E2CAF" w:rsidRDefault="004D415E" w:rsidP="00534BB3">
            <w:pPr>
              <w:pStyle w:val="QPPTableTextBold"/>
            </w:pPr>
            <w:r w:rsidRPr="006E2CAF">
              <w:t>If in the Retail precinct (City Centre neighbourhood plan/NPP-001)</w:t>
            </w:r>
          </w:p>
        </w:tc>
      </w:tr>
      <w:tr w:rsidR="000365EF" w:rsidRPr="0068614D" w14:paraId="05212DC3" w14:textId="77777777" w:rsidTr="004D415E">
        <w:trPr>
          <w:tblHeader/>
        </w:trPr>
        <w:tc>
          <w:tcPr>
            <w:tcW w:w="0" w:type="auto"/>
            <w:shd w:val="clear" w:color="auto" w:fill="auto"/>
          </w:tcPr>
          <w:p w14:paraId="52F58DDB" w14:textId="77777777" w:rsidR="00171954" w:rsidRDefault="00171954" w:rsidP="00534BB3">
            <w:pPr>
              <w:pStyle w:val="QPPTableTextBold"/>
            </w:pPr>
            <w:r>
              <w:lastRenderedPageBreak/>
              <w:t>PO37</w:t>
            </w:r>
          </w:p>
          <w:p w14:paraId="314FE8E5" w14:textId="77777777" w:rsidR="004D415E" w:rsidRPr="002945DD" w:rsidRDefault="004D415E" w:rsidP="00534BB3">
            <w:pPr>
              <w:pStyle w:val="QPPTableTextBody"/>
            </w:pPr>
            <w:r w:rsidRPr="002945DD">
              <w:t xml:space="preserve">Development ensures vehicle access and increased vehicle movements do not adversely impact on pedestrian safety and retail </w:t>
            </w:r>
            <w:hyperlink r:id="rId81" w:anchor="Amenity" w:history="1">
              <w:r w:rsidR="00EC2235">
                <w:rPr>
                  <w:rStyle w:val="Hyperlink"/>
                </w:rPr>
                <w:t>amenity</w:t>
              </w:r>
            </w:hyperlink>
            <w:r w:rsidRPr="002945DD">
              <w:t>.</w:t>
            </w:r>
          </w:p>
        </w:tc>
        <w:tc>
          <w:tcPr>
            <w:tcW w:w="0" w:type="auto"/>
            <w:shd w:val="clear" w:color="auto" w:fill="auto"/>
          </w:tcPr>
          <w:p w14:paraId="61A666F7" w14:textId="77777777" w:rsidR="004D415E" w:rsidRPr="00B85A28" w:rsidRDefault="004D415E" w:rsidP="00534BB3">
            <w:pPr>
              <w:pStyle w:val="QPPTableTextBold"/>
            </w:pPr>
            <w:r w:rsidRPr="002945DD">
              <w:t>AO3</w:t>
            </w:r>
            <w:r>
              <w:t>7</w:t>
            </w:r>
          </w:p>
          <w:p w14:paraId="47C90066" w14:textId="77777777" w:rsidR="004D415E" w:rsidRPr="00BF7938" w:rsidRDefault="004D415E" w:rsidP="00534BB3">
            <w:pPr>
              <w:pStyle w:val="QPPTableTextBody"/>
            </w:pPr>
            <w:r w:rsidRPr="00E02F09">
              <w:t>Development ensures no net increase in the number of vehicle access points or car parking spaces on any site in the block bounded by George, Elizabeth, Edward and Adelaide Streets.</w:t>
            </w:r>
          </w:p>
        </w:tc>
      </w:tr>
      <w:tr w:rsidR="000365EF" w:rsidRPr="0068614D" w14:paraId="513B5471" w14:textId="77777777" w:rsidTr="004D415E">
        <w:trPr>
          <w:tblHeader/>
        </w:trPr>
        <w:tc>
          <w:tcPr>
            <w:tcW w:w="0" w:type="auto"/>
            <w:shd w:val="clear" w:color="auto" w:fill="auto"/>
          </w:tcPr>
          <w:p w14:paraId="64E54A1C" w14:textId="77777777" w:rsidR="00171954" w:rsidRDefault="00171954" w:rsidP="00534BB3">
            <w:pPr>
              <w:pStyle w:val="QPPTableTextBold"/>
            </w:pPr>
            <w:r>
              <w:t>PO38</w:t>
            </w:r>
          </w:p>
          <w:p w14:paraId="4B58FDD2" w14:textId="77777777" w:rsidR="004D415E" w:rsidRPr="002945DD" w:rsidRDefault="004D415E" w:rsidP="00534BB3">
            <w:pPr>
              <w:pStyle w:val="QPPTableTextBody"/>
              <w:rPr>
                <w:i/>
                <w:color w:val="FF0000"/>
              </w:rPr>
            </w:pPr>
            <w:r w:rsidRPr="002945DD">
              <w:t>Development ensures awnings reinforce the highly visible retail function of street buildings, while respecting the context of and streetscape continuity created by any adjoining heritage buildings.</w:t>
            </w:r>
          </w:p>
        </w:tc>
        <w:tc>
          <w:tcPr>
            <w:tcW w:w="0" w:type="auto"/>
            <w:shd w:val="clear" w:color="auto" w:fill="auto"/>
          </w:tcPr>
          <w:p w14:paraId="300E3F7A" w14:textId="77777777" w:rsidR="004D415E" w:rsidRPr="00B85A28" w:rsidRDefault="004D415E" w:rsidP="00534BB3">
            <w:pPr>
              <w:pStyle w:val="QPPTableTextBody"/>
              <w:rPr>
                <w:b/>
              </w:rPr>
            </w:pPr>
            <w:r w:rsidRPr="0063266B">
              <w:rPr>
                <w:b/>
              </w:rPr>
              <w:t>AO3</w:t>
            </w:r>
            <w:r>
              <w:rPr>
                <w:b/>
              </w:rPr>
              <w:t>8</w:t>
            </w:r>
          </w:p>
          <w:p w14:paraId="2DA5EB29" w14:textId="77777777" w:rsidR="004D415E" w:rsidRPr="002015E3" w:rsidRDefault="004D415E" w:rsidP="00534BB3">
            <w:pPr>
              <w:pStyle w:val="QPPTableTextBody"/>
            </w:pPr>
            <w:r w:rsidRPr="00E02F09">
              <w:t xml:space="preserve">Development provides awnings with a maximum height </w:t>
            </w:r>
            <w:r w:rsidRPr="00BF7938">
              <w:t>of 5.2m or to align with adjoining awnings on a heritage building, whichever is the lower.</w:t>
            </w:r>
          </w:p>
        </w:tc>
      </w:tr>
      <w:tr w:rsidR="000365EF" w:rsidRPr="0068614D" w14:paraId="4101429C" w14:textId="77777777" w:rsidTr="004D415E">
        <w:trPr>
          <w:tblHeader/>
        </w:trPr>
        <w:tc>
          <w:tcPr>
            <w:tcW w:w="0" w:type="auto"/>
            <w:shd w:val="clear" w:color="auto" w:fill="auto"/>
          </w:tcPr>
          <w:p w14:paraId="6C235701" w14:textId="77777777" w:rsidR="00171954" w:rsidRDefault="00171954" w:rsidP="00534BB3">
            <w:pPr>
              <w:pStyle w:val="QPPTableTextBold"/>
            </w:pPr>
            <w:r>
              <w:t>PO39</w:t>
            </w:r>
          </w:p>
          <w:p w14:paraId="22CDA70B" w14:textId="77777777" w:rsidR="004D415E" w:rsidRPr="002945DD" w:rsidRDefault="004D415E" w:rsidP="00534BB3">
            <w:pPr>
              <w:pStyle w:val="QPPTableTextBody"/>
            </w:pPr>
            <w:r w:rsidRPr="002945DD">
              <w:t>Development of the Myer Centre site:</w:t>
            </w:r>
          </w:p>
          <w:p w14:paraId="468E1734" w14:textId="77777777" w:rsidR="004D415E" w:rsidRPr="002945DD" w:rsidRDefault="004D415E" w:rsidP="00534BB3">
            <w:pPr>
              <w:pStyle w:val="HGTableBullet2"/>
              <w:numPr>
                <w:ilvl w:val="0"/>
                <w:numId w:val="283"/>
              </w:numPr>
            </w:pPr>
            <w:r w:rsidRPr="002945DD">
              <w:t>provides an active frontage to and enhances pedestrian permeability and connectivity to Elizabeth Street;</w:t>
            </w:r>
          </w:p>
          <w:p w14:paraId="541D074C" w14:textId="77777777" w:rsidR="004D415E" w:rsidRPr="0063266B" w:rsidRDefault="004D415E" w:rsidP="00534BB3">
            <w:pPr>
              <w:pStyle w:val="HGTableBullet2"/>
            </w:pPr>
            <w:r w:rsidRPr="002945DD">
              <w:t>facilitates the creation of a new mid-</w:t>
            </w:r>
            <w:r w:rsidRPr="0063266B">
              <w:t>block crossing across Elizabeth Street;</w:t>
            </w:r>
          </w:p>
          <w:p w14:paraId="78ADCD8A" w14:textId="77777777" w:rsidR="004D415E" w:rsidRPr="00E02F09" w:rsidRDefault="004D415E" w:rsidP="00534BB3">
            <w:pPr>
              <w:pStyle w:val="HGTableBullet2"/>
            </w:pPr>
            <w:r w:rsidRPr="0063266B">
              <w:t>enhances access to t</w:t>
            </w:r>
            <w:r w:rsidRPr="00B85A28">
              <w:t>he Queen Street Busway Station;</w:t>
            </w:r>
          </w:p>
          <w:p w14:paraId="3EB32CA8" w14:textId="77777777" w:rsidR="004D415E" w:rsidRPr="0063266B" w:rsidRDefault="004D415E" w:rsidP="00534BB3">
            <w:pPr>
              <w:pStyle w:val="HGTableBullet2"/>
            </w:pPr>
            <w:r w:rsidRPr="00BF7938">
              <w:t>facilitates upgrades to enhance the amenity and functioning of the Queen Street Busway Station.</w:t>
            </w:r>
          </w:p>
        </w:tc>
        <w:tc>
          <w:tcPr>
            <w:tcW w:w="0" w:type="auto"/>
            <w:shd w:val="clear" w:color="auto" w:fill="auto"/>
          </w:tcPr>
          <w:p w14:paraId="7AC4F6E1" w14:textId="77777777" w:rsidR="004D415E" w:rsidRPr="001B07CE" w:rsidRDefault="004D415E" w:rsidP="00534BB3">
            <w:pPr>
              <w:pStyle w:val="QPPTableTextBold"/>
            </w:pPr>
            <w:r w:rsidRPr="001B07CE">
              <w:t>AO3</w:t>
            </w:r>
            <w:r>
              <w:t>9</w:t>
            </w:r>
          </w:p>
          <w:p w14:paraId="71400B5F" w14:textId="77777777" w:rsidR="004D415E" w:rsidRPr="001B07CE" w:rsidRDefault="004D415E" w:rsidP="00534BB3">
            <w:pPr>
              <w:pStyle w:val="QPPTableTextBody"/>
            </w:pPr>
            <w:r w:rsidRPr="001B07CE">
              <w:t>No acceptable outcome is prescribed.</w:t>
            </w:r>
          </w:p>
        </w:tc>
      </w:tr>
      <w:tr w:rsidR="004D415E" w:rsidRPr="0068614D" w14:paraId="0ABC785F" w14:textId="77777777" w:rsidTr="004D415E">
        <w:trPr>
          <w:tblHeader/>
        </w:trPr>
        <w:tc>
          <w:tcPr>
            <w:tcW w:w="0" w:type="auto"/>
            <w:gridSpan w:val="2"/>
            <w:shd w:val="clear" w:color="auto" w:fill="auto"/>
          </w:tcPr>
          <w:p w14:paraId="68652154" w14:textId="77777777" w:rsidR="004D415E" w:rsidRPr="002945DD" w:rsidRDefault="004D415E" w:rsidP="00534BB3">
            <w:pPr>
              <w:pStyle w:val="QPPTableTextBold"/>
            </w:pPr>
            <w:r w:rsidRPr="006E2CAF">
              <w:t>If in the Retail precinct (City Centre neighbourhood plan/NPP-001), where fronting a ‘m</w:t>
            </w:r>
            <w:r w:rsidRPr="002945DD">
              <w:t xml:space="preserve">all street frontage’ as identified on </w:t>
            </w:r>
            <w:hyperlink w:anchor="Figurec" w:history="1">
              <w:r w:rsidR="0065338B" w:rsidRPr="00BE50FF">
                <w:rPr>
                  <w:rStyle w:val="Hyperlink"/>
                </w:rPr>
                <w:t>Figure c</w:t>
              </w:r>
            </w:hyperlink>
          </w:p>
        </w:tc>
      </w:tr>
      <w:tr w:rsidR="000365EF" w:rsidRPr="0068614D" w14:paraId="1C5A626B" w14:textId="77777777" w:rsidTr="004D415E">
        <w:trPr>
          <w:tblHeader/>
        </w:trPr>
        <w:tc>
          <w:tcPr>
            <w:tcW w:w="0" w:type="auto"/>
            <w:shd w:val="clear" w:color="auto" w:fill="auto"/>
          </w:tcPr>
          <w:p w14:paraId="7B629AB7" w14:textId="77777777" w:rsidR="00171954" w:rsidRDefault="00171954" w:rsidP="00534BB3">
            <w:pPr>
              <w:pStyle w:val="QPPTableTextBold"/>
            </w:pPr>
            <w:r>
              <w:t>PO40</w:t>
            </w:r>
          </w:p>
          <w:p w14:paraId="10D66641" w14:textId="77777777" w:rsidR="004D415E" w:rsidRPr="002945DD" w:rsidRDefault="004D415E" w:rsidP="00534BB3">
            <w:pPr>
              <w:pStyle w:val="QPPTableTextBody"/>
            </w:pPr>
            <w:r w:rsidRPr="002945DD">
              <w:t>Development is of a scale and design that:</w:t>
            </w:r>
          </w:p>
          <w:p w14:paraId="0C1D8430" w14:textId="77777777" w:rsidR="004D415E" w:rsidRPr="002945DD" w:rsidRDefault="004D415E" w:rsidP="00534BB3">
            <w:pPr>
              <w:pStyle w:val="HGTableBullet2"/>
              <w:numPr>
                <w:ilvl w:val="0"/>
                <w:numId w:val="285"/>
              </w:numPr>
            </w:pPr>
            <w:r w:rsidRPr="002945DD">
              <w:t>is conducive to a pedestrian-friendly shopping and entertainment precinct;</w:t>
            </w:r>
          </w:p>
          <w:p w14:paraId="6364DE3B" w14:textId="77777777" w:rsidR="004D415E" w:rsidRPr="0063266B" w:rsidRDefault="004D415E" w:rsidP="00534BB3">
            <w:pPr>
              <w:pStyle w:val="HGTableBullet2"/>
            </w:pPr>
            <w:r w:rsidRPr="002945DD">
              <w:t>achieves a continuous and</w:t>
            </w:r>
            <w:r w:rsidRPr="0063266B">
              <w:t xml:space="preserve"> uniform streetscape that maintains a continuity of retail frontage and street building facades;</w:t>
            </w:r>
          </w:p>
          <w:p w14:paraId="2FAE7180" w14:textId="77777777" w:rsidR="004D415E" w:rsidRPr="0063266B" w:rsidRDefault="004D415E" w:rsidP="00534BB3">
            <w:pPr>
              <w:pStyle w:val="HGTableBullet2"/>
            </w:pPr>
            <w:r w:rsidRPr="0063266B">
              <w:t xml:space="preserve">ensures street buildings are of a height that maintains continuity with adjoining street </w:t>
            </w:r>
            <w:hyperlink r:id="rId82" w:anchor="BuildingHeight" w:history="1">
              <w:r w:rsidRPr="00113F85">
                <w:rPr>
                  <w:rStyle w:val="Hyperlink"/>
                </w:rPr>
                <w:t>building heights</w:t>
              </w:r>
            </w:hyperlink>
            <w:r w:rsidRPr="0063266B">
              <w:t>;</w:t>
            </w:r>
          </w:p>
          <w:p w14:paraId="5244FCD6" w14:textId="77777777" w:rsidR="004D415E" w:rsidRPr="00E02F09" w:rsidRDefault="004D415E" w:rsidP="00EC2235">
            <w:pPr>
              <w:pStyle w:val="QPPTableTextBody"/>
            </w:pPr>
            <w:r w:rsidRPr="00B85A28">
              <w:t xml:space="preserve">achieves a high degree of pedestrian </w:t>
            </w:r>
            <w:hyperlink r:id="rId83" w:anchor="Amenity" w:history="1">
              <w:r w:rsidR="00EC2235" w:rsidRPr="00EC2235">
                <w:rPr>
                  <w:rStyle w:val="Hyperlink"/>
                </w:rPr>
                <w:t>amenity</w:t>
              </w:r>
            </w:hyperlink>
            <w:r w:rsidR="00EC2235" w:rsidRPr="00EC2235">
              <w:rPr>
                <w:rStyle w:val="Hyperlink"/>
                <w:color w:val="000000"/>
                <w:u w:val="none"/>
              </w:rPr>
              <w:t xml:space="preserve"> </w:t>
            </w:r>
            <w:r w:rsidRPr="00B85A28">
              <w:t xml:space="preserve">that is not impacted unduly by overshadowing or adverse wind impacts; </w:t>
            </w:r>
          </w:p>
          <w:p w14:paraId="3BA48691" w14:textId="77777777" w:rsidR="004D415E" w:rsidRPr="002015E3" w:rsidRDefault="004D415E" w:rsidP="00534BB3">
            <w:pPr>
              <w:pStyle w:val="HGTableBullet2"/>
            </w:pPr>
            <w:r w:rsidRPr="00BF7938">
              <w:t>maintains a pleasant open streetscape, with a high degree of visibility to the sky above street building level;</w:t>
            </w:r>
          </w:p>
          <w:p w14:paraId="31CB46F0" w14:textId="77777777" w:rsidR="004D415E" w:rsidRPr="00A55C00" w:rsidRDefault="004D415E" w:rsidP="00534BB3">
            <w:pPr>
              <w:pStyle w:val="HGTableBullet2"/>
            </w:pPr>
            <w:r w:rsidRPr="00E950D3">
              <w:t>sets back any levels above the street building a sufficient distance to:</w:t>
            </w:r>
          </w:p>
          <w:p w14:paraId="5E6D2BFE" w14:textId="77777777" w:rsidR="004D415E" w:rsidRPr="001B07CE" w:rsidRDefault="004D415E" w:rsidP="00534BB3">
            <w:pPr>
              <w:pStyle w:val="HGTableBullet2"/>
            </w:pPr>
            <w:r w:rsidRPr="00B81048">
              <w:t>not visually overbear or impose on open public and pedestrian areas;</w:t>
            </w:r>
          </w:p>
          <w:p w14:paraId="1D3DA211" w14:textId="77777777" w:rsidR="004D415E" w:rsidRPr="001B07CE" w:rsidRDefault="004D415E" w:rsidP="00534BB3">
            <w:pPr>
              <w:pStyle w:val="HGTableBullet2"/>
            </w:pPr>
            <w:r w:rsidRPr="001B07CE">
              <w:t>ensure the scale and character of the street building is the prevailing built form;</w:t>
            </w:r>
          </w:p>
          <w:p w14:paraId="607F2424" w14:textId="77777777" w:rsidR="004D415E" w:rsidRPr="0063266B" w:rsidRDefault="004D415E" w:rsidP="00534BB3">
            <w:pPr>
              <w:pStyle w:val="HGTableBullet2"/>
            </w:pPr>
            <w:r w:rsidRPr="001B07CE">
              <w:t>maximise vistas up and down the street.</w:t>
            </w:r>
          </w:p>
        </w:tc>
        <w:tc>
          <w:tcPr>
            <w:tcW w:w="0" w:type="auto"/>
            <w:shd w:val="clear" w:color="auto" w:fill="auto"/>
          </w:tcPr>
          <w:p w14:paraId="089A5B3D" w14:textId="77777777" w:rsidR="004D415E" w:rsidRPr="001B07CE" w:rsidRDefault="004D415E" w:rsidP="00534BB3">
            <w:pPr>
              <w:pStyle w:val="QPPTableTextBold"/>
            </w:pPr>
            <w:r w:rsidRPr="001B07CE">
              <w:t>AO</w:t>
            </w:r>
            <w:r>
              <w:t>40</w:t>
            </w:r>
          </w:p>
          <w:p w14:paraId="24AAE4B1" w14:textId="77777777" w:rsidR="004D415E" w:rsidRPr="001B07CE" w:rsidRDefault="004D415E" w:rsidP="00534BB3">
            <w:pPr>
              <w:pStyle w:val="QPPTableTextBody"/>
            </w:pPr>
            <w:r w:rsidRPr="001B07CE">
              <w:t>Development ensures:</w:t>
            </w:r>
          </w:p>
          <w:p w14:paraId="4B141040" w14:textId="77777777" w:rsidR="004D415E" w:rsidRPr="001B07CE" w:rsidRDefault="004D415E" w:rsidP="00534BB3">
            <w:pPr>
              <w:pStyle w:val="HGTableBullet2"/>
              <w:numPr>
                <w:ilvl w:val="0"/>
                <w:numId w:val="284"/>
              </w:numPr>
            </w:pPr>
            <w:r w:rsidRPr="001B07CE">
              <w:t xml:space="preserve">the street building is built to the alignment to the ‘mall street frontage’ (indicated on </w:t>
            </w:r>
            <w:hyperlink w:anchor="Figurec" w:history="1">
              <w:r w:rsidRPr="0065338B">
                <w:rPr>
                  <w:rStyle w:val="Hyperlink"/>
                </w:rPr>
                <w:t>Figure c</w:t>
              </w:r>
            </w:hyperlink>
            <w:r w:rsidRPr="001B07CE">
              <w:t>);</w:t>
            </w:r>
          </w:p>
          <w:p w14:paraId="5BC038B2" w14:textId="77777777" w:rsidR="004D415E" w:rsidRPr="001B07CE" w:rsidRDefault="004D415E" w:rsidP="00534BB3">
            <w:pPr>
              <w:pStyle w:val="HGTableBullet2"/>
            </w:pPr>
            <w:r w:rsidRPr="001B07CE">
              <w:t>the maximum height of a street building with a ‘mall street frontage’ is no greater than, or matches, the height of the adjoining or closest heritage building also fronting the mall street frontage;</w:t>
            </w:r>
          </w:p>
          <w:p w14:paraId="784BEF82" w14:textId="77777777" w:rsidR="004D415E" w:rsidRPr="0063266B" w:rsidRDefault="004D415E" w:rsidP="00534BB3">
            <w:pPr>
              <w:pStyle w:val="HGTableBullet2"/>
            </w:pPr>
            <w:r w:rsidRPr="001B07CE">
              <w:t xml:space="preserve">the minimum setback for any tower above the street building is </w:t>
            </w:r>
            <w:r>
              <w:t xml:space="preserve">in accordance with </w:t>
            </w:r>
            <w:hyperlink w:anchor="Table72373e" w:history="1">
              <w:r w:rsidR="001C0328" w:rsidRPr="001C0328">
                <w:rPr>
                  <w:rStyle w:val="Hyperlink"/>
                </w:rPr>
                <w:t>Table 7.2.3.7.3.E</w:t>
              </w:r>
            </w:hyperlink>
            <w:r w:rsidRPr="0063266B">
              <w:t>;</w:t>
            </w:r>
          </w:p>
          <w:p w14:paraId="14304F2E" w14:textId="77777777" w:rsidR="004D415E" w:rsidRPr="0063266B" w:rsidRDefault="004D415E" w:rsidP="00534BB3">
            <w:pPr>
              <w:pStyle w:val="HGTableBullet2"/>
            </w:pPr>
            <w:r w:rsidRPr="00B85A28">
              <w:t xml:space="preserve">the maximum height of any tower in the ‘mall tower area’ (indicated on </w:t>
            </w:r>
            <w:hyperlink w:anchor="Figureh" w:history="1">
              <w:r w:rsidR="006E6C52" w:rsidRPr="006E6C52">
                <w:rPr>
                  <w:rStyle w:val="Hyperlink"/>
                </w:rPr>
                <w:t>Figure h</w:t>
              </w:r>
            </w:hyperlink>
            <w:r w:rsidRPr="00E02F09">
              <w:rPr>
                <w:u w:val="single"/>
              </w:rPr>
              <w:t>)</w:t>
            </w:r>
            <w:r w:rsidRPr="00BF7938">
              <w:t xml:space="preserve"> </w:t>
            </w:r>
            <w:r w:rsidRPr="001B07CE">
              <w:t>including the street building and ground storey</w:t>
            </w:r>
            <w:r w:rsidRPr="0063266B">
              <w:t xml:space="preserve"> is in accordance with </w:t>
            </w:r>
            <w:hyperlink w:anchor="Table72373c" w:history="1">
              <w:r w:rsidR="001C0328" w:rsidRPr="001C0328">
                <w:rPr>
                  <w:rStyle w:val="Hyperlink"/>
                </w:rPr>
                <w:t>Table 7.2.3.7.3.C</w:t>
              </w:r>
            </w:hyperlink>
          </w:p>
        </w:tc>
      </w:tr>
      <w:tr w:rsidR="000365EF" w:rsidRPr="0068614D" w14:paraId="37878E82" w14:textId="77777777" w:rsidTr="004D415E">
        <w:trPr>
          <w:tblHeader/>
        </w:trPr>
        <w:tc>
          <w:tcPr>
            <w:tcW w:w="0" w:type="auto"/>
            <w:shd w:val="clear" w:color="auto" w:fill="auto"/>
          </w:tcPr>
          <w:p w14:paraId="527E5A04" w14:textId="77777777" w:rsidR="00064099" w:rsidRDefault="00064099" w:rsidP="00534BB3">
            <w:pPr>
              <w:pStyle w:val="QPPTableTextBold"/>
            </w:pPr>
            <w:r>
              <w:lastRenderedPageBreak/>
              <w:t>PO41</w:t>
            </w:r>
          </w:p>
          <w:p w14:paraId="54503FAA" w14:textId="77777777" w:rsidR="004D415E" w:rsidRPr="0063266B" w:rsidRDefault="004D415E" w:rsidP="00534BB3">
            <w:pPr>
              <w:pStyle w:val="QPPTableTextBody"/>
            </w:pPr>
            <w:r w:rsidRPr="002945DD">
              <w:t xml:space="preserve">Development ensures the </w:t>
            </w:r>
            <w:r>
              <w:t>perception</w:t>
            </w:r>
            <w:r w:rsidRPr="002945DD">
              <w:t xml:space="preserve"> of mall areas as a 24</w:t>
            </w:r>
            <w:r w:rsidRPr="0063266B">
              <w:t>-hour</w:t>
            </w:r>
            <w:r w:rsidRPr="00B85A28">
              <w:t xml:space="preserve">, seven days a </w:t>
            </w:r>
            <w:r w:rsidRPr="00E02F09">
              <w:t xml:space="preserve">week shopping precinct, and associated day and night </w:t>
            </w:r>
            <w:r>
              <w:t>activity</w:t>
            </w:r>
            <w:r w:rsidRPr="0063266B">
              <w:t xml:space="preserve">, design atmosphere, theme and </w:t>
            </w:r>
            <w:hyperlink r:id="rId84" w:anchor="Amenity" w:history="1">
              <w:r w:rsidR="00EC2235" w:rsidRPr="00EC2235">
                <w:rPr>
                  <w:rStyle w:val="Hyperlink"/>
                </w:rPr>
                <w:t>amenity</w:t>
              </w:r>
            </w:hyperlink>
            <w:r w:rsidRPr="0063266B">
              <w:t xml:space="preserve"> is </w:t>
            </w:r>
            <w:r>
              <w:t>enhanced</w:t>
            </w:r>
            <w:r w:rsidRPr="0063266B">
              <w:t>.</w:t>
            </w:r>
          </w:p>
        </w:tc>
        <w:tc>
          <w:tcPr>
            <w:tcW w:w="0" w:type="auto"/>
            <w:shd w:val="clear" w:color="auto" w:fill="auto"/>
          </w:tcPr>
          <w:p w14:paraId="25A75266" w14:textId="77777777" w:rsidR="004D415E" w:rsidRPr="00E02F09" w:rsidRDefault="004D415E" w:rsidP="00534BB3">
            <w:pPr>
              <w:pStyle w:val="QPPTableTextBold"/>
            </w:pPr>
            <w:r w:rsidRPr="00B85A28">
              <w:t>AO4</w:t>
            </w:r>
            <w:r>
              <w:t>1</w:t>
            </w:r>
          </w:p>
          <w:p w14:paraId="1F10CD47" w14:textId="77777777" w:rsidR="004D415E" w:rsidRPr="001B07CE" w:rsidRDefault="004D415E" w:rsidP="00534BB3">
            <w:pPr>
              <w:pStyle w:val="QPPTableTextBody"/>
            </w:pPr>
            <w:r w:rsidRPr="00BF7938">
              <w:t xml:space="preserve">Development of the </w:t>
            </w:r>
            <w:hyperlink r:id="rId85" w:anchor="GroundStorey" w:history="1">
              <w:r w:rsidR="003A1631" w:rsidRPr="00514EA1">
                <w:rPr>
                  <w:rStyle w:val="Hyperlink"/>
                </w:rPr>
                <w:t>ground storey</w:t>
              </w:r>
            </w:hyperlink>
            <w:r w:rsidRPr="00E950D3">
              <w:t xml:space="preserve">, if </w:t>
            </w:r>
            <w:r w:rsidRPr="00A55C00">
              <w:t>involving alterations to the fa</w:t>
            </w:r>
            <w:r w:rsidR="009825E4">
              <w:t>c</w:t>
            </w:r>
            <w:r w:rsidRPr="00A55C00">
              <w:t>ade of a building or creation</w:t>
            </w:r>
            <w:r w:rsidRPr="00B81048">
              <w:t xml:space="preserve"> of a new fa</w:t>
            </w:r>
            <w:r w:rsidR="009825E4">
              <w:t>c</w:t>
            </w:r>
            <w:r w:rsidRPr="00B81048">
              <w:t>ade:</w:t>
            </w:r>
          </w:p>
          <w:p w14:paraId="629FD570" w14:textId="77777777" w:rsidR="004D415E" w:rsidRPr="001B07CE" w:rsidRDefault="004D415E" w:rsidP="00534BB3">
            <w:pPr>
              <w:pStyle w:val="HGTableBullet2"/>
              <w:numPr>
                <w:ilvl w:val="0"/>
                <w:numId w:val="286"/>
              </w:numPr>
            </w:pPr>
            <w:r w:rsidRPr="001B07CE">
              <w:t>provides clear glazing of the frontage;</w:t>
            </w:r>
          </w:p>
          <w:p w14:paraId="28CC0FD1" w14:textId="77777777" w:rsidR="004D415E" w:rsidRPr="001B07CE" w:rsidRDefault="004D415E" w:rsidP="00534BB3">
            <w:pPr>
              <w:pStyle w:val="HGTableBullet2"/>
            </w:pPr>
            <w:r w:rsidRPr="001B07CE">
              <w:t>ensures no blank walls, roller shutters, security grills, grates or small panel concertina doors are visible from the mall.</w:t>
            </w:r>
          </w:p>
        </w:tc>
      </w:tr>
      <w:tr w:rsidR="000365EF" w:rsidRPr="0068614D" w14:paraId="2D0B29C3" w14:textId="77777777" w:rsidTr="004D415E">
        <w:trPr>
          <w:tblHeader/>
        </w:trPr>
        <w:tc>
          <w:tcPr>
            <w:tcW w:w="0" w:type="auto"/>
            <w:vMerge w:val="restart"/>
            <w:shd w:val="clear" w:color="auto" w:fill="auto"/>
          </w:tcPr>
          <w:p w14:paraId="6672D2F0" w14:textId="77777777" w:rsidR="00064099" w:rsidRDefault="00064099" w:rsidP="00534BB3">
            <w:pPr>
              <w:pStyle w:val="QPPTableTextBold"/>
            </w:pPr>
            <w:r>
              <w:t>PO42</w:t>
            </w:r>
          </w:p>
          <w:p w14:paraId="5E13267D" w14:textId="77777777" w:rsidR="004D415E" w:rsidRPr="00B85A28" w:rsidRDefault="004D415E" w:rsidP="00534BB3">
            <w:pPr>
              <w:pStyle w:val="QPPTableTextBody"/>
              <w:rPr>
                <w:b/>
              </w:rPr>
            </w:pPr>
            <w:r w:rsidRPr="002945DD">
              <w:t xml:space="preserve">Development </w:t>
            </w:r>
            <w:r>
              <w:t>contributes to creating</w:t>
            </w:r>
            <w:r w:rsidRPr="002945DD">
              <w:t xml:space="preserve"> a high-quality, </w:t>
            </w:r>
            <w:r w:rsidRPr="0063266B">
              <w:t>safe and active urban space</w:t>
            </w:r>
            <w:r w:rsidRPr="00B85A28">
              <w:t>.</w:t>
            </w:r>
          </w:p>
        </w:tc>
        <w:tc>
          <w:tcPr>
            <w:tcW w:w="0" w:type="auto"/>
            <w:shd w:val="clear" w:color="auto" w:fill="auto"/>
          </w:tcPr>
          <w:p w14:paraId="1FB8796E" w14:textId="77777777" w:rsidR="004D415E" w:rsidRPr="00E950D3" w:rsidRDefault="004D415E" w:rsidP="00534BB3">
            <w:pPr>
              <w:pStyle w:val="QPPTableTextBold"/>
            </w:pPr>
            <w:r w:rsidRPr="00E02F09">
              <w:t>AO4</w:t>
            </w:r>
            <w:r>
              <w:t>2</w:t>
            </w:r>
            <w:r w:rsidRPr="002015E3">
              <w:t>.1</w:t>
            </w:r>
          </w:p>
          <w:p w14:paraId="031739A5" w14:textId="77777777" w:rsidR="004D415E" w:rsidRPr="001B07CE" w:rsidRDefault="004D415E" w:rsidP="00534BB3">
            <w:pPr>
              <w:pStyle w:val="QPPTableTextBody"/>
            </w:pPr>
            <w:r w:rsidRPr="00A55C00">
              <w:t>Development utilises pre-finished, high</w:t>
            </w:r>
            <w:r w:rsidRPr="00B81048">
              <w:t>-</w:t>
            </w:r>
            <w:r w:rsidRPr="001B07CE">
              <w:t>quality and sufficiently durable materials and finishes on the building frontage that withstand being in the public realm.</w:t>
            </w:r>
          </w:p>
        </w:tc>
      </w:tr>
      <w:tr w:rsidR="000365EF" w:rsidRPr="0068614D" w14:paraId="3427E3A6" w14:textId="77777777" w:rsidTr="004D415E">
        <w:trPr>
          <w:tblHeader/>
        </w:trPr>
        <w:tc>
          <w:tcPr>
            <w:tcW w:w="0" w:type="auto"/>
            <w:vMerge/>
            <w:shd w:val="clear" w:color="auto" w:fill="auto"/>
          </w:tcPr>
          <w:p w14:paraId="204DE7E0" w14:textId="77777777" w:rsidR="004D415E" w:rsidRPr="001B07CE" w:rsidRDefault="004D415E" w:rsidP="00D023E5">
            <w:pPr>
              <w:pStyle w:val="QPPTableTextBody"/>
              <w:rPr>
                <w:b/>
              </w:rPr>
            </w:pPr>
          </w:p>
        </w:tc>
        <w:tc>
          <w:tcPr>
            <w:tcW w:w="0" w:type="auto"/>
            <w:shd w:val="clear" w:color="auto" w:fill="auto"/>
          </w:tcPr>
          <w:p w14:paraId="67C5322C" w14:textId="77777777" w:rsidR="004D415E" w:rsidRPr="001B07CE" w:rsidRDefault="004D415E" w:rsidP="00D023E5">
            <w:pPr>
              <w:pStyle w:val="QPPTableTextBold"/>
            </w:pPr>
            <w:r w:rsidRPr="001B07CE">
              <w:t>AO4</w:t>
            </w:r>
            <w:r>
              <w:t>2</w:t>
            </w:r>
            <w:r w:rsidRPr="001B07CE">
              <w:t>.2</w:t>
            </w:r>
          </w:p>
          <w:p w14:paraId="1322ABDC" w14:textId="77777777" w:rsidR="004D415E" w:rsidRPr="001B07CE" w:rsidRDefault="004D415E" w:rsidP="00D023E5">
            <w:pPr>
              <w:pStyle w:val="QPPTableTextBody"/>
            </w:pPr>
            <w:r w:rsidRPr="001B07CE">
              <w:t>Development provides shopfronts that are detailed in a manner to avoid potential for injury to the public.</w:t>
            </w:r>
          </w:p>
        </w:tc>
      </w:tr>
      <w:tr w:rsidR="000365EF" w:rsidRPr="0068614D" w14:paraId="015424B1" w14:textId="77777777" w:rsidTr="004D415E">
        <w:trPr>
          <w:tblHeader/>
        </w:trPr>
        <w:tc>
          <w:tcPr>
            <w:tcW w:w="0" w:type="auto"/>
            <w:vMerge w:val="restart"/>
            <w:shd w:val="clear" w:color="auto" w:fill="auto"/>
          </w:tcPr>
          <w:p w14:paraId="79553124" w14:textId="77777777" w:rsidR="00064099" w:rsidRDefault="004D415E" w:rsidP="00534BB3">
            <w:pPr>
              <w:pStyle w:val="QPPTableTextBold"/>
            </w:pPr>
            <w:r w:rsidRPr="00064099">
              <w:br w:type="page"/>
            </w:r>
            <w:r w:rsidR="00064099">
              <w:t>PO43</w:t>
            </w:r>
          </w:p>
          <w:p w14:paraId="544B2A1D" w14:textId="77777777" w:rsidR="004D415E" w:rsidRPr="00064099" w:rsidRDefault="004D415E" w:rsidP="00534BB3">
            <w:pPr>
              <w:pStyle w:val="QPPTableTextBody"/>
              <w:rPr>
                <w:b/>
              </w:rPr>
            </w:pPr>
            <w:r w:rsidRPr="00064099">
              <w:t>Development ensures the retail focus of the mall is enhanced.</w:t>
            </w:r>
          </w:p>
        </w:tc>
        <w:tc>
          <w:tcPr>
            <w:tcW w:w="0" w:type="auto"/>
            <w:shd w:val="clear" w:color="auto" w:fill="auto"/>
          </w:tcPr>
          <w:p w14:paraId="629B7413" w14:textId="77777777" w:rsidR="004D415E" w:rsidRPr="00E02F09" w:rsidRDefault="004D415E" w:rsidP="00534BB3">
            <w:pPr>
              <w:pStyle w:val="QPPTableTextBold"/>
            </w:pPr>
            <w:r w:rsidRPr="00B85A28">
              <w:t>AO4</w:t>
            </w:r>
            <w:r>
              <w:t>3</w:t>
            </w:r>
            <w:r w:rsidRPr="00E02F09">
              <w:t>.1</w:t>
            </w:r>
          </w:p>
          <w:p w14:paraId="00C0D911" w14:textId="77777777" w:rsidR="004D415E" w:rsidRPr="002015E3" w:rsidRDefault="004D415E" w:rsidP="00534BB3">
            <w:pPr>
              <w:pStyle w:val="QPPTableTextBody"/>
            </w:pPr>
            <w:r w:rsidRPr="00BF7938">
              <w:t>Development provides at least the same amount of retail floor space as existed prior to that development.</w:t>
            </w:r>
          </w:p>
        </w:tc>
      </w:tr>
      <w:tr w:rsidR="000365EF" w:rsidRPr="0068614D" w14:paraId="40E26AF6" w14:textId="77777777" w:rsidTr="004D415E">
        <w:trPr>
          <w:tblHeader/>
        </w:trPr>
        <w:tc>
          <w:tcPr>
            <w:tcW w:w="0" w:type="auto"/>
            <w:vMerge/>
            <w:shd w:val="clear" w:color="auto" w:fill="auto"/>
          </w:tcPr>
          <w:p w14:paraId="141040AB" w14:textId="77777777" w:rsidR="004D415E" w:rsidRPr="001B07CE" w:rsidRDefault="004D415E" w:rsidP="00D023E5">
            <w:pPr>
              <w:pStyle w:val="QPPTableTextBody"/>
              <w:rPr>
                <w:b/>
              </w:rPr>
            </w:pPr>
          </w:p>
        </w:tc>
        <w:tc>
          <w:tcPr>
            <w:tcW w:w="0" w:type="auto"/>
            <w:shd w:val="clear" w:color="auto" w:fill="auto"/>
          </w:tcPr>
          <w:p w14:paraId="4E8D9F18" w14:textId="77777777" w:rsidR="004D415E" w:rsidRPr="001B07CE" w:rsidRDefault="004D415E" w:rsidP="00D023E5">
            <w:pPr>
              <w:pStyle w:val="QPPTableTextBold"/>
            </w:pPr>
            <w:r w:rsidRPr="001B07CE">
              <w:t>AO4</w:t>
            </w:r>
            <w:r>
              <w:t>3</w:t>
            </w:r>
            <w:r w:rsidRPr="001B07CE">
              <w:t>.2</w:t>
            </w:r>
          </w:p>
          <w:p w14:paraId="2A1D4B67" w14:textId="77777777" w:rsidR="004D415E" w:rsidRPr="00E950D3" w:rsidRDefault="004D415E" w:rsidP="00D023E5">
            <w:pPr>
              <w:pStyle w:val="QPPTableTextBody"/>
              <w:rPr>
                <w:b/>
              </w:rPr>
            </w:pPr>
            <w:r w:rsidRPr="001B07CE">
              <w:t xml:space="preserve">Development for non-retail uses, including banks, </w:t>
            </w:r>
            <w:r>
              <w:t>are</w:t>
            </w:r>
            <w:r w:rsidRPr="0063266B">
              <w:t xml:space="preserve"> not located </w:t>
            </w:r>
            <w:r w:rsidRPr="00B85A28">
              <w:t xml:space="preserve">in the </w:t>
            </w:r>
            <w:hyperlink r:id="rId86" w:anchor="GroundStorey" w:history="1">
              <w:r w:rsidR="003A1631" w:rsidRPr="00514EA1">
                <w:rPr>
                  <w:rStyle w:val="Hyperlink"/>
                </w:rPr>
                <w:t>ground storey</w:t>
              </w:r>
            </w:hyperlink>
            <w:r w:rsidRPr="00BF7938">
              <w:t>.</w:t>
            </w:r>
          </w:p>
        </w:tc>
      </w:tr>
      <w:tr w:rsidR="000365EF" w:rsidRPr="0068614D" w14:paraId="15D061B1" w14:textId="77777777" w:rsidTr="004D415E">
        <w:trPr>
          <w:tblHeader/>
        </w:trPr>
        <w:tc>
          <w:tcPr>
            <w:tcW w:w="0" w:type="auto"/>
            <w:vMerge w:val="restart"/>
            <w:shd w:val="clear" w:color="auto" w:fill="auto"/>
          </w:tcPr>
          <w:p w14:paraId="492E3037" w14:textId="77777777" w:rsidR="00064099" w:rsidRDefault="00064099" w:rsidP="00534BB3">
            <w:pPr>
              <w:pStyle w:val="QPPTableTextBold"/>
            </w:pPr>
            <w:r>
              <w:t>PO44</w:t>
            </w:r>
          </w:p>
          <w:p w14:paraId="0BFC8773" w14:textId="77777777" w:rsidR="004D415E" w:rsidRPr="0063266B" w:rsidRDefault="004D415E" w:rsidP="00534BB3">
            <w:pPr>
              <w:pStyle w:val="QPPTableTextBody"/>
              <w:rPr>
                <w:b/>
              </w:rPr>
            </w:pPr>
            <w:r w:rsidRPr="002945DD">
              <w:t xml:space="preserve">Development ensures </w:t>
            </w:r>
            <w:hyperlink r:id="rId87" w:anchor="GroundStorey" w:history="1">
              <w:r w:rsidR="003A1631" w:rsidRPr="00514EA1">
                <w:rPr>
                  <w:rStyle w:val="Hyperlink"/>
                </w:rPr>
                <w:t>ground storey</w:t>
              </w:r>
            </w:hyperlink>
            <w:r w:rsidR="003A1631">
              <w:t xml:space="preserve"> </w:t>
            </w:r>
            <w:r w:rsidRPr="0063266B">
              <w:t>tenancies have a strong visual connection with the mall areas and facilitate a high level of pedestrian convenience and safety.</w:t>
            </w:r>
          </w:p>
        </w:tc>
        <w:tc>
          <w:tcPr>
            <w:tcW w:w="0" w:type="auto"/>
            <w:shd w:val="clear" w:color="auto" w:fill="auto"/>
          </w:tcPr>
          <w:p w14:paraId="71E4F59B" w14:textId="77777777" w:rsidR="004D415E" w:rsidRPr="00BF7938" w:rsidRDefault="004D415E" w:rsidP="00534BB3">
            <w:pPr>
              <w:pStyle w:val="QPPTableTextBold"/>
            </w:pPr>
            <w:r w:rsidRPr="00B85A28">
              <w:t>AO4</w:t>
            </w:r>
            <w:r>
              <w:t>4</w:t>
            </w:r>
            <w:r w:rsidRPr="00E02F09">
              <w:t>.1</w:t>
            </w:r>
          </w:p>
          <w:p w14:paraId="77AF294D" w14:textId="77777777" w:rsidR="004D415E" w:rsidRPr="00E02F09" w:rsidRDefault="004D415E" w:rsidP="00534BB3">
            <w:pPr>
              <w:pStyle w:val="QPPTableTextBody"/>
            </w:pPr>
            <w:r w:rsidRPr="002015E3">
              <w:t xml:space="preserve">Development </w:t>
            </w:r>
            <w:r>
              <w:t>provides</w:t>
            </w:r>
            <w:r w:rsidRPr="0063266B">
              <w:t xml:space="preserve"> a retail frontage </w:t>
            </w:r>
            <w:r w:rsidRPr="00B85A28">
              <w:t>that is uninterrupted by foyers and entrances to other non-retail uses.</w:t>
            </w:r>
          </w:p>
        </w:tc>
      </w:tr>
      <w:tr w:rsidR="000365EF" w:rsidRPr="0068614D" w14:paraId="5A94CEF6" w14:textId="77777777" w:rsidTr="004D415E">
        <w:trPr>
          <w:tblHeader/>
        </w:trPr>
        <w:tc>
          <w:tcPr>
            <w:tcW w:w="0" w:type="auto"/>
            <w:vMerge/>
            <w:shd w:val="clear" w:color="auto" w:fill="auto"/>
          </w:tcPr>
          <w:p w14:paraId="76407A5F" w14:textId="77777777" w:rsidR="004D415E" w:rsidRPr="001B07CE" w:rsidRDefault="004D415E" w:rsidP="00D023E5">
            <w:pPr>
              <w:pStyle w:val="QPPTableTextBody"/>
              <w:rPr>
                <w:b/>
              </w:rPr>
            </w:pPr>
          </w:p>
        </w:tc>
        <w:tc>
          <w:tcPr>
            <w:tcW w:w="0" w:type="auto"/>
            <w:shd w:val="clear" w:color="auto" w:fill="auto"/>
          </w:tcPr>
          <w:p w14:paraId="22A37BC2" w14:textId="77777777" w:rsidR="004D415E" w:rsidRPr="001B07CE" w:rsidRDefault="004D415E" w:rsidP="00534BB3">
            <w:pPr>
              <w:pStyle w:val="QPPTableTextBold"/>
            </w:pPr>
            <w:r w:rsidRPr="001B07CE">
              <w:t>AO4</w:t>
            </w:r>
            <w:r>
              <w:t>4</w:t>
            </w:r>
            <w:r w:rsidRPr="001B07CE">
              <w:t>.2</w:t>
            </w:r>
          </w:p>
          <w:p w14:paraId="74CF9505" w14:textId="77777777" w:rsidR="004D415E" w:rsidRPr="001B07CE" w:rsidRDefault="004D415E" w:rsidP="00534BB3">
            <w:pPr>
              <w:pStyle w:val="QPPTableTextBody"/>
            </w:pPr>
            <w:r w:rsidRPr="001B07CE">
              <w:t>Development provides access into buildings that is safe, convenient and minimises potential obstructions.</w:t>
            </w:r>
          </w:p>
        </w:tc>
      </w:tr>
      <w:tr w:rsidR="000365EF" w:rsidRPr="0068614D" w14:paraId="5EB6E742" w14:textId="77777777" w:rsidTr="004D415E">
        <w:trPr>
          <w:tblHeader/>
        </w:trPr>
        <w:tc>
          <w:tcPr>
            <w:tcW w:w="0" w:type="auto"/>
            <w:vMerge/>
            <w:shd w:val="clear" w:color="auto" w:fill="auto"/>
          </w:tcPr>
          <w:p w14:paraId="19D48DCF" w14:textId="77777777" w:rsidR="004D415E" w:rsidRPr="001B07CE" w:rsidRDefault="004D415E" w:rsidP="00D023E5">
            <w:pPr>
              <w:pStyle w:val="QPPTableTextBody"/>
              <w:rPr>
                <w:b/>
              </w:rPr>
            </w:pPr>
          </w:p>
        </w:tc>
        <w:tc>
          <w:tcPr>
            <w:tcW w:w="0" w:type="auto"/>
            <w:shd w:val="clear" w:color="auto" w:fill="auto"/>
          </w:tcPr>
          <w:p w14:paraId="0A50FAE5" w14:textId="77777777" w:rsidR="004D415E" w:rsidRPr="001B07CE" w:rsidRDefault="004D415E" w:rsidP="00534BB3">
            <w:pPr>
              <w:pStyle w:val="QPPTableTextBold"/>
            </w:pPr>
            <w:r w:rsidRPr="001B07CE">
              <w:t>AO4</w:t>
            </w:r>
            <w:r>
              <w:t>4</w:t>
            </w:r>
            <w:r w:rsidRPr="001B07CE">
              <w:t>.3</w:t>
            </w:r>
          </w:p>
          <w:p w14:paraId="5FB5DB9C" w14:textId="77777777" w:rsidR="004D415E" w:rsidRPr="001B07CE" w:rsidRDefault="004D415E" w:rsidP="00534BB3">
            <w:pPr>
              <w:pStyle w:val="QPPTableTextBody"/>
              <w:rPr>
                <w:b/>
              </w:rPr>
            </w:pPr>
            <w:r w:rsidRPr="001B07CE">
              <w:t>Development ensures that tenancy layout will not result in queuing into the public realm or obstruction to pedestrian movement.</w:t>
            </w:r>
          </w:p>
        </w:tc>
      </w:tr>
      <w:tr w:rsidR="000365EF" w:rsidRPr="0068614D" w14:paraId="52ED2960" w14:textId="77777777" w:rsidTr="004D415E">
        <w:trPr>
          <w:tblHeader/>
        </w:trPr>
        <w:tc>
          <w:tcPr>
            <w:tcW w:w="0" w:type="auto"/>
            <w:shd w:val="clear" w:color="auto" w:fill="auto"/>
          </w:tcPr>
          <w:p w14:paraId="29D2A4EC" w14:textId="77777777" w:rsidR="00064099" w:rsidRDefault="00064099" w:rsidP="00534BB3">
            <w:pPr>
              <w:pStyle w:val="QPPTableTextBold"/>
            </w:pPr>
            <w:r>
              <w:t>PO45</w:t>
            </w:r>
          </w:p>
          <w:p w14:paraId="110DB253" w14:textId="77777777" w:rsidR="004D415E" w:rsidRDefault="004D415E" w:rsidP="00534BB3">
            <w:pPr>
              <w:pStyle w:val="QPPTableTextBody"/>
            </w:pPr>
            <w:r>
              <w:t>Development</w:t>
            </w:r>
            <w:r w:rsidRPr="002945DD">
              <w:t xml:space="preserve"> </w:t>
            </w:r>
            <w:r>
              <w:t xml:space="preserve">retains </w:t>
            </w:r>
            <w:r w:rsidRPr="002945DD">
              <w:t>late 19</w:t>
            </w:r>
            <w:r w:rsidRPr="002945DD">
              <w:rPr>
                <w:vertAlign w:val="superscript"/>
              </w:rPr>
              <w:t>th</w:t>
            </w:r>
            <w:r w:rsidRPr="0063266B">
              <w:t xml:space="preserve"> century and early 20</w:t>
            </w:r>
            <w:r w:rsidRPr="0063266B">
              <w:rPr>
                <w:vertAlign w:val="superscript"/>
              </w:rPr>
              <w:t>th</w:t>
            </w:r>
            <w:r w:rsidRPr="0063266B">
              <w:t xml:space="preserve"> century</w:t>
            </w:r>
            <w:r>
              <w:t xml:space="preserve"> buildings.</w:t>
            </w:r>
          </w:p>
          <w:p w14:paraId="557EE3A8" w14:textId="77777777" w:rsidR="004D415E" w:rsidRPr="0063266B" w:rsidRDefault="004D415E" w:rsidP="00534BB3">
            <w:pPr>
              <w:pStyle w:val="QPPTableTextBody"/>
              <w:rPr>
                <w:b/>
              </w:rPr>
            </w:pPr>
            <w:r>
              <w:t xml:space="preserve">Street building design complements the traditional character of these </w:t>
            </w:r>
            <w:r w:rsidRPr="0063266B">
              <w:t xml:space="preserve">buildings </w:t>
            </w:r>
            <w:r>
              <w:t>and reinforces the</w:t>
            </w:r>
            <w:r w:rsidRPr="0063266B">
              <w:t xml:space="preserve"> </w:t>
            </w:r>
            <w:r>
              <w:t>traditional streetscape</w:t>
            </w:r>
            <w:r w:rsidRPr="0063266B">
              <w:t xml:space="preserve"> of the mall areas.</w:t>
            </w:r>
          </w:p>
        </w:tc>
        <w:tc>
          <w:tcPr>
            <w:tcW w:w="0" w:type="auto"/>
            <w:shd w:val="clear" w:color="auto" w:fill="auto"/>
          </w:tcPr>
          <w:p w14:paraId="7FF08522" w14:textId="77777777" w:rsidR="004D415E" w:rsidRPr="0068614D" w:rsidRDefault="004D415E" w:rsidP="00534BB3">
            <w:pPr>
              <w:pStyle w:val="QPPTableTextBold"/>
            </w:pPr>
            <w:r w:rsidRPr="0068614D">
              <w:t>AO4</w:t>
            </w:r>
            <w:r>
              <w:t>5</w:t>
            </w:r>
          </w:p>
          <w:p w14:paraId="49307924" w14:textId="77777777" w:rsidR="004D415E" w:rsidRPr="0068614D" w:rsidRDefault="004D415E" w:rsidP="00534BB3">
            <w:pPr>
              <w:pStyle w:val="QPPTableTextBody"/>
            </w:pPr>
            <w:r w:rsidRPr="0068614D">
              <w:t>Street building design:</w:t>
            </w:r>
          </w:p>
          <w:p w14:paraId="63A4236E" w14:textId="77777777" w:rsidR="004D415E" w:rsidRPr="0068614D" w:rsidRDefault="004D415E" w:rsidP="00534BB3">
            <w:pPr>
              <w:pStyle w:val="HGTableBullet2"/>
              <w:numPr>
                <w:ilvl w:val="0"/>
                <w:numId w:val="287"/>
              </w:numPr>
            </w:pPr>
            <w:r w:rsidRPr="0068614D">
              <w:t>retains original fa</w:t>
            </w:r>
            <w:r w:rsidR="009825E4">
              <w:t>c</w:t>
            </w:r>
            <w:r w:rsidRPr="0068614D">
              <w:t>ade detailing of buildings built in 1946 or earlier;</w:t>
            </w:r>
          </w:p>
          <w:p w14:paraId="2AF02C7F" w14:textId="77777777" w:rsidR="004D415E" w:rsidRPr="0068614D" w:rsidRDefault="004D415E" w:rsidP="00534BB3">
            <w:pPr>
              <w:pStyle w:val="HGTableBullet2"/>
            </w:pPr>
            <w:r w:rsidRPr="0068614D">
              <w:t>exhibits a level of design detailing that unites and complements adjoining and nearby building facades;</w:t>
            </w:r>
          </w:p>
          <w:p w14:paraId="5AE7CF70" w14:textId="77777777" w:rsidR="004D415E" w:rsidRPr="0068614D" w:rsidRDefault="004D415E" w:rsidP="00534BB3">
            <w:pPr>
              <w:pStyle w:val="HGTableBullet2"/>
            </w:pPr>
            <w:r w:rsidRPr="0068614D">
              <w:t>does not detract from or diminish the significance of heritage places in the mall;</w:t>
            </w:r>
          </w:p>
          <w:p w14:paraId="0A0DEA96" w14:textId="77777777" w:rsidR="004D415E" w:rsidRPr="0068614D" w:rsidRDefault="004D415E" w:rsidP="00534BB3">
            <w:pPr>
              <w:pStyle w:val="HGTableBullet2"/>
            </w:pPr>
            <w:r w:rsidRPr="0068614D">
              <w:t>ensures any alteration to a building fa</w:t>
            </w:r>
            <w:r w:rsidR="009825E4">
              <w:t>c</w:t>
            </w:r>
            <w:r w:rsidRPr="0068614D">
              <w:t>ade respects the appearance of other buildings or structures in or fronting the mall.</w:t>
            </w:r>
          </w:p>
        </w:tc>
      </w:tr>
      <w:tr w:rsidR="004D415E" w:rsidRPr="0068614D" w14:paraId="484CE837" w14:textId="77777777" w:rsidTr="004D415E">
        <w:trPr>
          <w:tblHeader/>
        </w:trPr>
        <w:tc>
          <w:tcPr>
            <w:tcW w:w="0" w:type="auto"/>
            <w:gridSpan w:val="2"/>
            <w:shd w:val="clear" w:color="auto" w:fill="auto"/>
          </w:tcPr>
          <w:p w14:paraId="6F591A25" w14:textId="77777777" w:rsidR="004D415E" w:rsidRPr="006E2CAF" w:rsidRDefault="004D415E" w:rsidP="00534BB3">
            <w:pPr>
              <w:pStyle w:val="QPPTableTextBold"/>
            </w:pPr>
            <w:r w:rsidRPr="006E2CAF">
              <w:t>SECTION G: QUAY STREET</w:t>
            </w:r>
            <w:r>
              <w:t xml:space="preserve"> PRECINCT</w:t>
            </w:r>
          </w:p>
        </w:tc>
      </w:tr>
      <w:tr w:rsidR="004D415E" w:rsidRPr="0068614D" w14:paraId="35FE1791" w14:textId="77777777" w:rsidTr="004D415E">
        <w:trPr>
          <w:tblHeader/>
        </w:trPr>
        <w:tc>
          <w:tcPr>
            <w:tcW w:w="0" w:type="auto"/>
            <w:gridSpan w:val="2"/>
            <w:shd w:val="clear" w:color="auto" w:fill="auto"/>
          </w:tcPr>
          <w:p w14:paraId="497559AD" w14:textId="77777777" w:rsidR="004D415E" w:rsidRPr="006E2CAF" w:rsidRDefault="004D415E" w:rsidP="00534BB3">
            <w:pPr>
              <w:pStyle w:val="QPPTableTextBold"/>
            </w:pPr>
            <w:r w:rsidRPr="006E2CAF">
              <w:t>If in the Quay Street precinct (City Centre neighbourhood plan/NPP-002)</w:t>
            </w:r>
          </w:p>
        </w:tc>
      </w:tr>
      <w:tr w:rsidR="000365EF" w:rsidRPr="0068614D" w14:paraId="1FB61459" w14:textId="77777777" w:rsidTr="004D415E">
        <w:trPr>
          <w:tblHeader/>
        </w:trPr>
        <w:tc>
          <w:tcPr>
            <w:tcW w:w="0" w:type="auto"/>
            <w:shd w:val="clear" w:color="auto" w:fill="auto"/>
          </w:tcPr>
          <w:p w14:paraId="6FDAE7B8" w14:textId="77777777" w:rsidR="00064099" w:rsidRDefault="00064099" w:rsidP="00534BB3">
            <w:pPr>
              <w:pStyle w:val="QPPTableTextBold"/>
            </w:pPr>
            <w:r>
              <w:lastRenderedPageBreak/>
              <w:t>PO46</w:t>
            </w:r>
          </w:p>
          <w:p w14:paraId="3BF87A13" w14:textId="77777777" w:rsidR="004D415E" w:rsidRPr="0068614D" w:rsidRDefault="004D415E" w:rsidP="00534BB3">
            <w:pPr>
              <w:pStyle w:val="QPPTableTextBody"/>
              <w:rPr>
                <w:color w:val="FF0000"/>
              </w:rPr>
            </w:pPr>
            <w:r w:rsidRPr="0068614D">
              <w:t>Development in Quay Street north sub-precinct (NPP-002a)</w:t>
            </w:r>
            <w:r w:rsidRPr="0068614D">
              <w:rPr>
                <w:color w:val="FF0000"/>
              </w:rPr>
              <w:t xml:space="preserve"> </w:t>
            </w:r>
            <w:r>
              <w:t>has</w:t>
            </w:r>
            <w:r w:rsidRPr="0068614D">
              <w:t xml:space="preserve"> a height and density commensurate with the city fringe location of the site, topography, prevailing lot sizes and the capacity of local streets and infrastructure.</w:t>
            </w:r>
          </w:p>
          <w:p w14:paraId="46700B09" w14:textId="77777777" w:rsidR="004D415E" w:rsidRPr="0068614D" w:rsidRDefault="004D415E" w:rsidP="00534BB3">
            <w:pPr>
              <w:pStyle w:val="QPPTableTextBody"/>
              <w:rPr>
                <w:i/>
                <w:color w:val="FF0000"/>
              </w:rPr>
            </w:pPr>
            <w:r w:rsidRPr="0068614D">
              <w:t xml:space="preserve">Development in Quay Street south sub-precinct (NPP-002b) </w:t>
            </w:r>
            <w:r>
              <w:t>has</w:t>
            </w:r>
            <w:r w:rsidRPr="0068614D">
              <w:t xml:space="preserve"> a height and density consistent with the prevailing scale along Coronation Drive, and commensurate with site area and capacity of local streets and infrastructure.</w:t>
            </w:r>
          </w:p>
        </w:tc>
        <w:tc>
          <w:tcPr>
            <w:tcW w:w="0" w:type="auto"/>
            <w:shd w:val="clear" w:color="auto" w:fill="auto"/>
          </w:tcPr>
          <w:p w14:paraId="536433D5" w14:textId="77777777" w:rsidR="004D415E" w:rsidRPr="0068614D" w:rsidRDefault="004D415E" w:rsidP="00534BB3">
            <w:pPr>
              <w:pStyle w:val="QPPTableTextBold"/>
            </w:pPr>
            <w:r w:rsidRPr="0068614D">
              <w:t>AO4</w:t>
            </w:r>
            <w:r>
              <w:t>6</w:t>
            </w:r>
          </w:p>
          <w:p w14:paraId="46254ADF" w14:textId="77777777" w:rsidR="004D415E" w:rsidRPr="0068614D" w:rsidRDefault="004D415E" w:rsidP="00534BB3">
            <w:pPr>
              <w:pStyle w:val="QPPTableTextBody"/>
            </w:pPr>
            <w:r w:rsidRPr="0068614D">
              <w:t xml:space="preserve">Development is in accordance with the maximum </w:t>
            </w:r>
            <w:hyperlink r:id="rId88" w:anchor="BuildingHeight" w:history="1">
              <w:r w:rsidRPr="00113F85">
                <w:rPr>
                  <w:rStyle w:val="Hyperlink"/>
                </w:rPr>
                <w:t>building height</w:t>
              </w:r>
            </w:hyperlink>
            <w:r w:rsidRPr="0068614D">
              <w:t xml:space="preserve"> and tower site cover in </w:t>
            </w:r>
            <w:hyperlink w:anchor="Table72373c" w:history="1">
              <w:r w:rsidRPr="0065338B">
                <w:rPr>
                  <w:rStyle w:val="Hyperlink"/>
                </w:rPr>
                <w:t>Table 7.2.3.7.3.C</w:t>
              </w:r>
            </w:hyperlink>
            <w:r w:rsidRPr="002945DD">
              <w:t>.</w:t>
            </w:r>
          </w:p>
        </w:tc>
      </w:tr>
      <w:tr w:rsidR="004D415E" w:rsidRPr="0068614D" w14:paraId="0F3DD50C" w14:textId="77777777" w:rsidTr="004D415E">
        <w:trPr>
          <w:tblHeader/>
        </w:trPr>
        <w:tc>
          <w:tcPr>
            <w:tcW w:w="0" w:type="auto"/>
            <w:gridSpan w:val="2"/>
            <w:shd w:val="clear" w:color="auto" w:fill="auto"/>
          </w:tcPr>
          <w:p w14:paraId="27374AD0" w14:textId="77777777" w:rsidR="004D415E" w:rsidRPr="002945DD" w:rsidRDefault="004D415E" w:rsidP="00534BB3">
            <w:pPr>
              <w:pStyle w:val="QPPTableTextBold"/>
            </w:pPr>
            <w:r w:rsidRPr="006E2CAF">
              <w:t>SECTION H</w:t>
            </w:r>
            <w:r w:rsidRPr="002945DD">
              <w:t>: QUEEN’S WHARF</w:t>
            </w:r>
            <w:r>
              <w:t xml:space="preserve"> PRECINCT</w:t>
            </w:r>
          </w:p>
        </w:tc>
      </w:tr>
      <w:tr w:rsidR="004D415E" w:rsidRPr="0068614D" w14:paraId="20BBF089" w14:textId="77777777" w:rsidTr="004D415E">
        <w:trPr>
          <w:tblHeader/>
        </w:trPr>
        <w:tc>
          <w:tcPr>
            <w:tcW w:w="0" w:type="auto"/>
            <w:gridSpan w:val="2"/>
            <w:shd w:val="clear" w:color="auto" w:fill="auto"/>
          </w:tcPr>
          <w:p w14:paraId="5222EBC6" w14:textId="77777777" w:rsidR="004D415E" w:rsidRPr="0068614D" w:rsidRDefault="004D415E" w:rsidP="00534BB3">
            <w:pPr>
              <w:pStyle w:val="QPPTableTextBold"/>
            </w:pPr>
            <w:r w:rsidRPr="006E2CAF">
              <w:t>If in the Queen’s Wharf precinct (City Centre neighbourhood plan/NPP-003)</w:t>
            </w:r>
          </w:p>
        </w:tc>
      </w:tr>
      <w:tr w:rsidR="000365EF" w:rsidRPr="0068614D" w14:paraId="10EC73B3" w14:textId="77777777" w:rsidTr="004D415E">
        <w:trPr>
          <w:tblHeader/>
        </w:trPr>
        <w:tc>
          <w:tcPr>
            <w:tcW w:w="0" w:type="auto"/>
            <w:shd w:val="clear" w:color="auto" w:fill="auto"/>
          </w:tcPr>
          <w:p w14:paraId="650776EF" w14:textId="77777777" w:rsidR="00064099" w:rsidRDefault="00064099" w:rsidP="00534BB3">
            <w:pPr>
              <w:pStyle w:val="QPPTableTextBold"/>
            </w:pPr>
            <w:r>
              <w:t>PO47</w:t>
            </w:r>
          </w:p>
          <w:p w14:paraId="6A6A8D62" w14:textId="77777777" w:rsidR="004D415E" w:rsidRPr="002945DD" w:rsidRDefault="004D415E" w:rsidP="00534BB3">
            <w:pPr>
              <w:pStyle w:val="QPPTableTextBody"/>
            </w:pPr>
            <w:r w:rsidRPr="002945DD">
              <w:t>Development comprises world-class architecture and subtropical design.</w:t>
            </w:r>
          </w:p>
        </w:tc>
        <w:tc>
          <w:tcPr>
            <w:tcW w:w="0" w:type="auto"/>
            <w:shd w:val="clear" w:color="auto" w:fill="auto"/>
          </w:tcPr>
          <w:p w14:paraId="14BECB49" w14:textId="77777777" w:rsidR="004D415E" w:rsidRPr="006E2CAF" w:rsidRDefault="004D415E" w:rsidP="00534BB3">
            <w:pPr>
              <w:pStyle w:val="QPPTableTextBold"/>
            </w:pPr>
            <w:r w:rsidRPr="0068614D">
              <w:t>AO4</w:t>
            </w:r>
            <w:r>
              <w:t>7</w:t>
            </w:r>
          </w:p>
          <w:p w14:paraId="76896B76" w14:textId="77777777" w:rsidR="004D415E" w:rsidRPr="006E2CAF" w:rsidRDefault="004D415E" w:rsidP="00534BB3">
            <w:pPr>
              <w:pStyle w:val="QPPTableTextBody"/>
            </w:pPr>
            <w:r w:rsidRPr="0068614D">
              <w:t>No acceptable outcome is prescribed.</w:t>
            </w:r>
          </w:p>
        </w:tc>
      </w:tr>
      <w:tr w:rsidR="000365EF" w:rsidRPr="0068614D" w14:paraId="5CF46BD7" w14:textId="77777777" w:rsidTr="004D415E">
        <w:trPr>
          <w:tblHeader/>
        </w:trPr>
        <w:tc>
          <w:tcPr>
            <w:tcW w:w="0" w:type="auto"/>
            <w:shd w:val="clear" w:color="auto" w:fill="auto"/>
          </w:tcPr>
          <w:p w14:paraId="5A1F47CF" w14:textId="77777777" w:rsidR="00064099" w:rsidRDefault="00064099" w:rsidP="00534BB3">
            <w:pPr>
              <w:pStyle w:val="QPPTableTextBold"/>
            </w:pPr>
            <w:r>
              <w:t>PO48</w:t>
            </w:r>
          </w:p>
          <w:p w14:paraId="7D12A95C" w14:textId="77777777" w:rsidR="004D415E" w:rsidRPr="002945DD" w:rsidRDefault="004D415E" w:rsidP="00534BB3">
            <w:pPr>
              <w:pStyle w:val="QPPTableTextBody"/>
            </w:pPr>
            <w:r w:rsidRPr="002945DD">
              <w:t>Development preserves and enhances the setting of heritage buildings and places.</w:t>
            </w:r>
          </w:p>
        </w:tc>
        <w:tc>
          <w:tcPr>
            <w:tcW w:w="0" w:type="auto"/>
            <w:shd w:val="clear" w:color="auto" w:fill="auto"/>
          </w:tcPr>
          <w:p w14:paraId="4FF83478" w14:textId="77777777" w:rsidR="004D415E" w:rsidRPr="006E2CAF" w:rsidRDefault="004D415E" w:rsidP="00534BB3">
            <w:pPr>
              <w:pStyle w:val="QPPTableTextBold"/>
            </w:pPr>
            <w:r w:rsidRPr="0068614D">
              <w:t>AO4</w:t>
            </w:r>
            <w:r>
              <w:t>8</w:t>
            </w:r>
          </w:p>
          <w:p w14:paraId="0001B7CA" w14:textId="77777777" w:rsidR="004D415E" w:rsidRPr="0068614D" w:rsidRDefault="004D415E" w:rsidP="00534BB3">
            <w:pPr>
              <w:pStyle w:val="QPPTableTextBody"/>
              <w:rPr>
                <w:b/>
                <w:bCs/>
              </w:rPr>
            </w:pPr>
            <w:r w:rsidRPr="0068614D">
              <w:t>No acceptable outcome is prescribed</w:t>
            </w:r>
            <w:r w:rsidR="00CE169E">
              <w:t>.</w:t>
            </w:r>
          </w:p>
        </w:tc>
      </w:tr>
      <w:tr w:rsidR="000365EF" w:rsidRPr="0068614D" w14:paraId="2BB685F1" w14:textId="77777777" w:rsidTr="004D415E">
        <w:trPr>
          <w:tblHeader/>
        </w:trPr>
        <w:tc>
          <w:tcPr>
            <w:tcW w:w="0" w:type="auto"/>
            <w:shd w:val="clear" w:color="auto" w:fill="auto"/>
          </w:tcPr>
          <w:p w14:paraId="27D9FE6F" w14:textId="77777777" w:rsidR="00064099" w:rsidRDefault="00064099" w:rsidP="00534BB3">
            <w:pPr>
              <w:pStyle w:val="QPPTableTextBold"/>
            </w:pPr>
            <w:r>
              <w:t>PO49</w:t>
            </w:r>
          </w:p>
          <w:p w14:paraId="7102BC2B" w14:textId="77777777" w:rsidR="004D415E" w:rsidRPr="0063266B" w:rsidRDefault="004D415E" w:rsidP="00534BB3">
            <w:pPr>
              <w:pStyle w:val="QPPTableTextBody"/>
              <w:rPr>
                <w:b/>
              </w:rPr>
            </w:pPr>
            <w:r w:rsidRPr="002945DD">
              <w:t xml:space="preserve">Development revitalises and activates the riverfront, enhances </w:t>
            </w:r>
            <w:r w:rsidRPr="0063266B">
              <w:t>Riverwalk</w:t>
            </w:r>
            <w:r w:rsidRPr="00B85A28">
              <w:t xml:space="preserve">, better connects the </w:t>
            </w:r>
            <w:hyperlink r:id="rId89" w:anchor="CityCentre" w:history="1">
              <w:r w:rsidRPr="00520764">
                <w:rPr>
                  <w:rStyle w:val="Hyperlink"/>
                </w:rPr>
                <w:t>City Centre</w:t>
              </w:r>
            </w:hyperlink>
            <w:r w:rsidRPr="00B85A28">
              <w:t xml:space="preserve"> to the riverfront and creates new public spaces of a quality commensurate with their capital city setting.</w:t>
            </w:r>
          </w:p>
        </w:tc>
        <w:tc>
          <w:tcPr>
            <w:tcW w:w="0" w:type="auto"/>
            <w:shd w:val="clear" w:color="auto" w:fill="auto"/>
          </w:tcPr>
          <w:p w14:paraId="10F9A147" w14:textId="77777777" w:rsidR="004D415E" w:rsidRPr="006E2CAF" w:rsidRDefault="004D415E" w:rsidP="00534BB3">
            <w:pPr>
              <w:pStyle w:val="QPPTableTextBold"/>
            </w:pPr>
            <w:r w:rsidRPr="0068614D">
              <w:t>AO4</w:t>
            </w:r>
            <w:r>
              <w:t>9</w:t>
            </w:r>
          </w:p>
          <w:p w14:paraId="53ACEABF" w14:textId="77777777" w:rsidR="004D415E" w:rsidRPr="0068614D" w:rsidRDefault="004D415E" w:rsidP="00534BB3">
            <w:pPr>
              <w:pStyle w:val="QPPTableTextBody"/>
              <w:rPr>
                <w:b/>
                <w:bCs/>
              </w:rPr>
            </w:pPr>
            <w:r w:rsidRPr="0068614D">
              <w:t>No acceptable outcome is prescribed</w:t>
            </w:r>
            <w:r w:rsidR="00CE169E">
              <w:t>.</w:t>
            </w:r>
          </w:p>
        </w:tc>
      </w:tr>
      <w:tr w:rsidR="004D415E" w:rsidRPr="0068614D" w14:paraId="0CB045C8" w14:textId="77777777" w:rsidTr="004D415E">
        <w:trPr>
          <w:cantSplit/>
          <w:tblHeader/>
        </w:trPr>
        <w:tc>
          <w:tcPr>
            <w:tcW w:w="0" w:type="auto"/>
            <w:gridSpan w:val="2"/>
            <w:shd w:val="clear" w:color="auto" w:fill="auto"/>
          </w:tcPr>
          <w:p w14:paraId="143D3F40" w14:textId="77777777" w:rsidR="004D415E" w:rsidRPr="002945DD" w:rsidRDefault="004D415E" w:rsidP="00534BB3">
            <w:pPr>
              <w:pStyle w:val="QPPTableTextBold"/>
            </w:pPr>
            <w:r>
              <w:t>S</w:t>
            </w:r>
            <w:r w:rsidRPr="006E2CAF">
              <w:t>ECTION I</w:t>
            </w:r>
            <w:r w:rsidRPr="002945DD">
              <w:t>: RIVER</w:t>
            </w:r>
            <w:r>
              <w:t xml:space="preserve"> PRECINCT</w:t>
            </w:r>
          </w:p>
        </w:tc>
      </w:tr>
      <w:tr w:rsidR="004D415E" w:rsidRPr="0068614D" w14:paraId="63FB8CD0" w14:textId="77777777" w:rsidTr="004D415E">
        <w:trPr>
          <w:cantSplit/>
          <w:tblHeader/>
        </w:trPr>
        <w:tc>
          <w:tcPr>
            <w:tcW w:w="0" w:type="auto"/>
            <w:gridSpan w:val="2"/>
            <w:shd w:val="clear" w:color="auto" w:fill="auto"/>
          </w:tcPr>
          <w:p w14:paraId="6171C0BA" w14:textId="77777777" w:rsidR="004D415E" w:rsidRPr="002945DD" w:rsidRDefault="004D415E" w:rsidP="00534BB3">
            <w:pPr>
              <w:pStyle w:val="QPPTableTextBold"/>
            </w:pPr>
            <w:r w:rsidRPr="006E2CAF">
              <w:t>If in the River precinct (City Centre neighbourhood plan/NPP-004</w:t>
            </w:r>
            <w:r w:rsidRPr="002945DD">
              <w:t>)</w:t>
            </w:r>
          </w:p>
        </w:tc>
      </w:tr>
      <w:tr w:rsidR="000365EF" w:rsidRPr="0068614D" w14:paraId="2FA38D97" w14:textId="77777777" w:rsidTr="004D415E">
        <w:trPr>
          <w:tblHeader/>
        </w:trPr>
        <w:tc>
          <w:tcPr>
            <w:tcW w:w="0" w:type="auto"/>
            <w:shd w:val="clear" w:color="auto" w:fill="auto"/>
          </w:tcPr>
          <w:p w14:paraId="44560152" w14:textId="77777777" w:rsidR="00064099" w:rsidRDefault="00064099" w:rsidP="005155D0">
            <w:pPr>
              <w:pStyle w:val="QPPTableTextBold"/>
            </w:pPr>
            <w:r>
              <w:t>PO50</w:t>
            </w:r>
          </w:p>
          <w:p w14:paraId="327D8700" w14:textId="77777777" w:rsidR="004D415E" w:rsidRPr="002945DD" w:rsidRDefault="004D415E" w:rsidP="005155D0">
            <w:pPr>
              <w:pStyle w:val="QPPTableTextBody"/>
            </w:pPr>
            <w:r w:rsidRPr="002945DD">
              <w:t>Development:</w:t>
            </w:r>
          </w:p>
          <w:p w14:paraId="14B0C72C" w14:textId="77777777" w:rsidR="004D415E" w:rsidRPr="0063266B" w:rsidRDefault="004D415E" w:rsidP="005155D0">
            <w:pPr>
              <w:pStyle w:val="HGTableBullet2"/>
              <w:numPr>
                <w:ilvl w:val="0"/>
                <w:numId w:val="288"/>
              </w:numPr>
            </w:pPr>
            <w:r w:rsidRPr="0063266B">
              <w:t xml:space="preserve">maximises the public space at </w:t>
            </w:r>
            <w:r w:rsidRPr="003C004E">
              <w:t xml:space="preserve">ground </w:t>
            </w:r>
            <w:r>
              <w:t>level</w:t>
            </w:r>
            <w:r w:rsidRPr="00B85A28">
              <w:t xml:space="preserve"> to </w:t>
            </w:r>
            <w:r>
              <w:t>provide</w:t>
            </w:r>
            <w:r w:rsidRPr="0063266B">
              <w:t xml:space="preserve"> access and views to the river from surrounding streets;</w:t>
            </w:r>
          </w:p>
          <w:p w14:paraId="5CD590FD" w14:textId="77777777" w:rsidR="004D415E" w:rsidRPr="006E2CAF" w:rsidRDefault="004D415E" w:rsidP="005155D0">
            <w:pPr>
              <w:pStyle w:val="HGTableBullet2"/>
            </w:pPr>
            <w:r w:rsidRPr="00B85A28">
              <w:t xml:space="preserve">ensures open, inviting and publicly accessible places predominate along the river edge with open plaza spaces linking the city grid to the </w:t>
            </w:r>
            <w:r w:rsidRPr="0068614D">
              <w:t>Riverwal</w:t>
            </w:r>
            <w:r>
              <w:t>k, and seamlessly connects these with adjoining publicly accessible spaces.</w:t>
            </w:r>
          </w:p>
        </w:tc>
        <w:tc>
          <w:tcPr>
            <w:tcW w:w="0" w:type="auto"/>
            <w:shd w:val="clear" w:color="auto" w:fill="auto"/>
          </w:tcPr>
          <w:p w14:paraId="082827FC" w14:textId="77777777" w:rsidR="004D415E" w:rsidRPr="0063266B" w:rsidRDefault="004D415E" w:rsidP="005155D0">
            <w:pPr>
              <w:pStyle w:val="QPPTableTextBold"/>
            </w:pPr>
            <w:r w:rsidRPr="002945DD">
              <w:t>AO</w:t>
            </w:r>
            <w:r>
              <w:t>50</w:t>
            </w:r>
          </w:p>
          <w:p w14:paraId="07929B82" w14:textId="77777777" w:rsidR="004D415E" w:rsidRPr="00B85A28" w:rsidRDefault="004D415E" w:rsidP="005155D0">
            <w:pPr>
              <w:pStyle w:val="QPPTableTextBody"/>
            </w:pPr>
            <w:r w:rsidRPr="00B85A28">
              <w:t>Development:</w:t>
            </w:r>
          </w:p>
          <w:p w14:paraId="1E647D1B" w14:textId="77777777" w:rsidR="004D415E" w:rsidRPr="006E2CAF" w:rsidRDefault="004D415E" w:rsidP="005155D0">
            <w:pPr>
              <w:pStyle w:val="HGTableBullet2"/>
              <w:numPr>
                <w:ilvl w:val="0"/>
                <w:numId w:val="289"/>
              </w:numPr>
            </w:pPr>
            <w:r w:rsidRPr="00E02F09">
              <w:t xml:space="preserve">ensures a maximum </w:t>
            </w:r>
            <w:hyperlink r:id="rId90" w:anchor="SiteCover" w:history="1">
              <w:r w:rsidR="0065338B" w:rsidRPr="00297522">
                <w:rPr>
                  <w:rStyle w:val="Hyperlink"/>
                </w:rPr>
                <w:t>site cover</w:t>
              </w:r>
            </w:hyperlink>
            <w:r w:rsidRPr="00BF7938">
              <w:t xml:space="preserve"> of 70% (</w:t>
            </w:r>
            <w:r w:rsidRPr="002015E3">
              <w:t xml:space="preserve">total of </w:t>
            </w:r>
            <w:r w:rsidRPr="00E950D3">
              <w:t>towers and low-scale tenanted spaces)</w:t>
            </w:r>
            <w:r w:rsidRPr="002A7FFE">
              <w:t>;</w:t>
            </w:r>
          </w:p>
          <w:p w14:paraId="1020351A" w14:textId="77777777" w:rsidR="004D415E" w:rsidRPr="002945DD" w:rsidRDefault="004D415E" w:rsidP="005155D0">
            <w:pPr>
              <w:pStyle w:val="HGTableBullet2"/>
            </w:pPr>
            <w:r w:rsidRPr="002945DD">
              <w:t xml:space="preserve">provides publicly accessible space at </w:t>
            </w:r>
            <w:r w:rsidRPr="003C004E">
              <w:t xml:space="preserve">ground </w:t>
            </w:r>
            <w:r>
              <w:t>level</w:t>
            </w:r>
            <w:r w:rsidRPr="002945DD">
              <w:t xml:space="preserve"> outside of the </w:t>
            </w:r>
            <w:hyperlink r:id="rId91" w:anchor="BuildingFoot" w:history="1">
              <w:r w:rsidRPr="007F7A9F">
                <w:rPr>
                  <w:rStyle w:val="Hyperlink"/>
                </w:rPr>
                <w:t>building footprint</w:t>
              </w:r>
            </w:hyperlink>
            <w:r w:rsidRPr="002945DD">
              <w:t>;</w:t>
            </w:r>
          </w:p>
          <w:p w14:paraId="3EA1D414" w14:textId="77777777" w:rsidR="004D415E" w:rsidRPr="00E02F09" w:rsidRDefault="004D415E" w:rsidP="005155D0">
            <w:pPr>
              <w:pStyle w:val="HGTableBullet2"/>
            </w:pPr>
            <w:r w:rsidRPr="0063266B">
              <w:t>locates and configures buildings and publicly accessible space in a manner that can accommodate emergency vehicle access;</w:t>
            </w:r>
          </w:p>
          <w:p w14:paraId="6151CE7E" w14:textId="77777777" w:rsidR="004D415E" w:rsidRPr="006E2CAF" w:rsidRDefault="004D415E" w:rsidP="005155D0">
            <w:pPr>
              <w:pStyle w:val="HGTableBullet2"/>
            </w:pPr>
            <w:r w:rsidRPr="00BF7938">
              <w:t xml:space="preserve">ensures access and views to the river from surrounding streets and from the </w:t>
            </w:r>
            <w:r w:rsidRPr="0068614D">
              <w:t>Riverwalk to significant landmarks.</w:t>
            </w:r>
          </w:p>
          <w:p w14:paraId="1A6B9FB4" w14:textId="77777777" w:rsidR="004D415E" w:rsidRPr="0063266B" w:rsidRDefault="004D415E" w:rsidP="005155D0">
            <w:pPr>
              <w:pStyle w:val="QPPTableTextBody"/>
            </w:pPr>
            <w:r w:rsidRPr="002945DD">
              <w:t xml:space="preserve">Refer to </w:t>
            </w:r>
            <w:hyperlink w:anchor="Figurea" w:history="1">
              <w:r w:rsidR="00BE50FF" w:rsidRPr="00BE50FF">
                <w:rPr>
                  <w:rStyle w:val="Hyperlink"/>
                </w:rPr>
                <w:t>Figure a</w:t>
              </w:r>
            </w:hyperlink>
            <w:r w:rsidR="00BE50FF">
              <w:rPr>
                <w:u w:val="single"/>
              </w:rPr>
              <w:t xml:space="preserve"> </w:t>
            </w:r>
            <w:r w:rsidRPr="002945DD">
              <w:t>for guidance.</w:t>
            </w:r>
          </w:p>
          <w:p w14:paraId="2DDA6D65" w14:textId="77777777" w:rsidR="004D415E" w:rsidRPr="00B85A28" w:rsidRDefault="004D415E" w:rsidP="005155D0">
            <w:pPr>
              <w:pStyle w:val="QPPEditorsNoteStyle1"/>
            </w:pPr>
            <w:r w:rsidRPr="0063266B">
              <w:t xml:space="preserve">Note—Maximum tower site cover specified in </w:t>
            </w:r>
            <w:hyperlink w:anchor="Table72373c" w:history="1">
              <w:r w:rsidRPr="001C0328">
                <w:rPr>
                  <w:rStyle w:val="Hyperlink"/>
                </w:rPr>
                <w:t>Table 7.2.3.7.3.C</w:t>
              </w:r>
            </w:hyperlink>
            <w:r w:rsidRPr="0063266B">
              <w:t xml:space="preserve"> also applies</w:t>
            </w:r>
            <w:r w:rsidRPr="00B85A28">
              <w:t>.</w:t>
            </w:r>
          </w:p>
        </w:tc>
      </w:tr>
      <w:tr w:rsidR="000365EF" w:rsidRPr="0068614D" w14:paraId="7328DCF7" w14:textId="77777777" w:rsidTr="004D415E">
        <w:trPr>
          <w:tblHeader/>
        </w:trPr>
        <w:tc>
          <w:tcPr>
            <w:tcW w:w="0" w:type="auto"/>
            <w:shd w:val="clear" w:color="auto" w:fill="auto"/>
          </w:tcPr>
          <w:p w14:paraId="307BA1CA" w14:textId="77777777" w:rsidR="00064099" w:rsidRDefault="00064099" w:rsidP="005155D0">
            <w:pPr>
              <w:pStyle w:val="QPPTableTextBold"/>
            </w:pPr>
            <w:r>
              <w:lastRenderedPageBreak/>
              <w:t>PO51</w:t>
            </w:r>
          </w:p>
          <w:p w14:paraId="11FA843F" w14:textId="77777777" w:rsidR="004D415E" w:rsidRPr="0068614D" w:rsidRDefault="004D415E" w:rsidP="005155D0">
            <w:pPr>
              <w:pStyle w:val="QPPTableTextBody"/>
            </w:pPr>
            <w:r w:rsidRPr="0068614D">
              <w:t>Development provides:</w:t>
            </w:r>
          </w:p>
          <w:p w14:paraId="52B031C3" w14:textId="77777777" w:rsidR="004D415E" w:rsidRPr="006E2CAF" w:rsidRDefault="004D415E" w:rsidP="005155D0">
            <w:pPr>
              <w:pStyle w:val="HGTableBullet2"/>
              <w:numPr>
                <w:ilvl w:val="0"/>
                <w:numId w:val="290"/>
              </w:numPr>
            </w:pPr>
            <w:r w:rsidRPr="0068614D">
              <w:t xml:space="preserve">low-level and well-spaced </w:t>
            </w:r>
            <w:hyperlink r:id="rId92" w:anchor="GroundStorey" w:history="1">
              <w:r w:rsidR="0065338B" w:rsidRPr="00514EA1">
                <w:rPr>
                  <w:rStyle w:val="Hyperlink"/>
                </w:rPr>
                <w:t>ground storey</w:t>
              </w:r>
            </w:hyperlink>
            <w:r w:rsidR="0065338B">
              <w:rPr>
                <w:rStyle w:val="Hyperlink"/>
              </w:rPr>
              <w:t xml:space="preserve"> </w:t>
            </w:r>
            <w:r w:rsidRPr="0068614D">
              <w:t>tenancies that activate the Riverwalk and create wide and active public spaces and connections to the river;</w:t>
            </w:r>
          </w:p>
          <w:p w14:paraId="4C71ED9D" w14:textId="77777777" w:rsidR="004D415E" w:rsidRPr="0063266B" w:rsidRDefault="004D415E" w:rsidP="005155D0">
            <w:pPr>
              <w:pStyle w:val="HGTableBullet2"/>
            </w:pPr>
            <w:r w:rsidRPr="0068614D">
              <w:t>towers set back a sufficient distance from the Riverwalk to not dominate the public realm, allow sunlight penetration and a sense of space, and to ensure a broad publicly accessible frontage to the river.</w:t>
            </w:r>
          </w:p>
        </w:tc>
        <w:tc>
          <w:tcPr>
            <w:tcW w:w="0" w:type="auto"/>
            <w:shd w:val="clear" w:color="auto" w:fill="auto"/>
          </w:tcPr>
          <w:p w14:paraId="49B58FD4" w14:textId="77777777" w:rsidR="004D415E" w:rsidRPr="001B07CE" w:rsidRDefault="004D415E" w:rsidP="005155D0">
            <w:pPr>
              <w:pStyle w:val="QPPTableTextBold"/>
            </w:pPr>
            <w:r w:rsidRPr="002945DD">
              <w:t>AO5</w:t>
            </w:r>
            <w:r>
              <w:t>1</w:t>
            </w:r>
          </w:p>
          <w:p w14:paraId="555B9227" w14:textId="77777777" w:rsidR="004D415E" w:rsidRPr="0068614D" w:rsidRDefault="004D415E" w:rsidP="005155D0">
            <w:pPr>
              <w:pStyle w:val="QPPTableTextBody"/>
            </w:pPr>
            <w:r w:rsidRPr="0068614D">
              <w:t xml:space="preserve">Development on premises adjoining the river </w:t>
            </w:r>
            <w:r>
              <w:t>has a</w:t>
            </w:r>
            <w:r w:rsidRPr="0068614D">
              <w:t>:</w:t>
            </w:r>
          </w:p>
          <w:p w14:paraId="3502CFB7" w14:textId="77777777" w:rsidR="004D415E" w:rsidRPr="00E02F09" w:rsidRDefault="004D415E" w:rsidP="005155D0">
            <w:pPr>
              <w:pStyle w:val="HGTableBullet2"/>
              <w:numPr>
                <w:ilvl w:val="0"/>
                <w:numId w:val="291"/>
              </w:numPr>
            </w:pPr>
            <w:r w:rsidRPr="006E2CAF">
              <w:t xml:space="preserve">maximum </w:t>
            </w:r>
            <w:hyperlink r:id="rId93" w:anchor="BuildingHeight" w:history="1">
              <w:r w:rsidRPr="007F7A9F">
                <w:rPr>
                  <w:rStyle w:val="Hyperlink"/>
                </w:rPr>
                <w:t>building height</w:t>
              </w:r>
            </w:hyperlink>
            <w:r w:rsidRPr="006E2CAF">
              <w:t xml:space="preserve"> of 12</w:t>
            </w:r>
            <w:r w:rsidRPr="002945DD">
              <w:t>m</w:t>
            </w:r>
            <w:r>
              <w:t>, measured from the finished level of Riverwalk,</w:t>
            </w:r>
            <w:r w:rsidRPr="002945DD">
              <w:t xml:space="preserve"> within </w:t>
            </w:r>
            <w:r w:rsidRPr="0063266B">
              <w:t>5</w:t>
            </w:r>
            <w:r w:rsidRPr="00B85A28">
              <w:t>m of the high water mark;</w:t>
            </w:r>
          </w:p>
          <w:p w14:paraId="47E76863" w14:textId="77777777" w:rsidR="004D415E" w:rsidRPr="006E2CAF" w:rsidRDefault="004D415E" w:rsidP="005155D0">
            <w:pPr>
              <w:pStyle w:val="HGTableBullet2"/>
            </w:pPr>
            <w:r w:rsidRPr="0068614D">
              <w:t xml:space="preserve">maximum </w:t>
            </w:r>
            <w:hyperlink r:id="rId94" w:anchor="BuildingFoot" w:history="1">
              <w:r w:rsidR="0065338B" w:rsidRPr="00965DEE">
                <w:rPr>
                  <w:rStyle w:val="Hyperlink"/>
                </w:rPr>
                <w:t>building footprint</w:t>
              </w:r>
            </w:hyperlink>
            <w:r w:rsidRPr="0068614D">
              <w:t xml:space="preserve"> of 50% within 10m of </w:t>
            </w:r>
            <w:r w:rsidRPr="006E2CAF">
              <w:t>the high water mark.</w:t>
            </w:r>
          </w:p>
          <w:p w14:paraId="139C6DB1" w14:textId="77777777" w:rsidR="004D415E" w:rsidRPr="0068614D" w:rsidRDefault="004D415E" w:rsidP="005155D0">
            <w:pPr>
              <w:pStyle w:val="HGTableBullet2"/>
            </w:pPr>
            <w:r w:rsidRPr="002945DD">
              <w:t xml:space="preserve">Refer to </w:t>
            </w:r>
            <w:hyperlink w:anchor="Figureg" w:history="1">
              <w:r w:rsidRPr="0065338B">
                <w:rPr>
                  <w:rStyle w:val="Hyperlink"/>
                </w:rPr>
                <w:t>Figure g</w:t>
              </w:r>
            </w:hyperlink>
            <w:r w:rsidRPr="002945DD">
              <w:t xml:space="preserve"> for guidance.</w:t>
            </w:r>
          </w:p>
        </w:tc>
      </w:tr>
      <w:tr w:rsidR="000365EF" w:rsidRPr="0068614D" w14:paraId="1870CA9B" w14:textId="77777777" w:rsidTr="004D415E">
        <w:trPr>
          <w:tblHeader/>
        </w:trPr>
        <w:tc>
          <w:tcPr>
            <w:tcW w:w="0" w:type="auto"/>
            <w:shd w:val="clear" w:color="auto" w:fill="auto"/>
          </w:tcPr>
          <w:p w14:paraId="01B1DC61" w14:textId="77777777" w:rsidR="00064099" w:rsidRDefault="00064099" w:rsidP="005155D0">
            <w:pPr>
              <w:pStyle w:val="QPPTableTextBold"/>
            </w:pPr>
            <w:r>
              <w:t>PO52</w:t>
            </w:r>
          </w:p>
          <w:p w14:paraId="1F603767" w14:textId="77777777" w:rsidR="004D415E" w:rsidRPr="0068614D" w:rsidRDefault="004D415E" w:rsidP="005155D0">
            <w:pPr>
              <w:pStyle w:val="QPPTableTextBody"/>
            </w:pPr>
            <w:r w:rsidRPr="0068614D">
              <w:t>Development located along the riverfront, contributes to the provision of Riverwalk as a 24-hour publicly accessible and continuous link from Howard Smith Wharves to the City Botanic Gardens and the Bicentennial Bikeway at Boomerang Street, that:</w:t>
            </w:r>
          </w:p>
          <w:p w14:paraId="493A2CCE" w14:textId="77777777" w:rsidR="004D415E" w:rsidRPr="0068614D" w:rsidRDefault="004D415E" w:rsidP="005155D0">
            <w:pPr>
              <w:pStyle w:val="HGTableBullet2"/>
              <w:numPr>
                <w:ilvl w:val="0"/>
                <w:numId w:val="292"/>
              </w:numPr>
            </w:pPr>
            <w:r w:rsidRPr="0068614D">
              <w:t>provides a variety of opportunities for recreation and rest;</w:t>
            </w:r>
          </w:p>
          <w:p w14:paraId="57D5C921" w14:textId="77777777" w:rsidR="004D415E" w:rsidRPr="0068614D" w:rsidRDefault="004D415E" w:rsidP="005155D0">
            <w:pPr>
              <w:pStyle w:val="HGTableBullet2"/>
            </w:pPr>
            <w:r w:rsidRPr="0068614D">
              <w:t>integrates with riverfront tenancies;</w:t>
            </w:r>
          </w:p>
          <w:p w14:paraId="3F91DF37" w14:textId="77777777" w:rsidR="004D415E" w:rsidRPr="0063266B" w:rsidRDefault="004D415E" w:rsidP="005155D0">
            <w:pPr>
              <w:pStyle w:val="HGTableBullet2"/>
            </w:pPr>
            <w:r w:rsidRPr="0068614D">
              <w:t xml:space="preserve">establishes a high degree of pedestrian </w:t>
            </w:r>
            <w:hyperlink r:id="rId95" w:anchor="Amenity" w:history="1">
              <w:r w:rsidR="00EC2235" w:rsidRPr="00EC2235">
                <w:rPr>
                  <w:rStyle w:val="Hyperlink"/>
                </w:rPr>
                <w:t>amenity</w:t>
              </w:r>
            </w:hyperlink>
            <w:r w:rsidRPr="0068614D">
              <w:t xml:space="preserve"> though tree planting, furniture, lighting, balustrade, pavement treatment and public art. </w:t>
            </w:r>
          </w:p>
        </w:tc>
        <w:tc>
          <w:tcPr>
            <w:tcW w:w="0" w:type="auto"/>
            <w:shd w:val="clear" w:color="auto" w:fill="auto"/>
          </w:tcPr>
          <w:p w14:paraId="5A2D0DDB" w14:textId="77777777" w:rsidR="004D415E" w:rsidRPr="002945DD" w:rsidRDefault="004D415E" w:rsidP="005155D0">
            <w:pPr>
              <w:pStyle w:val="QPPTableTextBold"/>
            </w:pPr>
            <w:r w:rsidRPr="006E2CAF">
              <w:t>AO5</w:t>
            </w:r>
            <w:r>
              <w:t>2</w:t>
            </w:r>
          </w:p>
          <w:p w14:paraId="0D797256" w14:textId="77777777" w:rsidR="004D415E" w:rsidRPr="0068614D" w:rsidRDefault="004D415E" w:rsidP="005155D0">
            <w:pPr>
              <w:pStyle w:val="QPPTableTextBody"/>
            </w:pPr>
            <w:r w:rsidRPr="0068614D">
              <w:t>Development adjoining the river delivers a Riverwalk that:</w:t>
            </w:r>
          </w:p>
          <w:p w14:paraId="072416AD" w14:textId="77777777" w:rsidR="004D415E" w:rsidRPr="006E2CAF" w:rsidRDefault="004D415E" w:rsidP="005155D0">
            <w:pPr>
              <w:pStyle w:val="HGTableBullet2"/>
              <w:numPr>
                <w:ilvl w:val="0"/>
                <w:numId w:val="293"/>
              </w:numPr>
            </w:pPr>
            <w:r w:rsidRPr="0068614D">
              <w:t>is dedicated to Council;</w:t>
            </w:r>
          </w:p>
          <w:p w14:paraId="0E869EA0" w14:textId="77777777" w:rsidR="004D415E" w:rsidRPr="006E2CAF" w:rsidRDefault="004D415E" w:rsidP="005155D0">
            <w:pPr>
              <w:pStyle w:val="HGTableBullet2"/>
            </w:pPr>
            <w:r w:rsidRPr="0068614D">
              <w:t>provides a minimum overall corridor width of 10m and unobstructed pavement width of 6m;</w:t>
            </w:r>
          </w:p>
          <w:p w14:paraId="5D80274E" w14:textId="77777777" w:rsidR="004D415E" w:rsidRPr="006E2CAF" w:rsidRDefault="004D415E" w:rsidP="005155D0">
            <w:pPr>
              <w:pStyle w:val="HGTableBullet2"/>
            </w:pPr>
            <w:r w:rsidRPr="0068614D">
              <w:t xml:space="preserve">is in accordance with the specifications of the </w:t>
            </w:r>
            <w:hyperlink r:id="rId96" w:history="1">
              <w:r w:rsidR="0065338B" w:rsidRPr="00B520EE">
                <w:rPr>
                  <w:rStyle w:val="Hyperlink"/>
                </w:rPr>
                <w:t>Infrastructure design planning scheme policy</w:t>
              </w:r>
            </w:hyperlink>
            <w:r w:rsidRPr="006E2CAF">
              <w:t>.</w:t>
            </w:r>
          </w:p>
        </w:tc>
      </w:tr>
      <w:tr w:rsidR="000365EF" w:rsidRPr="0068614D" w14:paraId="7C28A977" w14:textId="77777777" w:rsidTr="004D415E">
        <w:trPr>
          <w:tblHeader/>
        </w:trPr>
        <w:tc>
          <w:tcPr>
            <w:tcW w:w="0" w:type="auto"/>
            <w:shd w:val="clear" w:color="auto" w:fill="auto"/>
          </w:tcPr>
          <w:p w14:paraId="3A196C08" w14:textId="77777777" w:rsidR="005F6C21" w:rsidRDefault="005F6C21" w:rsidP="005155D0">
            <w:pPr>
              <w:pStyle w:val="QPPTableTextBold"/>
            </w:pPr>
            <w:r>
              <w:t>PO53</w:t>
            </w:r>
          </w:p>
          <w:p w14:paraId="7C5252EF" w14:textId="77777777" w:rsidR="004D415E" w:rsidRDefault="004D415E" w:rsidP="005155D0">
            <w:pPr>
              <w:pStyle w:val="QPPTableTextBody"/>
            </w:pPr>
            <w:r w:rsidRPr="0068614D">
              <w:t xml:space="preserve">Development located on the river provides </w:t>
            </w:r>
            <w:r>
              <w:t xml:space="preserve">generous publicly accessible </w:t>
            </w:r>
            <w:r w:rsidRPr="0068614D">
              <w:t>links and spaces that connect the street</w:t>
            </w:r>
            <w:r>
              <w:t xml:space="preserve"> and pedestrian</w:t>
            </w:r>
            <w:r w:rsidRPr="0068614D">
              <w:t xml:space="preserve"> network</w:t>
            </w:r>
            <w:r>
              <w:t>s</w:t>
            </w:r>
            <w:r w:rsidRPr="0068614D">
              <w:t xml:space="preserve"> with the river.</w:t>
            </w:r>
          </w:p>
          <w:p w14:paraId="7D448778" w14:textId="77777777" w:rsidR="004D415E" w:rsidRPr="006E2CAF" w:rsidRDefault="004D415E" w:rsidP="005155D0">
            <w:pPr>
              <w:pStyle w:val="QPPTableTextBody"/>
            </w:pPr>
          </w:p>
        </w:tc>
        <w:tc>
          <w:tcPr>
            <w:tcW w:w="0" w:type="auto"/>
            <w:shd w:val="clear" w:color="auto" w:fill="auto"/>
          </w:tcPr>
          <w:p w14:paraId="490DEF1E" w14:textId="77777777" w:rsidR="004D415E" w:rsidRPr="001B07CE" w:rsidRDefault="004D415E" w:rsidP="005155D0">
            <w:pPr>
              <w:pStyle w:val="QPPTableTextBold"/>
            </w:pPr>
            <w:r w:rsidRPr="002945DD">
              <w:t>AO5</w:t>
            </w:r>
            <w:r>
              <w:t>3</w:t>
            </w:r>
          </w:p>
          <w:p w14:paraId="369B3AB9" w14:textId="77777777" w:rsidR="004D415E" w:rsidRPr="006E2CAF" w:rsidRDefault="004D415E" w:rsidP="005155D0">
            <w:pPr>
              <w:pStyle w:val="QPPTableTextBody"/>
            </w:pPr>
            <w:r w:rsidRPr="0068614D">
              <w:t xml:space="preserve">Development on premises adjoining the river provides pedestrian connections between the Riverwalk, adjoining riverfront properties, </w:t>
            </w:r>
            <w:hyperlink r:id="rId97" w:anchor="Arcade" w:history="1">
              <w:r w:rsidRPr="003C2A31">
                <w:rPr>
                  <w:rStyle w:val="Hyperlink"/>
                </w:rPr>
                <w:t>arcades</w:t>
              </w:r>
            </w:hyperlink>
            <w:r w:rsidRPr="0068614D">
              <w:t>, other public spaces and the street network that are publicly accessible at all times and with a minimum width of 6m.</w:t>
            </w:r>
          </w:p>
        </w:tc>
      </w:tr>
      <w:tr w:rsidR="000365EF" w:rsidRPr="0068614D" w14:paraId="058A06E7" w14:textId="77777777" w:rsidTr="004D415E">
        <w:trPr>
          <w:tblHeader/>
        </w:trPr>
        <w:tc>
          <w:tcPr>
            <w:tcW w:w="0" w:type="auto"/>
            <w:shd w:val="clear" w:color="auto" w:fill="auto"/>
          </w:tcPr>
          <w:p w14:paraId="3EFA2767" w14:textId="77777777" w:rsidR="005F6C21" w:rsidRDefault="005F6C21" w:rsidP="005155D0">
            <w:pPr>
              <w:pStyle w:val="QPPTableTextBold"/>
            </w:pPr>
            <w:r>
              <w:t>PO54</w:t>
            </w:r>
          </w:p>
          <w:p w14:paraId="1DC666EC" w14:textId="77777777" w:rsidR="004D415E" w:rsidRDefault="004D415E" w:rsidP="005155D0">
            <w:pPr>
              <w:pStyle w:val="QPPTableTextBody"/>
            </w:pPr>
            <w:r>
              <w:t>D</w:t>
            </w:r>
            <w:r w:rsidRPr="0068614D">
              <w:t xml:space="preserve">evelopment in proximity to the river </w:t>
            </w:r>
            <w:r>
              <w:t xml:space="preserve">includes a </w:t>
            </w:r>
            <w:hyperlink r:id="rId98" w:anchor="GroundStorey" w:history="1">
              <w:r w:rsidR="003A1631" w:rsidRPr="00514EA1">
                <w:rPr>
                  <w:rStyle w:val="Hyperlink"/>
                </w:rPr>
                <w:t>ground storey</w:t>
              </w:r>
            </w:hyperlink>
            <w:r w:rsidR="003A1631">
              <w:t xml:space="preserve"> </w:t>
            </w:r>
            <w:r>
              <w:t xml:space="preserve">that </w:t>
            </w:r>
            <w:r w:rsidRPr="0068614D">
              <w:t>is for publicly accessible non-residential uses that activate the riverfront.</w:t>
            </w:r>
          </w:p>
          <w:p w14:paraId="5F6730AB" w14:textId="77777777" w:rsidR="004D415E" w:rsidRPr="0068614D" w:rsidRDefault="004D415E" w:rsidP="005155D0">
            <w:pPr>
              <w:pStyle w:val="QPPTableTextBody"/>
            </w:pPr>
          </w:p>
        </w:tc>
        <w:tc>
          <w:tcPr>
            <w:tcW w:w="0" w:type="auto"/>
            <w:shd w:val="clear" w:color="auto" w:fill="auto"/>
          </w:tcPr>
          <w:p w14:paraId="14C2EE29" w14:textId="77777777" w:rsidR="004D415E" w:rsidRPr="0068614D" w:rsidRDefault="004D415E" w:rsidP="005155D0">
            <w:pPr>
              <w:pStyle w:val="QPPTableTextBold"/>
            </w:pPr>
            <w:r w:rsidRPr="0068614D">
              <w:t>AO5</w:t>
            </w:r>
            <w:r>
              <w:t>4</w:t>
            </w:r>
          </w:p>
          <w:p w14:paraId="15374CCD" w14:textId="77777777" w:rsidR="004D415E" w:rsidRPr="0063266B" w:rsidRDefault="004D415E" w:rsidP="005155D0">
            <w:pPr>
              <w:pStyle w:val="QPPTableTextBody"/>
            </w:pPr>
            <w:r w:rsidRPr="0068614D">
              <w:t xml:space="preserve">Development within 60m of the river </w:t>
            </w:r>
            <w:r w:rsidRPr="006E2CAF">
              <w:t xml:space="preserve">contains </w:t>
            </w:r>
            <w:r>
              <w:t xml:space="preserve">only </w:t>
            </w:r>
            <w:r w:rsidRPr="006E2CAF">
              <w:t xml:space="preserve">non-residential uses at </w:t>
            </w:r>
            <w:hyperlink r:id="rId99" w:anchor="GroundStorey" w:history="1">
              <w:r w:rsidR="003A1631" w:rsidRPr="00514EA1">
                <w:rPr>
                  <w:rStyle w:val="Hyperlink"/>
                </w:rPr>
                <w:t>ground storey</w:t>
              </w:r>
            </w:hyperlink>
            <w:r w:rsidR="003A1631">
              <w:t xml:space="preserve"> </w:t>
            </w:r>
            <w:r w:rsidRPr="002945DD">
              <w:t xml:space="preserve">and lower levels, </w:t>
            </w:r>
            <w:r w:rsidRPr="0063266B">
              <w:t xml:space="preserve">that provide an active </w:t>
            </w:r>
            <w:r w:rsidRPr="00B85A28">
              <w:t xml:space="preserve">interface with adjoining </w:t>
            </w:r>
            <w:r w:rsidRPr="00E02F09">
              <w:t>publicly</w:t>
            </w:r>
            <w:r>
              <w:t>-</w:t>
            </w:r>
            <w:r w:rsidRPr="0063266B">
              <w:t>accessible spaces.</w:t>
            </w:r>
          </w:p>
        </w:tc>
      </w:tr>
      <w:tr w:rsidR="004D415E" w:rsidRPr="0068614D" w14:paraId="3C866733" w14:textId="77777777" w:rsidTr="004D415E">
        <w:trPr>
          <w:tblHeader/>
        </w:trPr>
        <w:tc>
          <w:tcPr>
            <w:tcW w:w="0" w:type="auto"/>
            <w:gridSpan w:val="2"/>
            <w:shd w:val="clear" w:color="auto" w:fill="auto"/>
          </w:tcPr>
          <w:p w14:paraId="1B3788C3" w14:textId="77777777" w:rsidR="004D415E" w:rsidRPr="002945DD" w:rsidRDefault="004D415E" w:rsidP="005155D0">
            <w:pPr>
              <w:pStyle w:val="QPPTableTextBold"/>
            </w:pPr>
            <w:r w:rsidRPr="006E2CAF">
              <w:t>SECTION J</w:t>
            </w:r>
            <w:r w:rsidRPr="002945DD">
              <w:t>: HOWARD SMITH WHARVES</w:t>
            </w:r>
            <w:r>
              <w:t xml:space="preserve"> PRECINCT</w:t>
            </w:r>
          </w:p>
        </w:tc>
      </w:tr>
      <w:tr w:rsidR="004D415E" w:rsidRPr="0068614D" w14:paraId="124BC9EC" w14:textId="77777777" w:rsidTr="004D415E">
        <w:trPr>
          <w:tblHeader/>
        </w:trPr>
        <w:tc>
          <w:tcPr>
            <w:tcW w:w="0" w:type="auto"/>
            <w:gridSpan w:val="2"/>
            <w:shd w:val="clear" w:color="auto" w:fill="auto"/>
          </w:tcPr>
          <w:p w14:paraId="0B31D883" w14:textId="77777777" w:rsidR="004D415E" w:rsidRPr="002945DD" w:rsidRDefault="004D415E" w:rsidP="005155D0">
            <w:pPr>
              <w:pStyle w:val="QPPTableTextBold"/>
            </w:pPr>
            <w:r w:rsidRPr="006E2CAF">
              <w:t>If in the Howard Smith Wharves precinct (City Centre neighbourhood plan/NPP-005)</w:t>
            </w:r>
          </w:p>
        </w:tc>
      </w:tr>
      <w:tr w:rsidR="000365EF" w:rsidRPr="0068614D" w14:paraId="35891810" w14:textId="77777777" w:rsidTr="004D415E">
        <w:trPr>
          <w:tblHeader/>
        </w:trPr>
        <w:tc>
          <w:tcPr>
            <w:tcW w:w="0" w:type="auto"/>
            <w:vMerge w:val="restart"/>
            <w:shd w:val="clear" w:color="auto" w:fill="auto"/>
          </w:tcPr>
          <w:p w14:paraId="008E1C49" w14:textId="77777777" w:rsidR="005F6C21" w:rsidRDefault="005F6C21" w:rsidP="005155D0">
            <w:pPr>
              <w:pStyle w:val="QPPTableTextBold"/>
            </w:pPr>
            <w:r>
              <w:t>PO55</w:t>
            </w:r>
          </w:p>
          <w:p w14:paraId="66DFBCD0" w14:textId="77777777" w:rsidR="004D415E" w:rsidRPr="0068614D" w:rsidRDefault="004D415E" w:rsidP="005155D0">
            <w:pPr>
              <w:pStyle w:val="QPPTableTextBody"/>
            </w:pPr>
            <w:r w:rsidRPr="0068614D">
              <w:t>Development provides a mix of uses  (including commercial uses) that complements the parkland setting of the precinct by:</w:t>
            </w:r>
          </w:p>
          <w:p w14:paraId="305B5C6B" w14:textId="77777777" w:rsidR="004D415E" w:rsidRPr="0068614D" w:rsidRDefault="004D415E" w:rsidP="005155D0">
            <w:pPr>
              <w:pStyle w:val="HGTableBullet2"/>
              <w:numPr>
                <w:ilvl w:val="0"/>
                <w:numId w:val="294"/>
              </w:numPr>
            </w:pPr>
            <w:r w:rsidRPr="0068614D">
              <w:t>creating uses which generate activity and promote visitation;</w:t>
            </w:r>
          </w:p>
          <w:p w14:paraId="3BF5468B" w14:textId="77777777" w:rsidR="004D415E" w:rsidRPr="0068614D" w:rsidRDefault="004D415E" w:rsidP="005155D0">
            <w:pPr>
              <w:pStyle w:val="HGTableBullet2"/>
            </w:pPr>
            <w:r w:rsidRPr="0068614D">
              <w:t>promoting recreation and leisure uses;</w:t>
            </w:r>
          </w:p>
          <w:p w14:paraId="4BA01BE3" w14:textId="77777777" w:rsidR="004D415E" w:rsidRPr="006E2CAF" w:rsidRDefault="004D415E" w:rsidP="005155D0">
            <w:pPr>
              <w:pStyle w:val="HGTableBullet2"/>
            </w:pPr>
            <w:r w:rsidRPr="0068614D">
              <w:t>encouraging casual surveillance</w:t>
            </w:r>
            <w:r w:rsidRPr="001B07CE">
              <w:t>,</w:t>
            </w:r>
            <w:r w:rsidRPr="0068614D">
              <w:t xml:space="preserve"> access and use to enhance safety.</w:t>
            </w:r>
          </w:p>
        </w:tc>
        <w:tc>
          <w:tcPr>
            <w:tcW w:w="0" w:type="auto"/>
            <w:shd w:val="clear" w:color="auto" w:fill="auto"/>
          </w:tcPr>
          <w:p w14:paraId="585AA1B0" w14:textId="77777777" w:rsidR="004D415E" w:rsidRPr="0068614D" w:rsidRDefault="004D415E" w:rsidP="005155D0">
            <w:pPr>
              <w:pStyle w:val="QPPTableTextBold"/>
            </w:pPr>
            <w:r w:rsidRPr="0068614D">
              <w:t>AO5</w:t>
            </w:r>
            <w:r>
              <w:t>5</w:t>
            </w:r>
            <w:r w:rsidRPr="0068614D">
              <w:t>.1</w:t>
            </w:r>
          </w:p>
          <w:p w14:paraId="27F9CF0E" w14:textId="77777777" w:rsidR="004D415E" w:rsidRPr="006E2CAF" w:rsidRDefault="004D415E" w:rsidP="005155D0">
            <w:pPr>
              <w:pStyle w:val="QPPTableTextBody"/>
            </w:pPr>
            <w:r w:rsidRPr="0068614D">
              <w:t>Development provides a diversity of uses generating activity at different times of the day.</w:t>
            </w:r>
          </w:p>
        </w:tc>
      </w:tr>
      <w:tr w:rsidR="000365EF" w:rsidRPr="0068614D" w14:paraId="2572FCED" w14:textId="77777777" w:rsidTr="004D415E">
        <w:trPr>
          <w:tblHeader/>
        </w:trPr>
        <w:tc>
          <w:tcPr>
            <w:tcW w:w="0" w:type="auto"/>
            <w:vMerge/>
            <w:shd w:val="clear" w:color="auto" w:fill="auto"/>
          </w:tcPr>
          <w:p w14:paraId="676CFEB1" w14:textId="77777777" w:rsidR="004D415E" w:rsidRPr="001B07CE" w:rsidRDefault="004D415E" w:rsidP="00D023E5">
            <w:pPr>
              <w:pStyle w:val="QPPTableTextBody"/>
            </w:pPr>
          </w:p>
        </w:tc>
        <w:tc>
          <w:tcPr>
            <w:tcW w:w="0" w:type="auto"/>
            <w:shd w:val="clear" w:color="auto" w:fill="auto"/>
          </w:tcPr>
          <w:p w14:paraId="5B73C72F" w14:textId="77777777" w:rsidR="004D415E" w:rsidRPr="0068614D" w:rsidRDefault="004D415E" w:rsidP="005155D0">
            <w:pPr>
              <w:pStyle w:val="QPPTableTextBold"/>
            </w:pPr>
            <w:r w:rsidRPr="0068614D">
              <w:t>AO5</w:t>
            </w:r>
            <w:r>
              <w:t>5</w:t>
            </w:r>
            <w:r w:rsidRPr="0068614D">
              <w:t>.2</w:t>
            </w:r>
          </w:p>
          <w:p w14:paraId="03AD2BB9" w14:textId="77777777" w:rsidR="004D415E" w:rsidRPr="006E2CAF" w:rsidRDefault="004D415E" w:rsidP="005155D0">
            <w:pPr>
              <w:pStyle w:val="QPPTableTextBody"/>
            </w:pPr>
            <w:r w:rsidRPr="0068614D">
              <w:t xml:space="preserve">Development locates active uses at the ground storey of buildings in building locations 1 and 2 and in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14:paraId="188E85F4" w14:textId="77777777" w:rsidTr="004D415E">
        <w:trPr>
          <w:tblHeader/>
        </w:trPr>
        <w:tc>
          <w:tcPr>
            <w:tcW w:w="0" w:type="auto"/>
            <w:vMerge/>
            <w:shd w:val="clear" w:color="auto" w:fill="auto"/>
          </w:tcPr>
          <w:p w14:paraId="475DC3B9" w14:textId="77777777" w:rsidR="004D415E" w:rsidRPr="001B07CE" w:rsidRDefault="004D415E" w:rsidP="00D023E5">
            <w:pPr>
              <w:pStyle w:val="QPPTableTextBody"/>
            </w:pPr>
          </w:p>
        </w:tc>
        <w:tc>
          <w:tcPr>
            <w:tcW w:w="0" w:type="auto"/>
            <w:shd w:val="clear" w:color="auto" w:fill="auto"/>
          </w:tcPr>
          <w:p w14:paraId="732A6FD0" w14:textId="77777777" w:rsidR="004D415E" w:rsidRPr="0068614D" w:rsidRDefault="004D415E" w:rsidP="005155D0">
            <w:pPr>
              <w:pStyle w:val="QPPTableTextBold"/>
            </w:pPr>
            <w:r w:rsidRPr="0068614D">
              <w:t>AO5</w:t>
            </w:r>
            <w:r>
              <w:t>5</w:t>
            </w:r>
            <w:r w:rsidRPr="0068614D">
              <w:t>.3</w:t>
            </w:r>
          </w:p>
          <w:p w14:paraId="3E107613" w14:textId="77777777" w:rsidR="004D415E" w:rsidRPr="006E2CAF" w:rsidRDefault="004D415E" w:rsidP="005155D0">
            <w:pPr>
              <w:pStyle w:val="QPPTableTextBody"/>
            </w:pPr>
            <w:r w:rsidRPr="0068614D">
              <w:t xml:space="preserve">Development provides short-term accommodation only in building locations 1 and 2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14:paraId="3AB2CD11" w14:textId="77777777" w:rsidTr="004D415E">
        <w:trPr>
          <w:tblHeader/>
        </w:trPr>
        <w:tc>
          <w:tcPr>
            <w:tcW w:w="0" w:type="auto"/>
            <w:vMerge/>
            <w:shd w:val="clear" w:color="auto" w:fill="auto"/>
          </w:tcPr>
          <w:p w14:paraId="2EB5AD52" w14:textId="77777777" w:rsidR="004D415E" w:rsidRPr="001B07CE" w:rsidRDefault="004D415E" w:rsidP="00D023E5">
            <w:pPr>
              <w:pStyle w:val="QPPTableTextBody"/>
            </w:pPr>
          </w:p>
        </w:tc>
        <w:tc>
          <w:tcPr>
            <w:tcW w:w="0" w:type="auto"/>
            <w:shd w:val="clear" w:color="auto" w:fill="auto"/>
          </w:tcPr>
          <w:p w14:paraId="0AC6E7CD" w14:textId="77777777" w:rsidR="004D415E" w:rsidRPr="0068614D" w:rsidRDefault="004D415E" w:rsidP="005155D0">
            <w:pPr>
              <w:pStyle w:val="QPPTableTextBold"/>
            </w:pPr>
            <w:r w:rsidRPr="0068614D">
              <w:t>AO5</w:t>
            </w:r>
            <w:r>
              <w:t>5</w:t>
            </w:r>
            <w:r w:rsidRPr="0068614D">
              <w:t>.4</w:t>
            </w:r>
          </w:p>
          <w:p w14:paraId="0BB7621E" w14:textId="77777777" w:rsidR="004D415E" w:rsidRDefault="004D415E" w:rsidP="005155D0">
            <w:pPr>
              <w:pStyle w:val="QPPTableTextBody"/>
            </w:pPr>
            <w:r w:rsidRPr="0068614D">
              <w:t xml:space="preserve">Development of office uses, where located at </w:t>
            </w:r>
            <w:hyperlink r:id="rId100" w:anchor="GroundStorey" w:history="1">
              <w:r w:rsidRPr="00940BC3">
                <w:rPr>
                  <w:rStyle w:val="Hyperlink"/>
                </w:rPr>
                <w:t>ground storey</w:t>
              </w:r>
            </w:hyperlink>
            <w:r w:rsidRPr="0068614D">
              <w:t>,</w:t>
            </w:r>
            <w:r w:rsidRPr="0068614D">
              <w:rPr>
                <w:b/>
                <w:bCs/>
              </w:rPr>
              <w:t xml:space="preserve"> </w:t>
            </w:r>
            <w:r w:rsidRPr="0068614D">
              <w:t xml:space="preserve">comprises no more than 30% of the </w:t>
            </w:r>
            <w:hyperlink r:id="rId101" w:anchor="GroundStorey" w:history="1">
              <w:r w:rsidRPr="00940BC3">
                <w:rPr>
                  <w:rStyle w:val="Hyperlink"/>
                </w:rPr>
                <w:t>ground storey</w:t>
              </w:r>
            </w:hyperlink>
            <w:r w:rsidRPr="0068614D">
              <w:t xml:space="preserve"> </w:t>
            </w:r>
            <w:hyperlink r:id="rId102" w:anchor="GFA" w:history="1">
              <w:r w:rsidRPr="00940BC3">
                <w:rPr>
                  <w:rStyle w:val="Hyperlink"/>
                </w:rPr>
                <w:t>gross floor area</w:t>
              </w:r>
            </w:hyperlink>
            <w:r w:rsidRPr="0068614D">
              <w:t xml:space="preserve"> in any one building.</w:t>
            </w:r>
          </w:p>
          <w:p w14:paraId="153BC6AF" w14:textId="77777777" w:rsidR="000365EF" w:rsidRDefault="000365EF" w:rsidP="005155D0">
            <w:pPr>
              <w:pStyle w:val="QPPTableTextBody"/>
            </w:pPr>
          </w:p>
          <w:p w14:paraId="3141DA60" w14:textId="77777777" w:rsidR="000365EF" w:rsidRDefault="000365EF" w:rsidP="005155D0">
            <w:pPr>
              <w:pStyle w:val="QPPTableTextBody"/>
            </w:pPr>
          </w:p>
          <w:p w14:paraId="4663748F" w14:textId="77777777" w:rsidR="000365EF" w:rsidRDefault="000365EF" w:rsidP="005155D0">
            <w:pPr>
              <w:pStyle w:val="QPPTableTextBody"/>
            </w:pPr>
          </w:p>
          <w:p w14:paraId="707B6A10" w14:textId="77777777" w:rsidR="000365EF" w:rsidRDefault="000365EF" w:rsidP="005155D0">
            <w:pPr>
              <w:pStyle w:val="QPPTableTextBody"/>
            </w:pPr>
          </w:p>
          <w:p w14:paraId="49A0D907" w14:textId="77777777" w:rsidR="000365EF" w:rsidRPr="006E2CAF" w:rsidRDefault="000365EF" w:rsidP="005155D0">
            <w:pPr>
              <w:pStyle w:val="QPPTableTextBody"/>
            </w:pPr>
          </w:p>
        </w:tc>
      </w:tr>
      <w:tr w:rsidR="000365EF" w:rsidRPr="0068614D" w14:paraId="61977E8A" w14:textId="77777777" w:rsidTr="004D415E">
        <w:trPr>
          <w:tblHeader/>
        </w:trPr>
        <w:tc>
          <w:tcPr>
            <w:tcW w:w="0" w:type="auto"/>
            <w:vMerge w:val="restart"/>
            <w:shd w:val="clear" w:color="auto" w:fill="auto"/>
          </w:tcPr>
          <w:p w14:paraId="7871D1C0" w14:textId="77777777" w:rsidR="005F6C21" w:rsidRDefault="005F6C21" w:rsidP="005155D0">
            <w:pPr>
              <w:pStyle w:val="QPPTableTextBold"/>
            </w:pPr>
            <w:r>
              <w:t>PO56</w:t>
            </w:r>
          </w:p>
          <w:p w14:paraId="4188A504" w14:textId="77777777" w:rsidR="004D415E" w:rsidRPr="006E2CAF" w:rsidRDefault="004D415E" w:rsidP="005155D0">
            <w:pPr>
              <w:pStyle w:val="QPPTableTextBody"/>
            </w:pPr>
            <w:r w:rsidRPr="0068614D">
              <w:t>Development provides public open space comprising parkland, accessible riverside areas, open space between buildings, plazas and other complementary public access and recreation areas.</w:t>
            </w:r>
          </w:p>
        </w:tc>
        <w:tc>
          <w:tcPr>
            <w:tcW w:w="0" w:type="auto"/>
            <w:shd w:val="clear" w:color="auto" w:fill="auto"/>
          </w:tcPr>
          <w:p w14:paraId="322F6471" w14:textId="77777777" w:rsidR="004D415E" w:rsidRPr="0068614D" w:rsidRDefault="004D415E" w:rsidP="005155D0">
            <w:pPr>
              <w:pStyle w:val="QPPTableTextBold"/>
            </w:pPr>
            <w:r w:rsidRPr="0068614D">
              <w:t>AO5</w:t>
            </w:r>
            <w:r>
              <w:t>6</w:t>
            </w:r>
            <w:r w:rsidRPr="0068614D">
              <w:t>.1</w:t>
            </w:r>
          </w:p>
          <w:p w14:paraId="5F2D22A8" w14:textId="77777777" w:rsidR="004D415E" w:rsidRPr="0068614D" w:rsidRDefault="004D415E" w:rsidP="005155D0">
            <w:pPr>
              <w:pStyle w:val="QPPTableTextBody"/>
              <w:rPr>
                <w:b/>
                <w:bCs/>
              </w:rPr>
            </w:pPr>
            <w:r w:rsidRPr="0068614D">
              <w:t xml:space="preserve">Development ensures new buildings and structures are located in building locations 1 and 2 shown on </w:t>
            </w:r>
            <w:hyperlink w:anchor="Figurei" w:history="1">
              <w:r w:rsidRPr="00EC2235">
                <w:rPr>
                  <w:rStyle w:val="Hyperlink"/>
                </w:rPr>
                <w:t xml:space="preserve">Figure </w:t>
              </w:r>
              <w:proofErr w:type="spellStart"/>
              <w:r w:rsidRPr="00EC2235">
                <w:rPr>
                  <w:rStyle w:val="Hyperlink"/>
                </w:rPr>
                <w:t>i</w:t>
              </w:r>
              <w:proofErr w:type="spellEnd"/>
            </w:hyperlink>
            <w:r w:rsidRPr="0068614D">
              <w:t>.</w:t>
            </w:r>
          </w:p>
        </w:tc>
      </w:tr>
      <w:tr w:rsidR="000365EF" w:rsidRPr="0068614D" w14:paraId="691143E0" w14:textId="77777777" w:rsidTr="004D415E">
        <w:trPr>
          <w:tblHeader/>
        </w:trPr>
        <w:tc>
          <w:tcPr>
            <w:tcW w:w="0" w:type="auto"/>
            <w:vMerge/>
            <w:shd w:val="clear" w:color="auto" w:fill="auto"/>
          </w:tcPr>
          <w:p w14:paraId="0BDE6979" w14:textId="77777777" w:rsidR="004D415E" w:rsidRPr="0068614D" w:rsidRDefault="004D415E" w:rsidP="00D023E5">
            <w:pPr>
              <w:pStyle w:val="QPPTableTextBody"/>
              <w:rPr>
                <w:b/>
                <w:bCs/>
              </w:rPr>
            </w:pPr>
          </w:p>
        </w:tc>
        <w:tc>
          <w:tcPr>
            <w:tcW w:w="0" w:type="auto"/>
            <w:shd w:val="clear" w:color="auto" w:fill="auto"/>
          </w:tcPr>
          <w:p w14:paraId="6E810BAA" w14:textId="77777777" w:rsidR="004D415E" w:rsidRPr="0068614D" w:rsidRDefault="004D415E" w:rsidP="00D023E5">
            <w:pPr>
              <w:pStyle w:val="QPPTableTextBold"/>
            </w:pPr>
            <w:r w:rsidRPr="0068614D">
              <w:t>AO5</w:t>
            </w:r>
            <w:r>
              <w:t>6</w:t>
            </w:r>
            <w:r w:rsidRPr="0068614D">
              <w:t>.2</w:t>
            </w:r>
          </w:p>
          <w:p w14:paraId="67A96840" w14:textId="77777777" w:rsidR="005F6C21" w:rsidRPr="0068614D" w:rsidRDefault="004D415E" w:rsidP="00D023E5">
            <w:pPr>
              <w:pStyle w:val="QPPTableTextBody"/>
              <w:rPr>
                <w:b/>
                <w:bCs/>
              </w:rPr>
            </w:pPr>
            <w:r w:rsidRPr="0068614D">
              <w:t>Development ensures areas not occupied by new or existing buildings and structures are developed into publicly accessible passive and active open space and parkland.</w:t>
            </w:r>
          </w:p>
        </w:tc>
      </w:tr>
      <w:tr w:rsidR="000365EF" w:rsidRPr="0068614D" w14:paraId="57BDB68A" w14:textId="77777777" w:rsidTr="004D415E">
        <w:trPr>
          <w:tblHeader/>
        </w:trPr>
        <w:tc>
          <w:tcPr>
            <w:tcW w:w="0" w:type="auto"/>
            <w:vMerge w:val="restart"/>
            <w:shd w:val="clear" w:color="auto" w:fill="auto"/>
          </w:tcPr>
          <w:p w14:paraId="5665E667" w14:textId="77777777" w:rsidR="005F6C21" w:rsidRDefault="005F6C21" w:rsidP="00CE169E">
            <w:pPr>
              <w:pStyle w:val="QPPTableTextBold"/>
            </w:pPr>
            <w:r>
              <w:t>PO57</w:t>
            </w:r>
          </w:p>
          <w:p w14:paraId="1E44EB31" w14:textId="77777777" w:rsidR="004D415E" w:rsidRPr="0068614D" w:rsidRDefault="004D415E" w:rsidP="005155D0">
            <w:pPr>
              <w:pStyle w:val="QPPTableTextBody"/>
            </w:pPr>
            <w:r w:rsidRPr="0068614D">
              <w:t>Building footprints are limited in area and location to maintain the open space and heritage character of the precinct.</w:t>
            </w:r>
          </w:p>
          <w:p w14:paraId="54FF6E3F" w14:textId="77777777" w:rsidR="004D415E" w:rsidRPr="0068614D" w:rsidRDefault="004D415E" w:rsidP="005155D0">
            <w:pPr>
              <w:pStyle w:val="QPPTableTextBody"/>
            </w:pPr>
            <w:r w:rsidRPr="0068614D">
              <w:t>Building scale and bulk:</w:t>
            </w:r>
          </w:p>
          <w:p w14:paraId="6635509C" w14:textId="77777777" w:rsidR="004D415E" w:rsidRPr="0068614D" w:rsidRDefault="004D415E" w:rsidP="005155D0">
            <w:pPr>
              <w:pStyle w:val="HGTableBullet2"/>
              <w:numPr>
                <w:ilvl w:val="0"/>
                <w:numId w:val="295"/>
              </w:numPr>
            </w:pPr>
            <w:r w:rsidRPr="0068614D">
              <w:t xml:space="preserve">reflects the precinct’s location in the </w:t>
            </w:r>
            <w:hyperlink r:id="rId103" w:anchor="CityCentre" w:history="1">
              <w:r w:rsidRPr="00520764">
                <w:rPr>
                  <w:rStyle w:val="Hyperlink"/>
                </w:rPr>
                <w:t>City Centre</w:t>
              </w:r>
            </w:hyperlink>
            <w:r w:rsidRPr="0068614D">
              <w:t>;</w:t>
            </w:r>
          </w:p>
          <w:p w14:paraId="266255D4" w14:textId="77777777" w:rsidR="004D415E" w:rsidRPr="0068614D" w:rsidRDefault="004D415E" w:rsidP="005155D0">
            <w:pPr>
              <w:pStyle w:val="HGTableBullet2"/>
            </w:pPr>
            <w:r w:rsidRPr="0068614D">
              <w:t xml:space="preserve">shall not exceed the height of the cliffs adjacent to building location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14:paraId="258361BC" w14:textId="77777777" w:rsidR="00C02400" w:rsidRDefault="004D415E" w:rsidP="005155D0">
            <w:pPr>
              <w:pStyle w:val="HGTableBullet2"/>
            </w:pPr>
            <w:r w:rsidRPr="0068614D">
              <w:t>maintains the dominance of the Story Bridge at this location;</w:t>
            </w:r>
            <w:r w:rsidR="00C02400">
              <w:t xml:space="preserve"> </w:t>
            </w:r>
          </w:p>
          <w:p w14:paraId="3C493A38" w14:textId="77777777" w:rsidR="004D415E" w:rsidRPr="0068614D" w:rsidRDefault="004D415E" w:rsidP="005155D0">
            <w:pPr>
              <w:pStyle w:val="HGTableBullet2"/>
            </w:pPr>
            <w:r>
              <w:t>complements</w:t>
            </w:r>
            <w:r w:rsidRPr="0068614D">
              <w:t xml:space="preserve"> the presence </w:t>
            </w:r>
            <w:r>
              <w:t>and</w:t>
            </w:r>
            <w:r w:rsidRPr="0068614D">
              <w:t xml:space="preserve"> setting of the surrounding heritage buildings, World War II air raid shelters, cliffs and Story Bridge;</w:t>
            </w:r>
          </w:p>
          <w:p w14:paraId="604B56C6" w14:textId="77777777" w:rsidR="004D415E" w:rsidRPr="0068614D" w:rsidRDefault="004D415E" w:rsidP="005155D0">
            <w:pPr>
              <w:pStyle w:val="HGTableBullet2"/>
            </w:pPr>
            <w:r w:rsidRPr="0068614D">
              <w:t>maximises land for public purposes including parkland, open space, accessible riverside areas, plazas and other complementary public access and recreation areas.</w:t>
            </w:r>
          </w:p>
        </w:tc>
        <w:tc>
          <w:tcPr>
            <w:tcW w:w="0" w:type="auto"/>
            <w:shd w:val="clear" w:color="auto" w:fill="auto"/>
          </w:tcPr>
          <w:p w14:paraId="454CE15E" w14:textId="77777777" w:rsidR="004D415E" w:rsidRPr="0068614D" w:rsidRDefault="004D415E" w:rsidP="005155D0">
            <w:pPr>
              <w:pStyle w:val="QPPTableTextBody"/>
            </w:pPr>
            <w:r w:rsidRPr="0068614D">
              <w:rPr>
                <w:b/>
                <w:bCs/>
              </w:rPr>
              <w:t>AO5</w:t>
            </w:r>
            <w:r>
              <w:rPr>
                <w:b/>
                <w:bCs/>
              </w:rPr>
              <w:t>7</w:t>
            </w:r>
            <w:r w:rsidRPr="0068614D">
              <w:rPr>
                <w:b/>
                <w:bCs/>
              </w:rPr>
              <w:t>.1</w:t>
            </w:r>
          </w:p>
          <w:p w14:paraId="316E9B28" w14:textId="77777777" w:rsidR="004D415E" w:rsidRPr="0068614D" w:rsidRDefault="004D415E" w:rsidP="005155D0">
            <w:pPr>
              <w:pStyle w:val="QPPTableTextBody"/>
            </w:pPr>
            <w:r w:rsidRPr="0068614D">
              <w:t xml:space="preserve">Development ensures the maximum total </w:t>
            </w:r>
            <w:hyperlink r:id="rId104" w:anchor="SiteCover" w:history="1">
              <w:r w:rsidRPr="00C02400">
                <w:rPr>
                  <w:rStyle w:val="Hyperlink"/>
                </w:rPr>
                <w:t>site cover</w:t>
              </w:r>
            </w:hyperlink>
            <w:r w:rsidRPr="0068614D">
              <w:t xml:space="preserve"> of the </w:t>
            </w:r>
            <w:hyperlink r:id="rId105" w:anchor="GroundStorey" w:history="1">
              <w:r w:rsidRPr="00C02400">
                <w:rPr>
                  <w:rStyle w:val="Hyperlink"/>
                </w:rPr>
                <w:t>ground storey</w:t>
              </w:r>
            </w:hyperlink>
            <w:r w:rsidRPr="0068614D">
              <w:t xml:space="preserve"> of all buildings is limited to a maximum of 10% of the total existing site area (comprising Lot 2 on SP 190806, Lot 3 on SP 190810, Lots 2, 3 and 4 on RP 64991, Lot 4 on RP 52849 and Lot 4 on SP 128032) and is located within building locations 1 and 2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14:paraId="7B43165C" w14:textId="77777777" w:rsidR="004D415E" w:rsidRPr="0068614D" w:rsidRDefault="004D415E" w:rsidP="005155D0">
            <w:pPr>
              <w:pStyle w:val="QPPEditorsNoteStyle1"/>
              <w:rPr>
                <w:b/>
                <w:bCs/>
              </w:rPr>
            </w:pPr>
            <w:r w:rsidRPr="0068614D">
              <w:t xml:space="preserve">Note—Site cover for the purposes of this acceptable outcome is the area contained by the outermost projection of a building or fixed structure at </w:t>
            </w:r>
            <w:hyperlink r:id="rId106" w:anchor="GroundStorey" w:history="1">
              <w:r w:rsidRPr="00940BC3">
                <w:rPr>
                  <w:rStyle w:val="Hyperlink"/>
                </w:rPr>
                <w:t>ground storey</w:t>
              </w:r>
            </w:hyperlink>
            <w:r w:rsidRPr="0068614D">
              <w:t>.</w:t>
            </w:r>
          </w:p>
        </w:tc>
      </w:tr>
      <w:tr w:rsidR="000365EF" w:rsidRPr="0068614D" w14:paraId="2E3D8B17" w14:textId="77777777" w:rsidTr="004D415E">
        <w:trPr>
          <w:tblHeader/>
        </w:trPr>
        <w:tc>
          <w:tcPr>
            <w:tcW w:w="0" w:type="auto"/>
            <w:vMerge/>
            <w:shd w:val="clear" w:color="auto" w:fill="auto"/>
          </w:tcPr>
          <w:p w14:paraId="2410B45C" w14:textId="77777777" w:rsidR="004D415E" w:rsidRPr="0068614D" w:rsidRDefault="004D415E" w:rsidP="00D023E5">
            <w:pPr>
              <w:pStyle w:val="QPPTableTextBody"/>
              <w:rPr>
                <w:b/>
                <w:bCs/>
              </w:rPr>
            </w:pPr>
          </w:p>
        </w:tc>
        <w:tc>
          <w:tcPr>
            <w:tcW w:w="0" w:type="auto"/>
            <w:shd w:val="clear" w:color="auto" w:fill="auto"/>
          </w:tcPr>
          <w:p w14:paraId="2FE3FA4D" w14:textId="77777777" w:rsidR="004D415E" w:rsidRPr="0068614D" w:rsidRDefault="004D415E" w:rsidP="00D023E5">
            <w:pPr>
              <w:pStyle w:val="QPPTableTextBody"/>
            </w:pPr>
            <w:r w:rsidRPr="0068614D">
              <w:rPr>
                <w:b/>
                <w:bCs/>
              </w:rPr>
              <w:t>AO5</w:t>
            </w:r>
            <w:r>
              <w:rPr>
                <w:b/>
                <w:bCs/>
              </w:rPr>
              <w:t>7</w:t>
            </w:r>
            <w:r w:rsidRPr="0068614D">
              <w:rPr>
                <w:b/>
                <w:bCs/>
              </w:rPr>
              <w:t>.2</w:t>
            </w:r>
          </w:p>
          <w:p w14:paraId="58061D62" w14:textId="77777777" w:rsidR="004D415E" w:rsidRPr="0068614D" w:rsidRDefault="004D415E" w:rsidP="00D023E5">
            <w:pPr>
              <w:pStyle w:val="QPPTableTextBody"/>
            </w:pPr>
            <w:r w:rsidRPr="0068614D">
              <w:t xml:space="preserve">Development in building location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ensures:</w:t>
            </w:r>
          </w:p>
          <w:p w14:paraId="7DA22864" w14:textId="77777777" w:rsidR="004D415E" w:rsidRPr="0068614D" w:rsidRDefault="004D415E" w:rsidP="005155D0">
            <w:pPr>
              <w:pStyle w:val="HGTableBullet2"/>
              <w:numPr>
                <w:ilvl w:val="0"/>
                <w:numId w:val="296"/>
              </w:numPr>
            </w:pPr>
            <w:r w:rsidRPr="0068614D">
              <w:t xml:space="preserve">the maximum </w:t>
            </w:r>
            <w:hyperlink r:id="rId107" w:anchor="BuildingHeight" w:history="1">
              <w:r w:rsidRPr="00940BC3">
                <w:rPr>
                  <w:rStyle w:val="Hyperlink"/>
                </w:rPr>
                <w:t>building heights</w:t>
              </w:r>
            </w:hyperlink>
            <w:r w:rsidRPr="0068614D">
              <w:t xml:space="preserve"> (excluding public lift and stair access structures) for areas 1.1, 1.2 and 1.3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5F6C21">
              <w:rPr>
                <w:u w:val="single"/>
              </w:rPr>
              <w:t xml:space="preserve"> </w:t>
            </w:r>
            <w:r w:rsidRPr="0068614D">
              <w:t xml:space="preserve">are in accordance with </w:t>
            </w:r>
            <w:hyperlink w:anchor="Table72373c" w:history="1">
              <w:r w:rsidR="001C0328" w:rsidRPr="001C0328">
                <w:rPr>
                  <w:rStyle w:val="Hyperlink"/>
                </w:rPr>
                <w:t>Table 7.2.3.7.3.C</w:t>
              </w:r>
            </w:hyperlink>
            <w:r w:rsidRPr="006E2CAF">
              <w:t>;</w:t>
            </w:r>
          </w:p>
          <w:p w14:paraId="50F484D4" w14:textId="77777777" w:rsidR="004D415E" w:rsidRPr="0068614D" w:rsidRDefault="004D415E" w:rsidP="005155D0">
            <w:pPr>
              <w:pStyle w:val="HGTableBullet2"/>
            </w:pPr>
            <w:r w:rsidRPr="0068614D">
              <w:t xml:space="preserve">area 1.1 contains stepping of the total </w:t>
            </w:r>
            <w:r w:rsidR="00226DB6" w:rsidRPr="00226DB6">
              <w:t>building height</w:t>
            </w:r>
            <w:r w:rsidRPr="0068614D">
              <w:t xml:space="preserve"> to reflect the changing level of the footpath on its northern side;</w:t>
            </w:r>
          </w:p>
          <w:p w14:paraId="4F98A6A3" w14:textId="77777777" w:rsidR="004D415E" w:rsidRPr="0068614D" w:rsidRDefault="004D415E" w:rsidP="005155D0">
            <w:pPr>
              <w:pStyle w:val="HGTableBullet2"/>
            </w:pPr>
            <w:r w:rsidRPr="0068614D">
              <w:t>area 1.3 is to be occupied by an open structure to allow views to the heritage air raid shelter and amenities block at the Boundary Street end of the site.</w:t>
            </w:r>
          </w:p>
        </w:tc>
      </w:tr>
      <w:tr w:rsidR="000365EF" w:rsidRPr="0068614D" w14:paraId="2EC3BD0D" w14:textId="77777777" w:rsidTr="004D415E">
        <w:trPr>
          <w:tblHeader/>
        </w:trPr>
        <w:tc>
          <w:tcPr>
            <w:tcW w:w="0" w:type="auto"/>
            <w:vMerge/>
            <w:shd w:val="clear" w:color="auto" w:fill="auto"/>
          </w:tcPr>
          <w:p w14:paraId="0A0DBCF6" w14:textId="77777777" w:rsidR="004D415E" w:rsidRPr="0068614D" w:rsidRDefault="004D415E" w:rsidP="00D023E5">
            <w:pPr>
              <w:pStyle w:val="QPPTableTextBody"/>
              <w:rPr>
                <w:b/>
                <w:bCs/>
              </w:rPr>
            </w:pPr>
          </w:p>
        </w:tc>
        <w:tc>
          <w:tcPr>
            <w:tcW w:w="0" w:type="auto"/>
            <w:shd w:val="clear" w:color="auto" w:fill="auto"/>
          </w:tcPr>
          <w:p w14:paraId="4C16E768" w14:textId="77777777" w:rsidR="004D415E" w:rsidRPr="0068614D" w:rsidRDefault="004D415E" w:rsidP="00D023E5">
            <w:pPr>
              <w:pStyle w:val="QPPTableTextBody"/>
            </w:pPr>
            <w:r w:rsidRPr="0068614D">
              <w:rPr>
                <w:b/>
                <w:bCs/>
              </w:rPr>
              <w:t>AO5</w:t>
            </w:r>
            <w:r>
              <w:rPr>
                <w:b/>
                <w:bCs/>
              </w:rPr>
              <w:t>7</w:t>
            </w:r>
            <w:r w:rsidRPr="0068614D">
              <w:rPr>
                <w:b/>
                <w:bCs/>
              </w:rPr>
              <w:t>.3</w:t>
            </w:r>
          </w:p>
          <w:p w14:paraId="25B869E8" w14:textId="77777777" w:rsidR="005F6C21" w:rsidRPr="0068614D" w:rsidRDefault="004D415E" w:rsidP="00D023E5">
            <w:pPr>
              <w:pStyle w:val="QPPTableTextBody"/>
            </w:pPr>
            <w:r w:rsidRPr="0068614D">
              <w:t xml:space="preserve">Development in building location 2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ensures the maximum building height is in accordance with </w:t>
            </w:r>
            <w:hyperlink w:anchor="Table72373c" w:history="1">
              <w:r w:rsidR="001C0328" w:rsidRPr="001C0328">
                <w:rPr>
                  <w:rStyle w:val="Hyperlink"/>
                </w:rPr>
                <w:t>Table 7.2.3.7.3.C</w:t>
              </w:r>
            </w:hyperlink>
            <w:r w:rsidRPr="0068614D">
              <w:t>.</w:t>
            </w:r>
          </w:p>
        </w:tc>
      </w:tr>
      <w:tr w:rsidR="000365EF" w:rsidRPr="0068614D" w14:paraId="16978B00" w14:textId="77777777" w:rsidTr="004D415E">
        <w:trPr>
          <w:tblHeader/>
        </w:trPr>
        <w:tc>
          <w:tcPr>
            <w:tcW w:w="0" w:type="auto"/>
            <w:vMerge w:val="restart"/>
            <w:shd w:val="clear" w:color="auto" w:fill="auto"/>
          </w:tcPr>
          <w:p w14:paraId="26387869" w14:textId="77777777" w:rsidR="005F6C21" w:rsidRDefault="005F6C21" w:rsidP="005155D0">
            <w:pPr>
              <w:pStyle w:val="QPPTableTextBold"/>
            </w:pPr>
            <w:r>
              <w:t>PO58</w:t>
            </w:r>
          </w:p>
          <w:p w14:paraId="5F702212" w14:textId="77777777" w:rsidR="004D415E" w:rsidRPr="0068614D" w:rsidRDefault="004D415E" w:rsidP="005155D0">
            <w:pPr>
              <w:pStyle w:val="QPPTableTextBody"/>
            </w:pPr>
            <w:r w:rsidRPr="0068614D">
              <w:t xml:space="preserve">Development of any new building(s) and structure(s) </w:t>
            </w:r>
            <w:r>
              <w:t>is</w:t>
            </w:r>
            <w:r w:rsidRPr="0068614D">
              <w:t xml:space="preserve"> sited to retain heritage values and allow for: </w:t>
            </w:r>
          </w:p>
          <w:p w14:paraId="6BD7E2C7" w14:textId="77777777" w:rsidR="004D415E" w:rsidRPr="0068614D" w:rsidRDefault="004D415E" w:rsidP="005155D0">
            <w:pPr>
              <w:pStyle w:val="HGTableBullet2"/>
              <w:numPr>
                <w:ilvl w:val="0"/>
                <w:numId w:val="297"/>
              </w:numPr>
            </w:pPr>
            <w:r w:rsidRPr="0068614D">
              <w:lastRenderedPageBreak/>
              <w:t>views from and to the cliffs, Story Bridge and wharves;</w:t>
            </w:r>
          </w:p>
          <w:p w14:paraId="5423EF1E" w14:textId="77777777" w:rsidR="004D415E" w:rsidRPr="0068614D" w:rsidRDefault="004D415E" w:rsidP="005155D0">
            <w:pPr>
              <w:pStyle w:val="HGTableBullet2"/>
            </w:pPr>
            <w:r w:rsidRPr="0068614D">
              <w:t>public appreciation of the heritage places;</w:t>
            </w:r>
          </w:p>
          <w:p w14:paraId="01993170" w14:textId="77777777" w:rsidR="004D415E" w:rsidRPr="0068614D" w:rsidRDefault="004D415E" w:rsidP="005155D0">
            <w:pPr>
              <w:pStyle w:val="HGTableBullet2"/>
            </w:pPr>
            <w:r w:rsidRPr="0068614D">
              <w:t>servicing the eastern part of the precinct;</w:t>
            </w:r>
          </w:p>
          <w:p w14:paraId="6D0A3980" w14:textId="77777777" w:rsidR="004D415E" w:rsidRPr="0068614D" w:rsidRDefault="004D415E" w:rsidP="005155D0">
            <w:pPr>
              <w:pStyle w:val="HGTableBullet2"/>
            </w:pPr>
            <w:r w:rsidRPr="0068614D">
              <w:t>public access throughout the precinct.</w:t>
            </w:r>
          </w:p>
        </w:tc>
        <w:tc>
          <w:tcPr>
            <w:tcW w:w="0" w:type="auto"/>
            <w:shd w:val="clear" w:color="auto" w:fill="auto"/>
          </w:tcPr>
          <w:p w14:paraId="3C4CDCF6" w14:textId="77777777" w:rsidR="004D415E" w:rsidRPr="0068614D" w:rsidRDefault="004D415E" w:rsidP="005155D0">
            <w:pPr>
              <w:pStyle w:val="QPPTableTextBold"/>
            </w:pPr>
            <w:r w:rsidRPr="0068614D">
              <w:lastRenderedPageBreak/>
              <w:t>AO5</w:t>
            </w:r>
            <w:r>
              <w:t>8</w:t>
            </w:r>
            <w:r w:rsidRPr="0068614D">
              <w:t>.1</w:t>
            </w:r>
          </w:p>
          <w:p w14:paraId="6BC59950" w14:textId="77777777" w:rsidR="004D415E" w:rsidRPr="0068614D" w:rsidRDefault="004D415E" w:rsidP="005155D0">
            <w:pPr>
              <w:pStyle w:val="QPPTableTextBody"/>
              <w:rPr>
                <w:b/>
                <w:bCs/>
              </w:rPr>
            </w:pPr>
            <w:r w:rsidRPr="0068614D">
              <w:t xml:space="preserve">Development of new buildings or structures in building location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provides minimum setbacks in accordance with </w:t>
            </w:r>
            <w:hyperlink w:anchor="Table72373f" w:history="1">
              <w:r w:rsidRPr="001C0328">
                <w:rPr>
                  <w:rStyle w:val="Hyperlink"/>
                </w:rPr>
                <w:t>Table 7.2.3.7.3.F</w:t>
              </w:r>
            </w:hyperlink>
            <w:r w:rsidRPr="0068614D">
              <w:t>.</w:t>
            </w:r>
          </w:p>
        </w:tc>
      </w:tr>
      <w:tr w:rsidR="000365EF" w:rsidRPr="0068614D" w14:paraId="05BB23C1" w14:textId="77777777" w:rsidTr="004D415E">
        <w:trPr>
          <w:tblHeader/>
        </w:trPr>
        <w:tc>
          <w:tcPr>
            <w:tcW w:w="0" w:type="auto"/>
            <w:vMerge/>
            <w:shd w:val="clear" w:color="auto" w:fill="auto"/>
          </w:tcPr>
          <w:p w14:paraId="4EBC3912" w14:textId="77777777" w:rsidR="004D415E" w:rsidRPr="0068614D" w:rsidRDefault="004D415E" w:rsidP="00D023E5">
            <w:pPr>
              <w:pStyle w:val="QPPTableTextBody"/>
              <w:rPr>
                <w:b/>
                <w:bCs/>
              </w:rPr>
            </w:pPr>
          </w:p>
        </w:tc>
        <w:tc>
          <w:tcPr>
            <w:tcW w:w="0" w:type="auto"/>
            <w:shd w:val="clear" w:color="auto" w:fill="auto"/>
          </w:tcPr>
          <w:p w14:paraId="25E6389D" w14:textId="77777777" w:rsidR="004D415E" w:rsidRPr="0068614D" w:rsidRDefault="004D415E" w:rsidP="00D023E5">
            <w:pPr>
              <w:pStyle w:val="QPPTableTextBold"/>
            </w:pPr>
            <w:r w:rsidRPr="0068614D">
              <w:t>AO5</w:t>
            </w:r>
            <w:r>
              <w:t>8</w:t>
            </w:r>
            <w:r w:rsidRPr="0068614D">
              <w:t>.2</w:t>
            </w:r>
          </w:p>
          <w:p w14:paraId="0C16A70B" w14:textId="77777777" w:rsidR="004D415E" w:rsidRPr="0068614D" w:rsidRDefault="004D415E" w:rsidP="00D023E5">
            <w:pPr>
              <w:pStyle w:val="QPPTableTextBody"/>
            </w:pPr>
            <w:r w:rsidRPr="0068614D">
              <w:t xml:space="preserve">Development in building location 2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ensures that:</w:t>
            </w:r>
          </w:p>
          <w:p w14:paraId="5C1319D3" w14:textId="77777777" w:rsidR="004D415E" w:rsidRPr="0068614D" w:rsidRDefault="004D415E" w:rsidP="005155D0">
            <w:pPr>
              <w:pStyle w:val="HGTableBullet2"/>
              <w:numPr>
                <w:ilvl w:val="0"/>
                <w:numId w:val="298"/>
              </w:numPr>
            </w:pPr>
            <w:r w:rsidRPr="0068614D">
              <w:t xml:space="preserve">minimum building setbacks are provided in accordance with </w:t>
            </w:r>
            <w:hyperlink w:anchor="Table72373f" w:history="1">
              <w:r w:rsidR="001C0328" w:rsidRPr="001C0328">
                <w:rPr>
                  <w:rStyle w:val="Hyperlink"/>
                </w:rPr>
                <w:t>Table 7.2.3.7.3.F</w:t>
              </w:r>
            </w:hyperlink>
            <w:r w:rsidRPr="0068614D">
              <w:t>;</w:t>
            </w:r>
          </w:p>
          <w:p w14:paraId="63D2A2C5" w14:textId="77777777" w:rsidR="004D415E" w:rsidRPr="0068614D" w:rsidRDefault="004D415E" w:rsidP="005155D0">
            <w:pPr>
              <w:pStyle w:val="HGTableBullet2"/>
            </w:pPr>
            <w:r w:rsidRPr="0068614D">
              <w:t xml:space="preserve">buildings adjoin the timber and concrete wharf deck at </w:t>
            </w:r>
            <w:hyperlink r:id="rId108" w:anchor="GroundStorey" w:history="1">
              <w:r w:rsidRPr="00716B39">
                <w:rPr>
                  <w:rStyle w:val="Hyperlink"/>
                </w:rPr>
                <w:t>ground storey</w:t>
              </w:r>
            </w:hyperlink>
            <w:r w:rsidRPr="0068614D">
              <w:t xml:space="preserve"> level and provide activation to adjoining public spaces;</w:t>
            </w:r>
          </w:p>
          <w:p w14:paraId="22BB47B8" w14:textId="77777777" w:rsidR="004D415E" w:rsidRPr="0068614D" w:rsidRDefault="004D415E" w:rsidP="005155D0">
            <w:pPr>
              <w:pStyle w:val="HGTableBullet2"/>
            </w:pPr>
            <w:r w:rsidRPr="0068614D">
              <w:t>buildings may cantilever over the timber wharf deck by no greater than 1.5m for those storeys at or above RL9m. (Pylons or building support structures are not to be provided onto the timber wharf deck)</w:t>
            </w:r>
            <w:r w:rsidR="00226DB6">
              <w:t>.</w:t>
            </w:r>
          </w:p>
        </w:tc>
      </w:tr>
      <w:tr w:rsidR="000365EF" w:rsidRPr="0068614D" w14:paraId="2D3BF5CD" w14:textId="77777777" w:rsidTr="004D415E">
        <w:trPr>
          <w:tblHeader/>
        </w:trPr>
        <w:tc>
          <w:tcPr>
            <w:tcW w:w="0" w:type="auto"/>
            <w:shd w:val="clear" w:color="auto" w:fill="auto"/>
          </w:tcPr>
          <w:p w14:paraId="775768A5" w14:textId="77777777" w:rsidR="000365EF" w:rsidRDefault="000365EF" w:rsidP="005155D0">
            <w:pPr>
              <w:pStyle w:val="QPPTableTextBold"/>
            </w:pPr>
            <w:r>
              <w:t>PO59</w:t>
            </w:r>
          </w:p>
          <w:p w14:paraId="6F56715B" w14:textId="77777777" w:rsidR="004D415E" w:rsidRPr="0068614D" w:rsidRDefault="004D415E" w:rsidP="005155D0">
            <w:pPr>
              <w:pStyle w:val="QPPTableTextBody"/>
            </w:pPr>
            <w:r w:rsidRPr="0068614D">
              <w:t>Development ensures building(s) or structures are designed to:</w:t>
            </w:r>
          </w:p>
          <w:p w14:paraId="6247B428" w14:textId="77777777" w:rsidR="004D415E" w:rsidRPr="0068614D" w:rsidRDefault="004D415E" w:rsidP="005155D0">
            <w:pPr>
              <w:pStyle w:val="HGTableBullet2"/>
              <w:numPr>
                <w:ilvl w:val="0"/>
                <w:numId w:val="299"/>
              </w:numPr>
            </w:pPr>
            <w:r w:rsidRPr="0068614D">
              <w:t>integrate with the existing landscape through design, materials and colours;</w:t>
            </w:r>
          </w:p>
          <w:p w14:paraId="73D7455C" w14:textId="77777777" w:rsidR="004D415E" w:rsidRPr="0068614D" w:rsidRDefault="004D415E" w:rsidP="005155D0">
            <w:pPr>
              <w:pStyle w:val="HGTableBullet2"/>
            </w:pPr>
            <w:r w:rsidRPr="0068614D">
              <w:t>avoid imitating the historic detail of the heritage buildings and structures;</w:t>
            </w:r>
          </w:p>
          <w:p w14:paraId="248CCAAB" w14:textId="77777777" w:rsidR="004D415E" w:rsidRPr="0068614D" w:rsidRDefault="004D415E" w:rsidP="005155D0">
            <w:pPr>
              <w:pStyle w:val="HGTableBullet2"/>
            </w:pPr>
            <w:r w:rsidRPr="0068614D">
              <w:t>retain the prominence and distinctiveness of the Story Bridge;</w:t>
            </w:r>
          </w:p>
          <w:p w14:paraId="4847B97E" w14:textId="77777777" w:rsidR="004D415E" w:rsidRPr="0068614D" w:rsidRDefault="004D415E" w:rsidP="005155D0">
            <w:pPr>
              <w:pStyle w:val="HGTableBullet2"/>
            </w:pPr>
            <w:r w:rsidRPr="0068614D">
              <w:t>provide a strong connection between indoor and outdoor uses;</w:t>
            </w:r>
          </w:p>
          <w:p w14:paraId="02A3F988" w14:textId="77777777" w:rsidR="004D415E" w:rsidRPr="0063266B" w:rsidRDefault="004D415E" w:rsidP="005155D0">
            <w:pPr>
              <w:pStyle w:val="HGTableBullet2"/>
            </w:pPr>
            <w:r w:rsidRPr="0068614D">
              <w:t>provide spaces that are flexible in use.</w:t>
            </w:r>
          </w:p>
        </w:tc>
        <w:tc>
          <w:tcPr>
            <w:tcW w:w="0" w:type="auto"/>
            <w:shd w:val="clear" w:color="auto" w:fill="auto"/>
          </w:tcPr>
          <w:p w14:paraId="67A89951" w14:textId="77777777" w:rsidR="004D415E" w:rsidRPr="0068614D" w:rsidRDefault="004D415E" w:rsidP="005155D0">
            <w:pPr>
              <w:pStyle w:val="QPPTableTextBold"/>
            </w:pPr>
            <w:r w:rsidRPr="0068614D">
              <w:t>AO5</w:t>
            </w:r>
            <w:r>
              <w:t>9</w:t>
            </w:r>
          </w:p>
          <w:p w14:paraId="4A0E9A22" w14:textId="77777777" w:rsidR="004D415E" w:rsidRPr="0068614D" w:rsidRDefault="004D415E" w:rsidP="005155D0">
            <w:pPr>
              <w:pStyle w:val="QPPTableTextBody"/>
              <w:rPr>
                <w:b/>
                <w:bCs/>
              </w:rPr>
            </w:pPr>
            <w:r w:rsidRPr="0068614D">
              <w:t>No acceptable outcome is prescribed.</w:t>
            </w:r>
          </w:p>
        </w:tc>
      </w:tr>
      <w:tr w:rsidR="000365EF" w:rsidRPr="0068614D" w14:paraId="398FA8D9" w14:textId="77777777" w:rsidTr="004D415E">
        <w:trPr>
          <w:tblHeader/>
        </w:trPr>
        <w:tc>
          <w:tcPr>
            <w:tcW w:w="0" w:type="auto"/>
            <w:shd w:val="clear" w:color="auto" w:fill="auto"/>
          </w:tcPr>
          <w:p w14:paraId="70517F14" w14:textId="77777777" w:rsidR="000365EF" w:rsidRDefault="000365EF" w:rsidP="005155D0">
            <w:pPr>
              <w:pStyle w:val="QPPTableTextBold"/>
            </w:pPr>
            <w:r>
              <w:t>PO60</w:t>
            </w:r>
          </w:p>
          <w:p w14:paraId="018518A8" w14:textId="77777777" w:rsidR="004D415E" w:rsidRPr="0068614D" w:rsidRDefault="004D415E" w:rsidP="005155D0">
            <w:pPr>
              <w:pStyle w:val="QPPTableTextBody"/>
              <w:rPr>
                <w:b/>
                <w:bCs/>
              </w:rPr>
            </w:pPr>
            <w:r w:rsidRPr="0068614D">
              <w:t>Development ensures lift and stair structures are located to provide access between the riverside areas of the site and the top of the cliffs, and located to retain the heritage and landscape values of the site.</w:t>
            </w:r>
          </w:p>
        </w:tc>
        <w:tc>
          <w:tcPr>
            <w:tcW w:w="0" w:type="auto"/>
            <w:shd w:val="clear" w:color="auto" w:fill="auto"/>
          </w:tcPr>
          <w:p w14:paraId="6A0F9834" w14:textId="77777777" w:rsidR="004D415E" w:rsidRPr="0068614D" w:rsidRDefault="004D415E" w:rsidP="005155D0">
            <w:pPr>
              <w:pStyle w:val="QPPTableTextBody"/>
            </w:pPr>
            <w:r w:rsidRPr="0068614D">
              <w:rPr>
                <w:b/>
                <w:bCs/>
              </w:rPr>
              <w:t>AO</w:t>
            </w:r>
            <w:r>
              <w:rPr>
                <w:b/>
                <w:bCs/>
              </w:rPr>
              <w:t>60</w:t>
            </w:r>
          </w:p>
          <w:p w14:paraId="734F056A" w14:textId="77777777" w:rsidR="004D415E" w:rsidRPr="0068614D" w:rsidRDefault="004D415E" w:rsidP="005155D0">
            <w:pPr>
              <w:pStyle w:val="QPPTableTextBody"/>
              <w:rPr>
                <w:b/>
                <w:bCs/>
              </w:rPr>
            </w:pPr>
            <w:r w:rsidRPr="0068614D">
              <w:t>No acceptable outcome is prescribed.</w:t>
            </w:r>
          </w:p>
        </w:tc>
      </w:tr>
      <w:tr w:rsidR="000365EF" w:rsidRPr="0068614D" w14:paraId="4C79246F" w14:textId="77777777" w:rsidTr="004D415E">
        <w:trPr>
          <w:tblHeader/>
        </w:trPr>
        <w:tc>
          <w:tcPr>
            <w:tcW w:w="0" w:type="auto"/>
            <w:shd w:val="clear" w:color="auto" w:fill="auto"/>
          </w:tcPr>
          <w:p w14:paraId="574D51B1" w14:textId="77777777" w:rsidR="000365EF" w:rsidRDefault="000365EF" w:rsidP="005155D0">
            <w:pPr>
              <w:pStyle w:val="QPPTableTextBold"/>
            </w:pPr>
            <w:r>
              <w:t>PO61</w:t>
            </w:r>
          </w:p>
          <w:p w14:paraId="4C43CA5E" w14:textId="77777777" w:rsidR="004D415E" w:rsidRDefault="004D415E" w:rsidP="005155D0">
            <w:pPr>
              <w:pStyle w:val="QPPTableTextBody"/>
            </w:pPr>
            <w:r w:rsidRPr="0068614D">
              <w:t>Development ensures car parking is unobtrusive and integrated with the development.</w:t>
            </w:r>
          </w:p>
          <w:p w14:paraId="5FB75489" w14:textId="77777777" w:rsidR="004D415E" w:rsidRPr="0068614D" w:rsidRDefault="004D415E" w:rsidP="005155D0">
            <w:pPr>
              <w:pStyle w:val="QPPTableTextBody"/>
              <w:rPr>
                <w:b/>
                <w:bCs/>
              </w:rPr>
            </w:pPr>
          </w:p>
        </w:tc>
        <w:tc>
          <w:tcPr>
            <w:tcW w:w="0" w:type="auto"/>
            <w:shd w:val="clear" w:color="auto" w:fill="auto"/>
          </w:tcPr>
          <w:p w14:paraId="1732E430" w14:textId="77777777" w:rsidR="004D415E" w:rsidRPr="0068614D" w:rsidRDefault="004D415E" w:rsidP="005155D0">
            <w:pPr>
              <w:pStyle w:val="QPPTableTextBody"/>
            </w:pPr>
            <w:r w:rsidRPr="0068614D">
              <w:rPr>
                <w:b/>
                <w:bCs/>
              </w:rPr>
              <w:t>AO6</w:t>
            </w:r>
            <w:r>
              <w:rPr>
                <w:b/>
                <w:bCs/>
              </w:rPr>
              <w:t>1</w:t>
            </w:r>
          </w:p>
          <w:p w14:paraId="1668C5CE" w14:textId="77777777" w:rsidR="004D415E" w:rsidRPr="0068614D" w:rsidRDefault="004D415E" w:rsidP="005155D0">
            <w:pPr>
              <w:pStyle w:val="QPPTableTextBody"/>
              <w:rPr>
                <w:b/>
                <w:bCs/>
              </w:rPr>
            </w:pPr>
            <w:r w:rsidRPr="0068614D">
              <w:t xml:space="preserve">Development locates car parking below ground level or, where car parking is located above ground level it is located in building location 1 as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14:paraId="5F1FBD60" w14:textId="77777777" w:rsidTr="004D415E">
        <w:trPr>
          <w:tblHeader/>
        </w:trPr>
        <w:tc>
          <w:tcPr>
            <w:tcW w:w="0" w:type="auto"/>
            <w:vMerge w:val="restart"/>
            <w:shd w:val="clear" w:color="auto" w:fill="auto"/>
          </w:tcPr>
          <w:p w14:paraId="5E77A3CB" w14:textId="77777777" w:rsidR="000365EF" w:rsidRDefault="000365EF" w:rsidP="005155D0">
            <w:pPr>
              <w:pStyle w:val="QPPTableTextBold"/>
            </w:pPr>
            <w:r>
              <w:t>PO62</w:t>
            </w:r>
          </w:p>
          <w:p w14:paraId="2ED38B0C" w14:textId="77777777" w:rsidR="004D415E" w:rsidRDefault="004D415E" w:rsidP="005155D0">
            <w:pPr>
              <w:pStyle w:val="QPPTableTextBody"/>
            </w:pPr>
            <w:r w:rsidRPr="0068614D">
              <w:t>Development retains the cultural heritage values of the precinct.</w:t>
            </w:r>
          </w:p>
          <w:p w14:paraId="048A1F35" w14:textId="77777777" w:rsidR="004D415E" w:rsidRPr="0068614D" w:rsidRDefault="004D415E" w:rsidP="005155D0">
            <w:pPr>
              <w:pStyle w:val="QPPTableTextBody"/>
              <w:rPr>
                <w:b/>
                <w:bCs/>
              </w:rPr>
            </w:pPr>
          </w:p>
        </w:tc>
        <w:tc>
          <w:tcPr>
            <w:tcW w:w="0" w:type="auto"/>
            <w:shd w:val="clear" w:color="auto" w:fill="auto"/>
          </w:tcPr>
          <w:p w14:paraId="41DBF18C" w14:textId="77777777" w:rsidR="004D415E" w:rsidRPr="0068614D" w:rsidRDefault="004D415E" w:rsidP="005155D0">
            <w:pPr>
              <w:pStyle w:val="QPPTableTextBold"/>
            </w:pPr>
            <w:r w:rsidRPr="0068614D">
              <w:t>AO6</w:t>
            </w:r>
            <w:r>
              <w:t>2</w:t>
            </w:r>
            <w:r w:rsidRPr="0068614D">
              <w:t>.1</w:t>
            </w:r>
          </w:p>
          <w:p w14:paraId="2DCE51AA" w14:textId="77777777" w:rsidR="004D415E" w:rsidRPr="0068614D" w:rsidRDefault="004D415E" w:rsidP="005155D0">
            <w:pPr>
              <w:pStyle w:val="QPPTableTextBody"/>
            </w:pPr>
            <w:r w:rsidRPr="0068614D">
              <w:t>Development retains, conserves and interprets existing heritage buildings and structures.</w:t>
            </w:r>
          </w:p>
        </w:tc>
      </w:tr>
      <w:tr w:rsidR="000365EF" w:rsidRPr="0068614D" w14:paraId="2A59EDBE" w14:textId="77777777" w:rsidTr="004D415E">
        <w:trPr>
          <w:tblHeader/>
        </w:trPr>
        <w:tc>
          <w:tcPr>
            <w:tcW w:w="0" w:type="auto"/>
            <w:vMerge/>
            <w:shd w:val="clear" w:color="auto" w:fill="auto"/>
          </w:tcPr>
          <w:p w14:paraId="5FB0E4D0" w14:textId="77777777" w:rsidR="004D415E" w:rsidRPr="0068614D" w:rsidRDefault="004D415E" w:rsidP="00D023E5">
            <w:pPr>
              <w:pStyle w:val="QPPTableTextBody"/>
              <w:rPr>
                <w:b/>
                <w:bCs/>
              </w:rPr>
            </w:pPr>
          </w:p>
        </w:tc>
        <w:tc>
          <w:tcPr>
            <w:tcW w:w="0" w:type="auto"/>
            <w:shd w:val="clear" w:color="auto" w:fill="auto"/>
          </w:tcPr>
          <w:p w14:paraId="2046F0B5" w14:textId="77777777" w:rsidR="004D415E" w:rsidRPr="0068614D" w:rsidRDefault="004D415E" w:rsidP="00D023E5">
            <w:pPr>
              <w:pStyle w:val="QPPTableTextBold"/>
            </w:pPr>
            <w:r w:rsidRPr="0068614D">
              <w:t>AO6</w:t>
            </w:r>
            <w:r>
              <w:t>2</w:t>
            </w:r>
            <w:r w:rsidRPr="0068614D">
              <w:t>.2</w:t>
            </w:r>
          </w:p>
          <w:p w14:paraId="5C8D0DDE" w14:textId="77777777" w:rsidR="004D415E" w:rsidRPr="0068614D" w:rsidRDefault="004D415E" w:rsidP="00D023E5">
            <w:pPr>
              <w:pStyle w:val="QPPTableTextBody"/>
            </w:pPr>
            <w:r w:rsidRPr="0068614D">
              <w:t>Works to allow for adaptive reuse of the heritage buildings are consistent with the Burra Charter, best practice for conservation of heritage places, and includes retention of their evidence of use, wear and patination of age.</w:t>
            </w:r>
          </w:p>
        </w:tc>
      </w:tr>
      <w:tr w:rsidR="000365EF" w:rsidRPr="0068614D" w14:paraId="701A6356" w14:textId="77777777" w:rsidTr="004D415E">
        <w:trPr>
          <w:tblHeader/>
        </w:trPr>
        <w:tc>
          <w:tcPr>
            <w:tcW w:w="0" w:type="auto"/>
            <w:vMerge/>
            <w:shd w:val="clear" w:color="auto" w:fill="auto"/>
          </w:tcPr>
          <w:p w14:paraId="570261AC" w14:textId="77777777" w:rsidR="004D415E" w:rsidRPr="0068614D" w:rsidRDefault="004D415E" w:rsidP="00D023E5">
            <w:pPr>
              <w:pStyle w:val="QPPTableTextBody"/>
              <w:rPr>
                <w:b/>
                <w:bCs/>
              </w:rPr>
            </w:pPr>
          </w:p>
        </w:tc>
        <w:tc>
          <w:tcPr>
            <w:tcW w:w="0" w:type="auto"/>
            <w:shd w:val="clear" w:color="auto" w:fill="auto"/>
          </w:tcPr>
          <w:p w14:paraId="1169E08C" w14:textId="77777777" w:rsidR="004D415E" w:rsidRPr="0068614D" w:rsidRDefault="004D415E" w:rsidP="00D023E5">
            <w:pPr>
              <w:pStyle w:val="QPPTableTextBold"/>
            </w:pPr>
            <w:r w:rsidRPr="0068614D">
              <w:t>AO6</w:t>
            </w:r>
            <w:r>
              <w:t>2</w:t>
            </w:r>
            <w:r w:rsidRPr="0068614D">
              <w:t>.3</w:t>
            </w:r>
          </w:p>
          <w:p w14:paraId="25D82544" w14:textId="77777777" w:rsidR="004D415E" w:rsidRPr="0068614D" w:rsidRDefault="004D415E" w:rsidP="00D023E5">
            <w:pPr>
              <w:pStyle w:val="QPPTableTextBody"/>
            </w:pPr>
            <w:r w:rsidRPr="0068614D">
              <w:t>Development retains and integrates the World War II air raid shelters into the site design in a way that allows for their appreciation by the public.</w:t>
            </w:r>
          </w:p>
        </w:tc>
      </w:tr>
      <w:tr w:rsidR="000365EF" w:rsidRPr="0068614D" w14:paraId="1DDEC5E3" w14:textId="77777777" w:rsidTr="004D415E">
        <w:trPr>
          <w:tblHeader/>
        </w:trPr>
        <w:tc>
          <w:tcPr>
            <w:tcW w:w="0" w:type="auto"/>
            <w:vMerge/>
            <w:shd w:val="clear" w:color="auto" w:fill="auto"/>
          </w:tcPr>
          <w:p w14:paraId="3F61DEF1" w14:textId="77777777" w:rsidR="004D415E" w:rsidRPr="0068614D" w:rsidRDefault="004D415E" w:rsidP="00D023E5">
            <w:pPr>
              <w:pStyle w:val="QPPTableTextBody"/>
              <w:rPr>
                <w:b/>
                <w:bCs/>
              </w:rPr>
            </w:pPr>
          </w:p>
        </w:tc>
        <w:tc>
          <w:tcPr>
            <w:tcW w:w="0" w:type="auto"/>
            <w:shd w:val="clear" w:color="auto" w:fill="auto"/>
          </w:tcPr>
          <w:p w14:paraId="28B29167" w14:textId="77777777" w:rsidR="004D415E" w:rsidRPr="0068614D" w:rsidRDefault="004D415E" w:rsidP="00D023E5">
            <w:pPr>
              <w:pStyle w:val="QPPTableTextBold"/>
            </w:pPr>
            <w:r w:rsidRPr="0068614D">
              <w:t>AO6</w:t>
            </w:r>
            <w:r>
              <w:t>2</w:t>
            </w:r>
            <w:r w:rsidRPr="0068614D">
              <w:t>.4</w:t>
            </w:r>
          </w:p>
          <w:p w14:paraId="6580EBB1" w14:textId="77777777" w:rsidR="004D415E" w:rsidRPr="0068614D" w:rsidRDefault="004D415E" w:rsidP="00D023E5">
            <w:pPr>
              <w:pStyle w:val="QPPTableTextBody"/>
            </w:pPr>
            <w:r w:rsidRPr="0068614D">
              <w:t>Development retains the timber wharf deck.</w:t>
            </w:r>
          </w:p>
        </w:tc>
      </w:tr>
      <w:tr w:rsidR="000365EF" w:rsidRPr="0068614D" w14:paraId="4D218E4C" w14:textId="77777777" w:rsidTr="004D415E">
        <w:trPr>
          <w:tblHeader/>
        </w:trPr>
        <w:tc>
          <w:tcPr>
            <w:tcW w:w="0" w:type="auto"/>
            <w:vMerge/>
            <w:shd w:val="clear" w:color="auto" w:fill="auto"/>
          </w:tcPr>
          <w:p w14:paraId="065A4E1D" w14:textId="77777777" w:rsidR="004D415E" w:rsidRPr="0068614D" w:rsidRDefault="004D415E" w:rsidP="00D023E5">
            <w:pPr>
              <w:pStyle w:val="QPPTableTextBody"/>
              <w:rPr>
                <w:b/>
                <w:bCs/>
              </w:rPr>
            </w:pPr>
          </w:p>
        </w:tc>
        <w:tc>
          <w:tcPr>
            <w:tcW w:w="0" w:type="auto"/>
            <w:shd w:val="clear" w:color="auto" w:fill="auto"/>
          </w:tcPr>
          <w:p w14:paraId="51736E4C" w14:textId="77777777" w:rsidR="004D415E" w:rsidRPr="0068614D" w:rsidRDefault="004D415E" w:rsidP="00D023E5">
            <w:pPr>
              <w:pStyle w:val="QPPTableTextBold"/>
            </w:pPr>
            <w:r w:rsidRPr="0068614D">
              <w:t>AO6</w:t>
            </w:r>
            <w:r>
              <w:t>2</w:t>
            </w:r>
            <w:r w:rsidRPr="0068614D">
              <w:t>.5</w:t>
            </w:r>
          </w:p>
          <w:p w14:paraId="545B498D" w14:textId="77777777" w:rsidR="004D415E" w:rsidRPr="0068614D" w:rsidRDefault="004D415E" w:rsidP="00D023E5">
            <w:pPr>
              <w:pStyle w:val="QPPTableTextBody"/>
            </w:pPr>
            <w:r w:rsidRPr="0068614D">
              <w:t>Development provides public access to the river’s edge on the timber and concrete wharf decks.</w:t>
            </w:r>
          </w:p>
        </w:tc>
      </w:tr>
      <w:tr w:rsidR="000365EF" w:rsidRPr="0068614D" w14:paraId="3630EC0B" w14:textId="77777777" w:rsidTr="004D415E">
        <w:trPr>
          <w:tblHeader/>
        </w:trPr>
        <w:tc>
          <w:tcPr>
            <w:tcW w:w="0" w:type="auto"/>
            <w:vMerge w:val="restart"/>
            <w:shd w:val="clear" w:color="auto" w:fill="auto"/>
          </w:tcPr>
          <w:p w14:paraId="1B5CDEEA" w14:textId="77777777" w:rsidR="000365EF" w:rsidRDefault="000365EF" w:rsidP="005155D0">
            <w:pPr>
              <w:pStyle w:val="QPPTableTextBold"/>
            </w:pPr>
            <w:r>
              <w:t>PO63</w:t>
            </w:r>
          </w:p>
          <w:p w14:paraId="54E080A9" w14:textId="77777777" w:rsidR="004D415E" w:rsidRPr="0068614D" w:rsidRDefault="004D415E" w:rsidP="005155D0">
            <w:pPr>
              <w:pStyle w:val="QPPTableTextBody"/>
              <w:rPr>
                <w:b/>
                <w:bCs/>
              </w:rPr>
            </w:pPr>
            <w:r w:rsidRPr="0068614D">
              <w:t xml:space="preserve">Development ensures the heritage office building and sheds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w:t>
            </w:r>
            <w:r w:rsidRPr="00F23753">
              <w:t>are stabilised, preserved and adapted for compatible uses.</w:t>
            </w:r>
          </w:p>
        </w:tc>
        <w:tc>
          <w:tcPr>
            <w:tcW w:w="0" w:type="auto"/>
            <w:shd w:val="clear" w:color="auto" w:fill="auto"/>
          </w:tcPr>
          <w:p w14:paraId="43B4C270" w14:textId="77777777" w:rsidR="004D415E" w:rsidRPr="0068614D" w:rsidRDefault="004D415E" w:rsidP="005155D0">
            <w:pPr>
              <w:pStyle w:val="QPPTableTextBold"/>
            </w:pPr>
            <w:r w:rsidRPr="0068614D">
              <w:t>AO6</w:t>
            </w:r>
            <w:r>
              <w:t>3</w:t>
            </w:r>
            <w:r w:rsidRPr="0068614D">
              <w:t>.1</w:t>
            </w:r>
          </w:p>
          <w:p w14:paraId="089423E0" w14:textId="77777777" w:rsidR="004D415E" w:rsidRPr="0068614D" w:rsidRDefault="004D415E" w:rsidP="005155D0">
            <w:pPr>
              <w:pStyle w:val="QPPTableTextBody"/>
            </w:pPr>
            <w:r w:rsidRPr="0068614D">
              <w:t>Development provides public access to the wharves.</w:t>
            </w:r>
          </w:p>
        </w:tc>
      </w:tr>
      <w:tr w:rsidR="000365EF" w:rsidRPr="0068614D" w14:paraId="75551ED0" w14:textId="77777777" w:rsidTr="004D415E">
        <w:trPr>
          <w:tblHeader/>
        </w:trPr>
        <w:tc>
          <w:tcPr>
            <w:tcW w:w="0" w:type="auto"/>
            <w:vMerge/>
            <w:shd w:val="clear" w:color="auto" w:fill="auto"/>
          </w:tcPr>
          <w:p w14:paraId="0DDC2729" w14:textId="77777777" w:rsidR="004D415E" w:rsidRPr="0068614D" w:rsidRDefault="004D415E" w:rsidP="00D023E5">
            <w:pPr>
              <w:pStyle w:val="QPPTableTextBody"/>
              <w:rPr>
                <w:b/>
                <w:bCs/>
              </w:rPr>
            </w:pPr>
          </w:p>
        </w:tc>
        <w:tc>
          <w:tcPr>
            <w:tcW w:w="0" w:type="auto"/>
            <w:shd w:val="clear" w:color="auto" w:fill="auto"/>
          </w:tcPr>
          <w:p w14:paraId="51D6F61B" w14:textId="77777777" w:rsidR="004D415E" w:rsidRPr="0068614D" w:rsidRDefault="004D415E" w:rsidP="00D023E5">
            <w:pPr>
              <w:pStyle w:val="QPPTableTextBold"/>
            </w:pPr>
            <w:r w:rsidRPr="0068614D">
              <w:t>AO6</w:t>
            </w:r>
            <w:r>
              <w:t>3</w:t>
            </w:r>
            <w:r w:rsidRPr="0068614D">
              <w:t>.2</w:t>
            </w:r>
          </w:p>
          <w:p w14:paraId="3EAC5C13" w14:textId="77777777" w:rsidR="004D415E" w:rsidRPr="0068614D" w:rsidRDefault="004D415E" w:rsidP="00D023E5">
            <w:pPr>
              <w:pStyle w:val="QPPTableTextBody"/>
            </w:pPr>
            <w:r w:rsidRPr="0068614D">
              <w:t xml:space="preserve">Development provides public riverfront access adjacent to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14:paraId="25D81B14" w14:textId="77777777" w:rsidTr="004D415E">
        <w:trPr>
          <w:tblHeader/>
        </w:trPr>
        <w:tc>
          <w:tcPr>
            <w:tcW w:w="0" w:type="auto"/>
            <w:vMerge/>
            <w:shd w:val="clear" w:color="auto" w:fill="auto"/>
          </w:tcPr>
          <w:p w14:paraId="5D8C1091" w14:textId="77777777" w:rsidR="004D415E" w:rsidRPr="0068614D" w:rsidRDefault="004D415E" w:rsidP="00D023E5">
            <w:pPr>
              <w:pStyle w:val="QPPTableTextBody"/>
              <w:rPr>
                <w:b/>
                <w:bCs/>
              </w:rPr>
            </w:pPr>
          </w:p>
        </w:tc>
        <w:tc>
          <w:tcPr>
            <w:tcW w:w="0" w:type="auto"/>
            <w:shd w:val="clear" w:color="auto" w:fill="auto"/>
          </w:tcPr>
          <w:p w14:paraId="61646004" w14:textId="77777777" w:rsidR="004D415E" w:rsidRPr="0068614D" w:rsidRDefault="004D415E" w:rsidP="00D023E5">
            <w:pPr>
              <w:pStyle w:val="QPPTableTextBold"/>
            </w:pPr>
            <w:r w:rsidRPr="0068614D">
              <w:t>AO6</w:t>
            </w:r>
            <w:r>
              <w:t>3</w:t>
            </w:r>
            <w:r w:rsidRPr="0068614D">
              <w:t>.3</w:t>
            </w:r>
          </w:p>
          <w:p w14:paraId="62C47562" w14:textId="77777777" w:rsidR="004D415E" w:rsidRPr="0068614D" w:rsidRDefault="004D415E" w:rsidP="00D023E5">
            <w:pPr>
              <w:pStyle w:val="QPPTableTextBody"/>
            </w:pPr>
            <w:r w:rsidRPr="0068614D">
              <w:t xml:space="preserve">Development may provide boat berthing facilities adjacent to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14:paraId="37D7B279" w14:textId="77777777" w:rsidTr="004D415E">
        <w:trPr>
          <w:tblHeader/>
        </w:trPr>
        <w:tc>
          <w:tcPr>
            <w:tcW w:w="0" w:type="auto"/>
            <w:vMerge w:val="restart"/>
            <w:shd w:val="clear" w:color="auto" w:fill="auto"/>
          </w:tcPr>
          <w:p w14:paraId="6E938602" w14:textId="77777777" w:rsidR="000365EF" w:rsidRDefault="000365EF" w:rsidP="005155D0">
            <w:pPr>
              <w:pStyle w:val="QPPTableTextBold"/>
            </w:pPr>
            <w:r>
              <w:t>PO64</w:t>
            </w:r>
          </w:p>
          <w:p w14:paraId="2C890053" w14:textId="77777777" w:rsidR="004D415E" w:rsidRPr="0068614D" w:rsidRDefault="004D415E" w:rsidP="005155D0">
            <w:pPr>
              <w:pStyle w:val="QPPTableTextBody"/>
            </w:pPr>
            <w:r w:rsidRPr="0068614D">
              <w:t>Development provides public access through the site for pedestrians and cyclists in the following locations:</w:t>
            </w:r>
          </w:p>
          <w:p w14:paraId="1EDE44E6" w14:textId="77777777" w:rsidR="004D415E" w:rsidRPr="0068614D" w:rsidRDefault="004D415E" w:rsidP="005155D0">
            <w:pPr>
              <w:pStyle w:val="HGTableBullet2"/>
              <w:numPr>
                <w:ilvl w:val="0"/>
                <w:numId w:val="301"/>
              </w:numPr>
            </w:pPr>
            <w:r w:rsidRPr="0068614D">
              <w:t>between Boundary Street and the Riverwalk;</w:t>
            </w:r>
          </w:p>
          <w:p w14:paraId="5005EFBD" w14:textId="77777777" w:rsidR="000365EF" w:rsidRDefault="004D415E" w:rsidP="005155D0">
            <w:pPr>
              <w:pStyle w:val="HGTableBullet2"/>
            </w:pPr>
            <w:r w:rsidRPr="0068614D">
              <w:t>between the top of the cliffs to the lower riverside areas of the precinct (connecting Fortitude Valley, New Farm and surrounding suburbs to the riverside areas and the City Centre).</w:t>
            </w:r>
          </w:p>
          <w:p w14:paraId="0ECB0ABE" w14:textId="77777777" w:rsidR="004D415E" w:rsidRPr="0068614D" w:rsidRDefault="004D415E" w:rsidP="005155D0">
            <w:pPr>
              <w:pStyle w:val="QPPTableTextBody"/>
              <w:rPr>
                <w:b/>
                <w:bCs/>
              </w:rPr>
            </w:pPr>
            <w:r w:rsidRPr="0068614D">
              <w:t>Development maintains and, where possible, enhances the function and role of cycle access through the site.</w:t>
            </w:r>
          </w:p>
        </w:tc>
        <w:tc>
          <w:tcPr>
            <w:tcW w:w="0" w:type="auto"/>
            <w:shd w:val="clear" w:color="auto" w:fill="auto"/>
          </w:tcPr>
          <w:p w14:paraId="1E67CFC6" w14:textId="77777777" w:rsidR="004D415E" w:rsidRPr="0068614D" w:rsidRDefault="004D415E" w:rsidP="005155D0">
            <w:pPr>
              <w:pStyle w:val="QPPTableTextBold"/>
            </w:pPr>
            <w:r w:rsidRPr="0068614D">
              <w:t>AO6</w:t>
            </w:r>
            <w:r>
              <w:t>4</w:t>
            </w:r>
            <w:r w:rsidRPr="0068614D">
              <w:t>.1</w:t>
            </w:r>
          </w:p>
          <w:p w14:paraId="0F9AB3FA" w14:textId="77777777" w:rsidR="004D415E" w:rsidRPr="0068614D" w:rsidRDefault="004D415E" w:rsidP="005155D0">
            <w:pPr>
              <w:pStyle w:val="QPPTableTextBody"/>
            </w:pPr>
            <w:r w:rsidRPr="0068614D">
              <w:t>Development provides disability compliant public lifts and/or stairs between the riverside areas of the site to the top of the cliffs in the following locations:</w:t>
            </w:r>
          </w:p>
          <w:p w14:paraId="3CF73784" w14:textId="77777777" w:rsidR="004D415E" w:rsidRPr="0068614D" w:rsidRDefault="004D415E" w:rsidP="005155D0">
            <w:pPr>
              <w:pStyle w:val="HGTableBullet2"/>
              <w:numPr>
                <w:ilvl w:val="0"/>
                <w:numId w:val="302"/>
              </w:numPr>
            </w:pPr>
            <w:r w:rsidRPr="0068614D">
              <w:t xml:space="preserve">at or near building location 1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(the lift may be integrated with the new buildings);</w:t>
            </w:r>
          </w:p>
          <w:p w14:paraId="7319978B" w14:textId="77777777" w:rsidR="004D415E" w:rsidRPr="0068614D" w:rsidRDefault="004D415E" w:rsidP="005155D0">
            <w:pPr>
              <w:pStyle w:val="HGTableBullet2"/>
            </w:pPr>
            <w:r w:rsidRPr="0068614D">
              <w:t>at or near the south-eastern end of the riverside park area (adjacent to Wilson Outlook Reserve).</w:t>
            </w:r>
          </w:p>
        </w:tc>
      </w:tr>
      <w:tr w:rsidR="000365EF" w:rsidRPr="0068614D" w14:paraId="0C3AE591" w14:textId="77777777" w:rsidTr="004D415E">
        <w:trPr>
          <w:tblHeader/>
        </w:trPr>
        <w:tc>
          <w:tcPr>
            <w:tcW w:w="0" w:type="auto"/>
            <w:vMerge/>
            <w:shd w:val="clear" w:color="auto" w:fill="auto"/>
          </w:tcPr>
          <w:p w14:paraId="68E692E9" w14:textId="77777777" w:rsidR="004D415E" w:rsidRPr="0068614D" w:rsidRDefault="004D415E" w:rsidP="00D023E5">
            <w:pPr>
              <w:pStyle w:val="QPPTableTextBody"/>
              <w:rPr>
                <w:b/>
                <w:bCs/>
              </w:rPr>
            </w:pPr>
          </w:p>
        </w:tc>
        <w:tc>
          <w:tcPr>
            <w:tcW w:w="0" w:type="auto"/>
            <w:shd w:val="clear" w:color="auto" w:fill="auto"/>
          </w:tcPr>
          <w:p w14:paraId="709EF55E" w14:textId="77777777" w:rsidR="004D415E" w:rsidRPr="0068614D" w:rsidRDefault="004D415E" w:rsidP="00D023E5">
            <w:pPr>
              <w:pStyle w:val="QPPTableTextBold"/>
            </w:pPr>
            <w:r w:rsidRPr="0068614D">
              <w:t>AO6</w:t>
            </w:r>
            <w:r>
              <w:t>4</w:t>
            </w:r>
            <w:r w:rsidRPr="0068614D">
              <w:t>.2</w:t>
            </w:r>
          </w:p>
          <w:p w14:paraId="1D38199A" w14:textId="77777777" w:rsidR="004D415E" w:rsidRPr="0068614D" w:rsidRDefault="004D415E" w:rsidP="00D023E5">
            <w:pPr>
              <w:pStyle w:val="QPPTableTextBody"/>
              <w:rPr>
                <w:b/>
                <w:bCs/>
              </w:rPr>
            </w:pPr>
            <w:r w:rsidRPr="0068614D">
              <w:t>Development of public access structures (such as lifts and stairs) are integrated within the precinct.</w:t>
            </w:r>
          </w:p>
        </w:tc>
      </w:tr>
      <w:tr w:rsidR="000365EF" w:rsidRPr="0068614D" w14:paraId="573859E3" w14:textId="77777777" w:rsidTr="004D415E">
        <w:trPr>
          <w:tblHeader/>
        </w:trPr>
        <w:tc>
          <w:tcPr>
            <w:tcW w:w="0" w:type="auto"/>
            <w:vMerge/>
            <w:shd w:val="clear" w:color="auto" w:fill="auto"/>
          </w:tcPr>
          <w:p w14:paraId="4A859D21" w14:textId="77777777" w:rsidR="004D415E" w:rsidRPr="0068614D" w:rsidRDefault="004D415E" w:rsidP="00D023E5">
            <w:pPr>
              <w:pStyle w:val="QPPTableTextBody"/>
              <w:rPr>
                <w:b/>
                <w:bCs/>
              </w:rPr>
            </w:pPr>
          </w:p>
        </w:tc>
        <w:tc>
          <w:tcPr>
            <w:tcW w:w="0" w:type="auto"/>
            <w:shd w:val="clear" w:color="auto" w:fill="auto"/>
          </w:tcPr>
          <w:p w14:paraId="02E9D056" w14:textId="77777777" w:rsidR="004D415E" w:rsidRPr="0068614D" w:rsidRDefault="004D415E" w:rsidP="00D023E5">
            <w:pPr>
              <w:pStyle w:val="QPPTableTextBold"/>
            </w:pPr>
            <w:r w:rsidRPr="0068614D">
              <w:t>AO6</w:t>
            </w:r>
            <w:r>
              <w:t>4</w:t>
            </w:r>
            <w:r w:rsidRPr="0068614D">
              <w:t>.3</w:t>
            </w:r>
          </w:p>
          <w:p w14:paraId="5EEA2272" w14:textId="77777777" w:rsidR="004D415E" w:rsidRPr="0068614D" w:rsidRDefault="004D415E" w:rsidP="00D023E5">
            <w:pPr>
              <w:pStyle w:val="QPPTableTextBody"/>
              <w:rPr>
                <w:b/>
                <w:bCs/>
              </w:rPr>
            </w:pPr>
            <w:r w:rsidRPr="0068614D">
              <w:t xml:space="preserve">Development of cycle paths ensures the width of all paths </w:t>
            </w:r>
            <w:r w:rsidRPr="00366D5C">
              <w:t xml:space="preserve">complies with the </w:t>
            </w:r>
            <w:hyperlink r:id="rId109" w:history="1">
              <w:r w:rsidRPr="00366D5C">
                <w:rPr>
                  <w:rStyle w:val="Hyperlink"/>
                </w:rPr>
                <w:t>Transport, Access, Parking and Servicing planning scheme policy</w:t>
              </w:r>
            </w:hyperlink>
            <w:r w:rsidRPr="00366D5C">
              <w:t>.</w:t>
            </w:r>
          </w:p>
        </w:tc>
      </w:tr>
      <w:tr w:rsidR="000365EF" w:rsidRPr="0068614D" w14:paraId="03587F2C" w14:textId="77777777" w:rsidTr="004D415E">
        <w:trPr>
          <w:tblHeader/>
        </w:trPr>
        <w:tc>
          <w:tcPr>
            <w:tcW w:w="0" w:type="auto"/>
            <w:vMerge/>
            <w:shd w:val="clear" w:color="auto" w:fill="auto"/>
          </w:tcPr>
          <w:p w14:paraId="27DD4E94" w14:textId="77777777" w:rsidR="004D415E" w:rsidRPr="0068614D" w:rsidRDefault="004D415E" w:rsidP="00D023E5">
            <w:pPr>
              <w:pStyle w:val="QPPTableTextBody"/>
              <w:rPr>
                <w:b/>
                <w:bCs/>
              </w:rPr>
            </w:pPr>
          </w:p>
        </w:tc>
        <w:tc>
          <w:tcPr>
            <w:tcW w:w="0" w:type="auto"/>
            <w:shd w:val="clear" w:color="auto" w:fill="auto"/>
          </w:tcPr>
          <w:p w14:paraId="701C59EE" w14:textId="77777777" w:rsidR="004D415E" w:rsidRPr="0068614D" w:rsidRDefault="004D415E" w:rsidP="00D023E5">
            <w:pPr>
              <w:pStyle w:val="QPPTableTextBold"/>
            </w:pPr>
            <w:r w:rsidRPr="0068614D">
              <w:t>AO6</w:t>
            </w:r>
            <w:r>
              <w:t>4</w:t>
            </w:r>
            <w:r w:rsidRPr="0068614D">
              <w:t>.4</w:t>
            </w:r>
          </w:p>
          <w:p w14:paraId="0AB2FB52" w14:textId="77777777" w:rsidR="004D415E" w:rsidRPr="0068614D" w:rsidRDefault="004D415E" w:rsidP="00D023E5">
            <w:pPr>
              <w:pStyle w:val="QPPTableTextBody"/>
            </w:pPr>
            <w:r w:rsidRPr="0068614D">
              <w:t>Development of shared pedestrian and cyclist paths include the following appropriate treatments:</w:t>
            </w:r>
          </w:p>
          <w:p w14:paraId="0F603602" w14:textId="77777777" w:rsidR="004D415E" w:rsidRPr="0068614D" w:rsidRDefault="004D415E" w:rsidP="005155D0">
            <w:pPr>
              <w:pStyle w:val="HGTableBullet2"/>
              <w:numPr>
                <w:ilvl w:val="0"/>
                <w:numId w:val="300"/>
              </w:numPr>
            </w:pPr>
            <w:r w:rsidRPr="0068614D">
              <w:t>contrasting pavement surfaces;</w:t>
            </w:r>
          </w:p>
          <w:p w14:paraId="7904AD8F" w14:textId="77777777" w:rsidR="004D415E" w:rsidRPr="0068614D" w:rsidRDefault="004D415E" w:rsidP="005155D0">
            <w:pPr>
              <w:pStyle w:val="HGTableBullet2"/>
            </w:pPr>
            <w:r w:rsidRPr="0068614D">
              <w:t>adequate signage;</w:t>
            </w:r>
          </w:p>
          <w:p w14:paraId="4383480D" w14:textId="77777777" w:rsidR="004D415E" w:rsidRPr="0068614D" w:rsidRDefault="004D415E" w:rsidP="005155D0">
            <w:pPr>
              <w:pStyle w:val="HGTableBullet2"/>
            </w:pPr>
            <w:r w:rsidRPr="0068614D">
              <w:t>bollards;</w:t>
            </w:r>
          </w:p>
          <w:p w14:paraId="1E6FF35D" w14:textId="77777777" w:rsidR="004D415E" w:rsidRPr="0068614D" w:rsidRDefault="004D415E" w:rsidP="005155D0">
            <w:pPr>
              <w:pStyle w:val="HGTableBullet2"/>
            </w:pPr>
            <w:r w:rsidRPr="0068614D">
              <w:t>lighting;</w:t>
            </w:r>
          </w:p>
          <w:p w14:paraId="47D80C0E" w14:textId="77777777" w:rsidR="004D415E" w:rsidRPr="0068614D" w:rsidRDefault="004D415E" w:rsidP="005155D0">
            <w:pPr>
              <w:pStyle w:val="HGTableBullet2"/>
            </w:pPr>
            <w:r w:rsidRPr="0068614D">
              <w:t>street furniture;</w:t>
            </w:r>
          </w:p>
          <w:p w14:paraId="465343B0" w14:textId="77777777" w:rsidR="004D415E" w:rsidRPr="0068614D" w:rsidRDefault="004D415E" w:rsidP="005155D0">
            <w:pPr>
              <w:pStyle w:val="HGTableBullet2"/>
            </w:pPr>
            <w:r w:rsidRPr="0068614D">
              <w:t>landscaping.</w:t>
            </w:r>
          </w:p>
        </w:tc>
      </w:tr>
      <w:tr w:rsidR="000365EF" w:rsidRPr="0068614D" w14:paraId="5D3F688A" w14:textId="77777777" w:rsidTr="004D415E">
        <w:trPr>
          <w:tblHeader/>
        </w:trPr>
        <w:tc>
          <w:tcPr>
            <w:tcW w:w="0" w:type="auto"/>
            <w:shd w:val="clear" w:color="auto" w:fill="auto"/>
          </w:tcPr>
          <w:p w14:paraId="7513725A" w14:textId="77777777" w:rsidR="000365EF" w:rsidRDefault="000365EF" w:rsidP="005155D0">
            <w:pPr>
              <w:pStyle w:val="QPPTableTextBold"/>
            </w:pPr>
            <w:r>
              <w:t>PO65</w:t>
            </w:r>
          </w:p>
          <w:p w14:paraId="0616EFD1" w14:textId="77777777" w:rsidR="004D415E" w:rsidRDefault="004D415E" w:rsidP="005155D0">
            <w:pPr>
              <w:pStyle w:val="QPPTableTextBody"/>
            </w:pPr>
            <w:r w:rsidRPr="0068614D">
              <w:t>Development optimises public access to the River (except where existing heritage buildings or structures prevent direct access).</w:t>
            </w:r>
          </w:p>
          <w:p w14:paraId="38FAE7FD" w14:textId="77777777" w:rsidR="000365EF" w:rsidRDefault="000365EF" w:rsidP="005155D0">
            <w:pPr>
              <w:pStyle w:val="QPPTableTextBody"/>
            </w:pPr>
          </w:p>
          <w:p w14:paraId="0CA29E32" w14:textId="77777777" w:rsidR="000365EF" w:rsidRPr="0068614D" w:rsidRDefault="000365EF" w:rsidP="005155D0">
            <w:pPr>
              <w:pStyle w:val="QPPTableTextBody"/>
              <w:rPr>
                <w:b/>
                <w:bCs/>
              </w:rPr>
            </w:pPr>
          </w:p>
        </w:tc>
        <w:tc>
          <w:tcPr>
            <w:tcW w:w="0" w:type="auto"/>
            <w:shd w:val="clear" w:color="auto" w:fill="auto"/>
          </w:tcPr>
          <w:p w14:paraId="559B8A00" w14:textId="77777777" w:rsidR="004D415E" w:rsidRPr="0068614D" w:rsidRDefault="004D415E" w:rsidP="005155D0">
            <w:pPr>
              <w:pStyle w:val="QPPTableTextBold"/>
            </w:pPr>
            <w:r w:rsidRPr="0068614D">
              <w:t>AO6</w:t>
            </w:r>
            <w:r>
              <w:t>5</w:t>
            </w:r>
          </w:p>
          <w:p w14:paraId="4B0A17C9" w14:textId="77777777" w:rsidR="004D415E" w:rsidRPr="0068614D" w:rsidRDefault="004D415E" w:rsidP="005155D0">
            <w:pPr>
              <w:pStyle w:val="QPPTableTextBody"/>
              <w:rPr>
                <w:b/>
                <w:bCs/>
              </w:rPr>
            </w:pPr>
            <w:r w:rsidRPr="0068614D">
              <w:t>No acceptable outcome is prescribed.</w:t>
            </w:r>
          </w:p>
        </w:tc>
      </w:tr>
      <w:tr w:rsidR="000365EF" w:rsidRPr="0068614D" w14:paraId="1143E1FD" w14:textId="77777777" w:rsidTr="004D415E">
        <w:trPr>
          <w:tblHeader/>
        </w:trPr>
        <w:tc>
          <w:tcPr>
            <w:tcW w:w="0" w:type="auto"/>
            <w:vMerge w:val="restart"/>
            <w:tcBorders>
              <w:bottom w:val="single" w:sz="4" w:space="0" w:color="000000"/>
            </w:tcBorders>
            <w:shd w:val="clear" w:color="auto" w:fill="auto"/>
          </w:tcPr>
          <w:p w14:paraId="649A4CE6" w14:textId="77777777" w:rsidR="000365EF" w:rsidRDefault="000365EF" w:rsidP="005155D0">
            <w:pPr>
              <w:pStyle w:val="QPPTableTextBold"/>
            </w:pPr>
            <w:r>
              <w:lastRenderedPageBreak/>
              <w:t>PO66</w:t>
            </w:r>
          </w:p>
          <w:p w14:paraId="0E84FA6F" w14:textId="77777777" w:rsidR="004D415E" w:rsidRPr="0068614D" w:rsidRDefault="004D415E" w:rsidP="005155D0">
            <w:pPr>
              <w:pStyle w:val="QPPTableTextBody"/>
            </w:pPr>
            <w:r w:rsidRPr="0068614D">
              <w:t>Development of vehicular access, parking and servicing allows for:</w:t>
            </w:r>
          </w:p>
          <w:p w14:paraId="1E8836DD" w14:textId="77777777" w:rsidR="004D415E" w:rsidRPr="0068614D" w:rsidRDefault="004D415E" w:rsidP="005155D0">
            <w:pPr>
              <w:pStyle w:val="HGTableBullet2"/>
              <w:numPr>
                <w:ilvl w:val="0"/>
                <w:numId w:val="303"/>
              </w:numPr>
            </w:pPr>
            <w:r w:rsidRPr="0068614D">
              <w:t>safe pedestrian and cyclist access through the site;</w:t>
            </w:r>
          </w:p>
          <w:p w14:paraId="6AAD7B26" w14:textId="77777777" w:rsidR="004D415E" w:rsidRPr="0068614D" w:rsidRDefault="004D415E" w:rsidP="005155D0">
            <w:pPr>
              <w:pStyle w:val="HGTableBullet2"/>
            </w:pPr>
            <w:r w:rsidRPr="0068614D">
              <w:t>minimal impacts on the provision and operation of the public open space;</w:t>
            </w:r>
          </w:p>
          <w:p w14:paraId="1C5A49DB" w14:textId="77777777" w:rsidR="004D415E" w:rsidRPr="0063266B" w:rsidRDefault="004D415E" w:rsidP="005155D0">
            <w:pPr>
              <w:pStyle w:val="HGTableBullet2"/>
            </w:pPr>
            <w:r w:rsidRPr="0068614D">
              <w:t xml:space="preserve">ongoing vehicular access to building location 2 and building E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and the eastern end of the site.</w:t>
            </w:r>
          </w:p>
        </w:tc>
        <w:tc>
          <w:tcPr>
            <w:tcW w:w="0" w:type="auto"/>
            <w:tcBorders>
              <w:bottom w:val="single" w:sz="4" w:space="0" w:color="000000"/>
            </w:tcBorders>
            <w:shd w:val="clear" w:color="auto" w:fill="auto"/>
          </w:tcPr>
          <w:p w14:paraId="4ED0235C" w14:textId="77777777" w:rsidR="004D415E" w:rsidRPr="0068614D" w:rsidRDefault="004D415E" w:rsidP="005155D0">
            <w:pPr>
              <w:pStyle w:val="QPPTableTextBold"/>
            </w:pPr>
            <w:r w:rsidRPr="0068614D">
              <w:t>AO6</w:t>
            </w:r>
            <w:r>
              <w:t>6</w:t>
            </w:r>
            <w:r w:rsidRPr="0068614D">
              <w:t>.1</w:t>
            </w:r>
          </w:p>
          <w:p w14:paraId="21E9613B" w14:textId="77777777" w:rsidR="004D415E" w:rsidRPr="0068614D" w:rsidRDefault="004D415E" w:rsidP="005155D0">
            <w:pPr>
              <w:pStyle w:val="QPPTableTextBody"/>
              <w:rPr>
                <w:b/>
                <w:bCs/>
              </w:rPr>
            </w:pPr>
            <w:r w:rsidRPr="0068614D">
              <w:t xml:space="preserve">Development locates vehicle access to building location 1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as near as practicable to Boundary Street.</w:t>
            </w:r>
          </w:p>
        </w:tc>
      </w:tr>
      <w:tr w:rsidR="000365EF" w:rsidRPr="0068614D" w14:paraId="496D63F4" w14:textId="77777777" w:rsidTr="004D415E">
        <w:trPr>
          <w:tblHeader/>
        </w:trPr>
        <w:tc>
          <w:tcPr>
            <w:tcW w:w="0" w:type="auto"/>
            <w:vMerge/>
            <w:shd w:val="clear" w:color="auto" w:fill="auto"/>
          </w:tcPr>
          <w:p w14:paraId="74415A4F" w14:textId="77777777" w:rsidR="004D415E" w:rsidRPr="0068614D" w:rsidRDefault="004D415E" w:rsidP="004D415E">
            <w:pPr>
              <w:widowControl w:val="0"/>
              <w:autoSpaceDE w:val="0"/>
              <w:autoSpaceDN w:val="0"/>
              <w:adjustRightInd w:val="0"/>
              <w:jc w:val="both"/>
              <w:rPr>
                <w:rFonts w:cs="Arial"/>
                <w:b/>
                <w:bCs/>
              </w:rPr>
            </w:pPr>
          </w:p>
        </w:tc>
        <w:tc>
          <w:tcPr>
            <w:tcW w:w="0" w:type="auto"/>
            <w:shd w:val="clear" w:color="auto" w:fill="auto"/>
          </w:tcPr>
          <w:p w14:paraId="0A3279C5" w14:textId="77777777" w:rsidR="004D415E" w:rsidRPr="0068614D" w:rsidRDefault="004D415E" w:rsidP="005155D0">
            <w:pPr>
              <w:pStyle w:val="QPPTableTextBold"/>
            </w:pPr>
            <w:r w:rsidRPr="0068614D">
              <w:t>AO6</w:t>
            </w:r>
            <w:r>
              <w:t>6</w:t>
            </w:r>
            <w:r w:rsidRPr="0068614D">
              <w:t>.2</w:t>
            </w:r>
          </w:p>
          <w:p w14:paraId="4D7631CA" w14:textId="77777777" w:rsidR="004D415E" w:rsidRPr="0068614D" w:rsidRDefault="004D415E" w:rsidP="005155D0">
            <w:pPr>
              <w:pStyle w:val="QPPTableTextBody"/>
            </w:pPr>
            <w:r w:rsidRPr="0068614D">
              <w:t>Development provides vehicle access and circulation for:</w:t>
            </w:r>
          </w:p>
          <w:p w14:paraId="4A60E734" w14:textId="77777777" w:rsidR="004D415E" w:rsidRPr="0068614D" w:rsidRDefault="004D415E" w:rsidP="005155D0">
            <w:pPr>
              <w:pStyle w:val="HGTableBullet2"/>
              <w:numPr>
                <w:ilvl w:val="0"/>
                <w:numId w:val="304"/>
              </w:numPr>
            </w:pPr>
            <w:r w:rsidRPr="0068614D">
              <w:t xml:space="preserve">general vehicle access from the Ivory Street end of the precinct to Building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14:paraId="0292810C" w14:textId="77777777" w:rsidR="004D415E" w:rsidRPr="0068614D" w:rsidRDefault="004D415E" w:rsidP="005155D0">
            <w:pPr>
              <w:pStyle w:val="HGTableBullet2"/>
            </w:pPr>
            <w:r w:rsidRPr="0068614D">
              <w:t xml:space="preserve">circulation design and traffic management devices are provided to enable vehicle access for taxis, tourist minibuses, emergency and service </w:t>
            </w:r>
            <w:r w:rsidR="000365EF">
              <w:t xml:space="preserve">vehicles to the balance of the </w:t>
            </w:r>
            <w:r w:rsidRPr="0068614D">
              <w:t>precinct</w:t>
            </w:r>
            <w:r>
              <w:t>.</w:t>
            </w:r>
            <w:r w:rsidRPr="0068614D">
              <w:t xml:space="preserve"> </w:t>
            </w:r>
          </w:p>
        </w:tc>
      </w:tr>
    </w:tbl>
    <w:p w14:paraId="04A06322" w14:textId="77777777" w:rsidR="00595B94" w:rsidRDefault="00595B94" w:rsidP="005155D0"/>
    <w:p w14:paraId="1807D184" w14:textId="77777777" w:rsidR="004D415E" w:rsidRPr="002945DD" w:rsidRDefault="004D415E" w:rsidP="004658B9">
      <w:pPr>
        <w:pStyle w:val="QPPTableHeadingStyle1"/>
      </w:pPr>
      <w:bookmarkStart w:id="1" w:name="Table72373b"/>
      <w:r w:rsidRPr="002945DD">
        <w:t>Table 7.2.3.7.3.B Urban context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7654"/>
      </w:tblGrid>
      <w:tr w:rsidR="004D415E" w:rsidRPr="0068614D" w14:paraId="69B3118E" w14:textId="77777777" w:rsidTr="004D415E">
        <w:trPr>
          <w:cantSplit/>
        </w:trPr>
        <w:tc>
          <w:tcPr>
            <w:tcW w:w="1526" w:type="dxa"/>
            <w:shd w:val="clear" w:color="auto" w:fill="auto"/>
          </w:tcPr>
          <w:bookmarkEnd w:id="1"/>
          <w:p w14:paraId="7EFD7756" w14:textId="77777777" w:rsidR="004D415E" w:rsidRPr="002945DD" w:rsidRDefault="004D415E" w:rsidP="005155D0">
            <w:pPr>
              <w:pStyle w:val="QPPTableTextBold"/>
            </w:pPr>
            <w:r w:rsidRPr="006E2CAF">
              <w:t>Content</w:t>
            </w:r>
          </w:p>
        </w:tc>
        <w:tc>
          <w:tcPr>
            <w:tcW w:w="7654" w:type="dxa"/>
            <w:shd w:val="clear" w:color="auto" w:fill="auto"/>
          </w:tcPr>
          <w:p w14:paraId="5CD81BE5" w14:textId="77777777" w:rsidR="004D415E" w:rsidRPr="0063266B" w:rsidRDefault="004D415E" w:rsidP="005155D0">
            <w:pPr>
              <w:pStyle w:val="QPPTableTextBold"/>
            </w:pPr>
            <w:r w:rsidRPr="002945DD">
              <w:t xml:space="preserve">Scope </w:t>
            </w:r>
            <w:r w:rsidRPr="0063266B">
              <w:t>(and format)</w:t>
            </w:r>
          </w:p>
        </w:tc>
      </w:tr>
      <w:tr w:rsidR="004D415E" w:rsidRPr="0068614D" w14:paraId="3A34BD6D" w14:textId="77777777" w:rsidTr="004D415E">
        <w:trPr>
          <w:cantSplit/>
        </w:trPr>
        <w:tc>
          <w:tcPr>
            <w:tcW w:w="1526" w:type="dxa"/>
            <w:shd w:val="clear" w:color="auto" w:fill="auto"/>
          </w:tcPr>
          <w:p w14:paraId="15B56DF9" w14:textId="77777777" w:rsidR="004D415E" w:rsidRPr="002945DD" w:rsidRDefault="004D415E" w:rsidP="005155D0">
            <w:pPr>
              <w:pStyle w:val="QPPTableTextBody"/>
            </w:pPr>
            <w:r w:rsidRPr="006E2CAF">
              <w:t>Site characteristics</w:t>
            </w:r>
          </w:p>
        </w:tc>
        <w:tc>
          <w:tcPr>
            <w:tcW w:w="7654" w:type="dxa"/>
            <w:shd w:val="clear" w:color="auto" w:fill="auto"/>
          </w:tcPr>
          <w:p w14:paraId="6C48A6D2" w14:textId="77777777" w:rsidR="004D415E" w:rsidRPr="001B07CE" w:rsidRDefault="004D415E" w:rsidP="005155D0">
            <w:pPr>
              <w:pStyle w:val="QPPTableTextBody"/>
            </w:pPr>
            <w:r w:rsidRPr="002945DD">
              <w:t>To demonstrate how the site</w:t>
            </w:r>
            <w:r w:rsidRPr="0063266B">
              <w:t>’</w:t>
            </w:r>
            <w:r w:rsidRPr="001B07CE">
              <w:t>s constraints and attributes have been considered in the design of the development.</w:t>
            </w:r>
          </w:p>
        </w:tc>
      </w:tr>
      <w:tr w:rsidR="004D415E" w:rsidRPr="0068614D" w14:paraId="55926C8F" w14:textId="77777777" w:rsidTr="004D415E">
        <w:trPr>
          <w:cantSplit/>
        </w:trPr>
        <w:tc>
          <w:tcPr>
            <w:tcW w:w="1526" w:type="dxa"/>
            <w:shd w:val="clear" w:color="auto" w:fill="auto"/>
          </w:tcPr>
          <w:p w14:paraId="1453D13F" w14:textId="77777777" w:rsidR="004D415E" w:rsidRPr="002945DD" w:rsidRDefault="004D415E" w:rsidP="005155D0">
            <w:pPr>
              <w:pStyle w:val="QPPTableTextBody"/>
            </w:pPr>
            <w:r w:rsidRPr="006E2CAF">
              <w:t>Cityscape and built form</w:t>
            </w:r>
          </w:p>
        </w:tc>
        <w:tc>
          <w:tcPr>
            <w:tcW w:w="7654" w:type="dxa"/>
            <w:shd w:val="clear" w:color="auto" w:fill="auto"/>
          </w:tcPr>
          <w:p w14:paraId="6E8F1EC6" w14:textId="77777777" w:rsidR="004D415E" w:rsidRPr="002945DD" w:rsidRDefault="004D415E" w:rsidP="005155D0">
            <w:pPr>
              <w:pStyle w:val="QPPTableTextBody"/>
            </w:pPr>
            <w:r w:rsidRPr="002945DD">
              <w:t>To demonstrate how the development:</w:t>
            </w:r>
          </w:p>
          <w:p w14:paraId="039C7750" w14:textId="77777777" w:rsidR="004D415E" w:rsidRPr="00E02F09" w:rsidRDefault="004D415E" w:rsidP="005155D0">
            <w:pPr>
              <w:pStyle w:val="HGTableBullet2"/>
              <w:numPr>
                <w:ilvl w:val="0"/>
                <w:numId w:val="308"/>
              </w:numPr>
            </w:pPr>
            <w:r w:rsidRPr="0063266B">
              <w:t>provides a site-</w:t>
            </w:r>
            <w:r w:rsidRPr="00B85A28">
              <w:t xml:space="preserve">responsive built form taking into account site characteristics and form of surrounding development, including relationship with other </w:t>
            </w:r>
            <w:r>
              <w:t>buildings</w:t>
            </w:r>
            <w:r w:rsidRPr="00B85A28">
              <w:t xml:space="preserve"> in terms of setbacks, privacy, light </w:t>
            </w:r>
            <w:r w:rsidRPr="00E02F09">
              <w:t>and air;</w:t>
            </w:r>
          </w:p>
          <w:p w14:paraId="2499E266" w14:textId="77777777" w:rsidR="004D415E" w:rsidRPr="001B07CE" w:rsidRDefault="004D415E" w:rsidP="005155D0">
            <w:pPr>
              <w:pStyle w:val="HGTableBullet2"/>
            </w:pPr>
            <w:r w:rsidRPr="00BF7938">
              <w:t xml:space="preserve">provides a contextually responsive built form taking into account site location within the </w:t>
            </w:r>
            <w:hyperlink r:id="rId110" w:anchor="CityCentre" w:history="1">
              <w:r w:rsidRPr="00520764">
                <w:rPr>
                  <w:rStyle w:val="Hyperlink"/>
                </w:rPr>
                <w:t>City Centre</w:t>
              </w:r>
            </w:hyperlink>
            <w:r w:rsidRPr="00BF7938">
              <w:t xml:space="preserve"> </w:t>
            </w:r>
            <w:r w:rsidRPr="002015E3">
              <w:t>(</w:t>
            </w:r>
            <w:r w:rsidRPr="00E950D3">
              <w:t>e</w:t>
            </w:r>
            <w:r w:rsidRPr="00A55C00">
              <w:t>.</w:t>
            </w:r>
            <w:r w:rsidRPr="00B81048">
              <w:t>g</w:t>
            </w:r>
            <w:r w:rsidRPr="001B07CE">
              <w:t>. core, garden edge, river edge, gateway);</w:t>
            </w:r>
          </w:p>
          <w:p w14:paraId="3E8F2E95" w14:textId="77777777" w:rsidR="004D415E" w:rsidRPr="001B07CE" w:rsidRDefault="004D415E" w:rsidP="005155D0">
            <w:pPr>
              <w:pStyle w:val="HGTableBullet2"/>
            </w:pPr>
            <w:r w:rsidRPr="001B07CE">
              <w:t>impacts on broader views across the cityscape and of the city skyline;</w:t>
            </w:r>
          </w:p>
          <w:p w14:paraId="15FAE791" w14:textId="77777777" w:rsidR="004D415E" w:rsidRPr="00A55C00" w:rsidRDefault="004D415E" w:rsidP="005155D0">
            <w:pPr>
              <w:pStyle w:val="HGTableBullet2"/>
            </w:pPr>
            <w:r w:rsidRPr="001B07CE">
              <w:t xml:space="preserve">exhibits </w:t>
            </w:r>
            <w:r>
              <w:t>outstanding</w:t>
            </w:r>
            <w:r w:rsidRPr="00E950D3">
              <w:t xml:space="preserve"> </w:t>
            </w:r>
            <w:r w:rsidRPr="00A55C00">
              <w:t xml:space="preserve">architectural </w:t>
            </w:r>
            <w:r>
              <w:t>merit</w:t>
            </w:r>
            <w:r w:rsidRPr="00E950D3">
              <w:t>.</w:t>
            </w:r>
          </w:p>
        </w:tc>
      </w:tr>
      <w:tr w:rsidR="004D415E" w:rsidRPr="0068614D" w14:paraId="28602D58" w14:textId="77777777" w:rsidTr="004D415E">
        <w:trPr>
          <w:cantSplit/>
        </w:trPr>
        <w:tc>
          <w:tcPr>
            <w:tcW w:w="1526" w:type="dxa"/>
            <w:shd w:val="clear" w:color="auto" w:fill="auto"/>
          </w:tcPr>
          <w:p w14:paraId="6D5B7D58" w14:textId="77777777" w:rsidR="004D415E" w:rsidRPr="006E2CAF" w:rsidRDefault="004D415E" w:rsidP="005155D0">
            <w:pPr>
              <w:pStyle w:val="QPPTableTextBody"/>
            </w:pPr>
            <w:r w:rsidRPr="006E2CAF">
              <w:t>Streetscape</w:t>
            </w:r>
          </w:p>
        </w:tc>
        <w:tc>
          <w:tcPr>
            <w:tcW w:w="7654" w:type="dxa"/>
            <w:shd w:val="clear" w:color="auto" w:fill="auto"/>
          </w:tcPr>
          <w:p w14:paraId="69E4792D" w14:textId="77777777" w:rsidR="004D415E" w:rsidRPr="002945DD" w:rsidRDefault="004D415E" w:rsidP="005155D0">
            <w:pPr>
              <w:pStyle w:val="QPPTableTextBody"/>
            </w:pPr>
            <w:r w:rsidRPr="002945DD">
              <w:t>To demonstrate how the development impacts on and contributes to the streetscape and street functioning, in terms of:</w:t>
            </w:r>
          </w:p>
          <w:p w14:paraId="7D0995E0" w14:textId="77777777" w:rsidR="004D415E" w:rsidRPr="0063266B" w:rsidRDefault="004D415E" w:rsidP="005155D0">
            <w:pPr>
              <w:pStyle w:val="HGTableBullet2"/>
              <w:numPr>
                <w:ilvl w:val="0"/>
                <w:numId w:val="307"/>
              </w:numPr>
            </w:pPr>
            <w:r w:rsidRPr="0063266B">
              <w:t>street building height, setbacks and design;</w:t>
            </w:r>
          </w:p>
          <w:p w14:paraId="73C7AD1B" w14:textId="77777777" w:rsidR="004D415E" w:rsidRPr="00B85A28" w:rsidRDefault="004D415E" w:rsidP="005155D0">
            <w:pPr>
              <w:pStyle w:val="HGTableBullet2"/>
            </w:pPr>
            <w:r w:rsidRPr="00B85A28">
              <w:t>ground level activation, including proportion of glazing and openings;</w:t>
            </w:r>
          </w:p>
          <w:p w14:paraId="4E48D307" w14:textId="77777777" w:rsidR="004D415E" w:rsidRPr="00E02F09" w:rsidRDefault="004D415E" w:rsidP="005155D0">
            <w:pPr>
              <w:pStyle w:val="HGTableBullet2"/>
            </w:pPr>
            <w:r w:rsidRPr="00E02F09">
              <w:t>awning heights and continuity;</w:t>
            </w:r>
          </w:p>
          <w:p w14:paraId="5AD494E0" w14:textId="77777777" w:rsidR="004D415E" w:rsidRPr="002015E3" w:rsidRDefault="004D415E" w:rsidP="005155D0">
            <w:pPr>
              <w:pStyle w:val="HGTableBullet2"/>
            </w:pPr>
            <w:r w:rsidRPr="00BF7938">
              <w:t>footpath width, continuity and design.</w:t>
            </w:r>
          </w:p>
        </w:tc>
      </w:tr>
      <w:tr w:rsidR="004D415E" w:rsidRPr="0068614D" w14:paraId="5D798669" w14:textId="77777777" w:rsidTr="004D415E">
        <w:trPr>
          <w:cantSplit/>
        </w:trPr>
        <w:tc>
          <w:tcPr>
            <w:tcW w:w="1526" w:type="dxa"/>
            <w:shd w:val="clear" w:color="auto" w:fill="auto"/>
          </w:tcPr>
          <w:p w14:paraId="0CB845E4" w14:textId="77777777" w:rsidR="004D415E" w:rsidRPr="002945DD" w:rsidRDefault="004D415E" w:rsidP="005155D0">
            <w:pPr>
              <w:pStyle w:val="QPPTableTextBody"/>
            </w:pPr>
            <w:r w:rsidRPr="006E2CAF">
              <w:t>Heritage, landmarks, natural assets, views and vistas</w:t>
            </w:r>
          </w:p>
        </w:tc>
        <w:tc>
          <w:tcPr>
            <w:tcW w:w="7654" w:type="dxa"/>
            <w:shd w:val="clear" w:color="auto" w:fill="auto"/>
          </w:tcPr>
          <w:p w14:paraId="145DE2CB" w14:textId="77777777" w:rsidR="004D415E" w:rsidRPr="002945DD" w:rsidRDefault="004D415E" w:rsidP="005155D0">
            <w:pPr>
              <w:pStyle w:val="QPPTableTextBody"/>
            </w:pPr>
            <w:r w:rsidRPr="002945DD">
              <w:t>To demonstrate how the development:</w:t>
            </w:r>
          </w:p>
          <w:p w14:paraId="70D24A9A" w14:textId="77777777" w:rsidR="004D415E" w:rsidRPr="0063266B" w:rsidRDefault="004D415E" w:rsidP="005155D0">
            <w:pPr>
              <w:pStyle w:val="HGTableBullet2"/>
              <w:numPr>
                <w:ilvl w:val="0"/>
                <w:numId w:val="306"/>
              </w:numPr>
            </w:pPr>
            <w:r w:rsidRPr="0063266B">
              <w:t>respects the streetscape and public realm context and setting of nearby heritage buildings and places, landmarks and natural assets;</w:t>
            </w:r>
          </w:p>
          <w:p w14:paraId="4E84F360" w14:textId="77777777" w:rsidR="004D415E" w:rsidRPr="00BF7938" w:rsidRDefault="004D415E" w:rsidP="005155D0">
            <w:pPr>
              <w:pStyle w:val="HGTableBullet2"/>
            </w:pPr>
            <w:r w:rsidRPr="00B85A28">
              <w:t>maintains or creates views and vistas from public vantage points, including from the city grid to the river, to heritage</w:t>
            </w:r>
            <w:r w:rsidRPr="00E02F09">
              <w:t xml:space="preserve"> places, landmarks and natural assets, and across public realm.</w:t>
            </w:r>
          </w:p>
        </w:tc>
      </w:tr>
      <w:tr w:rsidR="004D415E" w:rsidRPr="0068614D" w14:paraId="18B39AAE" w14:textId="77777777" w:rsidTr="004D415E">
        <w:trPr>
          <w:cantSplit/>
        </w:trPr>
        <w:tc>
          <w:tcPr>
            <w:tcW w:w="1526" w:type="dxa"/>
            <w:shd w:val="clear" w:color="auto" w:fill="auto"/>
          </w:tcPr>
          <w:p w14:paraId="1A265080" w14:textId="77777777" w:rsidR="004D415E" w:rsidRPr="002945DD" w:rsidRDefault="004D415E" w:rsidP="005155D0">
            <w:pPr>
              <w:pStyle w:val="QPPTableTextBody"/>
            </w:pPr>
            <w:r w:rsidRPr="006E2CAF">
              <w:t>Public realm, connections, attractors and movement network</w:t>
            </w:r>
          </w:p>
        </w:tc>
        <w:tc>
          <w:tcPr>
            <w:tcW w:w="7654" w:type="dxa"/>
            <w:shd w:val="clear" w:color="auto" w:fill="auto"/>
          </w:tcPr>
          <w:p w14:paraId="4AEAF69F" w14:textId="77777777" w:rsidR="004D415E" w:rsidRPr="002945DD" w:rsidRDefault="004D415E" w:rsidP="005155D0">
            <w:pPr>
              <w:pStyle w:val="QPPTableTextBody"/>
            </w:pPr>
            <w:r w:rsidRPr="002945DD">
              <w:t>To demonstrate how the development:</w:t>
            </w:r>
          </w:p>
          <w:p w14:paraId="33040D7A" w14:textId="77777777" w:rsidR="004D415E" w:rsidRPr="00B85A28" w:rsidRDefault="004D415E" w:rsidP="005155D0">
            <w:pPr>
              <w:pStyle w:val="HGTableBullet2"/>
              <w:numPr>
                <w:ilvl w:val="0"/>
                <w:numId w:val="305"/>
              </w:numPr>
            </w:pPr>
            <w:r w:rsidRPr="0063266B">
              <w:t>respects, enhances, expands and/or connects to adjoining and nearby public realm;</w:t>
            </w:r>
          </w:p>
          <w:p w14:paraId="3D85C162" w14:textId="77777777" w:rsidR="004D415E" w:rsidRPr="00E02F09" w:rsidRDefault="004D415E" w:rsidP="005155D0">
            <w:pPr>
              <w:pStyle w:val="HGTableBullet2"/>
            </w:pPr>
            <w:r w:rsidRPr="00E02F09">
              <w:t>maintains and enhances river access;</w:t>
            </w:r>
          </w:p>
          <w:p w14:paraId="4F58B20E" w14:textId="77777777" w:rsidR="004D415E" w:rsidRPr="00B81048" w:rsidRDefault="004D415E" w:rsidP="005155D0">
            <w:pPr>
              <w:pStyle w:val="HGTableBullet2"/>
            </w:pPr>
            <w:r w:rsidRPr="00BF7938">
              <w:t>maintains and enhances pedestrian</w:t>
            </w:r>
            <w:r w:rsidRPr="002015E3">
              <w:t xml:space="preserve"> permeability, including to major attractors and </w:t>
            </w:r>
            <w:r w:rsidRPr="00E950D3">
              <w:t xml:space="preserve">the </w:t>
            </w:r>
            <w:r w:rsidRPr="00A55C00">
              <w:t>wider movement network.</w:t>
            </w:r>
          </w:p>
        </w:tc>
      </w:tr>
      <w:tr w:rsidR="004D415E" w:rsidRPr="0068614D" w14:paraId="34AE0E26" w14:textId="77777777" w:rsidTr="004D415E">
        <w:tblPrEx>
          <w:tblLook w:val="04A0" w:firstRow="1" w:lastRow="0" w:firstColumn="1" w:lastColumn="0" w:noHBand="0" w:noVBand="1"/>
        </w:tblPrEx>
        <w:trPr>
          <w:cantSplit/>
        </w:trPr>
        <w:tc>
          <w:tcPr>
            <w:tcW w:w="1526" w:type="dxa"/>
            <w:shd w:val="clear" w:color="auto" w:fill="auto"/>
          </w:tcPr>
          <w:p w14:paraId="3D41C5A6" w14:textId="77777777" w:rsidR="004D415E" w:rsidRPr="002945DD" w:rsidRDefault="004D415E" w:rsidP="005155D0">
            <w:pPr>
              <w:pStyle w:val="QPPTableTextBody"/>
            </w:pPr>
            <w:r w:rsidRPr="006E2CAF">
              <w:t>Subtropical climate</w:t>
            </w:r>
          </w:p>
        </w:tc>
        <w:tc>
          <w:tcPr>
            <w:tcW w:w="7654" w:type="dxa"/>
            <w:shd w:val="clear" w:color="auto" w:fill="auto"/>
          </w:tcPr>
          <w:p w14:paraId="1F48533D" w14:textId="77777777" w:rsidR="004D415E" w:rsidRPr="00B85A28" w:rsidRDefault="004D415E" w:rsidP="005155D0">
            <w:pPr>
              <w:pStyle w:val="QPPTableTextBody"/>
            </w:pPr>
            <w:r w:rsidRPr="002945DD">
              <w:t xml:space="preserve">To demonstrate how the development design </w:t>
            </w:r>
            <w:r w:rsidRPr="0063266B">
              <w:t>incorporates orientation, shad</w:t>
            </w:r>
            <w:r w:rsidRPr="00B85A28">
              <w:t xml:space="preserve">ing, </w:t>
            </w:r>
            <w:r w:rsidRPr="001B07CE">
              <w:t xml:space="preserve">outdoor spaces, natural ventilation, </w:t>
            </w:r>
            <w:r w:rsidRPr="00A17079">
              <w:t>landscaping</w:t>
            </w:r>
            <w:r w:rsidRPr="001B07CE">
              <w:t xml:space="preserve"> and</w:t>
            </w:r>
            <w:r w:rsidRPr="006E2CAF">
              <w:t xml:space="preserve"> articulation to reduce heat loading, protect from </w:t>
            </w:r>
            <w:r w:rsidRPr="002945DD">
              <w:t xml:space="preserve">weather, optimise natural light and </w:t>
            </w:r>
            <w:r w:rsidRPr="0063266B">
              <w:t>support outdoor lifestyle</w:t>
            </w:r>
            <w:r w:rsidRPr="00B85A28">
              <w:t>s.</w:t>
            </w:r>
          </w:p>
        </w:tc>
      </w:tr>
    </w:tbl>
    <w:p w14:paraId="14618A1F" w14:textId="77777777" w:rsidR="004D415E" w:rsidRPr="00B85A28" w:rsidRDefault="004D415E" w:rsidP="005155D0">
      <w:pPr>
        <w:pStyle w:val="QPPEditorsNoteStyle1"/>
      </w:pPr>
      <w:r>
        <w:t>Editor’s n</w:t>
      </w:r>
      <w:r w:rsidRPr="006E2CAF">
        <w:t>ote</w:t>
      </w:r>
      <w:r w:rsidR="00CE169E" w:rsidRPr="002945DD">
        <w:t>—</w:t>
      </w:r>
      <w:r w:rsidRPr="002945DD">
        <w:t xml:space="preserve">The </w:t>
      </w:r>
      <w:r>
        <w:t>U</w:t>
      </w:r>
      <w:r w:rsidRPr="002945DD">
        <w:t xml:space="preserve">rban context report provides a formal means for developers, architects and designers to clearly articulate how the development successfully responds to the site, its context and climate. This report should comprise plans, diagrams, </w:t>
      </w:r>
      <w:r w:rsidRPr="002945DD">
        <w:lastRenderedPageBreak/>
        <w:t>perspectives, 3D modelling (including use of the Virtual Brisbane</w:t>
      </w:r>
      <w:r w:rsidRPr="0063266B">
        <w:t xml:space="preserve"> 3D model to test development options) and supporting design rationales to demonstrate </w:t>
      </w:r>
      <w:r>
        <w:t>how the proposal achieves the outcomes of this neighbourhood plan</w:t>
      </w:r>
      <w:r w:rsidRPr="0063266B">
        <w:t xml:space="preserve">. </w:t>
      </w:r>
    </w:p>
    <w:p w14:paraId="7CFC7138" w14:textId="77777777" w:rsidR="004D415E" w:rsidRPr="00A17079" w:rsidRDefault="004D415E" w:rsidP="005155D0">
      <w:pPr>
        <w:pStyle w:val="QPPEditorsNoteStyle1"/>
        <w:rPr>
          <w:b/>
        </w:rPr>
      </w:pPr>
      <w:r>
        <w:t>Editor’s note</w:t>
      </w:r>
      <w:r w:rsidR="00CE169E" w:rsidRPr="002945DD">
        <w:t>—</w:t>
      </w:r>
      <w:r w:rsidRPr="00B85A28">
        <w:t xml:space="preserve">The </w:t>
      </w:r>
      <w:r>
        <w:t xml:space="preserve">New World City Design Guide - </w:t>
      </w:r>
      <w:r w:rsidRPr="00B85A28">
        <w:t xml:space="preserve">Buildings that Breathe sets out the vision, design elements and best practice case studies to guide </w:t>
      </w:r>
      <w:r w:rsidRPr="00E02F09">
        <w:t>new development</w:t>
      </w:r>
      <w:r w:rsidRPr="00A55C00">
        <w:t xml:space="preserve">. </w:t>
      </w:r>
      <w:r w:rsidRPr="00B81048">
        <w:t>D</w:t>
      </w:r>
      <w:r w:rsidRPr="001B07CE">
        <w:t xml:space="preserve">evelopment is </w:t>
      </w:r>
      <w:r w:rsidRPr="00874F77">
        <w:t xml:space="preserve">actively encouraged </w:t>
      </w:r>
      <w:r w:rsidRPr="001B07CE">
        <w:t>to incorporate these design elements and embrace the city’s subtropical climate.</w:t>
      </w:r>
      <w:r w:rsidRPr="00A17079">
        <w:rPr>
          <w:b/>
        </w:rPr>
        <w:t> </w:t>
      </w:r>
    </w:p>
    <w:p w14:paraId="7B9066C1" w14:textId="77777777" w:rsidR="004D415E" w:rsidRPr="006E2CAF" w:rsidRDefault="004D415E" w:rsidP="004658B9">
      <w:pPr>
        <w:pStyle w:val="QPPTableHeadingStyle1"/>
      </w:pPr>
      <w:bookmarkStart w:id="2" w:name="Table72373c"/>
      <w:r w:rsidRPr="006E2CAF">
        <w:t>Table 7.2.3.7.3.C Maximum building height and maximum tower site cover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3231"/>
        <w:gridCol w:w="3124"/>
      </w:tblGrid>
      <w:tr w:rsidR="004D415E" w:rsidRPr="0068614D" w14:paraId="6D8CCAD2" w14:textId="77777777" w:rsidTr="004D415E">
        <w:trPr>
          <w:cantSplit/>
          <w:tblHeader/>
        </w:trPr>
        <w:tc>
          <w:tcPr>
            <w:tcW w:w="1562" w:type="pct"/>
            <w:shd w:val="clear" w:color="auto" w:fill="auto"/>
          </w:tcPr>
          <w:bookmarkEnd w:id="2"/>
          <w:p w14:paraId="6DC2EC3A" w14:textId="77777777" w:rsidR="004D415E" w:rsidRPr="002945DD" w:rsidRDefault="004D415E" w:rsidP="005155D0">
            <w:pPr>
              <w:pStyle w:val="QPPTableTextBold"/>
            </w:pPr>
            <w:r>
              <w:t>Site</w:t>
            </w:r>
          </w:p>
        </w:tc>
        <w:tc>
          <w:tcPr>
            <w:tcW w:w="1748" w:type="pct"/>
            <w:shd w:val="clear" w:color="auto" w:fill="auto"/>
          </w:tcPr>
          <w:p w14:paraId="69ED5F7C" w14:textId="77777777" w:rsidR="004D415E" w:rsidRPr="0063266B" w:rsidRDefault="004D415E" w:rsidP="005155D0">
            <w:pPr>
              <w:pStyle w:val="QPPTableTextBold"/>
            </w:pPr>
            <w:r w:rsidRPr="002945DD">
              <w:t>Maximum building height</w:t>
            </w:r>
          </w:p>
        </w:tc>
        <w:tc>
          <w:tcPr>
            <w:tcW w:w="1690" w:type="pct"/>
            <w:shd w:val="clear" w:color="auto" w:fill="auto"/>
          </w:tcPr>
          <w:p w14:paraId="5274FFF9" w14:textId="77777777" w:rsidR="004D415E" w:rsidRPr="00E02F09" w:rsidRDefault="004D415E" w:rsidP="005155D0">
            <w:pPr>
              <w:pStyle w:val="QPPTableTextBold"/>
            </w:pPr>
            <w:r w:rsidRPr="0063266B">
              <w:t>Maximum tower site cover</w:t>
            </w:r>
          </w:p>
        </w:tc>
      </w:tr>
      <w:tr w:rsidR="004D415E" w:rsidRPr="0068614D" w14:paraId="3D93333B" w14:textId="77777777" w:rsidTr="004D415E">
        <w:trPr>
          <w:tblHeader/>
        </w:trPr>
        <w:tc>
          <w:tcPr>
            <w:tcW w:w="5000" w:type="pct"/>
            <w:gridSpan w:val="3"/>
            <w:shd w:val="clear" w:color="auto" w:fill="auto"/>
          </w:tcPr>
          <w:p w14:paraId="4D4DD28C" w14:textId="77777777" w:rsidR="004D415E" w:rsidRPr="00B85A28" w:rsidRDefault="004D415E" w:rsidP="005155D0">
            <w:pPr>
              <w:pStyle w:val="QPPTableTextBody"/>
            </w:pPr>
            <w:r w:rsidRPr="005155D0">
              <w:rPr>
                <w:b/>
              </w:rPr>
              <w:t>Where not within the Quay Street precinct</w:t>
            </w:r>
            <w:r w:rsidRPr="006E2CAF">
              <w:t xml:space="preserve"> (City Centre neighbourhood plan/NPP-002</w:t>
            </w:r>
            <w:r w:rsidRPr="002945DD">
              <w:t xml:space="preserve">) </w:t>
            </w:r>
            <w:r w:rsidRPr="005155D0">
              <w:rPr>
                <w:b/>
              </w:rPr>
              <w:t>or Howard Smith Wharves precinct</w:t>
            </w:r>
            <w:r w:rsidRPr="002945DD">
              <w:t xml:space="preserve"> </w:t>
            </w:r>
            <w:r w:rsidRPr="0063266B">
              <w:t>(City Centre neighbourhood plan/NPP-005)</w:t>
            </w:r>
          </w:p>
        </w:tc>
      </w:tr>
      <w:tr w:rsidR="004D415E" w:rsidRPr="0068614D" w14:paraId="26D0E6F1" w14:textId="77777777" w:rsidTr="004D415E">
        <w:trPr>
          <w:tblHeader/>
        </w:trPr>
        <w:tc>
          <w:tcPr>
            <w:tcW w:w="1562" w:type="pct"/>
            <w:shd w:val="clear" w:color="auto" w:fill="auto"/>
          </w:tcPr>
          <w:p w14:paraId="53212743" w14:textId="77777777" w:rsidR="004D415E" w:rsidRPr="002945DD" w:rsidRDefault="004D415E" w:rsidP="00541BA9">
            <w:pPr>
              <w:pStyle w:val="QPPTableTextBody"/>
            </w:pPr>
            <w:r w:rsidRPr="006E2CAF">
              <w:t>Where on a site of over 3000</w:t>
            </w:r>
            <w:r>
              <w:t xml:space="preserve">m² </w:t>
            </w:r>
          </w:p>
        </w:tc>
        <w:tc>
          <w:tcPr>
            <w:tcW w:w="1748" w:type="pct"/>
            <w:shd w:val="clear" w:color="auto" w:fill="auto"/>
          </w:tcPr>
          <w:p w14:paraId="39EC2476" w14:textId="77777777" w:rsidR="004D415E" w:rsidRPr="002945DD" w:rsidRDefault="004D415E" w:rsidP="00541BA9">
            <w:pPr>
              <w:pStyle w:val="QPPTableTextBody"/>
            </w:pPr>
            <w:r w:rsidRPr="002945DD">
              <w:t>-</w:t>
            </w:r>
          </w:p>
        </w:tc>
        <w:tc>
          <w:tcPr>
            <w:tcW w:w="1690" w:type="pct"/>
            <w:shd w:val="clear" w:color="auto" w:fill="auto"/>
          </w:tcPr>
          <w:p w14:paraId="333F84A8" w14:textId="77777777" w:rsidR="004D415E" w:rsidRPr="001B07CE" w:rsidRDefault="004D415E" w:rsidP="00541BA9">
            <w:pPr>
              <w:pStyle w:val="QPPTableTextBody"/>
            </w:pPr>
            <w:r w:rsidRPr="0063266B">
              <w:t>45%</w:t>
            </w:r>
            <w:r w:rsidR="00541BA9">
              <w:br/>
            </w:r>
            <w:r>
              <w:t xml:space="preserve">for </w:t>
            </w:r>
            <w:r w:rsidRPr="00B85A28">
              <w:t xml:space="preserve">non-residential towers </w:t>
            </w:r>
            <w:r w:rsidRPr="00E02F09">
              <w:t xml:space="preserve">where </w:t>
            </w:r>
            <w:r w:rsidRPr="00E950D3">
              <w:t>utilising transferable site area</w:t>
            </w:r>
            <w:r>
              <w:t>,</w:t>
            </w:r>
            <w:r w:rsidRPr="00E950D3">
              <w:t xml:space="preserve"> or where </w:t>
            </w:r>
            <w:r w:rsidRPr="00A55C00">
              <w:t xml:space="preserve">achieving </w:t>
            </w:r>
            <w:r w:rsidRPr="00B81048">
              <w:t xml:space="preserve">all </w:t>
            </w:r>
            <w:r w:rsidRPr="001B07CE">
              <w:t xml:space="preserve">the sustainable development criteria in </w:t>
            </w:r>
            <w:hyperlink w:anchor="Table72373d" w:history="1">
              <w:r w:rsidR="001C0328" w:rsidRPr="001C0328">
                <w:rPr>
                  <w:rStyle w:val="Hyperlink"/>
                </w:rPr>
                <w:t>T</w:t>
              </w:r>
              <w:r w:rsidRPr="001C0328">
                <w:rPr>
                  <w:rStyle w:val="Hyperlink"/>
                </w:rPr>
                <w:t>able 7.2.3.7.3.D</w:t>
              </w:r>
            </w:hyperlink>
            <w:r w:rsidRPr="001B07CE">
              <w:t>, TSC can be increased up to a maximum 50% of the original site area</w:t>
            </w:r>
          </w:p>
        </w:tc>
      </w:tr>
      <w:tr w:rsidR="004D415E" w:rsidRPr="0068614D" w14:paraId="36210F9B" w14:textId="77777777" w:rsidTr="004D415E">
        <w:trPr>
          <w:tblHeader/>
        </w:trPr>
        <w:tc>
          <w:tcPr>
            <w:tcW w:w="1562" w:type="pct"/>
            <w:shd w:val="clear" w:color="auto" w:fill="auto"/>
          </w:tcPr>
          <w:p w14:paraId="37387116" w14:textId="77777777" w:rsidR="004D415E" w:rsidRPr="002945DD" w:rsidRDefault="004D415E" w:rsidP="00541BA9">
            <w:pPr>
              <w:pStyle w:val="QPPTableTextBody"/>
            </w:pPr>
            <w:r w:rsidRPr="006E2CAF">
              <w:t>Where on a site with a primary street frontage of less than 20m and not more than 3000</w:t>
            </w:r>
            <w:r>
              <w:t xml:space="preserve">m² </w:t>
            </w:r>
          </w:p>
        </w:tc>
        <w:tc>
          <w:tcPr>
            <w:tcW w:w="1748" w:type="pct"/>
            <w:shd w:val="clear" w:color="auto" w:fill="auto"/>
          </w:tcPr>
          <w:p w14:paraId="0B57220D" w14:textId="77777777" w:rsidR="004D415E" w:rsidRPr="0063266B" w:rsidRDefault="004D415E" w:rsidP="00541BA9">
            <w:pPr>
              <w:pStyle w:val="QPPTableTextBody"/>
            </w:pPr>
            <w:r w:rsidRPr="0063266B">
              <w:t>12 storeys</w:t>
            </w:r>
          </w:p>
        </w:tc>
        <w:tc>
          <w:tcPr>
            <w:tcW w:w="1690" w:type="pct"/>
            <w:shd w:val="clear" w:color="auto" w:fill="auto"/>
          </w:tcPr>
          <w:p w14:paraId="28C20405" w14:textId="77777777" w:rsidR="004D415E" w:rsidRPr="0063266B" w:rsidRDefault="004D415E" w:rsidP="00541BA9">
            <w:pPr>
              <w:pStyle w:val="QPPTableTextBody"/>
            </w:pPr>
            <w:r w:rsidRPr="0063266B">
              <w:t>-</w:t>
            </w:r>
          </w:p>
        </w:tc>
      </w:tr>
      <w:tr w:rsidR="004D415E" w:rsidRPr="0068614D" w14:paraId="1F1F66E8" w14:textId="77777777" w:rsidTr="004D415E">
        <w:trPr>
          <w:tblHeader/>
        </w:trPr>
        <w:tc>
          <w:tcPr>
            <w:tcW w:w="1562" w:type="pct"/>
            <w:shd w:val="clear" w:color="auto" w:fill="auto"/>
          </w:tcPr>
          <w:p w14:paraId="2D607458" w14:textId="77777777" w:rsidR="004D415E" w:rsidRPr="002945DD" w:rsidRDefault="004D415E" w:rsidP="00541BA9">
            <w:pPr>
              <w:pStyle w:val="QPPTableTextBody"/>
            </w:pPr>
            <w:r w:rsidRPr="006E2CAF">
              <w:t>Where on any other site not described above</w:t>
            </w:r>
          </w:p>
        </w:tc>
        <w:tc>
          <w:tcPr>
            <w:tcW w:w="1748" w:type="pct"/>
            <w:shd w:val="clear" w:color="auto" w:fill="auto"/>
          </w:tcPr>
          <w:p w14:paraId="685C0EEF" w14:textId="77777777" w:rsidR="004D415E" w:rsidRPr="002945DD" w:rsidRDefault="004D415E" w:rsidP="005155D0">
            <w:pPr>
              <w:pStyle w:val="QPPTableTextBody"/>
            </w:pPr>
            <w:r w:rsidRPr="002945DD">
              <w:t>-</w:t>
            </w:r>
          </w:p>
        </w:tc>
        <w:tc>
          <w:tcPr>
            <w:tcW w:w="1690" w:type="pct"/>
            <w:shd w:val="clear" w:color="auto" w:fill="auto"/>
          </w:tcPr>
          <w:p w14:paraId="2EB5E528" w14:textId="77777777" w:rsidR="006E6C52" w:rsidRDefault="004D415E" w:rsidP="00541BA9">
            <w:pPr>
              <w:pStyle w:val="QPPTableTextBody"/>
            </w:pPr>
            <w:r w:rsidRPr="0063266B">
              <w:t>45% for residential towers</w:t>
            </w:r>
            <w:r w:rsidR="006E6C52">
              <w:t xml:space="preserve"> </w:t>
            </w:r>
          </w:p>
          <w:p w14:paraId="1324EC73" w14:textId="77777777" w:rsidR="006E6C52" w:rsidRDefault="006E6C52" w:rsidP="00541BA9">
            <w:pPr>
              <w:pStyle w:val="QPPTableTextBody"/>
            </w:pPr>
          </w:p>
          <w:p w14:paraId="0A8FC51B" w14:textId="77777777" w:rsidR="004D415E" w:rsidRPr="001B07CE" w:rsidRDefault="004D415E" w:rsidP="00541BA9">
            <w:pPr>
              <w:pStyle w:val="QPPTableTextBody"/>
            </w:pPr>
            <w:r w:rsidRPr="0063266B">
              <w:t>for residential towers</w:t>
            </w:r>
            <w:r w:rsidRPr="00E02F09" w:rsidDel="00CB29A3">
              <w:t xml:space="preserve"> </w:t>
            </w:r>
            <w:r w:rsidRPr="00BF7938">
              <w:t>on sites over 1500</w:t>
            </w:r>
            <w:r>
              <w:t>m²</w:t>
            </w:r>
            <w:r w:rsidR="00541BA9">
              <w:t>,</w:t>
            </w:r>
            <w:r w:rsidRPr="00E950D3">
              <w:t xml:space="preserve"> </w:t>
            </w:r>
            <w:r w:rsidRPr="00A55C00">
              <w:t>where utilising transferable site area</w:t>
            </w:r>
            <w:r>
              <w:t>,</w:t>
            </w:r>
            <w:r w:rsidRPr="00E950D3">
              <w:t xml:space="preserve"> or where achieving </w:t>
            </w:r>
            <w:r w:rsidRPr="00A55C00">
              <w:t xml:space="preserve">all </w:t>
            </w:r>
            <w:r w:rsidRPr="00B81048">
              <w:t xml:space="preserve">the sustainable development criteria in </w:t>
            </w:r>
            <w:hyperlink w:anchor="Table72373d" w:history="1">
              <w:r w:rsidR="001C0328" w:rsidRPr="001C0328">
                <w:rPr>
                  <w:rStyle w:val="Hyperlink"/>
                </w:rPr>
                <w:t>Table 7.2.3.7.3.D</w:t>
              </w:r>
            </w:hyperlink>
            <w:r w:rsidRPr="001B07CE">
              <w:t xml:space="preserve">, TSC can be increased up to a maximum 50% of the original site area </w:t>
            </w:r>
          </w:p>
          <w:p w14:paraId="488961AB" w14:textId="77777777" w:rsidR="004D415E" w:rsidRPr="001B07CE" w:rsidRDefault="004D415E" w:rsidP="00541BA9">
            <w:pPr>
              <w:pStyle w:val="QPPTableTextBody"/>
            </w:pPr>
          </w:p>
          <w:p w14:paraId="5974B430" w14:textId="77777777" w:rsidR="004D415E" w:rsidRPr="001B07CE" w:rsidRDefault="004D415E" w:rsidP="00541BA9">
            <w:pPr>
              <w:pStyle w:val="QPPTableTextBody"/>
            </w:pPr>
            <w:r w:rsidRPr="001B07CE">
              <w:t>50% for non-residential towers</w:t>
            </w:r>
          </w:p>
          <w:p w14:paraId="6D3171D2" w14:textId="77777777" w:rsidR="004D415E" w:rsidRDefault="004D415E" w:rsidP="00541BA9">
            <w:pPr>
              <w:pStyle w:val="QPPTableTextBody"/>
            </w:pPr>
          </w:p>
          <w:p w14:paraId="1CE88412" w14:textId="77777777" w:rsidR="004D415E" w:rsidRPr="00E950D3" w:rsidRDefault="004D415E" w:rsidP="00541BA9">
            <w:pPr>
              <w:pStyle w:val="QPPTableTextBody"/>
            </w:pPr>
            <w:r w:rsidRPr="00196CA5">
              <w:t>for non-residential towers</w:t>
            </w:r>
            <w:r>
              <w:t xml:space="preserve">, </w:t>
            </w:r>
            <w:r w:rsidRPr="00E950D3">
              <w:t xml:space="preserve">where </w:t>
            </w:r>
            <w:r w:rsidRPr="00A55C00">
              <w:t>utilising transferable site area</w:t>
            </w:r>
            <w:r>
              <w:t>,</w:t>
            </w:r>
            <w:r w:rsidRPr="00E950D3">
              <w:t xml:space="preserve"> or where achieving </w:t>
            </w:r>
            <w:r w:rsidRPr="00A55C00">
              <w:t xml:space="preserve">all </w:t>
            </w:r>
            <w:r w:rsidRPr="00B81048">
              <w:t xml:space="preserve">the sustainable development criteria in </w:t>
            </w:r>
            <w:hyperlink w:anchor="Table72373d" w:history="1">
              <w:r w:rsidR="001C0328" w:rsidRPr="001C0328">
                <w:rPr>
                  <w:rStyle w:val="Hyperlink"/>
                </w:rPr>
                <w:t>Table 7.2.3.7.3.D</w:t>
              </w:r>
            </w:hyperlink>
            <w:r w:rsidRPr="001B07CE">
              <w:t>, TSC can be increased up to a maximum 55% of the original site area</w:t>
            </w:r>
          </w:p>
        </w:tc>
      </w:tr>
      <w:tr w:rsidR="004D415E" w:rsidRPr="0068614D" w14:paraId="3CB51B6E" w14:textId="77777777" w:rsidTr="004D415E">
        <w:trPr>
          <w:tblHeader/>
        </w:trPr>
        <w:tc>
          <w:tcPr>
            <w:tcW w:w="1562" w:type="pct"/>
            <w:shd w:val="clear" w:color="auto" w:fill="auto"/>
          </w:tcPr>
          <w:p w14:paraId="12BB86E2" w14:textId="77777777" w:rsidR="004D415E" w:rsidRPr="0063266B" w:rsidRDefault="004D415E" w:rsidP="00541BA9">
            <w:pPr>
              <w:pStyle w:val="QPPTableTextBody"/>
            </w:pPr>
            <w:r w:rsidRPr="001B07CE">
              <w:t xml:space="preserve">Within the ‘mall tower area’ (indicated on </w:t>
            </w:r>
            <w:hyperlink w:anchor="Figureh" w:history="1">
              <w:r w:rsidRPr="006E6C52">
                <w:rPr>
                  <w:rStyle w:val="Hyperlink"/>
                </w:rPr>
                <w:t>Figure h</w:t>
              </w:r>
            </w:hyperlink>
            <w:r w:rsidRPr="001B07CE">
              <w:t>)</w:t>
            </w:r>
          </w:p>
        </w:tc>
        <w:tc>
          <w:tcPr>
            <w:tcW w:w="1748" w:type="pct"/>
            <w:shd w:val="clear" w:color="auto" w:fill="auto"/>
          </w:tcPr>
          <w:p w14:paraId="3F325335" w14:textId="77777777" w:rsidR="004D415E" w:rsidRPr="0063266B" w:rsidRDefault="004D415E" w:rsidP="00541BA9">
            <w:pPr>
              <w:pStyle w:val="QPPTableTextBody"/>
            </w:pPr>
            <w:r w:rsidRPr="001B07CE">
              <w:t>30 storeys</w:t>
            </w:r>
          </w:p>
        </w:tc>
        <w:tc>
          <w:tcPr>
            <w:tcW w:w="1690" w:type="pct"/>
            <w:shd w:val="clear" w:color="auto" w:fill="auto"/>
          </w:tcPr>
          <w:p w14:paraId="08AF008F" w14:textId="77777777" w:rsidR="004D415E" w:rsidRPr="0063266B" w:rsidRDefault="004D415E" w:rsidP="00541BA9">
            <w:pPr>
              <w:pStyle w:val="QPPTableTextBody"/>
            </w:pPr>
            <w:r w:rsidRPr="001B07CE">
              <w:t>As described above</w:t>
            </w:r>
            <w:r w:rsidRPr="0063266B">
              <w:t>, determined by site dimensions</w:t>
            </w:r>
          </w:p>
        </w:tc>
      </w:tr>
      <w:tr w:rsidR="004D415E" w:rsidRPr="0068614D" w14:paraId="550B2D34" w14:textId="77777777" w:rsidTr="004D415E">
        <w:trPr>
          <w:tblHeader/>
        </w:trPr>
        <w:tc>
          <w:tcPr>
            <w:tcW w:w="5000" w:type="pct"/>
            <w:gridSpan w:val="3"/>
            <w:shd w:val="clear" w:color="auto" w:fill="auto"/>
          </w:tcPr>
          <w:p w14:paraId="0AEA2E9E" w14:textId="77777777" w:rsidR="004D415E" w:rsidRPr="002945DD" w:rsidRDefault="004D415E" w:rsidP="005155D0">
            <w:pPr>
              <w:pStyle w:val="QPPTableTextBody"/>
              <w:rPr>
                <w:b/>
              </w:rPr>
            </w:pPr>
            <w:r w:rsidRPr="006E2CAF">
              <w:rPr>
                <w:b/>
              </w:rPr>
              <w:t xml:space="preserve">Where within the Quay Street precinct </w:t>
            </w:r>
            <w:r w:rsidRPr="006E2CAF">
              <w:t>(City Centre neighbourhood plan/NPP-002</w:t>
            </w:r>
            <w:r w:rsidRPr="002945DD">
              <w:t>)</w:t>
            </w:r>
          </w:p>
        </w:tc>
      </w:tr>
      <w:tr w:rsidR="004D415E" w:rsidRPr="0068614D" w14:paraId="70B6847F" w14:textId="77777777" w:rsidTr="004D415E">
        <w:trPr>
          <w:tblHeader/>
        </w:trPr>
        <w:tc>
          <w:tcPr>
            <w:tcW w:w="1562" w:type="pct"/>
            <w:shd w:val="clear" w:color="auto" w:fill="auto"/>
          </w:tcPr>
          <w:p w14:paraId="28D1FA82" w14:textId="77777777" w:rsidR="004D415E" w:rsidRPr="002945DD" w:rsidRDefault="004D415E" w:rsidP="00541BA9">
            <w:pPr>
              <w:pStyle w:val="QPPTableTextBody"/>
            </w:pPr>
            <w:r w:rsidRPr="006E2CAF">
              <w:t>Where in the Quay Street north sub-precinct</w:t>
            </w:r>
            <w:r w:rsidRPr="002945DD">
              <w:t xml:space="preserve"> 2a</w:t>
            </w:r>
          </w:p>
        </w:tc>
        <w:tc>
          <w:tcPr>
            <w:tcW w:w="1748" w:type="pct"/>
            <w:shd w:val="clear" w:color="auto" w:fill="auto"/>
          </w:tcPr>
          <w:p w14:paraId="1A84262B" w14:textId="77777777" w:rsidR="004D415E" w:rsidRPr="0063266B" w:rsidRDefault="004D415E" w:rsidP="00541BA9">
            <w:pPr>
              <w:pStyle w:val="QPPTableTextBody"/>
            </w:pPr>
            <w:r w:rsidRPr="0063266B">
              <w:t>8 storeys</w:t>
            </w:r>
          </w:p>
          <w:p w14:paraId="5AB90A66" w14:textId="77777777" w:rsidR="004D415E" w:rsidRPr="00B85A28" w:rsidRDefault="004D415E" w:rsidP="00541BA9">
            <w:pPr>
              <w:pStyle w:val="QPPTableTextBody"/>
            </w:pPr>
          </w:p>
        </w:tc>
        <w:tc>
          <w:tcPr>
            <w:tcW w:w="1690" w:type="pct"/>
            <w:shd w:val="clear" w:color="auto" w:fill="auto"/>
          </w:tcPr>
          <w:p w14:paraId="07D0CF8A" w14:textId="77777777" w:rsidR="004D415E" w:rsidRPr="00E02F09" w:rsidRDefault="004D415E" w:rsidP="00541BA9">
            <w:pPr>
              <w:pStyle w:val="QPPTableTextBody"/>
            </w:pPr>
            <w:r w:rsidRPr="00E02F09">
              <w:t>-</w:t>
            </w:r>
          </w:p>
        </w:tc>
      </w:tr>
      <w:tr w:rsidR="004D415E" w:rsidRPr="0068614D" w14:paraId="79DFEFC3" w14:textId="77777777" w:rsidTr="004D415E">
        <w:trPr>
          <w:tblHeader/>
        </w:trPr>
        <w:tc>
          <w:tcPr>
            <w:tcW w:w="1562" w:type="pct"/>
            <w:shd w:val="clear" w:color="auto" w:fill="auto"/>
          </w:tcPr>
          <w:p w14:paraId="2505F227" w14:textId="77777777" w:rsidR="004D415E" w:rsidRPr="00B85A28" w:rsidRDefault="004D415E" w:rsidP="00541BA9">
            <w:pPr>
              <w:pStyle w:val="QPPTableTextBody"/>
            </w:pPr>
            <w:r w:rsidRPr="006E2CAF">
              <w:t>Where on a site of 12</w:t>
            </w:r>
            <w:r w:rsidRPr="002945DD">
              <w:t>00</w:t>
            </w:r>
            <w:r>
              <w:t xml:space="preserve">m² </w:t>
            </w:r>
            <w:r w:rsidRPr="0063266B">
              <w:t xml:space="preserve"> or less in the Quay Street south sub-precinct</w:t>
            </w:r>
            <w:r w:rsidRPr="00B85A28">
              <w:t xml:space="preserve"> 2b</w:t>
            </w:r>
          </w:p>
        </w:tc>
        <w:tc>
          <w:tcPr>
            <w:tcW w:w="1748" w:type="pct"/>
            <w:shd w:val="clear" w:color="auto" w:fill="auto"/>
          </w:tcPr>
          <w:p w14:paraId="702778F0" w14:textId="77777777" w:rsidR="004D415E" w:rsidRPr="00E02F09" w:rsidRDefault="004D415E" w:rsidP="00541BA9">
            <w:pPr>
              <w:pStyle w:val="QPPTableTextBody"/>
            </w:pPr>
            <w:r w:rsidRPr="00E02F09">
              <w:t>8 storeys</w:t>
            </w:r>
          </w:p>
        </w:tc>
        <w:tc>
          <w:tcPr>
            <w:tcW w:w="1690" w:type="pct"/>
            <w:shd w:val="clear" w:color="auto" w:fill="auto"/>
          </w:tcPr>
          <w:p w14:paraId="355786ED" w14:textId="77777777" w:rsidR="004D415E" w:rsidRPr="002015E3" w:rsidRDefault="004D415E" w:rsidP="00541BA9">
            <w:pPr>
              <w:pStyle w:val="QPPTableTextBody"/>
            </w:pPr>
            <w:r w:rsidRPr="00BF7938">
              <w:t>-</w:t>
            </w:r>
          </w:p>
        </w:tc>
      </w:tr>
      <w:tr w:rsidR="004D415E" w:rsidRPr="0068614D" w14:paraId="5B5C1EAC" w14:textId="77777777" w:rsidTr="004D415E">
        <w:trPr>
          <w:tblHeader/>
        </w:trPr>
        <w:tc>
          <w:tcPr>
            <w:tcW w:w="1562" w:type="pct"/>
            <w:shd w:val="clear" w:color="auto" w:fill="auto"/>
          </w:tcPr>
          <w:p w14:paraId="1EFDF87D" w14:textId="77777777" w:rsidR="004D415E" w:rsidRPr="00E02F09" w:rsidRDefault="004D415E" w:rsidP="00541BA9">
            <w:pPr>
              <w:pStyle w:val="QPPTableTextBody"/>
            </w:pPr>
            <w:r w:rsidRPr="006E2CAF">
              <w:t xml:space="preserve">Where on a site </w:t>
            </w:r>
            <w:r w:rsidRPr="002945DD">
              <w:t>of over 12</w:t>
            </w:r>
            <w:r w:rsidRPr="0063266B">
              <w:t>00</w:t>
            </w:r>
            <w:r>
              <w:t xml:space="preserve">m² </w:t>
            </w:r>
            <w:r w:rsidRPr="0063266B">
              <w:t xml:space="preserve"> in the </w:t>
            </w:r>
            <w:r w:rsidRPr="00B85A28">
              <w:t xml:space="preserve">Quay Street south sub-precinct </w:t>
            </w:r>
            <w:r w:rsidRPr="00E02F09">
              <w:t>2b</w:t>
            </w:r>
          </w:p>
        </w:tc>
        <w:tc>
          <w:tcPr>
            <w:tcW w:w="1748" w:type="pct"/>
            <w:shd w:val="clear" w:color="auto" w:fill="auto"/>
          </w:tcPr>
          <w:p w14:paraId="10329593" w14:textId="77777777" w:rsidR="004D415E" w:rsidRPr="002015E3" w:rsidRDefault="004D415E" w:rsidP="00541BA9">
            <w:pPr>
              <w:pStyle w:val="QPPTableTextBody"/>
            </w:pPr>
            <w:r w:rsidRPr="00BF7938">
              <w:t>20 storeys</w:t>
            </w:r>
          </w:p>
        </w:tc>
        <w:tc>
          <w:tcPr>
            <w:tcW w:w="1690" w:type="pct"/>
            <w:shd w:val="clear" w:color="auto" w:fill="auto"/>
          </w:tcPr>
          <w:p w14:paraId="7FA0EAC9" w14:textId="77777777" w:rsidR="004D415E" w:rsidRPr="00A55C00" w:rsidRDefault="004D415E" w:rsidP="00541BA9">
            <w:pPr>
              <w:pStyle w:val="QPPTableTextBody"/>
            </w:pPr>
            <w:r w:rsidRPr="00E950D3">
              <w:t xml:space="preserve">40% where development is greater than 8 </w:t>
            </w:r>
            <w:proofErr w:type="spellStart"/>
            <w:r w:rsidRPr="00E950D3">
              <w:t>storeys</w:t>
            </w:r>
            <w:proofErr w:type="spellEnd"/>
            <w:r w:rsidRPr="00E950D3">
              <w:t xml:space="preserve"> in height (applies to all tower storeys)</w:t>
            </w:r>
          </w:p>
        </w:tc>
      </w:tr>
      <w:tr w:rsidR="004D415E" w:rsidRPr="0068614D" w14:paraId="56E18737" w14:textId="77777777" w:rsidTr="004D415E">
        <w:trPr>
          <w:tblHeader/>
        </w:trPr>
        <w:tc>
          <w:tcPr>
            <w:tcW w:w="5000" w:type="pct"/>
            <w:gridSpan w:val="3"/>
            <w:shd w:val="clear" w:color="auto" w:fill="auto"/>
          </w:tcPr>
          <w:p w14:paraId="78119DD9" w14:textId="77777777" w:rsidR="004D415E" w:rsidRPr="002945DD" w:rsidRDefault="004D415E" w:rsidP="00DE7558">
            <w:pPr>
              <w:pStyle w:val="QPPTableTextBody"/>
              <w:rPr>
                <w:b/>
              </w:rPr>
            </w:pPr>
            <w:r w:rsidRPr="006E2CAF">
              <w:rPr>
                <w:b/>
              </w:rPr>
              <w:lastRenderedPageBreak/>
              <w:t xml:space="preserve">Where within the Howard Smith Wharves precinct </w:t>
            </w:r>
            <w:r w:rsidRPr="006E2CAF">
              <w:t>(City Centre neighbourhood plan/NPP-005</w:t>
            </w:r>
            <w:r w:rsidRPr="002945DD">
              <w:t>)</w:t>
            </w:r>
          </w:p>
        </w:tc>
      </w:tr>
      <w:tr w:rsidR="004D415E" w:rsidRPr="0068614D" w14:paraId="11125478" w14:textId="77777777" w:rsidTr="004D415E">
        <w:trPr>
          <w:tblHeader/>
        </w:trPr>
        <w:tc>
          <w:tcPr>
            <w:tcW w:w="1562" w:type="pct"/>
            <w:shd w:val="clear" w:color="auto" w:fill="auto"/>
          </w:tcPr>
          <w:p w14:paraId="250D2CB6" w14:textId="77777777" w:rsidR="004D415E" w:rsidRPr="006E2CAF" w:rsidRDefault="004D415E" w:rsidP="00DE7558">
            <w:pPr>
              <w:pStyle w:val="QPPTableTextBody"/>
            </w:pPr>
            <w:r w:rsidRPr="006E2CAF">
              <w:t xml:space="preserve">Where for development of a site identified in building location 1 in </w:t>
            </w:r>
            <w:hyperlink w:anchor="Figurei" w:history="1">
              <w:r w:rsidRPr="00A31B25">
                <w:rPr>
                  <w:rStyle w:val="Hyperlink"/>
                </w:rPr>
                <w:t xml:space="preserve">Figure </w:t>
              </w:r>
              <w:proofErr w:type="spellStart"/>
              <w:r w:rsidRPr="00A31B25">
                <w:rPr>
                  <w:rStyle w:val="Hyperlink"/>
                </w:rPr>
                <w:t>i</w:t>
              </w:r>
              <w:proofErr w:type="spellEnd"/>
            </w:hyperlink>
          </w:p>
        </w:tc>
        <w:tc>
          <w:tcPr>
            <w:tcW w:w="1748" w:type="pct"/>
            <w:shd w:val="clear" w:color="auto" w:fill="auto"/>
          </w:tcPr>
          <w:p w14:paraId="057912E5" w14:textId="77777777" w:rsidR="004D415E" w:rsidRPr="006E2CAF" w:rsidRDefault="004D415E" w:rsidP="00DE7558">
            <w:pPr>
              <w:pStyle w:val="QPPTableTextBody"/>
            </w:pPr>
            <w:r w:rsidRPr="0068614D">
              <w:t>Not to exceed the height of the cliffs at any point, being RL23m and RL26.79m</w:t>
            </w:r>
          </w:p>
        </w:tc>
        <w:tc>
          <w:tcPr>
            <w:tcW w:w="1690" w:type="pct"/>
            <w:vMerge w:val="restart"/>
            <w:shd w:val="clear" w:color="auto" w:fill="auto"/>
          </w:tcPr>
          <w:p w14:paraId="10D68754" w14:textId="77777777" w:rsidR="004D415E" w:rsidRPr="0063266B" w:rsidRDefault="004D415E" w:rsidP="00DE7558">
            <w:pPr>
              <w:pStyle w:val="QPPTableTextBody"/>
            </w:pPr>
            <w:r w:rsidRPr="002945DD">
              <w:t xml:space="preserve">Note – refer to precinct acceptable outcomes in </w:t>
            </w:r>
            <w:hyperlink w:anchor="Table72373a" w:history="1">
              <w:r w:rsidRPr="001C0328">
                <w:rPr>
                  <w:rStyle w:val="Hyperlink"/>
                </w:rPr>
                <w:t>Table 7.2.3.7.3.A</w:t>
              </w:r>
            </w:hyperlink>
            <w:r w:rsidRPr="0063266B">
              <w:t xml:space="preserve"> for </w:t>
            </w:r>
            <w:hyperlink r:id="rId111" w:anchor="SiteCover" w:history="1">
              <w:r w:rsidRPr="00AA6058">
                <w:rPr>
                  <w:rStyle w:val="Hyperlink"/>
                </w:rPr>
                <w:t>site cover</w:t>
              </w:r>
            </w:hyperlink>
            <w:r w:rsidRPr="0063266B">
              <w:t xml:space="preserve"> outcomes.</w:t>
            </w:r>
          </w:p>
        </w:tc>
      </w:tr>
      <w:tr w:rsidR="004D415E" w:rsidRPr="0068614D" w14:paraId="699757CE" w14:textId="77777777" w:rsidTr="004D415E">
        <w:trPr>
          <w:tblHeader/>
        </w:trPr>
        <w:tc>
          <w:tcPr>
            <w:tcW w:w="1562" w:type="pct"/>
            <w:shd w:val="clear" w:color="auto" w:fill="auto"/>
          </w:tcPr>
          <w:p w14:paraId="073F46DB" w14:textId="77777777" w:rsidR="004D415E" w:rsidRPr="006E2CAF" w:rsidRDefault="004D415E" w:rsidP="00DE7558">
            <w:pPr>
              <w:pStyle w:val="QPPTableTextBody"/>
            </w:pPr>
            <w:r w:rsidRPr="006E2CAF">
              <w:t xml:space="preserve">Where for development of a site identified in building location 1, area 1.1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14:paraId="218DE912" w14:textId="77777777" w:rsidR="004D415E" w:rsidRPr="0068614D" w:rsidRDefault="004D415E" w:rsidP="00DE7558">
            <w:pPr>
              <w:pStyle w:val="QPPTableTextBody"/>
            </w:pPr>
            <w:r w:rsidRPr="0068614D">
              <w:t xml:space="preserve">RL26.5m or 22.5m/7 storeys above </w:t>
            </w:r>
            <w:hyperlink r:id="rId112" w:anchor="Groundlevel" w:history="1">
              <w:r w:rsidRPr="00AA6058">
                <w:rPr>
                  <w:rStyle w:val="Hyperlink"/>
                </w:rPr>
                <w:t>ground level</w:t>
              </w:r>
            </w:hyperlink>
            <w:r w:rsidRPr="0068614D">
              <w:t xml:space="preserve"> (whichever is the lesser and ensuring the height of the cliffs is not exceeded)</w:t>
            </w:r>
          </w:p>
          <w:p w14:paraId="5C332324" w14:textId="77777777" w:rsidR="004D415E" w:rsidRPr="006E2CAF" w:rsidRDefault="004D415E" w:rsidP="00DE7558">
            <w:pPr>
              <w:pStyle w:val="QPPTableTextBody"/>
            </w:pPr>
            <w:r w:rsidRPr="0068614D">
              <w:t>A minimum distance of 5m in plan or elevation to the underside of the Story Bridge deck</w:t>
            </w:r>
          </w:p>
        </w:tc>
        <w:tc>
          <w:tcPr>
            <w:tcW w:w="1690" w:type="pct"/>
            <w:vMerge/>
            <w:shd w:val="clear" w:color="auto" w:fill="auto"/>
          </w:tcPr>
          <w:p w14:paraId="30D8007C" w14:textId="77777777" w:rsidR="004D415E" w:rsidRPr="001B07CE" w:rsidRDefault="004D415E" w:rsidP="004D415E">
            <w:pPr>
              <w:pStyle w:val="NoSpacing"/>
              <w:rPr>
                <w:rFonts w:cs="Arial"/>
              </w:rPr>
            </w:pPr>
          </w:p>
        </w:tc>
      </w:tr>
      <w:tr w:rsidR="004D415E" w:rsidRPr="0068614D" w14:paraId="5EF2ED3E" w14:textId="77777777" w:rsidTr="004D415E">
        <w:trPr>
          <w:tblHeader/>
        </w:trPr>
        <w:tc>
          <w:tcPr>
            <w:tcW w:w="1562" w:type="pct"/>
            <w:shd w:val="clear" w:color="auto" w:fill="auto"/>
          </w:tcPr>
          <w:p w14:paraId="6E1073F7" w14:textId="77777777" w:rsidR="004D415E" w:rsidRPr="006E2CAF" w:rsidRDefault="004D415E" w:rsidP="00DE7558">
            <w:pPr>
              <w:pStyle w:val="QPPTableTextBody"/>
            </w:pPr>
            <w:r w:rsidRPr="006E2CAF">
              <w:t xml:space="preserve">Where for development of a site identified in building location 1, area 1.2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14:paraId="083DCDC9" w14:textId="77777777" w:rsidR="004D415E" w:rsidRPr="006E2CAF" w:rsidRDefault="004D415E" w:rsidP="00DE7558">
            <w:pPr>
              <w:pStyle w:val="QPPTableTextBody"/>
            </w:pPr>
            <w:r w:rsidRPr="0068614D">
              <w:t xml:space="preserve">RL15.9m or 11.9m/4 storeys above </w:t>
            </w:r>
            <w:hyperlink r:id="rId113" w:anchor="Groundlevel" w:history="1">
              <w:r w:rsidR="0065338B" w:rsidRPr="00297522">
                <w:rPr>
                  <w:rStyle w:val="Hyperlink"/>
                </w:rPr>
                <w:t>ground level</w:t>
              </w:r>
            </w:hyperlink>
            <w:r w:rsidRPr="0068614D">
              <w:t xml:space="preserve"> (whichever is the lesser)</w:t>
            </w:r>
          </w:p>
        </w:tc>
        <w:tc>
          <w:tcPr>
            <w:tcW w:w="1690" w:type="pct"/>
            <w:vMerge/>
            <w:shd w:val="clear" w:color="auto" w:fill="auto"/>
          </w:tcPr>
          <w:p w14:paraId="460C3FA8" w14:textId="77777777" w:rsidR="004D415E" w:rsidRPr="001B07CE" w:rsidRDefault="004D415E" w:rsidP="004D415E">
            <w:pPr>
              <w:pStyle w:val="NoSpacing"/>
              <w:rPr>
                <w:rFonts w:cs="Arial"/>
              </w:rPr>
            </w:pPr>
          </w:p>
        </w:tc>
      </w:tr>
      <w:tr w:rsidR="004D415E" w:rsidRPr="0068614D" w14:paraId="1E63D270" w14:textId="77777777" w:rsidTr="004D415E">
        <w:trPr>
          <w:tblHeader/>
        </w:trPr>
        <w:tc>
          <w:tcPr>
            <w:tcW w:w="1562" w:type="pct"/>
            <w:shd w:val="clear" w:color="auto" w:fill="auto"/>
          </w:tcPr>
          <w:p w14:paraId="28843BDE" w14:textId="77777777" w:rsidR="004D415E" w:rsidRPr="006E2CAF" w:rsidRDefault="004D415E" w:rsidP="00DE7558">
            <w:pPr>
              <w:pStyle w:val="QPPTableTextBody"/>
            </w:pPr>
            <w:r w:rsidRPr="006E2CAF">
              <w:t xml:space="preserve">Where for development of a site identified in building location 1, area 1.3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14:paraId="73F96D0A" w14:textId="77777777" w:rsidR="004D415E" w:rsidRPr="006E2CAF" w:rsidRDefault="004D415E" w:rsidP="00DE7558">
            <w:pPr>
              <w:pStyle w:val="QPPTableTextBody"/>
            </w:pPr>
            <w:r w:rsidRPr="0068614D">
              <w:t xml:space="preserve">RL12m or 8m/3 storeys above </w:t>
            </w:r>
            <w:hyperlink r:id="rId114" w:anchor="Groundlevel" w:history="1">
              <w:r w:rsidR="0065338B" w:rsidRPr="00297522">
                <w:rPr>
                  <w:rStyle w:val="Hyperlink"/>
                </w:rPr>
                <w:t>ground level</w:t>
              </w:r>
            </w:hyperlink>
            <w:r w:rsidRPr="0068614D">
              <w:t xml:space="preserve"> (whichever is the lesser)</w:t>
            </w:r>
          </w:p>
        </w:tc>
        <w:tc>
          <w:tcPr>
            <w:tcW w:w="1690" w:type="pct"/>
            <w:vMerge w:val="restart"/>
            <w:shd w:val="clear" w:color="auto" w:fill="auto"/>
          </w:tcPr>
          <w:p w14:paraId="42D91E15" w14:textId="77777777" w:rsidR="004D415E" w:rsidRPr="002945DD" w:rsidRDefault="004D415E" w:rsidP="004D415E">
            <w:pPr>
              <w:pStyle w:val="NoSpacing"/>
              <w:rPr>
                <w:rFonts w:cs="Arial"/>
              </w:rPr>
            </w:pPr>
          </w:p>
        </w:tc>
      </w:tr>
      <w:tr w:rsidR="004D415E" w:rsidRPr="0068614D" w14:paraId="38A31DD0" w14:textId="77777777" w:rsidTr="004D415E">
        <w:trPr>
          <w:tblHeader/>
        </w:trPr>
        <w:tc>
          <w:tcPr>
            <w:tcW w:w="1562" w:type="pct"/>
            <w:shd w:val="clear" w:color="auto" w:fill="auto"/>
          </w:tcPr>
          <w:p w14:paraId="768CDF1D" w14:textId="77777777" w:rsidR="004D415E" w:rsidRPr="006E2CAF" w:rsidRDefault="004D415E" w:rsidP="00DE7558">
            <w:pPr>
              <w:pStyle w:val="QPPTableTextBody"/>
            </w:pPr>
            <w:r w:rsidRPr="006E2CAF">
              <w:t xml:space="preserve">Where for development of a site identified in building location 2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14:paraId="15583FDE" w14:textId="77777777" w:rsidR="004D415E" w:rsidRPr="006E2CAF" w:rsidRDefault="004D415E" w:rsidP="00DE7558">
            <w:pPr>
              <w:pStyle w:val="QPPTableTextBody"/>
            </w:pPr>
            <w:r w:rsidRPr="0068614D">
              <w:t xml:space="preserve">RL21m or 17m/4 storeys above </w:t>
            </w:r>
            <w:hyperlink r:id="rId115" w:anchor="Groundlevel" w:history="1">
              <w:r w:rsidR="0065338B" w:rsidRPr="00297522">
                <w:rPr>
                  <w:rStyle w:val="Hyperlink"/>
                </w:rPr>
                <w:t>ground level</w:t>
              </w:r>
            </w:hyperlink>
            <w:r w:rsidRPr="0068614D">
              <w:t xml:space="preserve"> (whichever is the lesser)</w:t>
            </w:r>
          </w:p>
        </w:tc>
        <w:tc>
          <w:tcPr>
            <w:tcW w:w="1690" w:type="pct"/>
            <w:vMerge/>
            <w:shd w:val="clear" w:color="auto" w:fill="auto"/>
          </w:tcPr>
          <w:p w14:paraId="7596E383" w14:textId="77777777" w:rsidR="004D415E" w:rsidRPr="001B07CE" w:rsidRDefault="004D415E" w:rsidP="004D415E">
            <w:pPr>
              <w:pStyle w:val="NoSpacing"/>
              <w:rPr>
                <w:rFonts w:cs="Arial"/>
              </w:rPr>
            </w:pPr>
          </w:p>
        </w:tc>
      </w:tr>
    </w:tbl>
    <w:p w14:paraId="64BB8CE7" w14:textId="77777777" w:rsidR="004D415E" w:rsidRPr="0063266B" w:rsidRDefault="004D415E" w:rsidP="00DE7558">
      <w:pPr>
        <w:pStyle w:val="QPPEditorsNoteStyle1"/>
      </w:pPr>
      <w:r w:rsidRPr="006E2CAF">
        <w:t>Note</w:t>
      </w:r>
      <w:r w:rsidRPr="002945DD">
        <w:t>—</w:t>
      </w:r>
      <w:r w:rsidRPr="006E2CAF">
        <w:t xml:space="preserve">Maximum building height includes </w:t>
      </w:r>
      <w:r>
        <w:t xml:space="preserve">the ground storey and </w:t>
      </w:r>
      <w:r w:rsidRPr="006E2CAF">
        <w:t>all</w:t>
      </w:r>
      <w:r w:rsidRPr="002945DD">
        <w:t xml:space="preserve"> street building </w:t>
      </w:r>
      <w:r w:rsidRPr="0063266B">
        <w:t>and tower storeys above ground level.</w:t>
      </w:r>
    </w:p>
    <w:p w14:paraId="0A1959AE" w14:textId="77777777" w:rsidR="004D415E" w:rsidRPr="00A55C00" w:rsidRDefault="004D415E" w:rsidP="00DE7558">
      <w:pPr>
        <w:pStyle w:val="QPPEditorsNoteStyle1"/>
        <w:spacing w:after="0" w:afterAutospacing="0"/>
      </w:pPr>
      <w:r w:rsidRPr="00B85A28">
        <w:t>Note</w:t>
      </w:r>
      <w:r w:rsidRPr="002945DD">
        <w:t>—</w:t>
      </w:r>
      <w:r w:rsidRPr="00E950D3">
        <w:t>Tower site cover (TSC) is:</w:t>
      </w:r>
    </w:p>
    <w:p w14:paraId="099220EF" w14:textId="77777777" w:rsidR="004D415E" w:rsidRPr="001B07CE" w:rsidRDefault="004D415E" w:rsidP="00DE7558">
      <w:pPr>
        <w:pStyle w:val="QPPEditorsnotebulletpoint1"/>
      </w:pPr>
      <w:r w:rsidRPr="001B07CE">
        <w:t>the combined average area of the 10 largest storeys of each building (being the full area of any storey located wholly or partially above 20m above ground level) as a portion of the original site area;</w:t>
      </w:r>
    </w:p>
    <w:p w14:paraId="4606378E" w14:textId="77777777" w:rsidR="004D415E" w:rsidRPr="00E950D3" w:rsidRDefault="004D415E" w:rsidP="00DE7558">
      <w:pPr>
        <w:pStyle w:val="QPPEditorsnotebulletpoint1"/>
      </w:pPr>
      <w:r w:rsidRPr="001B07CE">
        <w:t xml:space="preserve">calculated as the area bounded by the </w:t>
      </w:r>
      <w:r>
        <w:t>outside of the external</w:t>
      </w:r>
      <w:r w:rsidRPr="00BF7938">
        <w:t xml:space="preserve"> wall, including balconies but excluding projections.</w:t>
      </w:r>
      <w:r w:rsidRPr="002015E3">
        <w:rPr>
          <w:b/>
          <w:vertAlign w:val="superscript"/>
        </w:rPr>
        <w:t xml:space="preserve"> </w:t>
      </w:r>
    </w:p>
    <w:p w14:paraId="778E2E68" w14:textId="77777777" w:rsidR="004D415E" w:rsidRDefault="004D415E" w:rsidP="00DE7558">
      <w:pPr>
        <w:pStyle w:val="QPPEditorsNoteStyle1"/>
      </w:pPr>
      <w:r w:rsidRPr="00E950D3">
        <w:t>Note</w:t>
      </w:r>
      <w:r w:rsidRPr="002945DD">
        <w:t>—</w:t>
      </w:r>
      <w:r w:rsidRPr="00E950D3">
        <w:t>Where a tower includes both non-residential and residential uses, the maximum TSC for non-residential uses is applicable.</w:t>
      </w:r>
    </w:p>
    <w:p w14:paraId="2497343C" w14:textId="77777777" w:rsidR="004D415E" w:rsidRDefault="004D415E" w:rsidP="00DE7558">
      <w:pPr>
        <w:pStyle w:val="QPPEditorsNoteStyle1"/>
      </w:pPr>
      <w:r w:rsidRPr="00A55C00">
        <w:t>Note</w:t>
      </w:r>
      <w:r w:rsidRPr="002945DD">
        <w:t>—</w:t>
      </w:r>
      <w:r w:rsidRPr="001B07CE">
        <w:t>Transferable site area (TSA) can be used in certain circumstances (shown above) to theoretically expand the site area to achieve an increase in TSC equivalent up to an additional 5% of the original site area. For example, if the original site is 2000m</w:t>
      </w:r>
      <w:r w:rsidRPr="001B07CE">
        <w:rPr>
          <w:vertAlign w:val="superscript"/>
        </w:rPr>
        <w:t>2</w:t>
      </w:r>
      <w:r w:rsidRPr="001B07CE">
        <w:t xml:space="preserve"> and the TSC is 45%, then 200m</w:t>
      </w:r>
      <w:r w:rsidRPr="001B07CE">
        <w:rPr>
          <w:vertAlign w:val="superscript"/>
        </w:rPr>
        <w:t>2</w:t>
      </w:r>
      <w:r w:rsidRPr="001B07CE">
        <w:t xml:space="preserve"> of TSA could be </w:t>
      </w:r>
      <w:r>
        <w:t>used</w:t>
      </w:r>
      <w:r w:rsidRPr="00E950D3">
        <w:t xml:space="preserve"> to increase the maximum tower site cover to 99</w:t>
      </w:r>
      <w:r w:rsidRPr="001B07CE">
        <w:t>0m</w:t>
      </w:r>
      <w:r w:rsidRPr="001B07CE">
        <w:rPr>
          <w:vertAlign w:val="superscript"/>
        </w:rPr>
        <w:t>2</w:t>
      </w:r>
      <w:r w:rsidRPr="001B07CE">
        <w:t>. The maximum TSC that could be achieved with additional TSA would be 1000m</w:t>
      </w:r>
      <w:r w:rsidRPr="001B07CE">
        <w:rPr>
          <w:vertAlign w:val="superscript"/>
        </w:rPr>
        <w:t>2</w:t>
      </w:r>
      <w:r w:rsidRPr="001B07CE">
        <w:t xml:space="preserve"> which equates to 50% of the original site area. </w:t>
      </w:r>
      <w:r>
        <w:t>Acceptable outcomes for tower</w:t>
      </w:r>
      <w:r w:rsidRPr="00E950D3">
        <w:t xml:space="preserve"> setbacks </w:t>
      </w:r>
      <w:r>
        <w:t xml:space="preserve">must still </w:t>
      </w:r>
      <w:r w:rsidRPr="00E950D3">
        <w:t>be achieved.</w:t>
      </w:r>
    </w:p>
    <w:p w14:paraId="57BB9D5D" w14:textId="77777777" w:rsidR="004D415E" w:rsidRDefault="004D415E" w:rsidP="00DE7558">
      <w:pPr>
        <w:pStyle w:val="QPPEditorsNoteStyle1"/>
      </w:pPr>
      <w:r w:rsidRPr="002945DD">
        <w:t xml:space="preserve">Note—Street building </w:t>
      </w:r>
      <w:r>
        <w:t>setbacks are not specified in the neighbourhood plan but are determined in response to the Urban context report.</w:t>
      </w:r>
    </w:p>
    <w:p w14:paraId="5390E222" w14:textId="77777777" w:rsidR="004D415E" w:rsidRPr="001B07CE" w:rsidRDefault="004D415E" w:rsidP="004658B9">
      <w:pPr>
        <w:pStyle w:val="QPPTableHeadingStyle1"/>
      </w:pPr>
      <w:bookmarkStart w:id="3" w:name="Table72373d"/>
      <w:r w:rsidRPr="00B81048">
        <w:t>Table 7.2.3.7.3.</w:t>
      </w:r>
      <w:r w:rsidRPr="001B07CE">
        <w:t>D Sustainable development criteria</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179"/>
        <w:gridCol w:w="2977"/>
        <w:gridCol w:w="2977"/>
      </w:tblGrid>
      <w:tr w:rsidR="004D415E" w:rsidRPr="0068614D" w14:paraId="1E5CC8B5" w14:textId="77777777" w:rsidTr="003028CF">
        <w:trPr>
          <w:cantSplit/>
          <w:tblHeader/>
        </w:trPr>
        <w:tc>
          <w:tcPr>
            <w:tcW w:w="3179" w:type="dxa"/>
            <w:shd w:val="clear" w:color="auto" w:fill="FFFFFF"/>
            <w:tcMar>
              <w:top w:w="0" w:type="dxa"/>
              <w:left w:w="108" w:type="dxa"/>
              <w:bottom w:w="0" w:type="dxa"/>
              <w:right w:w="108" w:type="dxa"/>
            </w:tcMar>
          </w:tcPr>
          <w:bookmarkEnd w:id="3"/>
          <w:p w14:paraId="78401B06" w14:textId="77777777" w:rsidR="004D415E" w:rsidRPr="0068614D" w:rsidRDefault="004D415E" w:rsidP="00DE7558">
            <w:pPr>
              <w:pStyle w:val="QPPTableTextBold"/>
            </w:pPr>
            <w:r w:rsidRPr="0068614D">
              <w:t>Criteria</w:t>
            </w:r>
          </w:p>
        </w:tc>
        <w:tc>
          <w:tcPr>
            <w:tcW w:w="2977" w:type="dxa"/>
            <w:shd w:val="clear" w:color="auto" w:fill="FFFFFF"/>
            <w:tcMar>
              <w:top w:w="30" w:type="dxa"/>
              <w:left w:w="108" w:type="dxa"/>
              <w:bottom w:w="30" w:type="dxa"/>
              <w:right w:w="108" w:type="dxa"/>
            </w:tcMar>
          </w:tcPr>
          <w:p w14:paraId="4E59ABDE" w14:textId="77777777" w:rsidR="004D415E" w:rsidRPr="0068614D" w:rsidRDefault="004D415E" w:rsidP="00DE7558">
            <w:pPr>
              <w:pStyle w:val="QPPTableTextBold"/>
            </w:pPr>
            <w:r w:rsidRPr="006E2CAF">
              <w:t>Residential</w:t>
            </w:r>
          </w:p>
        </w:tc>
        <w:tc>
          <w:tcPr>
            <w:tcW w:w="2977" w:type="dxa"/>
            <w:shd w:val="clear" w:color="auto" w:fill="FFFFFF"/>
            <w:tcMar>
              <w:left w:w="108" w:type="dxa"/>
              <w:right w:w="108" w:type="dxa"/>
            </w:tcMar>
          </w:tcPr>
          <w:p w14:paraId="612332B2" w14:textId="77777777" w:rsidR="004D415E" w:rsidRPr="0068614D" w:rsidRDefault="004D415E" w:rsidP="00DE7558">
            <w:pPr>
              <w:pStyle w:val="QPPTableTextBold"/>
            </w:pPr>
            <w:r w:rsidRPr="006E2CAF">
              <w:t>Non-residential</w:t>
            </w:r>
          </w:p>
        </w:tc>
      </w:tr>
      <w:tr w:rsidR="004D415E" w:rsidRPr="0068614D" w14:paraId="1C816315" w14:textId="77777777" w:rsidTr="003028CF">
        <w:trPr>
          <w:cantSplit/>
          <w:tblHeader/>
        </w:trPr>
        <w:tc>
          <w:tcPr>
            <w:tcW w:w="3179" w:type="dxa"/>
            <w:shd w:val="clear" w:color="auto" w:fill="FFFFFF"/>
            <w:tcMar>
              <w:top w:w="0" w:type="dxa"/>
              <w:left w:w="108" w:type="dxa"/>
              <w:bottom w:w="0" w:type="dxa"/>
              <w:right w:w="108" w:type="dxa"/>
            </w:tcMar>
          </w:tcPr>
          <w:p w14:paraId="688C8CC3" w14:textId="77777777" w:rsidR="004D415E" w:rsidRPr="006E2CAF" w:rsidRDefault="004D415E" w:rsidP="00DE7558">
            <w:pPr>
              <w:pStyle w:val="QPPTableTextBody"/>
            </w:pPr>
            <w:r w:rsidRPr="006E2CAF">
              <w:t>Star Rating</w:t>
            </w:r>
          </w:p>
          <w:p w14:paraId="7300F9D7" w14:textId="77777777" w:rsidR="004D415E" w:rsidRPr="0068614D" w:rsidRDefault="004D415E" w:rsidP="00DE7558">
            <w:pPr>
              <w:pStyle w:val="QPPTableTextBody"/>
            </w:pPr>
          </w:p>
        </w:tc>
        <w:tc>
          <w:tcPr>
            <w:tcW w:w="2977" w:type="dxa"/>
            <w:shd w:val="clear" w:color="auto" w:fill="FFFFFF"/>
            <w:tcMar>
              <w:top w:w="30" w:type="dxa"/>
              <w:left w:w="108" w:type="dxa"/>
              <w:bottom w:w="30" w:type="dxa"/>
              <w:right w:w="108" w:type="dxa"/>
            </w:tcMar>
          </w:tcPr>
          <w:p w14:paraId="077DA79E" w14:textId="77777777" w:rsidR="004D415E" w:rsidRPr="0068614D" w:rsidRDefault="004D415E" w:rsidP="00DE7558">
            <w:pPr>
              <w:pStyle w:val="QPPTableTextBody"/>
            </w:pPr>
            <w:r w:rsidRPr="006E2CAF">
              <w:t>5 star Green Star</w:t>
            </w:r>
            <w:r w:rsidRPr="006E2CAF">
              <w:rPr>
                <w:bCs/>
              </w:rPr>
              <w:t xml:space="preserve">: Design and as Built </w:t>
            </w:r>
            <w:r w:rsidRPr="002945DD">
              <w:t>(or equivalent rating system)</w:t>
            </w:r>
          </w:p>
        </w:tc>
        <w:tc>
          <w:tcPr>
            <w:tcW w:w="2977" w:type="dxa"/>
            <w:shd w:val="clear" w:color="auto" w:fill="FFFFFF"/>
            <w:tcMar>
              <w:left w:w="108" w:type="dxa"/>
              <w:right w:w="108" w:type="dxa"/>
            </w:tcMar>
          </w:tcPr>
          <w:p w14:paraId="7A940B46" w14:textId="77777777" w:rsidR="004D415E" w:rsidRPr="0068614D" w:rsidRDefault="004D415E" w:rsidP="00DE7558">
            <w:pPr>
              <w:pStyle w:val="QPPTableTextBody"/>
            </w:pPr>
            <w:r w:rsidRPr="006E2CAF">
              <w:t>6 star Green Star: Design and as Built (or equivalent rating system)</w:t>
            </w:r>
          </w:p>
        </w:tc>
      </w:tr>
      <w:tr w:rsidR="004D415E" w:rsidRPr="0068614D" w14:paraId="46C9FC89" w14:textId="77777777" w:rsidTr="003028CF">
        <w:trPr>
          <w:cantSplit/>
          <w:tblHeader/>
        </w:trPr>
        <w:tc>
          <w:tcPr>
            <w:tcW w:w="3179" w:type="dxa"/>
            <w:shd w:val="clear" w:color="auto" w:fill="FFFFFF"/>
            <w:tcMar>
              <w:top w:w="0" w:type="dxa"/>
              <w:left w:w="108" w:type="dxa"/>
              <w:bottom w:w="0" w:type="dxa"/>
              <w:right w:w="108" w:type="dxa"/>
            </w:tcMar>
          </w:tcPr>
          <w:p w14:paraId="2AC2F0C6" w14:textId="77777777" w:rsidR="004D415E" w:rsidRPr="002945DD" w:rsidRDefault="004D415E" w:rsidP="00DE7558">
            <w:pPr>
              <w:pStyle w:val="QPPTableTextBody"/>
            </w:pPr>
            <w:r w:rsidRPr="006E2CAF">
              <w:t>Outdoor space</w:t>
            </w:r>
            <w:r w:rsidRPr="006E2CAF">
              <w:rPr>
                <w:vertAlign w:val="superscript"/>
              </w:rPr>
              <w:t xml:space="preserve"> </w:t>
            </w:r>
          </w:p>
        </w:tc>
        <w:tc>
          <w:tcPr>
            <w:tcW w:w="2977" w:type="dxa"/>
            <w:shd w:val="clear" w:color="auto" w:fill="FFFFFF"/>
            <w:tcMar>
              <w:top w:w="30" w:type="dxa"/>
              <w:left w:w="108" w:type="dxa"/>
              <w:bottom w:w="30" w:type="dxa"/>
              <w:right w:w="108" w:type="dxa"/>
            </w:tcMar>
          </w:tcPr>
          <w:p w14:paraId="139BB519" w14:textId="77777777" w:rsidR="004D415E" w:rsidRPr="0068614D" w:rsidRDefault="004D415E" w:rsidP="00DE7558">
            <w:pPr>
              <w:pStyle w:val="QPPTableTextBody"/>
            </w:pPr>
            <w:r w:rsidRPr="0063266B">
              <w:t>150%</w:t>
            </w:r>
            <w:r>
              <w:t xml:space="preserve"> of the site area</w:t>
            </w:r>
          </w:p>
        </w:tc>
        <w:tc>
          <w:tcPr>
            <w:tcW w:w="2977" w:type="dxa"/>
            <w:shd w:val="clear" w:color="auto" w:fill="FFFFFF"/>
            <w:tcMar>
              <w:left w:w="108" w:type="dxa"/>
              <w:right w:w="108" w:type="dxa"/>
            </w:tcMar>
          </w:tcPr>
          <w:p w14:paraId="577F3967" w14:textId="77777777" w:rsidR="004D415E" w:rsidRPr="0068614D" w:rsidRDefault="004D415E" w:rsidP="00DE7558">
            <w:pPr>
              <w:pStyle w:val="QPPTableTextBody"/>
            </w:pPr>
            <w:r w:rsidRPr="006E2CAF">
              <w:t>70%</w:t>
            </w:r>
            <w:r>
              <w:t xml:space="preserve"> of the site area</w:t>
            </w:r>
          </w:p>
        </w:tc>
      </w:tr>
    </w:tbl>
    <w:p w14:paraId="4DE9DE9F" w14:textId="77777777" w:rsidR="004D415E" w:rsidRDefault="004D415E" w:rsidP="00DE7558">
      <w:pPr>
        <w:pStyle w:val="QPPEditorsNoteStyle1"/>
      </w:pPr>
      <w:r w:rsidRPr="0063266B">
        <w:t>Note</w:t>
      </w:r>
      <w:r w:rsidRPr="002945DD">
        <w:t>—</w:t>
      </w:r>
      <w:r>
        <w:t>O</w:t>
      </w:r>
      <w:r w:rsidRPr="00196CA5">
        <w:t>utdoor space does not include spaces where more than 70% of the perimeter is enclosed, or balconies that are less than 12m</w:t>
      </w:r>
      <w:r w:rsidRPr="00196CA5">
        <w:rPr>
          <w:vertAlign w:val="superscript"/>
        </w:rPr>
        <w:t>2</w:t>
      </w:r>
      <w:r w:rsidRPr="00196CA5">
        <w:t>.</w:t>
      </w:r>
    </w:p>
    <w:p w14:paraId="200E6536" w14:textId="193DF3C1" w:rsidR="004D415E" w:rsidRPr="00647477" w:rsidRDefault="004658B9" w:rsidP="00DE7558">
      <w:pPr>
        <w:pStyle w:val="QPPEditorsNoteStyle1"/>
      </w:pPr>
      <w:r>
        <w:t>Editor’s note—</w:t>
      </w:r>
      <w:r w:rsidR="004D415E">
        <w:t>Compliance with the Star r</w:t>
      </w:r>
      <w:r w:rsidR="004D415E" w:rsidRPr="00647477">
        <w:t>ating (or equivalent rating system) criteria will generally be demonstrated by a Design certified rating to be provided at the time of assessment and an As Built certified rating to be provided upon completion as a condition of development.</w:t>
      </w:r>
    </w:p>
    <w:p w14:paraId="634D8E39" w14:textId="77777777" w:rsidR="004D415E" w:rsidRDefault="004D415E" w:rsidP="004D415E">
      <w:pPr>
        <w:rPr>
          <w:b/>
        </w:rPr>
      </w:pPr>
    </w:p>
    <w:p w14:paraId="31561718" w14:textId="77777777" w:rsidR="004D415E" w:rsidRPr="0063266B" w:rsidRDefault="004D415E" w:rsidP="004658B9">
      <w:pPr>
        <w:pStyle w:val="QPPTableHeadingStyle1"/>
      </w:pPr>
      <w:bookmarkStart w:id="4" w:name="Table72373e"/>
      <w:r w:rsidRPr="0063266B">
        <w:lastRenderedPageBreak/>
        <w:t>Table 7.2.3.7.3.E Minimum tower setbacks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363"/>
        <w:gridCol w:w="2363"/>
        <w:gridCol w:w="26"/>
        <w:gridCol w:w="2338"/>
      </w:tblGrid>
      <w:tr w:rsidR="004D415E" w:rsidRPr="0063266B" w14:paraId="454D4BF8" w14:textId="77777777" w:rsidTr="00330AC6">
        <w:trPr>
          <w:cantSplit/>
          <w:tblHeader/>
        </w:trPr>
        <w:tc>
          <w:tcPr>
            <w:tcW w:w="1165" w:type="pct"/>
            <w:tcBorders>
              <w:top w:val="single" w:sz="4" w:space="0" w:color="auto"/>
              <w:left w:val="single" w:sz="4" w:space="0" w:color="auto"/>
              <w:bottom w:val="single" w:sz="4" w:space="0" w:color="auto"/>
              <w:right w:val="single" w:sz="4" w:space="0" w:color="auto"/>
            </w:tcBorders>
            <w:shd w:val="clear" w:color="auto" w:fill="auto"/>
          </w:tcPr>
          <w:bookmarkEnd w:id="4"/>
          <w:p w14:paraId="4EC0CD42" w14:textId="77777777" w:rsidR="004D415E" w:rsidRPr="0063266B" w:rsidRDefault="004D415E" w:rsidP="00DE7558">
            <w:pPr>
              <w:pStyle w:val="QPPTableTextBold"/>
            </w:pPr>
            <w:r w:rsidRPr="0063266B">
              <w:t>Site</w:t>
            </w:r>
          </w:p>
        </w:tc>
        <w:tc>
          <w:tcPr>
            <w:tcW w:w="1278" w:type="pct"/>
            <w:tcBorders>
              <w:top w:val="single" w:sz="4" w:space="0" w:color="auto"/>
              <w:left w:val="single" w:sz="4" w:space="0" w:color="auto"/>
              <w:bottom w:val="single" w:sz="4" w:space="0" w:color="auto"/>
              <w:right w:val="single" w:sz="4" w:space="0" w:color="auto"/>
            </w:tcBorders>
            <w:shd w:val="clear" w:color="auto" w:fill="auto"/>
          </w:tcPr>
          <w:p w14:paraId="558F3923" w14:textId="77777777" w:rsidR="004D415E" w:rsidRPr="0063266B" w:rsidRDefault="004D415E" w:rsidP="00DE7558">
            <w:pPr>
              <w:pStyle w:val="QPPTableTextBold"/>
            </w:pPr>
            <w:r w:rsidRPr="0063266B">
              <w:t>Minimum street setback</w:t>
            </w:r>
          </w:p>
        </w:tc>
        <w:tc>
          <w:tcPr>
            <w:tcW w:w="1278" w:type="pct"/>
            <w:tcBorders>
              <w:top w:val="single" w:sz="4" w:space="0" w:color="auto"/>
              <w:left w:val="single" w:sz="4" w:space="0" w:color="auto"/>
              <w:bottom w:val="single" w:sz="4" w:space="0" w:color="auto"/>
              <w:right w:val="single" w:sz="4" w:space="0" w:color="auto"/>
            </w:tcBorders>
            <w:shd w:val="clear" w:color="auto" w:fill="auto"/>
          </w:tcPr>
          <w:p w14:paraId="728FDD96" w14:textId="77777777" w:rsidR="004D415E" w:rsidRPr="0063266B" w:rsidRDefault="004D415E" w:rsidP="00DE7558">
            <w:pPr>
              <w:pStyle w:val="QPPTableTextBold"/>
            </w:pPr>
            <w:r w:rsidRPr="0063266B">
              <w:t>Minimum side setback</w:t>
            </w:r>
          </w:p>
        </w:tc>
        <w:tc>
          <w:tcPr>
            <w:tcW w:w="1279" w:type="pct"/>
            <w:gridSpan w:val="2"/>
            <w:tcBorders>
              <w:top w:val="single" w:sz="4" w:space="0" w:color="auto"/>
              <w:left w:val="single" w:sz="4" w:space="0" w:color="auto"/>
              <w:bottom w:val="single" w:sz="4" w:space="0" w:color="auto"/>
              <w:right w:val="single" w:sz="4" w:space="0" w:color="auto"/>
            </w:tcBorders>
          </w:tcPr>
          <w:p w14:paraId="1434B696" w14:textId="77777777" w:rsidR="004D415E" w:rsidRPr="0063266B" w:rsidRDefault="004D415E" w:rsidP="00DE7558">
            <w:pPr>
              <w:pStyle w:val="QPPTableTextBold"/>
            </w:pPr>
            <w:r w:rsidRPr="0063266B">
              <w:t>Minimum rear setback</w:t>
            </w:r>
          </w:p>
        </w:tc>
      </w:tr>
      <w:tr w:rsidR="004D415E" w:rsidRPr="0063266B" w14:paraId="56A34A97" w14:textId="77777777" w:rsidTr="00330AC6">
        <w:trPr>
          <w:cantSplit/>
          <w:tblHeader/>
        </w:trPr>
        <w:tc>
          <w:tcPr>
            <w:tcW w:w="5000" w:type="pct"/>
            <w:gridSpan w:val="5"/>
            <w:tcBorders>
              <w:top w:val="single" w:sz="4" w:space="0" w:color="auto"/>
            </w:tcBorders>
            <w:shd w:val="clear" w:color="auto" w:fill="auto"/>
          </w:tcPr>
          <w:p w14:paraId="41683AC4" w14:textId="77777777" w:rsidR="004D415E" w:rsidRPr="0063266B" w:rsidRDefault="004D415E" w:rsidP="00DE7558">
            <w:pPr>
              <w:pStyle w:val="QPPTableTextBody"/>
            </w:pPr>
            <w:r w:rsidRPr="00DE7558">
              <w:rPr>
                <w:b/>
              </w:rPr>
              <w:t>where not within the Howard Smith Wharves precinct</w:t>
            </w:r>
            <w:r w:rsidRPr="0063266B">
              <w:t xml:space="preserve"> (City Centre Neighbourhood plan/NPP-005)</w:t>
            </w:r>
          </w:p>
        </w:tc>
      </w:tr>
      <w:tr w:rsidR="004D415E" w:rsidRPr="0063266B" w14:paraId="5F9FACC5" w14:textId="77777777" w:rsidTr="004D415E">
        <w:trPr>
          <w:cantSplit/>
          <w:tblHeader/>
        </w:trPr>
        <w:tc>
          <w:tcPr>
            <w:tcW w:w="1165" w:type="pct"/>
            <w:shd w:val="clear" w:color="auto" w:fill="auto"/>
          </w:tcPr>
          <w:p w14:paraId="51717771" w14:textId="77777777" w:rsidR="004D415E" w:rsidRPr="0063266B" w:rsidRDefault="004D415E" w:rsidP="00DE7558">
            <w:pPr>
              <w:pStyle w:val="QPPTableTextBody"/>
            </w:pPr>
            <w:r w:rsidRPr="0063266B">
              <w:t xml:space="preserve">If on a site with a </w:t>
            </w:r>
            <w:hyperlink r:id="rId116" w:anchor="PrimaryStreetFront" w:history="1">
              <w:r w:rsidRPr="00AA6058">
                <w:rPr>
                  <w:rStyle w:val="Hyperlink"/>
                </w:rPr>
                <w:t>primary street frontage</w:t>
              </w:r>
            </w:hyperlink>
            <w:r w:rsidRPr="0063266B">
              <w:t xml:space="preserve"> of less than 20m, where a site not over 3000</w:t>
            </w:r>
            <w:r>
              <w:t xml:space="preserve">m² </w:t>
            </w:r>
          </w:p>
        </w:tc>
        <w:tc>
          <w:tcPr>
            <w:tcW w:w="1278" w:type="pct"/>
            <w:shd w:val="clear" w:color="auto" w:fill="auto"/>
          </w:tcPr>
          <w:p w14:paraId="09001C2C" w14:textId="77777777" w:rsidR="004D415E" w:rsidRPr="0063266B" w:rsidRDefault="004D415E" w:rsidP="00DE7558">
            <w:pPr>
              <w:pStyle w:val="QPPTableTextBody"/>
            </w:pPr>
            <w:r w:rsidRPr="0063266B">
              <w:t>3m</w:t>
            </w:r>
          </w:p>
        </w:tc>
        <w:tc>
          <w:tcPr>
            <w:tcW w:w="1292" w:type="pct"/>
            <w:gridSpan w:val="2"/>
            <w:shd w:val="clear" w:color="auto" w:fill="auto"/>
          </w:tcPr>
          <w:p w14:paraId="64456999" w14:textId="77777777" w:rsidR="004D415E" w:rsidRPr="0063266B" w:rsidRDefault="004D415E" w:rsidP="00DE7558">
            <w:pPr>
              <w:pStyle w:val="QPPTableTextBody"/>
            </w:pPr>
            <w:r w:rsidRPr="0063266B">
              <w:t xml:space="preserve">3m, or </w:t>
            </w:r>
          </w:p>
          <w:p w14:paraId="55F0F377" w14:textId="77777777" w:rsidR="004D415E" w:rsidRPr="0063266B" w:rsidRDefault="004D415E" w:rsidP="00DE7558">
            <w:pPr>
              <w:pStyle w:val="QPPTableTextBody"/>
            </w:pPr>
            <w:r w:rsidRPr="0063266B">
              <w:t>5m for residential components if the windows of habitable rooms are oriented towards that boundary</w:t>
            </w:r>
          </w:p>
        </w:tc>
        <w:tc>
          <w:tcPr>
            <w:tcW w:w="1265" w:type="pct"/>
          </w:tcPr>
          <w:p w14:paraId="17B8F0C1" w14:textId="77777777" w:rsidR="004D415E" w:rsidRPr="0063266B" w:rsidRDefault="004D415E" w:rsidP="00DE7558">
            <w:pPr>
              <w:pStyle w:val="QPPTableTextBody"/>
            </w:pPr>
            <w:r w:rsidRPr="0063266B">
              <w:t xml:space="preserve">5m, or </w:t>
            </w:r>
          </w:p>
          <w:p w14:paraId="2CF8CB65" w14:textId="77777777" w:rsidR="004D415E" w:rsidRPr="0063266B" w:rsidRDefault="004D415E" w:rsidP="00DE7558">
            <w:pPr>
              <w:pStyle w:val="QPPTableTextBody"/>
            </w:pPr>
            <w:r w:rsidRPr="0063266B">
              <w:t>8m for residential components</w:t>
            </w:r>
          </w:p>
        </w:tc>
      </w:tr>
      <w:tr w:rsidR="004D415E" w:rsidRPr="0063266B" w14:paraId="45D975B6" w14:textId="77777777" w:rsidTr="004D415E">
        <w:trPr>
          <w:cantSplit/>
          <w:tblHeader/>
        </w:trPr>
        <w:tc>
          <w:tcPr>
            <w:tcW w:w="1165" w:type="pct"/>
            <w:shd w:val="clear" w:color="auto" w:fill="auto"/>
          </w:tcPr>
          <w:p w14:paraId="0BB3DB8F" w14:textId="77777777" w:rsidR="004D415E" w:rsidRPr="0063266B" w:rsidRDefault="004D415E" w:rsidP="00DE7558">
            <w:pPr>
              <w:pStyle w:val="QPPTableTextBody"/>
            </w:pPr>
            <w:r w:rsidRPr="0063266B">
              <w:t xml:space="preserve">If on a site with a </w:t>
            </w:r>
            <w:hyperlink r:id="rId117" w:anchor="PrimaryStreetFront" w:history="1">
              <w:r w:rsidRPr="00AA6058">
                <w:rPr>
                  <w:rStyle w:val="Hyperlink"/>
                </w:rPr>
                <w:t>primary street frontage</w:t>
              </w:r>
            </w:hyperlink>
            <w:r w:rsidRPr="0063266B">
              <w:t xml:space="preserve"> of 20m or greater</w:t>
            </w:r>
          </w:p>
        </w:tc>
        <w:tc>
          <w:tcPr>
            <w:tcW w:w="1278" w:type="pct"/>
            <w:shd w:val="clear" w:color="auto" w:fill="auto"/>
          </w:tcPr>
          <w:p w14:paraId="0DFAB633" w14:textId="77777777" w:rsidR="004D415E" w:rsidRPr="0063266B" w:rsidRDefault="004D415E" w:rsidP="00DE7558">
            <w:pPr>
              <w:pStyle w:val="QPPTableTextBody"/>
            </w:pPr>
            <w:r w:rsidRPr="0063266B">
              <w:t>3m</w:t>
            </w:r>
          </w:p>
        </w:tc>
        <w:tc>
          <w:tcPr>
            <w:tcW w:w="1292" w:type="pct"/>
            <w:gridSpan w:val="2"/>
            <w:shd w:val="clear" w:color="auto" w:fill="auto"/>
          </w:tcPr>
          <w:p w14:paraId="662C6D4F" w14:textId="77777777" w:rsidR="004D415E" w:rsidRPr="0063266B" w:rsidRDefault="004D415E" w:rsidP="00DE7558">
            <w:pPr>
              <w:pStyle w:val="QPPTableTextBody"/>
            </w:pPr>
            <w:r w:rsidRPr="0063266B">
              <w:t xml:space="preserve">5m, or </w:t>
            </w:r>
          </w:p>
          <w:p w14:paraId="516A6509" w14:textId="77777777" w:rsidR="004D415E" w:rsidRPr="0063266B" w:rsidRDefault="004D415E" w:rsidP="00DE7558">
            <w:pPr>
              <w:pStyle w:val="QPPTableTextBody"/>
            </w:pPr>
            <w:r w:rsidRPr="0063266B">
              <w:t>8m for residential components if the windows of habitable rooms are oriented towards that boundary</w:t>
            </w:r>
          </w:p>
        </w:tc>
        <w:tc>
          <w:tcPr>
            <w:tcW w:w="1265" w:type="pct"/>
          </w:tcPr>
          <w:p w14:paraId="79B2F557" w14:textId="77777777" w:rsidR="004D415E" w:rsidRPr="0063266B" w:rsidRDefault="004D415E" w:rsidP="00DE7558">
            <w:pPr>
              <w:pStyle w:val="QPPTableTextBody"/>
            </w:pPr>
            <w:r w:rsidRPr="0063266B">
              <w:t xml:space="preserve">5m, or </w:t>
            </w:r>
          </w:p>
          <w:p w14:paraId="617AFA19" w14:textId="77777777" w:rsidR="004D415E" w:rsidRPr="0063266B" w:rsidRDefault="004D415E" w:rsidP="00DE7558">
            <w:pPr>
              <w:pStyle w:val="QPPTableTextBody"/>
            </w:pPr>
            <w:r w:rsidRPr="0063266B">
              <w:t>8m for residential components</w:t>
            </w:r>
          </w:p>
        </w:tc>
      </w:tr>
      <w:tr w:rsidR="004D415E" w:rsidRPr="005C351A" w14:paraId="4ED2B281" w14:textId="77777777" w:rsidTr="004D415E">
        <w:trPr>
          <w:cantSplit/>
          <w:tblHeader/>
        </w:trPr>
        <w:tc>
          <w:tcPr>
            <w:tcW w:w="1165" w:type="pct"/>
            <w:shd w:val="clear" w:color="auto" w:fill="auto"/>
          </w:tcPr>
          <w:p w14:paraId="42859EC9" w14:textId="77777777" w:rsidR="004D415E" w:rsidRPr="0063266B" w:rsidRDefault="004D415E" w:rsidP="00DE7558">
            <w:pPr>
              <w:pStyle w:val="QPPTableTextBody"/>
            </w:pPr>
            <w:r w:rsidRPr="0063266B">
              <w:t xml:space="preserve">where fronting a ‘mall street frontage’ as identified on </w:t>
            </w:r>
            <w:hyperlink w:anchor="Figurec" w:history="1">
              <w:r w:rsidR="0065338B" w:rsidRPr="00BE50FF">
                <w:rPr>
                  <w:rStyle w:val="Hyperlink"/>
                </w:rPr>
                <w:t>Figure c</w:t>
              </w:r>
            </w:hyperlink>
          </w:p>
        </w:tc>
        <w:tc>
          <w:tcPr>
            <w:tcW w:w="1278" w:type="pct"/>
            <w:shd w:val="clear" w:color="auto" w:fill="auto"/>
          </w:tcPr>
          <w:p w14:paraId="1B294C6E" w14:textId="77777777" w:rsidR="004D415E" w:rsidRPr="0063266B" w:rsidRDefault="004D415E" w:rsidP="00DE7558">
            <w:pPr>
              <w:pStyle w:val="QPPTableTextBody"/>
            </w:pPr>
            <w:r w:rsidRPr="0063266B">
              <w:t>20m from the ‘mall street frontage’</w:t>
            </w:r>
          </w:p>
        </w:tc>
        <w:tc>
          <w:tcPr>
            <w:tcW w:w="2557" w:type="pct"/>
            <w:gridSpan w:val="3"/>
            <w:shd w:val="clear" w:color="auto" w:fill="auto"/>
          </w:tcPr>
          <w:p w14:paraId="1A65CF69" w14:textId="77777777" w:rsidR="004D415E" w:rsidRPr="005C351A" w:rsidRDefault="004D415E" w:rsidP="00DE7558">
            <w:pPr>
              <w:pStyle w:val="QPPTableTextBody"/>
            </w:pPr>
            <w:r w:rsidRPr="0063266B">
              <w:t>As described above, determined by site dimensions</w:t>
            </w:r>
          </w:p>
        </w:tc>
      </w:tr>
    </w:tbl>
    <w:p w14:paraId="0416E405" w14:textId="77777777" w:rsidR="00595B94" w:rsidRDefault="00595B94" w:rsidP="00461015"/>
    <w:p w14:paraId="7D364F88" w14:textId="77777777" w:rsidR="004D415E" w:rsidRPr="001B07CE" w:rsidRDefault="004D415E" w:rsidP="004658B9">
      <w:pPr>
        <w:pStyle w:val="QPPTableHeadingStyle1"/>
      </w:pPr>
      <w:bookmarkStart w:id="5" w:name="Table72373f"/>
      <w:r w:rsidRPr="002945DD">
        <w:t>Table 7.2.3.7.3.</w:t>
      </w:r>
      <w:r>
        <w:t>F</w:t>
      </w:r>
      <w:r w:rsidRPr="0063266B">
        <w:t xml:space="preserve"> Minimum building setbacks in the Howard Smith Wharves </w:t>
      </w:r>
      <w:r w:rsidRPr="004614FF">
        <w:t>precinct (City Centre neighbourhood plan/NPP-00</w:t>
      </w:r>
      <w:r w:rsidRPr="001B07CE">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6818"/>
      </w:tblGrid>
      <w:tr w:rsidR="004D415E" w:rsidRPr="0068614D" w14:paraId="618AAE5E" w14:textId="77777777" w:rsidTr="00330AC6">
        <w:trPr>
          <w:cantSplit/>
          <w:trHeight w:val="163"/>
          <w:tblHeader/>
        </w:trPr>
        <w:tc>
          <w:tcPr>
            <w:tcW w:w="1312" w:type="pct"/>
            <w:tcMar>
              <w:top w:w="80" w:type="nil"/>
              <w:left w:w="40" w:type="nil"/>
              <w:bottom w:w="40" w:type="nil"/>
              <w:right w:w="80" w:type="nil"/>
            </w:tcMar>
          </w:tcPr>
          <w:bookmarkEnd w:id="5"/>
          <w:p w14:paraId="27960BB2" w14:textId="77777777" w:rsidR="004D415E" w:rsidRPr="0068614D" w:rsidRDefault="004D415E" w:rsidP="00A31B25">
            <w:pPr>
              <w:pStyle w:val="QPPTableTextBold"/>
            </w:pPr>
            <w:r w:rsidRPr="0068614D">
              <w:t>Development</w:t>
            </w:r>
          </w:p>
        </w:tc>
        <w:tc>
          <w:tcPr>
            <w:tcW w:w="3688" w:type="pct"/>
            <w:tcMar>
              <w:top w:w="80" w:type="nil"/>
              <w:left w:w="40" w:type="nil"/>
              <w:bottom w:w="40" w:type="nil"/>
              <w:right w:w="80" w:type="nil"/>
            </w:tcMar>
          </w:tcPr>
          <w:p w14:paraId="424B65BC" w14:textId="77777777" w:rsidR="004D415E" w:rsidRPr="0068614D" w:rsidRDefault="004D415E" w:rsidP="00A31B25">
            <w:pPr>
              <w:pStyle w:val="QPPTableTextBold"/>
            </w:pPr>
            <w:r w:rsidRPr="0068614D">
              <w:t>Setbacks (m)</w:t>
            </w:r>
          </w:p>
        </w:tc>
      </w:tr>
      <w:tr w:rsidR="004D415E" w:rsidRPr="0068614D" w14:paraId="4F52A05A" w14:textId="77777777" w:rsidTr="00330AC6">
        <w:trPr>
          <w:cantSplit/>
          <w:tblHeader/>
        </w:trPr>
        <w:tc>
          <w:tcPr>
            <w:tcW w:w="1312" w:type="pct"/>
            <w:tcMar>
              <w:top w:w="80" w:type="nil"/>
              <w:left w:w="40" w:type="nil"/>
              <w:bottom w:w="40" w:type="nil"/>
              <w:right w:w="80" w:type="nil"/>
            </w:tcMar>
          </w:tcPr>
          <w:p w14:paraId="20503A85" w14:textId="77777777" w:rsidR="004D415E" w:rsidRPr="0068614D" w:rsidRDefault="004D415E" w:rsidP="00541BA9">
            <w:pPr>
              <w:pStyle w:val="QPPTableTextBody"/>
            </w:pPr>
            <w:r w:rsidRPr="0068614D">
              <w:t xml:space="preserve">Development of a site identified in building location 1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3688" w:type="pct"/>
            <w:tcMar>
              <w:top w:w="80" w:type="nil"/>
              <w:left w:w="40" w:type="nil"/>
              <w:bottom w:w="40" w:type="nil"/>
              <w:right w:w="80" w:type="nil"/>
            </w:tcMar>
          </w:tcPr>
          <w:p w14:paraId="40E1C926" w14:textId="77777777" w:rsidR="004D415E" w:rsidRPr="0068614D" w:rsidRDefault="004D415E" w:rsidP="00541BA9">
            <w:pPr>
              <w:pStyle w:val="QPPTableTextBody"/>
            </w:pPr>
            <w:r w:rsidRPr="0068614D">
              <w:t>5m to World War II air raid shelters;</w:t>
            </w:r>
          </w:p>
          <w:p w14:paraId="30EE7F90" w14:textId="77777777" w:rsidR="004D415E" w:rsidRPr="0068614D" w:rsidRDefault="004D415E" w:rsidP="00541BA9">
            <w:pPr>
              <w:pStyle w:val="QPPTableTextBody"/>
            </w:pPr>
            <w:r w:rsidRPr="0068614D">
              <w:t xml:space="preserve">17m to heritage buildings A, B and C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14:paraId="48A07919" w14:textId="77777777" w:rsidR="004D415E" w:rsidRPr="0068614D" w:rsidRDefault="004D415E" w:rsidP="00541BA9">
            <w:pPr>
              <w:pStyle w:val="QPPTableTextBody"/>
            </w:pPr>
            <w:r w:rsidRPr="0068614D">
              <w:t>30m horizontal distance between the part of any new building directly underneath the Story Bridge and the Story Bridge pylons.</w:t>
            </w:r>
          </w:p>
        </w:tc>
      </w:tr>
      <w:tr w:rsidR="004D415E" w:rsidRPr="0068614D" w14:paraId="61AEF379" w14:textId="77777777" w:rsidTr="00330AC6">
        <w:trPr>
          <w:cantSplit/>
          <w:tblHeader/>
        </w:trPr>
        <w:tc>
          <w:tcPr>
            <w:tcW w:w="1312" w:type="pct"/>
            <w:tcMar>
              <w:top w:w="80" w:type="nil"/>
              <w:left w:w="40" w:type="nil"/>
              <w:bottom w:w="40" w:type="nil"/>
              <w:right w:w="80" w:type="nil"/>
            </w:tcMar>
          </w:tcPr>
          <w:p w14:paraId="2FDE8898" w14:textId="77777777" w:rsidR="004D415E" w:rsidRPr="0068614D" w:rsidRDefault="004D415E" w:rsidP="00541BA9">
            <w:pPr>
              <w:pStyle w:val="QPPTableTextBody"/>
            </w:pPr>
            <w:r w:rsidRPr="0068614D">
              <w:t xml:space="preserve">Development of a site identified in building  location 2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3688" w:type="pct"/>
            <w:tcMar>
              <w:top w:w="80" w:type="nil"/>
              <w:left w:w="40" w:type="nil"/>
              <w:bottom w:w="40" w:type="nil"/>
              <w:right w:w="80" w:type="nil"/>
            </w:tcMar>
          </w:tcPr>
          <w:p w14:paraId="072AF847" w14:textId="77777777" w:rsidR="004D415E" w:rsidRPr="0068614D" w:rsidRDefault="004D415E" w:rsidP="00541BA9">
            <w:pPr>
              <w:pStyle w:val="QPPTableTextBody"/>
            </w:pPr>
            <w:r w:rsidRPr="0068614D">
              <w:t>15m to the toe of the cliffs;</w:t>
            </w:r>
          </w:p>
          <w:p w14:paraId="16837318" w14:textId="77777777" w:rsidR="004D415E" w:rsidRPr="0068614D" w:rsidRDefault="004D415E" w:rsidP="00541BA9">
            <w:pPr>
              <w:pStyle w:val="QPPTableTextBody"/>
            </w:pPr>
            <w:r w:rsidRPr="0068614D">
              <w:t>10m to the World War II air raid shelters;</w:t>
            </w:r>
          </w:p>
          <w:p w14:paraId="4BE31524" w14:textId="77777777" w:rsidR="004D415E" w:rsidRPr="0068614D" w:rsidRDefault="004D415E" w:rsidP="00541BA9">
            <w:pPr>
              <w:pStyle w:val="QPPTableTextBody"/>
            </w:pPr>
            <w:r w:rsidRPr="0068614D">
              <w:t>10m between buildings.</w:t>
            </w:r>
          </w:p>
        </w:tc>
      </w:tr>
    </w:tbl>
    <w:p w14:paraId="0FBF4A4B" w14:textId="77777777" w:rsidR="004D415E" w:rsidRPr="006E2CAF" w:rsidRDefault="004D415E" w:rsidP="004D415E">
      <w:pPr>
        <w:rPr>
          <w:rFonts w:cs="Arial"/>
        </w:rPr>
      </w:pPr>
    </w:p>
    <w:p w14:paraId="3891D0D9" w14:textId="77777777" w:rsidR="004D415E" w:rsidRPr="0063266B" w:rsidRDefault="004D415E" w:rsidP="004658B9">
      <w:pPr>
        <w:pStyle w:val="QPPTableHeadingStyle1"/>
      </w:pPr>
      <w:bookmarkStart w:id="6" w:name="Table72373g"/>
      <w:r w:rsidRPr="002945DD">
        <w:t>Table 7.2.3.7.3.</w:t>
      </w:r>
      <w:r>
        <w:t>G</w:t>
      </w:r>
      <w:r w:rsidRPr="0063266B">
        <w:t xml:space="preserve"> Sites allocated transferable site area</w:t>
      </w:r>
    </w:p>
    <w:tbl>
      <w:tblPr>
        <w:tblW w:w="8991" w:type="dxa"/>
        <w:tblBorders>
          <w:top w:val="single" w:sz="6" w:space="0" w:color="808080"/>
          <w:left w:val="single" w:sz="6" w:space="0" w:color="808080"/>
          <w:bottom w:val="single" w:sz="6" w:space="0" w:color="808080"/>
          <w:right w:val="single" w:sz="6" w:space="0" w:color="808080"/>
        </w:tblBorders>
        <w:shd w:val="clear" w:color="auto" w:fill="FFFFFF"/>
        <w:tblCellMar>
          <w:top w:w="30" w:type="dxa"/>
          <w:left w:w="30" w:type="dxa"/>
          <w:bottom w:w="30" w:type="dxa"/>
          <w:right w:w="30" w:type="dxa"/>
        </w:tblCellMar>
        <w:tblLook w:val="04A0" w:firstRow="1" w:lastRow="0" w:firstColumn="1" w:lastColumn="0" w:noHBand="0" w:noVBand="1"/>
      </w:tblPr>
      <w:tblGrid>
        <w:gridCol w:w="3604"/>
        <w:gridCol w:w="3118"/>
        <w:gridCol w:w="2269"/>
      </w:tblGrid>
      <w:tr w:rsidR="004D415E" w:rsidRPr="0068614D" w14:paraId="6114BE95"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bookmarkEnd w:id="6"/>
          <w:p w14:paraId="4D05F81D" w14:textId="77777777" w:rsidR="004D415E" w:rsidRPr="0068614D" w:rsidRDefault="004D415E" w:rsidP="00DE7558">
            <w:pPr>
              <w:pStyle w:val="QPPTableTextBold"/>
            </w:pPr>
            <w:r w:rsidRPr="0068614D">
              <w:t>Name and address</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0C3DDC" w14:textId="77777777" w:rsidR="004D415E" w:rsidRPr="0068614D" w:rsidRDefault="004D415E" w:rsidP="00DE7558">
            <w:pPr>
              <w:pStyle w:val="QPPTableTextBold"/>
            </w:pPr>
            <w:r w:rsidRPr="0068614D">
              <w:t>Real property description</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AE0C24" w14:textId="77777777" w:rsidR="004D415E" w:rsidRPr="0068614D" w:rsidRDefault="004D415E" w:rsidP="00DE7558">
            <w:pPr>
              <w:pStyle w:val="QPPTableTextBold"/>
            </w:pPr>
            <w:r w:rsidRPr="0068614D">
              <w:t>Transferable site area</w:t>
            </w:r>
          </w:p>
        </w:tc>
      </w:tr>
      <w:tr w:rsidR="004D415E" w:rsidRPr="0068614D" w14:paraId="625BA5C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E03D7B" w14:textId="77777777" w:rsidR="004D415E" w:rsidRPr="0068614D" w:rsidRDefault="004D415E" w:rsidP="00DE7558">
            <w:pPr>
              <w:pStyle w:val="QPPTableTextBody"/>
            </w:pPr>
            <w:r w:rsidRPr="0068614D">
              <w:t>Former Moon’s Building</w:t>
            </w:r>
          </w:p>
          <w:p w14:paraId="7CA39256" w14:textId="77777777" w:rsidR="004D415E" w:rsidRPr="0068614D" w:rsidRDefault="004D415E" w:rsidP="00DE7558">
            <w:pPr>
              <w:pStyle w:val="QPPTableTextBody"/>
            </w:pPr>
            <w:r w:rsidRPr="0068614D">
              <w:t>43 Adelaide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31FAC9" w14:textId="77777777" w:rsidR="004D415E" w:rsidRPr="0068614D" w:rsidRDefault="004D415E" w:rsidP="00DE7558">
            <w:pPr>
              <w:pStyle w:val="QPPTableTextBody"/>
            </w:pPr>
            <w:r w:rsidRPr="0068614D">
              <w:t>Lots 1 and 2 and 3 (part) on RP747</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6EA924" w14:textId="77777777" w:rsidR="004D415E" w:rsidRPr="0068614D" w:rsidRDefault="004D415E" w:rsidP="00DE7558">
            <w:pPr>
              <w:pStyle w:val="QPPTableTextBody"/>
            </w:pPr>
            <w:r w:rsidRPr="0068614D">
              <w:t>1,009</w:t>
            </w:r>
            <w:r>
              <w:t xml:space="preserve">m² </w:t>
            </w:r>
          </w:p>
        </w:tc>
      </w:tr>
      <w:tr w:rsidR="004D415E" w:rsidRPr="0068614D" w14:paraId="34AB5E8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F41CCF" w14:textId="77777777" w:rsidR="004D415E" w:rsidRPr="0068614D" w:rsidRDefault="004D415E" w:rsidP="00DE7558">
            <w:pPr>
              <w:pStyle w:val="QPPTableTextBody"/>
            </w:pPr>
            <w:r w:rsidRPr="0068614D">
              <w:t>Desmond Chambers</w:t>
            </w:r>
          </w:p>
          <w:p w14:paraId="600216A7" w14:textId="77777777" w:rsidR="004D415E" w:rsidRPr="0068614D" w:rsidRDefault="004D415E" w:rsidP="00DE7558">
            <w:pPr>
              <w:pStyle w:val="QPPTableTextBody"/>
            </w:pPr>
            <w:r w:rsidRPr="0068614D">
              <w:t>303–309 Adelaide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2BDC69" w14:textId="77777777" w:rsidR="004D415E" w:rsidRPr="0068614D" w:rsidRDefault="004D415E" w:rsidP="00DE7558">
            <w:pPr>
              <w:pStyle w:val="QPPTableTextBody"/>
            </w:pPr>
            <w:r w:rsidRPr="0068614D">
              <w:t>Lot 2 on RP886 and</w:t>
            </w:r>
          </w:p>
          <w:p w14:paraId="6CB37684" w14:textId="77777777" w:rsidR="004D415E" w:rsidRPr="0068614D" w:rsidRDefault="004D415E" w:rsidP="00DE7558">
            <w:pPr>
              <w:pStyle w:val="QPPTableTextBody"/>
            </w:pPr>
            <w:r w:rsidRPr="0068614D">
              <w:t>Lot 1 on RP910</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D6A602" w14:textId="77777777" w:rsidR="004D415E" w:rsidRPr="0068614D" w:rsidRDefault="004D415E" w:rsidP="00DE7558">
            <w:pPr>
              <w:pStyle w:val="QPPTableTextBody"/>
            </w:pPr>
            <w:r w:rsidRPr="0068614D">
              <w:t>106</w:t>
            </w:r>
            <w:r>
              <w:t xml:space="preserve">m² </w:t>
            </w:r>
          </w:p>
        </w:tc>
      </w:tr>
      <w:tr w:rsidR="004D415E" w:rsidRPr="0068614D" w14:paraId="6FD4447D"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56965F" w14:textId="77777777" w:rsidR="004D415E" w:rsidRPr="0068614D" w:rsidRDefault="004D415E" w:rsidP="00DE7558">
            <w:pPr>
              <w:pStyle w:val="QPPTableTextBody"/>
            </w:pPr>
            <w:r w:rsidRPr="0068614D">
              <w:t>Former Castlemaine Perkins Building</w:t>
            </w:r>
          </w:p>
          <w:p w14:paraId="6DD383DD" w14:textId="77777777" w:rsidR="004D415E" w:rsidRPr="0068614D" w:rsidRDefault="004D415E" w:rsidP="00DE7558">
            <w:pPr>
              <w:pStyle w:val="QPPTableTextBody"/>
            </w:pPr>
            <w:r w:rsidRPr="0068614D">
              <w:t>418 Adelaide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76AED1" w14:textId="77777777" w:rsidR="004D415E" w:rsidRPr="0068614D" w:rsidRDefault="004D415E" w:rsidP="00DE7558">
            <w:pPr>
              <w:pStyle w:val="QPPTableTextBody"/>
            </w:pPr>
            <w:r w:rsidRPr="0068614D">
              <w:t>Lots 11 and 12 on B32461</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1D79BD" w14:textId="77777777" w:rsidR="004D415E" w:rsidRPr="0068614D" w:rsidRDefault="004D415E" w:rsidP="00DE7558">
            <w:pPr>
              <w:pStyle w:val="QPPTableTextBody"/>
            </w:pPr>
            <w:r w:rsidRPr="0068614D">
              <w:t>1,686</w:t>
            </w:r>
            <w:r>
              <w:t xml:space="preserve">m² </w:t>
            </w:r>
          </w:p>
        </w:tc>
      </w:tr>
      <w:tr w:rsidR="004D415E" w:rsidRPr="0068614D" w14:paraId="788A330E"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5460ED" w14:textId="77777777" w:rsidR="004D415E" w:rsidRPr="0068614D" w:rsidRDefault="004D415E" w:rsidP="00DE7558">
            <w:pPr>
              <w:pStyle w:val="QPPTableTextBody"/>
            </w:pPr>
            <w:r w:rsidRPr="0068614D">
              <w:t>Former McLennan and Co /</w:t>
            </w:r>
          </w:p>
          <w:p w14:paraId="69174521" w14:textId="77777777" w:rsidR="004D415E" w:rsidRPr="0068614D" w:rsidRDefault="004D415E" w:rsidP="00DE7558">
            <w:pPr>
              <w:pStyle w:val="QPPTableTextBody"/>
            </w:pPr>
            <w:r w:rsidRPr="0068614D">
              <w:t>Queensland Machinery Co Warehouse</w:t>
            </w:r>
          </w:p>
          <w:p w14:paraId="3CC3E572" w14:textId="77777777" w:rsidR="004D415E" w:rsidRPr="0068614D" w:rsidRDefault="004D415E" w:rsidP="00DE7558">
            <w:pPr>
              <w:pStyle w:val="QPPTableTextBody"/>
            </w:pPr>
            <w:r w:rsidRPr="0068614D">
              <w:t>142 Albert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4613D1" w14:textId="77777777" w:rsidR="004D415E" w:rsidRPr="0068614D" w:rsidRDefault="004D415E" w:rsidP="00DE7558">
            <w:pPr>
              <w:pStyle w:val="QPPTableTextBody"/>
            </w:pPr>
            <w:r w:rsidRPr="0068614D">
              <w:t>Lot 9 on B118233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7304C2" w14:textId="77777777" w:rsidR="004D415E" w:rsidRPr="0068614D" w:rsidRDefault="004D415E" w:rsidP="00DE7558">
            <w:pPr>
              <w:pStyle w:val="QPPTableTextBody"/>
            </w:pPr>
            <w:r w:rsidRPr="0068614D">
              <w:t>1,031</w:t>
            </w:r>
            <w:r>
              <w:t xml:space="preserve">m² </w:t>
            </w:r>
          </w:p>
        </w:tc>
      </w:tr>
      <w:tr w:rsidR="004D415E" w:rsidRPr="0068614D" w14:paraId="519360E8"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D5A335" w14:textId="77777777" w:rsidR="004D415E" w:rsidRPr="0068614D" w:rsidRDefault="004D415E" w:rsidP="00DE7558">
            <w:pPr>
              <w:pStyle w:val="QPPTableTextBody"/>
            </w:pPr>
            <w:r w:rsidRPr="0068614D">
              <w:t>Perry House</w:t>
            </w:r>
          </w:p>
          <w:p w14:paraId="66E323A9" w14:textId="77777777" w:rsidR="004D415E" w:rsidRPr="0068614D" w:rsidRDefault="004D415E" w:rsidP="00DE7558">
            <w:pPr>
              <w:pStyle w:val="QPPTableTextBody"/>
            </w:pPr>
            <w:r w:rsidRPr="0068614D">
              <w:t>167 Albert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DBEA74" w14:textId="77777777" w:rsidR="004D415E" w:rsidRPr="0068614D" w:rsidRDefault="004D415E" w:rsidP="00DE7558">
            <w:pPr>
              <w:pStyle w:val="QPPTableTextBody"/>
            </w:pPr>
            <w:r w:rsidRPr="0068614D">
              <w:t>Lot 54 on RP890830</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9BE38BC" w14:textId="77777777" w:rsidR="004D415E" w:rsidRPr="0068614D" w:rsidRDefault="004D415E" w:rsidP="00DE7558">
            <w:pPr>
              <w:pStyle w:val="QPPTableTextBody"/>
            </w:pPr>
            <w:r w:rsidRPr="0068614D">
              <w:t>946</w:t>
            </w:r>
            <w:r>
              <w:t xml:space="preserve">m² </w:t>
            </w:r>
          </w:p>
        </w:tc>
      </w:tr>
      <w:tr w:rsidR="004D415E" w:rsidRPr="0068614D" w14:paraId="0FC476C6"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F9919B" w14:textId="77777777" w:rsidR="004D415E" w:rsidRPr="0068614D" w:rsidRDefault="004D415E" w:rsidP="00DE7558">
            <w:pPr>
              <w:pStyle w:val="QPPTableTextBody"/>
            </w:pPr>
            <w:r w:rsidRPr="0068614D">
              <w:lastRenderedPageBreak/>
              <w:t xml:space="preserve">William </w:t>
            </w:r>
            <w:proofErr w:type="spellStart"/>
            <w:r w:rsidRPr="0068614D">
              <w:t>Cairncross</w:t>
            </w:r>
            <w:proofErr w:type="spellEnd"/>
            <w:r w:rsidRPr="0068614D">
              <w:t xml:space="preserve"> Building</w:t>
            </w:r>
          </w:p>
          <w:p w14:paraId="0A539B50" w14:textId="77777777" w:rsidR="004D415E" w:rsidRPr="0068614D" w:rsidRDefault="004D415E" w:rsidP="00DE7558">
            <w:pPr>
              <w:pStyle w:val="QPPTableTextBody"/>
            </w:pPr>
            <w:r w:rsidRPr="0068614D">
              <w:t>188–196 Albert Street</w:t>
            </w:r>
          </w:p>
          <w:p w14:paraId="447A01C9" w14:textId="77777777" w:rsidR="004D415E" w:rsidRPr="0068614D" w:rsidRDefault="004D415E" w:rsidP="00DE7558">
            <w:pPr>
              <w:pStyle w:val="QPPTableTextBody"/>
            </w:pPr>
            <w:r w:rsidRPr="0068614D">
              <w:t>and former OK Building</w:t>
            </w:r>
          </w:p>
          <w:p w14:paraId="17A35EED" w14:textId="77777777" w:rsidR="004D415E" w:rsidRPr="0068614D" w:rsidRDefault="004D415E" w:rsidP="00DE7558">
            <w:pPr>
              <w:pStyle w:val="QPPTableTextBody"/>
            </w:pPr>
            <w:r w:rsidRPr="0068614D">
              <w:t>117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7D7AF1" w14:textId="77777777" w:rsidR="004D415E" w:rsidRPr="0068614D" w:rsidRDefault="004D415E" w:rsidP="00DE7558">
            <w:pPr>
              <w:pStyle w:val="QPPTableTextBody"/>
            </w:pPr>
            <w:r w:rsidRPr="0068614D">
              <w:t>Lot 1 (part) on SP140690 and</w:t>
            </w:r>
          </w:p>
          <w:p w14:paraId="75E26F60" w14:textId="77777777" w:rsidR="004D415E" w:rsidRPr="0068614D" w:rsidRDefault="004D415E" w:rsidP="00DE7558">
            <w:pPr>
              <w:pStyle w:val="QPPTableTextBody"/>
            </w:pPr>
            <w:r w:rsidRPr="0068614D">
              <w:t>Lot 10 (part) on RP516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D7B196" w14:textId="77777777" w:rsidR="004D415E" w:rsidRPr="0068614D" w:rsidRDefault="004D415E" w:rsidP="00DE7558">
            <w:pPr>
              <w:pStyle w:val="QPPTableTextBody"/>
            </w:pPr>
            <w:r w:rsidRPr="0068614D">
              <w:t>975</w:t>
            </w:r>
            <w:r>
              <w:t xml:space="preserve">m² </w:t>
            </w:r>
          </w:p>
        </w:tc>
      </w:tr>
      <w:tr w:rsidR="004D415E" w:rsidRPr="0068614D" w14:paraId="6507B3B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0D5501" w14:textId="77777777" w:rsidR="004D415E" w:rsidRPr="0068614D" w:rsidRDefault="004D415E" w:rsidP="00DE7558">
            <w:pPr>
              <w:pStyle w:val="QPPTableTextBody"/>
            </w:pPr>
            <w:r w:rsidRPr="0068614D">
              <w:t>Former Queensland Deposit Bank</w:t>
            </w:r>
          </w:p>
          <w:p w14:paraId="3D8307B7" w14:textId="77777777" w:rsidR="004D415E" w:rsidRPr="0068614D" w:rsidRDefault="004D415E" w:rsidP="00DE7558">
            <w:pPr>
              <w:pStyle w:val="QPPTableTextBody"/>
            </w:pPr>
            <w:r w:rsidRPr="0068614D">
              <w:t>245 Albert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CBD729" w14:textId="77777777" w:rsidR="004D415E" w:rsidRPr="0068614D" w:rsidRDefault="004D415E" w:rsidP="00DE7558">
            <w:pPr>
              <w:pStyle w:val="QPPTableTextBody"/>
            </w:pPr>
            <w:r w:rsidRPr="0068614D">
              <w:t>Lot 3 on RP707</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0A3E60" w14:textId="77777777" w:rsidR="004D415E" w:rsidRPr="0068614D" w:rsidRDefault="004D415E" w:rsidP="00DE7558">
            <w:pPr>
              <w:pStyle w:val="QPPTableTextBody"/>
            </w:pPr>
            <w:r w:rsidRPr="0068614D">
              <w:t>45</w:t>
            </w:r>
            <w:r>
              <w:t xml:space="preserve">m² </w:t>
            </w:r>
          </w:p>
        </w:tc>
      </w:tr>
      <w:tr w:rsidR="004D415E" w:rsidRPr="0068614D" w14:paraId="1EA85CD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86D204" w14:textId="77777777" w:rsidR="004D415E" w:rsidRPr="0068614D" w:rsidRDefault="004D415E" w:rsidP="00DE7558">
            <w:pPr>
              <w:pStyle w:val="QPPTableTextBody"/>
            </w:pPr>
            <w:r w:rsidRPr="0068614D">
              <w:t>Shell House</w:t>
            </w:r>
          </w:p>
          <w:p w14:paraId="1633CF6D" w14:textId="77777777" w:rsidR="004D415E" w:rsidRPr="0068614D" w:rsidRDefault="004D415E" w:rsidP="00DE7558">
            <w:pPr>
              <w:pStyle w:val="QPPTableTextBody"/>
            </w:pPr>
            <w:r w:rsidRPr="0068614D">
              <w:t>301–309 Ann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A958B2" w14:textId="77777777" w:rsidR="004D415E" w:rsidRPr="0068614D" w:rsidRDefault="004D415E" w:rsidP="00DE7558">
            <w:pPr>
              <w:pStyle w:val="QPPTableTextBody"/>
            </w:pPr>
            <w:r w:rsidRPr="0068614D">
              <w:t>Lot 77 on B123422 and</w:t>
            </w:r>
          </w:p>
          <w:p w14:paraId="67BC852B" w14:textId="77777777" w:rsidR="004D415E" w:rsidRPr="0068614D" w:rsidRDefault="004D415E" w:rsidP="00DE7558">
            <w:pPr>
              <w:pStyle w:val="QPPTableTextBody"/>
            </w:pPr>
            <w:r w:rsidRPr="0068614D">
              <w:t>Lot 1 on RP158095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4DC106" w14:textId="77777777" w:rsidR="004D415E" w:rsidRPr="0068614D" w:rsidRDefault="004D415E" w:rsidP="00DE7558">
            <w:pPr>
              <w:pStyle w:val="QPPTableTextBody"/>
            </w:pPr>
            <w:r w:rsidRPr="0068614D">
              <w:t>1,315</w:t>
            </w:r>
            <w:r>
              <w:t xml:space="preserve">m² </w:t>
            </w:r>
          </w:p>
          <w:p w14:paraId="158B5E2B" w14:textId="6A848CEA" w:rsidR="004D415E" w:rsidRPr="0068614D" w:rsidRDefault="004D415E" w:rsidP="00DE7558">
            <w:pPr>
              <w:pStyle w:val="QPPTableTextBody"/>
            </w:pPr>
          </w:p>
        </w:tc>
      </w:tr>
      <w:tr w:rsidR="004D415E" w:rsidRPr="0068614D" w14:paraId="40F9C7F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FF111B" w14:textId="77777777" w:rsidR="004D415E" w:rsidRPr="0068614D" w:rsidRDefault="004D415E" w:rsidP="00DE7558">
            <w:pPr>
              <w:pStyle w:val="QPPTableTextBody"/>
            </w:pPr>
            <w:r w:rsidRPr="0068614D">
              <w:t>Former St Luke’s Church</w:t>
            </w:r>
          </w:p>
          <w:p w14:paraId="43400097" w14:textId="77777777" w:rsidR="004D415E" w:rsidRPr="0068614D" w:rsidRDefault="004D415E" w:rsidP="00DE7558">
            <w:pPr>
              <w:pStyle w:val="QPPTableTextBody"/>
            </w:pPr>
            <w:r w:rsidRPr="0068614D">
              <w:t>10 Charlotte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637B26" w14:textId="77777777" w:rsidR="004D415E" w:rsidRPr="0068614D" w:rsidRDefault="004D415E" w:rsidP="00DE7558">
            <w:pPr>
              <w:pStyle w:val="QPPTableTextBody"/>
            </w:pPr>
            <w:r w:rsidRPr="0068614D">
              <w:t>Lot 2 on RP618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780F8F" w14:textId="77777777" w:rsidR="004D415E" w:rsidRPr="0068614D" w:rsidRDefault="004D415E" w:rsidP="00DE7558">
            <w:pPr>
              <w:pStyle w:val="QPPTableTextBody"/>
            </w:pPr>
            <w:r w:rsidRPr="0068614D">
              <w:t>377</w:t>
            </w:r>
            <w:r>
              <w:t xml:space="preserve">m² </w:t>
            </w:r>
          </w:p>
        </w:tc>
      </w:tr>
      <w:tr w:rsidR="004D415E" w:rsidRPr="0068614D" w14:paraId="6F54398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79924B" w14:textId="77777777" w:rsidR="004D415E" w:rsidRPr="0068614D" w:rsidRDefault="004D415E" w:rsidP="00DE7558">
            <w:pPr>
              <w:pStyle w:val="QPPTableTextBody"/>
            </w:pPr>
            <w:r w:rsidRPr="0068614D">
              <w:t>Former John Mills Himself Building</w:t>
            </w:r>
          </w:p>
          <w:p w14:paraId="57EE243B" w14:textId="77777777" w:rsidR="004D415E" w:rsidRPr="0068614D" w:rsidRDefault="004D415E" w:rsidP="00DE7558">
            <w:pPr>
              <w:pStyle w:val="QPPTableTextBody"/>
            </w:pPr>
            <w:r w:rsidRPr="0068614D">
              <w:t>40 Charlotte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F0D53B" w14:textId="77777777" w:rsidR="004D415E" w:rsidRPr="0068614D" w:rsidRDefault="004D415E" w:rsidP="00DE7558">
            <w:pPr>
              <w:pStyle w:val="QPPTableTextBody"/>
            </w:pPr>
            <w:r w:rsidRPr="0068614D">
              <w:t>Lot 2 on RP614</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31248E" w14:textId="77777777" w:rsidR="004D415E" w:rsidRPr="0068614D" w:rsidRDefault="004D415E" w:rsidP="00DE7558">
            <w:pPr>
              <w:pStyle w:val="QPPTableTextBody"/>
            </w:pPr>
            <w:r w:rsidRPr="0068614D">
              <w:t>346</w:t>
            </w:r>
            <w:r>
              <w:t xml:space="preserve">m² </w:t>
            </w:r>
          </w:p>
        </w:tc>
      </w:tr>
      <w:tr w:rsidR="004D415E" w:rsidRPr="0068614D" w14:paraId="53E826F9"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308129" w14:textId="77777777" w:rsidR="004D415E" w:rsidRPr="0068614D" w:rsidRDefault="004D415E" w:rsidP="00DE7558">
            <w:pPr>
              <w:pStyle w:val="QPPTableTextBody"/>
            </w:pPr>
            <w:r w:rsidRPr="0068614D">
              <w:t>Charlotte House</w:t>
            </w:r>
          </w:p>
          <w:p w14:paraId="18D7B885" w14:textId="77777777" w:rsidR="004D415E" w:rsidRPr="0068614D" w:rsidRDefault="004D415E" w:rsidP="00DE7558">
            <w:pPr>
              <w:pStyle w:val="QPPTableTextBody"/>
            </w:pPr>
            <w:r w:rsidRPr="0068614D">
              <w:t>45 Charlotte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CE89C1" w14:textId="77777777" w:rsidR="004D415E" w:rsidRPr="0068614D" w:rsidRDefault="004D415E" w:rsidP="00DE7558">
            <w:pPr>
              <w:pStyle w:val="QPPTableTextBody"/>
            </w:pPr>
            <w:r w:rsidRPr="0068614D">
              <w:t>Lot 514 on B118215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8776DF" w14:textId="77777777" w:rsidR="004D415E" w:rsidRPr="0068614D" w:rsidRDefault="004D415E" w:rsidP="00DE7558">
            <w:pPr>
              <w:pStyle w:val="QPPTableTextBody"/>
            </w:pPr>
            <w:r w:rsidRPr="0068614D">
              <w:t>951</w:t>
            </w:r>
            <w:r>
              <w:t xml:space="preserve">m² </w:t>
            </w:r>
          </w:p>
        </w:tc>
      </w:tr>
      <w:tr w:rsidR="004D415E" w:rsidRPr="0068614D" w14:paraId="1D00B0D5"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2BEFC2" w14:textId="77777777" w:rsidR="004D415E" w:rsidRPr="0068614D" w:rsidRDefault="004D415E" w:rsidP="00DE7558">
            <w:pPr>
              <w:pStyle w:val="QPPTableTextBody"/>
            </w:pPr>
            <w:r w:rsidRPr="0068614D">
              <w:t>Former F.H. Faulding Warehouse</w:t>
            </w:r>
          </w:p>
          <w:p w14:paraId="0C999C07" w14:textId="77777777" w:rsidR="004D415E" w:rsidRPr="0068614D" w:rsidRDefault="004D415E" w:rsidP="00DE7558">
            <w:pPr>
              <w:pStyle w:val="QPPTableTextBody"/>
            </w:pPr>
            <w:r w:rsidRPr="0068614D">
              <w:t>168 Charlotte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037502" w14:textId="77777777" w:rsidR="004D415E" w:rsidRPr="0068614D" w:rsidRDefault="004D415E" w:rsidP="00DE7558">
            <w:pPr>
              <w:pStyle w:val="QPPTableTextBody"/>
            </w:pPr>
            <w:r w:rsidRPr="0068614D">
              <w:t>Lot 2 on RP41710</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ACBDF9" w14:textId="77777777" w:rsidR="004D415E" w:rsidRPr="0068614D" w:rsidRDefault="004D415E" w:rsidP="00DE7558">
            <w:pPr>
              <w:pStyle w:val="QPPTableTextBody"/>
            </w:pPr>
            <w:r w:rsidRPr="0068614D">
              <w:t>283</w:t>
            </w:r>
            <w:r>
              <w:t xml:space="preserve">m² </w:t>
            </w:r>
          </w:p>
        </w:tc>
      </w:tr>
      <w:tr w:rsidR="004D415E" w:rsidRPr="0068614D" w14:paraId="24332967"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8C97C6" w14:textId="77777777" w:rsidR="004D415E" w:rsidRPr="0068614D" w:rsidRDefault="004D415E" w:rsidP="00DE7558">
            <w:pPr>
              <w:pStyle w:val="QPPTableTextBody"/>
            </w:pPr>
            <w:r w:rsidRPr="0068614D">
              <w:t>Spencers Building</w:t>
            </w:r>
          </w:p>
          <w:p w14:paraId="32A749D7" w14:textId="77777777" w:rsidR="004D415E" w:rsidRPr="0068614D" w:rsidRDefault="004D415E" w:rsidP="00DE7558">
            <w:pPr>
              <w:pStyle w:val="QPPTableTextBody"/>
            </w:pPr>
            <w:r w:rsidRPr="0068614D">
              <w:t>47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C89ED0" w14:textId="77777777" w:rsidR="004D415E" w:rsidRPr="0068614D" w:rsidRDefault="004D415E" w:rsidP="00DE7558">
            <w:pPr>
              <w:pStyle w:val="QPPTableTextBody"/>
            </w:pPr>
            <w:r w:rsidRPr="0068614D">
              <w:t>Lots 2 and 3 on RP56903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816601" w14:textId="77777777" w:rsidR="004D415E" w:rsidRPr="0068614D" w:rsidRDefault="004D415E" w:rsidP="00DE7558">
            <w:pPr>
              <w:pStyle w:val="QPPTableTextBody"/>
            </w:pPr>
            <w:r w:rsidRPr="0068614D">
              <w:t>207</w:t>
            </w:r>
            <w:r>
              <w:t xml:space="preserve">m² </w:t>
            </w:r>
          </w:p>
        </w:tc>
      </w:tr>
      <w:tr w:rsidR="004D415E" w:rsidRPr="0068614D" w14:paraId="636A0A0D"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C8239E" w14:textId="77777777" w:rsidR="004D415E" w:rsidRPr="0068614D" w:rsidRDefault="004D415E" w:rsidP="00DE7558">
            <w:pPr>
              <w:pStyle w:val="QPPTableTextBody"/>
            </w:pPr>
            <w:r w:rsidRPr="0068614D">
              <w:t>Spencers Building</w:t>
            </w:r>
          </w:p>
          <w:p w14:paraId="6E0B3E03" w14:textId="77777777" w:rsidR="004D415E" w:rsidRPr="0068614D" w:rsidRDefault="004D415E" w:rsidP="00DE7558">
            <w:pPr>
              <w:pStyle w:val="QPPTableTextBody"/>
            </w:pPr>
            <w:r w:rsidRPr="0068614D">
              <w:t>51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56DC38" w14:textId="77777777" w:rsidR="004D415E" w:rsidRPr="0068614D" w:rsidRDefault="004D415E" w:rsidP="00DE7558">
            <w:pPr>
              <w:pStyle w:val="QPPTableTextBody"/>
            </w:pPr>
            <w:r w:rsidRPr="0068614D">
              <w:t>Lot 1 on RP56903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4B362B" w14:textId="77777777" w:rsidR="004D415E" w:rsidRPr="0068614D" w:rsidRDefault="004D415E" w:rsidP="00DE7558">
            <w:pPr>
              <w:pStyle w:val="QPPTableTextBody"/>
            </w:pPr>
            <w:r w:rsidRPr="0068614D">
              <w:t>207</w:t>
            </w:r>
            <w:r>
              <w:t xml:space="preserve">m² </w:t>
            </w:r>
          </w:p>
        </w:tc>
      </w:tr>
      <w:tr w:rsidR="004D415E" w:rsidRPr="0068614D" w14:paraId="53B1A1D9"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108D48" w14:textId="77777777" w:rsidR="004D415E" w:rsidRPr="0068614D" w:rsidRDefault="004D415E" w:rsidP="00DE7558">
            <w:pPr>
              <w:pStyle w:val="QPPTableTextBody"/>
            </w:pPr>
            <w:r w:rsidRPr="0068614D">
              <w:t>Youngs Building</w:t>
            </w:r>
          </w:p>
          <w:p w14:paraId="7408E6F5" w14:textId="77777777" w:rsidR="004D415E" w:rsidRPr="0068614D" w:rsidRDefault="004D415E" w:rsidP="00DE7558">
            <w:pPr>
              <w:pStyle w:val="QPPTableTextBody"/>
            </w:pPr>
            <w:r w:rsidRPr="0068614D">
              <w:t>93–103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91431C" w14:textId="77777777" w:rsidR="004D415E" w:rsidRPr="0068614D" w:rsidRDefault="004D415E" w:rsidP="00DE7558">
            <w:pPr>
              <w:pStyle w:val="QPPTableTextBody"/>
            </w:pPr>
            <w:r w:rsidRPr="0068614D">
              <w:t>Lots 2 and 3 on RP1042 and</w:t>
            </w:r>
          </w:p>
          <w:p w14:paraId="23C857A0" w14:textId="77777777" w:rsidR="004D415E" w:rsidRPr="0068614D" w:rsidRDefault="004D415E" w:rsidP="00DE7558">
            <w:pPr>
              <w:pStyle w:val="QPPTableTextBody"/>
            </w:pPr>
            <w:r w:rsidRPr="0068614D">
              <w:t>Lots 1 and 2 on RP46753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D64F6B" w14:textId="77777777" w:rsidR="004D415E" w:rsidRPr="0068614D" w:rsidRDefault="004D415E" w:rsidP="00DE7558">
            <w:pPr>
              <w:pStyle w:val="QPPTableTextBody"/>
            </w:pPr>
            <w:r w:rsidRPr="0068614D">
              <w:t>2,085</w:t>
            </w:r>
            <w:r>
              <w:t xml:space="preserve">m² </w:t>
            </w:r>
          </w:p>
        </w:tc>
      </w:tr>
      <w:tr w:rsidR="004D415E" w:rsidRPr="0068614D" w14:paraId="547E200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9AE3D6" w14:textId="77777777" w:rsidR="004D415E" w:rsidRPr="0068614D" w:rsidRDefault="004D415E" w:rsidP="00DE7558">
            <w:pPr>
              <w:pStyle w:val="QPPTableTextBody"/>
            </w:pPr>
            <w:r w:rsidRPr="0068614D">
              <w:t>Former Henry Box and Son –</w:t>
            </w:r>
          </w:p>
          <w:p w14:paraId="31237910" w14:textId="77777777" w:rsidR="004D415E" w:rsidRPr="0068614D" w:rsidRDefault="004D415E" w:rsidP="00DE7558">
            <w:pPr>
              <w:pStyle w:val="QPPTableTextBody"/>
            </w:pPr>
            <w:r w:rsidRPr="0068614D">
              <w:t>Coachbuilders Building</w:t>
            </w:r>
          </w:p>
          <w:p w14:paraId="38E81901" w14:textId="77777777" w:rsidR="004D415E" w:rsidRPr="0068614D" w:rsidRDefault="004D415E" w:rsidP="00DE7558">
            <w:pPr>
              <w:pStyle w:val="QPPTableTextBody"/>
            </w:pPr>
            <w:r w:rsidRPr="0068614D">
              <w:t>104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140C10" w14:textId="77777777" w:rsidR="004D415E" w:rsidRPr="0068614D" w:rsidRDefault="004D415E" w:rsidP="00DE7558">
            <w:pPr>
              <w:pStyle w:val="QPPTableTextBody"/>
            </w:pPr>
            <w:r w:rsidRPr="0068614D">
              <w:t>Lot 2 on RP628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1F8D58" w14:textId="77777777" w:rsidR="004D415E" w:rsidRPr="0068614D" w:rsidRDefault="004D415E" w:rsidP="00DE7558">
            <w:pPr>
              <w:pStyle w:val="QPPTableTextBody"/>
            </w:pPr>
            <w:r w:rsidRPr="0068614D">
              <w:t>392</w:t>
            </w:r>
            <w:r>
              <w:t xml:space="preserve">m² </w:t>
            </w:r>
          </w:p>
        </w:tc>
      </w:tr>
      <w:tr w:rsidR="004D415E" w:rsidRPr="0068614D" w14:paraId="0DA88E22"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A00CE2" w14:textId="77777777" w:rsidR="004D415E" w:rsidRPr="0068614D" w:rsidRDefault="004D415E" w:rsidP="00DE7558">
            <w:pPr>
              <w:pStyle w:val="QPPTableTextBody"/>
            </w:pPr>
            <w:r w:rsidRPr="0068614D">
              <w:t>Victory Hotel</w:t>
            </w:r>
          </w:p>
          <w:p w14:paraId="681AE722" w14:textId="77777777" w:rsidR="004D415E" w:rsidRPr="0068614D" w:rsidRDefault="004D415E" w:rsidP="00DE7558">
            <w:pPr>
              <w:pStyle w:val="QPPTableTextBody"/>
            </w:pPr>
            <w:r w:rsidRPr="0068614D">
              <w:t>127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21E38F" w14:textId="77777777" w:rsidR="004D415E" w:rsidRPr="0068614D" w:rsidRDefault="004D415E" w:rsidP="00DE7558">
            <w:pPr>
              <w:pStyle w:val="QPPTableTextBody"/>
            </w:pPr>
            <w:r w:rsidRPr="0068614D">
              <w:t>Lot 1 (part) on RP191653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23C77C" w14:textId="77777777" w:rsidR="004D415E" w:rsidRPr="0068614D" w:rsidRDefault="004D415E" w:rsidP="00DE7558">
            <w:pPr>
              <w:pStyle w:val="QPPTableTextBody"/>
            </w:pPr>
            <w:r w:rsidRPr="0068614D">
              <w:t>1,256</w:t>
            </w:r>
            <w:r>
              <w:t xml:space="preserve">m² </w:t>
            </w:r>
          </w:p>
        </w:tc>
      </w:tr>
      <w:tr w:rsidR="004D415E" w:rsidRPr="0068614D" w14:paraId="3D141EC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6156AA" w14:textId="77777777" w:rsidR="004D415E" w:rsidRPr="0068614D" w:rsidRDefault="004D415E" w:rsidP="00DE7558">
            <w:pPr>
              <w:pStyle w:val="QPPTableTextBody"/>
            </w:pPr>
            <w:r w:rsidRPr="0068614D">
              <w:t>The Exchange Hotel</w:t>
            </w:r>
          </w:p>
          <w:p w14:paraId="2F4686F5" w14:textId="77777777" w:rsidR="004D415E" w:rsidRPr="0068614D" w:rsidRDefault="004D415E" w:rsidP="00DE7558">
            <w:pPr>
              <w:pStyle w:val="QPPTableTextBody"/>
            </w:pPr>
            <w:r w:rsidRPr="0068614D">
              <w:t>131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B43E9E" w14:textId="77777777" w:rsidR="004D415E" w:rsidRPr="0068614D" w:rsidRDefault="004D415E" w:rsidP="00DE7558">
            <w:pPr>
              <w:pStyle w:val="QPPTableTextBody"/>
            </w:pPr>
            <w:r w:rsidRPr="0068614D">
              <w:t>Lot 1 (part) on B12348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D31688" w14:textId="77777777" w:rsidR="004D415E" w:rsidRPr="0068614D" w:rsidRDefault="004D415E" w:rsidP="00DE7558">
            <w:pPr>
              <w:pStyle w:val="QPPTableTextBody"/>
            </w:pPr>
            <w:r w:rsidRPr="0068614D">
              <w:t>1,267</w:t>
            </w:r>
            <w:r>
              <w:t xml:space="preserve">m² </w:t>
            </w:r>
          </w:p>
        </w:tc>
      </w:tr>
      <w:tr w:rsidR="004D415E" w:rsidRPr="0068614D" w14:paraId="038A454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7EE4536" w14:textId="77777777" w:rsidR="004D415E" w:rsidRPr="0068614D" w:rsidRDefault="004D415E" w:rsidP="00DE7558">
            <w:pPr>
              <w:pStyle w:val="QPPTableTextBody"/>
            </w:pPr>
            <w:r w:rsidRPr="0068614D">
              <w:t>Former Edwards Dunlop Building –</w:t>
            </w:r>
          </w:p>
          <w:p w14:paraId="1AE20A67" w14:textId="77777777" w:rsidR="004D415E" w:rsidRPr="0068614D" w:rsidRDefault="004D415E" w:rsidP="00DE7558">
            <w:pPr>
              <w:pStyle w:val="QPPTableTextBody"/>
            </w:pPr>
            <w:r w:rsidRPr="0068614D">
              <w:t>The Catholic Centre</w:t>
            </w:r>
          </w:p>
          <w:p w14:paraId="6CB5C677" w14:textId="77777777" w:rsidR="004D415E" w:rsidRPr="0068614D" w:rsidRDefault="004D415E" w:rsidP="00DE7558">
            <w:pPr>
              <w:pStyle w:val="QPPTableTextBody"/>
            </w:pPr>
            <w:r w:rsidRPr="0068614D">
              <w:t>149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8BB426" w14:textId="77777777" w:rsidR="004D415E" w:rsidRPr="0068614D" w:rsidRDefault="004D415E" w:rsidP="00DE7558">
            <w:pPr>
              <w:pStyle w:val="QPPTableTextBody"/>
            </w:pPr>
            <w:r w:rsidRPr="0068614D">
              <w:t>Lot 1 on RP41710 and</w:t>
            </w:r>
          </w:p>
          <w:p w14:paraId="4E8AE574" w14:textId="77777777" w:rsidR="004D415E" w:rsidRPr="0068614D" w:rsidRDefault="004D415E" w:rsidP="00DE7558">
            <w:pPr>
              <w:pStyle w:val="QPPTableTextBody"/>
            </w:pPr>
            <w:r w:rsidRPr="0068614D">
              <w:t>Lot 20 on B12348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917034" w14:textId="77777777" w:rsidR="004D415E" w:rsidRPr="0068614D" w:rsidRDefault="004D415E" w:rsidP="00DE7558">
            <w:pPr>
              <w:pStyle w:val="QPPTableTextBody"/>
            </w:pPr>
            <w:r w:rsidRPr="0068614D">
              <w:t>1,426</w:t>
            </w:r>
            <w:r>
              <w:t xml:space="preserve">m² </w:t>
            </w:r>
          </w:p>
        </w:tc>
      </w:tr>
      <w:tr w:rsidR="004D415E" w:rsidRPr="0068614D" w14:paraId="0A75E37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91363F" w14:textId="77777777" w:rsidR="004D415E" w:rsidRPr="0068614D" w:rsidRDefault="004D415E" w:rsidP="00DE7558">
            <w:pPr>
              <w:pStyle w:val="QPPTableTextBody"/>
            </w:pPr>
            <w:r w:rsidRPr="0068614D">
              <w:t>Hotel Embassy</w:t>
            </w:r>
          </w:p>
          <w:p w14:paraId="5FDAED38" w14:textId="77777777" w:rsidR="004D415E" w:rsidRPr="0068614D" w:rsidRDefault="004D415E" w:rsidP="00DE7558">
            <w:pPr>
              <w:pStyle w:val="QPPTableTextBody"/>
            </w:pPr>
            <w:r w:rsidRPr="0068614D">
              <w:t>178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CB717B" w14:textId="77777777" w:rsidR="004D415E" w:rsidRPr="0068614D" w:rsidRDefault="004D415E" w:rsidP="00DE7558">
            <w:pPr>
              <w:pStyle w:val="QPPTableTextBody"/>
            </w:pPr>
            <w:r w:rsidRPr="0068614D">
              <w:t>Lot 25 (part) on RP178618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CD6A5A" w14:textId="77777777" w:rsidR="004D415E" w:rsidRPr="0068614D" w:rsidRDefault="004D415E" w:rsidP="00DE7558">
            <w:pPr>
              <w:pStyle w:val="QPPTableTextBody"/>
            </w:pPr>
            <w:r w:rsidRPr="0068614D">
              <w:t>738</w:t>
            </w:r>
            <w:r>
              <w:t xml:space="preserve">m² </w:t>
            </w:r>
          </w:p>
        </w:tc>
      </w:tr>
      <w:tr w:rsidR="004D415E" w:rsidRPr="0068614D" w14:paraId="57EA302D"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A47E8F" w14:textId="77777777" w:rsidR="004D415E" w:rsidRPr="0068614D" w:rsidRDefault="004D415E" w:rsidP="00DE7558">
            <w:pPr>
              <w:pStyle w:val="QPPTableTextBody"/>
            </w:pPr>
            <w:r w:rsidRPr="0068614D">
              <w:t>People’s Palace</w:t>
            </w:r>
          </w:p>
          <w:p w14:paraId="2C98197B" w14:textId="77777777" w:rsidR="004D415E" w:rsidRPr="0068614D" w:rsidRDefault="004D415E" w:rsidP="00DE7558">
            <w:pPr>
              <w:pStyle w:val="QPPTableTextBody"/>
            </w:pPr>
            <w:r w:rsidRPr="0068614D">
              <w:t>308 Edward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163BE1" w14:textId="77777777" w:rsidR="004D415E" w:rsidRPr="0068614D" w:rsidRDefault="004D415E" w:rsidP="00DE7558">
            <w:pPr>
              <w:pStyle w:val="QPPTableTextBody"/>
            </w:pPr>
            <w:r w:rsidRPr="0068614D">
              <w:t>Lot 31 on B123422</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04096C" w14:textId="77777777" w:rsidR="004D415E" w:rsidRPr="0068614D" w:rsidRDefault="004D415E" w:rsidP="00DE7558">
            <w:pPr>
              <w:pStyle w:val="QPPTableTextBody"/>
            </w:pPr>
            <w:r w:rsidRPr="0068614D">
              <w:t>638</w:t>
            </w:r>
            <w:r>
              <w:t xml:space="preserve">m² </w:t>
            </w:r>
          </w:p>
        </w:tc>
      </w:tr>
      <w:tr w:rsidR="004D415E" w:rsidRPr="0068614D" w14:paraId="5F23E8E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47142D" w14:textId="77777777" w:rsidR="004D415E" w:rsidRPr="0068614D" w:rsidRDefault="004D415E" w:rsidP="00DE7558">
            <w:pPr>
              <w:pStyle w:val="QPPTableTextBody"/>
            </w:pPr>
            <w:r w:rsidRPr="0068614D">
              <w:t>Former Queensland Teachers’ Union Building</w:t>
            </w:r>
          </w:p>
          <w:p w14:paraId="17DDD66C" w14:textId="77777777" w:rsidR="004D415E" w:rsidRPr="0068614D" w:rsidRDefault="004D415E" w:rsidP="00DE7558">
            <w:pPr>
              <w:pStyle w:val="QPPTableTextBody"/>
            </w:pPr>
            <w:r w:rsidRPr="0068614D">
              <w:t>81 Elizabeth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779912" w14:textId="77777777" w:rsidR="004D415E" w:rsidRPr="0068614D" w:rsidRDefault="004D415E" w:rsidP="00DE7558">
            <w:pPr>
              <w:pStyle w:val="QPPTableTextBody"/>
            </w:pPr>
            <w:r w:rsidRPr="0068614D">
              <w:t>Lot 1 on RP607</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3804FA" w14:textId="77777777" w:rsidR="004D415E" w:rsidRPr="0068614D" w:rsidRDefault="004D415E" w:rsidP="00DE7558">
            <w:pPr>
              <w:pStyle w:val="QPPTableTextBody"/>
            </w:pPr>
            <w:r w:rsidRPr="0068614D">
              <w:t>222</w:t>
            </w:r>
            <w:r>
              <w:t xml:space="preserve">m² </w:t>
            </w:r>
          </w:p>
        </w:tc>
      </w:tr>
      <w:tr w:rsidR="004D415E" w:rsidRPr="0068614D" w14:paraId="0E4A2B34"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AB9A8B" w14:textId="77777777" w:rsidR="004D415E" w:rsidRPr="0068614D" w:rsidRDefault="004D415E" w:rsidP="00DE7558">
            <w:pPr>
              <w:pStyle w:val="QPPTableTextBody"/>
            </w:pPr>
            <w:r w:rsidRPr="0068614D">
              <w:t>Former John Bell Warehouse</w:t>
            </w:r>
          </w:p>
          <w:p w14:paraId="7554CD84" w14:textId="77777777" w:rsidR="004D415E" w:rsidRPr="0068614D" w:rsidRDefault="004D415E" w:rsidP="00DE7558">
            <w:pPr>
              <w:pStyle w:val="QPPTableTextBody"/>
            </w:pPr>
            <w:r w:rsidRPr="0068614D">
              <w:t>151 Elizabeth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5D2714" w14:textId="77777777" w:rsidR="004D415E" w:rsidRPr="0068614D" w:rsidRDefault="004D415E" w:rsidP="00DE7558">
            <w:pPr>
              <w:pStyle w:val="QPPTableTextBody"/>
            </w:pPr>
            <w:r w:rsidRPr="0068614D">
              <w:t>Lot 51 (part) on RP890812</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B11A48" w14:textId="77777777" w:rsidR="004D415E" w:rsidRPr="0068614D" w:rsidRDefault="004D415E" w:rsidP="00DE7558">
            <w:pPr>
              <w:pStyle w:val="QPPTableTextBody"/>
            </w:pPr>
            <w:r w:rsidRPr="0068614D">
              <w:t>295</w:t>
            </w:r>
            <w:r>
              <w:t xml:space="preserve">m² </w:t>
            </w:r>
          </w:p>
        </w:tc>
      </w:tr>
      <w:tr w:rsidR="004D415E" w:rsidRPr="0068614D" w14:paraId="48B93B57"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6824DC" w14:textId="77777777" w:rsidR="004D415E" w:rsidRPr="0068614D" w:rsidRDefault="004D415E" w:rsidP="00DE7558">
            <w:pPr>
              <w:pStyle w:val="QPPTableTextBody"/>
            </w:pPr>
            <w:proofErr w:type="spellStart"/>
            <w:r w:rsidRPr="0068614D">
              <w:t>Heckelman’s</w:t>
            </w:r>
            <w:proofErr w:type="spellEnd"/>
            <w:r w:rsidRPr="0068614D">
              <w:t xml:space="preserve"> Building</w:t>
            </w:r>
          </w:p>
          <w:p w14:paraId="0C5AE3E4" w14:textId="77777777" w:rsidR="004D415E" w:rsidRPr="0068614D" w:rsidRDefault="004D415E" w:rsidP="00DE7558">
            <w:pPr>
              <w:pStyle w:val="QPPTableTextBody"/>
            </w:pPr>
            <w:r w:rsidRPr="0068614D">
              <w:t>171 Elizabeth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E55EBF" w14:textId="77777777" w:rsidR="004D415E" w:rsidRPr="0068614D" w:rsidRDefault="004D415E" w:rsidP="00DE7558">
            <w:pPr>
              <w:pStyle w:val="QPPTableTextBody"/>
            </w:pPr>
            <w:r w:rsidRPr="0068614D">
              <w:t>Lot 2 on RP845929</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092B7" w14:textId="77777777" w:rsidR="004D415E" w:rsidRPr="0068614D" w:rsidRDefault="004D415E" w:rsidP="00DE7558">
            <w:pPr>
              <w:pStyle w:val="QPPTableTextBody"/>
            </w:pPr>
            <w:r w:rsidRPr="0068614D">
              <w:t>915</w:t>
            </w:r>
            <w:r>
              <w:t xml:space="preserve">m² </w:t>
            </w:r>
          </w:p>
        </w:tc>
      </w:tr>
      <w:tr w:rsidR="004D415E" w:rsidRPr="0068614D" w14:paraId="01CA5B32"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264FAD" w14:textId="77777777" w:rsidR="004D415E" w:rsidRPr="0068614D" w:rsidRDefault="004D415E" w:rsidP="00DE7558">
            <w:pPr>
              <w:pStyle w:val="QPPTableTextBody"/>
            </w:pPr>
            <w:r w:rsidRPr="0068614D">
              <w:lastRenderedPageBreak/>
              <w:t>Tara House</w:t>
            </w:r>
          </w:p>
          <w:p w14:paraId="29CB55DF" w14:textId="77777777" w:rsidR="004D415E" w:rsidRPr="0068614D" w:rsidRDefault="004D415E" w:rsidP="00DE7558">
            <w:pPr>
              <w:pStyle w:val="QPPTableTextBody"/>
            </w:pPr>
            <w:r w:rsidRPr="0068614D">
              <w:t>179 Elizabeth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AA246D" w14:textId="77777777" w:rsidR="004D415E" w:rsidRPr="0068614D" w:rsidRDefault="004D415E" w:rsidP="00DE7558">
            <w:pPr>
              <w:pStyle w:val="QPPTableTextBody"/>
            </w:pPr>
            <w:r w:rsidRPr="0068614D">
              <w:t>Lot 5 on B12349</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445053" w14:textId="77777777" w:rsidR="004D415E" w:rsidRPr="0068614D" w:rsidRDefault="004D415E" w:rsidP="00DE7558">
            <w:pPr>
              <w:pStyle w:val="QPPTableTextBody"/>
            </w:pPr>
            <w:r w:rsidRPr="0068614D">
              <w:t>944</w:t>
            </w:r>
            <w:r>
              <w:t xml:space="preserve">m² </w:t>
            </w:r>
          </w:p>
        </w:tc>
      </w:tr>
      <w:tr w:rsidR="004D415E" w:rsidRPr="0068614D" w14:paraId="107A62D9"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1934E0" w14:textId="77777777" w:rsidR="004D415E" w:rsidRPr="0068614D" w:rsidRDefault="004D415E" w:rsidP="00DE7558">
            <w:pPr>
              <w:pStyle w:val="QPPTableTextBody"/>
            </w:pPr>
            <w:r w:rsidRPr="0068614D">
              <w:t>Former Telecommunications House –</w:t>
            </w:r>
          </w:p>
          <w:p w14:paraId="210E598F" w14:textId="77777777" w:rsidR="004D415E" w:rsidRPr="0068614D" w:rsidRDefault="004D415E" w:rsidP="00DE7558">
            <w:pPr>
              <w:pStyle w:val="QPPTableTextBody"/>
            </w:pPr>
            <w:r w:rsidRPr="0068614D">
              <w:t>Commercial Travellers Association Building</w:t>
            </w:r>
          </w:p>
          <w:p w14:paraId="3E8E87CF" w14:textId="77777777" w:rsidR="004D415E" w:rsidRPr="0068614D" w:rsidRDefault="004D415E" w:rsidP="00DE7558">
            <w:pPr>
              <w:pStyle w:val="QPPTableTextBody"/>
            </w:pPr>
            <w:r w:rsidRPr="0068614D">
              <w:t>283 Elizabeth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FCE743" w14:textId="77777777" w:rsidR="004D415E" w:rsidRPr="0068614D" w:rsidRDefault="004D415E" w:rsidP="00DE7558">
            <w:pPr>
              <w:pStyle w:val="QPPTableTextBody"/>
            </w:pPr>
            <w:r w:rsidRPr="0068614D">
              <w:t>Lot 2 on RP143070</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40F818" w14:textId="77777777" w:rsidR="004D415E" w:rsidRPr="0068614D" w:rsidRDefault="004D415E" w:rsidP="00DE7558">
            <w:pPr>
              <w:pStyle w:val="QPPTableTextBody"/>
            </w:pPr>
            <w:r w:rsidRPr="0068614D">
              <w:t>115</w:t>
            </w:r>
            <w:r>
              <w:t xml:space="preserve">m² </w:t>
            </w:r>
          </w:p>
        </w:tc>
      </w:tr>
      <w:tr w:rsidR="004D415E" w:rsidRPr="0068614D" w14:paraId="350ABB0E"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2EE62A" w14:textId="77777777" w:rsidR="004D415E" w:rsidRPr="0068614D" w:rsidRDefault="004D415E" w:rsidP="00DE7558">
            <w:pPr>
              <w:pStyle w:val="QPPTableTextBody"/>
            </w:pPr>
            <w:r w:rsidRPr="0068614D">
              <w:t>Walker Building</w:t>
            </w:r>
          </w:p>
          <w:p w14:paraId="1C40B01A" w14:textId="77777777" w:rsidR="004D415E" w:rsidRPr="0068614D" w:rsidRDefault="004D415E" w:rsidP="00DE7558">
            <w:pPr>
              <w:pStyle w:val="QPPTableTextBody"/>
            </w:pPr>
            <w:r w:rsidRPr="0068614D">
              <w:t>129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B09CEC" w14:textId="77777777" w:rsidR="004D415E" w:rsidRPr="0068614D" w:rsidRDefault="004D415E" w:rsidP="00DE7558">
            <w:pPr>
              <w:pStyle w:val="QPPTableTextBody"/>
            </w:pPr>
            <w:r w:rsidRPr="0068614D">
              <w:t>Lot 2 on SL11288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8114E1" w14:textId="77777777" w:rsidR="004D415E" w:rsidRPr="0068614D" w:rsidRDefault="004D415E" w:rsidP="00DE7558">
            <w:pPr>
              <w:pStyle w:val="QPPTableTextBody"/>
            </w:pPr>
            <w:r w:rsidRPr="0068614D">
              <w:t>90</w:t>
            </w:r>
            <w:r>
              <w:t xml:space="preserve">m² </w:t>
            </w:r>
          </w:p>
        </w:tc>
      </w:tr>
      <w:tr w:rsidR="004D415E" w:rsidRPr="0068614D" w14:paraId="7CB24407"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B6CE37" w14:textId="77777777" w:rsidR="004D415E" w:rsidRPr="0068614D" w:rsidRDefault="004D415E" w:rsidP="00DE7558">
            <w:pPr>
              <w:pStyle w:val="QPPTableTextBody"/>
            </w:pPr>
            <w:r w:rsidRPr="0068614D">
              <w:t>Sutton House</w:t>
            </w:r>
          </w:p>
          <w:p w14:paraId="3B1214C8" w14:textId="77777777" w:rsidR="004D415E" w:rsidRPr="0068614D" w:rsidRDefault="004D415E" w:rsidP="00DE7558">
            <w:pPr>
              <w:pStyle w:val="QPPTableTextBody"/>
            </w:pPr>
            <w:r w:rsidRPr="0068614D">
              <w:t>133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B41FC9" w14:textId="77777777" w:rsidR="004D415E" w:rsidRPr="0068614D" w:rsidRDefault="004D415E" w:rsidP="00DE7558">
            <w:pPr>
              <w:pStyle w:val="QPPTableTextBody"/>
            </w:pPr>
            <w:r w:rsidRPr="0068614D">
              <w:t>Lot 1 on SL11288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3447C5" w14:textId="77777777" w:rsidR="004D415E" w:rsidRPr="0068614D" w:rsidRDefault="004D415E" w:rsidP="00DE7558">
            <w:pPr>
              <w:pStyle w:val="QPPTableTextBody"/>
            </w:pPr>
            <w:r w:rsidRPr="0068614D">
              <w:t>101</w:t>
            </w:r>
            <w:r>
              <w:t xml:space="preserve">m² </w:t>
            </w:r>
          </w:p>
        </w:tc>
      </w:tr>
      <w:tr w:rsidR="004D415E" w:rsidRPr="0068614D" w14:paraId="22AC20DD"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E8BD4C" w14:textId="77777777" w:rsidR="004D415E" w:rsidRPr="0068614D" w:rsidRDefault="004D415E" w:rsidP="00DE7558">
            <w:pPr>
              <w:pStyle w:val="QPPTableTextBody"/>
            </w:pPr>
            <w:r w:rsidRPr="0068614D">
              <w:t>Treasury Hotel</w:t>
            </w:r>
          </w:p>
          <w:p w14:paraId="44B2F715" w14:textId="77777777" w:rsidR="004D415E" w:rsidRPr="0068614D" w:rsidRDefault="004D415E" w:rsidP="00DE7558">
            <w:pPr>
              <w:pStyle w:val="QPPTableTextBody"/>
            </w:pPr>
            <w:r w:rsidRPr="0068614D">
              <w:t>175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BDBEBE" w14:textId="77777777" w:rsidR="004D415E" w:rsidRPr="0068614D" w:rsidRDefault="004D415E" w:rsidP="00DE7558">
            <w:pPr>
              <w:pStyle w:val="QPPTableTextBody"/>
            </w:pPr>
            <w:r w:rsidRPr="0068614D">
              <w:t>Lots 3 to 6 on RP530</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4B37E5" w14:textId="77777777" w:rsidR="004D415E" w:rsidRPr="0068614D" w:rsidRDefault="004D415E" w:rsidP="00DE7558">
            <w:pPr>
              <w:pStyle w:val="QPPTableTextBody"/>
            </w:pPr>
            <w:r w:rsidRPr="0068614D">
              <w:t>215</w:t>
            </w:r>
            <w:r>
              <w:t xml:space="preserve">m² </w:t>
            </w:r>
          </w:p>
        </w:tc>
      </w:tr>
      <w:tr w:rsidR="004D415E" w:rsidRPr="0068614D" w14:paraId="7F512A8D"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757B80" w14:textId="77777777" w:rsidR="004D415E" w:rsidRPr="0068614D" w:rsidRDefault="004D415E" w:rsidP="00DE7558">
            <w:pPr>
              <w:pStyle w:val="QPPTableTextBody"/>
            </w:pPr>
            <w:r w:rsidRPr="0068614D">
              <w:t>Treasury Chambers and St Francis House and Symons Building</w:t>
            </w:r>
          </w:p>
          <w:p w14:paraId="760FC6B2" w14:textId="77777777" w:rsidR="004D415E" w:rsidRPr="0068614D" w:rsidRDefault="004D415E" w:rsidP="00DE7558">
            <w:pPr>
              <w:pStyle w:val="QPPTableTextBody"/>
            </w:pPr>
            <w:r w:rsidRPr="0068614D">
              <w:t>181–191 George Street</w:t>
            </w:r>
          </w:p>
          <w:p w14:paraId="56469BC4" w14:textId="77777777" w:rsidR="004D415E" w:rsidRPr="0068614D" w:rsidRDefault="004D415E" w:rsidP="00DE7558">
            <w:pPr>
              <w:pStyle w:val="QPPTableTextBody"/>
            </w:pPr>
            <w:r w:rsidRPr="0068614D">
              <w:t>(40 Elizabeth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D286D7" w14:textId="77777777" w:rsidR="004D415E" w:rsidRPr="0068614D" w:rsidRDefault="004D415E" w:rsidP="00DE7558">
            <w:pPr>
              <w:pStyle w:val="QPPTableTextBody"/>
            </w:pPr>
            <w:r w:rsidRPr="0068614D">
              <w:t>Lot 1 (part) on RP883066</w:t>
            </w:r>
          </w:p>
          <w:p w14:paraId="408BE1BD" w14:textId="77777777" w:rsidR="004D415E" w:rsidRPr="0068614D" w:rsidRDefault="004D415E" w:rsidP="00DE7558">
            <w:pPr>
              <w:pStyle w:val="QPPTableTextBody"/>
            </w:pPr>
            <w:r w:rsidRPr="0068614D">
              <w:t>Lot 2 on RP530 and</w:t>
            </w:r>
          </w:p>
          <w:p w14:paraId="515FDE69" w14:textId="77777777" w:rsidR="004D415E" w:rsidRPr="0068614D" w:rsidRDefault="004D415E" w:rsidP="00DE7558">
            <w:pPr>
              <w:pStyle w:val="QPPTableTextBody"/>
            </w:pPr>
            <w:r w:rsidRPr="0068614D">
              <w:t>Lots 1 to 4 on RP532</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E4384F" w14:textId="77777777" w:rsidR="004D415E" w:rsidRPr="0068614D" w:rsidRDefault="004D415E" w:rsidP="00DE7558">
            <w:pPr>
              <w:pStyle w:val="QPPTableTextBody"/>
            </w:pPr>
            <w:r w:rsidRPr="0068614D">
              <w:t>411</w:t>
            </w:r>
            <w:r>
              <w:t xml:space="preserve">m² </w:t>
            </w:r>
          </w:p>
        </w:tc>
      </w:tr>
      <w:tr w:rsidR="004D415E" w:rsidRPr="0068614D" w14:paraId="7ACCDC5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DA6D17" w14:textId="77777777" w:rsidR="004D415E" w:rsidRPr="0068614D" w:rsidRDefault="004D415E" w:rsidP="00DE7558">
            <w:pPr>
              <w:pStyle w:val="QPPTableTextBody"/>
            </w:pPr>
            <w:r w:rsidRPr="0068614D">
              <w:t>Grosvenor Hotel</w:t>
            </w:r>
          </w:p>
          <w:p w14:paraId="4197ED96" w14:textId="77777777" w:rsidR="004D415E" w:rsidRPr="0068614D" w:rsidRDefault="004D415E" w:rsidP="00DE7558">
            <w:pPr>
              <w:pStyle w:val="QPPTableTextBody"/>
            </w:pPr>
            <w:r w:rsidRPr="0068614D">
              <w:t>320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827259" w14:textId="77777777" w:rsidR="004D415E" w:rsidRPr="0068614D" w:rsidRDefault="004D415E" w:rsidP="00DE7558">
            <w:pPr>
              <w:pStyle w:val="QPPTableTextBody"/>
            </w:pPr>
            <w:r w:rsidRPr="0068614D">
              <w:t>Lot 1 on RP217755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69BEE3" w14:textId="77777777" w:rsidR="004D415E" w:rsidRPr="0068614D" w:rsidRDefault="004D415E" w:rsidP="00DE7558">
            <w:pPr>
              <w:pStyle w:val="QPPTableTextBody"/>
            </w:pPr>
            <w:r w:rsidRPr="0068614D">
              <w:t>714</w:t>
            </w:r>
            <w:r>
              <w:t xml:space="preserve">m² </w:t>
            </w:r>
          </w:p>
        </w:tc>
      </w:tr>
      <w:tr w:rsidR="004D415E" w:rsidRPr="0068614D" w14:paraId="0560E523"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2EA3B8" w14:textId="77777777" w:rsidR="004D415E" w:rsidRPr="0068614D" w:rsidRDefault="004D415E" w:rsidP="00DE7558">
            <w:pPr>
              <w:pStyle w:val="QPPTableTextBody"/>
            </w:pPr>
            <w:r w:rsidRPr="0068614D">
              <w:t>J.P.C. (</w:t>
            </w:r>
            <w:proofErr w:type="spellStart"/>
            <w:r w:rsidRPr="0068614D">
              <w:t>Jenyns</w:t>
            </w:r>
            <w:proofErr w:type="spellEnd"/>
            <w:r w:rsidRPr="0068614D">
              <w:t xml:space="preserve"> Patent Corset) Building</w:t>
            </w:r>
          </w:p>
          <w:p w14:paraId="384B8BB5" w14:textId="77777777" w:rsidR="004D415E" w:rsidRPr="0068614D" w:rsidRDefault="004D415E" w:rsidP="00DE7558">
            <w:pPr>
              <w:pStyle w:val="QPPTableTextBody"/>
            </w:pPr>
            <w:r w:rsidRPr="0068614D">
              <w:t>327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53B6BA1" w14:textId="77777777" w:rsidR="004D415E" w:rsidRPr="0068614D" w:rsidRDefault="004D415E" w:rsidP="00DE7558">
            <w:pPr>
              <w:pStyle w:val="QPPTableTextBody"/>
            </w:pPr>
            <w:r w:rsidRPr="0068614D">
              <w:t>Lot 6 on RP847</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9CE744" w14:textId="77777777" w:rsidR="004D415E" w:rsidRPr="0068614D" w:rsidRDefault="004D415E" w:rsidP="00DE7558">
            <w:pPr>
              <w:pStyle w:val="QPPTableTextBody"/>
            </w:pPr>
            <w:r w:rsidRPr="0068614D">
              <w:t>86</w:t>
            </w:r>
            <w:r>
              <w:t xml:space="preserve">m² </w:t>
            </w:r>
          </w:p>
        </w:tc>
      </w:tr>
      <w:tr w:rsidR="004D415E" w:rsidRPr="0068614D" w14:paraId="0ADB3167"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43237D" w14:textId="77777777" w:rsidR="004D415E" w:rsidRPr="0068614D" w:rsidRDefault="004D415E" w:rsidP="00DE7558">
            <w:pPr>
              <w:pStyle w:val="QPPTableTextBody"/>
            </w:pPr>
            <w:r w:rsidRPr="0068614D">
              <w:t>Former Grosvenor Hotel and</w:t>
            </w:r>
          </w:p>
          <w:p w14:paraId="37B55FF5" w14:textId="77777777" w:rsidR="004D415E" w:rsidRPr="0068614D" w:rsidRDefault="004D415E" w:rsidP="00DE7558">
            <w:pPr>
              <w:pStyle w:val="QPPTableTextBody"/>
            </w:pPr>
            <w:proofErr w:type="spellStart"/>
            <w:r w:rsidRPr="0068614D">
              <w:t>Duncalfe</w:t>
            </w:r>
            <w:proofErr w:type="spellEnd"/>
            <w:r w:rsidRPr="0068614D">
              <w:t xml:space="preserve"> and Co extension</w:t>
            </w:r>
          </w:p>
          <w:p w14:paraId="442F030F" w14:textId="77777777" w:rsidR="004D415E" w:rsidRPr="0068614D" w:rsidRDefault="004D415E" w:rsidP="00DE7558">
            <w:pPr>
              <w:pStyle w:val="QPPTableTextBody"/>
            </w:pPr>
            <w:r w:rsidRPr="0068614D">
              <w:t>332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95341C" w14:textId="77777777" w:rsidR="004D415E" w:rsidRPr="0068614D" w:rsidRDefault="004D415E" w:rsidP="00DE7558">
            <w:pPr>
              <w:pStyle w:val="QPPTableTextBody"/>
            </w:pPr>
            <w:r w:rsidRPr="0068614D">
              <w:t>Lots 2, 4 and 5 on RP776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FCF1F6" w14:textId="77777777" w:rsidR="004D415E" w:rsidRPr="0068614D" w:rsidRDefault="004D415E" w:rsidP="00DE7558">
            <w:pPr>
              <w:pStyle w:val="QPPTableTextBody"/>
            </w:pPr>
            <w:r w:rsidRPr="0068614D">
              <w:t>337</w:t>
            </w:r>
            <w:r>
              <w:t xml:space="preserve">m² </w:t>
            </w:r>
          </w:p>
        </w:tc>
      </w:tr>
      <w:tr w:rsidR="004D415E" w:rsidRPr="0068614D" w14:paraId="45336C8E"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02F764" w14:textId="77777777" w:rsidR="004D415E" w:rsidRPr="0068614D" w:rsidRDefault="004D415E" w:rsidP="00DE7558">
            <w:pPr>
              <w:pStyle w:val="QPPTableTextBody"/>
            </w:pPr>
            <w:proofErr w:type="spellStart"/>
            <w:r w:rsidRPr="0068614D">
              <w:t>Duncalfe</w:t>
            </w:r>
            <w:proofErr w:type="spellEnd"/>
            <w:r w:rsidRPr="0068614D">
              <w:t xml:space="preserve"> and Co Building</w:t>
            </w:r>
          </w:p>
          <w:p w14:paraId="0AD968EF" w14:textId="77777777" w:rsidR="004D415E" w:rsidRPr="0068614D" w:rsidRDefault="004D415E" w:rsidP="00DE7558">
            <w:pPr>
              <w:pStyle w:val="QPPTableTextBody"/>
            </w:pPr>
            <w:r w:rsidRPr="0068614D">
              <w:t>338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9B55BD" w14:textId="77777777" w:rsidR="004D415E" w:rsidRPr="0068614D" w:rsidRDefault="004D415E" w:rsidP="00DE7558">
            <w:pPr>
              <w:pStyle w:val="QPPTableTextBody"/>
            </w:pPr>
            <w:r w:rsidRPr="0068614D">
              <w:t>Lots 1 and 5 on RP778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352759" w14:textId="77777777" w:rsidR="004D415E" w:rsidRPr="0068614D" w:rsidRDefault="004D415E" w:rsidP="00DE7558">
            <w:pPr>
              <w:pStyle w:val="QPPTableTextBody"/>
            </w:pPr>
            <w:r w:rsidRPr="0068614D">
              <w:t>310</w:t>
            </w:r>
            <w:r>
              <w:t xml:space="preserve">m² </w:t>
            </w:r>
          </w:p>
        </w:tc>
      </w:tr>
      <w:tr w:rsidR="004D415E" w:rsidRPr="0068614D" w14:paraId="65704F09"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D85AA7" w14:textId="77777777" w:rsidR="004D415E" w:rsidRPr="0068614D" w:rsidRDefault="004D415E" w:rsidP="00DE7558">
            <w:pPr>
              <w:pStyle w:val="QPPTableTextBody"/>
            </w:pPr>
            <w:r w:rsidRPr="0068614D">
              <w:t>McDonnell and East Building</w:t>
            </w:r>
          </w:p>
          <w:p w14:paraId="671A950D" w14:textId="77777777" w:rsidR="004D415E" w:rsidRPr="0068614D" w:rsidRDefault="004D415E" w:rsidP="00DE7558">
            <w:pPr>
              <w:pStyle w:val="QPPTableTextBody"/>
            </w:pPr>
            <w:r w:rsidRPr="0068614D">
              <w:t>414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D51281" w14:textId="77777777" w:rsidR="004D415E" w:rsidRPr="0068614D" w:rsidRDefault="004D415E" w:rsidP="00DE7558">
            <w:pPr>
              <w:pStyle w:val="QPPTableTextBody"/>
            </w:pPr>
            <w:r w:rsidRPr="0068614D">
              <w:t>Lot 1 on SP148948</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339F3A" w14:textId="77777777" w:rsidR="004D415E" w:rsidRPr="0068614D" w:rsidRDefault="004D415E" w:rsidP="00DE7558">
            <w:pPr>
              <w:pStyle w:val="QPPTableTextBody"/>
            </w:pPr>
            <w:r w:rsidRPr="0068614D">
              <w:t>1,722</w:t>
            </w:r>
            <w:r>
              <w:t xml:space="preserve">m² </w:t>
            </w:r>
          </w:p>
        </w:tc>
      </w:tr>
      <w:tr w:rsidR="004D415E" w:rsidRPr="0068614D" w14:paraId="0DC96398"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94EA62" w14:textId="77777777" w:rsidR="004D415E" w:rsidRPr="0068614D" w:rsidRDefault="004D415E" w:rsidP="00DE7558">
            <w:pPr>
              <w:pStyle w:val="QPPTableTextBody"/>
            </w:pPr>
            <w:r w:rsidRPr="0068614D">
              <w:t>Langley's Building</w:t>
            </w:r>
          </w:p>
          <w:p w14:paraId="0BF06A7A" w14:textId="77777777" w:rsidR="004D415E" w:rsidRPr="0068614D" w:rsidRDefault="004D415E" w:rsidP="00DE7558">
            <w:pPr>
              <w:pStyle w:val="QPPTableTextBody"/>
            </w:pPr>
            <w:r w:rsidRPr="0068614D">
              <w:t>440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3178A1" w14:textId="77777777" w:rsidR="004D415E" w:rsidRPr="0068614D" w:rsidRDefault="004D415E" w:rsidP="00DE7558">
            <w:pPr>
              <w:pStyle w:val="QPPTableTextBody"/>
            </w:pPr>
            <w:r w:rsidRPr="0068614D">
              <w:t>Lots 1 and 2 on RP857991</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ED75B5" w14:textId="77777777" w:rsidR="004D415E" w:rsidRPr="0068614D" w:rsidRDefault="004D415E" w:rsidP="00DE7558">
            <w:pPr>
              <w:pStyle w:val="QPPTableTextBody"/>
            </w:pPr>
            <w:r w:rsidRPr="0068614D">
              <w:t>583</w:t>
            </w:r>
            <w:r>
              <w:t xml:space="preserve">m² </w:t>
            </w:r>
          </w:p>
        </w:tc>
      </w:tr>
      <w:tr w:rsidR="004D415E" w:rsidRPr="0068614D" w14:paraId="278E7DFF"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FE729A" w14:textId="77777777" w:rsidR="004D415E" w:rsidRPr="0068614D" w:rsidRDefault="004D415E" w:rsidP="00DE7558">
            <w:pPr>
              <w:pStyle w:val="QPPTableTextBody"/>
            </w:pPr>
            <w:r w:rsidRPr="0068614D">
              <w:t>Former Royal Bank of Queensland</w:t>
            </w:r>
          </w:p>
          <w:p w14:paraId="197F20CA" w14:textId="77777777" w:rsidR="004D415E" w:rsidRPr="0068614D" w:rsidRDefault="004D415E" w:rsidP="00DE7558">
            <w:pPr>
              <w:pStyle w:val="QPPTableTextBody"/>
            </w:pPr>
            <w:r w:rsidRPr="0068614D">
              <w:t>458–460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19AA9F" w14:textId="77777777" w:rsidR="004D415E" w:rsidRPr="0068614D" w:rsidRDefault="004D415E" w:rsidP="00DE7558">
            <w:pPr>
              <w:pStyle w:val="QPPTableTextBody"/>
            </w:pPr>
            <w:r w:rsidRPr="0068614D">
              <w:t>Lots 1 and 2 on RP88494</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B359F3" w14:textId="77777777" w:rsidR="004D415E" w:rsidRPr="0068614D" w:rsidRDefault="004D415E" w:rsidP="00DE7558">
            <w:pPr>
              <w:pStyle w:val="QPPTableTextBody"/>
            </w:pPr>
            <w:r w:rsidRPr="0068614D">
              <w:t>218</w:t>
            </w:r>
            <w:r>
              <w:t xml:space="preserve">m² </w:t>
            </w:r>
          </w:p>
        </w:tc>
      </w:tr>
      <w:tr w:rsidR="004D415E" w:rsidRPr="0068614D" w14:paraId="4101C277"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845463" w14:textId="77777777" w:rsidR="004D415E" w:rsidRPr="0068614D" w:rsidRDefault="004D415E" w:rsidP="00DE7558">
            <w:pPr>
              <w:pStyle w:val="QPPTableTextBody"/>
            </w:pPr>
            <w:proofErr w:type="spellStart"/>
            <w:r w:rsidRPr="0068614D">
              <w:t>TransContinental</w:t>
            </w:r>
            <w:proofErr w:type="spellEnd"/>
            <w:r w:rsidRPr="0068614D">
              <w:t xml:space="preserve"> Hotel</w:t>
            </w:r>
          </w:p>
          <w:p w14:paraId="0FA62F03" w14:textId="77777777" w:rsidR="004D415E" w:rsidRPr="0068614D" w:rsidRDefault="004D415E" w:rsidP="00DE7558">
            <w:pPr>
              <w:pStyle w:val="QPPTableTextBody"/>
            </w:pPr>
            <w:r w:rsidRPr="0068614D">
              <w:t>468–482 George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663FC8" w14:textId="77777777" w:rsidR="004D415E" w:rsidRPr="0068614D" w:rsidRDefault="004D415E" w:rsidP="00DE7558">
            <w:pPr>
              <w:pStyle w:val="QPPTableTextBody"/>
            </w:pPr>
            <w:r w:rsidRPr="0068614D">
              <w:t>Lot 1 on RP51625</w:t>
            </w:r>
          </w:p>
          <w:p w14:paraId="6EA9D69C" w14:textId="77777777" w:rsidR="004D415E" w:rsidRPr="0068614D" w:rsidRDefault="004D415E" w:rsidP="00DE7558">
            <w:pPr>
              <w:pStyle w:val="QPPTableTextBody"/>
            </w:pPr>
            <w:r w:rsidRPr="0068614D">
              <w:t>Lot 1 on RP85358 and</w:t>
            </w:r>
          </w:p>
          <w:p w14:paraId="049B21BA" w14:textId="77777777" w:rsidR="004D415E" w:rsidRPr="0068614D" w:rsidRDefault="004D415E" w:rsidP="00DE7558">
            <w:pPr>
              <w:pStyle w:val="QPPTableTextBody"/>
            </w:pPr>
            <w:r w:rsidRPr="0068614D">
              <w:t>Lot 2 on B361</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698435" w14:textId="77777777" w:rsidR="004D415E" w:rsidRPr="0068614D" w:rsidRDefault="004D415E" w:rsidP="00DE7558">
            <w:pPr>
              <w:pStyle w:val="QPPTableTextBody"/>
            </w:pPr>
            <w:r w:rsidRPr="0068614D">
              <w:t>983</w:t>
            </w:r>
            <w:r>
              <w:t xml:space="preserve">m² </w:t>
            </w:r>
          </w:p>
        </w:tc>
      </w:tr>
      <w:tr w:rsidR="004D415E" w:rsidRPr="0068614D" w14:paraId="652614C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8E2791" w14:textId="77777777" w:rsidR="004D415E" w:rsidRPr="0068614D" w:rsidRDefault="004D415E" w:rsidP="00DE7558">
            <w:pPr>
              <w:pStyle w:val="QPPTableTextBody"/>
            </w:pPr>
            <w:r w:rsidRPr="0068614D">
              <w:t>Former Baby Clinic</w:t>
            </w:r>
          </w:p>
          <w:p w14:paraId="1790EBCD" w14:textId="77777777" w:rsidR="004D415E" w:rsidRPr="0068614D" w:rsidRDefault="004D415E" w:rsidP="00DE7558">
            <w:pPr>
              <w:pStyle w:val="QPPTableTextBody"/>
            </w:pPr>
            <w:r w:rsidRPr="0068614D">
              <w:t>51 Herschel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B2D058" w14:textId="77777777" w:rsidR="004D415E" w:rsidRPr="0068614D" w:rsidRDefault="004D415E" w:rsidP="00DE7558">
            <w:pPr>
              <w:pStyle w:val="QPPTableTextBody"/>
            </w:pPr>
            <w:r w:rsidRPr="0068614D">
              <w:t>Lot 4 on B361</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EF94A3" w14:textId="77777777" w:rsidR="004D415E" w:rsidRPr="0068614D" w:rsidRDefault="004D415E" w:rsidP="00DE7558">
            <w:pPr>
              <w:pStyle w:val="QPPTableTextBody"/>
            </w:pPr>
            <w:r w:rsidRPr="0068614D">
              <w:t>147</w:t>
            </w:r>
            <w:r>
              <w:t xml:space="preserve">m² </w:t>
            </w:r>
          </w:p>
        </w:tc>
      </w:tr>
      <w:tr w:rsidR="004D415E" w:rsidRPr="0068614D" w14:paraId="48DC3F2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F898F3" w14:textId="77777777" w:rsidR="004D415E" w:rsidRPr="0068614D" w:rsidRDefault="004D415E" w:rsidP="00DE7558">
            <w:pPr>
              <w:pStyle w:val="QPPTableTextBody"/>
            </w:pPr>
            <w:r w:rsidRPr="0068614D">
              <w:t>HB Sales Building</w:t>
            </w:r>
          </w:p>
          <w:p w14:paraId="5C1056A7" w14:textId="77777777" w:rsidR="004D415E" w:rsidRPr="0068614D" w:rsidRDefault="004D415E" w:rsidP="00DE7558">
            <w:pPr>
              <w:pStyle w:val="QPPTableTextBody"/>
            </w:pPr>
            <w:r w:rsidRPr="0068614D">
              <w:t>125 Margaret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9D91D3B" w14:textId="77777777" w:rsidR="004D415E" w:rsidRPr="0068614D" w:rsidRDefault="004D415E" w:rsidP="00DE7558">
            <w:pPr>
              <w:pStyle w:val="QPPTableTextBody"/>
            </w:pPr>
            <w:r w:rsidRPr="0068614D">
              <w:t>Lot 2 on RP1076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436090" w14:textId="77777777" w:rsidR="004D415E" w:rsidRPr="0068614D" w:rsidRDefault="004D415E" w:rsidP="00DE7558">
            <w:pPr>
              <w:pStyle w:val="QPPTableTextBody"/>
            </w:pPr>
            <w:r w:rsidRPr="0068614D">
              <w:t>1,106</w:t>
            </w:r>
            <w:r>
              <w:t xml:space="preserve">m² </w:t>
            </w:r>
          </w:p>
        </w:tc>
      </w:tr>
      <w:tr w:rsidR="004D415E" w:rsidRPr="0068614D" w14:paraId="4EE33B2A"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7019B4" w14:textId="77777777" w:rsidR="004D415E" w:rsidRPr="0068614D" w:rsidRDefault="004D415E" w:rsidP="00DE7558">
            <w:pPr>
              <w:pStyle w:val="QPPTableTextBody"/>
            </w:pPr>
            <w:proofErr w:type="spellStart"/>
            <w:r w:rsidRPr="0068614D">
              <w:t>Wenley</w:t>
            </w:r>
            <w:proofErr w:type="spellEnd"/>
            <w:r w:rsidRPr="0068614D">
              <w:t xml:space="preserve"> House – Jewell's Building</w:t>
            </w:r>
          </w:p>
          <w:p w14:paraId="1B96FA5D" w14:textId="77777777" w:rsidR="004D415E" w:rsidRPr="0068614D" w:rsidRDefault="004D415E" w:rsidP="00DE7558">
            <w:pPr>
              <w:pStyle w:val="QPPTableTextBody"/>
            </w:pPr>
            <w:r w:rsidRPr="0068614D">
              <w:t>20–28 Market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0F91D0" w14:textId="77777777" w:rsidR="004D415E" w:rsidRPr="0068614D" w:rsidRDefault="004D415E" w:rsidP="00DE7558">
            <w:pPr>
              <w:pStyle w:val="QPPTableTextBody"/>
            </w:pPr>
            <w:r w:rsidRPr="0068614D">
              <w:t>Lot 1 on RP197742 and</w:t>
            </w:r>
          </w:p>
          <w:p w14:paraId="12598BBE" w14:textId="77777777" w:rsidR="004D415E" w:rsidRPr="0068614D" w:rsidRDefault="004D415E" w:rsidP="00DE7558">
            <w:pPr>
              <w:pStyle w:val="QPPTableTextBody"/>
            </w:pPr>
            <w:r w:rsidRPr="0068614D">
              <w:t>Lots 1 to 4 on RP179235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52ADD3" w14:textId="77777777" w:rsidR="004D415E" w:rsidRPr="0068614D" w:rsidRDefault="004D415E" w:rsidP="00DE7558">
            <w:pPr>
              <w:pStyle w:val="QPPTableTextBody"/>
            </w:pPr>
            <w:r w:rsidRPr="0068614D">
              <w:t>1,169</w:t>
            </w:r>
            <w:r>
              <w:t xml:space="preserve">m² </w:t>
            </w:r>
          </w:p>
        </w:tc>
      </w:tr>
      <w:tr w:rsidR="004D415E" w:rsidRPr="0068614D" w14:paraId="5E8A564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6186FB" w14:textId="77777777" w:rsidR="004D415E" w:rsidRPr="0068614D" w:rsidRDefault="004D415E" w:rsidP="00DE7558">
            <w:pPr>
              <w:pStyle w:val="QPPTableTextBody"/>
            </w:pPr>
            <w:r w:rsidRPr="0068614D">
              <w:t>Mooney's Building</w:t>
            </w:r>
          </w:p>
          <w:p w14:paraId="7E844B62" w14:textId="77777777" w:rsidR="004D415E" w:rsidRPr="0068614D" w:rsidRDefault="004D415E" w:rsidP="00DE7558">
            <w:pPr>
              <w:pStyle w:val="QPPTableTextBody"/>
            </w:pPr>
            <w:r w:rsidRPr="0068614D">
              <w:t>130 Mary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4CE6B6" w14:textId="77777777" w:rsidR="004D415E" w:rsidRPr="0068614D" w:rsidRDefault="004D415E" w:rsidP="00DE7558">
            <w:pPr>
              <w:pStyle w:val="QPPTableTextBody"/>
            </w:pPr>
            <w:r w:rsidRPr="0068614D">
              <w:t>Lot 504 on B118215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3BB48E" w14:textId="77777777" w:rsidR="004D415E" w:rsidRPr="0068614D" w:rsidRDefault="004D415E" w:rsidP="00DE7558">
            <w:pPr>
              <w:pStyle w:val="QPPTableTextBody"/>
            </w:pPr>
            <w:r w:rsidRPr="0068614D">
              <w:t>1,070</w:t>
            </w:r>
            <w:r>
              <w:t xml:space="preserve">m² </w:t>
            </w:r>
          </w:p>
        </w:tc>
      </w:tr>
      <w:tr w:rsidR="004D415E" w:rsidRPr="0068614D" w14:paraId="176922C4"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1D699D" w14:textId="77777777" w:rsidR="004D415E" w:rsidRPr="0068614D" w:rsidRDefault="004D415E" w:rsidP="00DE7558">
            <w:pPr>
              <w:pStyle w:val="QPPTableTextBody"/>
            </w:pPr>
            <w:r w:rsidRPr="0068614D">
              <w:lastRenderedPageBreak/>
              <w:t>Former Perkins Wine and Spirit Store</w:t>
            </w:r>
          </w:p>
          <w:p w14:paraId="0F699B3B" w14:textId="77777777" w:rsidR="004D415E" w:rsidRPr="0068614D" w:rsidRDefault="004D415E" w:rsidP="00DE7558">
            <w:pPr>
              <w:pStyle w:val="QPPTableTextBody"/>
            </w:pPr>
            <w:r w:rsidRPr="0068614D">
              <w:t>138 Mary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174EF30" w14:textId="77777777" w:rsidR="004D415E" w:rsidRPr="0068614D" w:rsidRDefault="004D415E" w:rsidP="00DE7558">
            <w:pPr>
              <w:pStyle w:val="QPPTableTextBody"/>
            </w:pPr>
            <w:r w:rsidRPr="0068614D">
              <w:t>Lot 505 on B118215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08EC96" w14:textId="77777777" w:rsidR="004D415E" w:rsidRPr="0068614D" w:rsidRDefault="004D415E" w:rsidP="00DE7558">
            <w:pPr>
              <w:pStyle w:val="QPPTableTextBody"/>
            </w:pPr>
            <w:r w:rsidRPr="0068614D">
              <w:t>1,144</w:t>
            </w:r>
            <w:r>
              <w:t xml:space="preserve">m² </w:t>
            </w:r>
          </w:p>
        </w:tc>
      </w:tr>
      <w:tr w:rsidR="004D415E" w:rsidRPr="0068614D" w14:paraId="72A8CAC1"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677EBD" w14:textId="77777777" w:rsidR="004D415E" w:rsidRPr="0068614D" w:rsidRDefault="004D415E" w:rsidP="00DE7558">
            <w:pPr>
              <w:pStyle w:val="QPPTableTextBody"/>
            </w:pPr>
            <w:r w:rsidRPr="0068614D">
              <w:t>Westpac Bank Building – Bank of NSW Building</w:t>
            </w:r>
          </w:p>
          <w:p w14:paraId="1875E1B8" w14:textId="77777777" w:rsidR="004D415E" w:rsidRPr="0068614D" w:rsidRDefault="004D415E" w:rsidP="00DE7558">
            <w:pPr>
              <w:pStyle w:val="QPPTableTextBody"/>
            </w:pPr>
            <w:r w:rsidRPr="0068614D">
              <w:t>33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610723" w14:textId="77777777" w:rsidR="004D415E" w:rsidRPr="0068614D" w:rsidRDefault="004D415E" w:rsidP="00DE7558">
            <w:pPr>
              <w:pStyle w:val="QPPTableTextBody"/>
            </w:pPr>
            <w:r w:rsidRPr="0068614D">
              <w:t>Lot 2 on RP52526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5BCBDE" w14:textId="77777777" w:rsidR="004D415E" w:rsidRPr="0068614D" w:rsidRDefault="004D415E" w:rsidP="00DE7558">
            <w:pPr>
              <w:pStyle w:val="QPPTableTextBody"/>
            </w:pPr>
            <w:r w:rsidRPr="0068614D">
              <w:t>942</w:t>
            </w:r>
            <w:r>
              <w:t xml:space="preserve">m² </w:t>
            </w:r>
          </w:p>
        </w:tc>
      </w:tr>
      <w:tr w:rsidR="004D415E" w:rsidRPr="0068614D" w14:paraId="1A71771F"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77366A" w14:textId="77777777" w:rsidR="004D415E" w:rsidRPr="0068614D" w:rsidRDefault="004D415E" w:rsidP="00DE7558">
            <w:pPr>
              <w:pStyle w:val="QPPTableTextBody"/>
            </w:pPr>
            <w:r w:rsidRPr="0068614D">
              <w:t>ANZ Bank – Trustees Chambers</w:t>
            </w:r>
          </w:p>
          <w:p w14:paraId="086F545B" w14:textId="77777777" w:rsidR="004D415E" w:rsidRPr="0068614D" w:rsidRDefault="004D415E" w:rsidP="00DE7558">
            <w:pPr>
              <w:pStyle w:val="QPPTableTextBody"/>
            </w:pPr>
            <w:r w:rsidRPr="0068614D">
              <w:t>43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03E45A" w14:textId="77777777" w:rsidR="004D415E" w:rsidRPr="0068614D" w:rsidRDefault="004D415E" w:rsidP="00DE7558">
            <w:pPr>
              <w:pStyle w:val="QPPTableTextBody"/>
            </w:pPr>
            <w:r w:rsidRPr="0068614D">
              <w:t>Lot 1 on RP52526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5C1A80" w14:textId="77777777" w:rsidR="004D415E" w:rsidRPr="0068614D" w:rsidRDefault="004D415E" w:rsidP="00DE7558">
            <w:pPr>
              <w:pStyle w:val="QPPTableTextBody"/>
            </w:pPr>
            <w:r w:rsidRPr="0068614D">
              <w:t>740</w:t>
            </w:r>
            <w:r>
              <w:t xml:space="preserve">m² </w:t>
            </w:r>
          </w:p>
        </w:tc>
      </w:tr>
      <w:tr w:rsidR="004D415E" w:rsidRPr="0068614D" w14:paraId="4336DE92"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F392D7" w14:textId="77777777" w:rsidR="004D415E" w:rsidRPr="0068614D" w:rsidRDefault="004D415E" w:rsidP="00DE7558">
            <w:pPr>
              <w:pStyle w:val="QPPTableTextBody"/>
            </w:pPr>
            <w:r w:rsidRPr="0068614D">
              <w:t>Former Colonial Mutual Chambers</w:t>
            </w:r>
          </w:p>
          <w:p w14:paraId="54550CE2" w14:textId="77777777" w:rsidR="004D415E" w:rsidRPr="0068614D" w:rsidRDefault="004D415E" w:rsidP="00DE7558">
            <w:pPr>
              <w:pStyle w:val="QPPTableTextBody"/>
            </w:pPr>
            <w:r w:rsidRPr="0068614D">
              <w:t>62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DC1E94" w14:textId="77777777" w:rsidR="004D415E" w:rsidRPr="0068614D" w:rsidRDefault="004D415E" w:rsidP="00DE7558">
            <w:pPr>
              <w:pStyle w:val="QPPTableTextBody"/>
            </w:pPr>
            <w:r w:rsidRPr="0068614D">
              <w:t>Lot 3 on B3153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8E03DB" w14:textId="77777777" w:rsidR="004D415E" w:rsidRPr="0068614D" w:rsidRDefault="004D415E" w:rsidP="00DE7558">
            <w:pPr>
              <w:pStyle w:val="QPPTableTextBody"/>
            </w:pPr>
            <w:r w:rsidRPr="0068614D">
              <w:t>100</w:t>
            </w:r>
            <w:r>
              <w:t xml:space="preserve">m² </w:t>
            </w:r>
          </w:p>
        </w:tc>
      </w:tr>
      <w:tr w:rsidR="004D415E" w:rsidRPr="0068614D" w14:paraId="2B571A42"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05641A" w14:textId="77777777" w:rsidR="004D415E" w:rsidRPr="0068614D" w:rsidRDefault="004D415E" w:rsidP="00DE7558">
            <w:pPr>
              <w:pStyle w:val="QPPTableTextBody"/>
            </w:pPr>
            <w:r w:rsidRPr="0068614D">
              <w:t>Palings Building</w:t>
            </w:r>
          </w:p>
          <w:p w14:paraId="08DE03DA" w14:textId="77777777" w:rsidR="004D415E" w:rsidRPr="0068614D" w:rsidRDefault="004D415E" w:rsidP="00DE7558">
            <w:pPr>
              <w:pStyle w:val="QPPTableTextBody"/>
            </w:pPr>
            <w:r w:rsidRPr="0068614D">
              <w:t>86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4683D5" w14:textId="77777777" w:rsidR="004D415E" w:rsidRPr="0068614D" w:rsidRDefault="004D415E" w:rsidP="00DE7558">
            <w:pPr>
              <w:pStyle w:val="QPPTableTextBody"/>
            </w:pPr>
            <w:r w:rsidRPr="0068614D">
              <w:t>Lot 1 on RP722</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3C60B6" w14:textId="77777777" w:rsidR="004D415E" w:rsidRPr="0068614D" w:rsidRDefault="004D415E" w:rsidP="00DE7558">
            <w:pPr>
              <w:pStyle w:val="QPPTableTextBody"/>
            </w:pPr>
            <w:r w:rsidRPr="0068614D">
              <w:t>271</w:t>
            </w:r>
            <w:r>
              <w:t xml:space="preserve">m² </w:t>
            </w:r>
          </w:p>
        </w:tc>
      </w:tr>
      <w:tr w:rsidR="004D415E" w:rsidRPr="0068614D" w14:paraId="529A92F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7971E48" w14:textId="77777777" w:rsidR="004D415E" w:rsidRPr="0068614D" w:rsidRDefault="004D415E" w:rsidP="00DE7558">
            <w:pPr>
              <w:pStyle w:val="QPPTableTextBody"/>
            </w:pPr>
            <w:r w:rsidRPr="0068614D">
              <w:t>Former Rutter and Sons Building</w:t>
            </w:r>
          </w:p>
          <w:p w14:paraId="0B7194DD" w14:textId="77777777" w:rsidR="004D415E" w:rsidRPr="0068614D" w:rsidRDefault="004D415E" w:rsidP="00DE7558">
            <w:pPr>
              <w:pStyle w:val="QPPTableTextBody"/>
            </w:pPr>
            <w:r w:rsidRPr="0068614D">
              <w:t>114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689A8F" w14:textId="77777777" w:rsidR="004D415E" w:rsidRPr="0068614D" w:rsidRDefault="004D415E" w:rsidP="00DE7558">
            <w:pPr>
              <w:pStyle w:val="QPPTableTextBody"/>
            </w:pPr>
            <w:r w:rsidRPr="0068614D">
              <w:t>Lot 21 on B3153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FE233D" w14:textId="77777777" w:rsidR="004D415E" w:rsidRPr="0068614D" w:rsidRDefault="004D415E" w:rsidP="00DE7558">
            <w:pPr>
              <w:pStyle w:val="QPPTableTextBody"/>
            </w:pPr>
            <w:r w:rsidRPr="0068614D">
              <w:t>93</w:t>
            </w:r>
            <w:r>
              <w:t xml:space="preserve">m² </w:t>
            </w:r>
          </w:p>
        </w:tc>
      </w:tr>
      <w:tr w:rsidR="004D415E" w:rsidRPr="0068614D" w14:paraId="1426DE7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F058D64" w14:textId="77777777" w:rsidR="004D415E" w:rsidRPr="0068614D" w:rsidRDefault="004D415E" w:rsidP="00DE7558">
            <w:pPr>
              <w:pStyle w:val="QPPTableTextBody"/>
            </w:pPr>
            <w:r w:rsidRPr="0068614D">
              <w:t>Former Love's Auction Mart</w:t>
            </w:r>
          </w:p>
          <w:p w14:paraId="630DDF83" w14:textId="77777777" w:rsidR="004D415E" w:rsidRPr="0068614D" w:rsidRDefault="004D415E" w:rsidP="00DE7558">
            <w:pPr>
              <w:pStyle w:val="QPPTableTextBody"/>
            </w:pPr>
            <w:r w:rsidRPr="0068614D">
              <w:t>116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44888C" w14:textId="77777777" w:rsidR="004D415E" w:rsidRPr="0068614D" w:rsidRDefault="004D415E" w:rsidP="00DE7558">
            <w:pPr>
              <w:pStyle w:val="QPPTableTextBody"/>
            </w:pPr>
            <w:r w:rsidRPr="0068614D">
              <w:t>Lot 12 on B118211</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37222D" w14:textId="77777777" w:rsidR="004D415E" w:rsidRPr="0068614D" w:rsidRDefault="004D415E" w:rsidP="00DE7558">
            <w:pPr>
              <w:pStyle w:val="QPPTableTextBody"/>
            </w:pPr>
            <w:r w:rsidRPr="0068614D">
              <w:t>268</w:t>
            </w:r>
            <w:r>
              <w:t xml:space="preserve">m² </w:t>
            </w:r>
          </w:p>
        </w:tc>
      </w:tr>
      <w:tr w:rsidR="004D415E" w:rsidRPr="0068614D" w14:paraId="0AD6AF0D"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31EF20" w14:textId="77777777" w:rsidR="004D415E" w:rsidRPr="0068614D" w:rsidRDefault="004D415E" w:rsidP="00DE7558">
            <w:pPr>
              <w:pStyle w:val="QPPTableTextBody"/>
            </w:pPr>
            <w:r w:rsidRPr="0068614D">
              <w:t>Former Edwards and Chapman Building</w:t>
            </w:r>
          </w:p>
          <w:p w14:paraId="40AF5B51" w14:textId="77777777" w:rsidR="004D415E" w:rsidRPr="0068614D" w:rsidRDefault="004D415E" w:rsidP="00DE7558">
            <w:pPr>
              <w:pStyle w:val="QPPTableTextBody"/>
            </w:pPr>
            <w:r w:rsidRPr="0068614D">
              <w:t>120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4F1136" w14:textId="77777777" w:rsidR="004D415E" w:rsidRPr="0068614D" w:rsidRDefault="004D415E" w:rsidP="00DE7558">
            <w:pPr>
              <w:pStyle w:val="QPPTableTextBody"/>
            </w:pPr>
            <w:r w:rsidRPr="0068614D">
              <w:t>Lots 13,14 and 23 on B3513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5415D7" w14:textId="77777777" w:rsidR="004D415E" w:rsidRPr="0068614D" w:rsidRDefault="004D415E" w:rsidP="00DE7558">
            <w:pPr>
              <w:pStyle w:val="QPPTableTextBody"/>
            </w:pPr>
            <w:r w:rsidRPr="0068614D">
              <w:t>407</w:t>
            </w:r>
            <w:r>
              <w:t xml:space="preserve">m² </w:t>
            </w:r>
          </w:p>
        </w:tc>
      </w:tr>
      <w:tr w:rsidR="004D415E" w:rsidRPr="0068614D" w14:paraId="6F3FBFF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06464F" w14:textId="77777777" w:rsidR="004D415E" w:rsidRPr="0068614D" w:rsidRDefault="004D415E" w:rsidP="00DE7558">
            <w:pPr>
              <w:pStyle w:val="QPPTableTextBody"/>
            </w:pPr>
            <w:r w:rsidRPr="0068614D">
              <w:t xml:space="preserve">Former </w:t>
            </w:r>
            <w:proofErr w:type="spellStart"/>
            <w:r w:rsidRPr="0068614D">
              <w:t>Gaujard</w:t>
            </w:r>
            <w:proofErr w:type="spellEnd"/>
            <w:r w:rsidRPr="0068614D">
              <w:t xml:space="preserve"> and Elson Building</w:t>
            </w:r>
          </w:p>
          <w:p w14:paraId="30C43492" w14:textId="77777777" w:rsidR="004D415E" w:rsidRPr="0068614D" w:rsidRDefault="004D415E" w:rsidP="00DE7558">
            <w:pPr>
              <w:pStyle w:val="QPPTableTextBody"/>
            </w:pPr>
            <w:r w:rsidRPr="0068614D">
              <w:t>125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217FC8" w14:textId="77777777" w:rsidR="004D415E" w:rsidRPr="0068614D" w:rsidRDefault="004D415E" w:rsidP="00DE7558">
            <w:pPr>
              <w:pStyle w:val="QPPTableTextBody"/>
            </w:pPr>
            <w:r w:rsidRPr="0068614D">
              <w:t>Lot 5 on RP516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300515" w14:textId="77777777" w:rsidR="004D415E" w:rsidRPr="0068614D" w:rsidRDefault="004D415E" w:rsidP="00DE7558">
            <w:pPr>
              <w:pStyle w:val="QPPTableTextBody"/>
            </w:pPr>
            <w:r w:rsidRPr="0068614D">
              <w:t>78</w:t>
            </w:r>
            <w:r>
              <w:t xml:space="preserve">m² </w:t>
            </w:r>
          </w:p>
        </w:tc>
      </w:tr>
      <w:tr w:rsidR="004D415E" w:rsidRPr="0068614D" w14:paraId="1F159F21"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B4F9B7" w14:textId="77777777" w:rsidR="004D415E" w:rsidRPr="0068614D" w:rsidRDefault="004D415E" w:rsidP="00DE7558">
            <w:pPr>
              <w:pStyle w:val="QPPTableTextBody"/>
            </w:pPr>
            <w:r w:rsidRPr="0068614D">
              <w:t>Former Beak House</w:t>
            </w:r>
          </w:p>
          <w:p w14:paraId="68DCD34B" w14:textId="77777777" w:rsidR="004D415E" w:rsidRPr="0068614D" w:rsidRDefault="004D415E" w:rsidP="00DE7558">
            <w:pPr>
              <w:pStyle w:val="QPPTableTextBody"/>
            </w:pPr>
            <w:r w:rsidRPr="0068614D">
              <w:t>127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A2E126" w14:textId="77777777" w:rsidR="004D415E" w:rsidRPr="0068614D" w:rsidRDefault="004D415E" w:rsidP="00DE7558">
            <w:pPr>
              <w:pStyle w:val="QPPTableTextBody"/>
            </w:pPr>
            <w:r w:rsidRPr="0068614D">
              <w:t>Lots 1 to 4 on RP517</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A46723" w14:textId="77777777" w:rsidR="004D415E" w:rsidRPr="0068614D" w:rsidRDefault="004D415E" w:rsidP="00DE7558">
            <w:pPr>
              <w:pStyle w:val="QPPTableTextBody"/>
            </w:pPr>
            <w:r w:rsidRPr="0068614D">
              <w:t>70</w:t>
            </w:r>
            <w:r>
              <w:t xml:space="preserve">m² </w:t>
            </w:r>
          </w:p>
        </w:tc>
      </w:tr>
      <w:tr w:rsidR="004D415E" w:rsidRPr="0068614D" w14:paraId="7C673508"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8680AB" w14:textId="77777777" w:rsidR="004D415E" w:rsidRPr="0068614D" w:rsidRDefault="004D415E" w:rsidP="00DE7558">
            <w:pPr>
              <w:pStyle w:val="QPPTableTextBody"/>
            </w:pPr>
            <w:r w:rsidRPr="0068614D">
              <w:t>Brisbane Arcade</w:t>
            </w:r>
          </w:p>
          <w:p w14:paraId="1202E522" w14:textId="77777777" w:rsidR="004D415E" w:rsidRPr="0068614D" w:rsidRDefault="004D415E" w:rsidP="00DE7558">
            <w:pPr>
              <w:pStyle w:val="QPPTableTextBody"/>
            </w:pPr>
            <w:r w:rsidRPr="0068614D">
              <w:t>160 and 166 Queen Street/117 Adelaide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1D07FF" w14:textId="77777777" w:rsidR="004D415E" w:rsidRPr="0068614D" w:rsidRDefault="004D415E" w:rsidP="00DE7558">
            <w:pPr>
              <w:pStyle w:val="QPPTableTextBody"/>
            </w:pPr>
            <w:r w:rsidRPr="0068614D">
              <w:t>Lots 1 to 4 on RP671</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C86F6B" w14:textId="77777777" w:rsidR="004D415E" w:rsidRPr="0068614D" w:rsidRDefault="004D415E" w:rsidP="00DE7558">
            <w:pPr>
              <w:pStyle w:val="QPPTableTextBody"/>
            </w:pPr>
            <w:r w:rsidRPr="0068614D">
              <w:t>2,086</w:t>
            </w:r>
            <w:r>
              <w:t xml:space="preserve">m² </w:t>
            </w:r>
          </w:p>
        </w:tc>
      </w:tr>
      <w:tr w:rsidR="004D415E" w:rsidRPr="0068614D" w14:paraId="03C24C8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E6A79F5" w14:textId="77777777" w:rsidR="004D415E" w:rsidRPr="0068614D" w:rsidRDefault="004D415E" w:rsidP="00DE7558">
            <w:pPr>
              <w:pStyle w:val="QPPTableTextBody"/>
            </w:pPr>
            <w:r w:rsidRPr="0068614D">
              <w:t xml:space="preserve">National Mutual Building – </w:t>
            </w:r>
            <w:proofErr w:type="spellStart"/>
            <w:r w:rsidRPr="0068614D">
              <w:t>Metway</w:t>
            </w:r>
            <w:proofErr w:type="spellEnd"/>
            <w:r w:rsidRPr="0068614D">
              <w:t xml:space="preserve"> Chambers</w:t>
            </w:r>
          </w:p>
          <w:p w14:paraId="75D55DD4" w14:textId="77777777" w:rsidR="004D415E" w:rsidRPr="0068614D" w:rsidRDefault="004D415E" w:rsidP="00DE7558">
            <w:pPr>
              <w:pStyle w:val="QPPTableTextBody"/>
            </w:pPr>
            <w:r w:rsidRPr="0068614D">
              <w:t>295–299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7D8634" w14:textId="77777777" w:rsidR="004D415E" w:rsidRPr="0068614D" w:rsidRDefault="004D415E" w:rsidP="00DE7558">
            <w:pPr>
              <w:pStyle w:val="QPPTableTextBody"/>
            </w:pPr>
            <w:r w:rsidRPr="0068614D">
              <w:t>Lots 4 and 5 on B353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9239DB" w14:textId="77777777" w:rsidR="004D415E" w:rsidRPr="0068614D" w:rsidRDefault="004D415E" w:rsidP="00DE7558">
            <w:pPr>
              <w:pStyle w:val="QPPTableTextBody"/>
            </w:pPr>
            <w:r w:rsidRPr="0068614D">
              <w:t>275</w:t>
            </w:r>
            <w:r>
              <w:t xml:space="preserve">m² </w:t>
            </w:r>
          </w:p>
        </w:tc>
      </w:tr>
      <w:tr w:rsidR="004D415E" w:rsidRPr="0068614D" w14:paraId="1092D93B"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FF3CFF" w14:textId="77777777" w:rsidR="004D415E" w:rsidRPr="0068614D" w:rsidRDefault="004D415E" w:rsidP="00DE7558">
            <w:pPr>
              <w:pStyle w:val="QPPTableTextBody"/>
            </w:pPr>
            <w:r w:rsidRPr="0068614D">
              <w:t>National Australia Bank – Queensland National Bank</w:t>
            </w:r>
          </w:p>
          <w:p w14:paraId="0DD3EDF0" w14:textId="77777777" w:rsidR="004D415E" w:rsidRPr="0068614D" w:rsidRDefault="004D415E" w:rsidP="00DE7558">
            <w:pPr>
              <w:pStyle w:val="QPPTableTextBody"/>
            </w:pPr>
            <w:r w:rsidRPr="0068614D">
              <w:t>308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5BC7DD" w14:textId="77777777" w:rsidR="004D415E" w:rsidRPr="0068614D" w:rsidRDefault="004D415E" w:rsidP="00DE7558">
            <w:pPr>
              <w:pStyle w:val="QPPTableTextBody"/>
            </w:pPr>
            <w:r w:rsidRPr="0068614D">
              <w:t>Lots 8 to 10 on RP46027</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0F1B30" w14:textId="77777777" w:rsidR="004D415E" w:rsidRPr="0068614D" w:rsidRDefault="004D415E" w:rsidP="00DE7558">
            <w:pPr>
              <w:pStyle w:val="QPPTableTextBody"/>
            </w:pPr>
            <w:r w:rsidRPr="0068614D">
              <w:t>2,286</w:t>
            </w:r>
            <w:r>
              <w:t xml:space="preserve">m² </w:t>
            </w:r>
          </w:p>
        </w:tc>
      </w:tr>
      <w:tr w:rsidR="004D415E" w:rsidRPr="0068614D" w14:paraId="4CDA210E"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A46946" w14:textId="77777777" w:rsidR="004D415E" w:rsidRPr="0068614D" w:rsidRDefault="004D415E" w:rsidP="00DE7558">
            <w:pPr>
              <w:pStyle w:val="QPPTableTextBody"/>
            </w:pPr>
            <w:r w:rsidRPr="0068614D">
              <w:t>Former RACQ Buildings</w:t>
            </w:r>
          </w:p>
          <w:p w14:paraId="7A678F26" w14:textId="77777777" w:rsidR="004D415E" w:rsidRPr="0068614D" w:rsidRDefault="004D415E" w:rsidP="00DE7558">
            <w:pPr>
              <w:pStyle w:val="QPPTableTextBody"/>
            </w:pPr>
            <w:r w:rsidRPr="0068614D">
              <w:t>470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EB9438" w14:textId="77777777" w:rsidR="004D415E" w:rsidRPr="0068614D" w:rsidRDefault="004D415E" w:rsidP="00DE7558">
            <w:pPr>
              <w:pStyle w:val="QPPTableTextBody"/>
            </w:pPr>
            <w:r w:rsidRPr="0068614D">
              <w:t>Lot 2 on RP1102 and</w:t>
            </w:r>
          </w:p>
          <w:p w14:paraId="75A22C70" w14:textId="77777777" w:rsidR="004D415E" w:rsidRPr="0068614D" w:rsidRDefault="004D415E" w:rsidP="00DE7558">
            <w:pPr>
              <w:pStyle w:val="QPPTableTextBody"/>
            </w:pPr>
            <w:r w:rsidRPr="0068614D">
              <w:t>Lot 2 on RP1103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8FCDE1" w14:textId="77777777" w:rsidR="004D415E" w:rsidRPr="0068614D" w:rsidRDefault="004D415E" w:rsidP="00DE7558">
            <w:pPr>
              <w:pStyle w:val="QPPTableTextBody"/>
            </w:pPr>
            <w:r w:rsidRPr="0068614D">
              <w:t>595</w:t>
            </w:r>
            <w:r>
              <w:t xml:space="preserve">m² </w:t>
            </w:r>
          </w:p>
        </w:tc>
      </w:tr>
      <w:tr w:rsidR="004D415E" w:rsidRPr="0068614D" w14:paraId="3F6AD7F4"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32FAA3" w14:textId="77777777" w:rsidR="004D415E" w:rsidRPr="0068614D" w:rsidRDefault="004D415E" w:rsidP="00DE7558">
            <w:pPr>
              <w:pStyle w:val="QPPTableTextBody"/>
            </w:pPr>
            <w:r w:rsidRPr="0068614D">
              <w:t>Hotel Orient</w:t>
            </w:r>
          </w:p>
          <w:p w14:paraId="29C63647" w14:textId="77777777" w:rsidR="004D415E" w:rsidRPr="0068614D" w:rsidRDefault="004D415E" w:rsidP="00DE7558">
            <w:pPr>
              <w:pStyle w:val="QPPTableTextBody"/>
            </w:pPr>
            <w:r w:rsidRPr="0068614D">
              <w:t>558–560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1D0D52" w14:textId="77777777" w:rsidR="004D415E" w:rsidRPr="0068614D" w:rsidRDefault="004D415E" w:rsidP="00DE7558">
            <w:pPr>
              <w:pStyle w:val="QPPTableTextBody"/>
            </w:pPr>
            <w:r w:rsidRPr="0068614D">
              <w:t>Lots 12 and 13 on RP864104</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94E039" w14:textId="77777777" w:rsidR="004D415E" w:rsidRPr="0068614D" w:rsidRDefault="004D415E" w:rsidP="00DE7558">
            <w:pPr>
              <w:pStyle w:val="QPPTableTextBody"/>
            </w:pPr>
            <w:r w:rsidRPr="0068614D">
              <w:t>152</w:t>
            </w:r>
            <w:r>
              <w:t xml:space="preserve">m² </w:t>
            </w:r>
          </w:p>
        </w:tc>
      </w:tr>
      <w:tr w:rsidR="004D415E" w:rsidRPr="0068614D" w14:paraId="5FE03798"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EB7F0A" w14:textId="77777777" w:rsidR="004D415E" w:rsidRPr="0068614D" w:rsidRDefault="004D415E" w:rsidP="00DE7558">
            <w:pPr>
              <w:pStyle w:val="QPPTableTextBody"/>
            </w:pPr>
            <w:r w:rsidRPr="0068614D">
              <w:t xml:space="preserve">Former </w:t>
            </w:r>
            <w:proofErr w:type="spellStart"/>
            <w:r w:rsidRPr="0068614D">
              <w:t>Drysdales</w:t>
            </w:r>
            <w:proofErr w:type="spellEnd"/>
            <w:r w:rsidRPr="0068614D">
              <w:t xml:space="preserve"> Chambers</w:t>
            </w:r>
          </w:p>
          <w:p w14:paraId="65755C7A" w14:textId="77777777" w:rsidR="004D415E" w:rsidRPr="0068614D" w:rsidRDefault="004D415E" w:rsidP="00DE7558">
            <w:pPr>
              <w:pStyle w:val="QPPTableTextBody"/>
            </w:pPr>
            <w:r w:rsidRPr="0068614D">
              <w:t>580 Queen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6996DA" w14:textId="77777777" w:rsidR="004D415E" w:rsidRPr="0068614D" w:rsidRDefault="004D415E" w:rsidP="00DE7558">
            <w:pPr>
              <w:pStyle w:val="QPPTableTextBody"/>
            </w:pPr>
            <w:r w:rsidRPr="0068614D">
              <w:t>Lot 101 (part) on RP170326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CD0908" w14:textId="77777777" w:rsidR="004D415E" w:rsidRPr="0068614D" w:rsidRDefault="004D415E" w:rsidP="00DE7558">
            <w:pPr>
              <w:pStyle w:val="QPPTableTextBody"/>
            </w:pPr>
            <w:r w:rsidRPr="0068614D">
              <w:t>568</w:t>
            </w:r>
            <w:r>
              <w:t xml:space="preserve">m² </w:t>
            </w:r>
          </w:p>
        </w:tc>
      </w:tr>
      <w:tr w:rsidR="004D415E" w:rsidRPr="0068614D" w14:paraId="2C173DFE"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C1AB32" w14:textId="77777777" w:rsidR="004D415E" w:rsidRPr="0068614D" w:rsidRDefault="004D415E" w:rsidP="00DE7558">
            <w:pPr>
              <w:pStyle w:val="QPPTableTextBody"/>
            </w:pPr>
            <w:r w:rsidRPr="0068614D">
              <w:t>King George Chambers</w:t>
            </w:r>
          </w:p>
          <w:p w14:paraId="1BD16300" w14:textId="77777777" w:rsidR="004D415E" w:rsidRPr="0068614D" w:rsidRDefault="004D415E" w:rsidP="00DE7558">
            <w:pPr>
              <w:pStyle w:val="QPPTableTextBody"/>
            </w:pPr>
            <w:r w:rsidRPr="0068614D">
              <w:t>154–158 Roma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ACFB591" w14:textId="77777777" w:rsidR="004D415E" w:rsidRPr="0068614D" w:rsidRDefault="004D415E" w:rsidP="00DE7558">
            <w:pPr>
              <w:pStyle w:val="QPPTableTextBody"/>
            </w:pPr>
            <w:r w:rsidRPr="0068614D">
              <w:t>Lot 1 (part), Lot 2 (part) and</w:t>
            </w:r>
          </w:p>
          <w:p w14:paraId="1D7548DB" w14:textId="77777777" w:rsidR="004D415E" w:rsidRPr="0068614D" w:rsidRDefault="004D415E" w:rsidP="00DE7558">
            <w:pPr>
              <w:pStyle w:val="QPPTableTextBody"/>
            </w:pPr>
            <w:r w:rsidRPr="0068614D">
              <w:t>Lot 3 (part) on RP84756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78B07B" w14:textId="77777777" w:rsidR="004D415E" w:rsidRPr="0068614D" w:rsidRDefault="004D415E" w:rsidP="00DE7558">
            <w:pPr>
              <w:pStyle w:val="QPPTableTextBody"/>
            </w:pPr>
            <w:r w:rsidRPr="0068614D">
              <w:t>1,712</w:t>
            </w:r>
            <w:r>
              <w:t xml:space="preserve">m² </w:t>
            </w:r>
          </w:p>
        </w:tc>
      </w:tr>
      <w:tr w:rsidR="004D415E" w:rsidRPr="0068614D" w14:paraId="168D389C" w14:textId="77777777" w:rsidTr="003028CF">
        <w:trPr>
          <w:cantSplit/>
          <w:tblHeader/>
        </w:trPr>
        <w:tc>
          <w:tcPr>
            <w:tcW w:w="3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2B214EA" w14:textId="77777777" w:rsidR="004D415E" w:rsidRPr="0068614D" w:rsidRDefault="004D415E" w:rsidP="00DE7558">
            <w:pPr>
              <w:pStyle w:val="QPPTableTextBody"/>
            </w:pPr>
            <w:r w:rsidRPr="0068614D">
              <w:t>Turbot House</w:t>
            </w:r>
          </w:p>
          <w:p w14:paraId="54D90E1A" w14:textId="77777777" w:rsidR="004D415E" w:rsidRPr="0068614D" w:rsidRDefault="004D415E" w:rsidP="00DE7558">
            <w:pPr>
              <w:pStyle w:val="QPPTableTextBody"/>
            </w:pPr>
            <w:r w:rsidRPr="0068614D">
              <w:t>65 Turbot Street</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FEE505" w14:textId="77777777" w:rsidR="004D415E" w:rsidRPr="0068614D" w:rsidRDefault="004D415E" w:rsidP="00DE7558">
            <w:pPr>
              <w:pStyle w:val="QPPTableTextBody"/>
            </w:pPr>
            <w:r w:rsidRPr="0068614D">
              <w:t>Lot 9 on RP 847 and</w:t>
            </w:r>
          </w:p>
          <w:p w14:paraId="3EA4C809" w14:textId="77777777" w:rsidR="004D415E" w:rsidRPr="0068614D" w:rsidRDefault="004D415E" w:rsidP="00DE7558">
            <w:pPr>
              <w:pStyle w:val="QPPTableTextBody"/>
            </w:pPr>
            <w:r w:rsidRPr="0068614D">
              <w:t>Lot 9 on RP853</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9AC53B" w14:textId="77777777" w:rsidR="004D415E" w:rsidRPr="0068614D" w:rsidRDefault="004D415E" w:rsidP="00DE7558">
            <w:pPr>
              <w:pStyle w:val="QPPTableTextBody"/>
            </w:pPr>
            <w:r w:rsidRPr="0068614D">
              <w:t>86</w:t>
            </w:r>
            <w:r>
              <w:t xml:space="preserve">m² </w:t>
            </w:r>
          </w:p>
        </w:tc>
      </w:tr>
    </w:tbl>
    <w:p w14:paraId="42C179C9" w14:textId="77777777" w:rsidR="004D415E" w:rsidRPr="0068614D" w:rsidRDefault="004D415E" w:rsidP="00DE7558">
      <w:pPr>
        <w:pStyle w:val="QPPEditorsNoteStyle1"/>
        <w:spacing w:after="0" w:afterAutospacing="0"/>
      </w:pPr>
      <w:r w:rsidRPr="0068614D">
        <w:t>Note—</w:t>
      </w:r>
      <w:hyperlink w:anchor="Table72373g" w:history="1">
        <w:r w:rsidRPr="00A31B25">
          <w:rPr>
            <w:rStyle w:val="Hyperlink"/>
          </w:rPr>
          <w:t>Table 7.2.3.7.3.G</w:t>
        </w:r>
      </w:hyperlink>
      <w:r>
        <w:t xml:space="preserve"> indicates the original allocation of TSA and </w:t>
      </w:r>
      <w:r w:rsidRPr="0068614D">
        <w:t xml:space="preserve">may include </w:t>
      </w:r>
      <w:r>
        <w:t>TSA that is no longer available to be used</w:t>
      </w:r>
      <w:r w:rsidRPr="0068614D">
        <w:t>. Council maintains a transferable site area register that records:</w:t>
      </w:r>
    </w:p>
    <w:p w14:paraId="1369E7F1" w14:textId="77777777" w:rsidR="004D415E" w:rsidRPr="0068614D" w:rsidRDefault="004D415E" w:rsidP="00DE7558">
      <w:pPr>
        <w:pStyle w:val="QPPEditorsnotebulletpoint1"/>
      </w:pPr>
      <w:r w:rsidRPr="0068614D">
        <w:t>the description of any site from which Council has approved any transferable site area;</w:t>
      </w:r>
    </w:p>
    <w:p w14:paraId="60F3CCCF" w14:textId="77777777" w:rsidR="004D415E" w:rsidRPr="0068614D" w:rsidRDefault="004D415E" w:rsidP="00DE7558">
      <w:pPr>
        <w:pStyle w:val="QPPEditorsnotebulletpoint1"/>
      </w:pPr>
      <w:r w:rsidRPr="0068614D">
        <w:t>the quantity of the transferable site area;</w:t>
      </w:r>
    </w:p>
    <w:p w14:paraId="04050D40" w14:textId="77777777" w:rsidR="004D415E" w:rsidRPr="0068614D" w:rsidRDefault="004D415E" w:rsidP="00DE7558">
      <w:pPr>
        <w:pStyle w:val="QPPEditorsnotebulletpoint1"/>
      </w:pPr>
      <w:r w:rsidRPr="0068614D">
        <w:lastRenderedPageBreak/>
        <w:t>the description of the site to which any of the transferable site area has been added.</w:t>
      </w:r>
    </w:p>
    <w:p w14:paraId="50DA00E1" w14:textId="77777777" w:rsidR="004D415E" w:rsidRPr="0068614D" w:rsidRDefault="004D415E" w:rsidP="00541BA9">
      <w:pPr>
        <w:pStyle w:val="QPPEditorsNoteStyle1"/>
        <w:tabs>
          <w:tab w:val="left" w:pos="7053"/>
        </w:tabs>
      </w:pPr>
      <w:r w:rsidRPr="0068614D">
        <w:t>Refer to the register for the most current allocations affecting a site.</w:t>
      </w:r>
      <w:r w:rsidR="00541BA9">
        <w:tab/>
      </w:r>
    </w:p>
    <w:p w14:paraId="56608D28" w14:textId="77777777" w:rsidR="004D415E" w:rsidRPr="0068614D" w:rsidRDefault="004D415E" w:rsidP="00DE7558">
      <w:pPr>
        <w:pStyle w:val="QPPEditorsNoteStyle1"/>
        <w:spacing w:after="0" w:afterAutospacing="0"/>
      </w:pPr>
      <w:r w:rsidRPr="0068614D">
        <w:t>Note—If conservation of a heritage place is certain, the Council may approve the allocation of the transferable site area stipulated in </w:t>
      </w:r>
      <w:hyperlink w:anchor="Table72373g" w:history="1">
        <w:r w:rsidR="00A31B25" w:rsidRPr="00A31B25">
          <w:rPr>
            <w:rStyle w:val="Hyperlink"/>
          </w:rPr>
          <w:t>Table 7.2.3.7.3.G</w:t>
        </w:r>
      </w:hyperlink>
      <w:r w:rsidRPr="0068614D">
        <w:t xml:space="preserve">, </w:t>
      </w:r>
      <w:r w:rsidRPr="00B85A28">
        <w:t>where not less than 50</w:t>
      </w:r>
      <w:r>
        <w:t>m²</w:t>
      </w:r>
      <w:r w:rsidRPr="00B85A28">
        <w:t>,</w:t>
      </w:r>
      <w:r w:rsidRPr="0068614D">
        <w:t xml:space="preserve"> at the request of the owner of the heritage place. This area may be transferred to another site within the neighbourhood plan area for the purpose of calculating the extent of tower site cover that may be carried out on that site, provided:</w:t>
      </w:r>
    </w:p>
    <w:p w14:paraId="51141411" w14:textId="77777777" w:rsidR="004D415E" w:rsidRPr="0068614D" w:rsidRDefault="004D415E" w:rsidP="00DE7558">
      <w:pPr>
        <w:pStyle w:val="QPPEditorsnotebulletpoint1"/>
      </w:pPr>
      <w:r w:rsidRPr="0068614D">
        <w:t xml:space="preserve">the </w:t>
      </w:r>
      <w:r>
        <w:t>acceptable outcomes for tower</w:t>
      </w:r>
      <w:r w:rsidRPr="0068614D">
        <w:t xml:space="preserve"> setbacks are achieved; </w:t>
      </w:r>
    </w:p>
    <w:p w14:paraId="0A52B688" w14:textId="77777777" w:rsidR="004D415E" w:rsidRPr="0068614D" w:rsidRDefault="004D415E" w:rsidP="00DE7558">
      <w:pPr>
        <w:pStyle w:val="QPPEditorsnotebulletpoint1"/>
      </w:pPr>
      <w:r w:rsidRPr="0068614D">
        <w:t xml:space="preserve">the </w:t>
      </w:r>
      <w:r>
        <w:t>primary street</w:t>
      </w:r>
      <w:r w:rsidRPr="0068614D">
        <w:t xml:space="preserve"> frontage is 20m or greater; </w:t>
      </w:r>
    </w:p>
    <w:p w14:paraId="22313788" w14:textId="77777777" w:rsidR="004D415E" w:rsidRPr="0068614D" w:rsidRDefault="004D415E" w:rsidP="00DE7558">
      <w:pPr>
        <w:pStyle w:val="QPPEditorsnotebulletpoint1"/>
      </w:pPr>
      <w:r w:rsidRPr="0068614D">
        <w:t>the site is not located within the Quay Street or Howard Smith Wharves precincts; and</w:t>
      </w:r>
    </w:p>
    <w:p w14:paraId="552C11C1" w14:textId="77777777" w:rsidR="004D415E" w:rsidRPr="0068614D" w:rsidRDefault="004D415E" w:rsidP="00DE7558">
      <w:pPr>
        <w:pStyle w:val="QPPEditorsnotebulletpoint1"/>
      </w:pPr>
      <w:r w:rsidRPr="0068614D">
        <w:t xml:space="preserve">the development application is lodged with Council by </w:t>
      </w:r>
      <w:r>
        <w:t>29 January 2027</w:t>
      </w:r>
      <w:r w:rsidRPr="0068614D">
        <w:t>.</w:t>
      </w:r>
    </w:p>
    <w:p w14:paraId="16B1FF8B" w14:textId="77777777" w:rsidR="004D415E" w:rsidRPr="0068614D" w:rsidRDefault="004D415E" w:rsidP="00DE7558">
      <w:pPr>
        <w:pStyle w:val="QPPEditorsNoteStyle1"/>
      </w:pPr>
      <w:r w:rsidRPr="0068614D">
        <w:t>In determining whether</w:t>
      </w:r>
      <w:r>
        <w:t xml:space="preserve"> or not</w:t>
      </w:r>
      <w:r w:rsidRPr="0068614D">
        <w:t xml:space="preserve"> to approve the allocation of transferable site area, the Council will have regard to the </w:t>
      </w:r>
      <w:r>
        <w:t xml:space="preserve">specific context of the site and the </w:t>
      </w:r>
      <w:r w:rsidRPr="0068614D">
        <w:t>capacity of the site to accommodate the additional development</w:t>
      </w:r>
      <w:r>
        <w:t xml:space="preserve"> to achieve the outcomes of the neighbourhood plan</w:t>
      </w:r>
      <w:r w:rsidRPr="0068614D">
        <w:t>.</w:t>
      </w:r>
    </w:p>
    <w:p w14:paraId="45A53696" w14:textId="77777777" w:rsidR="004D415E" w:rsidRPr="0068614D" w:rsidRDefault="004D415E" w:rsidP="00DE7558">
      <w:pPr>
        <w:pStyle w:val="QPPEditorsNoteStyle1"/>
      </w:pPr>
      <w:r w:rsidRPr="0068614D">
        <w:t>Note—Where a heritage place has been substantially developed, destroyed or has deteriorated beyond reasonable repair, the Council will not approve the use of its transferable site area on any site. Once transferable site area has been used to obtain a development approval on a site it cannot be transferred to another site.</w:t>
      </w:r>
    </w:p>
    <w:p w14:paraId="229BF61E" w14:textId="044A54EA" w:rsidR="00F60890" w:rsidRDefault="00DE7558" w:rsidP="006902DD">
      <w:pPr>
        <w:pStyle w:val="QPPBodytext"/>
        <w:sectPr w:rsidR="00F60890" w:rsidSect="004D415E">
          <w:pgSz w:w="11907" w:h="16839" w:code="9"/>
          <w:pgMar w:top="1440" w:right="1440" w:bottom="1276" w:left="1440" w:header="709" w:footer="709" w:gutter="0"/>
          <w:cols w:space="708"/>
          <w:docGrid w:linePitch="360"/>
        </w:sectPr>
      </w:pPr>
      <w:bookmarkStart w:id="7" w:name="Figurea"/>
      <w:r>
        <w:rPr>
          <w:noProof/>
        </w:rPr>
        <w:lastRenderedPageBreak/>
        <w:drawing>
          <wp:inline distT="0" distB="0" distL="0" distR="0" wp14:anchorId="526929E4" wp14:editId="033722ED">
            <wp:extent cx="5580380" cy="8968105"/>
            <wp:effectExtent l="0" t="0" r="1270" b="4445"/>
            <wp:docPr id="3" name="Picture 3" descr="The description you are about to hear is not part of the Brisbane City Plan 2014, rather it is a description of a technical figure, which is not accessible and cannot be used as a substitute for this figure. &#10;This technical figure a - indicative tower developments in City Centry provides an indicative illustration of the height and potential building form of Towers plaza spaces in the River precinct, 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10;" title="Figure A—Indicative tower developments in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A_Indicative_tower_developments.png"/>
                    <pic:cNvPicPr/>
                  </pic:nvPicPr>
                  <pic:blipFill>
                    <a:blip r:embed="rId118">
                      <a:extLst>
                        <a:ext uri="{28A0092B-C50C-407E-A947-70E740481C1C}">
                          <a14:useLocalDpi xmlns:a14="http://schemas.microsoft.com/office/drawing/2010/main" val="0"/>
                        </a:ext>
                      </a:extLst>
                    </a:blip>
                    <a:stretch>
                      <a:fillRect/>
                    </a:stretch>
                  </pic:blipFill>
                  <pic:spPr>
                    <a:xfrm>
                      <a:off x="0" y="0"/>
                      <a:ext cx="5580380" cy="8968105"/>
                    </a:xfrm>
                    <a:prstGeom prst="rect">
                      <a:avLst/>
                    </a:prstGeom>
                  </pic:spPr>
                </pic:pic>
              </a:graphicData>
            </a:graphic>
          </wp:inline>
        </w:drawing>
      </w:r>
      <w:bookmarkStart w:id="8" w:name="Figureb"/>
      <w:bookmarkEnd w:id="7"/>
      <w:r>
        <w:rPr>
          <w:noProof/>
        </w:rPr>
        <w:lastRenderedPageBreak/>
        <w:drawing>
          <wp:inline distT="0" distB="0" distL="0" distR="0" wp14:anchorId="66FC1C05" wp14:editId="56FF84B8">
            <wp:extent cx="5732145" cy="6436360"/>
            <wp:effectExtent l="0" t="0" r="1905" b="2540"/>
            <wp:docPr id="4" name="Picture 4" descr="The description you are about to hear is not part of the Brisbane City Plan 2014, rather it is a description of a technical figure, which is not accessible and cannot be used as a substitute for this figure. &#10;This technical figure b - street building cross section provides an indicative illustration of the height, setbacks, awning height and potential building form of buildlngs 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B—Street building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B_Street_building_cross_section.png"/>
                    <pic:cNvPicPr/>
                  </pic:nvPicPr>
                  <pic:blipFill>
                    <a:blip r:embed="rId119">
                      <a:extLst>
                        <a:ext uri="{28A0092B-C50C-407E-A947-70E740481C1C}">
                          <a14:useLocalDpi xmlns:a14="http://schemas.microsoft.com/office/drawing/2010/main" val="0"/>
                        </a:ext>
                      </a:extLst>
                    </a:blip>
                    <a:stretch>
                      <a:fillRect/>
                    </a:stretch>
                  </pic:blipFill>
                  <pic:spPr>
                    <a:xfrm>
                      <a:off x="0" y="0"/>
                      <a:ext cx="5732145" cy="6436360"/>
                    </a:xfrm>
                    <a:prstGeom prst="rect">
                      <a:avLst/>
                    </a:prstGeom>
                  </pic:spPr>
                </pic:pic>
              </a:graphicData>
            </a:graphic>
          </wp:inline>
        </w:drawing>
      </w:r>
      <w:bookmarkStart w:id="9" w:name="Figurec"/>
      <w:bookmarkEnd w:id="8"/>
      <w:r>
        <w:rPr>
          <w:noProof/>
        </w:rPr>
        <w:lastRenderedPageBreak/>
        <w:drawing>
          <wp:inline distT="0" distB="0" distL="0" distR="0" wp14:anchorId="58BD3DE9" wp14:editId="239377B0">
            <wp:extent cx="5724156" cy="8735586"/>
            <wp:effectExtent l="0" t="0" r="0" b="8890"/>
            <wp:docPr id="5" name="Picture 5" descr="The description you are about to hear is not part of the Brisbane City Plan 2014, rather it is a description of a technical figure, which is not accessible and cannot be used as a substitute for this figure. &#10;This technical Figure C—Street frontage types indicates the retail, mall and dining street frontage areas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C—Street frontag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C_City_Centre.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9"/>
      <w:r w:rsidR="00963879" w:rsidRPr="00963879">
        <w:t xml:space="preserve"> View</w:t>
      </w:r>
      <w:r w:rsidR="00963879">
        <w:t xml:space="preserve"> the high resolution of </w:t>
      </w:r>
      <w:hyperlink r:id="rId121" w:history="1">
        <w:r w:rsidR="00165F4D">
          <w:rPr>
            <w:rStyle w:val="Hyperlink"/>
          </w:rPr>
          <w:t>Figure c–Street frontage types</w:t>
        </w:r>
      </w:hyperlink>
      <w:bookmarkStart w:id="10" w:name="_GoBack"/>
      <w:bookmarkEnd w:id="10"/>
      <w:r w:rsidR="00963879">
        <w:t xml:space="preserve"> (PDF file size is 379</w:t>
      </w:r>
      <w:r w:rsidR="00963879" w:rsidRPr="00963879">
        <w:t xml:space="preserve">Kb) </w:t>
      </w:r>
      <w:bookmarkStart w:id="11" w:name="Figured"/>
      <w:r>
        <w:rPr>
          <w:noProof/>
        </w:rPr>
        <w:lastRenderedPageBreak/>
        <w:drawing>
          <wp:inline distT="0" distB="0" distL="0" distR="0" wp14:anchorId="7BD2D5D0" wp14:editId="04580545">
            <wp:extent cx="5732145" cy="7664450"/>
            <wp:effectExtent l="0" t="0" r="1905" b="0"/>
            <wp:docPr id="9" name="Picture 9" descr="The description you are about to hear is not part of the Brisbane City Plan 2014, rather it is a description of a technical figure, which is not accessible and cannot be used as a substitute for this figure. &#10;This technical Figure D—Street frontage treatments indicates the retail, mall and dining street frontage treatments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D—Street frontage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D_Street_frontage_treatments.png"/>
                    <pic:cNvPicPr/>
                  </pic:nvPicPr>
                  <pic:blipFill>
                    <a:blip r:embed="rId122">
                      <a:extLst>
                        <a:ext uri="{28A0092B-C50C-407E-A947-70E740481C1C}">
                          <a14:useLocalDpi xmlns:a14="http://schemas.microsoft.com/office/drawing/2010/main" val="0"/>
                        </a:ext>
                      </a:extLst>
                    </a:blip>
                    <a:stretch>
                      <a:fillRect/>
                    </a:stretch>
                  </pic:blipFill>
                  <pic:spPr>
                    <a:xfrm>
                      <a:off x="0" y="0"/>
                      <a:ext cx="5732145" cy="7664450"/>
                    </a:xfrm>
                    <a:prstGeom prst="rect">
                      <a:avLst/>
                    </a:prstGeom>
                  </pic:spPr>
                </pic:pic>
              </a:graphicData>
            </a:graphic>
          </wp:inline>
        </w:drawing>
      </w:r>
      <w:bookmarkStart w:id="12" w:name="Figuree"/>
      <w:bookmarkEnd w:id="11"/>
      <w:r>
        <w:rPr>
          <w:noProof/>
        </w:rPr>
        <w:lastRenderedPageBreak/>
        <w:drawing>
          <wp:inline distT="0" distB="0" distL="0" distR="0" wp14:anchorId="54760089" wp14:editId="2C9318C1">
            <wp:extent cx="5724156" cy="8735586"/>
            <wp:effectExtent l="0" t="0" r="0" b="8890"/>
            <wp:docPr id="10" name="Picture 10" descr="The description you are about to hear is not part of the Brisbane City Plan 2014, rather it is a description of a technical figure, which is not accessible and cannot be used as a substitute for this figure. &#10;This technical Figure E—Arcades and pedestrian paths indicates locations of proposed arcades, deliver/existing arcades, proposed pedestrian paths and tower-in-plaza form / River Precinct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E—Arcades and pedestrian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E_City_Centre.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2"/>
      <w:r w:rsidR="00963879" w:rsidRPr="00963879">
        <w:t xml:space="preserve"> View the high </w:t>
      </w:r>
      <w:r w:rsidR="00963879" w:rsidRPr="00660F0C">
        <w:t>resolution</w:t>
      </w:r>
      <w:r w:rsidR="00963879" w:rsidRPr="00963879">
        <w:t xml:space="preserve"> of </w:t>
      </w:r>
      <w:hyperlink r:id="rId124" w:history="1">
        <w:r w:rsidR="00165F4D">
          <w:rPr>
            <w:rStyle w:val="Hyperlink"/>
          </w:rPr>
          <w:t>Figure e–Arcades and pedestrian paths</w:t>
        </w:r>
      </w:hyperlink>
      <w:r w:rsidR="00963879" w:rsidRPr="00963879">
        <w:t xml:space="preserve"> (PDF file size is </w:t>
      </w:r>
      <w:r w:rsidR="00963879">
        <w:t>490</w:t>
      </w:r>
      <w:r w:rsidR="00963879" w:rsidRPr="00963879">
        <w:t xml:space="preserve">Kb) </w:t>
      </w:r>
      <w:bookmarkStart w:id="13" w:name="Figuref"/>
      <w:r>
        <w:rPr>
          <w:noProof/>
        </w:rPr>
        <w:lastRenderedPageBreak/>
        <w:drawing>
          <wp:inline distT="0" distB="0" distL="0" distR="0" wp14:anchorId="587E98C9" wp14:editId="5E1171B3">
            <wp:extent cx="5732145" cy="3656330"/>
            <wp:effectExtent l="0" t="0" r="1905" b="1270"/>
            <wp:docPr id="11" name="Picture 11" descr="The description you are about to hear is not part of the Brisbane City Plan 2014, rather it is a description of a technical figure, which is not accessible and cannot be used as a substitute for this figure. &#10;This technical Figure F—Arcade cross-sections indicates cross section requirements in square metres, along with required minimum width pedestrian movement strips, in new arcades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F—Arcade cross-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F_Arcade_cross_section.png"/>
                    <pic:cNvPicPr/>
                  </pic:nvPicPr>
                  <pic:blipFill>
                    <a:blip r:embed="rId125">
                      <a:extLst>
                        <a:ext uri="{28A0092B-C50C-407E-A947-70E740481C1C}">
                          <a14:useLocalDpi xmlns:a14="http://schemas.microsoft.com/office/drawing/2010/main" val="0"/>
                        </a:ext>
                      </a:extLst>
                    </a:blip>
                    <a:stretch>
                      <a:fillRect/>
                    </a:stretch>
                  </pic:blipFill>
                  <pic:spPr>
                    <a:xfrm>
                      <a:off x="0" y="0"/>
                      <a:ext cx="5732145" cy="3656330"/>
                    </a:xfrm>
                    <a:prstGeom prst="rect">
                      <a:avLst/>
                    </a:prstGeom>
                  </pic:spPr>
                </pic:pic>
              </a:graphicData>
            </a:graphic>
          </wp:inline>
        </w:drawing>
      </w:r>
      <w:bookmarkStart w:id="14" w:name="Figureg"/>
      <w:bookmarkEnd w:id="13"/>
      <w:r>
        <w:rPr>
          <w:noProof/>
        </w:rPr>
        <w:lastRenderedPageBreak/>
        <w:drawing>
          <wp:inline distT="0" distB="0" distL="0" distR="0" wp14:anchorId="333D24D9" wp14:editId="6BCBE946">
            <wp:extent cx="5732145" cy="5831205"/>
            <wp:effectExtent l="0" t="0" r="1905" b="0"/>
            <wp:docPr id="12" name="Picture 12" descr="The description you are about to hear is not part of the Brisbane City Plan 2014, rather it is a description of a technical figure, which is not accessible and cannot be used as a substitute for this figure. &#10;This technical Figure G—River precinct cross-sections indicates requirements for Public Plaza and tower in plaza cross sections, along with dedication for Riverwalk area, in the River precinct of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G—River precinct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G_River_precinct_cross_section.png"/>
                    <pic:cNvPicPr/>
                  </pic:nvPicPr>
                  <pic:blipFill>
                    <a:blip r:embed="rId126">
                      <a:extLst>
                        <a:ext uri="{28A0092B-C50C-407E-A947-70E740481C1C}">
                          <a14:useLocalDpi xmlns:a14="http://schemas.microsoft.com/office/drawing/2010/main" val="0"/>
                        </a:ext>
                      </a:extLst>
                    </a:blip>
                    <a:stretch>
                      <a:fillRect/>
                    </a:stretch>
                  </pic:blipFill>
                  <pic:spPr>
                    <a:xfrm>
                      <a:off x="0" y="0"/>
                      <a:ext cx="5732145" cy="5831205"/>
                    </a:xfrm>
                    <a:prstGeom prst="rect">
                      <a:avLst/>
                    </a:prstGeom>
                  </pic:spPr>
                </pic:pic>
              </a:graphicData>
            </a:graphic>
          </wp:inline>
        </w:drawing>
      </w:r>
      <w:bookmarkStart w:id="15" w:name="Figureh"/>
      <w:bookmarkEnd w:id="14"/>
      <w:r>
        <w:rPr>
          <w:noProof/>
        </w:rPr>
        <w:lastRenderedPageBreak/>
        <w:drawing>
          <wp:inline distT="0" distB="0" distL="0" distR="0" wp14:anchorId="6D56CE41" wp14:editId="70EDBA1D">
            <wp:extent cx="5732145" cy="3592830"/>
            <wp:effectExtent l="0" t="0" r="1905" b="7620"/>
            <wp:docPr id="13" name="Picture 13" descr="The description you are about to hear is not part of the Brisbane City Plan 2014, rather it is a description of a technical figure, which is not accessible and cannot be used as a substitute for this figure. &#10;This technical Figure H—Mall tower area indicates the Mall Tower areas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H—Mall tow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H_Mall_tower_area.png"/>
                    <pic:cNvPicPr/>
                  </pic:nvPicPr>
                  <pic:blipFill>
                    <a:blip r:embed="rId127">
                      <a:extLst>
                        <a:ext uri="{28A0092B-C50C-407E-A947-70E740481C1C}">
                          <a14:useLocalDpi xmlns:a14="http://schemas.microsoft.com/office/drawing/2010/main" val="0"/>
                        </a:ext>
                      </a:extLst>
                    </a:blip>
                    <a:stretch>
                      <a:fillRect/>
                    </a:stretch>
                  </pic:blipFill>
                  <pic:spPr>
                    <a:xfrm>
                      <a:off x="0" y="0"/>
                      <a:ext cx="5732145" cy="3592830"/>
                    </a:xfrm>
                    <a:prstGeom prst="rect">
                      <a:avLst/>
                    </a:prstGeom>
                  </pic:spPr>
                </pic:pic>
              </a:graphicData>
            </a:graphic>
          </wp:inline>
        </w:drawing>
      </w:r>
      <w:bookmarkStart w:id="16" w:name="Figurei"/>
      <w:bookmarkEnd w:id="15"/>
      <w:r>
        <w:rPr>
          <w:noProof/>
        </w:rPr>
        <w:lastRenderedPageBreak/>
        <w:drawing>
          <wp:inline distT="0" distB="0" distL="0" distR="0" wp14:anchorId="718A03D0" wp14:editId="7728BED9">
            <wp:extent cx="5724156" cy="8735586"/>
            <wp:effectExtent l="0" t="0" r="0" b="8890"/>
            <wp:docPr id="14" name="Picture 14" descr="The description you are about to hear is not part of the Brisbane City Plan 2014, rather it is a description of a technical figure, which is not accessible and cannot be used as a substitute for this figure. &#10;This technical Figure I—Howard Smith Wharves precinct indicates requirements including areas for particular uses in or around  heritage buildings, disability access for certain areas and vehicle access requirements for the Howard Smith Wharves precinct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I—Howard Smith Wharves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I_Howard_Smith_Wharves_precinct.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6"/>
      <w:r w:rsidR="00686745" w:rsidRPr="00686745">
        <w:t xml:space="preserve">View the high </w:t>
      </w:r>
      <w:r w:rsidR="00686745" w:rsidRPr="00660F0C">
        <w:t>resolution</w:t>
      </w:r>
      <w:r w:rsidR="00686745" w:rsidRPr="00686745">
        <w:t xml:space="preserve"> of </w:t>
      </w:r>
      <w:hyperlink r:id="rId129" w:history="1">
        <w:r w:rsidR="00165F4D">
          <w:rPr>
            <w:rStyle w:val="Hyperlink"/>
          </w:rPr>
          <w:t xml:space="preserve">Figure </w:t>
        </w:r>
        <w:proofErr w:type="spellStart"/>
        <w:r w:rsidR="00165F4D">
          <w:rPr>
            <w:rStyle w:val="Hyperlink"/>
          </w:rPr>
          <w:t>i</w:t>
        </w:r>
        <w:proofErr w:type="spellEnd"/>
        <w:r w:rsidR="00165F4D">
          <w:rPr>
            <w:rStyle w:val="Hyperlink"/>
          </w:rPr>
          <w:t>–Howard Smith Wharves precinct</w:t>
        </w:r>
      </w:hyperlink>
      <w:r w:rsidR="00686745">
        <w:t xml:space="preserve"> (PDF file size is </w:t>
      </w:r>
      <w:r w:rsidR="00963879">
        <w:t>213</w:t>
      </w:r>
      <w:r w:rsidR="00686745" w:rsidRPr="00686745">
        <w:t xml:space="preserve">Kb) </w:t>
      </w:r>
      <w:bookmarkStart w:id="17" w:name="Figurej"/>
      <w:r>
        <w:rPr>
          <w:noProof/>
        </w:rPr>
        <w:lastRenderedPageBreak/>
        <w:drawing>
          <wp:inline distT="0" distB="0" distL="0" distR="0" wp14:anchorId="4ECC4F4B" wp14:editId="6AF28B02">
            <wp:extent cx="5724156" cy="8735586"/>
            <wp:effectExtent l="0" t="0" r="0" b="8890"/>
            <wp:docPr id="19" name="Picture 19" descr="The description you are about to hear is not part of the Brisbane City Plan 2014, rather it is a description of a technical figure, which is not accessible and cannot be used as a substitute for this figure. &#10;This technical Figure J—Alley spaces indicates existing alleys that development is required to maintain within within the City Centre neighbourhood plan code. Neighbourhood plans address matters at the local or district level and may provide more detailed planning for the zones. Assessment benchmarks for neighbourhood plans are contained in a neighbourhood plan code, which is part of Brisbane’s planning scheme (known as Brisbane City Plan 2014). The planning scheme is a legal document and should be understood in its entirety. Further information about the planning scheme can be found on Council’s web site –www.brisbane.qld.gov.au. For further information about a specific property or area or specific technical aspect as shown in this figure, please contact Council’s Contact Centre on 3403 8888 and ask to speak with a Planning Information Officer. This concludes the alternative text." title="Figure J—Alley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J_Alley_space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7"/>
      <w:r w:rsidR="00686745" w:rsidRPr="00686745">
        <w:t xml:space="preserve">View the high resolution of </w:t>
      </w:r>
      <w:hyperlink r:id="rId131" w:history="1">
        <w:r w:rsidR="00686745" w:rsidRPr="00686745">
          <w:rPr>
            <w:rStyle w:val="Hyperlink"/>
          </w:rPr>
          <w:t>Figure j–Alley spaces</w:t>
        </w:r>
      </w:hyperlink>
      <w:r w:rsidR="00686745" w:rsidRPr="00686745">
        <w:t xml:space="preserve"> (PDF file size is </w:t>
      </w:r>
      <w:r w:rsidR="00963879">
        <w:t>485</w:t>
      </w:r>
      <w:r w:rsidR="007A37F7">
        <w:t>Kb</w:t>
      </w:r>
      <w:r w:rsidR="00F60890">
        <w:t>)</w:t>
      </w:r>
    </w:p>
    <w:p w14:paraId="26A63C6F" w14:textId="77777777" w:rsidR="001831AB" w:rsidRPr="00541BA9" w:rsidRDefault="001831AB" w:rsidP="007A37F7">
      <w:pPr>
        <w:pStyle w:val="QPPBodytext"/>
      </w:pPr>
      <w:bookmarkStart w:id="18" w:name="AO2"/>
      <w:bookmarkStart w:id="19" w:name="AO20"/>
      <w:bookmarkStart w:id="20" w:name="AO33"/>
      <w:bookmarkEnd w:id="18"/>
      <w:bookmarkEnd w:id="19"/>
      <w:bookmarkEnd w:id="20"/>
    </w:p>
    <w:sectPr w:rsidR="001831AB" w:rsidRPr="00541BA9" w:rsidSect="00E3465F">
      <w:headerReference w:type="even" r:id="rId132"/>
      <w:footerReference w:type="default" r:id="rId133"/>
      <w:headerReference w:type="first" r:id="rId134"/>
      <w:pgSz w:w="11906" w:h="16838"/>
      <w:pgMar w:top="1440" w:right="18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7D67E" w14:textId="77777777" w:rsidR="00220D5C" w:rsidRDefault="00220D5C">
      <w:r>
        <w:separator/>
      </w:r>
    </w:p>
  </w:endnote>
  <w:endnote w:type="continuationSeparator" w:id="0">
    <w:p w14:paraId="1FF9A1F2" w14:textId="77777777" w:rsidR="00220D5C" w:rsidRDefault="0022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194FF" w14:textId="4A6B63FE" w:rsidR="00220D5C" w:rsidRPr="002B6FEA" w:rsidRDefault="00220D5C" w:rsidP="00686745">
    <w:pPr>
      <w:pStyle w:val="QPPFooter"/>
    </w:pPr>
    <w:r w:rsidRPr="00686745">
      <w:t>Part 7 – Neighbourhood plans (City Centre)</w:t>
    </w:r>
    <w:r w:rsidRPr="00686745">
      <w:tab/>
    </w:r>
    <w:r w:rsidRPr="00686745">
      <w:tab/>
      <w:t>Effective</w:t>
    </w:r>
    <w:r>
      <w:t xml:space="preserve"> 26 July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95EE" w14:textId="47203E7F" w:rsidR="00220D5C" w:rsidRDefault="00220D5C" w:rsidP="009554EE">
    <w:pPr>
      <w:pStyle w:val="QPPFooter"/>
    </w:pPr>
    <w:r w:rsidRPr="00116B48">
      <w:t>Part 7 – Neighbourhood plans (City Centre)</w:t>
    </w:r>
    <w:r>
      <w:ptab w:relativeTo="margin" w:alignment="center" w:leader="none"/>
    </w:r>
    <w:r>
      <w:ptab w:relativeTo="margin" w:alignment="right" w:leader="none"/>
    </w:r>
    <w:r w:rsidRPr="00116B48">
      <w:t xml:space="preserve">Effective </w:t>
    </w:r>
    <w:r>
      <w:t>26 July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C3947" w14:textId="77777777" w:rsidR="00220D5C" w:rsidRDefault="00220D5C">
      <w:r>
        <w:separator/>
      </w:r>
    </w:p>
  </w:footnote>
  <w:footnote w:type="continuationSeparator" w:id="0">
    <w:p w14:paraId="62837861" w14:textId="77777777" w:rsidR="00220D5C" w:rsidRDefault="00220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0CF4" w14:textId="77777777" w:rsidR="00220D5C" w:rsidRDefault="00165F4D">
    <w:r>
      <w:rPr>
        <w:noProof/>
        <w:lang w:eastAsia="en-US"/>
      </w:rPr>
      <w:pict w14:anchorId="3A8EA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6" o:spid="_x0000_s4813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955F4" w14:textId="77777777" w:rsidR="00220D5C" w:rsidRDefault="00165F4D">
    <w:r>
      <w:rPr>
        <w:noProof/>
        <w:lang w:eastAsia="en-US"/>
      </w:rPr>
      <w:pict w14:anchorId="0E42B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5" o:spid="_x0000_s4812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0360E"/>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E16BFF"/>
    <w:multiLevelType w:val="hybridMultilevel"/>
    <w:tmpl w:val="AB5C6DB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91DD2"/>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0C363F"/>
    <w:multiLevelType w:val="hybridMultilevel"/>
    <w:tmpl w:val="9FFE78F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38B15AC"/>
    <w:multiLevelType w:val="hybridMultilevel"/>
    <w:tmpl w:val="37342260"/>
    <w:lvl w:ilvl="0" w:tplc="3E222D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394026B"/>
    <w:multiLevelType w:val="hybridMultilevel"/>
    <w:tmpl w:val="A5703316"/>
    <w:lvl w:ilvl="0" w:tplc="C71881EC">
      <w:start w:val="1"/>
      <w:numFmt w:val="lowerLetter"/>
      <w:lvlText w:val="(%1)"/>
      <w:lvlJc w:val="left"/>
      <w:pPr>
        <w:ind w:left="1440" w:hanging="720"/>
      </w:pPr>
      <w:rPr>
        <w:rFonts w:hint="default"/>
      </w:rPr>
    </w:lvl>
    <w:lvl w:ilvl="1" w:tplc="98A2E752">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4991794"/>
    <w:multiLevelType w:val="hybridMultilevel"/>
    <w:tmpl w:val="717A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4DC299A"/>
    <w:multiLevelType w:val="hybridMultilevel"/>
    <w:tmpl w:val="8EFA714E"/>
    <w:lvl w:ilvl="0" w:tplc="851AA1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77B2DAD"/>
    <w:multiLevelType w:val="hybridMultilevel"/>
    <w:tmpl w:val="6D6652B6"/>
    <w:lvl w:ilvl="0" w:tplc="D658861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8443F6A"/>
    <w:multiLevelType w:val="hybridMultilevel"/>
    <w:tmpl w:val="6532D026"/>
    <w:lvl w:ilvl="0" w:tplc="AF7A8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A076353"/>
    <w:multiLevelType w:val="hybridMultilevel"/>
    <w:tmpl w:val="8AD44750"/>
    <w:lvl w:ilvl="0" w:tplc="1C928BE6">
      <w:start w:val="1"/>
      <w:numFmt w:val="decimal"/>
      <w:pStyle w:val="QPPBulletPoint5"/>
      <w:lvlText w:val="(%1)"/>
      <w:lvlJc w:val="left"/>
      <w:pPr>
        <w:tabs>
          <w:tab w:val="num" w:pos="2722"/>
        </w:tabs>
        <w:ind w:left="2722" w:hanging="567"/>
      </w:pPr>
      <w:rPr>
        <w:b w:val="0"/>
        <w:i w:val="0"/>
      </w:rPr>
    </w:lvl>
    <w:lvl w:ilvl="1" w:tplc="0C090019" w:tentative="1">
      <w:start w:val="1"/>
      <w:numFmt w:val="lowerLetter"/>
      <w:lvlText w:val="%2."/>
      <w:lvlJc w:val="left"/>
      <w:pPr>
        <w:tabs>
          <w:tab w:val="num" w:pos="3595"/>
        </w:tabs>
        <w:ind w:left="3595" w:hanging="360"/>
      </w:pPr>
    </w:lvl>
    <w:lvl w:ilvl="2" w:tplc="0C09001B" w:tentative="1">
      <w:start w:val="1"/>
      <w:numFmt w:val="lowerRoman"/>
      <w:lvlText w:val="%3."/>
      <w:lvlJc w:val="right"/>
      <w:pPr>
        <w:tabs>
          <w:tab w:val="num" w:pos="4315"/>
        </w:tabs>
        <w:ind w:left="4315" w:hanging="180"/>
      </w:pPr>
    </w:lvl>
    <w:lvl w:ilvl="3" w:tplc="0C09000F" w:tentative="1">
      <w:start w:val="1"/>
      <w:numFmt w:val="decimal"/>
      <w:lvlText w:val="%4."/>
      <w:lvlJc w:val="left"/>
      <w:pPr>
        <w:tabs>
          <w:tab w:val="num" w:pos="5035"/>
        </w:tabs>
        <w:ind w:left="5035" w:hanging="360"/>
      </w:pPr>
    </w:lvl>
    <w:lvl w:ilvl="4" w:tplc="0C090019" w:tentative="1">
      <w:start w:val="1"/>
      <w:numFmt w:val="lowerLetter"/>
      <w:lvlText w:val="%5."/>
      <w:lvlJc w:val="left"/>
      <w:pPr>
        <w:tabs>
          <w:tab w:val="num" w:pos="5755"/>
        </w:tabs>
        <w:ind w:left="5755" w:hanging="360"/>
      </w:pPr>
    </w:lvl>
    <w:lvl w:ilvl="5" w:tplc="0C09001B" w:tentative="1">
      <w:start w:val="1"/>
      <w:numFmt w:val="lowerRoman"/>
      <w:lvlText w:val="%6."/>
      <w:lvlJc w:val="right"/>
      <w:pPr>
        <w:tabs>
          <w:tab w:val="num" w:pos="6475"/>
        </w:tabs>
        <w:ind w:left="6475" w:hanging="180"/>
      </w:pPr>
    </w:lvl>
    <w:lvl w:ilvl="6" w:tplc="0C09000F" w:tentative="1">
      <w:start w:val="1"/>
      <w:numFmt w:val="decimal"/>
      <w:lvlText w:val="%7."/>
      <w:lvlJc w:val="left"/>
      <w:pPr>
        <w:tabs>
          <w:tab w:val="num" w:pos="7195"/>
        </w:tabs>
        <w:ind w:left="7195" w:hanging="360"/>
      </w:pPr>
    </w:lvl>
    <w:lvl w:ilvl="7" w:tplc="0C090019" w:tentative="1">
      <w:start w:val="1"/>
      <w:numFmt w:val="lowerLetter"/>
      <w:lvlText w:val="%8."/>
      <w:lvlJc w:val="left"/>
      <w:pPr>
        <w:tabs>
          <w:tab w:val="num" w:pos="7915"/>
        </w:tabs>
        <w:ind w:left="7915" w:hanging="360"/>
      </w:pPr>
    </w:lvl>
    <w:lvl w:ilvl="8" w:tplc="0C09001B" w:tentative="1">
      <w:start w:val="1"/>
      <w:numFmt w:val="lowerRoman"/>
      <w:lvlText w:val="%9."/>
      <w:lvlJc w:val="right"/>
      <w:pPr>
        <w:tabs>
          <w:tab w:val="num" w:pos="8635"/>
        </w:tabs>
        <w:ind w:left="8635" w:hanging="180"/>
      </w:pPr>
    </w:lvl>
  </w:abstractNum>
  <w:abstractNum w:abstractNumId="21" w15:restartNumberingAfterBreak="0">
    <w:nsid w:val="0A2E3379"/>
    <w:multiLevelType w:val="hybridMultilevel"/>
    <w:tmpl w:val="B47C9E5C"/>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07311C"/>
    <w:multiLevelType w:val="hybridMultilevel"/>
    <w:tmpl w:val="672216E8"/>
    <w:lvl w:ilvl="0" w:tplc="671E752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D744AD1"/>
    <w:multiLevelType w:val="hybridMultilevel"/>
    <w:tmpl w:val="38F801A8"/>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1729E7"/>
    <w:multiLevelType w:val="hybridMultilevel"/>
    <w:tmpl w:val="DB6E916A"/>
    <w:lvl w:ilvl="0" w:tplc="671E752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FFA0F9E"/>
    <w:multiLevelType w:val="hybridMultilevel"/>
    <w:tmpl w:val="C87A8B44"/>
    <w:lvl w:ilvl="0" w:tplc="1E84FC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4165606"/>
    <w:multiLevelType w:val="hybridMultilevel"/>
    <w:tmpl w:val="F8D810CA"/>
    <w:lvl w:ilvl="0" w:tplc="1E84FC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4941DAF"/>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509E9"/>
    <w:multiLevelType w:val="hybridMultilevel"/>
    <w:tmpl w:val="E034D6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8647988"/>
    <w:multiLevelType w:val="hybridMultilevel"/>
    <w:tmpl w:val="46384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19B44496"/>
    <w:multiLevelType w:val="hybridMultilevel"/>
    <w:tmpl w:val="D18C88B0"/>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E68334F"/>
    <w:multiLevelType w:val="hybridMultilevel"/>
    <w:tmpl w:val="11DC81B0"/>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6F31B8"/>
    <w:multiLevelType w:val="hybridMultilevel"/>
    <w:tmpl w:val="0B424BF6"/>
    <w:lvl w:ilvl="0" w:tplc="E87808F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373B73"/>
    <w:multiLevelType w:val="hybridMultilevel"/>
    <w:tmpl w:val="D6DC2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A61FA2"/>
    <w:multiLevelType w:val="hybridMultilevel"/>
    <w:tmpl w:val="3A867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3286A66"/>
    <w:multiLevelType w:val="hybridMultilevel"/>
    <w:tmpl w:val="0EA8966C"/>
    <w:lvl w:ilvl="0" w:tplc="E6ACF6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3D2670A"/>
    <w:multiLevelType w:val="hybridMultilevel"/>
    <w:tmpl w:val="51B2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4B6DD8"/>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5AF59BB"/>
    <w:multiLevelType w:val="hybridMultilevel"/>
    <w:tmpl w:val="42AE5E10"/>
    <w:lvl w:ilvl="0" w:tplc="C14C2A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2C8B04CE"/>
    <w:multiLevelType w:val="hybridMultilevel"/>
    <w:tmpl w:val="AA866C7C"/>
    <w:lvl w:ilvl="0" w:tplc="71625CFC">
      <w:start w:val="1"/>
      <w:numFmt w:val="decimal"/>
      <w:lvlText w:val="PO%1"/>
      <w:lvlJc w:val="left"/>
      <w:pPr>
        <w:ind w:left="1080" w:hanging="1080"/>
      </w:pPr>
      <w:rPr>
        <w:rFonts w:ascii="Arial Bold" w:hAnsi="Arial Bol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9045F8"/>
    <w:multiLevelType w:val="hybridMultilevel"/>
    <w:tmpl w:val="07B2B3E2"/>
    <w:lvl w:ilvl="0" w:tplc="50DEB97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E2C0B73"/>
    <w:multiLevelType w:val="hybridMultilevel"/>
    <w:tmpl w:val="A888E7A4"/>
    <w:lvl w:ilvl="0" w:tplc="293E7DD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586E3D"/>
    <w:multiLevelType w:val="hybridMultilevel"/>
    <w:tmpl w:val="60E49E04"/>
    <w:lvl w:ilvl="0" w:tplc="A852F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17E617F"/>
    <w:multiLevelType w:val="hybridMultilevel"/>
    <w:tmpl w:val="7B4EC268"/>
    <w:lvl w:ilvl="0" w:tplc="DE96BB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3F454C7"/>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41F368E"/>
    <w:multiLevelType w:val="hybridMultilevel"/>
    <w:tmpl w:val="D33AEAF2"/>
    <w:lvl w:ilvl="0" w:tplc="DB948158">
      <w:start w:val="1"/>
      <w:numFmt w:val="decimal"/>
      <w:lvlText w:val="(%1)"/>
      <w:lvlJc w:val="left"/>
      <w:pPr>
        <w:ind w:left="720" w:hanging="720"/>
      </w:pPr>
      <w:rPr>
        <w:rFonts w:hint="default"/>
      </w:rPr>
    </w:lvl>
    <w:lvl w:ilvl="1" w:tplc="49E0A15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440297C"/>
    <w:multiLevelType w:val="hybridMultilevel"/>
    <w:tmpl w:val="EA82087A"/>
    <w:lvl w:ilvl="0" w:tplc="D570A15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4CA7451"/>
    <w:multiLevelType w:val="hybridMultilevel"/>
    <w:tmpl w:val="043479AA"/>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5302991"/>
    <w:multiLevelType w:val="hybridMultilevel"/>
    <w:tmpl w:val="15245A6A"/>
    <w:lvl w:ilvl="0" w:tplc="0C090017">
      <w:start w:val="1"/>
      <w:numFmt w:val="lowerLetter"/>
      <w:lvlText w:val="%1)"/>
      <w:lvlJc w:val="left"/>
      <w:pPr>
        <w:ind w:left="720" w:hanging="360"/>
      </w:pPr>
    </w:lvl>
    <w:lvl w:ilvl="1" w:tplc="E9A4DCF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57E6009"/>
    <w:multiLevelType w:val="hybridMultilevel"/>
    <w:tmpl w:val="26ACE9EE"/>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3F7DC2"/>
    <w:multiLevelType w:val="hybridMultilevel"/>
    <w:tmpl w:val="895AD562"/>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3A337772"/>
    <w:multiLevelType w:val="hybridMultilevel"/>
    <w:tmpl w:val="6532D026"/>
    <w:lvl w:ilvl="0" w:tplc="AF7A8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A7845B4"/>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AD258A8"/>
    <w:multiLevelType w:val="hybridMultilevel"/>
    <w:tmpl w:val="C1EE528E"/>
    <w:lvl w:ilvl="0" w:tplc="B2FAB90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15:restartNumberingAfterBreak="0">
    <w:nsid w:val="3B9A53D3"/>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D9D65C4"/>
    <w:multiLevelType w:val="hybridMultilevel"/>
    <w:tmpl w:val="A2A2B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F0444F6"/>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F2667C7"/>
    <w:multiLevelType w:val="hybridMultilevel"/>
    <w:tmpl w:val="4824F06E"/>
    <w:lvl w:ilvl="0" w:tplc="35BCE28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07A4C34"/>
    <w:multiLevelType w:val="hybridMultilevel"/>
    <w:tmpl w:val="50A8C348"/>
    <w:lvl w:ilvl="0" w:tplc="74C2BE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08E4736"/>
    <w:multiLevelType w:val="hybridMultilevel"/>
    <w:tmpl w:val="34283BCE"/>
    <w:lvl w:ilvl="0" w:tplc="0E30C1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2B971D2"/>
    <w:multiLevelType w:val="hybridMultilevel"/>
    <w:tmpl w:val="319A6DEA"/>
    <w:lvl w:ilvl="0" w:tplc="FB76A02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7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5C97A9D"/>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166F76"/>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7D392D"/>
    <w:multiLevelType w:val="hybridMultilevel"/>
    <w:tmpl w:val="5C08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81C1326"/>
    <w:multiLevelType w:val="hybridMultilevel"/>
    <w:tmpl w:val="9C201134"/>
    <w:lvl w:ilvl="0" w:tplc="66B6EF22">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86B7E87"/>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97E25AD"/>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A376CC9"/>
    <w:multiLevelType w:val="hybridMultilevel"/>
    <w:tmpl w:val="5C6CF650"/>
    <w:lvl w:ilvl="0" w:tplc="8208ECC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D8D6CF8"/>
    <w:multiLevelType w:val="hybridMultilevel"/>
    <w:tmpl w:val="662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014DA2"/>
    <w:multiLevelType w:val="hybridMultilevel"/>
    <w:tmpl w:val="D706C2F0"/>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E1A7FF0"/>
    <w:multiLevelType w:val="hybridMultilevel"/>
    <w:tmpl w:val="E40AE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9" w15:restartNumberingAfterBreak="0">
    <w:nsid w:val="50400027"/>
    <w:multiLevelType w:val="hybridMultilevel"/>
    <w:tmpl w:val="F378E928"/>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0749FE"/>
    <w:multiLevelType w:val="hybridMultilevel"/>
    <w:tmpl w:val="9D46010A"/>
    <w:lvl w:ilvl="0" w:tplc="98A2E752">
      <w:start w:val="1"/>
      <w:numFmt w:val="lowerRoman"/>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53DD0F41"/>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7F57FD"/>
    <w:multiLevelType w:val="hybridMultilevel"/>
    <w:tmpl w:val="BB1A5F7E"/>
    <w:lvl w:ilvl="0" w:tplc="66B6EF22">
      <w:start w:val="1"/>
      <w:numFmt w:val="lowerLetter"/>
      <w:lvlText w:val="(%1)"/>
      <w:lvlJc w:val="left"/>
      <w:pPr>
        <w:ind w:left="1440" w:hanging="720"/>
      </w:pPr>
      <w:rPr>
        <w:rFonts w:hint="default"/>
      </w:rPr>
    </w:lvl>
    <w:lvl w:ilvl="1" w:tplc="98A2E752">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4B32342"/>
    <w:multiLevelType w:val="hybridMultilevel"/>
    <w:tmpl w:val="AB5C6DB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061AA7"/>
    <w:multiLevelType w:val="hybridMultilevel"/>
    <w:tmpl w:val="422E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83D54D5"/>
    <w:multiLevelType w:val="hybridMultilevel"/>
    <w:tmpl w:val="22BA8A6A"/>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98"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A8D1540"/>
    <w:multiLevelType w:val="hybridMultilevel"/>
    <w:tmpl w:val="FAAE7A7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0"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5E3327F5"/>
    <w:multiLevelType w:val="hybridMultilevel"/>
    <w:tmpl w:val="0EA8966C"/>
    <w:lvl w:ilvl="0" w:tplc="E6ACF6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E3F5727"/>
    <w:multiLevelType w:val="hybridMultilevel"/>
    <w:tmpl w:val="FDC62552"/>
    <w:lvl w:ilvl="0" w:tplc="F7228B4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2312D25"/>
    <w:multiLevelType w:val="hybridMultilevel"/>
    <w:tmpl w:val="E438F6A6"/>
    <w:lvl w:ilvl="0" w:tplc="A17A2F6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5030052"/>
    <w:multiLevelType w:val="hybridMultilevel"/>
    <w:tmpl w:val="D76011B6"/>
    <w:lvl w:ilvl="0" w:tplc="671E75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106" w15:restartNumberingAfterBreak="0">
    <w:nsid w:val="682D4A3D"/>
    <w:multiLevelType w:val="hybridMultilevel"/>
    <w:tmpl w:val="755A9F2E"/>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3F02B5"/>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9534CC"/>
    <w:multiLevelType w:val="hybridMultilevel"/>
    <w:tmpl w:val="6C4E5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0" w15:restartNumberingAfterBreak="0">
    <w:nsid w:val="6C4C6AFD"/>
    <w:multiLevelType w:val="hybridMultilevel"/>
    <w:tmpl w:val="F5405ABC"/>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66470E"/>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F9A3270"/>
    <w:multiLevelType w:val="hybridMultilevel"/>
    <w:tmpl w:val="D1C4F182"/>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0E07A4"/>
    <w:multiLevelType w:val="hybridMultilevel"/>
    <w:tmpl w:val="93BA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0250F42"/>
    <w:multiLevelType w:val="hybridMultilevel"/>
    <w:tmpl w:val="7B76C8E6"/>
    <w:lvl w:ilvl="0" w:tplc="ECB6A9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02E5A88"/>
    <w:multiLevelType w:val="hybridMultilevel"/>
    <w:tmpl w:val="BC106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03034D8"/>
    <w:multiLevelType w:val="hybridMultilevel"/>
    <w:tmpl w:val="17C0679A"/>
    <w:lvl w:ilvl="0" w:tplc="E46A73C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17" w15:restartNumberingAfterBreak="0">
    <w:nsid w:val="71470BAE"/>
    <w:multiLevelType w:val="hybridMultilevel"/>
    <w:tmpl w:val="662AF4DA"/>
    <w:lvl w:ilvl="0" w:tplc="02D89A7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3D221D3"/>
    <w:multiLevelType w:val="hybridMultilevel"/>
    <w:tmpl w:val="33385C0E"/>
    <w:lvl w:ilvl="0" w:tplc="0AAE034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743B4DD7"/>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BF0F68"/>
    <w:multiLevelType w:val="hybridMultilevel"/>
    <w:tmpl w:val="7DE8A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58416D5"/>
    <w:multiLevelType w:val="hybridMultilevel"/>
    <w:tmpl w:val="769A6776"/>
    <w:lvl w:ilvl="0" w:tplc="8292A342">
      <w:start w:val="1"/>
      <w:numFmt w:val="bullet"/>
      <w:lvlText w:val=""/>
      <w:lvlJc w:val="left"/>
      <w:pPr>
        <w:ind w:left="-708" w:hanging="360"/>
      </w:pPr>
      <w:rPr>
        <w:rFonts w:ascii="Symbol" w:hAnsi="Symbol" w:hint="default"/>
      </w:rPr>
    </w:lvl>
    <w:lvl w:ilvl="1" w:tplc="0C090003">
      <w:start w:val="1"/>
      <w:numFmt w:val="bullet"/>
      <w:lvlText w:val="o"/>
      <w:lvlJc w:val="left"/>
      <w:pPr>
        <w:ind w:left="12" w:hanging="360"/>
      </w:pPr>
      <w:rPr>
        <w:rFonts w:ascii="Courier New" w:hAnsi="Courier New" w:cs="Tahoma" w:hint="default"/>
      </w:rPr>
    </w:lvl>
    <w:lvl w:ilvl="2" w:tplc="0C090005">
      <w:start w:val="1"/>
      <w:numFmt w:val="bullet"/>
      <w:lvlText w:val=""/>
      <w:lvlJc w:val="left"/>
      <w:pPr>
        <w:ind w:left="732" w:hanging="360"/>
      </w:pPr>
      <w:rPr>
        <w:rFonts w:ascii="Wingdings" w:hAnsi="Wingdings" w:hint="default"/>
      </w:rPr>
    </w:lvl>
    <w:lvl w:ilvl="3" w:tplc="0C090001">
      <w:start w:val="1"/>
      <w:numFmt w:val="bullet"/>
      <w:lvlText w:val=""/>
      <w:lvlJc w:val="left"/>
      <w:pPr>
        <w:ind w:left="1452" w:hanging="360"/>
      </w:pPr>
      <w:rPr>
        <w:rFonts w:ascii="Symbol" w:hAnsi="Symbol" w:hint="default"/>
      </w:rPr>
    </w:lvl>
    <w:lvl w:ilvl="4" w:tplc="0C090003">
      <w:start w:val="1"/>
      <w:numFmt w:val="bullet"/>
      <w:lvlText w:val="o"/>
      <w:lvlJc w:val="left"/>
      <w:pPr>
        <w:ind w:left="2172" w:hanging="360"/>
      </w:pPr>
      <w:rPr>
        <w:rFonts w:ascii="Courier New" w:hAnsi="Courier New" w:cs="Tahoma" w:hint="default"/>
      </w:rPr>
    </w:lvl>
    <w:lvl w:ilvl="5" w:tplc="0C090005">
      <w:start w:val="1"/>
      <w:numFmt w:val="bullet"/>
      <w:lvlText w:val=""/>
      <w:lvlJc w:val="left"/>
      <w:pPr>
        <w:ind w:left="2892" w:hanging="360"/>
      </w:pPr>
      <w:rPr>
        <w:rFonts w:ascii="Wingdings" w:hAnsi="Wingdings" w:hint="default"/>
      </w:rPr>
    </w:lvl>
    <w:lvl w:ilvl="6" w:tplc="0C090001">
      <w:start w:val="1"/>
      <w:numFmt w:val="bullet"/>
      <w:lvlText w:val=""/>
      <w:lvlJc w:val="left"/>
      <w:pPr>
        <w:ind w:left="3612" w:hanging="360"/>
      </w:pPr>
      <w:rPr>
        <w:rFonts w:ascii="Symbol" w:hAnsi="Symbol" w:hint="default"/>
      </w:rPr>
    </w:lvl>
    <w:lvl w:ilvl="7" w:tplc="0C090003">
      <w:start w:val="1"/>
      <w:numFmt w:val="bullet"/>
      <w:lvlText w:val="o"/>
      <w:lvlJc w:val="left"/>
      <w:pPr>
        <w:ind w:left="4332" w:hanging="360"/>
      </w:pPr>
      <w:rPr>
        <w:rFonts w:ascii="Courier New" w:hAnsi="Courier New" w:cs="Tahoma" w:hint="default"/>
      </w:rPr>
    </w:lvl>
    <w:lvl w:ilvl="8" w:tplc="0C090005">
      <w:start w:val="1"/>
      <w:numFmt w:val="bullet"/>
      <w:lvlText w:val=""/>
      <w:lvlJc w:val="left"/>
      <w:pPr>
        <w:ind w:left="5052" w:hanging="360"/>
      </w:pPr>
      <w:rPr>
        <w:rFonts w:ascii="Wingdings" w:hAnsi="Wingdings" w:hint="default"/>
      </w:rPr>
    </w:lvl>
  </w:abstractNum>
  <w:abstractNum w:abstractNumId="123" w15:restartNumberingAfterBreak="0">
    <w:nsid w:val="75B32F38"/>
    <w:multiLevelType w:val="hybridMultilevel"/>
    <w:tmpl w:val="043479AA"/>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6A745E5"/>
    <w:multiLevelType w:val="hybridMultilevel"/>
    <w:tmpl w:val="4D7AC54E"/>
    <w:lvl w:ilvl="0" w:tplc="F2820E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7EA1496"/>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15:restartNumberingAfterBreak="0">
    <w:nsid w:val="78843203"/>
    <w:multiLevelType w:val="hybridMultilevel"/>
    <w:tmpl w:val="AA1C9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96607DF"/>
    <w:multiLevelType w:val="hybridMultilevel"/>
    <w:tmpl w:val="AA3EB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7D9F21B9"/>
    <w:multiLevelType w:val="hybridMultilevel"/>
    <w:tmpl w:val="CA48BB12"/>
    <w:lvl w:ilvl="0" w:tplc="98A2E752">
      <w:start w:val="1"/>
      <w:numFmt w:val="lowerRoman"/>
      <w:lvlText w:val="(%1)"/>
      <w:lvlJc w:val="left"/>
      <w:pPr>
        <w:ind w:left="1800" w:hanging="360"/>
      </w:pPr>
      <w:rPr>
        <w:rFonts w:hint="default"/>
      </w:rPr>
    </w:lvl>
    <w:lvl w:ilvl="1" w:tplc="5B8C68A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EDD3777"/>
    <w:multiLevelType w:val="hybridMultilevel"/>
    <w:tmpl w:val="0E40056C"/>
    <w:lvl w:ilvl="0" w:tplc="1C9A824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1"/>
  </w:num>
  <w:num w:numId="2">
    <w:abstractNumId w:val="75"/>
  </w:num>
  <w:num w:numId="3">
    <w:abstractNumId w:val="45"/>
  </w:num>
  <w:num w:numId="4">
    <w:abstractNumId w:val="44"/>
  </w:num>
  <w:num w:numId="5">
    <w:abstractNumId w:val="20"/>
  </w:num>
  <w:num w:numId="6">
    <w:abstractNumId w:val="105"/>
  </w:num>
  <w:num w:numId="7">
    <w:abstractNumId w:val="79"/>
  </w:num>
  <w:num w:numId="8">
    <w:abstractNumId w:val="32"/>
  </w:num>
  <w:num w:numId="9">
    <w:abstractNumId w:val="45"/>
    <w:lvlOverride w:ilvl="0">
      <w:startOverride w:val="1"/>
    </w:lvlOverride>
  </w:num>
  <w:num w:numId="10">
    <w:abstractNumId w:val="23"/>
    <w:lvlOverride w:ilvl="0">
      <w:startOverride w:val="1"/>
    </w:lvlOverride>
  </w:num>
  <w:num w:numId="11">
    <w:abstractNumId w:val="23"/>
    <w:lvlOverride w:ilvl="0">
      <w:startOverride w:val="1"/>
    </w:lvlOverride>
  </w:num>
  <w:num w:numId="12">
    <w:abstractNumId w:val="23"/>
    <w:lvlOverride w:ilvl="0">
      <w:startOverride w:val="1"/>
    </w:lvlOverride>
  </w:num>
  <w:num w:numId="13">
    <w:abstractNumId w:val="44"/>
  </w:num>
  <w:num w:numId="14">
    <w:abstractNumId w:val="44"/>
  </w:num>
  <w:num w:numId="15">
    <w:abstractNumId w:val="44"/>
  </w:num>
  <w:num w:numId="16">
    <w:abstractNumId w:val="44"/>
  </w:num>
  <w:num w:numId="17">
    <w:abstractNumId w:val="23"/>
  </w:num>
  <w:num w:numId="18">
    <w:abstractNumId w:val="44"/>
  </w:num>
  <w:num w:numId="19">
    <w:abstractNumId w:val="44"/>
  </w:num>
  <w:num w:numId="20">
    <w:abstractNumId w:val="44"/>
  </w:num>
  <w:num w:numId="21">
    <w:abstractNumId w:val="44"/>
  </w:num>
  <w:num w:numId="22">
    <w:abstractNumId w:val="44"/>
  </w:num>
  <w:num w:numId="23">
    <w:abstractNumId w:val="44"/>
  </w:num>
  <w:num w:numId="24">
    <w:abstractNumId w:val="44"/>
  </w:num>
  <w:num w:numId="25">
    <w:abstractNumId w:val="23"/>
  </w:num>
  <w:num w:numId="26">
    <w:abstractNumId w:val="44"/>
    <w:lvlOverride w:ilvl="0">
      <w:startOverride w:val="1"/>
    </w:lvlOverride>
  </w:num>
  <w:num w:numId="27">
    <w:abstractNumId w:val="44"/>
    <w:lvlOverride w:ilvl="0">
      <w:startOverride w:val="1"/>
    </w:lvlOverride>
  </w:num>
  <w:num w:numId="28">
    <w:abstractNumId w:val="92"/>
    <w:lvlOverride w:ilvl="0">
      <w:startOverride w:val="1"/>
    </w:lvlOverride>
  </w:num>
  <w:num w:numId="29">
    <w:abstractNumId w:val="23"/>
  </w:num>
  <w:num w:numId="30">
    <w:abstractNumId w:val="23"/>
  </w:num>
  <w:num w:numId="31">
    <w:abstractNumId w:val="92"/>
  </w:num>
  <w:num w:numId="32">
    <w:abstractNumId w:val="45"/>
    <w:lvlOverride w:ilvl="0">
      <w:startOverride w:val="1"/>
    </w:lvlOverride>
  </w:num>
  <w:num w:numId="33">
    <w:abstractNumId w:val="92"/>
    <w:lvlOverride w:ilvl="0">
      <w:startOverride w:val="1"/>
    </w:lvlOverride>
  </w:num>
  <w:num w:numId="34">
    <w:abstractNumId w:val="92"/>
    <w:lvlOverride w:ilvl="0">
      <w:startOverride w:val="1"/>
    </w:lvlOverride>
  </w:num>
  <w:num w:numId="35">
    <w:abstractNumId w:val="44"/>
    <w:lvlOverride w:ilvl="0">
      <w:startOverride w:val="1"/>
    </w:lvlOverride>
  </w:num>
  <w:num w:numId="36">
    <w:abstractNumId w:val="23"/>
    <w:lvlOverride w:ilvl="0">
      <w:startOverride w:val="1"/>
    </w:lvlOverride>
  </w:num>
  <w:num w:numId="37">
    <w:abstractNumId w:val="92"/>
    <w:lvlOverride w:ilvl="0">
      <w:startOverride w:val="1"/>
    </w:lvlOverride>
  </w:num>
  <w:num w:numId="38">
    <w:abstractNumId w:val="66"/>
    <w:lvlOverride w:ilvl="0">
      <w:startOverride w:val="1"/>
    </w:lvlOverride>
  </w:num>
  <w:num w:numId="39">
    <w:abstractNumId w:val="66"/>
    <w:lvlOverride w:ilvl="0">
      <w:startOverride w:val="1"/>
    </w:lvlOverride>
  </w:num>
  <w:num w:numId="40">
    <w:abstractNumId w:val="66"/>
    <w:lvlOverride w:ilvl="0">
      <w:startOverride w:val="1"/>
    </w:lvlOverride>
  </w:num>
  <w:num w:numId="41">
    <w:abstractNumId w:val="66"/>
    <w:lvlOverride w:ilvl="0">
      <w:startOverride w:val="1"/>
    </w:lvlOverride>
  </w:num>
  <w:num w:numId="42">
    <w:abstractNumId w:val="66"/>
    <w:lvlOverride w:ilvl="0">
      <w:startOverride w:val="1"/>
    </w:lvlOverride>
  </w:num>
  <w:num w:numId="43">
    <w:abstractNumId w:val="66"/>
    <w:lvlOverride w:ilvl="0">
      <w:startOverride w:val="1"/>
    </w:lvlOverride>
  </w:num>
  <w:num w:numId="44">
    <w:abstractNumId w:val="66"/>
    <w:lvlOverride w:ilvl="0">
      <w:startOverride w:val="1"/>
    </w:lvlOverride>
  </w:num>
  <w:num w:numId="45">
    <w:abstractNumId w:val="66"/>
    <w:lvlOverride w:ilvl="0">
      <w:startOverride w:val="1"/>
    </w:lvlOverride>
  </w:num>
  <w:num w:numId="46">
    <w:abstractNumId w:val="66"/>
    <w:lvlOverride w:ilvl="0">
      <w:startOverride w:val="1"/>
    </w:lvlOverride>
  </w:num>
  <w:num w:numId="47">
    <w:abstractNumId w:val="66"/>
    <w:lvlOverride w:ilvl="0">
      <w:startOverride w:val="1"/>
    </w:lvlOverride>
  </w:num>
  <w:num w:numId="48">
    <w:abstractNumId w:val="66"/>
    <w:lvlOverride w:ilvl="0">
      <w:startOverride w:val="1"/>
    </w:lvlOverride>
  </w:num>
  <w:num w:numId="49">
    <w:abstractNumId w:val="66"/>
    <w:lvlOverride w:ilvl="0">
      <w:startOverride w:val="1"/>
    </w:lvlOverride>
  </w:num>
  <w:num w:numId="50">
    <w:abstractNumId w:val="66"/>
    <w:lvlOverride w:ilvl="0">
      <w:startOverride w:val="1"/>
    </w:lvlOverride>
  </w:num>
  <w:num w:numId="51">
    <w:abstractNumId w:val="66"/>
    <w:lvlOverride w:ilvl="0">
      <w:startOverride w:val="1"/>
    </w:lvlOverride>
  </w:num>
  <w:num w:numId="52">
    <w:abstractNumId w:val="79"/>
    <w:lvlOverride w:ilvl="0">
      <w:startOverride w:val="1"/>
    </w:lvlOverride>
  </w:num>
  <w:num w:numId="53">
    <w:abstractNumId w:val="66"/>
    <w:lvlOverride w:ilvl="0">
      <w:startOverride w:val="1"/>
    </w:lvlOverride>
  </w:num>
  <w:num w:numId="54">
    <w:abstractNumId w:val="66"/>
    <w:lvlOverride w:ilvl="0">
      <w:startOverride w:val="1"/>
    </w:lvlOverride>
  </w:num>
  <w:num w:numId="55">
    <w:abstractNumId w:val="66"/>
    <w:lvlOverride w:ilvl="0">
      <w:startOverride w:val="1"/>
    </w:lvlOverride>
  </w:num>
  <w:num w:numId="56">
    <w:abstractNumId w:val="66"/>
    <w:lvlOverride w:ilvl="0">
      <w:startOverride w:val="1"/>
    </w:lvlOverride>
  </w:num>
  <w:num w:numId="57">
    <w:abstractNumId w:val="66"/>
    <w:lvlOverride w:ilvl="0">
      <w:startOverride w:val="1"/>
    </w:lvlOverride>
  </w:num>
  <w:num w:numId="58">
    <w:abstractNumId w:val="66"/>
    <w:lvlOverride w:ilvl="0">
      <w:startOverride w:val="1"/>
    </w:lvlOverride>
  </w:num>
  <w:num w:numId="59">
    <w:abstractNumId w:val="66"/>
    <w:lvlOverride w:ilvl="0">
      <w:startOverride w:val="1"/>
    </w:lvlOverride>
  </w:num>
  <w:num w:numId="60">
    <w:abstractNumId w:val="66"/>
    <w:lvlOverride w:ilvl="0">
      <w:startOverride w:val="1"/>
    </w:lvlOverride>
  </w:num>
  <w:num w:numId="61">
    <w:abstractNumId w:val="66"/>
    <w:lvlOverride w:ilvl="0">
      <w:startOverride w:val="1"/>
    </w:lvlOverride>
  </w:num>
  <w:num w:numId="62">
    <w:abstractNumId w:val="66"/>
    <w:lvlOverride w:ilvl="0">
      <w:startOverride w:val="1"/>
    </w:lvlOverride>
  </w:num>
  <w:num w:numId="63">
    <w:abstractNumId w:val="66"/>
    <w:lvlOverride w:ilvl="0">
      <w:startOverride w:val="1"/>
    </w:lvlOverride>
  </w:num>
  <w:num w:numId="64">
    <w:abstractNumId w:val="66"/>
  </w:num>
  <w:num w:numId="65">
    <w:abstractNumId w:val="66"/>
    <w:lvlOverride w:ilvl="0">
      <w:startOverride w:val="1"/>
    </w:lvlOverride>
  </w:num>
  <w:num w:numId="66">
    <w:abstractNumId w:val="66"/>
    <w:lvlOverride w:ilvl="0">
      <w:startOverride w:val="1"/>
    </w:lvlOverride>
  </w:num>
  <w:num w:numId="67">
    <w:abstractNumId w:val="66"/>
    <w:lvlOverride w:ilvl="0">
      <w:startOverride w:val="1"/>
    </w:lvlOverride>
  </w:num>
  <w:num w:numId="68">
    <w:abstractNumId w:val="66"/>
    <w:lvlOverride w:ilvl="0">
      <w:startOverride w:val="1"/>
    </w:lvlOverride>
  </w:num>
  <w:num w:numId="69">
    <w:abstractNumId w:val="66"/>
    <w:lvlOverride w:ilvl="0">
      <w:startOverride w:val="1"/>
    </w:lvlOverride>
  </w:num>
  <w:num w:numId="70">
    <w:abstractNumId w:val="66"/>
    <w:lvlOverride w:ilvl="0">
      <w:startOverride w:val="1"/>
    </w:lvlOverride>
  </w:num>
  <w:num w:numId="71">
    <w:abstractNumId w:val="66"/>
    <w:lvlOverride w:ilvl="0">
      <w:startOverride w:val="1"/>
    </w:lvlOverride>
  </w:num>
  <w:num w:numId="72">
    <w:abstractNumId w:val="66"/>
    <w:lvlOverride w:ilvl="0">
      <w:startOverride w:val="1"/>
    </w:lvlOverride>
  </w:num>
  <w:num w:numId="73">
    <w:abstractNumId w:val="66"/>
    <w:lvlOverride w:ilvl="0">
      <w:startOverride w:val="1"/>
    </w:lvlOverride>
  </w:num>
  <w:num w:numId="74">
    <w:abstractNumId w:val="66"/>
    <w:lvlOverride w:ilvl="0">
      <w:startOverride w:val="1"/>
    </w:lvlOverride>
  </w:num>
  <w:num w:numId="75">
    <w:abstractNumId w:val="44"/>
  </w:num>
  <w:num w:numId="76">
    <w:abstractNumId w:val="66"/>
    <w:lvlOverride w:ilvl="0">
      <w:startOverride w:val="1"/>
    </w:lvlOverride>
  </w:num>
  <w:num w:numId="77">
    <w:abstractNumId w:val="44"/>
    <w:lvlOverride w:ilvl="0">
      <w:startOverride w:val="1"/>
    </w:lvlOverride>
  </w:num>
  <w:num w:numId="78">
    <w:abstractNumId w:val="44"/>
    <w:lvlOverride w:ilvl="0">
      <w:startOverride w:val="1"/>
    </w:lvlOverride>
  </w:num>
  <w:num w:numId="79">
    <w:abstractNumId w:val="44"/>
    <w:lvlOverride w:ilvl="0">
      <w:startOverride w:val="1"/>
    </w:lvlOverride>
  </w:num>
  <w:num w:numId="80">
    <w:abstractNumId w:val="44"/>
    <w:lvlOverride w:ilvl="0">
      <w:startOverride w:val="1"/>
    </w:lvlOverride>
  </w:num>
  <w:num w:numId="81">
    <w:abstractNumId w:val="44"/>
    <w:lvlOverride w:ilvl="0">
      <w:startOverride w:val="1"/>
    </w:lvlOverride>
  </w:num>
  <w:num w:numId="82">
    <w:abstractNumId w:val="66"/>
    <w:lvlOverride w:ilvl="0">
      <w:startOverride w:val="1"/>
    </w:lvlOverride>
  </w:num>
  <w:num w:numId="83">
    <w:abstractNumId w:val="66"/>
    <w:lvlOverride w:ilvl="0">
      <w:startOverride w:val="1"/>
    </w:lvlOverride>
  </w:num>
  <w:num w:numId="84">
    <w:abstractNumId w:val="66"/>
    <w:lvlOverride w:ilvl="0">
      <w:startOverride w:val="1"/>
    </w:lvlOverride>
  </w:num>
  <w:num w:numId="85">
    <w:abstractNumId w:val="66"/>
    <w:lvlOverride w:ilvl="0">
      <w:startOverride w:val="1"/>
    </w:lvlOverride>
  </w:num>
  <w:num w:numId="86">
    <w:abstractNumId w:val="66"/>
    <w:lvlOverride w:ilvl="0">
      <w:startOverride w:val="1"/>
    </w:lvlOverride>
  </w:num>
  <w:num w:numId="87">
    <w:abstractNumId w:val="66"/>
    <w:lvlOverride w:ilvl="0">
      <w:startOverride w:val="1"/>
    </w:lvlOverride>
  </w:num>
  <w:num w:numId="88">
    <w:abstractNumId w:val="66"/>
    <w:lvlOverride w:ilvl="0">
      <w:startOverride w:val="1"/>
    </w:lvlOverride>
  </w:num>
  <w:num w:numId="89">
    <w:abstractNumId w:val="66"/>
    <w:lvlOverride w:ilvl="0">
      <w:startOverride w:val="1"/>
    </w:lvlOverride>
  </w:num>
  <w:num w:numId="90">
    <w:abstractNumId w:val="66"/>
    <w:lvlOverride w:ilvl="0">
      <w:startOverride w:val="1"/>
    </w:lvlOverride>
  </w:num>
  <w:num w:numId="91">
    <w:abstractNumId w:val="66"/>
    <w:lvlOverride w:ilvl="0">
      <w:startOverride w:val="1"/>
    </w:lvlOverride>
  </w:num>
  <w:num w:numId="92">
    <w:abstractNumId w:val="23"/>
    <w:lvlOverride w:ilvl="0">
      <w:startOverride w:val="1"/>
    </w:lvlOverride>
  </w:num>
  <w:num w:numId="93">
    <w:abstractNumId w:val="23"/>
    <w:lvlOverride w:ilvl="0">
      <w:startOverride w:val="1"/>
    </w:lvlOverride>
  </w:num>
  <w:num w:numId="94">
    <w:abstractNumId w:val="23"/>
    <w:lvlOverride w:ilvl="0">
      <w:startOverride w:val="1"/>
    </w:lvlOverride>
  </w:num>
  <w:num w:numId="95">
    <w:abstractNumId w:val="92"/>
    <w:lvlOverride w:ilvl="0">
      <w:startOverride w:val="1"/>
    </w:lvlOverride>
  </w:num>
  <w:num w:numId="96">
    <w:abstractNumId w:val="92"/>
    <w:lvlOverride w:ilvl="0">
      <w:startOverride w:val="1"/>
    </w:lvlOverride>
  </w:num>
  <w:num w:numId="97">
    <w:abstractNumId w:val="44"/>
    <w:lvlOverride w:ilvl="0">
      <w:startOverride w:val="1"/>
    </w:lvlOverride>
  </w:num>
  <w:num w:numId="98">
    <w:abstractNumId w:val="44"/>
    <w:lvlOverride w:ilvl="0">
      <w:startOverride w:val="1"/>
    </w:lvlOverride>
  </w:num>
  <w:num w:numId="99">
    <w:abstractNumId w:val="44"/>
    <w:lvlOverride w:ilvl="0">
      <w:startOverride w:val="1"/>
    </w:lvlOverride>
  </w:num>
  <w:num w:numId="100">
    <w:abstractNumId w:val="23"/>
    <w:lvlOverride w:ilvl="0">
      <w:startOverride w:val="1"/>
    </w:lvlOverride>
  </w:num>
  <w:num w:numId="101">
    <w:abstractNumId w:val="23"/>
    <w:lvlOverride w:ilvl="0">
      <w:startOverride w:val="1"/>
    </w:lvlOverride>
  </w:num>
  <w:num w:numId="102">
    <w:abstractNumId w:val="44"/>
    <w:lvlOverride w:ilvl="0">
      <w:startOverride w:val="1"/>
    </w:lvlOverride>
  </w:num>
  <w:num w:numId="103">
    <w:abstractNumId w:val="44"/>
    <w:lvlOverride w:ilvl="0">
      <w:startOverride w:val="1"/>
    </w:lvlOverride>
  </w:num>
  <w:num w:numId="104">
    <w:abstractNumId w:val="44"/>
    <w:lvlOverride w:ilvl="0">
      <w:startOverride w:val="1"/>
    </w:lvlOverride>
  </w:num>
  <w:num w:numId="105">
    <w:abstractNumId w:val="44"/>
    <w:lvlOverride w:ilvl="0">
      <w:startOverride w:val="1"/>
    </w:lvlOverride>
  </w:num>
  <w:num w:numId="106">
    <w:abstractNumId w:val="44"/>
    <w:lvlOverride w:ilvl="0">
      <w:startOverride w:val="1"/>
    </w:lvlOverride>
  </w:num>
  <w:num w:numId="107">
    <w:abstractNumId w:val="44"/>
    <w:lvlOverride w:ilvl="0">
      <w:startOverride w:val="1"/>
    </w:lvlOverride>
  </w:num>
  <w:num w:numId="108">
    <w:abstractNumId w:val="44"/>
    <w:lvlOverride w:ilvl="0">
      <w:startOverride w:val="1"/>
    </w:lvlOverride>
  </w:num>
  <w:num w:numId="109">
    <w:abstractNumId w:val="44"/>
    <w:lvlOverride w:ilvl="0">
      <w:startOverride w:val="1"/>
    </w:lvlOverride>
  </w:num>
  <w:num w:numId="110">
    <w:abstractNumId w:val="66"/>
    <w:lvlOverride w:ilvl="0">
      <w:startOverride w:val="1"/>
    </w:lvlOverride>
  </w:num>
  <w:num w:numId="111">
    <w:abstractNumId w:val="66"/>
    <w:lvlOverride w:ilvl="0">
      <w:startOverride w:val="1"/>
    </w:lvlOverride>
  </w:num>
  <w:num w:numId="112">
    <w:abstractNumId w:val="66"/>
    <w:lvlOverride w:ilvl="0">
      <w:startOverride w:val="1"/>
    </w:lvlOverride>
  </w:num>
  <w:num w:numId="113">
    <w:abstractNumId w:val="52"/>
  </w:num>
  <w:num w:numId="114">
    <w:abstractNumId w:val="79"/>
    <w:lvlOverride w:ilvl="0">
      <w:startOverride w:val="1"/>
    </w:lvlOverride>
  </w:num>
  <w:num w:numId="115">
    <w:abstractNumId w:val="44"/>
    <w:lvlOverride w:ilvl="0">
      <w:startOverride w:val="1"/>
    </w:lvlOverride>
  </w:num>
  <w:num w:numId="116">
    <w:abstractNumId w:val="60"/>
  </w:num>
  <w:num w:numId="117">
    <w:abstractNumId w:val="28"/>
  </w:num>
  <w:num w:numId="118">
    <w:abstractNumId w:val="109"/>
  </w:num>
  <w:num w:numId="119">
    <w:abstractNumId w:val="9"/>
  </w:num>
  <w:num w:numId="120">
    <w:abstractNumId w:val="7"/>
  </w:num>
  <w:num w:numId="121">
    <w:abstractNumId w:val="6"/>
  </w:num>
  <w:num w:numId="122">
    <w:abstractNumId w:val="5"/>
  </w:num>
  <w:num w:numId="123">
    <w:abstractNumId w:val="4"/>
  </w:num>
  <w:num w:numId="124">
    <w:abstractNumId w:val="8"/>
  </w:num>
  <w:num w:numId="125">
    <w:abstractNumId w:val="3"/>
  </w:num>
  <w:num w:numId="126">
    <w:abstractNumId w:val="2"/>
  </w:num>
  <w:num w:numId="127">
    <w:abstractNumId w:val="1"/>
  </w:num>
  <w:num w:numId="128">
    <w:abstractNumId w:val="0"/>
  </w:num>
  <w:num w:numId="129">
    <w:abstractNumId w:val="23"/>
    <w:lvlOverride w:ilvl="0">
      <w:startOverride w:val="1"/>
    </w:lvlOverride>
  </w:num>
  <w:num w:numId="130">
    <w:abstractNumId w:val="66"/>
  </w:num>
  <w:num w:numId="131">
    <w:abstractNumId w:val="66"/>
    <w:lvlOverride w:ilvl="0">
      <w:startOverride w:val="1"/>
    </w:lvlOverride>
  </w:num>
  <w:num w:numId="132">
    <w:abstractNumId w:val="126"/>
  </w:num>
  <w:num w:numId="133">
    <w:abstractNumId w:val="61"/>
  </w:num>
  <w:num w:numId="134">
    <w:abstractNumId w:val="46"/>
  </w:num>
  <w:num w:numId="135">
    <w:abstractNumId w:val="119"/>
  </w:num>
  <w:num w:numId="136">
    <w:abstractNumId w:val="43"/>
  </w:num>
  <w:num w:numId="137">
    <w:abstractNumId w:val="129"/>
  </w:num>
  <w:num w:numId="138">
    <w:abstractNumId w:val="34"/>
  </w:num>
  <w:num w:numId="139">
    <w:abstractNumId w:val="87"/>
  </w:num>
  <w:num w:numId="140">
    <w:abstractNumId w:val="64"/>
  </w:num>
  <w:num w:numId="141">
    <w:abstractNumId w:val="74"/>
  </w:num>
  <w:num w:numId="142">
    <w:abstractNumId w:val="88"/>
  </w:num>
  <w:num w:numId="143">
    <w:abstractNumId w:val="88"/>
    <w:lvlOverride w:ilvl="0">
      <w:startOverride w:val="1"/>
    </w:lvlOverride>
  </w:num>
  <w:num w:numId="144">
    <w:abstractNumId w:val="100"/>
  </w:num>
  <w:num w:numId="145">
    <w:abstractNumId w:val="98"/>
  </w:num>
  <w:num w:numId="146">
    <w:abstractNumId w:val="44"/>
    <w:lvlOverride w:ilvl="0">
      <w:startOverride w:val="1"/>
    </w:lvlOverride>
  </w:num>
  <w:num w:numId="147">
    <w:abstractNumId w:val="66"/>
    <w:lvlOverride w:ilvl="0">
      <w:startOverride w:val="1"/>
    </w:lvlOverride>
  </w:num>
  <w:num w:numId="148">
    <w:abstractNumId w:val="66"/>
    <w:lvlOverride w:ilvl="0">
      <w:startOverride w:val="1"/>
    </w:lvlOverride>
  </w:num>
  <w:num w:numId="149">
    <w:abstractNumId w:val="79"/>
    <w:lvlOverride w:ilvl="0">
      <w:startOverride w:val="1"/>
    </w:lvlOverride>
  </w:num>
  <w:num w:numId="150">
    <w:abstractNumId w:val="66"/>
    <w:lvlOverride w:ilvl="0">
      <w:startOverride w:val="1"/>
    </w:lvlOverride>
  </w:num>
  <w:num w:numId="151">
    <w:abstractNumId w:val="36"/>
  </w:num>
  <w:num w:numId="152">
    <w:abstractNumId w:val="103"/>
  </w:num>
  <w:num w:numId="153">
    <w:abstractNumId w:val="16"/>
  </w:num>
  <w:num w:numId="154">
    <w:abstractNumId w:val="121"/>
  </w:num>
  <w:num w:numId="155">
    <w:abstractNumId w:val="51"/>
  </w:num>
  <w:num w:numId="156">
    <w:abstractNumId w:val="25"/>
  </w:num>
  <w:num w:numId="157">
    <w:abstractNumId w:val="15"/>
  </w:num>
  <w:num w:numId="158">
    <w:abstractNumId w:val="54"/>
  </w:num>
  <w:num w:numId="159">
    <w:abstractNumId w:val="80"/>
  </w:num>
  <w:num w:numId="160">
    <w:abstractNumId w:val="70"/>
  </w:num>
  <w:num w:numId="161">
    <w:abstractNumId w:val="49"/>
  </w:num>
  <w:num w:numId="162">
    <w:abstractNumId w:val="14"/>
  </w:num>
  <w:num w:numId="163">
    <w:abstractNumId w:val="39"/>
  </w:num>
  <w:num w:numId="164">
    <w:abstractNumId w:val="111"/>
  </w:num>
  <w:num w:numId="165">
    <w:abstractNumId w:val="82"/>
  </w:num>
  <w:num w:numId="166">
    <w:abstractNumId w:val="10"/>
  </w:num>
  <w:num w:numId="167">
    <w:abstractNumId w:val="19"/>
  </w:num>
  <w:num w:numId="168">
    <w:abstractNumId w:val="42"/>
  </w:num>
  <w:num w:numId="169">
    <w:abstractNumId w:val="41"/>
  </w:num>
  <w:num w:numId="170">
    <w:abstractNumId w:val="69"/>
  </w:num>
  <w:num w:numId="171">
    <w:abstractNumId w:val="117"/>
  </w:num>
  <w:num w:numId="172">
    <w:abstractNumId w:val="73"/>
  </w:num>
  <w:num w:numId="173">
    <w:abstractNumId w:val="83"/>
  </w:num>
  <w:num w:numId="174">
    <w:abstractNumId w:val="17"/>
  </w:num>
  <w:num w:numId="175">
    <w:abstractNumId w:val="72"/>
  </w:num>
  <w:num w:numId="176">
    <w:abstractNumId w:val="122"/>
  </w:num>
  <w:num w:numId="177">
    <w:abstractNumId w:val="48"/>
  </w:num>
  <w:num w:numId="178">
    <w:abstractNumId w:val="71"/>
  </w:num>
  <w:num w:numId="179">
    <w:abstractNumId w:val="123"/>
  </w:num>
  <w:num w:numId="180">
    <w:abstractNumId w:val="101"/>
  </w:num>
  <w:num w:numId="181">
    <w:abstractNumId w:val="124"/>
  </w:num>
  <w:num w:numId="182">
    <w:abstractNumId w:val="18"/>
  </w:num>
  <w:num w:numId="183">
    <w:abstractNumId w:val="55"/>
  </w:num>
  <w:num w:numId="184">
    <w:abstractNumId w:val="90"/>
  </w:num>
  <w:num w:numId="185">
    <w:abstractNumId w:val="131"/>
  </w:num>
  <w:num w:numId="186">
    <w:abstractNumId w:val="118"/>
  </w:num>
  <w:num w:numId="187">
    <w:abstractNumId w:val="53"/>
  </w:num>
  <w:num w:numId="188">
    <w:abstractNumId w:val="114"/>
  </w:num>
  <w:num w:numId="189">
    <w:abstractNumId w:val="13"/>
  </w:num>
  <w:num w:numId="190">
    <w:abstractNumId w:val="95"/>
  </w:num>
  <w:num w:numId="191">
    <w:abstractNumId w:val="102"/>
  </w:num>
  <w:num w:numId="192">
    <w:abstractNumId w:val="130"/>
  </w:num>
  <w:num w:numId="193">
    <w:abstractNumId w:val="94"/>
  </w:num>
  <w:num w:numId="194">
    <w:abstractNumId w:val="125"/>
    <w:lvlOverride w:ilvl="0">
      <w:startOverride w:val="1"/>
    </w:lvlOverride>
  </w:num>
  <w:num w:numId="195">
    <w:abstractNumId w:val="21"/>
  </w:num>
  <w:num w:numId="196">
    <w:abstractNumId w:val="33"/>
  </w:num>
  <w:num w:numId="197">
    <w:abstractNumId w:val="125"/>
    <w:lvlOverride w:ilvl="0">
      <w:startOverride w:val="1"/>
    </w:lvlOverride>
  </w:num>
  <w:num w:numId="198">
    <w:abstractNumId w:val="125"/>
    <w:lvlOverride w:ilvl="0">
      <w:startOverride w:val="1"/>
    </w:lvlOverride>
  </w:num>
  <w:num w:numId="199">
    <w:abstractNumId w:val="37"/>
  </w:num>
  <w:num w:numId="200">
    <w:abstractNumId w:val="58"/>
  </w:num>
  <w:num w:numId="201">
    <w:abstractNumId w:val="106"/>
  </w:num>
  <w:num w:numId="202">
    <w:abstractNumId w:val="112"/>
  </w:num>
  <w:num w:numId="203">
    <w:abstractNumId w:val="85"/>
  </w:num>
  <w:num w:numId="204">
    <w:abstractNumId w:val="110"/>
  </w:num>
  <w:num w:numId="205">
    <w:abstractNumId w:val="26"/>
  </w:num>
  <w:num w:numId="206">
    <w:abstractNumId w:val="27"/>
  </w:num>
  <w:num w:numId="207">
    <w:abstractNumId w:val="59"/>
  </w:num>
  <w:num w:numId="208">
    <w:abstractNumId w:val="84"/>
  </w:num>
  <w:num w:numId="209">
    <w:abstractNumId w:val="56"/>
  </w:num>
  <w:num w:numId="210">
    <w:abstractNumId w:val="24"/>
  </w:num>
  <w:num w:numId="211">
    <w:abstractNumId w:val="35"/>
  </w:num>
  <w:num w:numId="212">
    <w:abstractNumId w:val="89"/>
  </w:num>
  <w:num w:numId="213">
    <w:abstractNumId w:val="97"/>
  </w:num>
  <w:num w:numId="214">
    <w:abstractNumId w:val="97"/>
    <w:lvlOverride w:ilvl="0">
      <w:startOverride w:val="1"/>
    </w:lvlOverride>
  </w:num>
  <w:num w:numId="215">
    <w:abstractNumId w:val="125"/>
    <w:lvlOverride w:ilvl="0">
      <w:startOverride w:val="1"/>
    </w:lvlOverride>
  </w:num>
  <w:num w:numId="216">
    <w:abstractNumId w:val="65"/>
  </w:num>
  <w:num w:numId="217">
    <w:abstractNumId w:val="47"/>
  </w:num>
  <w:num w:numId="218">
    <w:abstractNumId w:val="62"/>
  </w:num>
  <w:num w:numId="219">
    <w:abstractNumId w:val="50"/>
  </w:num>
  <w:num w:numId="220">
    <w:abstractNumId w:val="125"/>
    <w:lvlOverride w:ilvl="0">
      <w:startOverride w:val="1"/>
    </w:lvlOverride>
  </w:num>
  <w:num w:numId="221">
    <w:abstractNumId w:val="63"/>
  </w:num>
  <w:num w:numId="222">
    <w:abstractNumId w:val="86"/>
  </w:num>
  <w:num w:numId="223">
    <w:abstractNumId w:val="115"/>
  </w:num>
  <w:num w:numId="224">
    <w:abstractNumId w:val="96"/>
  </w:num>
  <w:num w:numId="225">
    <w:abstractNumId w:val="38"/>
  </w:num>
  <w:num w:numId="226">
    <w:abstractNumId w:val="108"/>
  </w:num>
  <w:num w:numId="227">
    <w:abstractNumId w:val="30"/>
  </w:num>
  <w:num w:numId="228">
    <w:abstractNumId w:val="99"/>
  </w:num>
  <w:num w:numId="229">
    <w:abstractNumId w:val="31"/>
  </w:num>
  <w:num w:numId="230">
    <w:abstractNumId w:val="113"/>
  </w:num>
  <w:num w:numId="231">
    <w:abstractNumId w:val="78"/>
  </w:num>
  <w:num w:numId="232">
    <w:abstractNumId w:val="128"/>
  </w:num>
  <w:num w:numId="233">
    <w:abstractNumId w:val="68"/>
  </w:num>
  <w:num w:numId="234">
    <w:abstractNumId w:val="40"/>
  </w:num>
  <w:num w:numId="235">
    <w:abstractNumId w:val="127"/>
  </w:num>
  <w:num w:numId="236">
    <w:abstractNumId w:val="57"/>
  </w:num>
  <w:num w:numId="237">
    <w:abstractNumId w:val="22"/>
  </w:num>
  <w:num w:numId="238">
    <w:abstractNumId w:val="104"/>
  </w:num>
  <w:num w:numId="239">
    <w:abstractNumId w:val="120"/>
  </w:num>
  <w:num w:numId="240">
    <w:abstractNumId w:val="107"/>
  </w:num>
  <w:num w:numId="241">
    <w:abstractNumId w:val="77"/>
  </w:num>
  <w:num w:numId="242">
    <w:abstractNumId w:val="29"/>
  </w:num>
  <w:num w:numId="243">
    <w:abstractNumId w:val="11"/>
  </w:num>
  <w:num w:numId="244">
    <w:abstractNumId w:val="76"/>
  </w:num>
  <w:num w:numId="245">
    <w:abstractNumId w:val="81"/>
  </w:num>
  <w:num w:numId="246">
    <w:abstractNumId w:val="12"/>
  </w:num>
  <w:num w:numId="247">
    <w:abstractNumId w:val="67"/>
  </w:num>
  <w:num w:numId="248">
    <w:abstractNumId w:val="116"/>
  </w:num>
  <w:num w:numId="249">
    <w:abstractNumId w:val="93"/>
  </w:num>
  <w:num w:numId="250">
    <w:abstractNumId w:val="44"/>
    <w:lvlOverride w:ilvl="0">
      <w:startOverride w:val="1"/>
    </w:lvlOverride>
  </w:num>
  <w:num w:numId="251">
    <w:abstractNumId w:val="45"/>
    <w:lvlOverride w:ilvl="0">
      <w:startOverride w:val="1"/>
    </w:lvlOverride>
  </w:num>
  <w:num w:numId="252">
    <w:abstractNumId w:val="44"/>
    <w:lvlOverride w:ilvl="0">
      <w:startOverride w:val="1"/>
    </w:lvlOverride>
  </w:num>
  <w:num w:numId="253">
    <w:abstractNumId w:val="44"/>
    <w:lvlOverride w:ilvl="0">
      <w:startOverride w:val="1"/>
    </w:lvlOverride>
  </w:num>
  <w:num w:numId="254">
    <w:abstractNumId w:val="44"/>
    <w:lvlOverride w:ilvl="0">
      <w:startOverride w:val="1"/>
    </w:lvlOverride>
  </w:num>
  <w:num w:numId="255">
    <w:abstractNumId w:val="44"/>
    <w:lvlOverride w:ilvl="0">
      <w:startOverride w:val="1"/>
    </w:lvlOverride>
  </w:num>
  <w:num w:numId="256">
    <w:abstractNumId w:val="44"/>
    <w:lvlOverride w:ilvl="0">
      <w:startOverride w:val="1"/>
    </w:lvlOverride>
  </w:num>
  <w:num w:numId="257">
    <w:abstractNumId w:val="44"/>
    <w:lvlOverride w:ilvl="0">
      <w:startOverride w:val="1"/>
    </w:lvlOverride>
  </w:num>
  <w:num w:numId="258">
    <w:abstractNumId w:val="66"/>
    <w:lvlOverride w:ilvl="0">
      <w:startOverride w:val="1"/>
    </w:lvlOverride>
  </w:num>
  <w:num w:numId="259">
    <w:abstractNumId w:val="66"/>
    <w:lvlOverride w:ilvl="0">
      <w:startOverride w:val="1"/>
    </w:lvlOverride>
  </w:num>
  <w:num w:numId="260">
    <w:abstractNumId w:val="66"/>
    <w:lvlOverride w:ilvl="0">
      <w:startOverride w:val="1"/>
    </w:lvlOverride>
  </w:num>
  <w:num w:numId="261">
    <w:abstractNumId w:val="66"/>
    <w:lvlOverride w:ilvl="0">
      <w:startOverride w:val="1"/>
    </w:lvlOverride>
  </w:num>
  <w:num w:numId="262">
    <w:abstractNumId w:val="66"/>
    <w:lvlOverride w:ilvl="0">
      <w:startOverride w:val="1"/>
    </w:lvlOverride>
  </w:num>
  <w:num w:numId="263">
    <w:abstractNumId w:val="66"/>
    <w:lvlOverride w:ilvl="0">
      <w:startOverride w:val="1"/>
    </w:lvlOverride>
  </w:num>
  <w:num w:numId="264">
    <w:abstractNumId w:val="66"/>
    <w:lvlOverride w:ilvl="0">
      <w:startOverride w:val="1"/>
    </w:lvlOverride>
  </w:num>
  <w:num w:numId="265">
    <w:abstractNumId w:val="66"/>
    <w:lvlOverride w:ilvl="0">
      <w:startOverride w:val="1"/>
    </w:lvlOverride>
  </w:num>
  <w:num w:numId="266">
    <w:abstractNumId w:val="66"/>
    <w:lvlOverride w:ilvl="0">
      <w:startOverride w:val="1"/>
    </w:lvlOverride>
  </w:num>
  <w:num w:numId="267">
    <w:abstractNumId w:val="66"/>
    <w:lvlOverride w:ilvl="0">
      <w:startOverride w:val="1"/>
    </w:lvlOverride>
  </w:num>
  <w:num w:numId="268">
    <w:abstractNumId w:val="66"/>
    <w:lvlOverride w:ilvl="0">
      <w:startOverride w:val="1"/>
    </w:lvlOverride>
  </w:num>
  <w:num w:numId="269">
    <w:abstractNumId w:val="66"/>
    <w:lvlOverride w:ilvl="0">
      <w:startOverride w:val="1"/>
    </w:lvlOverride>
  </w:num>
  <w:num w:numId="270">
    <w:abstractNumId w:val="66"/>
    <w:lvlOverride w:ilvl="0">
      <w:startOverride w:val="1"/>
    </w:lvlOverride>
  </w:num>
  <w:num w:numId="271">
    <w:abstractNumId w:val="66"/>
    <w:lvlOverride w:ilvl="0">
      <w:startOverride w:val="1"/>
    </w:lvlOverride>
  </w:num>
  <w:num w:numId="272">
    <w:abstractNumId w:val="66"/>
    <w:lvlOverride w:ilvl="0">
      <w:startOverride w:val="1"/>
    </w:lvlOverride>
  </w:num>
  <w:num w:numId="273">
    <w:abstractNumId w:val="66"/>
    <w:lvlOverride w:ilvl="0">
      <w:startOverride w:val="1"/>
    </w:lvlOverride>
  </w:num>
  <w:num w:numId="274">
    <w:abstractNumId w:val="66"/>
    <w:lvlOverride w:ilvl="0">
      <w:startOverride w:val="1"/>
    </w:lvlOverride>
  </w:num>
  <w:num w:numId="275">
    <w:abstractNumId w:val="66"/>
    <w:lvlOverride w:ilvl="0">
      <w:startOverride w:val="1"/>
    </w:lvlOverride>
  </w:num>
  <w:num w:numId="276">
    <w:abstractNumId w:val="66"/>
    <w:lvlOverride w:ilvl="0">
      <w:startOverride w:val="1"/>
    </w:lvlOverride>
  </w:num>
  <w:num w:numId="277">
    <w:abstractNumId w:val="66"/>
    <w:lvlOverride w:ilvl="0">
      <w:startOverride w:val="1"/>
    </w:lvlOverride>
  </w:num>
  <w:num w:numId="278">
    <w:abstractNumId w:val="66"/>
    <w:lvlOverride w:ilvl="0">
      <w:startOverride w:val="1"/>
    </w:lvlOverride>
  </w:num>
  <w:num w:numId="279">
    <w:abstractNumId w:val="66"/>
    <w:lvlOverride w:ilvl="0">
      <w:startOverride w:val="1"/>
    </w:lvlOverride>
  </w:num>
  <w:num w:numId="280">
    <w:abstractNumId w:val="66"/>
    <w:lvlOverride w:ilvl="0">
      <w:startOverride w:val="1"/>
    </w:lvlOverride>
  </w:num>
  <w:num w:numId="281">
    <w:abstractNumId w:val="66"/>
    <w:lvlOverride w:ilvl="0">
      <w:startOverride w:val="1"/>
    </w:lvlOverride>
  </w:num>
  <w:num w:numId="282">
    <w:abstractNumId w:val="66"/>
    <w:lvlOverride w:ilvl="0">
      <w:startOverride w:val="1"/>
    </w:lvlOverride>
  </w:num>
  <w:num w:numId="283">
    <w:abstractNumId w:val="66"/>
    <w:lvlOverride w:ilvl="0">
      <w:startOverride w:val="1"/>
    </w:lvlOverride>
  </w:num>
  <w:num w:numId="284">
    <w:abstractNumId w:val="66"/>
    <w:lvlOverride w:ilvl="0">
      <w:startOverride w:val="1"/>
    </w:lvlOverride>
  </w:num>
  <w:num w:numId="285">
    <w:abstractNumId w:val="66"/>
    <w:lvlOverride w:ilvl="0">
      <w:startOverride w:val="1"/>
    </w:lvlOverride>
  </w:num>
  <w:num w:numId="286">
    <w:abstractNumId w:val="66"/>
    <w:lvlOverride w:ilvl="0">
      <w:startOverride w:val="1"/>
    </w:lvlOverride>
  </w:num>
  <w:num w:numId="287">
    <w:abstractNumId w:val="66"/>
    <w:lvlOverride w:ilvl="0">
      <w:startOverride w:val="1"/>
    </w:lvlOverride>
  </w:num>
  <w:num w:numId="288">
    <w:abstractNumId w:val="66"/>
    <w:lvlOverride w:ilvl="0">
      <w:startOverride w:val="1"/>
    </w:lvlOverride>
  </w:num>
  <w:num w:numId="289">
    <w:abstractNumId w:val="66"/>
    <w:lvlOverride w:ilvl="0">
      <w:startOverride w:val="1"/>
    </w:lvlOverride>
  </w:num>
  <w:num w:numId="290">
    <w:abstractNumId w:val="66"/>
    <w:lvlOverride w:ilvl="0">
      <w:startOverride w:val="1"/>
    </w:lvlOverride>
  </w:num>
  <w:num w:numId="291">
    <w:abstractNumId w:val="66"/>
    <w:lvlOverride w:ilvl="0">
      <w:startOverride w:val="1"/>
    </w:lvlOverride>
  </w:num>
  <w:num w:numId="292">
    <w:abstractNumId w:val="66"/>
    <w:lvlOverride w:ilvl="0">
      <w:startOverride w:val="1"/>
    </w:lvlOverride>
  </w:num>
  <w:num w:numId="293">
    <w:abstractNumId w:val="66"/>
    <w:lvlOverride w:ilvl="0">
      <w:startOverride w:val="1"/>
    </w:lvlOverride>
  </w:num>
  <w:num w:numId="294">
    <w:abstractNumId w:val="66"/>
    <w:lvlOverride w:ilvl="0">
      <w:startOverride w:val="1"/>
    </w:lvlOverride>
  </w:num>
  <w:num w:numId="295">
    <w:abstractNumId w:val="66"/>
    <w:lvlOverride w:ilvl="0">
      <w:startOverride w:val="1"/>
    </w:lvlOverride>
  </w:num>
  <w:num w:numId="296">
    <w:abstractNumId w:val="66"/>
    <w:lvlOverride w:ilvl="0">
      <w:startOverride w:val="1"/>
    </w:lvlOverride>
  </w:num>
  <w:num w:numId="297">
    <w:abstractNumId w:val="66"/>
    <w:lvlOverride w:ilvl="0">
      <w:startOverride w:val="1"/>
    </w:lvlOverride>
  </w:num>
  <w:num w:numId="298">
    <w:abstractNumId w:val="66"/>
    <w:lvlOverride w:ilvl="0">
      <w:startOverride w:val="1"/>
    </w:lvlOverride>
  </w:num>
  <w:num w:numId="299">
    <w:abstractNumId w:val="66"/>
    <w:lvlOverride w:ilvl="0">
      <w:startOverride w:val="1"/>
    </w:lvlOverride>
  </w:num>
  <w:num w:numId="300">
    <w:abstractNumId w:val="66"/>
    <w:lvlOverride w:ilvl="0">
      <w:startOverride w:val="1"/>
    </w:lvlOverride>
  </w:num>
  <w:num w:numId="301">
    <w:abstractNumId w:val="66"/>
    <w:lvlOverride w:ilvl="0">
      <w:startOverride w:val="1"/>
    </w:lvlOverride>
  </w:num>
  <w:num w:numId="302">
    <w:abstractNumId w:val="66"/>
    <w:lvlOverride w:ilvl="0">
      <w:startOverride w:val="1"/>
    </w:lvlOverride>
  </w:num>
  <w:num w:numId="303">
    <w:abstractNumId w:val="66"/>
    <w:lvlOverride w:ilvl="0">
      <w:startOverride w:val="1"/>
    </w:lvlOverride>
  </w:num>
  <w:num w:numId="304">
    <w:abstractNumId w:val="66"/>
    <w:lvlOverride w:ilvl="0">
      <w:startOverride w:val="1"/>
    </w:lvlOverride>
  </w:num>
  <w:num w:numId="305">
    <w:abstractNumId w:val="66"/>
    <w:lvlOverride w:ilvl="0">
      <w:startOverride w:val="1"/>
    </w:lvlOverride>
  </w:num>
  <w:num w:numId="306">
    <w:abstractNumId w:val="66"/>
    <w:lvlOverride w:ilvl="0">
      <w:startOverride w:val="1"/>
    </w:lvlOverride>
  </w:num>
  <w:num w:numId="307">
    <w:abstractNumId w:val="66"/>
    <w:lvlOverride w:ilvl="0">
      <w:startOverride w:val="1"/>
    </w:lvlOverride>
  </w:num>
  <w:num w:numId="308">
    <w:abstractNumId w:val="66"/>
    <w:lvlOverride w:ilvl="0">
      <w:startOverride w:val="1"/>
    </w:lvlOverride>
  </w:num>
  <w:num w:numId="309">
    <w:abstractNumId w:val="23"/>
    <w:lvlOverride w:ilvl="0">
      <w:startOverride w:val="1"/>
    </w:lvlOverride>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ocumentProtection w:edit="trackedChanges" w:formatting="1" w:enforcement="1" w:cryptProviderType="rsaAES" w:cryptAlgorithmClass="hash" w:cryptAlgorithmType="typeAny" w:cryptAlgorithmSid="14" w:cryptSpinCount="100000" w:hash="LnSA/FVYz+oJRv80rn7OTiojrbuvzPhm64PWGB5jp3T2YSoTBpbFzPwgikixgmb/zzaPRpZNr/WsVxOvmPNRog==" w:salt="5WAYQwd4yW6OBgExpEgIGg=="/>
  <w:defaultTabStop w:val="720"/>
  <w:characterSpacingControl w:val="doNotCompress"/>
  <w:hdrShapeDefaults>
    <o:shapedefaults v:ext="edit" spidmax="48131" fillcolor="white">
      <v:fill color="white"/>
    </o:shapedefaults>
    <o:shapelayout v:ext="edit">
      <o:idmap v:ext="edit" data="4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D8F"/>
    <w:rsid w:val="000028AC"/>
    <w:rsid w:val="000033F9"/>
    <w:rsid w:val="00003ABB"/>
    <w:rsid w:val="000064CE"/>
    <w:rsid w:val="00006B11"/>
    <w:rsid w:val="00006B5D"/>
    <w:rsid w:val="00012447"/>
    <w:rsid w:val="00012A92"/>
    <w:rsid w:val="0001704E"/>
    <w:rsid w:val="000222FB"/>
    <w:rsid w:val="00022D34"/>
    <w:rsid w:val="000235A1"/>
    <w:rsid w:val="00030703"/>
    <w:rsid w:val="0003075F"/>
    <w:rsid w:val="00031B8F"/>
    <w:rsid w:val="00032172"/>
    <w:rsid w:val="000337EB"/>
    <w:rsid w:val="00033FB3"/>
    <w:rsid w:val="000354F8"/>
    <w:rsid w:val="000365EF"/>
    <w:rsid w:val="00037771"/>
    <w:rsid w:val="00040BED"/>
    <w:rsid w:val="00041C02"/>
    <w:rsid w:val="00043338"/>
    <w:rsid w:val="00045FC3"/>
    <w:rsid w:val="00046974"/>
    <w:rsid w:val="00046E81"/>
    <w:rsid w:val="000512DA"/>
    <w:rsid w:val="00051DCB"/>
    <w:rsid w:val="000534B3"/>
    <w:rsid w:val="00054583"/>
    <w:rsid w:val="00055111"/>
    <w:rsid w:val="00056022"/>
    <w:rsid w:val="0005705B"/>
    <w:rsid w:val="000579A9"/>
    <w:rsid w:val="0006029B"/>
    <w:rsid w:val="000607CD"/>
    <w:rsid w:val="000614C6"/>
    <w:rsid w:val="000638F0"/>
    <w:rsid w:val="00064099"/>
    <w:rsid w:val="000648B2"/>
    <w:rsid w:val="00064CEE"/>
    <w:rsid w:val="00064E10"/>
    <w:rsid w:val="00066340"/>
    <w:rsid w:val="000674DE"/>
    <w:rsid w:val="00067955"/>
    <w:rsid w:val="00067B4F"/>
    <w:rsid w:val="000705CB"/>
    <w:rsid w:val="000708E1"/>
    <w:rsid w:val="00070F1D"/>
    <w:rsid w:val="0007277B"/>
    <w:rsid w:val="00075689"/>
    <w:rsid w:val="00075CD8"/>
    <w:rsid w:val="00077E9E"/>
    <w:rsid w:val="00077EED"/>
    <w:rsid w:val="000819DA"/>
    <w:rsid w:val="00081F6A"/>
    <w:rsid w:val="00082230"/>
    <w:rsid w:val="00084293"/>
    <w:rsid w:val="000845C5"/>
    <w:rsid w:val="00085754"/>
    <w:rsid w:val="00085C09"/>
    <w:rsid w:val="00086B6F"/>
    <w:rsid w:val="000918AE"/>
    <w:rsid w:val="00092AC5"/>
    <w:rsid w:val="00093D0E"/>
    <w:rsid w:val="00094493"/>
    <w:rsid w:val="00094B92"/>
    <w:rsid w:val="00095320"/>
    <w:rsid w:val="0009626F"/>
    <w:rsid w:val="000A0871"/>
    <w:rsid w:val="000A60D3"/>
    <w:rsid w:val="000B0FBE"/>
    <w:rsid w:val="000B11A8"/>
    <w:rsid w:val="000B4133"/>
    <w:rsid w:val="000B4791"/>
    <w:rsid w:val="000B5B9F"/>
    <w:rsid w:val="000B5E36"/>
    <w:rsid w:val="000B7F0B"/>
    <w:rsid w:val="000C7339"/>
    <w:rsid w:val="000C7D5A"/>
    <w:rsid w:val="000D2432"/>
    <w:rsid w:val="000D4405"/>
    <w:rsid w:val="000D7F76"/>
    <w:rsid w:val="000E15DC"/>
    <w:rsid w:val="000E1D2C"/>
    <w:rsid w:val="000E3C25"/>
    <w:rsid w:val="000E3F59"/>
    <w:rsid w:val="000E433B"/>
    <w:rsid w:val="000E7574"/>
    <w:rsid w:val="000F0A2D"/>
    <w:rsid w:val="000F11E9"/>
    <w:rsid w:val="000F1360"/>
    <w:rsid w:val="001002A3"/>
    <w:rsid w:val="0010097E"/>
    <w:rsid w:val="00102489"/>
    <w:rsid w:val="0010331F"/>
    <w:rsid w:val="00106603"/>
    <w:rsid w:val="00106BAC"/>
    <w:rsid w:val="0011186F"/>
    <w:rsid w:val="00113CBE"/>
    <w:rsid w:val="00113F85"/>
    <w:rsid w:val="001149BC"/>
    <w:rsid w:val="001162A6"/>
    <w:rsid w:val="00116B48"/>
    <w:rsid w:val="00117714"/>
    <w:rsid w:val="00121AB2"/>
    <w:rsid w:val="00123328"/>
    <w:rsid w:val="00134C1B"/>
    <w:rsid w:val="00141E2C"/>
    <w:rsid w:val="00143E4C"/>
    <w:rsid w:val="00145039"/>
    <w:rsid w:val="0014518E"/>
    <w:rsid w:val="00146A4D"/>
    <w:rsid w:val="0015192B"/>
    <w:rsid w:val="001522E3"/>
    <w:rsid w:val="00154557"/>
    <w:rsid w:val="00155F75"/>
    <w:rsid w:val="00156680"/>
    <w:rsid w:val="001628E7"/>
    <w:rsid w:val="00164591"/>
    <w:rsid w:val="00164875"/>
    <w:rsid w:val="0016596F"/>
    <w:rsid w:val="00165F4D"/>
    <w:rsid w:val="00166CBD"/>
    <w:rsid w:val="00171954"/>
    <w:rsid w:val="00171C2F"/>
    <w:rsid w:val="00172416"/>
    <w:rsid w:val="001738FA"/>
    <w:rsid w:val="00173E51"/>
    <w:rsid w:val="001743E4"/>
    <w:rsid w:val="0017663C"/>
    <w:rsid w:val="001768F7"/>
    <w:rsid w:val="00181C6C"/>
    <w:rsid w:val="001831AB"/>
    <w:rsid w:val="00184D7F"/>
    <w:rsid w:val="0018632B"/>
    <w:rsid w:val="0019530B"/>
    <w:rsid w:val="001965A4"/>
    <w:rsid w:val="00196761"/>
    <w:rsid w:val="0019710E"/>
    <w:rsid w:val="00197566"/>
    <w:rsid w:val="001A0BEB"/>
    <w:rsid w:val="001A2D17"/>
    <w:rsid w:val="001A3B39"/>
    <w:rsid w:val="001A6058"/>
    <w:rsid w:val="001A6981"/>
    <w:rsid w:val="001A7178"/>
    <w:rsid w:val="001B0FFC"/>
    <w:rsid w:val="001B220B"/>
    <w:rsid w:val="001B27B6"/>
    <w:rsid w:val="001B2B82"/>
    <w:rsid w:val="001B41AF"/>
    <w:rsid w:val="001B5C3E"/>
    <w:rsid w:val="001C0328"/>
    <w:rsid w:val="001C1EDF"/>
    <w:rsid w:val="001C24B1"/>
    <w:rsid w:val="001C2E74"/>
    <w:rsid w:val="001C4AEB"/>
    <w:rsid w:val="001C75C9"/>
    <w:rsid w:val="001D0D7B"/>
    <w:rsid w:val="001D0E2D"/>
    <w:rsid w:val="001D1C0A"/>
    <w:rsid w:val="001D2B56"/>
    <w:rsid w:val="001D48BB"/>
    <w:rsid w:val="001D4F4B"/>
    <w:rsid w:val="001D61E4"/>
    <w:rsid w:val="001D721F"/>
    <w:rsid w:val="001D7DAC"/>
    <w:rsid w:val="001E182D"/>
    <w:rsid w:val="001E2F5A"/>
    <w:rsid w:val="001E3514"/>
    <w:rsid w:val="001E3AF5"/>
    <w:rsid w:val="001E63D0"/>
    <w:rsid w:val="001F1EEE"/>
    <w:rsid w:val="001F4BB6"/>
    <w:rsid w:val="001F74DF"/>
    <w:rsid w:val="00203BC1"/>
    <w:rsid w:val="00203FAA"/>
    <w:rsid w:val="002040E6"/>
    <w:rsid w:val="00204347"/>
    <w:rsid w:val="00204B15"/>
    <w:rsid w:val="00206EFD"/>
    <w:rsid w:val="00207DB7"/>
    <w:rsid w:val="002117BD"/>
    <w:rsid w:val="00212FD0"/>
    <w:rsid w:val="00213C17"/>
    <w:rsid w:val="00213FA1"/>
    <w:rsid w:val="00216D21"/>
    <w:rsid w:val="002172E5"/>
    <w:rsid w:val="00220D5C"/>
    <w:rsid w:val="002232B7"/>
    <w:rsid w:val="00226864"/>
    <w:rsid w:val="00226DB6"/>
    <w:rsid w:val="00231353"/>
    <w:rsid w:val="002317A7"/>
    <w:rsid w:val="002354DD"/>
    <w:rsid w:val="00235A65"/>
    <w:rsid w:val="00237B85"/>
    <w:rsid w:val="00246A43"/>
    <w:rsid w:val="00246C6D"/>
    <w:rsid w:val="00250A09"/>
    <w:rsid w:val="00260DDA"/>
    <w:rsid w:val="00261E75"/>
    <w:rsid w:val="00263871"/>
    <w:rsid w:val="0026538C"/>
    <w:rsid w:val="00265E15"/>
    <w:rsid w:val="00266672"/>
    <w:rsid w:val="002671E6"/>
    <w:rsid w:val="00272C63"/>
    <w:rsid w:val="00276CB8"/>
    <w:rsid w:val="00280495"/>
    <w:rsid w:val="0028255A"/>
    <w:rsid w:val="00282E79"/>
    <w:rsid w:val="002844D6"/>
    <w:rsid w:val="0029069A"/>
    <w:rsid w:val="00291EF0"/>
    <w:rsid w:val="00292BFA"/>
    <w:rsid w:val="00293004"/>
    <w:rsid w:val="00293264"/>
    <w:rsid w:val="002972A8"/>
    <w:rsid w:val="002A07E6"/>
    <w:rsid w:val="002A1F21"/>
    <w:rsid w:val="002A21AE"/>
    <w:rsid w:val="002A2826"/>
    <w:rsid w:val="002A4A49"/>
    <w:rsid w:val="002A5D85"/>
    <w:rsid w:val="002B3066"/>
    <w:rsid w:val="002B65CE"/>
    <w:rsid w:val="002C4F46"/>
    <w:rsid w:val="002C58D8"/>
    <w:rsid w:val="002C729A"/>
    <w:rsid w:val="002D08D1"/>
    <w:rsid w:val="002D0F5C"/>
    <w:rsid w:val="002D4D7E"/>
    <w:rsid w:val="002D5D78"/>
    <w:rsid w:val="002E09D0"/>
    <w:rsid w:val="002E0B3D"/>
    <w:rsid w:val="002E14C6"/>
    <w:rsid w:val="002E5404"/>
    <w:rsid w:val="002E59EF"/>
    <w:rsid w:val="002E7FCA"/>
    <w:rsid w:val="002F13BF"/>
    <w:rsid w:val="002F3EAF"/>
    <w:rsid w:val="002F53CC"/>
    <w:rsid w:val="002F6044"/>
    <w:rsid w:val="002F6A76"/>
    <w:rsid w:val="002F6C1C"/>
    <w:rsid w:val="002F6CAB"/>
    <w:rsid w:val="002F6D0E"/>
    <w:rsid w:val="002F7E64"/>
    <w:rsid w:val="003028CF"/>
    <w:rsid w:val="003035B5"/>
    <w:rsid w:val="00305226"/>
    <w:rsid w:val="00306400"/>
    <w:rsid w:val="0030726D"/>
    <w:rsid w:val="00307848"/>
    <w:rsid w:val="00307EDB"/>
    <w:rsid w:val="00320253"/>
    <w:rsid w:val="00330AC6"/>
    <w:rsid w:val="003324C4"/>
    <w:rsid w:val="00333487"/>
    <w:rsid w:val="00333823"/>
    <w:rsid w:val="00337EA5"/>
    <w:rsid w:val="0034180F"/>
    <w:rsid w:val="003419F3"/>
    <w:rsid w:val="00341C71"/>
    <w:rsid w:val="00342116"/>
    <w:rsid w:val="00344694"/>
    <w:rsid w:val="0034572F"/>
    <w:rsid w:val="00346F76"/>
    <w:rsid w:val="0035145C"/>
    <w:rsid w:val="00351463"/>
    <w:rsid w:val="00351CB4"/>
    <w:rsid w:val="00355909"/>
    <w:rsid w:val="00356639"/>
    <w:rsid w:val="003577B4"/>
    <w:rsid w:val="00357C9C"/>
    <w:rsid w:val="00357F06"/>
    <w:rsid w:val="00361C13"/>
    <w:rsid w:val="003655D5"/>
    <w:rsid w:val="00366D5C"/>
    <w:rsid w:val="003707AF"/>
    <w:rsid w:val="0037160C"/>
    <w:rsid w:val="003742D6"/>
    <w:rsid w:val="00374FBB"/>
    <w:rsid w:val="00381586"/>
    <w:rsid w:val="00383618"/>
    <w:rsid w:val="003836FA"/>
    <w:rsid w:val="003859BC"/>
    <w:rsid w:val="003859F0"/>
    <w:rsid w:val="00386937"/>
    <w:rsid w:val="003878EF"/>
    <w:rsid w:val="003903F5"/>
    <w:rsid w:val="00390CD4"/>
    <w:rsid w:val="00391E46"/>
    <w:rsid w:val="003925CC"/>
    <w:rsid w:val="003957E4"/>
    <w:rsid w:val="0039764D"/>
    <w:rsid w:val="003A1631"/>
    <w:rsid w:val="003A1BDF"/>
    <w:rsid w:val="003A32BE"/>
    <w:rsid w:val="003A4595"/>
    <w:rsid w:val="003A4F19"/>
    <w:rsid w:val="003A6908"/>
    <w:rsid w:val="003B145C"/>
    <w:rsid w:val="003B576F"/>
    <w:rsid w:val="003B6E26"/>
    <w:rsid w:val="003C0549"/>
    <w:rsid w:val="003C0760"/>
    <w:rsid w:val="003C26B3"/>
    <w:rsid w:val="003C2A31"/>
    <w:rsid w:val="003C2E73"/>
    <w:rsid w:val="003C57AC"/>
    <w:rsid w:val="003C6110"/>
    <w:rsid w:val="003C6FC5"/>
    <w:rsid w:val="003D0C1E"/>
    <w:rsid w:val="003D178D"/>
    <w:rsid w:val="003D2746"/>
    <w:rsid w:val="003D28C7"/>
    <w:rsid w:val="003E49FD"/>
    <w:rsid w:val="003E5F1D"/>
    <w:rsid w:val="003E6A21"/>
    <w:rsid w:val="003E761F"/>
    <w:rsid w:val="003F1665"/>
    <w:rsid w:val="003F1C5B"/>
    <w:rsid w:val="003F315D"/>
    <w:rsid w:val="003F3C8C"/>
    <w:rsid w:val="003F678E"/>
    <w:rsid w:val="003F7A99"/>
    <w:rsid w:val="00400ADC"/>
    <w:rsid w:val="00400F73"/>
    <w:rsid w:val="00401762"/>
    <w:rsid w:val="00402498"/>
    <w:rsid w:val="00402EC2"/>
    <w:rsid w:val="00405E54"/>
    <w:rsid w:val="00411861"/>
    <w:rsid w:val="0041480E"/>
    <w:rsid w:val="00414AEE"/>
    <w:rsid w:val="00415083"/>
    <w:rsid w:val="0041510E"/>
    <w:rsid w:val="00416247"/>
    <w:rsid w:val="00420DCA"/>
    <w:rsid w:val="00423751"/>
    <w:rsid w:val="0042671A"/>
    <w:rsid w:val="0043172D"/>
    <w:rsid w:val="00431FFF"/>
    <w:rsid w:val="004324D2"/>
    <w:rsid w:val="004328AB"/>
    <w:rsid w:val="004335D2"/>
    <w:rsid w:val="00433ECE"/>
    <w:rsid w:val="00435749"/>
    <w:rsid w:val="00436D43"/>
    <w:rsid w:val="00440922"/>
    <w:rsid w:val="00446FF6"/>
    <w:rsid w:val="00452FE5"/>
    <w:rsid w:val="00454496"/>
    <w:rsid w:val="00454852"/>
    <w:rsid w:val="00455717"/>
    <w:rsid w:val="00456D6B"/>
    <w:rsid w:val="00456D9A"/>
    <w:rsid w:val="00457ADA"/>
    <w:rsid w:val="0046009B"/>
    <w:rsid w:val="00460931"/>
    <w:rsid w:val="00461015"/>
    <w:rsid w:val="00461025"/>
    <w:rsid w:val="004625EC"/>
    <w:rsid w:val="00464B0E"/>
    <w:rsid w:val="004658B9"/>
    <w:rsid w:val="004731CA"/>
    <w:rsid w:val="004744C5"/>
    <w:rsid w:val="004761DE"/>
    <w:rsid w:val="00476E38"/>
    <w:rsid w:val="004828DE"/>
    <w:rsid w:val="0048652E"/>
    <w:rsid w:val="00487D52"/>
    <w:rsid w:val="00487DBE"/>
    <w:rsid w:val="00497E50"/>
    <w:rsid w:val="004A10F2"/>
    <w:rsid w:val="004A114E"/>
    <w:rsid w:val="004A14BF"/>
    <w:rsid w:val="004A1A37"/>
    <w:rsid w:val="004A21E1"/>
    <w:rsid w:val="004A5457"/>
    <w:rsid w:val="004A73F9"/>
    <w:rsid w:val="004A7760"/>
    <w:rsid w:val="004B215E"/>
    <w:rsid w:val="004B2854"/>
    <w:rsid w:val="004B3A6C"/>
    <w:rsid w:val="004B5DAB"/>
    <w:rsid w:val="004B6399"/>
    <w:rsid w:val="004B645B"/>
    <w:rsid w:val="004B6DEA"/>
    <w:rsid w:val="004B7701"/>
    <w:rsid w:val="004C03F4"/>
    <w:rsid w:val="004C122F"/>
    <w:rsid w:val="004C1863"/>
    <w:rsid w:val="004C29A2"/>
    <w:rsid w:val="004C3693"/>
    <w:rsid w:val="004C3A08"/>
    <w:rsid w:val="004D0055"/>
    <w:rsid w:val="004D1E0A"/>
    <w:rsid w:val="004D3E9F"/>
    <w:rsid w:val="004D415E"/>
    <w:rsid w:val="004D648F"/>
    <w:rsid w:val="004E2B7D"/>
    <w:rsid w:val="004F02A7"/>
    <w:rsid w:val="004F0307"/>
    <w:rsid w:val="004F08CB"/>
    <w:rsid w:val="004F0E74"/>
    <w:rsid w:val="004F5155"/>
    <w:rsid w:val="0050017B"/>
    <w:rsid w:val="005007FB"/>
    <w:rsid w:val="005014B9"/>
    <w:rsid w:val="00504F14"/>
    <w:rsid w:val="00506688"/>
    <w:rsid w:val="00512B8B"/>
    <w:rsid w:val="0051464A"/>
    <w:rsid w:val="00514800"/>
    <w:rsid w:val="00514A2F"/>
    <w:rsid w:val="005155D0"/>
    <w:rsid w:val="00515DB6"/>
    <w:rsid w:val="00520764"/>
    <w:rsid w:val="00520D42"/>
    <w:rsid w:val="00521B87"/>
    <w:rsid w:val="005232AE"/>
    <w:rsid w:val="005244E3"/>
    <w:rsid w:val="00526BB7"/>
    <w:rsid w:val="00527A6E"/>
    <w:rsid w:val="00527FFA"/>
    <w:rsid w:val="0053018C"/>
    <w:rsid w:val="00530D3A"/>
    <w:rsid w:val="00531462"/>
    <w:rsid w:val="00532AFF"/>
    <w:rsid w:val="00534BB3"/>
    <w:rsid w:val="0053523A"/>
    <w:rsid w:val="00535E8C"/>
    <w:rsid w:val="00537513"/>
    <w:rsid w:val="00540B36"/>
    <w:rsid w:val="00541BA9"/>
    <w:rsid w:val="005428F1"/>
    <w:rsid w:val="00542C99"/>
    <w:rsid w:val="00543454"/>
    <w:rsid w:val="005469DD"/>
    <w:rsid w:val="00551624"/>
    <w:rsid w:val="00552D52"/>
    <w:rsid w:val="005556CA"/>
    <w:rsid w:val="00561029"/>
    <w:rsid w:val="00562056"/>
    <w:rsid w:val="00562D18"/>
    <w:rsid w:val="00565989"/>
    <w:rsid w:val="005669B8"/>
    <w:rsid w:val="00567093"/>
    <w:rsid w:val="00571E14"/>
    <w:rsid w:val="005739B3"/>
    <w:rsid w:val="00573BB1"/>
    <w:rsid w:val="005758D5"/>
    <w:rsid w:val="00575951"/>
    <w:rsid w:val="00575FC6"/>
    <w:rsid w:val="005768F8"/>
    <w:rsid w:val="0057713D"/>
    <w:rsid w:val="0058261C"/>
    <w:rsid w:val="00584482"/>
    <w:rsid w:val="00587956"/>
    <w:rsid w:val="00591D80"/>
    <w:rsid w:val="00592654"/>
    <w:rsid w:val="0059274F"/>
    <w:rsid w:val="00593F57"/>
    <w:rsid w:val="00594F6F"/>
    <w:rsid w:val="00595B94"/>
    <w:rsid w:val="005A1205"/>
    <w:rsid w:val="005A2C91"/>
    <w:rsid w:val="005A381B"/>
    <w:rsid w:val="005A655E"/>
    <w:rsid w:val="005B4983"/>
    <w:rsid w:val="005B6258"/>
    <w:rsid w:val="005B6684"/>
    <w:rsid w:val="005C0B59"/>
    <w:rsid w:val="005C0D93"/>
    <w:rsid w:val="005C0F7F"/>
    <w:rsid w:val="005C1381"/>
    <w:rsid w:val="005C2DD7"/>
    <w:rsid w:val="005C4070"/>
    <w:rsid w:val="005C4359"/>
    <w:rsid w:val="005C66DE"/>
    <w:rsid w:val="005C7E71"/>
    <w:rsid w:val="005D0ABA"/>
    <w:rsid w:val="005D23E6"/>
    <w:rsid w:val="005D3E53"/>
    <w:rsid w:val="005D5175"/>
    <w:rsid w:val="005D6ACE"/>
    <w:rsid w:val="005E05D9"/>
    <w:rsid w:val="005E0F6E"/>
    <w:rsid w:val="005E2015"/>
    <w:rsid w:val="005E58C1"/>
    <w:rsid w:val="005E59FF"/>
    <w:rsid w:val="005F1531"/>
    <w:rsid w:val="005F1A5D"/>
    <w:rsid w:val="005F1EB9"/>
    <w:rsid w:val="005F243E"/>
    <w:rsid w:val="005F40A5"/>
    <w:rsid w:val="005F457A"/>
    <w:rsid w:val="005F6C21"/>
    <w:rsid w:val="005F6CB8"/>
    <w:rsid w:val="005F6D98"/>
    <w:rsid w:val="005F73C5"/>
    <w:rsid w:val="005F7A68"/>
    <w:rsid w:val="006021B0"/>
    <w:rsid w:val="0060504C"/>
    <w:rsid w:val="0060549C"/>
    <w:rsid w:val="00605975"/>
    <w:rsid w:val="00606186"/>
    <w:rsid w:val="00607D42"/>
    <w:rsid w:val="006146A1"/>
    <w:rsid w:val="006309FB"/>
    <w:rsid w:val="00630E6D"/>
    <w:rsid w:val="00633546"/>
    <w:rsid w:val="006345AD"/>
    <w:rsid w:val="0063656F"/>
    <w:rsid w:val="0064196C"/>
    <w:rsid w:val="00641CF3"/>
    <w:rsid w:val="00646A58"/>
    <w:rsid w:val="00647DDD"/>
    <w:rsid w:val="006508DB"/>
    <w:rsid w:val="00651D8C"/>
    <w:rsid w:val="00651F30"/>
    <w:rsid w:val="00651FFA"/>
    <w:rsid w:val="0065338B"/>
    <w:rsid w:val="006542E8"/>
    <w:rsid w:val="00655891"/>
    <w:rsid w:val="0065647C"/>
    <w:rsid w:val="00656ED8"/>
    <w:rsid w:val="00657D9C"/>
    <w:rsid w:val="00660F0C"/>
    <w:rsid w:val="006648A4"/>
    <w:rsid w:val="00665BAA"/>
    <w:rsid w:val="00666538"/>
    <w:rsid w:val="006672A7"/>
    <w:rsid w:val="00675397"/>
    <w:rsid w:val="006754E6"/>
    <w:rsid w:val="00677D85"/>
    <w:rsid w:val="0068015E"/>
    <w:rsid w:val="0068161F"/>
    <w:rsid w:val="00681657"/>
    <w:rsid w:val="00683297"/>
    <w:rsid w:val="00685123"/>
    <w:rsid w:val="00686745"/>
    <w:rsid w:val="00687C87"/>
    <w:rsid w:val="006902DD"/>
    <w:rsid w:val="006919A1"/>
    <w:rsid w:val="00692612"/>
    <w:rsid w:val="006A0726"/>
    <w:rsid w:val="006A0E55"/>
    <w:rsid w:val="006A155A"/>
    <w:rsid w:val="006B03E9"/>
    <w:rsid w:val="006B1A10"/>
    <w:rsid w:val="006B29A9"/>
    <w:rsid w:val="006B5D62"/>
    <w:rsid w:val="006B6105"/>
    <w:rsid w:val="006B7387"/>
    <w:rsid w:val="006B774F"/>
    <w:rsid w:val="006C2892"/>
    <w:rsid w:val="006C41BB"/>
    <w:rsid w:val="006C4AEE"/>
    <w:rsid w:val="006C59AB"/>
    <w:rsid w:val="006C62BA"/>
    <w:rsid w:val="006C7661"/>
    <w:rsid w:val="006D0C80"/>
    <w:rsid w:val="006D1DD5"/>
    <w:rsid w:val="006D2D38"/>
    <w:rsid w:val="006D3A7F"/>
    <w:rsid w:val="006D4D6D"/>
    <w:rsid w:val="006D4DE4"/>
    <w:rsid w:val="006D5EE4"/>
    <w:rsid w:val="006D602E"/>
    <w:rsid w:val="006D7982"/>
    <w:rsid w:val="006E1D9C"/>
    <w:rsid w:val="006E239C"/>
    <w:rsid w:val="006E6C52"/>
    <w:rsid w:val="006E7217"/>
    <w:rsid w:val="006F0C43"/>
    <w:rsid w:val="006F408D"/>
    <w:rsid w:val="006F52B2"/>
    <w:rsid w:val="006F5893"/>
    <w:rsid w:val="006F7FF1"/>
    <w:rsid w:val="00700E93"/>
    <w:rsid w:val="00702824"/>
    <w:rsid w:val="0070457B"/>
    <w:rsid w:val="00707484"/>
    <w:rsid w:val="007076AF"/>
    <w:rsid w:val="007108C4"/>
    <w:rsid w:val="0071402B"/>
    <w:rsid w:val="007145D1"/>
    <w:rsid w:val="00716B39"/>
    <w:rsid w:val="00721DAC"/>
    <w:rsid w:val="00723A1F"/>
    <w:rsid w:val="00724332"/>
    <w:rsid w:val="00726917"/>
    <w:rsid w:val="007269B8"/>
    <w:rsid w:val="0073014F"/>
    <w:rsid w:val="007309AD"/>
    <w:rsid w:val="00734C04"/>
    <w:rsid w:val="00736C95"/>
    <w:rsid w:val="00736D29"/>
    <w:rsid w:val="007422D5"/>
    <w:rsid w:val="007469EF"/>
    <w:rsid w:val="00746D15"/>
    <w:rsid w:val="007509C6"/>
    <w:rsid w:val="00752BB5"/>
    <w:rsid w:val="00752E40"/>
    <w:rsid w:val="007561E1"/>
    <w:rsid w:val="007567CA"/>
    <w:rsid w:val="00756C44"/>
    <w:rsid w:val="00764484"/>
    <w:rsid w:val="007646BA"/>
    <w:rsid w:val="00764BEA"/>
    <w:rsid w:val="0076508A"/>
    <w:rsid w:val="007652D2"/>
    <w:rsid w:val="00765C09"/>
    <w:rsid w:val="0076761F"/>
    <w:rsid w:val="00773DC7"/>
    <w:rsid w:val="00776DED"/>
    <w:rsid w:val="00777B80"/>
    <w:rsid w:val="00782713"/>
    <w:rsid w:val="0078356B"/>
    <w:rsid w:val="00784277"/>
    <w:rsid w:val="00785CC3"/>
    <w:rsid w:val="00785D98"/>
    <w:rsid w:val="00786878"/>
    <w:rsid w:val="007879A6"/>
    <w:rsid w:val="0079312D"/>
    <w:rsid w:val="007943B8"/>
    <w:rsid w:val="00795488"/>
    <w:rsid w:val="00797518"/>
    <w:rsid w:val="007A1158"/>
    <w:rsid w:val="007A304B"/>
    <w:rsid w:val="007A3531"/>
    <w:rsid w:val="007A37F7"/>
    <w:rsid w:val="007A3935"/>
    <w:rsid w:val="007A3B41"/>
    <w:rsid w:val="007A47A5"/>
    <w:rsid w:val="007A5D59"/>
    <w:rsid w:val="007A7A50"/>
    <w:rsid w:val="007B0A10"/>
    <w:rsid w:val="007B1642"/>
    <w:rsid w:val="007B208B"/>
    <w:rsid w:val="007B24A0"/>
    <w:rsid w:val="007B3ED7"/>
    <w:rsid w:val="007B6AF0"/>
    <w:rsid w:val="007B6C7E"/>
    <w:rsid w:val="007B797F"/>
    <w:rsid w:val="007C0CFC"/>
    <w:rsid w:val="007C600D"/>
    <w:rsid w:val="007C62D8"/>
    <w:rsid w:val="007C696E"/>
    <w:rsid w:val="007C6B6A"/>
    <w:rsid w:val="007C6EF3"/>
    <w:rsid w:val="007C7573"/>
    <w:rsid w:val="007D0067"/>
    <w:rsid w:val="007D0957"/>
    <w:rsid w:val="007D1861"/>
    <w:rsid w:val="007D4B3B"/>
    <w:rsid w:val="007D5132"/>
    <w:rsid w:val="007D7A4D"/>
    <w:rsid w:val="007D7DD6"/>
    <w:rsid w:val="007E00DE"/>
    <w:rsid w:val="007E0BAA"/>
    <w:rsid w:val="007E2EE1"/>
    <w:rsid w:val="007E35E4"/>
    <w:rsid w:val="007E58EE"/>
    <w:rsid w:val="007F032A"/>
    <w:rsid w:val="007F200C"/>
    <w:rsid w:val="007F31AF"/>
    <w:rsid w:val="007F6793"/>
    <w:rsid w:val="007F7387"/>
    <w:rsid w:val="007F757A"/>
    <w:rsid w:val="007F7A9F"/>
    <w:rsid w:val="00802E12"/>
    <w:rsid w:val="00805F83"/>
    <w:rsid w:val="008101BF"/>
    <w:rsid w:val="00813180"/>
    <w:rsid w:val="0081431A"/>
    <w:rsid w:val="008144D3"/>
    <w:rsid w:val="00820813"/>
    <w:rsid w:val="00824B75"/>
    <w:rsid w:val="00826EC8"/>
    <w:rsid w:val="008278F1"/>
    <w:rsid w:val="00832ABE"/>
    <w:rsid w:val="00833D0F"/>
    <w:rsid w:val="008364C4"/>
    <w:rsid w:val="00836F6A"/>
    <w:rsid w:val="00837123"/>
    <w:rsid w:val="00837BEC"/>
    <w:rsid w:val="00840511"/>
    <w:rsid w:val="00842E3F"/>
    <w:rsid w:val="008431D5"/>
    <w:rsid w:val="00843DAC"/>
    <w:rsid w:val="008458A2"/>
    <w:rsid w:val="00845DE1"/>
    <w:rsid w:val="00846D45"/>
    <w:rsid w:val="00847293"/>
    <w:rsid w:val="0085087F"/>
    <w:rsid w:val="00854493"/>
    <w:rsid w:val="008545AE"/>
    <w:rsid w:val="00860E2E"/>
    <w:rsid w:val="00860EB9"/>
    <w:rsid w:val="008646D9"/>
    <w:rsid w:val="008652DB"/>
    <w:rsid w:val="00867F78"/>
    <w:rsid w:val="008728EE"/>
    <w:rsid w:val="00872B8E"/>
    <w:rsid w:val="0087485C"/>
    <w:rsid w:val="00874E16"/>
    <w:rsid w:val="00875AD9"/>
    <w:rsid w:val="008768E5"/>
    <w:rsid w:val="008806E2"/>
    <w:rsid w:val="00881C87"/>
    <w:rsid w:val="00882740"/>
    <w:rsid w:val="00882F52"/>
    <w:rsid w:val="00886088"/>
    <w:rsid w:val="00893652"/>
    <w:rsid w:val="0089375E"/>
    <w:rsid w:val="00894174"/>
    <w:rsid w:val="00896051"/>
    <w:rsid w:val="00896AD6"/>
    <w:rsid w:val="008978C2"/>
    <w:rsid w:val="00897BCB"/>
    <w:rsid w:val="00897D5B"/>
    <w:rsid w:val="008A2B82"/>
    <w:rsid w:val="008A3067"/>
    <w:rsid w:val="008A37F7"/>
    <w:rsid w:val="008A5FDA"/>
    <w:rsid w:val="008A6A00"/>
    <w:rsid w:val="008A6F6A"/>
    <w:rsid w:val="008B0F7C"/>
    <w:rsid w:val="008B1058"/>
    <w:rsid w:val="008B2C89"/>
    <w:rsid w:val="008B3FEB"/>
    <w:rsid w:val="008B6317"/>
    <w:rsid w:val="008B6D27"/>
    <w:rsid w:val="008C2313"/>
    <w:rsid w:val="008C5C66"/>
    <w:rsid w:val="008C686C"/>
    <w:rsid w:val="008D09F0"/>
    <w:rsid w:val="008D0DEF"/>
    <w:rsid w:val="008D339F"/>
    <w:rsid w:val="008D4777"/>
    <w:rsid w:val="008D48A9"/>
    <w:rsid w:val="008E2D25"/>
    <w:rsid w:val="008E46CC"/>
    <w:rsid w:val="008E5003"/>
    <w:rsid w:val="008F23FE"/>
    <w:rsid w:val="008F2BD3"/>
    <w:rsid w:val="008F4FA4"/>
    <w:rsid w:val="008F50D8"/>
    <w:rsid w:val="008F6CED"/>
    <w:rsid w:val="009036CE"/>
    <w:rsid w:val="00904DAC"/>
    <w:rsid w:val="0090509D"/>
    <w:rsid w:val="00910E51"/>
    <w:rsid w:val="009114EA"/>
    <w:rsid w:val="009148EA"/>
    <w:rsid w:val="009162C6"/>
    <w:rsid w:val="00917039"/>
    <w:rsid w:val="00923A00"/>
    <w:rsid w:val="00923BE5"/>
    <w:rsid w:val="00924728"/>
    <w:rsid w:val="00925B44"/>
    <w:rsid w:val="00930410"/>
    <w:rsid w:val="00931545"/>
    <w:rsid w:val="00931FE9"/>
    <w:rsid w:val="009330B7"/>
    <w:rsid w:val="00933BDA"/>
    <w:rsid w:val="00935F57"/>
    <w:rsid w:val="00940BC3"/>
    <w:rsid w:val="00941024"/>
    <w:rsid w:val="00941364"/>
    <w:rsid w:val="0094496A"/>
    <w:rsid w:val="00945AA5"/>
    <w:rsid w:val="0094606F"/>
    <w:rsid w:val="00947F2E"/>
    <w:rsid w:val="00952015"/>
    <w:rsid w:val="009554EE"/>
    <w:rsid w:val="00957D0B"/>
    <w:rsid w:val="00960540"/>
    <w:rsid w:val="00961D98"/>
    <w:rsid w:val="00963738"/>
    <w:rsid w:val="00963879"/>
    <w:rsid w:val="0096660F"/>
    <w:rsid w:val="00966E38"/>
    <w:rsid w:val="00967431"/>
    <w:rsid w:val="00967A91"/>
    <w:rsid w:val="00970D8F"/>
    <w:rsid w:val="0097439C"/>
    <w:rsid w:val="00982415"/>
    <w:rsid w:val="009825E4"/>
    <w:rsid w:val="0098267F"/>
    <w:rsid w:val="00982AFD"/>
    <w:rsid w:val="0098730B"/>
    <w:rsid w:val="0098743E"/>
    <w:rsid w:val="00992877"/>
    <w:rsid w:val="009928EF"/>
    <w:rsid w:val="00994E7D"/>
    <w:rsid w:val="00996221"/>
    <w:rsid w:val="009966DF"/>
    <w:rsid w:val="00996A4F"/>
    <w:rsid w:val="00997F29"/>
    <w:rsid w:val="009A097E"/>
    <w:rsid w:val="009A389E"/>
    <w:rsid w:val="009B0842"/>
    <w:rsid w:val="009B1228"/>
    <w:rsid w:val="009B2A04"/>
    <w:rsid w:val="009B3222"/>
    <w:rsid w:val="009B55FD"/>
    <w:rsid w:val="009B5795"/>
    <w:rsid w:val="009B6241"/>
    <w:rsid w:val="009B63E7"/>
    <w:rsid w:val="009B71F3"/>
    <w:rsid w:val="009C0BF9"/>
    <w:rsid w:val="009C0EF4"/>
    <w:rsid w:val="009C1012"/>
    <w:rsid w:val="009C3DA9"/>
    <w:rsid w:val="009D1BD5"/>
    <w:rsid w:val="009D536A"/>
    <w:rsid w:val="009D6EFF"/>
    <w:rsid w:val="009D78E3"/>
    <w:rsid w:val="009E121E"/>
    <w:rsid w:val="009E52C2"/>
    <w:rsid w:val="009E6347"/>
    <w:rsid w:val="009E6E15"/>
    <w:rsid w:val="009E7FB9"/>
    <w:rsid w:val="009F028E"/>
    <w:rsid w:val="009F1649"/>
    <w:rsid w:val="009F1A53"/>
    <w:rsid w:val="009F269B"/>
    <w:rsid w:val="009F34B8"/>
    <w:rsid w:val="009F5395"/>
    <w:rsid w:val="009F5C69"/>
    <w:rsid w:val="009F6EEC"/>
    <w:rsid w:val="009F7423"/>
    <w:rsid w:val="009F7594"/>
    <w:rsid w:val="00A01CBC"/>
    <w:rsid w:val="00A05574"/>
    <w:rsid w:val="00A05C4C"/>
    <w:rsid w:val="00A063F0"/>
    <w:rsid w:val="00A101CC"/>
    <w:rsid w:val="00A1149A"/>
    <w:rsid w:val="00A11983"/>
    <w:rsid w:val="00A1258B"/>
    <w:rsid w:val="00A12665"/>
    <w:rsid w:val="00A134FE"/>
    <w:rsid w:val="00A13E66"/>
    <w:rsid w:val="00A1579C"/>
    <w:rsid w:val="00A15B60"/>
    <w:rsid w:val="00A15E10"/>
    <w:rsid w:val="00A17A8F"/>
    <w:rsid w:val="00A21946"/>
    <w:rsid w:val="00A21E64"/>
    <w:rsid w:val="00A2237F"/>
    <w:rsid w:val="00A25D15"/>
    <w:rsid w:val="00A266CA"/>
    <w:rsid w:val="00A31775"/>
    <w:rsid w:val="00A31B25"/>
    <w:rsid w:val="00A3221A"/>
    <w:rsid w:val="00A34054"/>
    <w:rsid w:val="00A42EF0"/>
    <w:rsid w:val="00A43D92"/>
    <w:rsid w:val="00A458CA"/>
    <w:rsid w:val="00A474F7"/>
    <w:rsid w:val="00A500F0"/>
    <w:rsid w:val="00A51217"/>
    <w:rsid w:val="00A56272"/>
    <w:rsid w:val="00A57F6E"/>
    <w:rsid w:val="00A61573"/>
    <w:rsid w:val="00A7337F"/>
    <w:rsid w:val="00A75D8B"/>
    <w:rsid w:val="00A8161C"/>
    <w:rsid w:val="00A8181B"/>
    <w:rsid w:val="00A82982"/>
    <w:rsid w:val="00A833F1"/>
    <w:rsid w:val="00A85241"/>
    <w:rsid w:val="00A856F6"/>
    <w:rsid w:val="00A87B04"/>
    <w:rsid w:val="00A917C2"/>
    <w:rsid w:val="00A94762"/>
    <w:rsid w:val="00A948DC"/>
    <w:rsid w:val="00A97B2D"/>
    <w:rsid w:val="00AA170D"/>
    <w:rsid w:val="00AA19BD"/>
    <w:rsid w:val="00AA2D1A"/>
    <w:rsid w:val="00AA3C6B"/>
    <w:rsid w:val="00AA3E80"/>
    <w:rsid w:val="00AA4A0F"/>
    <w:rsid w:val="00AA503E"/>
    <w:rsid w:val="00AA5048"/>
    <w:rsid w:val="00AA5A9F"/>
    <w:rsid w:val="00AA6058"/>
    <w:rsid w:val="00AA75E1"/>
    <w:rsid w:val="00AA76F4"/>
    <w:rsid w:val="00AA770D"/>
    <w:rsid w:val="00AB421B"/>
    <w:rsid w:val="00AB5DC7"/>
    <w:rsid w:val="00AB5DCC"/>
    <w:rsid w:val="00AB6A4B"/>
    <w:rsid w:val="00AC3287"/>
    <w:rsid w:val="00AC4150"/>
    <w:rsid w:val="00AC4971"/>
    <w:rsid w:val="00AC5314"/>
    <w:rsid w:val="00AC671A"/>
    <w:rsid w:val="00AC700F"/>
    <w:rsid w:val="00AC7937"/>
    <w:rsid w:val="00AC79CB"/>
    <w:rsid w:val="00AC7D33"/>
    <w:rsid w:val="00AD1FC7"/>
    <w:rsid w:val="00AD2B4E"/>
    <w:rsid w:val="00AD411F"/>
    <w:rsid w:val="00AD56E7"/>
    <w:rsid w:val="00AD5DCB"/>
    <w:rsid w:val="00AD62AA"/>
    <w:rsid w:val="00AD63C5"/>
    <w:rsid w:val="00AD757E"/>
    <w:rsid w:val="00AD76A3"/>
    <w:rsid w:val="00AD7B75"/>
    <w:rsid w:val="00AE261B"/>
    <w:rsid w:val="00AE3666"/>
    <w:rsid w:val="00AE408A"/>
    <w:rsid w:val="00AE5CB7"/>
    <w:rsid w:val="00AE6A1E"/>
    <w:rsid w:val="00AE6BA3"/>
    <w:rsid w:val="00AE7A0D"/>
    <w:rsid w:val="00AF0DD8"/>
    <w:rsid w:val="00AF0E5D"/>
    <w:rsid w:val="00AF315E"/>
    <w:rsid w:val="00AF39F2"/>
    <w:rsid w:val="00AF468C"/>
    <w:rsid w:val="00AF650B"/>
    <w:rsid w:val="00B00462"/>
    <w:rsid w:val="00B00B3C"/>
    <w:rsid w:val="00B017CE"/>
    <w:rsid w:val="00B018ED"/>
    <w:rsid w:val="00B01990"/>
    <w:rsid w:val="00B02DC5"/>
    <w:rsid w:val="00B02F9D"/>
    <w:rsid w:val="00B0311E"/>
    <w:rsid w:val="00B03375"/>
    <w:rsid w:val="00B04DCD"/>
    <w:rsid w:val="00B050F5"/>
    <w:rsid w:val="00B103C8"/>
    <w:rsid w:val="00B10746"/>
    <w:rsid w:val="00B1211A"/>
    <w:rsid w:val="00B1260B"/>
    <w:rsid w:val="00B12656"/>
    <w:rsid w:val="00B13CF9"/>
    <w:rsid w:val="00B219AF"/>
    <w:rsid w:val="00B240CF"/>
    <w:rsid w:val="00B270E1"/>
    <w:rsid w:val="00B2786B"/>
    <w:rsid w:val="00B337FD"/>
    <w:rsid w:val="00B34BA8"/>
    <w:rsid w:val="00B34C1A"/>
    <w:rsid w:val="00B367BC"/>
    <w:rsid w:val="00B37571"/>
    <w:rsid w:val="00B445AD"/>
    <w:rsid w:val="00B44D89"/>
    <w:rsid w:val="00B45E63"/>
    <w:rsid w:val="00B462EB"/>
    <w:rsid w:val="00B467BA"/>
    <w:rsid w:val="00B46F44"/>
    <w:rsid w:val="00B47EED"/>
    <w:rsid w:val="00B47F73"/>
    <w:rsid w:val="00B503C5"/>
    <w:rsid w:val="00B50794"/>
    <w:rsid w:val="00B52EFF"/>
    <w:rsid w:val="00B53501"/>
    <w:rsid w:val="00B5351A"/>
    <w:rsid w:val="00B547AE"/>
    <w:rsid w:val="00B556A6"/>
    <w:rsid w:val="00B6167C"/>
    <w:rsid w:val="00B63359"/>
    <w:rsid w:val="00B63C44"/>
    <w:rsid w:val="00B63FC1"/>
    <w:rsid w:val="00B67112"/>
    <w:rsid w:val="00B673E9"/>
    <w:rsid w:val="00B717CA"/>
    <w:rsid w:val="00B74B1B"/>
    <w:rsid w:val="00B76029"/>
    <w:rsid w:val="00B76152"/>
    <w:rsid w:val="00B77351"/>
    <w:rsid w:val="00B800AD"/>
    <w:rsid w:val="00B807C6"/>
    <w:rsid w:val="00B80AAA"/>
    <w:rsid w:val="00B82F71"/>
    <w:rsid w:val="00B91950"/>
    <w:rsid w:val="00B93399"/>
    <w:rsid w:val="00B94168"/>
    <w:rsid w:val="00B943BC"/>
    <w:rsid w:val="00B9478D"/>
    <w:rsid w:val="00B95DEB"/>
    <w:rsid w:val="00BA1E18"/>
    <w:rsid w:val="00BA3A7E"/>
    <w:rsid w:val="00BA4BAE"/>
    <w:rsid w:val="00BB37B2"/>
    <w:rsid w:val="00BC0D61"/>
    <w:rsid w:val="00BC0DCD"/>
    <w:rsid w:val="00BC141C"/>
    <w:rsid w:val="00BC1425"/>
    <w:rsid w:val="00BC2A81"/>
    <w:rsid w:val="00BC2DF7"/>
    <w:rsid w:val="00BC4811"/>
    <w:rsid w:val="00BC5A74"/>
    <w:rsid w:val="00BC668D"/>
    <w:rsid w:val="00BD0762"/>
    <w:rsid w:val="00BD2386"/>
    <w:rsid w:val="00BD3BD2"/>
    <w:rsid w:val="00BD42EE"/>
    <w:rsid w:val="00BD44BC"/>
    <w:rsid w:val="00BD7146"/>
    <w:rsid w:val="00BE1C1E"/>
    <w:rsid w:val="00BE33AD"/>
    <w:rsid w:val="00BE342F"/>
    <w:rsid w:val="00BE50FF"/>
    <w:rsid w:val="00BE583C"/>
    <w:rsid w:val="00BE6092"/>
    <w:rsid w:val="00BE7F18"/>
    <w:rsid w:val="00BF0397"/>
    <w:rsid w:val="00BF278B"/>
    <w:rsid w:val="00BF2A58"/>
    <w:rsid w:val="00BF4B54"/>
    <w:rsid w:val="00BF55A9"/>
    <w:rsid w:val="00BF6A6C"/>
    <w:rsid w:val="00C00E1E"/>
    <w:rsid w:val="00C0116B"/>
    <w:rsid w:val="00C02400"/>
    <w:rsid w:val="00C03A8A"/>
    <w:rsid w:val="00C03EBE"/>
    <w:rsid w:val="00C06268"/>
    <w:rsid w:val="00C0743E"/>
    <w:rsid w:val="00C078E5"/>
    <w:rsid w:val="00C1528E"/>
    <w:rsid w:val="00C1595A"/>
    <w:rsid w:val="00C162C6"/>
    <w:rsid w:val="00C205DB"/>
    <w:rsid w:val="00C2094E"/>
    <w:rsid w:val="00C2370E"/>
    <w:rsid w:val="00C25C2D"/>
    <w:rsid w:val="00C25E64"/>
    <w:rsid w:val="00C267DC"/>
    <w:rsid w:val="00C26941"/>
    <w:rsid w:val="00C27355"/>
    <w:rsid w:val="00C27458"/>
    <w:rsid w:val="00C31685"/>
    <w:rsid w:val="00C32550"/>
    <w:rsid w:val="00C33E66"/>
    <w:rsid w:val="00C353A1"/>
    <w:rsid w:val="00C36A74"/>
    <w:rsid w:val="00C4018A"/>
    <w:rsid w:val="00C4052D"/>
    <w:rsid w:val="00C41FE8"/>
    <w:rsid w:val="00C426CF"/>
    <w:rsid w:val="00C43CAC"/>
    <w:rsid w:val="00C44B6A"/>
    <w:rsid w:val="00C46755"/>
    <w:rsid w:val="00C46A14"/>
    <w:rsid w:val="00C47947"/>
    <w:rsid w:val="00C52BF4"/>
    <w:rsid w:val="00C533C9"/>
    <w:rsid w:val="00C53712"/>
    <w:rsid w:val="00C5410A"/>
    <w:rsid w:val="00C55848"/>
    <w:rsid w:val="00C62289"/>
    <w:rsid w:val="00C6385C"/>
    <w:rsid w:val="00C6549C"/>
    <w:rsid w:val="00C67449"/>
    <w:rsid w:val="00C7049C"/>
    <w:rsid w:val="00C71B48"/>
    <w:rsid w:val="00C71BD4"/>
    <w:rsid w:val="00C74174"/>
    <w:rsid w:val="00C74C66"/>
    <w:rsid w:val="00C77576"/>
    <w:rsid w:val="00C775B7"/>
    <w:rsid w:val="00C8126A"/>
    <w:rsid w:val="00C83EC3"/>
    <w:rsid w:val="00C84003"/>
    <w:rsid w:val="00C87B65"/>
    <w:rsid w:val="00C87C7B"/>
    <w:rsid w:val="00C92ACF"/>
    <w:rsid w:val="00C9335D"/>
    <w:rsid w:val="00C9545B"/>
    <w:rsid w:val="00C979A6"/>
    <w:rsid w:val="00CA2F22"/>
    <w:rsid w:val="00CA3917"/>
    <w:rsid w:val="00CA63C8"/>
    <w:rsid w:val="00CA707C"/>
    <w:rsid w:val="00CB6CBB"/>
    <w:rsid w:val="00CC1540"/>
    <w:rsid w:val="00CC2C34"/>
    <w:rsid w:val="00CC502A"/>
    <w:rsid w:val="00CC6BC0"/>
    <w:rsid w:val="00CD2698"/>
    <w:rsid w:val="00CE0B81"/>
    <w:rsid w:val="00CE169E"/>
    <w:rsid w:val="00CE2183"/>
    <w:rsid w:val="00CE3DD9"/>
    <w:rsid w:val="00CE7E87"/>
    <w:rsid w:val="00CF0AEC"/>
    <w:rsid w:val="00CF0D2C"/>
    <w:rsid w:val="00CF195E"/>
    <w:rsid w:val="00CF318A"/>
    <w:rsid w:val="00CF31FC"/>
    <w:rsid w:val="00CF5C8E"/>
    <w:rsid w:val="00CF5D13"/>
    <w:rsid w:val="00CF6B9F"/>
    <w:rsid w:val="00CF6E21"/>
    <w:rsid w:val="00CF7937"/>
    <w:rsid w:val="00D00A93"/>
    <w:rsid w:val="00D023E5"/>
    <w:rsid w:val="00D03225"/>
    <w:rsid w:val="00D036D5"/>
    <w:rsid w:val="00D05690"/>
    <w:rsid w:val="00D05A7C"/>
    <w:rsid w:val="00D05FEA"/>
    <w:rsid w:val="00D06D12"/>
    <w:rsid w:val="00D0764D"/>
    <w:rsid w:val="00D106BA"/>
    <w:rsid w:val="00D17AB0"/>
    <w:rsid w:val="00D22603"/>
    <w:rsid w:val="00D23DF0"/>
    <w:rsid w:val="00D24589"/>
    <w:rsid w:val="00D259BE"/>
    <w:rsid w:val="00D26251"/>
    <w:rsid w:val="00D26D9E"/>
    <w:rsid w:val="00D27A23"/>
    <w:rsid w:val="00D30023"/>
    <w:rsid w:val="00D32F10"/>
    <w:rsid w:val="00D33F31"/>
    <w:rsid w:val="00D34D09"/>
    <w:rsid w:val="00D36157"/>
    <w:rsid w:val="00D37CCA"/>
    <w:rsid w:val="00D4061D"/>
    <w:rsid w:val="00D4177C"/>
    <w:rsid w:val="00D417C5"/>
    <w:rsid w:val="00D41E55"/>
    <w:rsid w:val="00D428D2"/>
    <w:rsid w:val="00D46E7A"/>
    <w:rsid w:val="00D50079"/>
    <w:rsid w:val="00D51880"/>
    <w:rsid w:val="00D51E33"/>
    <w:rsid w:val="00D52995"/>
    <w:rsid w:val="00D532E7"/>
    <w:rsid w:val="00D5404C"/>
    <w:rsid w:val="00D55A35"/>
    <w:rsid w:val="00D5602C"/>
    <w:rsid w:val="00D56A92"/>
    <w:rsid w:val="00D575A9"/>
    <w:rsid w:val="00D605CF"/>
    <w:rsid w:val="00D614F8"/>
    <w:rsid w:val="00D61A3F"/>
    <w:rsid w:val="00D623A5"/>
    <w:rsid w:val="00D66B07"/>
    <w:rsid w:val="00D71E8F"/>
    <w:rsid w:val="00D72580"/>
    <w:rsid w:val="00D72688"/>
    <w:rsid w:val="00D73D27"/>
    <w:rsid w:val="00D751AA"/>
    <w:rsid w:val="00D755F3"/>
    <w:rsid w:val="00D7560C"/>
    <w:rsid w:val="00D762ED"/>
    <w:rsid w:val="00D76F7E"/>
    <w:rsid w:val="00D7785A"/>
    <w:rsid w:val="00D8048D"/>
    <w:rsid w:val="00D8318A"/>
    <w:rsid w:val="00D84AC0"/>
    <w:rsid w:val="00D84CED"/>
    <w:rsid w:val="00D85423"/>
    <w:rsid w:val="00D86125"/>
    <w:rsid w:val="00D86298"/>
    <w:rsid w:val="00D86904"/>
    <w:rsid w:val="00D901E1"/>
    <w:rsid w:val="00D9074A"/>
    <w:rsid w:val="00D94D31"/>
    <w:rsid w:val="00DA0B57"/>
    <w:rsid w:val="00DA2016"/>
    <w:rsid w:val="00DA221D"/>
    <w:rsid w:val="00DA5B43"/>
    <w:rsid w:val="00DA6B33"/>
    <w:rsid w:val="00DB17CA"/>
    <w:rsid w:val="00DB2EF9"/>
    <w:rsid w:val="00DB3472"/>
    <w:rsid w:val="00DB4714"/>
    <w:rsid w:val="00DB5351"/>
    <w:rsid w:val="00DC26BC"/>
    <w:rsid w:val="00DC40FC"/>
    <w:rsid w:val="00DC4F96"/>
    <w:rsid w:val="00DC505B"/>
    <w:rsid w:val="00DC741A"/>
    <w:rsid w:val="00DD0273"/>
    <w:rsid w:val="00DD083B"/>
    <w:rsid w:val="00DD0DEE"/>
    <w:rsid w:val="00DD0EB3"/>
    <w:rsid w:val="00DD1F50"/>
    <w:rsid w:val="00DD2D04"/>
    <w:rsid w:val="00DD7242"/>
    <w:rsid w:val="00DD7BCE"/>
    <w:rsid w:val="00DE332E"/>
    <w:rsid w:val="00DE376F"/>
    <w:rsid w:val="00DE480B"/>
    <w:rsid w:val="00DE4D29"/>
    <w:rsid w:val="00DE4D82"/>
    <w:rsid w:val="00DE5712"/>
    <w:rsid w:val="00DE5C8A"/>
    <w:rsid w:val="00DE6415"/>
    <w:rsid w:val="00DE7558"/>
    <w:rsid w:val="00DF2A45"/>
    <w:rsid w:val="00DF2D8E"/>
    <w:rsid w:val="00DF3871"/>
    <w:rsid w:val="00E006C4"/>
    <w:rsid w:val="00E01B6D"/>
    <w:rsid w:val="00E024D9"/>
    <w:rsid w:val="00E03483"/>
    <w:rsid w:val="00E065CA"/>
    <w:rsid w:val="00E105C3"/>
    <w:rsid w:val="00E13EBA"/>
    <w:rsid w:val="00E16C6A"/>
    <w:rsid w:val="00E23591"/>
    <w:rsid w:val="00E25D4A"/>
    <w:rsid w:val="00E266D1"/>
    <w:rsid w:val="00E30152"/>
    <w:rsid w:val="00E31C18"/>
    <w:rsid w:val="00E3268F"/>
    <w:rsid w:val="00E32F9A"/>
    <w:rsid w:val="00E3465F"/>
    <w:rsid w:val="00E352A1"/>
    <w:rsid w:val="00E359D6"/>
    <w:rsid w:val="00E3701B"/>
    <w:rsid w:val="00E37BD0"/>
    <w:rsid w:val="00E37D65"/>
    <w:rsid w:val="00E37DCD"/>
    <w:rsid w:val="00E446E6"/>
    <w:rsid w:val="00E46EC9"/>
    <w:rsid w:val="00E50643"/>
    <w:rsid w:val="00E51085"/>
    <w:rsid w:val="00E51C3D"/>
    <w:rsid w:val="00E52E0F"/>
    <w:rsid w:val="00E54EF1"/>
    <w:rsid w:val="00E54F4B"/>
    <w:rsid w:val="00E56829"/>
    <w:rsid w:val="00E7076C"/>
    <w:rsid w:val="00E722D0"/>
    <w:rsid w:val="00E72B20"/>
    <w:rsid w:val="00E73208"/>
    <w:rsid w:val="00E74E48"/>
    <w:rsid w:val="00E7760B"/>
    <w:rsid w:val="00E77F3A"/>
    <w:rsid w:val="00E80887"/>
    <w:rsid w:val="00E81137"/>
    <w:rsid w:val="00E82776"/>
    <w:rsid w:val="00E8301B"/>
    <w:rsid w:val="00E8410F"/>
    <w:rsid w:val="00E84CD7"/>
    <w:rsid w:val="00E8536D"/>
    <w:rsid w:val="00E9113A"/>
    <w:rsid w:val="00E91C1B"/>
    <w:rsid w:val="00E9408C"/>
    <w:rsid w:val="00E97F90"/>
    <w:rsid w:val="00EA060B"/>
    <w:rsid w:val="00EA35B2"/>
    <w:rsid w:val="00EA4BE9"/>
    <w:rsid w:val="00EA6651"/>
    <w:rsid w:val="00EA6B7C"/>
    <w:rsid w:val="00EA7B3E"/>
    <w:rsid w:val="00EB0ACA"/>
    <w:rsid w:val="00EB13A1"/>
    <w:rsid w:val="00EB3F2A"/>
    <w:rsid w:val="00EB70D8"/>
    <w:rsid w:val="00EB7259"/>
    <w:rsid w:val="00EC1F3C"/>
    <w:rsid w:val="00EC2235"/>
    <w:rsid w:val="00EC3E69"/>
    <w:rsid w:val="00EC5CF7"/>
    <w:rsid w:val="00EC69D0"/>
    <w:rsid w:val="00ED6A35"/>
    <w:rsid w:val="00ED6D13"/>
    <w:rsid w:val="00EE2BDD"/>
    <w:rsid w:val="00EE40FE"/>
    <w:rsid w:val="00EE5A4A"/>
    <w:rsid w:val="00EE6241"/>
    <w:rsid w:val="00EE687E"/>
    <w:rsid w:val="00EE7F86"/>
    <w:rsid w:val="00EF1F9C"/>
    <w:rsid w:val="00EF43BE"/>
    <w:rsid w:val="00EF4EA3"/>
    <w:rsid w:val="00EF581C"/>
    <w:rsid w:val="00EF6F09"/>
    <w:rsid w:val="00EF7BB4"/>
    <w:rsid w:val="00F00423"/>
    <w:rsid w:val="00F01B34"/>
    <w:rsid w:val="00F01BF2"/>
    <w:rsid w:val="00F0321F"/>
    <w:rsid w:val="00F03A9B"/>
    <w:rsid w:val="00F07375"/>
    <w:rsid w:val="00F1084F"/>
    <w:rsid w:val="00F1273C"/>
    <w:rsid w:val="00F13A3E"/>
    <w:rsid w:val="00F21733"/>
    <w:rsid w:val="00F218B9"/>
    <w:rsid w:val="00F21ED5"/>
    <w:rsid w:val="00F2324B"/>
    <w:rsid w:val="00F23753"/>
    <w:rsid w:val="00F239FE"/>
    <w:rsid w:val="00F23CC7"/>
    <w:rsid w:val="00F23DEC"/>
    <w:rsid w:val="00F23FAB"/>
    <w:rsid w:val="00F26BCD"/>
    <w:rsid w:val="00F3034C"/>
    <w:rsid w:val="00F337E5"/>
    <w:rsid w:val="00F377D9"/>
    <w:rsid w:val="00F403F0"/>
    <w:rsid w:val="00F45ED5"/>
    <w:rsid w:val="00F502C7"/>
    <w:rsid w:val="00F513E5"/>
    <w:rsid w:val="00F51ACA"/>
    <w:rsid w:val="00F526BC"/>
    <w:rsid w:val="00F5678F"/>
    <w:rsid w:val="00F56D71"/>
    <w:rsid w:val="00F57DB3"/>
    <w:rsid w:val="00F60890"/>
    <w:rsid w:val="00F64386"/>
    <w:rsid w:val="00F6490D"/>
    <w:rsid w:val="00F666DE"/>
    <w:rsid w:val="00F67129"/>
    <w:rsid w:val="00F70C4D"/>
    <w:rsid w:val="00F71631"/>
    <w:rsid w:val="00F72E02"/>
    <w:rsid w:val="00F734AB"/>
    <w:rsid w:val="00F7442F"/>
    <w:rsid w:val="00F823B2"/>
    <w:rsid w:val="00F841BB"/>
    <w:rsid w:val="00F85E46"/>
    <w:rsid w:val="00F90BF3"/>
    <w:rsid w:val="00F91B19"/>
    <w:rsid w:val="00F935C5"/>
    <w:rsid w:val="00F9503B"/>
    <w:rsid w:val="00FA0EB1"/>
    <w:rsid w:val="00FA129B"/>
    <w:rsid w:val="00FA1F22"/>
    <w:rsid w:val="00FA2FC6"/>
    <w:rsid w:val="00FA45F4"/>
    <w:rsid w:val="00FA540C"/>
    <w:rsid w:val="00FA649D"/>
    <w:rsid w:val="00FA6D46"/>
    <w:rsid w:val="00FA718E"/>
    <w:rsid w:val="00FB06A5"/>
    <w:rsid w:val="00FB1D98"/>
    <w:rsid w:val="00FB4B37"/>
    <w:rsid w:val="00FC1ED6"/>
    <w:rsid w:val="00FC3539"/>
    <w:rsid w:val="00FC3FA1"/>
    <w:rsid w:val="00FC4613"/>
    <w:rsid w:val="00FC4E51"/>
    <w:rsid w:val="00FC522F"/>
    <w:rsid w:val="00FD1A83"/>
    <w:rsid w:val="00FD25DA"/>
    <w:rsid w:val="00FD2C2F"/>
    <w:rsid w:val="00FD3B68"/>
    <w:rsid w:val="00FD4ADC"/>
    <w:rsid w:val="00FD6F29"/>
    <w:rsid w:val="00FE6691"/>
    <w:rsid w:val="00FE74DD"/>
    <w:rsid w:val="00FF0018"/>
    <w:rsid w:val="00FF0090"/>
    <w:rsid w:val="00FF1494"/>
    <w:rsid w:val="00FF43CD"/>
    <w:rsid w:val="00FF4649"/>
    <w:rsid w:val="00FF4F2D"/>
    <w:rsid w:val="00FF5A32"/>
    <w:rsid w:val="00FF6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fillcolor="white">
      <v:fill color="white"/>
    </o:shapedefaults>
    <o:shapelayout v:ext="edit">
      <o:idmap v:ext="edit" data="1"/>
    </o:shapelayout>
  </w:shapeDefaults>
  <w:decimalSymbol w:val="."/>
  <w:listSeparator w:val=","/>
  <w14:docId w14:val="3B55A979"/>
  <w15:docId w15:val="{533C8923-BAF5-4A92-B9EE-1AF7FA1D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qFormat="1"/>
    <w:lsdException w:name="toc 2" w:locked="1" w:semiHidden="1" w:unhideWhenUsed="1" w:qFormat="1"/>
    <w:lsdException w:name="toc 3" w:locked="1" w:semiHidden="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165F4D"/>
    <w:rPr>
      <w:rFonts w:ascii="Arial" w:hAnsi="Arial"/>
      <w:szCs w:val="24"/>
    </w:rPr>
  </w:style>
  <w:style w:type="paragraph" w:styleId="Heading1">
    <w:name w:val="heading 1"/>
    <w:basedOn w:val="Normal"/>
    <w:next w:val="Normal"/>
    <w:link w:val="Heading1Char"/>
    <w:qFormat/>
    <w:locked/>
    <w:rsid w:val="004658B9"/>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4658B9"/>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4658B9"/>
    <w:pPr>
      <w:keepNext/>
      <w:spacing w:before="240" w:after="60"/>
      <w:outlineLvl w:val="2"/>
    </w:pPr>
    <w:rPr>
      <w:rFonts w:cs="Arial"/>
      <w:b/>
      <w:bCs/>
      <w:sz w:val="26"/>
      <w:szCs w:val="26"/>
    </w:rPr>
  </w:style>
  <w:style w:type="paragraph" w:styleId="Heading4">
    <w:name w:val="heading 4"/>
    <w:basedOn w:val="Normal"/>
    <w:next w:val="Normal"/>
    <w:link w:val="Heading4Char"/>
    <w:semiHidden/>
    <w:qFormat/>
    <w:locked/>
    <w:rsid w:val="004658B9"/>
    <w:pPr>
      <w:keepNext/>
      <w:spacing w:before="240" w:after="60"/>
      <w:outlineLvl w:val="3"/>
    </w:pPr>
    <w:rPr>
      <w:b/>
      <w:bCs/>
      <w:sz w:val="28"/>
      <w:szCs w:val="28"/>
    </w:rPr>
  </w:style>
  <w:style w:type="paragraph" w:styleId="Heading5">
    <w:name w:val="heading 5"/>
    <w:basedOn w:val="Normal"/>
    <w:next w:val="Normal"/>
    <w:link w:val="Heading5Char"/>
    <w:qFormat/>
    <w:locked/>
    <w:rsid w:val="004658B9"/>
    <w:pPr>
      <w:spacing w:before="240" w:after="60"/>
      <w:outlineLvl w:val="4"/>
    </w:pPr>
    <w:rPr>
      <w:b/>
      <w:bCs/>
      <w:i/>
      <w:iCs/>
      <w:sz w:val="26"/>
      <w:szCs w:val="26"/>
    </w:rPr>
  </w:style>
  <w:style w:type="paragraph" w:styleId="Heading6">
    <w:name w:val="heading 6"/>
    <w:basedOn w:val="Normal"/>
    <w:next w:val="Normal"/>
    <w:semiHidden/>
    <w:qFormat/>
    <w:locked/>
    <w:rsid w:val="004658B9"/>
    <w:pPr>
      <w:spacing w:before="240" w:after="60"/>
      <w:outlineLvl w:val="5"/>
    </w:pPr>
    <w:rPr>
      <w:b/>
      <w:bCs/>
      <w:sz w:val="22"/>
      <w:szCs w:val="22"/>
    </w:rPr>
  </w:style>
  <w:style w:type="paragraph" w:styleId="Heading7">
    <w:name w:val="heading 7"/>
    <w:basedOn w:val="Normal"/>
    <w:next w:val="Normal"/>
    <w:semiHidden/>
    <w:qFormat/>
    <w:locked/>
    <w:rsid w:val="004658B9"/>
    <w:pPr>
      <w:spacing w:before="240" w:after="60"/>
      <w:outlineLvl w:val="6"/>
    </w:pPr>
  </w:style>
  <w:style w:type="paragraph" w:styleId="Heading8">
    <w:name w:val="heading 8"/>
    <w:basedOn w:val="Normal"/>
    <w:next w:val="Normal"/>
    <w:semiHidden/>
    <w:qFormat/>
    <w:locked/>
    <w:rsid w:val="004658B9"/>
    <w:pPr>
      <w:spacing w:before="240" w:after="60"/>
      <w:outlineLvl w:val="7"/>
    </w:pPr>
    <w:rPr>
      <w:i/>
      <w:iCs/>
    </w:rPr>
  </w:style>
  <w:style w:type="paragraph" w:styleId="Heading9">
    <w:name w:val="heading 9"/>
    <w:basedOn w:val="Normal"/>
    <w:next w:val="Normal"/>
    <w:semiHidden/>
    <w:qFormat/>
    <w:locked/>
    <w:rsid w:val="004658B9"/>
    <w:pPr>
      <w:spacing w:before="240" w:after="60"/>
      <w:outlineLvl w:val="8"/>
    </w:pPr>
    <w:rPr>
      <w:rFonts w:cs="Arial"/>
      <w:sz w:val="22"/>
      <w:szCs w:val="22"/>
    </w:rPr>
  </w:style>
  <w:style w:type="character" w:default="1" w:styleId="DefaultParagraphFont">
    <w:name w:val="Default Paragraph Font"/>
    <w:uiPriority w:val="1"/>
    <w:semiHidden/>
    <w:unhideWhenUsed/>
    <w:rsid w:val="00165F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65F4D"/>
  </w:style>
  <w:style w:type="paragraph" w:customStyle="1" w:styleId="QPPBodytext">
    <w:name w:val="QPP Body text"/>
    <w:basedOn w:val="Normal"/>
    <w:link w:val="QPPBodytextChar"/>
    <w:rsid w:val="00165F4D"/>
    <w:pPr>
      <w:autoSpaceDE w:val="0"/>
      <w:autoSpaceDN w:val="0"/>
      <w:adjustRightInd w:val="0"/>
    </w:pPr>
    <w:rPr>
      <w:rFonts w:cs="Arial"/>
      <w:color w:val="000000"/>
      <w:szCs w:val="20"/>
    </w:rPr>
  </w:style>
  <w:style w:type="character" w:customStyle="1" w:styleId="QPPBodytextChar">
    <w:name w:val="QPP Body text Char"/>
    <w:link w:val="QPPBodytext"/>
    <w:rsid w:val="004658B9"/>
    <w:rPr>
      <w:rFonts w:ascii="Arial" w:hAnsi="Arial" w:cs="Arial"/>
      <w:color w:val="000000"/>
    </w:rPr>
  </w:style>
  <w:style w:type="table" w:styleId="TableGrid">
    <w:name w:val="Table Grid"/>
    <w:basedOn w:val="TableNormal"/>
    <w:rsid w:val="00165F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165F4D"/>
    <w:pPr>
      <w:numPr>
        <w:numId w:val="31"/>
      </w:numPr>
    </w:pPr>
    <w:rPr>
      <w:rFonts w:cs="Arial"/>
      <w:szCs w:val="20"/>
      <w:lang w:eastAsia="en-US"/>
    </w:rPr>
  </w:style>
  <w:style w:type="paragraph" w:customStyle="1" w:styleId="QPPBulletPoint5">
    <w:name w:val="QPP Bullet Point 5"/>
    <w:basedOn w:val="QPPBulletPoint4"/>
    <w:autoRedefine/>
    <w:semiHidden/>
    <w:rsid w:val="00357C9C"/>
    <w:pPr>
      <w:numPr>
        <w:numId w:val="5"/>
      </w:numPr>
    </w:pPr>
  </w:style>
  <w:style w:type="paragraph" w:customStyle="1" w:styleId="QPPHeading1">
    <w:name w:val="QPP Heading 1"/>
    <w:basedOn w:val="Heading1"/>
    <w:autoRedefine/>
    <w:rsid w:val="00165F4D"/>
    <w:pPr>
      <w:spacing w:before="100" w:after="200"/>
      <w:ind w:left="851" w:hanging="851"/>
    </w:pPr>
  </w:style>
  <w:style w:type="paragraph" w:customStyle="1" w:styleId="QPPDotBulletPoint">
    <w:name w:val="QPP Dot Bullet Point"/>
    <w:basedOn w:val="Normal"/>
    <w:semiHidden/>
    <w:locked/>
    <w:rsid w:val="004658B9"/>
    <w:pPr>
      <w:numPr>
        <w:numId w:val="113"/>
      </w:numPr>
    </w:pPr>
  </w:style>
  <w:style w:type="paragraph" w:customStyle="1" w:styleId="QPPBulletpoint3">
    <w:name w:val="QPP Bullet point 3"/>
    <w:basedOn w:val="Normal"/>
    <w:rsid w:val="00165F4D"/>
    <w:pPr>
      <w:numPr>
        <w:numId w:val="17"/>
      </w:numPr>
      <w:tabs>
        <w:tab w:val="left" w:pos="1701"/>
      </w:tabs>
    </w:pPr>
    <w:rPr>
      <w:rFonts w:cs="Arial"/>
      <w:szCs w:val="20"/>
      <w:lang w:eastAsia="en-US"/>
    </w:rPr>
  </w:style>
  <w:style w:type="paragraph" w:customStyle="1" w:styleId="QPPTableTextBold">
    <w:name w:val="QPP Table Text Bold"/>
    <w:basedOn w:val="QPPTableTextBody"/>
    <w:link w:val="QPPTableTextBoldChar"/>
    <w:rsid w:val="00165F4D"/>
    <w:rPr>
      <w:b/>
    </w:rPr>
  </w:style>
  <w:style w:type="paragraph" w:customStyle="1" w:styleId="QPPTableTextBody">
    <w:name w:val="QPP Table Text Body"/>
    <w:basedOn w:val="QPPBodytext"/>
    <w:link w:val="QPPTableTextBodyChar"/>
    <w:autoRedefine/>
    <w:rsid w:val="00165F4D"/>
    <w:pPr>
      <w:spacing w:before="60" w:after="60"/>
    </w:pPr>
  </w:style>
  <w:style w:type="character" w:customStyle="1" w:styleId="QPPTableTextBodyChar">
    <w:name w:val="QPP Table Text Body Char"/>
    <w:basedOn w:val="QPPBodytextChar"/>
    <w:link w:val="QPPTableTextBody"/>
    <w:rsid w:val="004658B9"/>
    <w:rPr>
      <w:rFonts w:ascii="Arial" w:hAnsi="Arial" w:cs="Arial"/>
      <w:color w:val="000000"/>
    </w:rPr>
  </w:style>
  <w:style w:type="character" w:customStyle="1" w:styleId="QPPTableTextBoldChar">
    <w:name w:val="QPP Table Text Bold Char"/>
    <w:link w:val="QPPTableTextBold"/>
    <w:rsid w:val="00C33E66"/>
    <w:rPr>
      <w:rFonts w:ascii="Arial" w:hAnsi="Arial" w:cs="Arial"/>
      <w:b/>
      <w:color w:val="000000"/>
    </w:rPr>
  </w:style>
  <w:style w:type="paragraph" w:customStyle="1" w:styleId="QPPBulletpoint2">
    <w:name w:val="QPP Bullet point 2"/>
    <w:basedOn w:val="Normal"/>
    <w:rsid w:val="00165F4D"/>
    <w:pPr>
      <w:numPr>
        <w:numId w:val="4"/>
      </w:numPr>
    </w:pPr>
    <w:rPr>
      <w:rFonts w:cs="Arial"/>
      <w:szCs w:val="20"/>
      <w:lang w:eastAsia="en-US"/>
    </w:rPr>
  </w:style>
  <w:style w:type="paragraph" w:customStyle="1" w:styleId="QPPTableHeadingStyle1">
    <w:name w:val="QPP Table Heading Style 1"/>
    <w:basedOn w:val="QPPHeading4"/>
    <w:rsid w:val="00165F4D"/>
    <w:pPr>
      <w:spacing w:after="0"/>
      <w:ind w:left="0" w:firstLine="0"/>
    </w:pPr>
  </w:style>
  <w:style w:type="paragraph" w:customStyle="1" w:styleId="QPPHeading4">
    <w:name w:val="QPP Heading 4"/>
    <w:basedOn w:val="Normal"/>
    <w:link w:val="QPPHeading4Char"/>
    <w:autoRedefine/>
    <w:rsid w:val="00165F4D"/>
    <w:pPr>
      <w:keepNext/>
      <w:spacing w:before="100" w:after="200"/>
      <w:ind w:left="851" w:hanging="851"/>
      <w:outlineLvl w:val="2"/>
    </w:pPr>
    <w:rPr>
      <w:rFonts w:cs="Arial"/>
      <w:b/>
      <w:bCs/>
      <w:szCs w:val="26"/>
    </w:rPr>
  </w:style>
  <w:style w:type="paragraph" w:customStyle="1" w:styleId="QPPHeading2">
    <w:name w:val="QPP Heading 2"/>
    <w:basedOn w:val="Normal"/>
    <w:autoRedefine/>
    <w:rsid w:val="00165F4D"/>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165F4D"/>
    <w:rPr>
      <w:i/>
      <w:iCs/>
    </w:rPr>
  </w:style>
  <w:style w:type="paragraph" w:customStyle="1" w:styleId="QPPEditorsNoteStyle1">
    <w:name w:val="QPP Editor's Note Style 1"/>
    <w:basedOn w:val="Normal"/>
    <w:next w:val="QPPBodytext"/>
    <w:link w:val="QPPEditorsNoteStyle1Char"/>
    <w:rsid w:val="00165F4D"/>
    <w:pPr>
      <w:spacing w:before="100" w:beforeAutospacing="1" w:after="100" w:afterAutospacing="1"/>
    </w:pPr>
    <w:rPr>
      <w:sz w:val="16"/>
      <w:szCs w:val="16"/>
    </w:rPr>
  </w:style>
  <w:style w:type="character" w:customStyle="1" w:styleId="QPPEditorsNoteStyle1Char">
    <w:name w:val="QPP Editor's Note Style 1 Char"/>
    <w:link w:val="QPPEditorsNoteStyle1"/>
    <w:rsid w:val="004658B9"/>
    <w:rPr>
      <w:rFonts w:ascii="Arial" w:hAnsi="Arial"/>
      <w:sz w:val="16"/>
      <w:szCs w:val="16"/>
    </w:rPr>
  </w:style>
  <w:style w:type="paragraph" w:customStyle="1" w:styleId="QPPFooter">
    <w:name w:val="QPP Footer"/>
    <w:basedOn w:val="Normal"/>
    <w:rsid w:val="00165F4D"/>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165F4D"/>
    <w:pPr>
      <w:spacing w:before="100" w:after="100"/>
      <w:ind w:left="567"/>
    </w:pPr>
    <w:rPr>
      <w:sz w:val="16"/>
      <w:szCs w:val="16"/>
    </w:rPr>
  </w:style>
  <w:style w:type="paragraph" w:customStyle="1" w:styleId="QPPEditorsnotebulletpoint1">
    <w:name w:val="QPP Editor's note bullet point 1"/>
    <w:basedOn w:val="Normal"/>
    <w:rsid w:val="00165F4D"/>
    <w:pPr>
      <w:numPr>
        <w:numId w:val="1"/>
      </w:numPr>
      <w:tabs>
        <w:tab w:val="left" w:pos="426"/>
      </w:tabs>
    </w:pPr>
    <w:rPr>
      <w:sz w:val="16"/>
      <w:szCs w:val="16"/>
    </w:rPr>
  </w:style>
  <w:style w:type="paragraph" w:styleId="BalloonText">
    <w:name w:val="Balloon Text"/>
    <w:basedOn w:val="Normal"/>
    <w:link w:val="BalloonTextChar"/>
    <w:locked/>
    <w:rsid w:val="004658B9"/>
    <w:rPr>
      <w:rFonts w:ascii="Tahoma" w:hAnsi="Tahoma" w:cs="Tahoma"/>
      <w:sz w:val="16"/>
      <w:szCs w:val="16"/>
    </w:rPr>
  </w:style>
  <w:style w:type="paragraph" w:customStyle="1" w:styleId="QPPTableBullet">
    <w:name w:val="QPP Table Bullet"/>
    <w:basedOn w:val="Normal"/>
    <w:link w:val="QPPTableBulletChar"/>
    <w:rsid w:val="00165F4D"/>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F72E02"/>
    <w:rPr>
      <w:rFonts w:ascii="Arial" w:eastAsia="MS Mincho" w:hAnsi="Arial"/>
      <w:szCs w:val="24"/>
      <w:lang w:eastAsia="en-US"/>
    </w:rPr>
  </w:style>
  <w:style w:type="paragraph" w:customStyle="1" w:styleId="QPPHeading3">
    <w:name w:val="QPP Heading 3"/>
    <w:basedOn w:val="Normal"/>
    <w:autoRedefine/>
    <w:rsid w:val="00165F4D"/>
    <w:pPr>
      <w:keepNext/>
      <w:spacing w:before="100" w:after="200"/>
      <w:outlineLvl w:val="2"/>
    </w:pPr>
    <w:rPr>
      <w:rFonts w:ascii="Arial Bold" w:hAnsi="Arial Bold" w:cs="Arial"/>
      <w:b/>
      <w:bCs/>
      <w:sz w:val="24"/>
    </w:rPr>
  </w:style>
  <w:style w:type="character" w:customStyle="1" w:styleId="BalloonTextChar">
    <w:name w:val="Balloon Text Char"/>
    <w:basedOn w:val="DefaultParagraphFont"/>
    <w:link w:val="BalloonText"/>
    <w:rsid w:val="00660F0C"/>
    <w:rPr>
      <w:rFonts w:ascii="Tahoma" w:hAnsi="Tahoma" w:cs="Tahoma"/>
      <w:sz w:val="16"/>
      <w:szCs w:val="16"/>
    </w:rPr>
  </w:style>
  <w:style w:type="paragraph" w:customStyle="1" w:styleId="QPPBulletPoint1">
    <w:name w:val="QPP Bullet Point 1"/>
    <w:basedOn w:val="QPPBodytext"/>
    <w:rsid w:val="00165F4D"/>
    <w:pPr>
      <w:numPr>
        <w:numId w:val="3"/>
      </w:numPr>
    </w:pPr>
  </w:style>
  <w:style w:type="paragraph" w:customStyle="1" w:styleId="HGTableBullet2">
    <w:name w:val="HG Table Bullet 2"/>
    <w:basedOn w:val="QPPTableTextBody"/>
    <w:rsid w:val="00165F4D"/>
    <w:pPr>
      <w:numPr>
        <w:numId w:val="64"/>
      </w:numPr>
      <w:tabs>
        <w:tab w:val="left" w:pos="567"/>
      </w:tabs>
    </w:pPr>
  </w:style>
  <w:style w:type="paragraph" w:customStyle="1" w:styleId="QPPBullet">
    <w:name w:val="QPP Bullet"/>
    <w:basedOn w:val="Normal"/>
    <w:autoRedefine/>
    <w:rsid w:val="00165F4D"/>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165F4D"/>
    <w:rPr>
      <w:vertAlign w:val="subscript"/>
    </w:rPr>
  </w:style>
  <w:style w:type="paragraph" w:customStyle="1" w:styleId="QPPBulletPoint5DOT">
    <w:name w:val="QPP Bullet Point 5 DOT"/>
    <w:basedOn w:val="QPPBodytext"/>
    <w:autoRedefine/>
    <w:rsid w:val="00165F4D"/>
    <w:pPr>
      <w:numPr>
        <w:numId w:val="6"/>
      </w:numPr>
    </w:pPr>
  </w:style>
  <w:style w:type="paragraph" w:customStyle="1" w:styleId="QPPBodyTextITALIC">
    <w:name w:val="QPP Body Text ITALIC"/>
    <w:basedOn w:val="QPPBodytext"/>
    <w:autoRedefine/>
    <w:rsid w:val="00165F4D"/>
    <w:rPr>
      <w:i/>
    </w:rPr>
  </w:style>
  <w:style w:type="paragraph" w:customStyle="1" w:styleId="QPPSuperscript">
    <w:name w:val="QPP Superscript"/>
    <w:basedOn w:val="QPPBodytext"/>
    <w:next w:val="QPPBodytext"/>
    <w:link w:val="QPPSuperscriptChar"/>
    <w:rsid w:val="00165F4D"/>
    <w:rPr>
      <w:vertAlign w:val="superscript"/>
    </w:rPr>
  </w:style>
  <w:style w:type="character" w:customStyle="1" w:styleId="QPPSuperscriptChar">
    <w:name w:val="QPP Superscript Char"/>
    <w:link w:val="QPPSuperscript"/>
    <w:rsid w:val="004658B9"/>
    <w:rPr>
      <w:rFonts w:ascii="Arial" w:hAnsi="Arial" w:cs="Arial"/>
      <w:color w:val="000000"/>
      <w:vertAlign w:val="superscript"/>
    </w:rPr>
  </w:style>
  <w:style w:type="character" w:styleId="Hyperlink">
    <w:name w:val="Hyperlink"/>
    <w:rsid w:val="00165F4D"/>
    <w:rPr>
      <w:color w:val="0000FF"/>
      <w:u w:val="single"/>
    </w:rPr>
  </w:style>
  <w:style w:type="paragraph" w:customStyle="1" w:styleId="HGTableBullet3">
    <w:name w:val="HG Table Bullet 3"/>
    <w:basedOn w:val="QPPTableTextBody"/>
    <w:rsid w:val="00165F4D"/>
    <w:pPr>
      <w:numPr>
        <w:numId w:val="7"/>
      </w:numPr>
    </w:pPr>
  </w:style>
  <w:style w:type="paragraph" w:customStyle="1" w:styleId="HGTableBullet4">
    <w:name w:val="HG Table Bullet 4"/>
    <w:basedOn w:val="QPPTableTextBody"/>
    <w:rsid w:val="00165F4D"/>
    <w:pPr>
      <w:numPr>
        <w:numId w:val="8"/>
      </w:numPr>
      <w:tabs>
        <w:tab w:val="left" w:pos="567"/>
      </w:tabs>
    </w:pPr>
  </w:style>
  <w:style w:type="character" w:styleId="FollowedHyperlink">
    <w:name w:val="FollowedHyperlink"/>
    <w:semiHidden/>
    <w:locked/>
    <w:rsid w:val="004658B9"/>
    <w:rPr>
      <w:color w:val="800080"/>
      <w:u w:val="single"/>
    </w:rPr>
  </w:style>
  <w:style w:type="character" w:customStyle="1" w:styleId="HighlightingBlue">
    <w:name w:val="Highlighting Blue"/>
    <w:rsid w:val="00165F4D"/>
    <w:rPr>
      <w:szCs w:val="16"/>
      <w:bdr w:val="none" w:sz="0" w:space="0" w:color="auto"/>
      <w:shd w:val="clear" w:color="auto" w:fill="00FFFF"/>
    </w:rPr>
  </w:style>
  <w:style w:type="character" w:customStyle="1" w:styleId="HighlightingGreen">
    <w:name w:val="Highlighting Green"/>
    <w:rsid w:val="00165F4D"/>
    <w:rPr>
      <w:szCs w:val="16"/>
      <w:bdr w:val="none" w:sz="0" w:space="0" w:color="auto"/>
      <w:shd w:val="clear" w:color="auto" w:fill="00FF00"/>
    </w:rPr>
  </w:style>
  <w:style w:type="character" w:customStyle="1" w:styleId="HighlightingPink">
    <w:name w:val="Highlighting Pink"/>
    <w:rsid w:val="00165F4D"/>
    <w:rPr>
      <w:szCs w:val="16"/>
      <w:bdr w:val="none" w:sz="0" w:space="0" w:color="auto"/>
      <w:shd w:val="clear" w:color="auto" w:fill="FF99CC"/>
    </w:rPr>
  </w:style>
  <w:style w:type="character" w:customStyle="1" w:styleId="HighlightingRed">
    <w:name w:val="Highlighting Red"/>
    <w:rsid w:val="00165F4D"/>
    <w:rPr>
      <w:szCs w:val="16"/>
      <w:bdr w:val="none" w:sz="0" w:space="0" w:color="auto"/>
      <w:shd w:val="clear" w:color="auto" w:fill="FF0000"/>
    </w:rPr>
  </w:style>
  <w:style w:type="character" w:customStyle="1" w:styleId="HighlightingYellow">
    <w:name w:val="Highlighting Yellow"/>
    <w:rsid w:val="00165F4D"/>
    <w:rPr>
      <w:szCs w:val="16"/>
      <w:bdr w:val="none" w:sz="0" w:space="0" w:color="auto"/>
      <w:shd w:val="clear" w:color="auto" w:fill="FFFF00"/>
    </w:rPr>
  </w:style>
  <w:style w:type="character" w:customStyle="1" w:styleId="QPPSubscriptChar">
    <w:name w:val="QPP Subscript Char"/>
    <w:link w:val="QPPSubscript"/>
    <w:rsid w:val="004658B9"/>
    <w:rPr>
      <w:rFonts w:ascii="Arial" w:hAnsi="Arial" w:cs="Arial"/>
      <w:color w:val="000000"/>
      <w:vertAlign w:val="subscript"/>
    </w:rPr>
  </w:style>
  <w:style w:type="character" w:customStyle="1" w:styleId="QPPHeading4Char">
    <w:name w:val="QPP Heading 4 Char"/>
    <w:link w:val="QPPHeading4"/>
    <w:rsid w:val="004658B9"/>
    <w:rPr>
      <w:rFonts w:ascii="Arial" w:hAnsi="Arial" w:cs="Arial"/>
      <w:b/>
      <w:bCs/>
      <w:szCs w:val="26"/>
    </w:rPr>
  </w:style>
  <w:style w:type="paragraph" w:styleId="ListParagraph">
    <w:name w:val="List Paragraph"/>
    <w:basedOn w:val="Normal"/>
    <w:uiPriority w:val="34"/>
    <w:qFormat/>
    <w:rsid w:val="00165F4D"/>
    <w:pPr>
      <w:ind w:left="720"/>
    </w:pPr>
    <w:rPr>
      <w:rFonts w:ascii="Calibri" w:eastAsia="Calibri" w:hAnsi="Calibri" w:cs="Calibri"/>
      <w:sz w:val="22"/>
      <w:szCs w:val="22"/>
      <w:lang w:eastAsia="en-US"/>
    </w:rPr>
  </w:style>
  <w:style w:type="numbering" w:styleId="111111">
    <w:name w:val="Outline List 2"/>
    <w:basedOn w:val="NoList"/>
    <w:semiHidden/>
    <w:locked/>
    <w:rsid w:val="004658B9"/>
  </w:style>
  <w:style w:type="numbering" w:styleId="1ai">
    <w:name w:val="Outline List 1"/>
    <w:basedOn w:val="NoList"/>
    <w:semiHidden/>
    <w:locked/>
    <w:rsid w:val="004658B9"/>
  </w:style>
  <w:style w:type="numbering" w:styleId="ArticleSection">
    <w:name w:val="Outline List 3"/>
    <w:basedOn w:val="NoList"/>
    <w:semiHidden/>
    <w:locked/>
    <w:rsid w:val="004658B9"/>
  </w:style>
  <w:style w:type="paragraph" w:styleId="Bibliography">
    <w:name w:val="Bibliography"/>
    <w:basedOn w:val="Normal"/>
    <w:next w:val="Normal"/>
    <w:uiPriority w:val="37"/>
    <w:semiHidden/>
    <w:unhideWhenUsed/>
    <w:rsid w:val="00165F4D"/>
  </w:style>
  <w:style w:type="paragraph" w:styleId="BlockText">
    <w:name w:val="Block Text"/>
    <w:basedOn w:val="Normal"/>
    <w:semiHidden/>
    <w:locked/>
    <w:rsid w:val="004658B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4658B9"/>
    <w:pPr>
      <w:spacing w:after="120"/>
    </w:pPr>
  </w:style>
  <w:style w:type="character" w:customStyle="1" w:styleId="BodyTextChar">
    <w:name w:val="Body Text Char"/>
    <w:basedOn w:val="DefaultParagraphFont"/>
    <w:link w:val="BodyText"/>
    <w:semiHidden/>
    <w:rsid w:val="004658B9"/>
    <w:rPr>
      <w:rFonts w:ascii="Arial" w:hAnsi="Arial"/>
      <w:szCs w:val="24"/>
    </w:rPr>
  </w:style>
  <w:style w:type="paragraph" w:styleId="BodyText2">
    <w:name w:val="Body Text 2"/>
    <w:basedOn w:val="Normal"/>
    <w:link w:val="BodyText2Char"/>
    <w:semiHidden/>
    <w:locked/>
    <w:rsid w:val="004658B9"/>
    <w:pPr>
      <w:spacing w:after="120" w:line="480" w:lineRule="auto"/>
    </w:pPr>
  </w:style>
  <w:style w:type="character" w:customStyle="1" w:styleId="BodyText2Char">
    <w:name w:val="Body Text 2 Char"/>
    <w:basedOn w:val="DefaultParagraphFont"/>
    <w:link w:val="BodyText2"/>
    <w:semiHidden/>
    <w:rsid w:val="004658B9"/>
    <w:rPr>
      <w:rFonts w:ascii="Arial" w:hAnsi="Arial"/>
      <w:szCs w:val="24"/>
    </w:rPr>
  </w:style>
  <w:style w:type="paragraph" w:styleId="BodyText3">
    <w:name w:val="Body Text 3"/>
    <w:basedOn w:val="Normal"/>
    <w:link w:val="BodyText3Char"/>
    <w:semiHidden/>
    <w:locked/>
    <w:rsid w:val="004658B9"/>
    <w:pPr>
      <w:spacing w:after="120"/>
    </w:pPr>
    <w:rPr>
      <w:sz w:val="16"/>
      <w:szCs w:val="16"/>
    </w:rPr>
  </w:style>
  <w:style w:type="character" w:customStyle="1" w:styleId="BodyText3Char">
    <w:name w:val="Body Text 3 Char"/>
    <w:basedOn w:val="DefaultParagraphFont"/>
    <w:link w:val="BodyText3"/>
    <w:semiHidden/>
    <w:rsid w:val="004658B9"/>
    <w:rPr>
      <w:rFonts w:ascii="Arial" w:hAnsi="Arial"/>
      <w:sz w:val="16"/>
      <w:szCs w:val="16"/>
    </w:rPr>
  </w:style>
  <w:style w:type="paragraph" w:styleId="BodyTextFirstIndent">
    <w:name w:val="Body Text First Indent"/>
    <w:basedOn w:val="BodyText"/>
    <w:link w:val="BodyTextFirstIndentChar"/>
    <w:semiHidden/>
    <w:locked/>
    <w:rsid w:val="004658B9"/>
    <w:pPr>
      <w:spacing w:after="0"/>
      <w:ind w:firstLine="360"/>
    </w:pPr>
  </w:style>
  <w:style w:type="character" w:customStyle="1" w:styleId="BodyTextFirstIndentChar">
    <w:name w:val="Body Text First Indent Char"/>
    <w:basedOn w:val="BodyTextChar"/>
    <w:link w:val="BodyTextFirstIndent"/>
    <w:semiHidden/>
    <w:rsid w:val="004658B9"/>
    <w:rPr>
      <w:rFonts w:ascii="Arial" w:hAnsi="Arial"/>
      <w:szCs w:val="24"/>
    </w:rPr>
  </w:style>
  <w:style w:type="paragraph" w:styleId="BodyTextIndent">
    <w:name w:val="Body Text Indent"/>
    <w:basedOn w:val="Normal"/>
    <w:link w:val="BodyTextIndentChar"/>
    <w:semiHidden/>
    <w:locked/>
    <w:rsid w:val="004658B9"/>
    <w:pPr>
      <w:spacing w:after="120"/>
      <w:ind w:left="283"/>
    </w:pPr>
  </w:style>
  <w:style w:type="character" w:customStyle="1" w:styleId="BodyTextIndentChar">
    <w:name w:val="Body Text Indent Char"/>
    <w:basedOn w:val="DefaultParagraphFont"/>
    <w:link w:val="BodyTextIndent"/>
    <w:semiHidden/>
    <w:rsid w:val="004658B9"/>
    <w:rPr>
      <w:rFonts w:ascii="Arial" w:hAnsi="Arial"/>
      <w:szCs w:val="24"/>
    </w:rPr>
  </w:style>
  <w:style w:type="paragraph" w:styleId="BodyTextFirstIndent2">
    <w:name w:val="Body Text First Indent 2"/>
    <w:basedOn w:val="BodyTextIndent"/>
    <w:link w:val="BodyTextFirstIndent2Char"/>
    <w:semiHidden/>
    <w:locked/>
    <w:rsid w:val="004658B9"/>
    <w:pPr>
      <w:spacing w:after="0"/>
      <w:ind w:left="360" w:firstLine="360"/>
    </w:pPr>
  </w:style>
  <w:style w:type="character" w:customStyle="1" w:styleId="BodyTextFirstIndent2Char">
    <w:name w:val="Body Text First Indent 2 Char"/>
    <w:basedOn w:val="BodyTextIndentChar"/>
    <w:link w:val="BodyTextFirstIndent2"/>
    <w:semiHidden/>
    <w:rsid w:val="004658B9"/>
    <w:rPr>
      <w:rFonts w:ascii="Arial" w:hAnsi="Arial"/>
      <w:szCs w:val="24"/>
    </w:rPr>
  </w:style>
  <w:style w:type="paragraph" w:styleId="BodyTextIndent2">
    <w:name w:val="Body Text Indent 2"/>
    <w:basedOn w:val="Normal"/>
    <w:link w:val="BodyTextIndent2Char"/>
    <w:semiHidden/>
    <w:locked/>
    <w:rsid w:val="004658B9"/>
    <w:pPr>
      <w:spacing w:after="120" w:line="480" w:lineRule="auto"/>
      <w:ind w:left="283"/>
    </w:pPr>
  </w:style>
  <w:style w:type="character" w:customStyle="1" w:styleId="BodyTextIndent2Char">
    <w:name w:val="Body Text Indent 2 Char"/>
    <w:basedOn w:val="DefaultParagraphFont"/>
    <w:link w:val="BodyTextIndent2"/>
    <w:semiHidden/>
    <w:rsid w:val="004658B9"/>
    <w:rPr>
      <w:rFonts w:ascii="Arial" w:hAnsi="Arial"/>
      <w:szCs w:val="24"/>
    </w:rPr>
  </w:style>
  <w:style w:type="paragraph" w:styleId="BodyTextIndent3">
    <w:name w:val="Body Text Indent 3"/>
    <w:basedOn w:val="Normal"/>
    <w:link w:val="BodyTextIndent3Char"/>
    <w:semiHidden/>
    <w:locked/>
    <w:rsid w:val="004658B9"/>
    <w:pPr>
      <w:spacing w:after="120"/>
      <w:ind w:left="283"/>
    </w:pPr>
    <w:rPr>
      <w:sz w:val="16"/>
      <w:szCs w:val="16"/>
    </w:rPr>
  </w:style>
  <w:style w:type="character" w:customStyle="1" w:styleId="BodyTextIndent3Char">
    <w:name w:val="Body Text Indent 3 Char"/>
    <w:basedOn w:val="DefaultParagraphFont"/>
    <w:link w:val="BodyTextIndent3"/>
    <w:semiHidden/>
    <w:rsid w:val="004658B9"/>
    <w:rPr>
      <w:rFonts w:ascii="Arial" w:hAnsi="Arial"/>
      <w:sz w:val="16"/>
      <w:szCs w:val="16"/>
    </w:rPr>
  </w:style>
  <w:style w:type="character" w:styleId="BookTitle">
    <w:name w:val="Book Title"/>
    <w:basedOn w:val="DefaultParagraphFont"/>
    <w:uiPriority w:val="33"/>
    <w:semiHidden/>
    <w:qFormat/>
    <w:rsid w:val="00165F4D"/>
    <w:rPr>
      <w:b/>
      <w:bCs/>
      <w:smallCaps/>
      <w:spacing w:val="5"/>
    </w:rPr>
  </w:style>
  <w:style w:type="paragraph" w:styleId="Closing">
    <w:name w:val="Closing"/>
    <w:basedOn w:val="Normal"/>
    <w:link w:val="ClosingChar"/>
    <w:semiHidden/>
    <w:locked/>
    <w:rsid w:val="004658B9"/>
    <w:pPr>
      <w:ind w:left="4252"/>
    </w:pPr>
  </w:style>
  <w:style w:type="character" w:customStyle="1" w:styleId="ClosingChar">
    <w:name w:val="Closing Char"/>
    <w:basedOn w:val="DefaultParagraphFont"/>
    <w:link w:val="Closing"/>
    <w:semiHidden/>
    <w:rsid w:val="004658B9"/>
    <w:rPr>
      <w:rFonts w:ascii="Arial" w:hAnsi="Arial"/>
      <w:szCs w:val="24"/>
    </w:rPr>
  </w:style>
  <w:style w:type="table" w:styleId="ColorfulGrid">
    <w:name w:val="Colorful Grid"/>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165F4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165F4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165F4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165F4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165F4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165F4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165F4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165F4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165F4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165F4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165F4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165F4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165F4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165F4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165F4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165F4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165F4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165F4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165F4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165F4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165F4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165F4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4658B9"/>
  </w:style>
  <w:style w:type="character" w:customStyle="1" w:styleId="DateChar">
    <w:name w:val="Date Char"/>
    <w:basedOn w:val="DefaultParagraphFont"/>
    <w:link w:val="Date"/>
    <w:semiHidden/>
    <w:rsid w:val="004658B9"/>
    <w:rPr>
      <w:rFonts w:ascii="Arial" w:hAnsi="Arial"/>
      <w:szCs w:val="24"/>
    </w:rPr>
  </w:style>
  <w:style w:type="paragraph" w:styleId="DocumentMap">
    <w:name w:val="Document Map"/>
    <w:basedOn w:val="Normal"/>
    <w:link w:val="DocumentMapChar"/>
    <w:semiHidden/>
    <w:locked/>
    <w:rsid w:val="004658B9"/>
    <w:rPr>
      <w:rFonts w:ascii="Tahoma" w:hAnsi="Tahoma" w:cs="Tahoma"/>
      <w:sz w:val="16"/>
      <w:szCs w:val="16"/>
    </w:rPr>
  </w:style>
  <w:style w:type="character" w:customStyle="1" w:styleId="DocumentMapChar">
    <w:name w:val="Document Map Char"/>
    <w:basedOn w:val="DefaultParagraphFont"/>
    <w:link w:val="DocumentMap"/>
    <w:semiHidden/>
    <w:rsid w:val="004658B9"/>
    <w:rPr>
      <w:rFonts w:ascii="Tahoma" w:hAnsi="Tahoma" w:cs="Tahoma"/>
      <w:sz w:val="16"/>
      <w:szCs w:val="16"/>
    </w:rPr>
  </w:style>
  <w:style w:type="paragraph" w:styleId="E-mailSignature">
    <w:name w:val="E-mail Signature"/>
    <w:basedOn w:val="Normal"/>
    <w:link w:val="E-mailSignatureChar"/>
    <w:semiHidden/>
    <w:locked/>
    <w:rsid w:val="004658B9"/>
  </w:style>
  <w:style w:type="character" w:customStyle="1" w:styleId="E-mailSignatureChar">
    <w:name w:val="E-mail Signature Char"/>
    <w:basedOn w:val="DefaultParagraphFont"/>
    <w:link w:val="E-mailSignature"/>
    <w:semiHidden/>
    <w:rsid w:val="004658B9"/>
    <w:rPr>
      <w:rFonts w:ascii="Arial" w:hAnsi="Arial"/>
      <w:szCs w:val="24"/>
    </w:rPr>
  </w:style>
  <w:style w:type="character" w:styleId="Emphasis">
    <w:name w:val="Emphasis"/>
    <w:basedOn w:val="DefaultParagraphFont"/>
    <w:semiHidden/>
    <w:qFormat/>
    <w:locked/>
    <w:rsid w:val="004658B9"/>
    <w:rPr>
      <w:i/>
      <w:iCs/>
    </w:rPr>
  </w:style>
  <w:style w:type="character" w:styleId="EndnoteReference">
    <w:name w:val="endnote reference"/>
    <w:basedOn w:val="DefaultParagraphFont"/>
    <w:semiHidden/>
    <w:locked/>
    <w:rsid w:val="004658B9"/>
    <w:rPr>
      <w:vertAlign w:val="superscript"/>
    </w:rPr>
  </w:style>
  <w:style w:type="paragraph" w:styleId="EndnoteText">
    <w:name w:val="endnote text"/>
    <w:basedOn w:val="Normal"/>
    <w:link w:val="EndnoteTextChar"/>
    <w:semiHidden/>
    <w:locked/>
    <w:rsid w:val="004658B9"/>
    <w:rPr>
      <w:szCs w:val="20"/>
    </w:rPr>
  </w:style>
  <w:style w:type="character" w:customStyle="1" w:styleId="EndnoteTextChar">
    <w:name w:val="Endnote Text Char"/>
    <w:basedOn w:val="DefaultParagraphFont"/>
    <w:link w:val="EndnoteText"/>
    <w:semiHidden/>
    <w:rsid w:val="004658B9"/>
    <w:rPr>
      <w:rFonts w:ascii="Arial" w:hAnsi="Arial"/>
    </w:rPr>
  </w:style>
  <w:style w:type="paragraph" w:styleId="EnvelopeAddress">
    <w:name w:val="envelope address"/>
    <w:basedOn w:val="Normal"/>
    <w:semiHidden/>
    <w:locked/>
    <w:rsid w:val="004658B9"/>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4658B9"/>
    <w:rPr>
      <w:rFonts w:asciiTheme="majorHAnsi" w:eastAsiaTheme="majorEastAsia" w:hAnsiTheme="majorHAnsi" w:cstheme="majorBidi"/>
      <w:szCs w:val="20"/>
    </w:rPr>
  </w:style>
  <w:style w:type="character" w:styleId="FootnoteReference">
    <w:name w:val="footnote reference"/>
    <w:basedOn w:val="DefaultParagraphFont"/>
    <w:semiHidden/>
    <w:locked/>
    <w:rsid w:val="004658B9"/>
    <w:rPr>
      <w:vertAlign w:val="superscript"/>
    </w:rPr>
  </w:style>
  <w:style w:type="paragraph" w:styleId="FootnoteText">
    <w:name w:val="footnote text"/>
    <w:basedOn w:val="Normal"/>
    <w:link w:val="FootnoteTextChar"/>
    <w:semiHidden/>
    <w:locked/>
    <w:rsid w:val="004658B9"/>
    <w:rPr>
      <w:szCs w:val="20"/>
    </w:rPr>
  </w:style>
  <w:style w:type="character" w:customStyle="1" w:styleId="FootnoteTextChar">
    <w:name w:val="Footnote Text Char"/>
    <w:basedOn w:val="DefaultParagraphFont"/>
    <w:link w:val="FootnoteText"/>
    <w:semiHidden/>
    <w:rsid w:val="004658B9"/>
    <w:rPr>
      <w:rFonts w:ascii="Arial" w:hAnsi="Arial"/>
    </w:rPr>
  </w:style>
  <w:style w:type="character" w:styleId="HTMLAcronym">
    <w:name w:val="HTML Acronym"/>
    <w:basedOn w:val="DefaultParagraphFont"/>
    <w:semiHidden/>
    <w:locked/>
    <w:rsid w:val="004658B9"/>
  </w:style>
  <w:style w:type="paragraph" w:styleId="HTMLAddress">
    <w:name w:val="HTML Address"/>
    <w:basedOn w:val="Normal"/>
    <w:link w:val="HTMLAddressChar"/>
    <w:semiHidden/>
    <w:locked/>
    <w:rsid w:val="004658B9"/>
    <w:rPr>
      <w:i/>
      <w:iCs/>
    </w:rPr>
  </w:style>
  <w:style w:type="character" w:customStyle="1" w:styleId="HTMLAddressChar">
    <w:name w:val="HTML Address Char"/>
    <w:basedOn w:val="DefaultParagraphFont"/>
    <w:link w:val="HTMLAddress"/>
    <w:semiHidden/>
    <w:rsid w:val="004658B9"/>
    <w:rPr>
      <w:rFonts w:ascii="Arial" w:hAnsi="Arial"/>
      <w:i/>
      <w:iCs/>
      <w:szCs w:val="24"/>
    </w:rPr>
  </w:style>
  <w:style w:type="character" w:styleId="HTMLCite">
    <w:name w:val="HTML Cite"/>
    <w:basedOn w:val="DefaultParagraphFont"/>
    <w:semiHidden/>
    <w:locked/>
    <w:rsid w:val="004658B9"/>
    <w:rPr>
      <w:i/>
      <w:iCs/>
    </w:rPr>
  </w:style>
  <w:style w:type="character" w:styleId="HTMLCode">
    <w:name w:val="HTML Code"/>
    <w:basedOn w:val="DefaultParagraphFont"/>
    <w:semiHidden/>
    <w:locked/>
    <w:rsid w:val="004658B9"/>
    <w:rPr>
      <w:rFonts w:ascii="Consolas" w:hAnsi="Consolas" w:cs="Consolas"/>
      <w:sz w:val="20"/>
      <w:szCs w:val="20"/>
    </w:rPr>
  </w:style>
  <w:style w:type="character" w:styleId="HTMLDefinition">
    <w:name w:val="HTML Definition"/>
    <w:basedOn w:val="DefaultParagraphFont"/>
    <w:semiHidden/>
    <w:locked/>
    <w:rsid w:val="004658B9"/>
    <w:rPr>
      <w:i/>
      <w:iCs/>
    </w:rPr>
  </w:style>
  <w:style w:type="character" w:styleId="HTMLKeyboard">
    <w:name w:val="HTML Keyboard"/>
    <w:basedOn w:val="DefaultParagraphFont"/>
    <w:semiHidden/>
    <w:locked/>
    <w:rsid w:val="004658B9"/>
    <w:rPr>
      <w:rFonts w:ascii="Consolas" w:hAnsi="Consolas" w:cs="Consolas"/>
      <w:sz w:val="20"/>
      <w:szCs w:val="20"/>
    </w:rPr>
  </w:style>
  <w:style w:type="paragraph" w:styleId="HTMLPreformatted">
    <w:name w:val="HTML Preformatted"/>
    <w:basedOn w:val="Normal"/>
    <w:link w:val="HTMLPreformattedChar"/>
    <w:semiHidden/>
    <w:locked/>
    <w:rsid w:val="004658B9"/>
    <w:rPr>
      <w:rFonts w:ascii="Consolas" w:hAnsi="Consolas" w:cs="Consolas"/>
      <w:szCs w:val="20"/>
    </w:rPr>
  </w:style>
  <w:style w:type="character" w:customStyle="1" w:styleId="HTMLPreformattedChar">
    <w:name w:val="HTML Preformatted Char"/>
    <w:basedOn w:val="DefaultParagraphFont"/>
    <w:link w:val="HTMLPreformatted"/>
    <w:semiHidden/>
    <w:rsid w:val="004658B9"/>
    <w:rPr>
      <w:rFonts w:ascii="Consolas" w:hAnsi="Consolas" w:cs="Consolas"/>
    </w:rPr>
  </w:style>
  <w:style w:type="character" w:styleId="HTMLSample">
    <w:name w:val="HTML Sample"/>
    <w:basedOn w:val="DefaultParagraphFont"/>
    <w:semiHidden/>
    <w:locked/>
    <w:rsid w:val="004658B9"/>
    <w:rPr>
      <w:rFonts w:ascii="Consolas" w:hAnsi="Consolas" w:cs="Consolas"/>
      <w:sz w:val="24"/>
      <w:szCs w:val="24"/>
    </w:rPr>
  </w:style>
  <w:style w:type="character" w:styleId="HTMLTypewriter">
    <w:name w:val="HTML Typewriter"/>
    <w:basedOn w:val="DefaultParagraphFont"/>
    <w:semiHidden/>
    <w:locked/>
    <w:rsid w:val="004658B9"/>
    <w:rPr>
      <w:rFonts w:ascii="Consolas" w:hAnsi="Consolas" w:cs="Consolas"/>
      <w:sz w:val="20"/>
      <w:szCs w:val="20"/>
    </w:rPr>
  </w:style>
  <w:style w:type="character" w:styleId="HTMLVariable">
    <w:name w:val="HTML Variable"/>
    <w:basedOn w:val="DefaultParagraphFont"/>
    <w:semiHidden/>
    <w:locked/>
    <w:rsid w:val="004658B9"/>
    <w:rPr>
      <w:i/>
      <w:iCs/>
    </w:rPr>
  </w:style>
  <w:style w:type="paragraph" w:styleId="Index1">
    <w:name w:val="index 1"/>
    <w:basedOn w:val="Normal"/>
    <w:next w:val="Normal"/>
    <w:autoRedefine/>
    <w:semiHidden/>
    <w:locked/>
    <w:rsid w:val="004658B9"/>
    <w:pPr>
      <w:ind w:left="200" w:hanging="200"/>
    </w:pPr>
  </w:style>
  <w:style w:type="paragraph" w:styleId="Index2">
    <w:name w:val="index 2"/>
    <w:basedOn w:val="Normal"/>
    <w:next w:val="Normal"/>
    <w:autoRedefine/>
    <w:semiHidden/>
    <w:locked/>
    <w:rsid w:val="004658B9"/>
    <w:pPr>
      <w:ind w:left="400" w:hanging="200"/>
    </w:pPr>
  </w:style>
  <w:style w:type="paragraph" w:styleId="Index3">
    <w:name w:val="index 3"/>
    <w:basedOn w:val="Normal"/>
    <w:next w:val="Normal"/>
    <w:autoRedefine/>
    <w:semiHidden/>
    <w:locked/>
    <w:rsid w:val="004658B9"/>
    <w:pPr>
      <w:ind w:left="600" w:hanging="200"/>
    </w:pPr>
  </w:style>
  <w:style w:type="paragraph" w:styleId="Index4">
    <w:name w:val="index 4"/>
    <w:basedOn w:val="Normal"/>
    <w:next w:val="Normal"/>
    <w:autoRedefine/>
    <w:semiHidden/>
    <w:locked/>
    <w:rsid w:val="004658B9"/>
    <w:pPr>
      <w:ind w:left="800" w:hanging="200"/>
    </w:pPr>
  </w:style>
  <w:style w:type="paragraph" w:styleId="Index5">
    <w:name w:val="index 5"/>
    <w:basedOn w:val="Normal"/>
    <w:next w:val="Normal"/>
    <w:autoRedefine/>
    <w:semiHidden/>
    <w:locked/>
    <w:rsid w:val="004658B9"/>
    <w:pPr>
      <w:ind w:left="1000" w:hanging="200"/>
    </w:pPr>
  </w:style>
  <w:style w:type="paragraph" w:styleId="Index6">
    <w:name w:val="index 6"/>
    <w:basedOn w:val="Normal"/>
    <w:next w:val="Normal"/>
    <w:autoRedefine/>
    <w:semiHidden/>
    <w:locked/>
    <w:rsid w:val="004658B9"/>
    <w:pPr>
      <w:ind w:left="1200" w:hanging="200"/>
    </w:pPr>
  </w:style>
  <w:style w:type="paragraph" w:styleId="Index7">
    <w:name w:val="index 7"/>
    <w:basedOn w:val="Normal"/>
    <w:next w:val="Normal"/>
    <w:autoRedefine/>
    <w:semiHidden/>
    <w:locked/>
    <w:rsid w:val="004658B9"/>
    <w:pPr>
      <w:ind w:left="1400" w:hanging="200"/>
    </w:pPr>
  </w:style>
  <w:style w:type="paragraph" w:styleId="Index8">
    <w:name w:val="index 8"/>
    <w:basedOn w:val="Normal"/>
    <w:next w:val="Normal"/>
    <w:autoRedefine/>
    <w:semiHidden/>
    <w:locked/>
    <w:rsid w:val="004658B9"/>
    <w:pPr>
      <w:ind w:left="1600" w:hanging="200"/>
    </w:pPr>
  </w:style>
  <w:style w:type="paragraph" w:styleId="Index9">
    <w:name w:val="index 9"/>
    <w:basedOn w:val="Normal"/>
    <w:next w:val="Normal"/>
    <w:autoRedefine/>
    <w:semiHidden/>
    <w:locked/>
    <w:rsid w:val="004658B9"/>
    <w:pPr>
      <w:ind w:left="1800" w:hanging="200"/>
    </w:pPr>
  </w:style>
  <w:style w:type="paragraph" w:styleId="IndexHeading">
    <w:name w:val="index heading"/>
    <w:basedOn w:val="Normal"/>
    <w:next w:val="Index1"/>
    <w:semiHidden/>
    <w:locked/>
    <w:rsid w:val="004658B9"/>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165F4D"/>
    <w:rPr>
      <w:b/>
      <w:bCs/>
      <w:i/>
      <w:iCs/>
      <w:color w:val="4F81BD" w:themeColor="accent1"/>
    </w:rPr>
  </w:style>
  <w:style w:type="paragraph" w:styleId="IntenseQuote">
    <w:name w:val="Intense Quote"/>
    <w:basedOn w:val="Normal"/>
    <w:next w:val="Normal"/>
    <w:link w:val="IntenseQuoteChar"/>
    <w:uiPriority w:val="30"/>
    <w:semiHidden/>
    <w:qFormat/>
    <w:rsid w:val="00165F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4658B9"/>
    <w:rPr>
      <w:rFonts w:ascii="Arial" w:hAnsi="Arial"/>
      <w:b/>
      <w:bCs/>
      <w:i/>
      <w:iCs/>
      <w:color w:val="4F81BD" w:themeColor="accent1"/>
      <w:szCs w:val="24"/>
    </w:rPr>
  </w:style>
  <w:style w:type="character" w:styleId="IntenseReference">
    <w:name w:val="Intense Reference"/>
    <w:basedOn w:val="DefaultParagraphFont"/>
    <w:uiPriority w:val="32"/>
    <w:semiHidden/>
    <w:qFormat/>
    <w:rsid w:val="00165F4D"/>
    <w:rPr>
      <w:b/>
      <w:bCs/>
      <w:smallCaps/>
      <w:color w:val="C0504D" w:themeColor="accent2"/>
      <w:spacing w:val="5"/>
      <w:u w:val="single"/>
    </w:rPr>
  </w:style>
  <w:style w:type="table" w:styleId="LightGrid">
    <w:name w:val="Light Grid"/>
    <w:basedOn w:val="TableNormal"/>
    <w:uiPriority w:val="62"/>
    <w:semiHidden/>
    <w:rsid w:val="00165F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165F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165F4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165F4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165F4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165F4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165F4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165F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165F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165F4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165F4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165F4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165F4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165F4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165F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165F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165F4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165F4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165F4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165F4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165F4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4658B9"/>
  </w:style>
  <w:style w:type="paragraph" w:styleId="List">
    <w:name w:val="List"/>
    <w:basedOn w:val="Normal"/>
    <w:semiHidden/>
    <w:locked/>
    <w:rsid w:val="004658B9"/>
    <w:pPr>
      <w:ind w:left="283" w:hanging="283"/>
      <w:contextualSpacing/>
    </w:pPr>
  </w:style>
  <w:style w:type="paragraph" w:styleId="List2">
    <w:name w:val="List 2"/>
    <w:basedOn w:val="Normal"/>
    <w:semiHidden/>
    <w:locked/>
    <w:rsid w:val="004658B9"/>
    <w:pPr>
      <w:ind w:left="566" w:hanging="283"/>
      <w:contextualSpacing/>
    </w:pPr>
  </w:style>
  <w:style w:type="paragraph" w:styleId="List3">
    <w:name w:val="List 3"/>
    <w:basedOn w:val="Normal"/>
    <w:semiHidden/>
    <w:locked/>
    <w:rsid w:val="004658B9"/>
    <w:pPr>
      <w:ind w:left="849" w:hanging="283"/>
      <w:contextualSpacing/>
    </w:pPr>
  </w:style>
  <w:style w:type="paragraph" w:styleId="List4">
    <w:name w:val="List 4"/>
    <w:basedOn w:val="Normal"/>
    <w:semiHidden/>
    <w:locked/>
    <w:rsid w:val="004658B9"/>
    <w:pPr>
      <w:ind w:left="1132" w:hanging="283"/>
      <w:contextualSpacing/>
    </w:pPr>
  </w:style>
  <w:style w:type="paragraph" w:styleId="List5">
    <w:name w:val="List 5"/>
    <w:basedOn w:val="Normal"/>
    <w:semiHidden/>
    <w:locked/>
    <w:rsid w:val="004658B9"/>
    <w:pPr>
      <w:ind w:left="1415" w:hanging="283"/>
      <w:contextualSpacing/>
    </w:pPr>
  </w:style>
  <w:style w:type="paragraph" w:styleId="ListBullet">
    <w:name w:val="List Bullet"/>
    <w:basedOn w:val="Normal"/>
    <w:semiHidden/>
    <w:locked/>
    <w:rsid w:val="004658B9"/>
    <w:pPr>
      <w:numPr>
        <w:numId w:val="119"/>
      </w:numPr>
      <w:contextualSpacing/>
    </w:pPr>
  </w:style>
  <w:style w:type="paragraph" w:styleId="ListBullet2">
    <w:name w:val="List Bullet 2"/>
    <w:basedOn w:val="Normal"/>
    <w:semiHidden/>
    <w:locked/>
    <w:rsid w:val="004658B9"/>
    <w:pPr>
      <w:numPr>
        <w:numId w:val="120"/>
      </w:numPr>
      <w:contextualSpacing/>
    </w:pPr>
  </w:style>
  <w:style w:type="paragraph" w:styleId="ListBullet3">
    <w:name w:val="List Bullet 3"/>
    <w:basedOn w:val="Normal"/>
    <w:semiHidden/>
    <w:locked/>
    <w:rsid w:val="004658B9"/>
    <w:pPr>
      <w:numPr>
        <w:numId w:val="121"/>
      </w:numPr>
      <w:contextualSpacing/>
    </w:pPr>
  </w:style>
  <w:style w:type="paragraph" w:styleId="ListBullet4">
    <w:name w:val="List Bullet 4"/>
    <w:basedOn w:val="Normal"/>
    <w:semiHidden/>
    <w:locked/>
    <w:rsid w:val="004658B9"/>
    <w:pPr>
      <w:numPr>
        <w:numId w:val="122"/>
      </w:numPr>
      <w:contextualSpacing/>
    </w:pPr>
  </w:style>
  <w:style w:type="paragraph" w:styleId="ListBullet5">
    <w:name w:val="List Bullet 5"/>
    <w:basedOn w:val="Normal"/>
    <w:semiHidden/>
    <w:locked/>
    <w:rsid w:val="004658B9"/>
    <w:pPr>
      <w:numPr>
        <w:numId w:val="123"/>
      </w:numPr>
      <w:contextualSpacing/>
    </w:pPr>
  </w:style>
  <w:style w:type="paragraph" w:styleId="ListContinue">
    <w:name w:val="List Continue"/>
    <w:basedOn w:val="Normal"/>
    <w:semiHidden/>
    <w:locked/>
    <w:rsid w:val="004658B9"/>
    <w:pPr>
      <w:spacing w:after="120"/>
      <w:ind w:left="283"/>
      <w:contextualSpacing/>
    </w:pPr>
  </w:style>
  <w:style w:type="paragraph" w:styleId="ListContinue2">
    <w:name w:val="List Continue 2"/>
    <w:basedOn w:val="Normal"/>
    <w:semiHidden/>
    <w:locked/>
    <w:rsid w:val="004658B9"/>
    <w:pPr>
      <w:spacing w:after="120"/>
      <w:ind w:left="566"/>
      <w:contextualSpacing/>
    </w:pPr>
  </w:style>
  <w:style w:type="paragraph" w:styleId="ListContinue3">
    <w:name w:val="List Continue 3"/>
    <w:basedOn w:val="Normal"/>
    <w:semiHidden/>
    <w:locked/>
    <w:rsid w:val="004658B9"/>
    <w:pPr>
      <w:spacing w:after="120"/>
      <w:ind w:left="849"/>
      <w:contextualSpacing/>
    </w:pPr>
  </w:style>
  <w:style w:type="paragraph" w:styleId="ListContinue4">
    <w:name w:val="List Continue 4"/>
    <w:basedOn w:val="Normal"/>
    <w:semiHidden/>
    <w:locked/>
    <w:rsid w:val="004658B9"/>
    <w:pPr>
      <w:spacing w:after="120"/>
      <w:ind w:left="1132"/>
      <w:contextualSpacing/>
    </w:pPr>
  </w:style>
  <w:style w:type="paragraph" w:styleId="ListContinue5">
    <w:name w:val="List Continue 5"/>
    <w:basedOn w:val="Normal"/>
    <w:semiHidden/>
    <w:locked/>
    <w:rsid w:val="004658B9"/>
    <w:pPr>
      <w:spacing w:after="120"/>
      <w:ind w:left="1415"/>
      <w:contextualSpacing/>
    </w:pPr>
  </w:style>
  <w:style w:type="paragraph" w:styleId="ListNumber">
    <w:name w:val="List Number"/>
    <w:basedOn w:val="Normal"/>
    <w:semiHidden/>
    <w:locked/>
    <w:rsid w:val="004658B9"/>
    <w:pPr>
      <w:numPr>
        <w:numId w:val="124"/>
      </w:numPr>
      <w:contextualSpacing/>
    </w:pPr>
  </w:style>
  <w:style w:type="paragraph" w:styleId="ListNumber2">
    <w:name w:val="List Number 2"/>
    <w:basedOn w:val="Normal"/>
    <w:semiHidden/>
    <w:locked/>
    <w:rsid w:val="004658B9"/>
    <w:pPr>
      <w:numPr>
        <w:numId w:val="125"/>
      </w:numPr>
      <w:contextualSpacing/>
    </w:pPr>
  </w:style>
  <w:style w:type="paragraph" w:styleId="ListNumber3">
    <w:name w:val="List Number 3"/>
    <w:basedOn w:val="Normal"/>
    <w:semiHidden/>
    <w:locked/>
    <w:rsid w:val="004658B9"/>
    <w:pPr>
      <w:numPr>
        <w:numId w:val="126"/>
      </w:numPr>
      <w:contextualSpacing/>
    </w:pPr>
  </w:style>
  <w:style w:type="paragraph" w:styleId="ListNumber4">
    <w:name w:val="List Number 4"/>
    <w:basedOn w:val="Normal"/>
    <w:semiHidden/>
    <w:locked/>
    <w:rsid w:val="004658B9"/>
    <w:pPr>
      <w:numPr>
        <w:numId w:val="127"/>
      </w:numPr>
      <w:contextualSpacing/>
    </w:pPr>
  </w:style>
  <w:style w:type="paragraph" w:styleId="ListNumber5">
    <w:name w:val="List Number 5"/>
    <w:basedOn w:val="Normal"/>
    <w:semiHidden/>
    <w:locked/>
    <w:rsid w:val="004658B9"/>
    <w:pPr>
      <w:numPr>
        <w:numId w:val="128"/>
      </w:numPr>
      <w:contextualSpacing/>
    </w:pPr>
  </w:style>
  <w:style w:type="paragraph" w:styleId="MacroText">
    <w:name w:val="macro"/>
    <w:link w:val="MacroTextChar"/>
    <w:semiHidden/>
    <w:locked/>
    <w:rsid w:val="004658B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4658B9"/>
    <w:rPr>
      <w:rFonts w:ascii="Consolas" w:hAnsi="Consolas" w:cs="Consolas"/>
    </w:rPr>
  </w:style>
  <w:style w:type="table" w:styleId="MediumGrid1">
    <w:name w:val="Medium Grid 1"/>
    <w:basedOn w:val="TableNormal"/>
    <w:uiPriority w:val="67"/>
    <w:semiHidden/>
    <w:rsid w:val="00165F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165F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165F4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165F4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165F4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165F4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165F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165F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165F4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165F4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165F4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165F4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165F4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165F4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165F4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165F4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165F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165F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165F4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165F4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165F4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165F4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165F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165F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4658B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8B9"/>
    <w:rPr>
      <w:rFonts w:asciiTheme="majorHAnsi" w:eastAsiaTheme="majorEastAsia" w:hAnsiTheme="majorHAnsi" w:cstheme="majorBidi"/>
      <w:sz w:val="24"/>
      <w:szCs w:val="24"/>
      <w:shd w:val="pct20" w:color="auto" w:fill="auto"/>
    </w:rPr>
  </w:style>
  <w:style w:type="paragraph" w:styleId="NoSpacing">
    <w:name w:val="No Spacing"/>
    <w:uiPriority w:val="1"/>
    <w:qFormat/>
    <w:rsid w:val="00165F4D"/>
    <w:rPr>
      <w:rFonts w:ascii="Arial" w:hAnsi="Arial"/>
      <w:szCs w:val="24"/>
    </w:rPr>
  </w:style>
  <w:style w:type="paragraph" w:styleId="NormalIndent">
    <w:name w:val="Normal Indent"/>
    <w:basedOn w:val="Normal"/>
    <w:semiHidden/>
    <w:locked/>
    <w:rsid w:val="004658B9"/>
    <w:pPr>
      <w:ind w:left="720"/>
    </w:pPr>
  </w:style>
  <w:style w:type="paragraph" w:styleId="NoteHeading">
    <w:name w:val="Note Heading"/>
    <w:basedOn w:val="Normal"/>
    <w:next w:val="Normal"/>
    <w:link w:val="NoteHeadingChar"/>
    <w:semiHidden/>
    <w:locked/>
    <w:rsid w:val="004658B9"/>
  </w:style>
  <w:style w:type="character" w:customStyle="1" w:styleId="NoteHeadingChar">
    <w:name w:val="Note Heading Char"/>
    <w:basedOn w:val="DefaultParagraphFont"/>
    <w:link w:val="NoteHeading"/>
    <w:semiHidden/>
    <w:rsid w:val="004658B9"/>
    <w:rPr>
      <w:rFonts w:ascii="Arial" w:hAnsi="Arial"/>
      <w:szCs w:val="24"/>
    </w:rPr>
  </w:style>
  <w:style w:type="character" w:styleId="PlaceholderText">
    <w:name w:val="Placeholder Text"/>
    <w:basedOn w:val="DefaultParagraphFont"/>
    <w:uiPriority w:val="99"/>
    <w:semiHidden/>
    <w:rsid w:val="00165F4D"/>
    <w:rPr>
      <w:color w:val="808080"/>
    </w:rPr>
  </w:style>
  <w:style w:type="paragraph" w:styleId="PlainText">
    <w:name w:val="Plain Text"/>
    <w:basedOn w:val="Normal"/>
    <w:link w:val="PlainTextChar"/>
    <w:semiHidden/>
    <w:locked/>
    <w:rsid w:val="004658B9"/>
    <w:rPr>
      <w:rFonts w:ascii="Consolas" w:hAnsi="Consolas" w:cs="Consolas"/>
      <w:sz w:val="21"/>
      <w:szCs w:val="21"/>
    </w:rPr>
  </w:style>
  <w:style w:type="character" w:customStyle="1" w:styleId="PlainTextChar">
    <w:name w:val="Plain Text Char"/>
    <w:basedOn w:val="DefaultParagraphFont"/>
    <w:link w:val="PlainText"/>
    <w:semiHidden/>
    <w:rsid w:val="004658B9"/>
    <w:rPr>
      <w:rFonts w:ascii="Consolas" w:hAnsi="Consolas" w:cs="Consolas"/>
      <w:sz w:val="21"/>
      <w:szCs w:val="21"/>
    </w:rPr>
  </w:style>
  <w:style w:type="paragraph" w:styleId="Quote">
    <w:name w:val="Quote"/>
    <w:basedOn w:val="Normal"/>
    <w:next w:val="Normal"/>
    <w:link w:val="QuoteChar"/>
    <w:uiPriority w:val="29"/>
    <w:qFormat/>
    <w:rsid w:val="00165F4D"/>
    <w:rPr>
      <w:i/>
      <w:iCs/>
      <w:color w:val="000000" w:themeColor="text1"/>
    </w:rPr>
  </w:style>
  <w:style w:type="character" w:customStyle="1" w:styleId="QuoteChar">
    <w:name w:val="Quote Char"/>
    <w:basedOn w:val="DefaultParagraphFont"/>
    <w:link w:val="Quote"/>
    <w:uiPriority w:val="29"/>
    <w:rsid w:val="004658B9"/>
    <w:rPr>
      <w:rFonts w:ascii="Arial" w:hAnsi="Arial"/>
      <w:i/>
      <w:iCs/>
      <w:color w:val="000000" w:themeColor="text1"/>
      <w:szCs w:val="24"/>
    </w:rPr>
  </w:style>
  <w:style w:type="paragraph" w:styleId="Salutation">
    <w:name w:val="Salutation"/>
    <w:basedOn w:val="Normal"/>
    <w:next w:val="Normal"/>
    <w:link w:val="SalutationChar"/>
    <w:semiHidden/>
    <w:locked/>
    <w:rsid w:val="004658B9"/>
  </w:style>
  <w:style w:type="character" w:customStyle="1" w:styleId="SalutationChar">
    <w:name w:val="Salutation Char"/>
    <w:basedOn w:val="DefaultParagraphFont"/>
    <w:link w:val="Salutation"/>
    <w:semiHidden/>
    <w:rsid w:val="004658B9"/>
    <w:rPr>
      <w:rFonts w:ascii="Arial" w:hAnsi="Arial"/>
      <w:szCs w:val="24"/>
    </w:rPr>
  </w:style>
  <w:style w:type="paragraph" w:styleId="Signature">
    <w:name w:val="Signature"/>
    <w:basedOn w:val="Normal"/>
    <w:link w:val="SignatureChar"/>
    <w:semiHidden/>
    <w:locked/>
    <w:rsid w:val="004658B9"/>
    <w:pPr>
      <w:ind w:left="4252"/>
    </w:pPr>
  </w:style>
  <w:style w:type="character" w:customStyle="1" w:styleId="SignatureChar">
    <w:name w:val="Signature Char"/>
    <w:basedOn w:val="DefaultParagraphFont"/>
    <w:link w:val="Signature"/>
    <w:semiHidden/>
    <w:rsid w:val="004658B9"/>
    <w:rPr>
      <w:rFonts w:ascii="Arial" w:hAnsi="Arial"/>
      <w:szCs w:val="24"/>
    </w:rPr>
  </w:style>
  <w:style w:type="character" w:styleId="Strong">
    <w:name w:val="Strong"/>
    <w:basedOn w:val="DefaultParagraphFont"/>
    <w:semiHidden/>
    <w:qFormat/>
    <w:locked/>
    <w:rsid w:val="004658B9"/>
    <w:rPr>
      <w:b/>
      <w:bCs/>
    </w:rPr>
  </w:style>
  <w:style w:type="paragraph" w:styleId="Subtitle">
    <w:name w:val="Subtitle"/>
    <w:basedOn w:val="Normal"/>
    <w:next w:val="Normal"/>
    <w:link w:val="SubtitleChar"/>
    <w:semiHidden/>
    <w:qFormat/>
    <w:locked/>
    <w:rsid w:val="004658B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4658B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165F4D"/>
    <w:rPr>
      <w:i/>
      <w:iCs/>
      <w:color w:val="808080" w:themeColor="text1" w:themeTint="7F"/>
    </w:rPr>
  </w:style>
  <w:style w:type="character" w:styleId="SubtleReference">
    <w:name w:val="Subtle Reference"/>
    <w:basedOn w:val="DefaultParagraphFont"/>
    <w:uiPriority w:val="31"/>
    <w:semiHidden/>
    <w:qFormat/>
    <w:rsid w:val="00165F4D"/>
    <w:rPr>
      <w:smallCaps/>
      <w:color w:val="C0504D" w:themeColor="accent2"/>
      <w:u w:val="single"/>
    </w:rPr>
  </w:style>
  <w:style w:type="table" w:styleId="Table3Deffects1">
    <w:name w:val="Table 3D effects 1"/>
    <w:basedOn w:val="TableNormal"/>
    <w:semiHidden/>
    <w:locked/>
    <w:rsid w:val="004658B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4658B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658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658B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658B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658B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658B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658B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658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658B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658B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658B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658B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658B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658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658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658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4658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658B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658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658B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658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658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658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658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658B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658B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658B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658B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658B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658B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658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658B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4658B9"/>
    <w:pPr>
      <w:ind w:left="200" w:hanging="200"/>
    </w:pPr>
  </w:style>
  <w:style w:type="paragraph" w:styleId="TableofFigures">
    <w:name w:val="table of figures"/>
    <w:basedOn w:val="Normal"/>
    <w:next w:val="Normal"/>
    <w:locked/>
    <w:rsid w:val="004658B9"/>
  </w:style>
  <w:style w:type="table" w:styleId="TableProfessional">
    <w:name w:val="Table Professional"/>
    <w:basedOn w:val="TableNormal"/>
    <w:semiHidden/>
    <w:locked/>
    <w:rsid w:val="004658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658B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658B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658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658B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658B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65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4658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658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658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4658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4658B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4658B9"/>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4658B9"/>
    <w:pPr>
      <w:spacing w:after="100"/>
    </w:pPr>
  </w:style>
  <w:style w:type="paragraph" w:styleId="TOC2">
    <w:name w:val="toc 2"/>
    <w:basedOn w:val="Normal"/>
    <w:next w:val="Normal"/>
    <w:autoRedefine/>
    <w:locked/>
    <w:rsid w:val="004658B9"/>
    <w:pPr>
      <w:spacing w:after="100"/>
      <w:ind w:left="200"/>
    </w:pPr>
  </w:style>
  <w:style w:type="paragraph" w:styleId="TOC3">
    <w:name w:val="toc 3"/>
    <w:basedOn w:val="Normal"/>
    <w:next w:val="Normal"/>
    <w:autoRedefine/>
    <w:locked/>
    <w:rsid w:val="004658B9"/>
    <w:pPr>
      <w:spacing w:after="100"/>
      <w:ind w:left="400"/>
    </w:pPr>
  </w:style>
  <w:style w:type="paragraph" w:styleId="TOC4">
    <w:name w:val="toc 4"/>
    <w:basedOn w:val="Normal"/>
    <w:next w:val="Normal"/>
    <w:autoRedefine/>
    <w:semiHidden/>
    <w:locked/>
    <w:rsid w:val="004658B9"/>
    <w:pPr>
      <w:spacing w:after="100"/>
      <w:ind w:left="600"/>
    </w:pPr>
  </w:style>
  <w:style w:type="paragraph" w:styleId="TOC5">
    <w:name w:val="toc 5"/>
    <w:basedOn w:val="Normal"/>
    <w:next w:val="Normal"/>
    <w:autoRedefine/>
    <w:semiHidden/>
    <w:locked/>
    <w:rsid w:val="004658B9"/>
    <w:pPr>
      <w:spacing w:after="100"/>
      <w:ind w:left="800"/>
    </w:pPr>
  </w:style>
  <w:style w:type="paragraph" w:styleId="TOC6">
    <w:name w:val="toc 6"/>
    <w:basedOn w:val="Normal"/>
    <w:next w:val="Normal"/>
    <w:autoRedefine/>
    <w:semiHidden/>
    <w:locked/>
    <w:rsid w:val="004658B9"/>
    <w:pPr>
      <w:spacing w:after="100"/>
      <w:ind w:left="1000"/>
    </w:pPr>
  </w:style>
  <w:style w:type="paragraph" w:styleId="TOC7">
    <w:name w:val="toc 7"/>
    <w:basedOn w:val="Normal"/>
    <w:next w:val="Normal"/>
    <w:autoRedefine/>
    <w:semiHidden/>
    <w:locked/>
    <w:rsid w:val="004658B9"/>
    <w:pPr>
      <w:spacing w:after="100"/>
      <w:ind w:left="1200"/>
    </w:pPr>
  </w:style>
  <w:style w:type="paragraph" w:styleId="TOC8">
    <w:name w:val="toc 8"/>
    <w:basedOn w:val="Normal"/>
    <w:next w:val="Normal"/>
    <w:autoRedefine/>
    <w:semiHidden/>
    <w:locked/>
    <w:rsid w:val="004658B9"/>
    <w:pPr>
      <w:spacing w:after="100"/>
      <w:ind w:left="1400"/>
    </w:pPr>
  </w:style>
  <w:style w:type="paragraph" w:styleId="TOC9">
    <w:name w:val="toc 9"/>
    <w:basedOn w:val="Normal"/>
    <w:next w:val="Normal"/>
    <w:autoRedefine/>
    <w:semiHidden/>
    <w:locked/>
    <w:rsid w:val="004658B9"/>
    <w:pPr>
      <w:spacing w:after="100"/>
      <w:ind w:left="1600"/>
    </w:pPr>
  </w:style>
  <w:style w:type="paragraph" w:styleId="TOCHeading">
    <w:name w:val="TOC Heading"/>
    <w:basedOn w:val="Heading1"/>
    <w:next w:val="Normal"/>
    <w:uiPriority w:val="39"/>
    <w:semiHidden/>
    <w:unhideWhenUsed/>
    <w:qFormat/>
    <w:rsid w:val="00165F4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165F4D"/>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165F4D"/>
    <w:rPr>
      <w:i/>
    </w:rPr>
  </w:style>
  <w:style w:type="character" w:customStyle="1" w:styleId="QPPTableTextITALICChar">
    <w:name w:val="QPP Table Text ITALIC Char"/>
    <w:basedOn w:val="QPPTableTextBodyChar"/>
    <w:link w:val="QPPTableTextITALIC"/>
    <w:rsid w:val="004658B9"/>
    <w:rPr>
      <w:rFonts w:ascii="Arial" w:hAnsi="Arial" w:cs="Arial"/>
      <w:i/>
      <w:color w:val="000000"/>
    </w:rPr>
  </w:style>
  <w:style w:type="character" w:customStyle="1" w:styleId="HyperlinkITALIC">
    <w:name w:val="Hyperlink ITALIC"/>
    <w:basedOn w:val="Hyperlink"/>
    <w:uiPriority w:val="1"/>
    <w:rsid w:val="00165F4D"/>
    <w:rPr>
      <w:i/>
      <w:color w:val="0000FF"/>
      <w:u w:val="single"/>
    </w:rPr>
  </w:style>
  <w:style w:type="paragraph" w:styleId="Revision">
    <w:name w:val="Revision"/>
    <w:hidden/>
    <w:uiPriority w:val="99"/>
    <w:semiHidden/>
    <w:rsid w:val="00B44D89"/>
    <w:rPr>
      <w:rFonts w:ascii="Arial" w:hAnsi="Arial"/>
      <w:szCs w:val="24"/>
    </w:rPr>
  </w:style>
  <w:style w:type="character" w:customStyle="1" w:styleId="Heading1Char">
    <w:name w:val="Heading 1 Char"/>
    <w:basedOn w:val="DefaultParagraphFont"/>
    <w:link w:val="Heading1"/>
    <w:rsid w:val="004D415E"/>
    <w:rPr>
      <w:rFonts w:ascii="Arial" w:hAnsi="Arial" w:cs="Arial"/>
      <w:b/>
      <w:bCs/>
      <w:kern w:val="32"/>
      <w:sz w:val="32"/>
      <w:szCs w:val="32"/>
    </w:rPr>
  </w:style>
  <w:style w:type="character" w:customStyle="1" w:styleId="Heading2Char">
    <w:name w:val="Heading 2 Char"/>
    <w:link w:val="Heading2"/>
    <w:rsid w:val="00237B85"/>
    <w:rPr>
      <w:rFonts w:ascii="Arial" w:hAnsi="Arial" w:cs="Arial"/>
      <w:b/>
      <w:bCs/>
      <w:i/>
      <w:iCs/>
      <w:sz w:val="28"/>
      <w:szCs w:val="28"/>
    </w:rPr>
  </w:style>
  <w:style w:type="character" w:customStyle="1" w:styleId="Heading3Char">
    <w:name w:val="Heading 3 Char"/>
    <w:basedOn w:val="DefaultParagraphFont"/>
    <w:link w:val="Heading3"/>
    <w:rsid w:val="004D415E"/>
    <w:rPr>
      <w:rFonts w:ascii="Arial" w:hAnsi="Arial" w:cs="Arial"/>
      <w:b/>
      <w:bCs/>
      <w:sz w:val="26"/>
      <w:szCs w:val="26"/>
    </w:rPr>
  </w:style>
  <w:style w:type="character" w:customStyle="1" w:styleId="Heading4Char">
    <w:name w:val="Heading 4 Char"/>
    <w:basedOn w:val="DefaultParagraphFont"/>
    <w:link w:val="Heading4"/>
    <w:semiHidden/>
    <w:rsid w:val="004D415E"/>
    <w:rPr>
      <w:rFonts w:ascii="Arial" w:hAnsi="Arial"/>
      <w:b/>
      <w:bCs/>
      <w:sz w:val="28"/>
      <w:szCs w:val="28"/>
    </w:rPr>
  </w:style>
  <w:style w:type="character" w:customStyle="1" w:styleId="Heading5Char">
    <w:name w:val="Heading 5 Char"/>
    <w:basedOn w:val="DefaultParagraphFont"/>
    <w:link w:val="Heading5"/>
    <w:rsid w:val="004D415E"/>
    <w:rPr>
      <w:rFonts w:ascii="Arial" w:hAnsi="Arial"/>
      <w:b/>
      <w:bCs/>
      <w:i/>
      <w:iCs/>
      <w:sz w:val="26"/>
      <w:szCs w:val="26"/>
    </w:rPr>
  </w:style>
  <w:style w:type="paragraph" w:customStyle="1" w:styleId="TableNormal1">
    <w:name w:val="Table Normal1"/>
    <w:unhideWhenUsed/>
    <w:rsid w:val="004D415E"/>
    <w:pPr>
      <w:spacing w:before="40" w:after="40"/>
    </w:pPr>
    <w:rPr>
      <w:rFonts w:ascii="Arial" w:hAnsi="Arial"/>
      <w:szCs w:val="24"/>
      <w:lang w:eastAsia="en-US"/>
    </w:rPr>
  </w:style>
  <w:style w:type="paragraph" w:customStyle="1" w:styleId="StyleTableBoldWhiteCentered">
    <w:name w:val="Style Table + Bold White Centered"/>
    <w:basedOn w:val="TableNormal1"/>
    <w:unhideWhenUsed/>
    <w:rsid w:val="004D415E"/>
    <w:pPr>
      <w:jc w:val="center"/>
    </w:pPr>
    <w:rPr>
      <w:b/>
      <w:bCs/>
      <w:color w:val="FFFFFF"/>
      <w:szCs w:val="20"/>
    </w:rPr>
  </w:style>
  <w:style w:type="table" w:customStyle="1" w:styleId="QPPTableGrid">
    <w:name w:val="QPP Table Grid"/>
    <w:basedOn w:val="TableNormal"/>
    <w:uiPriority w:val="99"/>
    <w:rsid w:val="00165F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CommentReference">
    <w:name w:val="annotation reference"/>
    <w:locked/>
    <w:rsid w:val="004658B9"/>
    <w:rPr>
      <w:sz w:val="16"/>
      <w:szCs w:val="16"/>
    </w:rPr>
  </w:style>
  <w:style w:type="paragraph" w:styleId="CommentText">
    <w:name w:val="annotation text"/>
    <w:basedOn w:val="Normal"/>
    <w:link w:val="CommentTextChar"/>
    <w:locked/>
    <w:rsid w:val="004658B9"/>
    <w:rPr>
      <w:szCs w:val="20"/>
    </w:rPr>
  </w:style>
  <w:style w:type="character" w:customStyle="1" w:styleId="CommentTextChar">
    <w:name w:val="Comment Text Char"/>
    <w:basedOn w:val="DefaultParagraphFont"/>
    <w:link w:val="CommentText"/>
    <w:rsid w:val="00F23CC7"/>
    <w:rPr>
      <w:rFonts w:ascii="Arial" w:hAnsi="Arial"/>
    </w:rPr>
  </w:style>
  <w:style w:type="paragraph" w:styleId="CommentSubject">
    <w:name w:val="annotation subject"/>
    <w:basedOn w:val="CommentText"/>
    <w:next w:val="CommentText"/>
    <w:link w:val="CommentSubjectChar"/>
    <w:locked/>
    <w:rsid w:val="004658B9"/>
    <w:rPr>
      <w:b/>
      <w:bCs/>
    </w:rPr>
  </w:style>
  <w:style w:type="character" w:customStyle="1" w:styleId="CommentSubjectChar">
    <w:name w:val="Comment Subject Char"/>
    <w:basedOn w:val="CommentTextChar"/>
    <w:link w:val="CommentSubject"/>
    <w:rsid w:val="00F23CC7"/>
    <w:rPr>
      <w:rFonts w:ascii="Arial" w:hAnsi="Arial"/>
      <w:b/>
      <w:bCs/>
    </w:rPr>
  </w:style>
  <w:style w:type="paragraph" w:styleId="Header">
    <w:name w:val="header"/>
    <w:basedOn w:val="Normal"/>
    <w:link w:val="HeaderChar"/>
    <w:locked/>
    <w:rsid w:val="004658B9"/>
    <w:pPr>
      <w:tabs>
        <w:tab w:val="center" w:pos="4153"/>
        <w:tab w:val="right" w:pos="8306"/>
      </w:tabs>
    </w:pPr>
  </w:style>
  <w:style w:type="character" w:customStyle="1" w:styleId="HeaderChar">
    <w:name w:val="Header Char"/>
    <w:basedOn w:val="DefaultParagraphFont"/>
    <w:link w:val="Header"/>
    <w:rsid w:val="00F23CC7"/>
    <w:rPr>
      <w:rFonts w:ascii="Arial" w:hAnsi="Arial"/>
      <w:szCs w:val="24"/>
    </w:rPr>
  </w:style>
  <w:style w:type="paragraph" w:styleId="Footer">
    <w:name w:val="footer"/>
    <w:basedOn w:val="Normal"/>
    <w:link w:val="FooterChar"/>
    <w:locked/>
    <w:rsid w:val="004658B9"/>
    <w:pPr>
      <w:tabs>
        <w:tab w:val="center" w:pos="4153"/>
        <w:tab w:val="right" w:pos="8306"/>
      </w:tabs>
    </w:pPr>
  </w:style>
  <w:style w:type="character" w:customStyle="1" w:styleId="FooterChar">
    <w:name w:val="Footer Char"/>
    <w:basedOn w:val="DefaultParagraphFont"/>
    <w:link w:val="Footer"/>
    <w:rsid w:val="00F23CC7"/>
    <w:rPr>
      <w:rFonts w:ascii="Arial" w:hAnsi="Arial"/>
      <w:szCs w:val="24"/>
    </w:rPr>
  </w:style>
  <w:style w:type="paragraph" w:styleId="Caption">
    <w:name w:val="caption"/>
    <w:basedOn w:val="Normal"/>
    <w:next w:val="Normal"/>
    <w:semiHidden/>
    <w:unhideWhenUsed/>
    <w:qFormat/>
    <w:locked/>
    <w:rsid w:val="004658B9"/>
    <w:pPr>
      <w:spacing w:after="200"/>
    </w:pPr>
    <w:rPr>
      <w:b/>
      <w:bCs/>
      <w:color w:val="4F81BD" w:themeColor="accent1"/>
      <w:sz w:val="18"/>
      <w:szCs w:val="18"/>
    </w:rPr>
  </w:style>
  <w:style w:type="paragraph" w:styleId="NormalWeb">
    <w:name w:val="Normal (Web)"/>
    <w:basedOn w:val="Normal"/>
    <w:locked/>
    <w:rsid w:val="004658B9"/>
    <w:rPr>
      <w:rFonts w:ascii="Times New Roman" w:hAnsi="Times New Roman"/>
      <w:sz w:val="24"/>
    </w:rPr>
  </w:style>
  <w:style w:type="character" w:styleId="PageNumber">
    <w:name w:val="page number"/>
    <w:basedOn w:val="DefaultParagraphFont"/>
    <w:locked/>
    <w:rsid w:val="004658B9"/>
  </w:style>
  <w:style w:type="character" w:customStyle="1" w:styleId="UnresolvedMention1">
    <w:name w:val="Unresolved Mention1"/>
    <w:basedOn w:val="DefaultParagraphFont"/>
    <w:uiPriority w:val="99"/>
    <w:semiHidden/>
    <w:unhideWhenUsed/>
    <w:rsid w:val="007F20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646697">
      <w:bodyDiv w:val="1"/>
      <w:marLeft w:val="0"/>
      <w:marRight w:val="0"/>
      <w:marTop w:val="0"/>
      <w:marBottom w:val="0"/>
      <w:divBdr>
        <w:top w:val="none" w:sz="0" w:space="0" w:color="auto"/>
        <w:left w:val="none" w:sz="0" w:space="0" w:color="auto"/>
        <w:bottom w:val="none" w:sz="0" w:space="0" w:color="auto"/>
        <w:right w:val="none" w:sz="0" w:space="0" w:color="auto"/>
      </w:divBdr>
    </w:div>
    <w:div w:id="447161977">
      <w:bodyDiv w:val="1"/>
      <w:marLeft w:val="0"/>
      <w:marRight w:val="0"/>
      <w:marTop w:val="0"/>
      <w:marBottom w:val="0"/>
      <w:divBdr>
        <w:top w:val="none" w:sz="0" w:space="0" w:color="auto"/>
        <w:left w:val="none" w:sz="0" w:space="0" w:color="auto"/>
        <w:bottom w:val="none" w:sz="0" w:space="0" w:color="auto"/>
        <w:right w:val="none" w:sz="0" w:space="0" w:color="auto"/>
      </w:divBdr>
    </w:div>
    <w:div w:id="448167896">
      <w:bodyDiv w:val="1"/>
      <w:marLeft w:val="0"/>
      <w:marRight w:val="0"/>
      <w:marTop w:val="0"/>
      <w:marBottom w:val="0"/>
      <w:divBdr>
        <w:top w:val="none" w:sz="0" w:space="0" w:color="auto"/>
        <w:left w:val="none" w:sz="0" w:space="0" w:color="auto"/>
        <w:bottom w:val="none" w:sz="0" w:space="0" w:color="auto"/>
        <w:right w:val="none" w:sz="0" w:space="0" w:color="auto"/>
      </w:divBdr>
    </w:div>
    <w:div w:id="598215707">
      <w:bodyDiv w:val="1"/>
      <w:marLeft w:val="0"/>
      <w:marRight w:val="0"/>
      <w:marTop w:val="0"/>
      <w:marBottom w:val="0"/>
      <w:divBdr>
        <w:top w:val="none" w:sz="0" w:space="0" w:color="auto"/>
        <w:left w:val="none" w:sz="0" w:space="0" w:color="auto"/>
        <w:bottom w:val="none" w:sz="0" w:space="0" w:color="auto"/>
        <w:right w:val="none" w:sz="0" w:space="0" w:color="auto"/>
      </w:divBdr>
    </w:div>
    <w:div w:id="627319002">
      <w:bodyDiv w:val="1"/>
      <w:marLeft w:val="0"/>
      <w:marRight w:val="0"/>
      <w:marTop w:val="0"/>
      <w:marBottom w:val="0"/>
      <w:divBdr>
        <w:top w:val="none" w:sz="0" w:space="0" w:color="auto"/>
        <w:left w:val="none" w:sz="0" w:space="0" w:color="auto"/>
        <w:bottom w:val="none" w:sz="0" w:space="0" w:color="auto"/>
        <w:right w:val="none" w:sz="0" w:space="0" w:color="auto"/>
      </w:divBdr>
    </w:div>
    <w:div w:id="976027837">
      <w:bodyDiv w:val="1"/>
      <w:marLeft w:val="0"/>
      <w:marRight w:val="0"/>
      <w:marTop w:val="0"/>
      <w:marBottom w:val="0"/>
      <w:divBdr>
        <w:top w:val="none" w:sz="0" w:space="0" w:color="auto"/>
        <w:left w:val="none" w:sz="0" w:space="0" w:color="auto"/>
        <w:bottom w:val="none" w:sz="0" w:space="0" w:color="auto"/>
        <w:right w:val="none" w:sz="0" w:space="0" w:color="auto"/>
      </w:divBdr>
    </w:div>
    <w:div w:id="14167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Definitions.docx" TargetMode="External"/><Relationship Id="rId21" Type="http://schemas.openxmlformats.org/officeDocument/2006/relationships/hyperlink" Target="http://www.austlii.edu.au/au/legis/qld/consol_act/eda2012210/" TargetMode="External"/><Relationship Id="rId42" Type="http://schemas.openxmlformats.org/officeDocument/2006/relationships/hyperlink" Target="Definitions.docx" TargetMode="External"/><Relationship Id="rId63" Type="http://schemas.openxmlformats.org/officeDocument/2006/relationships/hyperlink" Target="Definitions.docx" TargetMode="External"/><Relationship Id="rId84" Type="http://schemas.openxmlformats.org/officeDocument/2006/relationships/hyperlink" Target="file:///\\ad\groups\CPS\CPED\CPBranch\C_PConf\PUBLICATIONS_Sandbox\2017_07_Planning%20Act_Amendment\Amended%20Docs_wTC\Part%207%20-%20Local%20plans\Definitions.docx" TargetMode="External"/><Relationship Id="rId16" Type="http://schemas.openxmlformats.org/officeDocument/2006/relationships/hyperlink" Target="CityCentreTOA.docx" TargetMode="External"/><Relationship Id="rId107" Type="http://schemas.openxmlformats.org/officeDocument/2006/relationships/hyperlink" Target="Definitions.docx" TargetMode="External"/><Relationship Id="rId11" Type="http://schemas.openxmlformats.org/officeDocument/2006/relationships/hyperlink" Target="file:///\\ad\groups\CPS\CPED\CPBranch\C_PConf\07%20Publications%20Unit%20secured\CP2014\CURRENT\TEXT\Part%207%20-%20Local%20plans\Part5TablesOfAssessmentIntro.docx" TargetMode="External"/><Relationship Id="rId32" Type="http://schemas.openxmlformats.org/officeDocument/2006/relationships/footer" Target="footer1.xml"/><Relationship Id="rId37" Type="http://schemas.openxmlformats.org/officeDocument/2006/relationships/hyperlink" Target="Definitions.docx" TargetMode="External"/><Relationship Id="rId53" Type="http://schemas.openxmlformats.org/officeDocument/2006/relationships/hyperlink" Target="Definitions.docx" TargetMode="External"/><Relationship Id="rId58" Type="http://schemas.openxmlformats.org/officeDocument/2006/relationships/hyperlink" Target="Definitions.docx" TargetMode="External"/><Relationship Id="rId74" Type="http://schemas.openxmlformats.org/officeDocument/2006/relationships/hyperlink" Target="Definitions.docx" TargetMode="External"/><Relationship Id="rId79" Type="http://schemas.openxmlformats.org/officeDocument/2006/relationships/hyperlink" Target="Definitions.docx" TargetMode="External"/><Relationship Id="rId102" Type="http://schemas.openxmlformats.org/officeDocument/2006/relationships/hyperlink" Target="Definitions.docx" TargetMode="External"/><Relationship Id="rId123" Type="http://schemas.openxmlformats.org/officeDocument/2006/relationships/image" Target="media/image5.png"/><Relationship Id="rId128" Type="http://schemas.openxmlformats.org/officeDocument/2006/relationships/image" Target="media/image9.png"/><Relationship Id="rId5" Type="http://schemas.openxmlformats.org/officeDocument/2006/relationships/webSettings" Target="webSettings.xml"/><Relationship Id="rId90" Type="http://schemas.openxmlformats.org/officeDocument/2006/relationships/hyperlink" Target="Definitions.docx" TargetMode="External"/><Relationship Id="rId95" Type="http://schemas.openxmlformats.org/officeDocument/2006/relationships/hyperlink" Target="file:///\\ad\groups\CPS\CPED\CPBranch\C_PConf\PUBLICATIONS_Sandbox\2017_07_Planning%20Act_Amendment\Amended%20Docs_wTC\Part%207%20-%20Local%20plans\Definitions.docx" TargetMode="External"/><Relationship Id="rId22" Type="http://schemas.openxmlformats.org/officeDocument/2006/relationships/hyperlink" Target="http://www.austlii.edu.au/au/legis/qld/consol_act/eda2012210/" TargetMode="External"/><Relationship Id="rId27" Type="http://schemas.openxmlformats.org/officeDocument/2006/relationships/hyperlink" Target="CentreUseCode.docx" TargetMode="External"/><Relationship Id="rId43" Type="http://schemas.openxmlformats.org/officeDocument/2006/relationships/hyperlink" Target="Definitions.docx" TargetMode="External"/><Relationship Id="rId48" Type="http://schemas.openxmlformats.org/officeDocument/2006/relationships/hyperlink" Target="Definitions.docx" TargetMode="External"/><Relationship Id="rId64" Type="http://schemas.openxmlformats.org/officeDocument/2006/relationships/hyperlink" Target="Definitions.docx" TargetMode="External"/><Relationship Id="rId69" Type="http://schemas.openxmlformats.org/officeDocument/2006/relationships/hyperlink" Target="Definitions.docx" TargetMode="External"/><Relationship Id="rId113" Type="http://schemas.openxmlformats.org/officeDocument/2006/relationships/hyperlink" Target="Definitions.docx" TargetMode="External"/><Relationship Id="rId118" Type="http://schemas.openxmlformats.org/officeDocument/2006/relationships/image" Target="media/image1.png"/><Relationship Id="rId134" Type="http://schemas.openxmlformats.org/officeDocument/2006/relationships/header" Target="header2.xml"/><Relationship Id="rId80" Type="http://schemas.openxmlformats.org/officeDocument/2006/relationships/hyperlink" Target="Definitions.docx" TargetMode="External"/><Relationship Id="rId85" Type="http://schemas.openxmlformats.org/officeDocument/2006/relationships/hyperlink" Target="Definitions.docx" TargetMode="External"/><Relationship Id="rId12" Type="http://schemas.openxmlformats.org/officeDocument/2006/relationships/hyperlink" Target="file:///\\ad\groups\CPS\CPED\CPBranch\C_PConf\07%20Publications%20Unit%20secured\CP2014\CURRENT\TEXT\Part%207%20-%20Local%20plans\Part5TablesOfAssessmentIntro.docx" TargetMode="External"/><Relationship Id="rId17" Type="http://schemas.openxmlformats.org/officeDocument/2006/relationships/hyperlink" Target="CityCentreTOA.docx" TargetMode="External"/><Relationship Id="rId33" Type="http://schemas.openxmlformats.org/officeDocument/2006/relationships/hyperlink" Target="IndependentDesignPSP.docx" TargetMode="External"/><Relationship Id="rId38" Type="http://schemas.openxmlformats.org/officeDocument/2006/relationships/hyperlink" Target="Definitions.docx" TargetMode="External"/><Relationship Id="rId59" Type="http://schemas.openxmlformats.org/officeDocument/2006/relationships/hyperlink" Target="Definitions.docx" TargetMode="External"/><Relationship Id="rId103" Type="http://schemas.openxmlformats.org/officeDocument/2006/relationships/hyperlink" Target="Definitions.docx" TargetMode="External"/><Relationship Id="rId108" Type="http://schemas.openxmlformats.org/officeDocument/2006/relationships/hyperlink" Target="Definitions.docx" TargetMode="External"/><Relationship Id="rId124" Type="http://schemas.openxmlformats.org/officeDocument/2006/relationships/hyperlink" Target="http://eplan.brisbane.qld.gov.au/New%20City%20Plan%20QPP/Part%2007%20-%20Local%20plans/Spatial%20Maps/FigureE_City_Centre.pdf" TargetMode="External"/><Relationship Id="rId129" Type="http://schemas.openxmlformats.org/officeDocument/2006/relationships/hyperlink" Target="http://eplan.brisbane.qld.gov.au/New%20City%20Plan%20QPP/Part%2007%20-%20Local%20plans/Spatial%20Maps/FigureI_Howard_Smith_Wharves_precinct.pdf" TargetMode="External"/><Relationship Id="rId54" Type="http://schemas.openxmlformats.org/officeDocument/2006/relationships/hyperlink" Target="InfrastructureDesignPSP.docx" TargetMode="External"/><Relationship Id="rId70" Type="http://schemas.openxmlformats.org/officeDocument/2006/relationships/hyperlink" Target="InfrastructureDesignPSP.docx" TargetMode="External"/><Relationship Id="rId75" Type="http://schemas.openxmlformats.org/officeDocument/2006/relationships/hyperlink" Target="Definitions.docx" TargetMode="External"/><Relationship Id="rId91" Type="http://schemas.openxmlformats.org/officeDocument/2006/relationships/hyperlink" Target="Definitions.docx" TargetMode="External"/><Relationship Id="rId96" Type="http://schemas.openxmlformats.org/officeDocument/2006/relationships/hyperlink" Target="InfrastructureDesignPSP.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ultipleDwellingCode.docx" TargetMode="External"/><Relationship Id="rId28" Type="http://schemas.openxmlformats.org/officeDocument/2006/relationships/hyperlink" Target="Definitions.docx" TargetMode="External"/><Relationship Id="rId49" Type="http://schemas.openxmlformats.org/officeDocument/2006/relationships/hyperlink" Target="Definitions.docx" TargetMode="External"/><Relationship Id="rId114" Type="http://schemas.openxmlformats.org/officeDocument/2006/relationships/hyperlink" Target="Definitions.docx" TargetMode="External"/><Relationship Id="rId119" Type="http://schemas.openxmlformats.org/officeDocument/2006/relationships/image" Target="media/image2.png"/><Relationship Id="rId44" Type="http://schemas.openxmlformats.org/officeDocument/2006/relationships/hyperlink" Target="Definitions.docx" TargetMode="External"/><Relationship Id="rId60" Type="http://schemas.openxmlformats.org/officeDocument/2006/relationships/hyperlink" Target="Definitions.docx" TargetMode="External"/><Relationship Id="rId65" Type="http://schemas.openxmlformats.org/officeDocument/2006/relationships/hyperlink" Target="Definitions.docx" TargetMode="External"/><Relationship Id="rId81" Type="http://schemas.openxmlformats.org/officeDocument/2006/relationships/hyperlink" Target="Definitions.docx" TargetMode="External"/><Relationship Id="rId86" Type="http://schemas.openxmlformats.org/officeDocument/2006/relationships/hyperlink" Target="Definitions.docx" TargetMode="External"/><Relationship Id="rId130" Type="http://schemas.openxmlformats.org/officeDocument/2006/relationships/image" Target="media/image10.png"/><Relationship Id="rId135" Type="http://schemas.openxmlformats.org/officeDocument/2006/relationships/fontTable" Target="fontTable.xml"/><Relationship Id="rId13" Type="http://schemas.openxmlformats.org/officeDocument/2006/relationships/hyperlink" Target="CityCentreTOA.docx" TargetMode="External"/><Relationship Id="rId18" Type="http://schemas.openxmlformats.org/officeDocument/2006/relationships/hyperlink" Target="IndependentDesignPSP.docx" TargetMode="External"/><Relationship Id="rId39" Type="http://schemas.openxmlformats.org/officeDocument/2006/relationships/hyperlink" Target="Definitions.docx" TargetMode="External"/><Relationship Id="rId109" Type="http://schemas.openxmlformats.org/officeDocument/2006/relationships/hyperlink" Target="TransportAccessParkingPSP.docx" TargetMode="External"/><Relationship Id="rId34" Type="http://schemas.openxmlformats.org/officeDocument/2006/relationships/hyperlink" Target="Definitions.docx" TargetMode="External"/><Relationship Id="rId50" Type="http://schemas.openxmlformats.org/officeDocument/2006/relationships/hyperlink" Target="Definitions.docx" TargetMode="External"/><Relationship Id="rId55" Type="http://schemas.openxmlformats.org/officeDocument/2006/relationships/hyperlink" Target="Definitions.docx" TargetMode="External"/><Relationship Id="rId76" Type="http://schemas.openxmlformats.org/officeDocument/2006/relationships/hyperlink" Target="Definitions.docx" TargetMode="External"/><Relationship Id="rId97" Type="http://schemas.openxmlformats.org/officeDocument/2006/relationships/hyperlink" Target="Definitions.docx" TargetMode="External"/><Relationship Id="rId104" Type="http://schemas.openxmlformats.org/officeDocument/2006/relationships/hyperlink" Target="Definitions.docx" TargetMode="External"/><Relationship Id="rId120" Type="http://schemas.openxmlformats.org/officeDocument/2006/relationships/image" Target="media/image3.png"/><Relationship Id="rId125"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Definitions.docx" TargetMode="External"/><Relationship Id="rId92" Type="http://schemas.openxmlformats.org/officeDocument/2006/relationships/hyperlink" Target="Definitions.docx" TargetMode="External"/><Relationship Id="rId2" Type="http://schemas.openxmlformats.org/officeDocument/2006/relationships/numbering" Target="numbering.xml"/><Relationship Id="rId29" Type="http://schemas.openxmlformats.org/officeDocument/2006/relationships/hyperlink" Target="Definitions.docx" TargetMode="External"/><Relationship Id="rId24" Type="http://schemas.openxmlformats.org/officeDocument/2006/relationships/hyperlink" Target="CentreUseCode.docx" TargetMode="External"/><Relationship Id="rId40" Type="http://schemas.openxmlformats.org/officeDocument/2006/relationships/hyperlink" Target="Definitions.docx" TargetMode="External"/><Relationship Id="rId45" Type="http://schemas.openxmlformats.org/officeDocument/2006/relationships/hyperlink" Target="Definitions.docx" TargetMode="External"/><Relationship Id="rId66" Type="http://schemas.openxmlformats.org/officeDocument/2006/relationships/hyperlink" Target="CentreUseCode.docx" TargetMode="External"/><Relationship Id="rId87" Type="http://schemas.openxmlformats.org/officeDocument/2006/relationships/hyperlink" Target="Definitions.docx" TargetMode="External"/><Relationship Id="rId110" Type="http://schemas.openxmlformats.org/officeDocument/2006/relationships/hyperlink" Target="Definitions.docx" TargetMode="External"/><Relationship Id="rId115" Type="http://schemas.openxmlformats.org/officeDocument/2006/relationships/hyperlink" Target="Definitions.docx" TargetMode="External"/><Relationship Id="rId131" Type="http://schemas.openxmlformats.org/officeDocument/2006/relationships/hyperlink" Target="http://eplan.brisbane.qld.gov.au/New%20City%20Plan%20QPP/Part%2007%20-%20Local%20plans/Spatial%20Maps/FigureJ_Alley_spaces.pdf" TargetMode="External"/><Relationship Id="rId136" Type="http://schemas.openxmlformats.org/officeDocument/2006/relationships/theme" Target="theme/theme1.xml"/><Relationship Id="rId61" Type="http://schemas.openxmlformats.org/officeDocument/2006/relationships/hyperlink" Target="Definitions.docx" TargetMode="External"/><Relationship Id="rId82" Type="http://schemas.openxmlformats.org/officeDocument/2006/relationships/hyperlink" Target="Definitions.docx" TargetMode="External"/><Relationship Id="rId19" Type="http://schemas.openxmlformats.org/officeDocument/2006/relationships/hyperlink" Target="https://www.brisbane.qld.gov.au/planning-building/planning-guidelines-tools/neighbourhood-planning-urban-renewal/neighbourhood-plans-other-local-planning-projects/city-centre-neighbourhood-plan/new-world-city-design-guide-buildings-breathe" TargetMode="External"/><Relationship Id="rId14" Type="http://schemas.openxmlformats.org/officeDocument/2006/relationships/hyperlink" Target="CityCentreTOA.docx" TargetMode="External"/><Relationship Id="rId30" Type="http://schemas.openxmlformats.org/officeDocument/2006/relationships/hyperlink" Target="Definitions.docx" TargetMode="External"/><Relationship Id="rId35" Type="http://schemas.openxmlformats.org/officeDocument/2006/relationships/hyperlink" Target="Definitions.docx" TargetMode="External"/><Relationship Id="rId56" Type="http://schemas.openxmlformats.org/officeDocument/2006/relationships/hyperlink" Target="CentreUseCode.docx" TargetMode="External"/><Relationship Id="rId77" Type="http://schemas.openxmlformats.org/officeDocument/2006/relationships/hyperlink" Target="Definitions.docx" TargetMode="External"/><Relationship Id="rId100" Type="http://schemas.openxmlformats.org/officeDocument/2006/relationships/hyperlink" Target="Definitions.docx" TargetMode="External"/><Relationship Id="rId105" Type="http://schemas.openxmlformats.org/officeDocument/2006/relationships/hyperlink" Target="Definitions.docx" TargetMode="External"/><Relationship Id="rId126" Type="http://schemas.openxmlformats.org/officeDocument/2006/relationships/image" Target="media/image7.png"/><Relationship Id="rId8" Type="http://schemas.openxmlformats.org/officeDocument/2006/relationships/hyperlink" Target="file:///\\ad\groups\CPS\CPED\CPBranch\C_PConf\07%20Publications%20Unit%20secured\CP2014\CURRENT\TEXT\Part%207%20-%20Local%20plans\CityCentreTOA.docx" TargetMode="External"/><Relationship Id="rId51" Type="http://schemas.openxmlformats.org/officeDocument/2006/relationships/hyperlink" Target="Definitions.docx" TargetMode="External"/><Relationship Id="rId72" Type="http://schemas.openxmlformats.org/officeDocument/2006/relationships/hyperlink" Target="Definitions.docx" TargetMode="External"/><Relationship Id="rId93" Type="http://schemas.openxmlformats.org/officeDocument/2006/relationships/hyperlink" Target="Definitions.docx" TargetMode="External"/><Relationship Id="rId98" Type="http://schemas.openxmlformats.org/officeDocument/2006/relationships/hyperlink" Target="Definitions.docx" TargetMode="External"/><Relationship Id="rId121" Type="http://schemas.openxmlformats.org/officeDocument/2006/relationships/hyperlink" Target="http://eplan.brisbane.qld.gov.au/New%20City%20Plan%20QPP/Part%2007%20-%20Local%20plans/Spatial%20Maps/FigureC_City_Centre.pdf" TargetMode="External"/><Relationship Id="rId3" Type="http://schemas.openxmlformats.org/officeDocument/2006/relationships/styles" Target="styles.xml"/><Relationship Id="rId25" Type="http://schemas.openxmlformats.org/officeDocument/2006/relationships/hyperlink" Target="Definitions.docx" TargetMode="External"/><Relationship Id="rId46" Type="http://schemas.openxmlformats.org/officeDocument/2006/relationships/hyperlink" Target="Definitions.docx" TargetMode="External"/><Relationship Id="rId67" Type="http://schemas.openxmlformats.org/officeDocument/2006/relationships/hyperlink" Target="Definitions.docx" TargetMode="External"/><Relationship Id="rId116" Type="http://schemas.openxmlformats.org/officeDocument/2006/relationships/hyperlink" Target="Definitions.docx" TargetMode="External"/><Relationship Id="rId20" Type="http://schemas.openxmlformats.org/officeDocument/2006/relationships/hyperlink" Target="https://www.legislation.gov.au/Details/F2017C00622" TargetMode="External"/><Relationship Id="rId41" Type="http://schemas.openxmlformats.org/officeDocument/2006/relationships/hyperlink" Target="Definitions.docx" TargetMode="External"/><Relationship Id="rId62" Type="http://schemas.openxmlformats.org/officeDocument/2006/relationships/hyperlink" Target="Definitions.docx" TargetMode="External"/><Relationship Id="rId83" Type="http://schemas.openxmlformats.org/officeDocument/2006/relationships/hyperlink" Target="file:///\\ad\groups\CPS\CPED\CPBranch\C_PConf\PUBLICATIONS_Sandbox\2017_07_Planning%20Act_Amendment\Amended%20Docs_wTC\Part%207%20-%20Local%20plans\Definitions.docx" TargetMode="External"/><Relationship Id="rId88" Type="http://schemas.openxmlformats.org/officeDocument/2006/relationships/hyperlink" Target="Definitions.docx" TargetMode="External"/><Relationship Id="rId111" Type="http://schemas.openxmlformats.org/officeDocument/2006/relationships/hyperlink" Target="Definitions.docx" TargetMode="External"/><Relationship Id="rId132" Type="http://schemas.openxmlformats.org/officeDocument/2006/relationships/header" Target="header1.xml"/><Relationship Id="rId15" Type="http://schemas.openxmlformats.org/officeDocument/2006/relationships/hyperlink" Target="file:///C:\Users\099510\Downloads\NundahTOA.doc" TargetMode="External"/><Relationship Id="rId36" Type="http://schemas.openxmlformats.org/officeDocument/2006/relationships/hyperlink" Target="Definitions.docx" TargetMode="External"/><Relationship Id="rId57" Type="http://schemas.openxmlformats.org/officeDocument/2006/relationships/hyperlink" Target="Definitions.docx" TargetMode="External"/><Relationship Id="rId106" Type="http://schemas.openxmlformats.org/officeDocument/2006/relationships/hyperlink" Target="Definitions.docx" TargetMode="External"/><Relationship Id="rId127" Type="http://schemas.openxmlformats.org/officeDocument/2006/relationships/image" Target="media/image8.png"/><Relationship Id="rId10" Type="http://schemas.openxmlformats.org/officeDocument/2006/relationships/hyperlink" Target="file:///\\ad\groups\CPS\CPED\CPBranch\C_PConf\07%20Publications%20Unit%20secured\CP2014\CURRENT\TEXT\Part%207%20-%20Local%20plans\Part1.docx" TargetMode="External"/><Relationship Id="rId31" Type="http://schemas.openxmlformats.org/officeDocument/2006/relationships/hyperlink" Target="Definitions.docx" TargetMode="External"/><Relationship Id="rId52" Type="http://schemas.openxmlformats.org/officeDocument/2006/relationships/hyperlink" Target="InfrastructureDesignPSP.docx" TargetMode="External"/><Relationship Id="rId73" Type="http://schemas.openxmlformats.org/officeDocument/2006/relationships/hyperlink" Target="Definitions.docx" TargetMode="External"/><Relationship Id="rId78" Type="http://schemas.openxmlformats.org/officeDocument/2006/relationships/hyperlink" Target="Definitions.docx" TargetMode="External"/><Relationship Id="rId94" Type="http://schemas.openxmlformats.org/officeDocument/2006/relationships/hyperlink" Target="Definitions.docx" TargetMode="External"/><Relationship Id="rId99" Type="http://schemas.openxmlformats.org/officeDocument/2006/relationships/hyperlink" Target="Definitions.docx" TargetMode="External"/><Relationship Id="rId101" Type="http://schemas.openxmlformats.org/officeDocument/2006/relationships/hyperlink" Target="Definitions.docx" TargetMode="External"/><Relationship Id="rId12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brisbane.qld.gov.au/planning-building/planning-guidelines-tools/brisbane-city-plan-2014/city-plan-2014-mapping" TargetMode="External"/><Relationship Id="rId26" Type="http://schemas.openxmlformats.org/officeDocument/2006/relationships/hyperlink" Target="CentreUseCode.docx" TargetMode="External"/><Relationship Id="rId47" Type="http://schemas.openxmlformats.org/officeDocument/2006/relationships/hyperlink" Target="Definitions.docx" TargetMode="External"/><Relationship Id="rId68" Type="http://schemas.openxmlformats.org/officeDocument/2006/relationships/hyperlink" Target="Definitions.docx" TargetMode="External"/><Relationship Id="rId89" Type="http://schemas.openxmlformats.org/officeDocument/2006/relationships/hyperlink" Target="Definitions.docx" TargetMode="External"/><Relationship Id="rId112" Type="http://schemas.openxmlformats.org/officeDocument/2006/relationships/hyperlink" Target="Definitions.docx" TargetMode="External"/><Relationship Id="rId13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42\AppData\Roaming\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5D7A9-27DB-4B57-BDC6-8379846C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2357</TotalTime>
  <Pages>38</Pages>
  <Words>12055</Words>
  <Characters>68719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80613</CharactersWithSpaces>
  <SharedDoc>false</SharedDoc>
  <HLinks>
    <vt:vector size="2394" baseType="variant">
      <vt:variant>
        <vt:i4>1507335</vt:i4>
      </vt:variant>
      <vt:variant>
        <vt:i4>1194</vt:i4>
      </vt:variant>
      <vt:variant>
        <vt:i4>0</vt:i4>
      </vt:variant>
      <vt:variant>
        <vt:i4>5</vt:i4>
      </vt:variant>
      <vt:variant>
        <vt:lpwstr>../Schedule 1 - Definitions/Definitions.doc</vt:lpwstr>
      </vt:variant>
      <vt:variant>
        <vt:lpwstr>CityCentre</vt:lpwstr>
      </vt:variant>
      <vt:variant>
        <vt:i4>1048595</vt:i4>
      </vt:variant>
      <vt:variant>
        <vt:i4>1191</vt:i4>
      </vt:variant>
      <vt:variant>
        <vt:i4>0</vt:i4>
      </vt:variant>
      <vt:variant>
        <vt:i4>5</vt:i4>
      </vt:variant>
      <vt:variant>
        <vt:lpwstr>../Schedule 1 - Definitions/Definitions.doc</vt:lpwstr>
      </vt:variant>
      <vt:variant>
        <vt:lpwstr>GroundLevel</vt:lpwstr>
      </vt:variant>
      <vt:variant>
        <vt:i4>1048595</vt:i4>
      </vt:variant>
      <vt:variant>
        <vt:i4>1188</vt:i4>
      </vt:variant>
      <vt:variant>
        <vt:i4>0</vt:i4>
      </vt:variant>
      <vt:variant>
        <vt:i4>5</vt:i4>
      </vt:variant>
      <vt:variant>
        <vt:lpwstr>../Schedule 1 - Definitions/Definitions.doc</vt:lpwstr>
      </vt:variant>
      <vt:variant>
        <vt:lpwstr>GroundLevel</vt:lpwstr>
      </vt:variant>
      <vt:variant>
        <vt:i4>786454</vt:i4>
      </vt:variant>
      <vt:variant>
        <vt:i4>1185</vt:i4>
      </vt:variant>
      <vt:variant>
        <vt:i4>0</vt:i4>
      </vt:variant>
      <vt:variant>
        <vt:i4>5</vt:i4>
      </vt:variant>
      <vt:variant>
        <vt:lpwstr>../Schedule 1 - Definitions/Definitions.doc</vt:lpwstr>
      </vt:variant>
      <vt:variant>
        <vt:lpwstr>Storey</vt:lpwstr>
      </vt:variant>
      <vt:variant>
        <vt:i4>1507335</vt:i4>
      </vt:variant>
      <vt:variant>
        <vt:i4>1182</vt:i4>
      </vt:variant>
      <vt:variant>
        <vt:i4>0</vt:i4>
      </vt:variant>
      <vt:variant>
        <vt:i4>5</vt:i4>
      </vt:variant>
      <vt:variant>
        <vt:lpwstr>../Schedule 1 - Definitions/Definitions.doc</vt:lpwstr>
      </vt:variant>
      <vt:variant>
        <vt:lpwstr>CityCentre</vt:lpwstr>
      </vt:variant>
      <vt:variant>
        <vt:i4>7</vt:i4>
      </vt:variant>
      <vt:variant>
        <vt:i4>1179</vt:i4>
      </vt:variant>
      <vt:variant>
        <vt:i4>0</vt:i4>
      </vt:variant>
      <vt:variant>
        <vt:i4>5</vt:i4>
      </vt:variant>
      <vt:variant>
        <vt:lpwstr>../Schedule 1 - Definitions/Definitions.doc</vt:lpwstr>
      </vt:variant>
      <vt:variant>
        <vt:lpwstr>PublicRealm</vt:lpwstr>
      </vt:variant>
      <vt:variant>
        <vt:i4>6946870</vt:i4>
      </vt:variant>
      <vt:variant>
        <vt:i4>1176</vt:i4>
      </vt:variant>
      <vt:variant>
        <vt:i4>0</vt:i4>
      </vt:variant>
      <vt:variant>
        <vt:i4>5</vt:i4>
      </vt:variant>
      <vt:variant>
        <vt:lpwstr>CityCentreLP.doc</vt:lpwstr>
      </vt:variant>
      <vt:variant>
        <vt:lpwstr>Figurec</vt:lpwstr>
      </vt:variant>
      <vt:variant>
        <vt:i4>1507335</vt:i4>
      </vt:variant>
      <vt:variant>
        <vt:i4>1173</vt:i4>
      </vt:variant>
      <vt:variant>
        <vt:i4>0</vt:i4>
      </vt:variant>
      <vt:variant>
        <vt:i4>5</vt:i4>
      </vt:variant>
      <vt:variant>
        <vt:lpwstr>../Schedule 1 - Definitions/Definitions.doc</vt:lpwstr>
      </vt:variant>
      <vt:variant>
        <vt:lpwstr>CityCentre</vt:lpwstr>
      </vt:variant>
      <vt:variant>
        <vt:i4>1507335</vt:i4>
      </vt:variant>
      <vt:variant>
        <vt:i4>1170</vt:i4>
      </vt:variant>
      <vt:variant>
        <vt:i4>0</vt:i4>
      </vt:variant>
      <vt:variant>
        <vt:i4>5</vt:i4>
      </vt:variant>
      <vt:variant>
        <vt:lpwstr>../Schedule 1 - Definitions/Definitions.doc</vt:lpwstr>
      </vt:variant>
      <vt:variant>
        <vt:lpwstr>CityCentre</vt:lpwstr>
      </vt:variant>
      <vt:variant>
        <vt:i4>786454</vt:i4>
      </vt:variant>
      <vt:variant>
        <vt:i4>1167</vt:i4>
      </vt:variant>
      <vt:variant>
        <vt:i4>0</vt:i4>
      </vt:variant>
      <vt:variant>
        <vt:i4>5</vt:i4>
      </vt:variant>
      <vt:variant>
        <vt:lpwstr>../Schedule 1 - Definitions/Definitions.doc</vt:lpwstr>
      </vt:variant>
      <vt:variant>
        <vt:lpwstr>Storey</vt:lpwstr>
      </vt:variant>
      <vt:variant>
        <vt:i4>1507335</vt:i4>
      </vt:variant>
      <vt:variant>
        <vt:i4>1164</vt:i4>
      </vt:variant>
      <vt:variant>
        <vt:i4>0</vt:i4>
      </vt:variant>
      <vt:variant>
        <vt:i4>5</vt:i4>
      </vt:variant>
      <vt:variant>
        <vt:lpwstr>../Schedule 1 - Definitions/Definitions.doc</vt:lpwstr>
      </vt:variant>
      <vt:variant>
        <vt:lpwstr>CityCentre</vt:lpwstr>
      </vt:variant>
      <vt:variant>
        <vt:i4>1507335</vt:i4>
      </vt:variant>
      <vt:variant>
        <vt:i4>1161</vt:i4>
      </vt:variant>
      <vt:variant>
        <vt:i4>0</vt:i4>
      </vt:variant>
      <vt:variant>
        <vt:i4>5</vt:i4>
      </vt:variant>
      <vt:variant>
        <vt:lpwstr>../Schedule 1 - Definitions/Definitions.doc</vt:lpwstr>
      </vt:variant>
      <vt:variant>
        <vt:lpwstr>CityCentre</vt:lpwstr>
      </vt:variant>
      <vt:variant>
        <vt:i4>5242982</vt:i4>
      </vt:variant>
      <vt:variant>
        <vt:i4>1158</vt:i4>
      </vt:variant>
      <vt:variant>
        <vt:i4>0</vt:i4>
      </vt:variant>
      <vt:variant>
        <vt:i4>5</vt:i4>
      </vt:variant>
      <vt:variant>
        <vt:lpwstr>../../../../../C_PConf/new City Plan/ePlan SIR/Schedule 1 - Definitions/Definitions.doc</vt:lpwstr>
      </vt:variant>
      <vt:variant>
        <vt:lpwstr>PublicRealm</vt:lpwstr>
      </vt:variant>
      <vt:variant>
        <vt:i4>6946870</vt:i4>
      </vt:variant>
      <vt:variant>
        <vt:i4>1155</vt:i4>
      </vt:variant>
      <vt:variant>
        <vt:i4>0</vt:i4>
      </vt:variant>
      <vt:variant>
        <vt:i4>5</vt:i4>
      </vt:variant>
      <vt:variant>
        <vt:lpwstr>CityCentreLP.doc</vt:lpwstr>
      </vt:variant>
      <vt:variant>
        <vt:lpwstr>Figuref</vt:lpwstr>
      </vt:variant>
      <vt:variant>
        <vt:i4>1376264</vt:i4>
      </vt:variant>
      <vt:variant>
        <vt:i4>1152</vt:i4>
      </vt:variant>
      <vt:variant>
        <vt:i4>0</vt:i4>
      </vt:variant>
      <vt:variant>
        <vt:i4>5</vt:i4>
      </vt:variant>
      <vt:variant>
        <vt:lpwstr>../Schedule 1 - Definitions/Definitions.doc</vt:lpwstr>
      </vt:variant>
      <vt:variant>
        <vt:lpwstr>GFA</vt:lpwstr>
      </vt:variant>
      <vt:variant>
        <vt:i4>6946870</vt:i4>
      </vt:variant>
      <vt:variant>
        <vt:i4>1149</vt:i4>
      </vt:variant>
      <vt:variant>
        <vt:i4>0</vt:i4>
      </vt:variant>
      <vt:variant>
        <vt:i4>5</vt:i4>
      </vt:variant>
      <vt:variant>
        <vt:lpwstr>CityCentreLP.doc</vt:lpwstr>
      </vt:variant>
      <vt:variant>
        <vt:lpwstr>Figurea</vt:lpwstr>
      </vt:variant>
      <vt:variant>
        <vt:i4>1638405</vt:i4>
      </vt:variant>
      <vt:variant>
        <vt:i4>1146</vt:i4>
      </vt:variant>
      <vt:variant>
        <vt:i4>0</vt:i4>
      </vt:variant>
      <vt:variant>
        <vt:i4>5</vt:i4>
      </vt:variant>
      <vt:variant>
        <vt:lpwstr>../Schedule 1 - Definitions/Definitions.doc</vt:lpwstr>
      </vt:variant>
      <vt:variant>
        <vt:lpwstr>Office</vt:lpwstr>
      </vt:variant>
      <vt:variant>
        <vt:i4>1638405</vt:i4>
      </vt:variant>
      <vt:variant>
        <vt:i4>1143</vt:i4>
      </vt:variant>
      <vt:variant>
        <vt:i4>0</vt:i4>
      </vt:variant>
      <vt:variant>
        <vt:i4>5</vt:i4>
      </vt:variant>
      <vt:variant>
        <vt:lpwstr>../Schedule 1 - Definitions/Definitions.doc</vt:lpwstr>
      </vt:variant>
      <vt:variant>
        <vt:lpwstr>Office</vt:lpwstr>
      </vt:variant>
      <vt:variant>
        <vt:i4>1376264</vt:i4>
      </vt:variant>
      <vt:variant>
        <vt:i4>1140</vt:i4>
      </vt:variant>
      <vt:variant>
        <vt:i4>0</vt:i4>
      </vt:variant>
      <vt:variant>
        <vt:i4>5</vt:i4>
      </vt:variant>
      <vt:variant>
        <vt:lpwstr>../Schedule 1 - Definitions/Definitions.doc</vt:lpwstr>
      </vt:variant>
      <vt:variant>
        <vt:lpwstr>GFA</vt:lpwstr>
      </vt:variant>
      <vt:variant>
        <vt:i4>6946870</vt:i4>
      </vt:variant>
      <vt:variant>
        <vt:i4>1137</vt:i4>
      </vt:variant>
      <vt:variant>
        <vt:i4>0</vt:i4>
      </vt:variant>
      <vt:variant>
        <vt:i4>5</vt:i4>
      </vt:variant>
      <vt:variant>
        <vt:lpwstr>CityCentreLP.doc</vt:lpwstr>
      </vt:variant>
      <vt:variant>
        <vt:lpwstr>Figurea</vt:lpwstr>
      </vt:variant>
      <vt:variant>
        <vt:i4>7929971</vt:i4>
      </vt:variant>
      <vt:variant>
        <vt:i4>1134</vt:i4>
      </vt:variant>
      <vt:variant>
        <vt:i4>0</vt:i4>
      </vt:variant>
      <vt:variant>
        <vt:i4>5</vt:i4>
      </vt:variant>
      <vt:variant>
        <vt:lpwstr>../Schedule 1 - Definitions/Definitions.doc</vt:lpwstr>
      </vt:variant>
      <vt:variant>
        <vt:lpwstr>Hotel</vt:lpwstr>
      </vt:variant>
      <vt:variant>
        <vt:i4>2687027</vt:i4>
      </vt:variant>
      <vt:variant>
        <vt:i4>1131</vt:i4>
      </vt:variant>
      <vt:variant>
        <vt:i4>0</vt:i4>
      </vt:variant>
      <vt:variant>
        <vt:i4>5</vt:i4>
      </vt:variant>
      <vt:variant>
        <vt:lpwstr>CityCentreLP.doc</vt:lpwstr>
      </vt:variant>
      <vt:variant>
        <vt:lpwstr>Table72373f</vt:lpwstr>
      </vt:variant>
      <vt:variant>
        <vt:i4>1638405</vt:i4>
      </vt:variant>
      <vt:variant>
        <vt:i4>1128</vt:i4>
      </vt:variant>
      <vt:variant>
        <vt:i4>0</vt:i4>
      </vt:variant>
      <vt:variant>
        <vt:i4>5</vt:i4>
      </vt:variant>
      <vt:variant>
        <vt:lpwstr>../Schedule 1 - Definitions/Definitions.doc</vt:lpwstr>
      </vt:variant>
      <vt:variant>
        <vt:lpwstr>Office</vt:lpwstr>
      </vt:variant>
      <vt:variant>
        <vt:i4>1376264</vt:i4>
      </vt:variant>
      <vt:variant>
        <vt:i4>1125</vt:i4>
      </vt:variant>
      <vt:variant>
        <vt:i4>0</vt:i4>
      </vt:variant>
      <vt:variant>
        <vt:i4>5</vt:i4>
      </vt:variant>
      <vt:variant>
        <vt:lpwstr>../Schedule 1 - Definitions/Definitions.doc</vt:lpwstr>
      </vt:variant>
      <vt:variant>
        <vt:lpwstr>GFA</vt:lpwstr>
      </vt:variant>
      <vt:variant>
        <vt:i4>6946870</vt:i4>
      </vt:variant>
      <vt:variant>
        <vt:i4>1122</vt:i4>
      </vt:variant>
      <vt:variant>
        <vt:i4>0</vt:i4>
      </vt:variant>
      <vt:variant>
        <vt:i4>5</vt:i4>
      </vt:variant>
      <vt:variant>
        <vt:lpwstr>CityCentreLP.doc</vt:lpwstr>
      </vt:variant>
      <vt:variant>
        <vt:lpwstr>Figurea</vt:lpwstr>
      </vt:variant>
      <vt:variant>
        <vt:i4>2687027</vt:i4>
      </vt:variant>
      <vt:variant>
        <vt:i4>1119</vt:i4>
      </vt:variant>
      <vt:variant>
        <vt:i4>0</vt:i4>
      </vt:variant>
      <vt:variant>
        <vt:i4>5</vt:i4>
      </vt:variant>
      <vt:variant>
        <vt:lpwstr>CityCentreLP.doc</vt:lpwstr>
      </vt:variant>
      <vt:variant>
        <vt:lpwstr>Table72373f</vt:lpwstr>
      </vt:variant>
      <vt:variant>
        <vt:i4>1638405</vt:i4>
      </vt:variant>
      <vt:variant>
        <vt:i4>1116</vt:i4>
      </vt:variant>
      <vt:variant>
        <vt:i4>0</vt:i4>
      </vt:variant>
      <vt:variant>
        <vt:i4>5</vt:i4>
      </vt:variant>
      <vt:variant>
        <vt:lpwstr>../Schedule 1 - Definitions/Definitions.doc</vt:lpwstr>
      </vt:variant>
      <vt:variant>
        <vt:lpwstr>Office</vt:lpwstr>
      </vt:variant>
      <vt:variant>
        <vt:i4>1376264</vt:i4>
      </vt:variant>
      <vt:variant>
        <vt:i4>1113</vt:i4>
      </vt:variant>
      <vt:variant>
        <vt:i4>0</vt:i4>
      </vt:variant>
      <vt:variant>
        <vt:i4>5</vt:i4>
      </vt:variant>
      <vt:variant>
        <vt:lpwstr>../Schedule 1 - Definitions/Definitions.doc</vt:lpwstr>
      </vt:variant>
      <vt:variant>
        <vt:lpwstr>GFA</vt:lpwstr>
      </vt:variant>
      <vt:variant>
        <vt:i4>1638405</vt:i4>
      </vt:variant>
      <vt:variant>
        <vt:i4>1110</vt:i4>
      </vt:variant>
      <vt:variant>
        <vt:i4>0</vt:i4>
      </vt:variant>
      <vt:variant>
        <vt:i4>5</vt:i4>
      </vt:variant>
      <vt:variant>
        <vt:lpwstr>../Schedule 1 - Definitions/Definitions.doc</vt:lpwstr>
      </vt:variant>
      <vt:variant>
        <vt:lpwstr>Office</vt:lpwstr>
      </vt:variant>
      <vt:variant>
        <vt:i4>1376264</vt:i4>
      </vt:variant>
      <vt:variant>
        <vt:i4>1107</vt:i4>
      </vt:variant>
      <vt:variant>
        <vt:i4>0</vt:i4>
      </vt:variant>
      <vt:variant>
        <vt:i4>5</vt:i4>
      </vt:variant>
      <vt:variant>
        <vt:lpwstr>../Schedule 1 - Definitions/Definitions.doc</vt:lpwstr>
      </vt:variant>
      <vt:variant>
        <vt:lpwstr>GFA</vt:lpwstr>
      </vt:variant>
      <vt:variant>
        <vt:i4>1638405</vt:i4>
      </vt:variant>
      <vt:variant>
        <vt:i4>1104</vt:i4>
      </vt:variant>
      <vt:variant>
        <vt:i4>0</vt:i4>
      </vt:variant>
      <vt:variant>
        <vt:i4>5</vt:i4>
      </vt:variant>
      <vt:variant>
        <vt:lpwstr>../Schedule 1 - Definitions/Definitions.doc</vt:lpwstr>
      </vt:variant>
      <vt:variant>
        <vt:lpwstr>Office</vt:lpwstr>
      </vt:variant>
      <vt:variant>
        <vt:i4>1376264</vt:i4>
      </vt:variant>
      <vt:variant>
        <vt:i4>1101</vt:i4>
      </vt:variant>
      <vt:variant>
        <vt:i4>0</vt:i4>
      </vt:variant>
      <vt:variant>
        <vt:i4>5</vt:i4>
      </vt:variant>
      <vt:variant>
        <vt:lpwstr>../Schedule 1 - Definitions/Definitions.doc</vt:lpwstr>
      </vt:variant>
      <vt:variant>
        <vt:lpwstr>GFA</vt:lpwstr>
      </vt:variant>
      <vt:variant>
        <vt:i4>2687027</vt:i4>
      </vt:variant>
      <vt:variant>
        <vt:i4>1098</vt:i4>
      </vt:variant>
      <vt:variant>
        <vt:i4>0</vt:i4>
      </vt:variant>
      <vt:variant>
        <vt:i4>5</vt:i4>
      </vt:variant>
      <vt:variant>
        <vt:lpwstr>CityCentreLP.doc</vt:lpwstr>
      </vt:variant>
      <vt:variant>
        <vt:lpwstr>Table72373e</vt:lpwstr>
      </vt:variant>
      <vt:variant>
        <vt:i4>2687027</vt:i4>
      </vt:variant>
      <vt:variant>
        <vt:i4>1095</vt:i4>
      </vt:variant>
      <vt:variant>
        <vt:i4>0</vt:i4>
      </vt:variant>
      <vt:variant>
        <vt:i4>5</vt:i4>
      </vt:variant>
      <vt:variant>
        <vt:lpwstr>CityCentreLP.doc</vt:lpwstr>
      </vt:variant>
      <vt:variant>
        <vt:lpwstr>Table72373e</vt:lpwstr>
      </vt:variant>
      <vt:variant>
        <vt:i4>2687027</vt:i4>
      </vt:variant>
      <vt:variant>
        <vt:i4>1092</vt:i4>
      </vt:variant>
      <vt:variant>
        <vt:i4>0</vt:i4>
      </vt:variant>
      <vt:variant>
        <vt:i4>5</vt:i4>
      </vt:variant>
      <vt:variant>
        <vt:lpwstr>CityCentreLP.doc</vt:lpwstr>
      </vt:variant>
      <vt:variant>
        <vt:lpwstr>Table72373e</vt:lpwstr>
      </vt:variant>
      <vt:variant>
        <vt:i4>2687027</vt:i4>
      </vt:variant>
      <vt:variant>
        <vt:i4>1089</vt:i4>
      </vt:variant>
      <vt:variant>
        <vt:i4>0</vt:i4>
      </vt:variant>
      <vt:variant>
        <vt:i4>5</vt:i4>
      </vt:variant>
      <vt:variant>
        <vt:lpwstr>CityCentreLP.doc</vt:lpwstr>
      </vt:variant>
      <vt:variant>
        <vt:lpwstr>Table72373e</vt:lpwstr>
      </vt:variant>
      <vt:variant>
        <vt:i4>786454</vt:i4>
      </vt:variant>
      <vt:variant>
        <vt:i4>1086</vt:i4>
      </vt:variant>
      <vt:variant>
        <vt:i4>0</vt:i4>
      </vt:variant>
      <vt:variant>
        <vt:i4>5</vt:i4>
      </vt:variant>
      <vt:variant>
        <vt:lpwstr>../Schedule 1 - Definitions/Definitions.doc</vt:lpwstr>
      </vt:variant>
      <vt:variant>
        <vt:lpwstr>Storey</vt:lpwstr>
      </vt:variant>
      <vt:variant>
        <vt:i4>6946870</vt:i4>
      </vt:variant>
      <vt:variant>
        <vt:i4>1083</vt:i4>
      </vt:variant>
      <vt:variant>
        <vt:i4>0</vt:i4>
      </vt:variant>
      <vt:variant>
        <vt:i4>5</vt:i4>
      </vt:variant>
      <vt:variant>
        <vt:lpwstr>CityCentreLP.doc</vt:lpwstr>
      </vt:variant>
      <vt:variant>
        <vt:lpwstr>Figuree</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786454</vt:i4>
      </vt:variant>
      <vt:variant>
        <vt:i4>1074</vt:i4>
      </vt:variant>
      <vt:variant>
        <vt:i4>0</vt:i4>
      </vt:variant>
      <vt:variant>
        <vt:i4>5</vt:i4>
      </vt:variant>
      <vt:variant>
        <vt:lpwstr>../Schedule 1 - Definitions/Definitions.doc</vt:lpwstr>
      </vt:variant>
      <vt:variant>
        <vt:lpwstr>Storey</vt:lpwstr>
      </vt:variant>
      <vt:variant>
        <vt:i4>1376264</vt:i4>
      </vt:variant>
      <vt:variant>
        <vt:i4>1071</vt:i4>
      </vt:variant>
      <vt:variant>
        <vt:i4>0</vt:i4>
      </vt:variant>
      <vt:variant>
        <vt:i4>5</vt:i4>
      </vt:variant>
      <vt:variant>
        <vt:lpwstr>../Schedule 1 - Definitions/Definitions.doc</vt:lpwstr>
      </vt:variant>
      <vt:variant>
        <vt:lpwstr>GFA</vt:lpwstr>
      </vt:variant>
      <vt:variant>
        <vt:i4>1376264</vt:i4>
      </vt:variant>
      <vt:variant>
        <vt:i4>1068</vt:i4>
      </vt:variant>
      <vt:variant>
        <vt:i4>0</vt:i4>
      </vt:variant>
      <vt:variant>
        <vt:i4>5</vt:i4>
      </vt:variant>
      <vt:variant>
        <vt:lpwstr>../Schedule 1 - Definitions/Definitions.doc</vt:lpwstr>
      </vt:variant>
      <vt:variant>
        <vt:lpwstr>GFA</vt:lpwstr>
      </vt:variant>
      <vt:variant>
        <vt:i4>1376264</vt:i4>
      </vt:variant>
      <vt:variant>
        <vt:i4>1065</vt:i4>
      </vt:variant>
      <vt:variant>
        <vt:i4>0</vt:i4>
      </vt:variant>
      <vt:variant>
        <vt:i4>5</vt:i4>
      </vt:variant>
      <vt:variant>
        <vt:lpwstr>../Schedule 1 - Definitions/Definitions.doc</vt:lpwstr>
      </vt:variant>
      <vt:variant>
        <vt:lpwstr>GFA</vt:lpwstr>
      </vt:variant>
      <vt:variant>
        <vt:i4>2687027</vt:i4>
      </vt:variant>
      <vt:variant>
        <vt:i4>1062</vt:i4>
      </vt:variant>
      <vt:variant>
        <vt:i4>0</vt:i4>
      </vt:variant>
      <vt:variant>
        <vt:i4>5</vt:i4>
      </vt:variant>
      <vt:variant>
        <vt:lpwstr>CityCentreLP.doc</vt:lpwstr>
      </vt:variant>
      <vt:variant>
        <vt:lpwstr>Table72373d</vt:lpwstr>
      </vt:variant>
      <vt:variant>
        <vt:i4>2687027</vt:i4>
      </vt:variant>
      <vt:variant>
        <vt:i4>1059</vt:i4>
      </vt:variant>
      <vt:variant>
        <vt:i4>0</vt:i4>
      </vt:variant>
      <vt:variant>
        <vt:i4>5</vt:i4>
      </vt:variant>
      <vt:variant>
        <vt:lpwstr>CityCentreLP.doc</vt:lpwstr>
      </vt:variant>
      <vt:variant>
        <vt:lpwstr>Table72373d</vt:lpwstr>
      </vt:variant>
      <vt:variant>
        <vt:i4>786454</vt:i4>
      </vt:variant>
      <vt:variant>
        <vt:i4>1056</vt:i4>
      </vt:variant>
      <vt:variant>
        <vt:i4>0</vt:i4>
      </vt:variant>
      <vt:variant>
        <vt:i4>5</vt:i4>
      </vt:variant>
      <vt:variant>
        <vt:lpwstr>../Schedule 1 - Definitions/Definitions.doc</vt:lpwstr>
      </vt:variant>
      <vt:variant>
        <vt:lpwstr>Storey</vt:lpwstr>
      </vt:variant>
      <vt:variant>
        <vt:i4>1376264</vt:i4>
      </vt:variant>
      <vt:variant>
        <vt:i4>1053</vt:i4>
      </vt:variant>
      <vt:variant>
        <vt:i4>0</vt:i4>
      </vt:variant>
      <vt:variant>
        <vt:i4>5</vt:i4>
      </vt:variant>
      <vt:variant>
        <vt:lpwstr>../Schedule 1 - Definitions/Definitions.doc</vt:lpwstr>
      </vt:variant>
      <vt:variant>
        <vt:lpwstr>GFA</vt:lpwstr>
      </vt:variant>
      <vt:variant>
        <vt:i4>2687027</vt:i4>
      </vt:variant>
      <vt:variant>
        <vt:i4>1050</vt:i4>
      </vt:variant>
      <vt:variant>
        <vt:i4>0</vt:i4>
      </vt:variant>
      <vt:variant>
        <vt:i4>5</vt:i4>
      </vt:variant>
      <vt:variant>
        <vt:lpwstr>CityCentreLP.doc</vt:lpwstr>
      </vt:variant>
      <vt:variant>
        <vt:lpwstr>Table72373d</vt:lpwstr>
      </vt:variant>
      <vt:variant>
        <vt:i4>2687027</vt:i4>
      </vt:variant>
      <vt:variant>
        <vt:i4>1047</vt:i4>
      </vt:variant>
      <vt:variant>
        <vt:i4>0</vt:i4>
      </vt:variant>
      <vt:variant>
        <vt:i4>5</vt:i4>
      </vt:variant>
      <vt:variant>
        <vt:lpwstr>CityCentreLP.doc</vt:lpwstr>
      </vt:variant>
      <vt:variant>
        <vt:lpwstr>Table72373c</vt:lpwstr>
      </vt:variant>
      <vt:variant>
        <vt:i4>1376264</vt:i4>
      </vt:variant>
      <vt:variant>
        <vt:i4>1044</vt:i4>
      </vt:variant>
      <vt:variant>
        <vt:i4>0</vt:i4>
      </vt:variant>
      <vt:variant>
        <vt:i4>5</vt:i4>
      </vt:variant>
      <vt:variant>
        <vt:lpwstr>../Schedule 1 - Definitions/Definitions.doc</vt:lpwstr>
      </vt:variant>
      <vt:variant>
        <vt:lpwstr>GFA</vt:lpwstr>
      </vt:variant>
      <vt:variant>
        <vt:i4>1376264</vt:i4>
      </vt:variant>
      <vt:variant>
        <vt:i4>1041</vt:i4>
      </vt:variant>
      <vt:variant>
        <vt:i4>0</vt:i4>
      </vt:variant>
      <vt:variant>
        <vt:i4>5</vt:i4>
      </vt:variant>
      <vt:variant>
        <vt:lpwstr>../Schedule 1 - Definitions/Definitions.doc</vt:lpwstr>
      </vt:variant>
      <vt:variant>
        <vt:lpwstr>GFA</vt:lpwstr>
      </vt:variant>
      <vt:variant>
        <vt:i4>7667837</vt:i4>
      </vt:variant>
      <vt:variant>
        <vt:i4>1038</vt:i4>
      </vt:variant>
      <vt:variant>
        <vt:i4>0</vt:i4>
      </vt:variant>
      <vt:variant>
        <vt:i4>5</vt:i4>
      </vt:variant>
      <vt:variant>
        <vt:lpwstr>../Schedule 1 - Definitions/Definitions.doc</vt:lpwstr>
      </vt:variant>
      <vt:variant>
        <vt:lpwstr>SiteCover</vt:lpwstr>
      </vt:variant>
      <vt:variant>
        <vt:i4>1376264</vt:i4>
      </vt:variant>
      <vt:variant>
        <vt:i4>1035</vt:i4>
      </vt:variant>
      <vt:variant>
        <vt:i4>0</vt:i4>
      </vt:variant>
      <vt:variant>
        <vt:i4>5</vt:i4>
      </vt:variant>
      <vt:variant>
        <vt:lpwstr>../Schedule 1 - Definitions/Definitions.doc</vt:lpwstr>
      </vt:variant>
      <vt:variant>
        <vt:lpwstr>GFA</vt:lpwstr>
      </vt:variant>
      <vt:variant>
        <vt:i4>786454</vt:i4>
      </vt:variant>
      <vt:variant>
        <vt:i4>1032</vt:i4>
      </vt:variant>
      <vt:variant>
        <vt:i4>0</vt:i4>
      </vt:variant>
      <vt:variant>
        <vt:i4>5</vt:i4>
      </vt:variant>
      <vt:variant>
        <vt:lpwstr>../Schedule 1 - Definitions/Definitions.doc</vt:lpwstr>
      </vt:variant>
      <vt:variant>
        <vt:lpwstr>Storey</vt:lpwstr>
      </vt:variant>
      <vt:variant>
        <vt:i4>2687027</vt:i4>
      </vt:variant>
      <vt:variant>
        <vt:i4>1029</vt:i4>
      </vt:variant>
      <vt:variant>
        <vt:i4>0</vt:i4>
      </vt:variant>
      <vt:variant>
        <vt:i4>5</vt:i4>
      </vt:variant>
      <vt:variant>
        <vt:lpwstr>CityCentreLP.doc</vt:lpwstr>
      </vt:variant>
      <vt:variant>
        <vt:lpwstr>Table72373d</vt:lpwstr>
      </vt:variant>
      <vt:variant>
        <vt:i4>1376264</vt:i4>
      </vt:variant>
      <vt:variant>
        <vt:i4>1026</vt:i4>
      </vt:variant>
      <vt:variant>
        <vt:i4>0</vt:i4>
      </vt:variant>
      <vt:variant>
        <vt:i4>5</vt:i4>
      </vt:variant>
      <vt:variant>
        <vt:lpwstr>../Schedule 1 - Definitions/Definitions.doc</vt:lpwstr>
      </vt:variant>
      <vt:variant>
        <vt:lpwstr>GFA</vt:lpwstr>
      </vt:variant>
      <vt:variant>
        <vt:i4>2687027</vt:i4>
      </vt:variant>
      <vt:variant>
        <vt:i4>1023</vt:i4>
      </vt:variant>
      <vt:variant>
        <vt:i4>0</vt:i4>
      </vt:variant>
      <vt:variant>
        <vt:i4>5</vt:i4>
      </vt:variant>
      <vt:variant>
        <vt:lpwstr>CityCentreLP.doc</vt:lpwstr>
      </vt:variant>
      <vt:variant>
        <vt:lpwstr>Table72373c</vt:lpwstr>
      </vt:variant>
      <vt:variant>
        <vt:i4>1376264</vt:i4>
      </vt:variant>
      <vt:variant>
        <vt:i4>1020</vt:i4>
      </vt:variant>
      <vt:variant>
        <vt:i4>0</vt:i4>
      </vt:variant>
      <vt:variant>
        <vt:i4>5</vt:i4>
      </vt:variant>
      <vt:variant>
        <vt:lpwstr>../Schedule 1 - Definitions/Definitions.doc</vt:lpwstr>
      </vt:variant>
      <vt:variant>
        <vt:lpwstr>GFA</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1179655</vt:i4>
      </vt:variant>
      <vt:variant>
        <vt:i4>1011</vt:i4>
      </vt:variant>
      <vt:variant>
        <vt:i4>0</vt:i4>
      </vt:variant>
      <vt:variant>
        <vt:i4>5</vt:i4>
      </vt:variant>
      <vt:variant>
        <vt:lpwstr>../Schedule 1 - Definitions/Definitions.doc</vt:lpwstr>
      </vt:variant>
      <vt:variant>
        <vt:lpwstr>BuildingHeight</vt:lpwstr>
      </vt:variant>
      <vt:variant>
        <vt:i4>1507337</vt:i4>
      </vt:variant>
      <vt:variant>
        <vt:i4>1008</vt:i4>
      </vt:variant>
      <vt:variant>
        <vt:i4>0</vt:i4>
      </vt:variant>
      <vt:variant>
        <vt:i4>5</vt:i4>
      </vt:variant>
      <vt:variant>
        <vt:lpwstr>../Schedule 1 - Definitions/Definitions.doc</vt:lpwstr>
      </vt:variant>
      <vt:variant>
        <vt:lpwstr>Setback</vt:lpwstr>
      </vt:variant>
      <vt:variant>
        <vt:i4>1507337</vt:i4>
      </vt:variant>
      <vt:variant>
        <vt:i4>1005</vt:i4>
      </vt:variant>
      <vt:variant>
        <vt:i4>0</vt:i4>
      </vt:variant>
      <vt:variant>
        <vt:i4>5</vt:i4>
      </vt:variant>
      <vt:variant>
        <vt:lpwstr>../Schedule 1 - Definitions/Definitions.doc</vt:lpwstr>
      </vt:variant>
      <vt:variant>
        <vt:lpwstr>Setback</vt:lpwstr>
      </vt:variant>
      <vt:variant>
        <vt:i4>1507335</vt:i4>
      </vt:variant>
      <vt:variant>
        <vt:i4>1002</vt:i4>
      </vt:variant>
      <vt:variant>
        <vt:i4>0</vt:i4>
      </vt:variant>
      <vt:variant>
        <vt:i4>5</vt:i4>
      </vt:variant>
      <vt:variant>
        <vt:lpwstr>../Schedule 1 - Definitions/Definitions.doc</vt:lpwstr>
      </vt:variant>
      <vt:variant>
        <vt:lpwstr>CityCentre</vt:lpwstr>
      </vt:variant>
      <vt:variant>
        <vt:i4>1048595</vt:i4>
      </vt:variant>
      <vt:variant>
        <vt:i4>999</vt:i4>
      </vt:variant>
      <vt:variant>
        <vt:i4>0</vt:i4>
      </vt:variant>
      <vt:variant>
        <vt:i4>5</vt:i4>
      </vt:variant>
      <vt:variant>
        <vt:lpwstr>../Schedule 1 - Definitions/Definitions.doc</vt:lpwstr>
      </vt:variant>
      <vt:variant>
        <vt:lpwstr>GroundLevel</vt:lpwstr>
      </vt:variant>
      <vt:variant>
        <vt:i4>1048595</vt:i4>
      </vt:variant>
      <vt:variant>
        <vt:i4>996</vt:i4>
      </vt:variant>
      <vt:variant>
        <vt:i4>0</vt:i4>
      </vt:variant>
      <vt:variant>
        <vt:i4>5</vt:i4>
      </vt:variant>
      <vt:variant>
        <vt:lpwstr>../Schedule 1 - Definitions/Definitions.doc</vt:lpwstr>
      </vt:variant>
      <vt:variant>
        <vt:lpwstr>GroundLevel</vt:lpwstr>
      </vt:variant>
      <vt:variant>
        <vt:i4>1507337</vt:i4>
      </vt:variant>
      <vt:variant>
        <vt:i4>993</vt:i4>
      </vt:variant>
      <vt:variant>
        <vt:i4>0</vt:i4>
      </vt:variant>
      <vt:variant>
        <vt:i4>5</vt:i4>
      </vt:variant>
      <vt:variant>
        <vt:lpwstr>../Schedule 1 - Definitions/Definitions.doc</vt:lpwstr>
      </vt:variant>
      <vt:variant>
        <vt:lpwstr>Setback</vt:lpwstr>
      </vt:variant>
      <vt:variant>
        <vt:i4>1507335</vt:i4>
      </vt:variant>
      <vt:variant>
        <vt:i4>990</vt:i4>
      </vt:variant>
      <vt:variant>
        <vt:i4>0</vt:i4>
      </vt:variant>
      <vt:variant>
        <vt:i4>5</vt:i4>
      </vt:variant>
      <vt:variant>
        <vt:lpwstr>../Schedule 1 - Definitions/Definitions.doc</vt:lpwstr>
      </vt:variant>
      <vt:variant>
        <vt:lpwstr>CityCentre</vt:lpwstr>
      </vt:variant>
      <vt:variant>
        <vt:i4>1507335</vt:i4>
      </vt:variant>
      <vt:variant>
        <vt:i4>987</vt:i4>
      </vt:variant>
      <vt:variant>
        <vt:i4>0</vt:i4>
      </vt:variant>
      <vt:variant>
        <vt:i4>5</vt:i4>
      </vt:variant>
      <vt:variant>
        <vt:lpwstr>../Schedule 1 - Definitions/Definitions.doc</vt:lpwstr>
      </vt:variant>
      <vt:variant>
        <vt:lpwstr>CityCentre</vt:lpwstr>
      </vt:variant>
      <vt:variant>
        <vt:i4>1507335</vt:i4>
      </vt:variant>
      <vt:variant>
        <vt:i4>984</vt:i4>
      </vt:variant>
      <vt:variant>
        <vt:i4>0</vt:i4>
      </vt:variant>
      <vt:variant>
        <vt:i4>5</vt:i4>
      </vt:variant>
      <vt:variant>
        <vt:lpwstr>../Schedule 1 - Definitions/Definitions.doc</vt:lpwstr>
      </vt:variant>
      <vt:variant>
        <vt:lpwstr>CityCentre</vt:lpwstr>
      </vt:variant>
      <vt:variant>
        <vt:i4>7929971</vt:i4>
      </vt:variant>
      <vt:variant>
        <vt:i4>981</vt:i4>
      </vt:variant>
      <vt:variant>
        <vt:i4>0</vt:i4>
      </vt:variant>
      <vt:variant>
        <vt:i4>5</vt:i4>
      </vt:variant>
      <vt:variant>
        <vt:lpwstr/>
      </vt:variant>
      <vt:variant>
        <vt:lpwstr>Figurec</vt:lpwstr>
      </vt:variant>
      <vt:variant>
        <vt:i4>7929971</vt:i4>
      </vt:variant>
      <vt:variant>
        <vt:i4>978</vt:i4>
      </vt:variant>
      <vt:variant>
        <vt:i4>0</vt:i4>
      </vt:variant>
      <vt:variant>
        <vt:i4>5</vt:i4>
      </vt:variant>
      <vt:variant>
        <vt:lpwstr/>
      </vt:variant>
      <vt:variant>
        <vt:lpwstr>Figuref</vt:lpwstr>
      </vt:variant>
      <vt:variant>
        <vt:i4>7929971</vt:i4>
      </vt:variant>
      <vt:variant>
        <vt:i4>975</vt:i4>
      </vt:variant>
      <vt:variant>
        <vt:i4>0</vt:i4>
      </vt:variant>
      <vt:variant>
        <vt:i4>5</vt:i4>
      </vt:variant>
      <vt:variant>
        <vt:lpwstr/>
      </vt:variant>
      <vt:variant>
        <vt:lpwstr>Figuref</vt:lpwstr>
      </vt:variant>
      <vt:variant>
        <vt:i4>7</vt:i4>
      </vt:variant>
      <vt:variant>
        <vt:i4>972</vt:i4>
      </vt:variant>
      <vt:variant>
        <vt:i4>0</vt:i4>
      </vt:variant>
      <vt:variant>
        <vt:i4>5</vt:i4>
      </vt:variant>
      <vt:variant>
        <vt:lpwstr>../Schedule 1 - Definitions/Definitions.doc</vt:lpwstr>
      </vt:variant>
      <vt:variant>
        <vt:lpwstr>PublicRealm</vt:lpwstr>
      </vt:variant>
      <vt:variant>
        <vt:i4>7</vt:i4>
      </vt:variant>
      <vt:variant>
        <vt:i4>968</vt:i4>
      </vt:variant>
      <vt:variant>
        <vt:i4>0</vt:i4>
      </vt:variant>
      <vt:variant>
        <vt:i4>5</vt:i4>
      </vt:variant>
      <vt:variant>
        <vt:lpwstr>../Schedule 1 - Definitions/Definitions.doc</vt:lpwstr>
      </vt:variant>
      <vt:variant>
        <vt:lpwstr>PublicRealm</vt:lpwstr>
      </vt:variant>
      <vt:variant>
        <vt:i4>5242982</vt:i4>
      </vt:variant>
      <vt:variant>
        <vt:i4>966</vt:i4>
      </vt:variant>
      <vt:variant>
        <vt:i4>0</vt:i4>
      </vt:variant>
      <vt:variant>
        <vt:i4>5</vt:i4>
      </vt:variant>
      <vt:variant>
        <vt:lpwstr>../../../../../C_PConf/new City Plan/ePlan SIR/Schedule 1 - Definitions/Definitions.doc</vt:lpwstr>
      </vt:variant>
      <vt:variant>
        <vt:lpwstr>PublicRealm</vt:lpwstr>
      </vt:variant>
      <vt:variant>
        <vt:i4>1507335</vt:i4>
      </vt:variant>
      <vt:variant>
        <vt:i4>963</vt:i4>
      </vt:variant>
      <vt:variant>
        <vt:i4>0</vt:i4>
      </vt:variant>
      <vt:variant>
        <vt:i4>5</vt:i4>
      </vt:variant>
      <vt:variant>
        <vt:lpwstr>../Schedule 1 - Definitions/Definitions.doc</vt:lpwstr>
      </vt:variant>
      <vt:variant>
        <vt:lpwstr>CityCentre</vt:lpwstr>
      </vt:variant>
      <vt:variant>
        <vt:i4>786454</vt:i4>
      </vt:variant>
      <vt:variant>
        <vt:i4>960</vt:i4>
      </vt:variant>
      <vt:variant>
        <vt:i4>0</vt:i4>
      </vt:variant>
      <vt:variant>
        <vt:i4>5</vt:i4>
      </vt:variant>
      <vt:variant>
        <vt:lpwstr>../Schedule 1 - Definitions/Definitions.doc</vt:lpwstr>
      </vt:variant>
      <vt:variant>
        <vt:lpwstr>Storey</vt:lpwstr>
      </vt:variant>
      <vt:variant>
        <vt:i4>7929971</vt:i4>
      </vt:variant>
      <vt:variant>
        <vt:i4>957</vt:i4>
      </vt:variant>
      <vt:variant>
        <vt:i4>0</vt:i4>
      </vt:variant>
      <vt:variant>
        <vt:i4>5</vt:i4>
      </vt:variant>
      <vt:variant>
        <vt:lpwstr/>
      </vt:variant>
      <vt:variant>
        <vt:lpwstr>Figurec</vt:lpwstr>
      </vt:variant>
      <vt:variant>
        <vt:i4>1507335</vt:i4>
      </vt:variant>
      <vt:variant>
        <vt:i4>954</vt:i4>
      </vt:variant>
      <vt:variant>
        <vt:i4>0</vt:i4>
      </vt:variant>
      <vt:variant>
        <vt:i4>5</vt:i4>
      </vt:variant>
      <vt:variant>
        <vt:lpwstr>../Schedule 1 - Definitions/Definitions.doc</vt:lpwstr>
      </vt:variant>
      <vt:variant>
        <vt:lpwstr>CityCentre</vt:lpwstr>
      </vt:variant>
      <vt:variant>
        <vt:i4>7929971</vt:i4>
      </vt:variant>
      <vt:variant>
        <vt:i4>951</vt:i4>
      </vt:variant>
      <vt:variant>
        <vt:i4>0</vt:i4>
      </vt:variant>
      <vt:variant>
        <vt:i4>5</vt:i4>
      </vt:variant>
      <vt:variant>
        <vt:lpwstr/>
      </vt:variant>
      <vt:variant>
        <vt:lpwstr>Figurec</vt:lpwstr>
      </vt:variant>
      <vt:variant>
        <vt:i4>1507335</vt:i4>
      </vt:variant>
      <vt:variant>
        <vt:i4>948</vt:i4>
      </vt:variant>
      <vt:variant>
        <vt:i4>0</vt:i4>
      </vt:variant>
      <vt:variant>
        <vt:i4>5</vt:i4>
      </vt:variant>
      <vt:variant>
        <vt:lpwstr>../Schedule 1 - Definitions/Definitions.doc</vt:lpwstr>
      </vt:variant>
      <vt:variant>
        <vt:lpwstr>CityCentre</vt:lpwstr>
      </vt:variant>
      <vt:variant>
        <vt:i4>7929971</vt:i4>
      </vt:variant>
      <vt:variant>
        <vt:i4>945</vt:i4>
      </vt:variant>
      <vt:variant>
        <vt:i4>0</vt:i4>
      </vt:variant>
      <vt:variant>
        <vt:i4>5</vt:i4>
      </vt:variant>
      <vt:variant>
        <vt:lpwstr/>
      </vt:variant>
      <vt:variant>
        <vt:lpwstr>Figuref</vt:lpwstr>
      </vt:variant>
      <vt:variant>
        <vt:i4>7929971</vt:i4>
      </vt:variant>
      <vt:variant>
        <vt:i4>942</vt:i4>
      </vt:variant>
      <vt:variant>
        <vt:i4>0</vt:i4>
      </vt:variant>
      <vt:variant>
        <vt:i4>5</vt:i4>
      </vt:variant>
      <vt:variant>
        <vt:lpwstr/>
      </vt:variant>
      <vt:variant>
        <vt:lpwstr>Figuref</vt:lpwstr>
      </vt:variant>
      <vt:variant>
        <vt:i4>6553726</vt:i4>
      </vt:variant>
      <vt:variant>
        <vt:i4>939</vt:i4>
      </vt:variant>
      <vt:variant>
        <vt:i4>0</vt:i4>
      </vt:variant>
      <vt:variant>
        <vt:i4>5</vt:i4>
      </vt:variant>
      <vt:variant>
        <vt:lpwstr>../Schedule 1 - Definitions/Definitions.doc</vt:lpwstr>
      </vt:variant>
      <vt:variant>
        <vt:lpwstr>Nightclub</vt:lpwstr>
      </vt:variant>
      <vt:variant>
        <vt:i4>5046379</vt:i4>
      </vt:variant>
      <vt:variant>
        <vt:i4>934</vt:i4>
      </vt:variant>
      <vt:variant>
        <vt:i4>0</vt:i4>
      </vt:variant>
      <vt:variant>
        <vt:i4>5</vt:i4>
      </vt:variant>
      <vt:variant>
        <vt:lpwstr>../../../../../C_PConf/new City Plan/ePlan SIR/Schedule 1 - Definitions/Definitions.doc</vt:lpwstr>
      </vt:variant>
      <vt:variant>
        <vt:lpwstr>NonRes</vt:lpwstr>
      </vt:variant>
      <vt:variant>
        <vt:i4>5046379</vt:i4>
      </vt:variant>
      <vt:variant>
        <vt:i4>932</vt:i4>
      </vt:variant>
      <vt:variant>
        <vt:i4>0</vt:i4>
      </vt:variant>
      <vt:variant>
        <vt:i4>5</vt:i4>
      </vt:variant>
      <vt:variant>
        <vt:lpwstr>../../../../../C_PConf/new City Plan/ePlan SIR/Schedule 1 - Definitions/Definitions.doc</vt:lpwstr>
      </vt:variant>
      <vt:variant>
        <vt:lpwstr>NonRes</vt:lpwstr>
      </vt:variant>
      <vt:variant>
        <vt:i4>5046379</vt:i4>
      </vt:variant>
      <vt:variant>
        <vt:i4>930</vt:i4>
      </vt:variant>
      <vt:variant>
        <vt:i4>0</vt:i4>
      </vt:variant>
      <vt:variant>
        <vt:i4>5</vt:i4>
      </vt:variant>
      <vt:variant>
        <vt:lpwstr>../../../../../C_PConf/new City Plan/ePlan SIR/Schedule 1 - Definitions/Definitions.doc</vt:lpwstr>
      </vt:variant>
      <vt:variant>
        <vt:lpwstr>NonRes</vt:lpwstr>
      </vt:variant>
      <vt:variant>
        <vt:i4>786454</vt:i4>
      </vt:variant>
      <vt:variant>
        <vt:i4>927</vt:i4>
      </vt:variant>
      <vt:variant>
        <vt:i4>0</vt:i4>
      </vt:variant>
      <vt:variant>
        <vt:i4>5</vt:i4>
      </vt:variant>
      <vt:variant>
        <vt:lpwstr>../Schedule 1 - Definitions/Definitions.doc</vt:lpwstr>
      </vt:variant>
      <vt:variant>
        <vt:lpwstr>Storey</vt:lpwstr>
      </vt:variant>
      <vt:variant>
        <vt:i4>786454</vt:i4>
      </vt:variant>
      <vt:variant>
        <vt:i4>924</vt:i4>
      </vt:variant>
      <vt:variant>
        <vt:i4>0</vt:i4>
      </vt:variant>
      <vt:variant>
        <vt:i4>5</vt:i4>
      </vt:variant>
      <vt:variant>
        <vt:lpwstr>../Schedule 1 - Definitions/Definitions.doc</vt:lpwstr>
      </vt:variant>
      <vt:variant>
        <vt:lpwstr>Storey</vt:lpwstr>
      </vt:variant>
      <vt:variant>
        <vt:i4>7929971</vt:i4>
      </vt:variant>
      <vt:variant>
        <vt:i4>921</vt:i4>
      </vt:variant>
      <vt:variant>
        <vt:i4>0</vt:i4>
      </vt:variant>
      <vt:variant>
        <vt:i4>5</vt:i4>
      </vt:variant>
      <vt:variant>
        <vt:lpwstr>../Schedule 1 - Definitions/Definitions.doc</vt:lpwstr>
      </vt:variant>
      <vt:variant>
        <vt:lpwstr>Hotel</vt:lpwstr>
      </vt:variant>
      <vt:variant>
        <vt:i4>1638405</vt:i4>
      </vt:variant>
      <vt:variant>
        <vt:i4>918</vt:i4>
      </vt:variant>
      <vt:variant>
        <vt:i4>0</vt:i4>
      </vt:variant>
      <vt:variant>
        <vt:i4>5</vt:i4>
      </vt:variant>
      <vt:variant>
        <vt:lpwstr>../Schedule 1 - Definitions/Definitions.doc</vt:lpwstr>
      </vt:variant>
      <vt:variant>
        <vt:lpwstr>Office</vt:lpwstr>
      </vt:variant>
      <vt:variant>
        <vt:i4>1507335</vt:i4>
      </vt:variant>
      <vt:variant>
        <vt:i4>915</vt:i4>
      </vt:variant>
      <vt:variant>
        <vt:i4>0</vt:i4>
      </vt:variant>
      <vt:variant>
        <vt:i4>5</vt:i4>
      </vt:variant>
      <vt:variant>
        <vt:lpwstr>../Schedule 1 - Definitions/Definitions.doc</vt:lpwstr>
      </vt:variant>
      <vt:variant>
        <vt:lpwstr>CityCentre</vt:lpwstr>
      </vt:variant>
      <vt:variant>
        <vt:i4>7</vt:i4>
      </vt:variant>
      <vt:variant>
        <vt:i4>911</vt:i4>
      </vt:variant>
      <vt:variant>
        <vt:i4>0</vt:i4>
      </vt:variant>
      <vt:variant>
        <vt:i4>5</vt:i4>
      </vt:variant>
      <vt:variant>
        <vt:lpwstr>../Schedule 1 - Definitions/Definitions.doc</vt:lpwstr>
      </vt:variant>
      <vt:variant>
        <vt:lpwstr>PublicRealm</vt:lpwstr>
      </vt:variant>
      <vt:variant>
        <vt:i4>5242982</vt:i4>
      </vt:variant>
      <vt:variant>
        <vt:i4>909</vt:i4>
      </vt:variant>
      <vt:variant>
        <vt:i4>0</vt:i4>
      </vt:variant>
      <vt:variant>
        <vt:i4>5</vt:i4>
      </vt:variant>
      <vt:variant>
        <vt:lpwstr>../../../../../C_PConf/new City Plan/ePlan SIR/Schedule 1 - Definitions/Definitions.doc</vt:lpwstr>
      </vt:variant>
      <vt:variant>
        <vt:lpwstr>PublicRealm</vt:lpwstr>
      </vt:variant>
      <vt:variant>
        <vt:i4>6619262</vt:i4>
      </vt:variant>
      <vt:variant>
        <vt:i4>906</vt:i4>
      </vt:variant>
      <vt:variant>
        <vt:i4>0</vt:i4>
      </vt:variant>
      <vt:variant>
        <vt:i4>5</vt:i4>
      </vt:variant>
      <vt:variant>
        <vt:lpwstr>../Schedule 1 - Definitions/Definitions.doc</vt:lpwstr>
      </vt:variant>
      <vt:variant>
        <vt:lpwstr>Plaza</vt:lpwstr>
      </vt:variant>
      <vt:variant>
        <vt:i4>7</vt:i4>
      </vt:variant>
      <vt:variant>
        <vt:i4>903</vt:i4>
      </vt:variant>
      <vt:variant>
        <vt:i4>0</vt:i4>
      </vt:variant>
      <vt:variant>
        <vt:i4>5</vt:i4>
      </vt:variant>
      <vt:variant>
        <vt:lpwstr>../Schedule 1 - Definitions/Definitions.doc</vt:lpwstr>
      </vt:variant>
      <vt:variant>
        <vt:lpwstr>PublicRealm</vt:lpwstr>
      </vt:variant>
      <vt:variant>
        <vt:i4>262146</vt:i4>
      </vt:variant>
      <vt:variant>
        <vt:i4>900</vt:i4>
      </vt:variant>
      <vt:variant>
        <vt:i4>0</vt:i4>
      </vt:variant>
      <vt:variant>
        <vt:i4>5</vt:i4>
      </vt:variant>
      <vt:variant>
        <vt:lpwstr>../Schedule 1 - Definitions/Definitions.doc</vt:lpwstr>
      </vt:variant>
      <vt:variant>
        <vt:lpwstr>Amenity</vt:lpwstr>
      </vt:variant>
      <vt:variant>
        <vt:i4>6619262</vt:i4>
      </vt:variant>
      <vt:variant>
        <vt:i4>897</vt:i4>
      </vt:variant>
      <vt:variant>
        <vt:i4>0</vt:i4>
      </vt:variant>
      <vt:variant>
        <vt:i4>5</vt:i4>
      </vt:variant>
      <vt:variant>
        <vt:lpwstr>../Schedule 1 - Definitions/Definitions.doc</vt:lpwstr>
      </vt:variant>
      <vt:variant>
        <vt:lpwstr>Plaza</vt:lpwstr>
      </vt:variant>
      <vt:variant>
        <vt:i4>786454</vt:i4>
      </vt:variant>
      <vt:variant>
        <vt:i4>894</vt:i4>
      </vt:variant>
      <vt:variant>
        <vt:i4>0</vt:i4>
      </vt:variant>
      <vt:variant>
        <vt:i4>5</vt:i4>
      </vt:variant>
      <vt:variant>
        <vt:lpwstr>../Schedule 1 - Definitions/Definitions.doc</vt:lpwstr>
      </vt:variant>
      <vt:variant>
        <vt:lpwstr>Storey</vt:lpwstr>
      </vt:variant>
      <vt:variant>
        <vt:i4>262146</vt:i4>
      </vt:variant>
      <vt:variant>
        <vt:i4>891</vt:i4>
      </vt:variant>
      <vt:variant>
        <vt:i4>0</vt:i4>
      </vt:variant>
      <vt:variant>
        <vt:i4>5</vt:i4>
      </vt:variant>
      <vt:variant>
        <vt:lpwstr>../Schedule 1 - Definitions/Definitions.doc</vt:lpwstr>
      </vt:variant>
      <vt:variant>
        <vt:lpwstr>Amenity</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7</vt:i4>
      </vt:variant>
      <vt:variant>
        <vt:i4>882</vt:i4>
      </vt:variant>
      <vt:variant>
        <vt:i4>0</vt:i4>
      </vt:variant>
      <vt:variant>
        <vt:i4>5</vt:i4>
      </vt:variant>
      <vt:variant>
        <vt:lpwstr>../Schedule 1 - Definitions/Definitions.doc</vt:lpwstr>
      </vt:variant>
      <vt:variant>
        <vt:lpwstr>PublicRealm</vt:lpwstr>
      </vt:variant>
      <vt:variant>
        <vt:i4>262146</vt:i4>
      </vt:variant>
      <vt:variant>
        <vt:i4>879</vt:i4>
      </vt:variant>
      <vt:variant>
        <vt:i4>0</vt:i4>
      </vt:variant>
      <vt:variant>
        <vt:i4>5</vt:i4>
      </vt:variant>
      <vt:variant>
        <vt:lpwstr>../Schedule 1 - Definitions/Definitions.doc</vt:lpwstr>
      </vt:variant>
      <vt:variant>
        <vt:lpwstr>Amenity</vt:lpwstr>
      </vt:variant>
      <vt:variant>
        <vt:i4>6619262</vt:i4>
      </vt:variant>
      <vt:variant>
        <vt:i4>876</vt:i4>
      </vt:variant>
      <vt:variant>
        <vt:i4>0</vt:i4>
      </vt:variant>
      <vt:variant>
        <vt:i4>5</vt:i4>
      </vt:variant>
      <vt:variant>
        <vt:lpwstr>../Schedule 1 - Definitions/Definitions.doc</vt:lpwstr>
      </vt:variant>
      <vt:variant>
        <vt:lpwstr>Plaza</vt:lpwstr>
      </vt:variant>
      <vt:variant>
        <vt:i4>7929971</vt:i4>
      </vt:variant>
      <vt:variant>
        <vt:i4>873</vt:i4>
      </vt:variant>
      <vt:variant>
        <vt:i4>0</vt:i4>
      </vt:variant>
      <vt:variant>
        <vt:i4>5</vt:i4>
      </vt:variant>
      <vt:variant>
        <vt:lpwstr/>
      </vt:variant>
      <vt:variant>
        <vt:lpwstr>Figurec</vt:lpwstr>
      </vt:variant>
      <vt:variant>
        <vt:i4>7929971</vt:i4>
      </vt:variant>
      <vt:variant>
        <vt:i4>870</vt:i4>
      </vt:variant>
      <vt:variant>
        <vt:i4>0</vt:i4>
      </vt:variant>
      <vt:variant>
        <vt:i4>5</vt:i4>
      </vt:variant>
      <vt:variant>
        <vt:lpwstr/>
      </vt:variant>
      <vt:variant>
        <vt:lpwstr>Figurec</vt:lpwstr>
      </vt:variant>
      <vt:variant>
        <vt:i4>786454</vt:i4>
      </vt:variant>
      <vt:variant>
        <vt:i4>867</vt:i4>
      </vt:variant>
      <vt:variant>
        <vt:i4>0</vt:i4>
      </vt:variant>
      <vt:variant>
        <vt:i4>5</vt:i4>
      </vt:variant>
      <vt:variant>
        <vt:lpwstr>../Schedule 1 - Definitions/Definitions.doc</vt:lpwstr>
      </vt:variant>
      <vt:variant>
        <vt:lpwstr>Storey</vt:lpwstr>
      </vt:variant>
      <vt:variant>
        <vt:i4>1507335</vt:i4>
      </vt:variant>
      <vt:variant>
        <vt:i4>864</vt:i4>
      </vt:variant>
      <vt:variant>
        <vt:i4>0</vt:i4>
      </vt:variant>
      <vt:variant>
        <vt:i4>5</vt:i4>
      </vt:variant>
      <vt:variant>
        <vt:lpwstr>../Schedule 1 - Definitions/Definitions.doc</vt:lpwstr>
      </vt:variant>
      <vt:variant>
        <vt:lpwstr>CityCentre</vt:lpwstr>
      </vt:variant>
      <vt:variant>
        <vt:i4>1048595</vt:i4>
      </vt:variant>
      <vt:variant>
        <vt:i4>861</vt:i4>
      </vt:variant>
      <vt:variant>
        <vt:i4>0</vt:i4>
      </vt:variant>
      <vt:variant>
        <vt:i4>5</vt:i4>
      </vt:variant>
      <vt:variant>
        <vt:lpwstr>../Schedule 1 - Definitions/Definitions.doc</vt:lpwstr>
      </vt:variant>
      <vt:variant>
        <vt:lpwstr>GroundLevel</vt:lpwstr>
      </vt:variant>
      <vt:variant>
        <vt:i4>7</vt:i4>
      </vt:variant>
      <vt:variant>
        <vt:i4>858</vt:i4>
      </vt:variant>
      <vt:variant>
        <vt:i4>0</vt:i4>
      </vt:variant>
      <vt:variant>
        <vt:i4>5</vt:i4>
      </vt:variant>
      <vt:variant>
        <vt:lpwstr>../Schedule 1 - Definitions/Definitions.doc</vt:lpwstr>
      </vt:variant>
      <vt:variant>
        <vt:lpwstr>PublicRealm</vt:lpwstr>
      </vt:variant>
      <vt:variant>
        <vt:i4>262146</vt:i4>
      </vt:variant>
      <vt:variant>
        <vt:i4>855</vt:i4>
      </vt:variant>
      <vt:variant>
        <vt:i4>0</vt:i4>
      </vt:variant>
      <vt:variant>
        <vt:i4>5</vt:i4>
      </vt:variant>
      <vt:variant>
        <vt:lpwstr>../Schedule 1 - Definitions/Definitions.doc</vt:lpwstr>
      </vt:variant>
      <vt:variant>
        <vt:lpwstr>Amenity</vt:lpwstr>
      </vt:variant>
      <vt:variant>
        <vt:i4>1507337</vt:i4>
      </vt:variant>
      <vt:variant>
        <vt:i4>852</vt:i4>
      </vt:variant>
      <vt:variant>
        <vt:i4>0</vt:i4>
      </vt:variant>
      <vt:variant>
        <vt:i4>5</vt:i4>
      </vt:variant>
      <vt:variant>
        <vt:lpwstr>../Schedule 1 - Definitions/Definitions.doc</vt:lpwstr>
      </vt:variant>
      <vt:variant>
        <vt:lpwstr>Setback</vt:lpwstr>
      </vt:variant>
      <vt:variant>
        <vt:i4>6946870</vt:i4>
      </vt:variant>
      <vt:variant>
        <vt:i4>849</vt:i4>
      </vt:variant>
      <vt:variant>
        <vt:i4>0</vt:i4>
      </vt:variant>
      <vt:variant>
        <vt:i4>5</vt:i4>
      </vt:variant>
      <vt:variant>
        <vt:lpwstr>CityCentreLP.doc</vt:lpwstr>
      </vt:variant>
      <vt:variant>
        <vt:lpwstr>Figurei</vt:lpwstr>
      </vt:variant>
      <vt:variant>
        <vt:i4>1179655</vt:i4>
      </vt:variant>
      <vt:variant>
        <vt:i4>846</vt:i4>
      </vt:variant>
      <vt:variant>
        <vt:i4>0</vt:i4>
      </vt:variant>
      <vt:variant>
        <vt:i4>5</vt:i4>
      </vt:variant>
      <vt:variant>
        <vt:lpwstr>../Schedule 1 - Definitions/Definitions.doc</vt:lpwstr>
      </vt:variant>
      <vt:variant>
        <vt:lpwstr>BuildingHeight</vt:lpwstr>
      </vt:variant>
      <vt:variant>
        <vt:i4>262146</vt:i4>
      </vt:variant>
      <vt:variant>
        <vt:i4>843</vt:i4>
      </vt:variant>
      <vt:variant>
        <vt:i4>0</vt:i4>
      </vt:variant>
      <vt:variant>
        <vt:i4>5</vt:i4>
      </vt:variant>
      <vt:variant>
        <vt:lpwstr>../Schedule 1 - Definitions/Definitions.doc</vt:lpwstr>
      </vt:variant>
      <vt:variant>
        <vt:lpwstr>Amenity</vt:lpwstr>
      </vt:variant>
      <vt:variant>
        <vt:i4>262146</vt:i4>
      </vt:variant>
      <vt:variant>
        <vt:i4>840</vt:i4>
      </vt:variant>
      <vt:variant>
        <vt:i4>0</vt:i4>
      </vt:variant>
      <vt:variant>
        <vt:i4>5</vt:i4>
      </vt:variant>
      <vt:variant>
        <vt:lpwstr>../Schedule 1 - Definitions/Definitions.doc</vt:lpwstr>
      </vt:variant>
      <vt:variant>
        <vt:lpwstr>Amenity</vt:lpwstr>
      </vt:variant>
      <vt:variant>
        <vt:i4>6226003</vt:i4>
      </vt:variant>
      <vt:variant>
        <vt:i4>837</vt:i4>
      </vt:variant>
      <vt:variant>
        <vt:i4>0</vt:i4>
      </vt:variant>
      <vt:variant>
        <vt:i4>5</vt:i4>
      </vt:variant>
      <vt:variant>
        <vt:lpwstr/>
      </vt:variant>
      <vt:variant>
        <vt:lpwstr>AO20</vt:lpwstr>
      </vt:variant>
      <vt:variant>
        <vt:i4>6226003</vt:i4>
      </vt:variant>
      <vt:variant>
        <vt:i4>834</vt:i4>
      </vt:variant>
      <vt:variant>
        <vt:i4>0</vt:i4>
      </vt:variant>
      <vt:variant>
        <vt:i4>5</vt:i4>
      </vt:variant>
      <vt:variant>
        <vt:lpwstr/>
      </vt:variant>
      <vt:variant>
        <vt:lpwstr>AO20</vt:lpwstr>
      </vt:variant>
      <vt:variant>
        <vt:i4>7209077</vt:i4>
      </vt:variant>
      <vt:variant>
        <vt:i4>831</vt:i4>
      </vt:variant>
      <vt:variant>
        <vt:i4>0</vt:i4>
      </vt:variant>
      <vt:variant>
        <vt:i4>5</vt:i4>
      </vt:variant>
      <vt:variant>
        <vt:lpwstr>../Schedule 6 - Planning scheme policies/PlantingSpeciesPSP.doc</vt:lpwstr>
      </vt:variant>
      <vt:variant>
        <vt:lpwstr/>
      </vt:variant>
      <vt:variant>
        <vt:i4>1507335</vt:i4>
      </vt:variant>
      <vt:variant>
        <vt:i4>828</vt:i4>
      </vt:variant>
      <vt:variant>
        <vt:i4>0</vt:i4>
      </vt:variant>
      <vt:variant>
        <vt:i4>5</vt:i4>
      </vt:variant>
      <vt:variant>
        <vt:lpwstr>../Schedule 1 - Definitions/Definitions.doc</vt:lpwstr>
      </vt:variant>
      <vt:variant>
        <vt:lpwstr>CityCentre</vt:lpwstr>
      </vt:variant>
      <vt:variant>
        <vt:i4>7929971</vt:i4>
      </vt:variant>
      <vt:variant>
        <vt:i4>825</vt:i4>
      </vt:variant>
      <vt:variant>
        <vt:i4>0</vt:i4>
      </vt:variant>
      <vt:variant>
        <vt:i4>5</vt:i4>
      </vt:variant>
      <vt:variant>
        <vt:lpwstr/>
      </vt:variant>
      <vt:variant>
        <vt:lpwstr>Figuref</vt:lpwstr>
      </vt:variant>
      <vt:variant>
        <vt:i4>327689</vt:i4>
      </vt:variant>
      <vt:variant>
        <vt:i4>822</vt:i4>
      </vt:variant>
      <vt:variant>
        <vt:i4>0</vt:i4>
      </vt:variant>
      <vt:variant>
        <vt:i4>5</vt:i4>
      </vt:variant>
      <vt:variant>
        <vt:lpwstr>../Schedule 1 - Definitions/Definitions.doc</vt:lpwstr>
      </vt:variant>
      <vt:variant>
        <vt:lpwstr>Arcade</vt:lpwstr>
      </vt:variant>
      <vt:variant>
        <vt:i4>1572866</vt:i4>
      </vt:variant>
      <vt:variant>
        <vt:i4>819</vt:i4>
      </vt:variant>
      <vt:variant>
        <vt:i4>0</vt:i4>
      </vt:variant>
      <vt:variant>
        <vt:i4>5</vt:i4>
      </vt:variant>
      <vt:variant>
        <vt:lpwstr>../Schedule 1 - Definitions/Definitions.doc</vt:lpwstr>
      </vt:variant>
      <vt:variant>
        <vt:lpwstr>DwgUnit</vt:lpwstr>
      </vt:variant>
      <vt:variant>
        <vt:i4>1572866</vt:i4>
      </vt:variant>
      <vt:variant>
        <vt:i4>816</vt:i4>
      </vt:variant>
      <vt:variant>
        <vt:i4>0</vt:i4>
      </vt:variant>
      <vt:variant>
        <vt:i4>5</vt:i4>
      </vt:variant>
      <vt:variant>
        <vt:lpwstr>../Schedule 1 - Definitions/Definitions.doc</vt:lpwstr>
      </vt:variant>
      <vt:variant>
        <vt:lpwstr>DwgUnit</vt:lpwstr>
      </vt:variant>
      <vt:variant>
        <vt:i4>1572866</vt:i4>
      </vt:variant>
      <vt:variant>
        <vt:i4>813</vt:i4>
      </vt:variant>
      <vt:variant>
        <vt:i4>0</vt:i4>
      </vt:variant>
      <vt:variant>
        <vt:i4>5</vt:i4>
      </vt:variant>
      <vt:variant>
        <vt:lpwstr>../Schedule 1 - Definitions/Definitions.doc</vt:lpwstr>
      </vt:variant>
      <vt:variant>
        <vt:lpwstr>DwgUnit</vt:lpwstr>
      </vt:variant>
      <vt:variant>
        <vt:i4>7929971</vt:i4>
      </vt:variant>
      <vt:variant>
        <vt:i4>810</vt:i4>
      </vt:variant>
      <vt:variant>
        <vt:i4>0</vt:i4>
      </vt:variant>
      <vt:variant>
        <vt:i4>5</vt:i4>
      </vt:variant>
      <vt:variant>
        <vt:lpwstr>../Schedule 1 - Definitions/Definitions.doc</vt:lpwstr>
      </vt:variant>
      <vt:variant>
        <vt:lpwstr>Hotel</vt:lpwstr>
      </vt:variant>
      <vt:variant>
        <vt:i4>1376264</vt:i4>
      </vt:variant>
      <vt:variant>
        <vt:i4>807</vt:i4>
      </vt:variant>
      <vt:variant>
        <vt:i4>0</vt:i4>
      </vt:variant>
      <vt:variant>
        <vt:i4>5</vt:i4>
      </vt:variant>
      <vt:variant>
        <vt:lpwstr>../Schedule 1 - Definitions/Definitions.doc</vt:lpwstr>
      </vt:variant>
      <vt:variant>
        <vt:lpwstr>GFA</vt:lpwstr>
      </vt:variant>
      <vt:variant>
        <vt:i4>5046379</vt:i4>
      </vt:variant>
      <vt:variant>
        <vt:i4>803</vt:i4>
      </vt:variant>
      <vt:variant>
        <vt:i4>0</vt:i4>
      </vt:variant>
      <vt:variant>
        <vt:i4>5</vt:i4>
      </vt:variant>
      <vt:variant>
        <vt:lpwstr>../../../../../C_PConf/new City Plan/ePlan SIR/Schedule 1 - Definitions/Definitions.doc</vt:lpwstr>
      </vt:variant>
      <vt:variant>
        <vt:lpwstr>NonRes</vt:lpwstr>
      </vt:variant>
      <vt:variant>
        <vt:i4>5046379</vt:i4>
      </vt:variant>
      <vt:variant>
        <vt:i4>801</vt:i4>
      </vt:variant>
      <vt:variant>
        <vt:i4>0</vt:i4>
      </vt:variant>
      <vt:variant>
        <vt:i4>5</vt:i4>
      </vt:variant>
      <vt:variant>
        <vt:lpwstr>../../../../../C_PConf/new City Plan/ePlan SIR/Schedule 1 - Definitions/Definitions.doc</vt:lpwstr>
      </vt:variant>
      <vt:variant>
        <vt:lpwstr>NonRes</vt:lpwstr>
      </vt:variant>
      <vt:variant>
        <vt:i4>1507335</vt:i4>
      </vt:variant>
      <vt:variant>
        <vt:i4>798</vt:i4>
      </vt:variant>
      <vt:variant>
        <vt:i4>0</vt:i4>
      </vt:variant>
      <vt:variant>
        <vt:i4>5</vt:i4>
      </vt:variant>
      <vt:variant>
        <vt:lpwstr>../Schedule 1 - Definitions/Definitions.doc</vt:lpwstr>
      </vt:variant>
      <vt:variant>
        <vt:lpwstr>CityCentre</vt:lpwstr>
      </vt:variant>
      <vt:variant>
        <vt:i4>1638405</vt:i4>
      </vt:variant>
      <vt:variant>
        <vt:i4>795</vt:i4>
      </vt:variant>
      <vt:variant>
        <vt:i4>0</vt:i4>
      </vt:variant>
      <vt:variant>
        <vt:i4>5</vt:i4>
      </vt:variant>
      <vt:variant>
        <vt:lpwstr>../Schedule 1 - Definitions/Definitions.doc</vt:lpwstr>
      </vt:variant>
      <vt:variant>
        <vt:lpwstr>Office</vt:lpwstr>
      </vt:variant>
      <vt:variant>
        <vt:i4>1507335</vt:i4>
      </vt:variant>
      <vt:variant>
        <vt:i4>792</vt:i4>
      </vt:variant>
      <vt:variant>
        <vt:i4>0</vt:i4>
      </vt:variant>
      <vt:variant>
        <vt:i4>5</vt:i4>
      </vt:variant>
      <vt:variant>
        <vt:lpwstr>../Schedule 1 - Definitions/Definitions.doc</vt:lpwstr>
      </vt:variant>
      <vt:variant>
        <vt:lpwstr>CityCentre</vt:lpwstr>
      </vt:variant>
      <vt:variant>
        <vt:i4>262146</vt:i4>
      </vt:variant>
      <vt:variant>
        <vt:i4>788</vt:i4>
      </vt:variant>
      <vt:variant>
        <vt:i4>0</vt:i4>
      </vt:variant>
      <vt:variant>
        <vt:i4>5</vt:i4>
      </vt:variant>
      <vt:variant>
        <vt:lpwstr>../Schedule 1 - Definitions/Definitions.doc</vt:lpwstr>
      </vt:variant>
      <vt:variant>
        <vt:lpwstr>Amenity</vt:lpwstr>
      </vt:variant>
      <vt:variant>
        <vt:i4>5505123</vt:i4>
      </vt:variant>
      <vt:variant>
        <vt:i4>786</vt:i4>
      </vt:variant>
      <vt:variant>
        <vt:i4>0</vt:i4>
      </vt:variant>
      <vt:variant>
        <vt:i4>5</vt:i4>
      </vt:variant>
      <vt:variant>
        <vt:lpwstr>../../../../../C_PConf/new City Plan/ePlan SIR/Schedule 1 - Definitions/Definitions.doc</vt:lpwstr>
      </vt:variant>
      <vt:variant>
        <vt:lpwstr>Amenity</vt:lpwstr>
      </vt:variant>
      <vt:variant>
        <vt:i4>8061047</vt:i4>
      </vt:variant>
      <vt:variant>
        <vt:i4>783</vt:i4>
      </vt:variant>
      <vt:variant>
        <vt:i4>0</vt:i4>
      </vt:variant>
      <vt:variant>
        <vt:i4>5</vt:i4>
      </vt:variant>
      <vt:variant>
        <vt:lpwstr>../Schedule 1 - Definitions/Definitions.doc</vt:lpwstr>
      </vt:variant>
      <vt:variant>
        <vt:lpwstr>CommunityUse</vt:lpwstr>
      </vt:variant>
      <vt:variant>
        <vt:i4>1048595</vt:i4>
      </vt:variant>
      <vt:variant>
        <vt:i4>780</vt:i4>
      </vt:variant>
      <vt:variant>
        <vt:i4>0</vt:i4>
      </vt:variant>
      <vt:variant>
        <vt:i4>5</vt:i4>
      </vt:variant>
      <vt:variant>
        <vt:lpwstr>../Schedule 1 - Definitions/Definitions.doc</vt:lpwstr>
      </vt:variant>
      <vt:variant>
        <vt:lpwstr>GroundLevel</vt:lpwstr>
      </vt:variant>
      <vt:variant>
        <vt:i4>6619262</vt:i4>
      </vt:variant>
      <vt:variant>
        <vt:i4>777</vt:i4>
      </vt:variant>
      <vt:variant>
        <vt:i4>0</vt:i4>
      </vt:variant>
      <vt:variant>
        <vt:i4>5</vt:i4>
      </vt:variant>
      <vt:variant>
        <vt:lpwstr>../Schedule 1 - Definitions/Definitions.doc</vt:lpwstr>
      </vt:variant>
      <vt:variant>
        <vt:lpwstr>Plaza</vt:lpwstr>
      </vt:variant>
      <vt:variant>
        <vt:i4>7340149</vt:i4>
      </vt:variant>
      <vt:variant>
        <vt:i4>774</vt:i4>
      </vt:variant>
      <vt:variant>
        <vt:i4>0</vt:i4>
      </vt:variant>
      <vt:variant>
        <vt:i4>5</vt:i4>
      </vt:variant>
      <vt:variant>
        <vt:lpwstr>../Schedule 1 - Definitions/Definitions.doc</vt:lpwstr>
      </vt:variant>
      <vt:variant>
        <vt:lpwstr>LandmarkSite</vt:lpwstr>
      </vt:variant>
      <vt:variant>
        <vt:i4>6619262</vt:i4>
      </vt:variant>
      <vt:variant>
        <vt:i4>771</vt:i4>
      </vt:variant>
      <vt:variant>
        <vt:i4>0</vt:i4>
      </vt:variant>
      <vt:variant>
        <vt:i4>5</vt:i4>
      </vt:variant>
      <vt:variant>
        <vt:lpwstr>../Schedule 1 - Definitions/Definitions.doc</vt:lpwstr>
      </vt:variant>
      <vt:variant>
        <vt:lpwstr>Plaza</vt:lpwstr>
      </vt:variant>
      <vt:variant>
        <vt:i4>6619262</vt:i4>
      </vt:variant>
      <vt:variant>
        <vt:i4>768</vt:i4>
      </vt:variant>
      <vt:variant>
        <vt:i4>0</vt:i4>
      </vt:variant>
      <vt:variant>
        <vt:i4>5</vt:i4>
      </vt:variant>
      <vt:variant>
        <vt:lpwstr>../Schedule 1 - Definitions/Definitions.doc</vt:lpwstr>
      </vt:variant>
      <vt:variant>
        <vt:lpwstr>Plaza</vt:lpwstr>
      </vt:variant>
      <vt:variant>
        <vt:i4>6619262</vt:i4>
      </vt:variant>
      <vt:variant>
        <vt:i4>765</vt:i4>
      </vt:variant>
      <vt:variant>
        <vt:i4>0</vt:i4>
      </vt:variant>
      <vt:variant>
        <vt:i4>5</vt:i4>
      </vt:variant>
      <vt:variant>
        <vt:lpwstr>../Schedule 1 - Definitions/Definitions.doc</vt:lpwstr>
      </vt:variant>
      <vt:variant>
        <vt:lpwstr>Plaza</vt:lpwstr>
      </vt:variant>
      <vt:variant>
        <vt:i4>7012475</vt:i4>
      </vt:variant>
      <vt:variant>
        <vt:i4>762</vt:i4>
      </vt:variant>
      <vt:variant>
        <vt:i4>0</vt:i4>
      </vt:variant>
      <vt:variant>
        <vt:i4>5</vt:i4>
      </vt:variant>
      <vt:variant>
        <vt:lpwstr>../Schedule 6 - Planning scheme policies/CrimePreventionPSP.doc</vt:lpwstr>
      </vt:variant>
      <vt:variant>
        <vt:lpwstr/>
      </vt:variant>
      <vt:variant>
        <vt:i4>7</vt:i4>
      </vt:variant>
      <vt:variant>
        <vt:i4>759</vt:i4>
      </vt:variant>
      <vt:variant>
        <vt:i4>0</vt:i4>
      </vt:variant>
      <vt:variant>
        <vt:i4>5</vt:i4>
      </vt:variant>
      <vt:variant>
        <vt:lpwstr>../Schedule 1 - Definitions/Definitions.doc</vt:lpwstr>
      </vt:variant>
      <vt:variant>
        <vt:lpwstr>PublicRealm</vt:lpwstr>
      </vt:variant>
      <vt:variant>
        <vt:i4>7</vt:i4>
      </vt:variant>
      <vt:variant>
        <vt:i4>756</vt:i4>
      </vt:variant>
      <vt:variant>
        <vt:i4>0</vt:i4>
      </vt:variant>
      <vt:variant>
        <vt:i4>5</vt:i4>
      </vt:variant>
      <vt:variant>
        <vt:lpwstr>../Schedule 1 - Definitions/Definitions.doc</vt:lpwstr>
      </vt:variant>
      <vt:variant>
        <vt:lpwstr>PublicRealm</vt:lpwstr>
      </vt:variant>
      <vt:variant>
        <vt:i4>589897</vt:i4>
      </vt:variant>
      <vt:variant>
        <vt:i4>753</vt:i4>
      </vt:variant>
      <vt:variant>
        <vt:i4>0</vt:i4>
      </vt:variant>
      <vt:variant>
        <vt:i4>5</vt:i4>
      </vt:variant>
      <vt:variant>
        <vt:lpwstr>../Schedule 6 - Planning scheme policies/Infrastructure Design PSP/final version/InfrastructureDesignPSP.doc</vt:lpwstr>
      </vt:variant>
      <vt:variant>
        <vt:lpwstr/>
      </vt:variant>
      <vt:variant>
        <vt:i4>7</vt:i4>
      </vt:variant>
      <vt:variant>
        <vt:i4>749</vt:i4>
      </vt:variant>
      <vt:variant>
        <vt:i4>0</vt:i4>
      </vt:variant>
      <vt:variant>
        <vt:i4>5</vt:i4>
      </vt:variant>
      <vt:variant>
        <vt:lpwstr>../Schedule 1 - Definitions/Definitions.doc</vt:lpwstr>
      </vt:variant>
      <vt:variant>
        <vt:lpwstr>PublicRealm</vt:lpwstr>
      </vt:variant>
      <vt:variant>
        <vt:i4>5242982</vt:i4>
      </vt:variant>
      <vt:variant>
        <vt:i4>747</vt:i4>
      </vt:variant>
      <vt:variant>
        <vt:i4>0</vt:i4>
      </vt:variant>
      <vt:variant>
        <vt:i4>5</vt:i4>
      </vt:variant>
      <vt:variant>
        <vt:lpwstr>../../../../../C_PConf/new City Plan/ePlan SIR/Schedule 1 - Definitions/Definitions.doc</vt:lpwstr>
      </vt:variant>
      <vt:variant>
        <vt:lpwstr>PublicRealm</vt:lpwstr>
      </vt:variant>
      <vt:variant>
        <vt:i4>589897</vt:i4>
      </vt:variant>
      <vt:variant>
        <vt:i4>744</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741</vt:i4>
      </vt:variant>
      <vt:variant>
        <vt:i4>0</vt:i4>
      </vt:variant>
      <vt:variant>
        <vt:i4>5</vt:i4>
      </vt:variant>
      <vt:variant>
        <vt:lpwstr>../Schedule 6 - Planning scheme policies/Infrastructure Design PSP/final version/InfrastructureDesignPSP.doc</vt:lpwstr>
      </vt:variant>
      <vt:variant>
        <vt:lpwstr/>
      </vt:variant>
      <vt:variant>
        <vt:i4>1507335</vt:i4>
      </vt:variant>
      <vt:variant>
        <vt:i4>738</vt:i4>
      </vt:variant>
      <vt:variant>
        <vt:i4>0</vt:i4>
      </vt:variant>
      <vt:variant>
        <vt:i4>5</vt:i4>
      </vt:variant>
      <vt:variant>
        <vt:lpwstr>../Schedule 1 - Definitions/Definitions.doc</vt:lpwstr>
      </vt:variant>
      <vt:variant>
        <vt:lpwstr>CityCentre</vt:lpwstr>
      </vt:variant>
      <vt:variant>
        <vt:i4>6029394</vt:i4>
      </vt:variant>
      <vt:variant>
        <vt:i4>735</vt:i4>
      </vt:variant>
      <vt:variant>
        <vt:i4>0</vt:i4>
      </vt:variant>
      <vt:variant>
        <vt:i4>5</vt:i4>
      </vt:variant>
      <vt:variant>
        <vt:lpwstr/>
      </vt:variant>
      <vt:variant>
        <vt:lpwstr>AO33</vt:lpwstr>
      </vt:variant>
      <vt:variant>
        <vt:i4>7929971</vt:i4>
      </vt:variant>
      <vt:variant>
        <vt:i4>732</vt:i4>
      </vt:variant>
      <vt:variant>
        <vt:i4>0</vt:i4>
      </vt:variant>
      <vt:variant>
        <vt:i4>5</vt:i4>
      </vt:variant>
      <vt:variant>
        <vt:lpwstr/>
      </vt:variant>
      <vt:variant>
        <vt:lpwstr>Figuree</vt:lpwstr>
      </vt:variant>
      <vt:variant>
        <vt:i4>1507337</vt:i4>
      </vt:variant>
      <vt:variant>
        <vt:i4>729</vt:i4>
      </vt:variant>
      <vt:variant>
        <vt:i4>0</vt:i4>
      </vt:variant>
      <vt:variant>
        <vt:i4>5</vt:i4>
      </vt:variant>
      <vt:variant>
        <vt:lpwstr>../Schedule 1 - Definitions/Definitions.doc</vt:lpwstr>
      </vt:variant>
      <vt:variant>
        <vt:lpwstr>Setback</vt:lpwstr>
      </vt:variant>
      <vt:variant>
        <vt:i4>7929971</vt:i4>
      </vt:variant>
      <vt:variant>
        <vt:i4>726</vt:i4>
      </vt:variant>
      <vt:variant>
        <vt:i4>0</vt:i4>
      </vt:variant>
      <vt:variant>
        <vt:i4>5</vt:i4>
      </vt:variant>
      <vt:variant>
        <vt:lpwstr/>
      </vt:variant>
      <vt:variant>
        <vt:lpwstr>Figureh</vt:lpwstr>
      </vt:variant>
      <vt:variant>
        <vt:i4>7929971</vt:i4>
      </vt:variant>
      <vt:variant>
        <vt:i4>723</vt:i4>
      </vt:variant>
      <vt:variant>
        <vt:i4>0</vt:i4>
      </vt:variant>
      <vt:variant>
        <vt:i4>5</vt:i4>
      </vt:variant>
      <vt:variant>
        <vt:lpwstr/>
      </vt:variant>
      <vt:variant>
        <vt:lpwstr>Figured</vt:lpwstr>
      </vt:variant>
      <vt:variant>
        <vt:i4>1507337</vt:i4>
      </vt:variant>
      <vt:variant>
        <vt:i4>720</vt:i4>
      </vt:variant>
      <vt:variant>
        <vt:i4>0</vt:i4>
      </vt:variant>
      <vt:variant>
        <vt:i4>5</vt:i4>
      </vt:variant>
      <vt:variant>
        <vt:lpwstr>../Schedule 1 - Definitions/Definitions.doc</vt:lpwstr>
      </vt:variant>
      <vt:variant>
        <vt:lpwstr>Setback</vt:lpwstr>
      </vt:variant>
      <vt:variant>
        <vt:i4>1048595</vt:i4>
      </vt:variant>
      <vt:variant>
        <vt:i4>717</vt:i4>
      </vt:variant>
      <vt:variant>
        <vt:i4>0</vt:i4>
      </vt:variant>
      <vt:variant>
        <vt:i4>5</vt:i4>
      </vt:variant>
      <vt:variant>
        <vt:lpwstr>../Schedule 1 - Definitions/Definitions.doc</vt:lpwstr>
      </vt:variant>
      <vt:variant>
        <vt:lpwstr>GroundLevel</vt:lpwstr>
      </vt:variant>
      <vt:variant>
        <vt:i4>7929971</vt:i4>
      </vt:variant>
      <vt:variant>
        <vt:i4>714</vt:i4>
      </vt:variant>
      <vt:variant>
        <vt:i4>0</vt:i4>
      </vt:variant>
      <vt:variant>
        <vt:i4>5</vt:i4>
      </vt:variant>
      <vt:variant>
        <vt:lpwstr/>
      </vt:variant>
      <vt:variant>
        <vt:lpwstr>Figured</vt:lpwstr>
      </vt:variant>
      <vt:variant>
        <vt:i4>1507337</vt:i4>
      </vt:variant>
      <vt:variant>
        <vt:i4>711</vt:i4>
      </vt:variant>
      <vt:variant>
        <vt:i4>0</vt:i4>
      </vt:variant>
      <vt:variant>
        <vt:i4>5</vt:i4>
      </vt:variant>
      <vt:variant>
        <vt:lpwstr>../Schedule 1 - Definitions/Definitions.doc</vt:lpwstr>
      </vt:variant>
      <vt:variant>
        <vt:lpwstr>Setback</vt:lpwstr>
      </vt:variant>
      <vt:variant>
        <vt:i4>6684797</vt:i4>
      </vt:variant>
      <vt:variant>
        <vt:i4>708</vt:i4>
      </vt:variant>
      <vt:variant>
        <vt:i4>0</vt:i4>
      </vt:variant>
      <vt:variant>
        <vt:i4>5</vt:i4>
      </vt:variant>
      <vt:variant>
        <vt:lpwstr>../Schedule 1 - Definitions/Definitions.doc</vt:lpwstr>
      </vt:variant>
      <vt:variant>
        <vt:lpwstr>Basement</vt:lpwstr>
      </vt:variant>
      <vt:variant>
        <vt:i4>7929971</vt:i4>
      </vt:variant>
      <vt:variant>
        <vt:i4>705</vt:i4>
      </vt:variant>
      <vt:variant>
        <vt:i4>0</vt:i4>
      </vt:variant>
      <vt:variant>
        <vt:i4>5</vt:i4>
      </vt:variant>
      <vt:variant>
        <vt:lpwstr/>
      </vt:variant>
      <vt:variant>
        <vt:lpwstr>Figuref</vt:lpwstr>
      </vt:variant>
      <vt:variant>
        <vt:i4>7929971</vt:i4>
      </vt:variant>
      <vt:variant>
        <vt:i4>702</vt:i4>
      </vt:variant>
      <vt:variant>
        <vt:i4>0</vt:i4>
      </vt:variant>
      <vt:variant>
        <vt:i4>5</vt:i4>
      </vt:variant>
      <vt:variant>
        <vt:lpwstr/>
      </vt:variant>
      <vt:variant>
        <vt:lpwstr>Figuref</vt:lpwstr>
      </vt:variant>
      <vt:variant>
        <vt:i4>7929971</vt:i4>
      </vt:variant>
      <vt:variant>
        <vt:i4>699</vt:i4>
      </vt:variant>
      <vt:variant>
        <vt:i4>0</vt:i4>
      </vt:variant>
      <vt:variant>
        <vt:i4>5</vt:i4>
      </vt:variant>
      <vt:variant>
        <vt:lpwstr/>
      </vt:variant>
      <vt:variant>
        <vt:lpwstr>Figureg</vt:lpwstr>
      </vt:variant>
      <vt:variant>
        <vt:i4>7929971</vt:i4>
      </vt:variant>
      <vt:variant>
        <vt:i4>696</vt:i4>
      </vt:variant>
      <vt:variant>
        <vt:i4>0</vt:i4>
      </vt:variant>
      <vt:variant>
        <vt:i4>5</vt:i4>
      </vt:variant>
      <vt:variant>
        <vt:lpwstr/>
      </vt:variant>
      <vt:variant>
        <vt:lpwstr>Figureg</vt:lpwstr>
      </vt:variant>
      <vt:variant>
        <vt:i4>7929971</vt:i4>
      </vt:variant>
      <vt:variant>
        <vt:i4>693</vt:i4>
      </vt:variant>
      <vt:variant>
        <vt:i4>0</vt:i4>
      </vt:variant>
      <vt:variant>
        <vt:i4>5</vt:i4>
      </vt:variant>
      <vt:variant>
        <vt:lpwstr/>
      </vt:variant>
      <vt:variant>
        <vt:lpwstr>Figureg</vt:lpwstr>
      </vt:variant>
      <vt:variant>
        <vt:i4>7929971</vt:i4>
      </vt:variant>
      <vt:variant>
        <vt:i4>690</vt:i4>
      </vt:variant>
      <vt:variant>
        <vt:i4>0</vt:i4>
      </vt:variant>
      <vt:variant>
        <vt:i4>5</vt:i4>
      </vt:variant>
      <vt:variant>
        <vt:lpwstr/>
      </vt:variant>
      <vt:variant>
        <vt:lpwstr>Figuref</vt:lpwstr>
      </vt:variant>
      <vt:variant>
        <vt:i4>7929971</vt:i4>
      </vt:variant>
      <vt:variant>
        <vt:i4>687</vt:i4>
      </vt:variant>
      <vt:variant>
        <vt:i4>0</vt:i4>
      </vt:variant>
      <vt:variant>
        <vt:i4>5</vt:i4>
      </vt:variant>
      <vt:variant>
        <vt:lpwstr/>
      </vt:variant>
      <vt:variant>
        <vt:lpwstr>Figuref</vt:lpwstr>
      </vt:variant>
      <vt:variant>
        <vt:i4>327689</vt:i4>
      </vt:variant>
      <vt:variant>
        <vt:i4>684</vt:i4>
      </vt:variant>
      <vt:variant>
        <vt:i4>0</vt:i4>
      </vt:variant>
      <vt:variant>
        <vt:i4>5</vt:i4>
      </vt:variant>
      <vt:variant>
        <vt:lpwstr>../Schedule 1 - Definitions/Definitions.doc</vt:lpwstr>
      </vt:variant>
      <vt:variant>
        <vt:lpwstr>Arcade</vt:lpwstr>
      </vt:variant>
      <vt:variant>
        <vt:i4>327689</vt:i4>
      </vt:variant>
      <vt:variant>
        <vt:i4>681</vt:i4>
      </vt:variant>
      <vt:variant>
        <vt:i4>0</vt:i4>
      </vt:variant>
      <vt:variant>
        <vt:i4>5</vt:i4>
      </vt:variant>
      <vt:variant>
        <vt:lpwstr>../Schedule 1 - Definitions/Definitions.doc</vt:lpwstr>
      </vt:variant>
      <vt:variant>
        <vt:lpwstr>Arcade</vt:lpwstr>
      </vt:variant>
      <vt:variant>
        <vt:i4>7929971</vt:i4>
      </vt:variant>
      <vt:variant>
        <vt:i4>678</vt:i4>
      </vt:variant>
      <vt:variant>
        <vt:i4>0</vt:i4>
      </vt:variant>
      <vt:variant>
        <vt:i4>5</vt:i4>
      </vt:variant>
      <vt:variant>
        <vt:lpwstr/>
      </vt:variant>
      <vt:variant>
        <vt:lpwstr>Figuree</vt:lpwstr>
      </vt:variant>
      <vt:variant>
        <vt:i4>4653160</vt:i4>
      </vt:variant>
      <vt:variant>
        <vt:i4>675</vt:i4>
      </vt:variant>
      <vt:variant>
        <vt:i4>0</vt:i4>
      </vt:variant>
      <vt:variant>
        <vt:i4>5</vt:i4>
      </vt:variant>
      <vt:variant>
        <vt:lpwstr>../../../../../C_PConf/new City Plan/ePlan SIR/Schedule 1 - Definitions/Definitions.doc</vt:lpwstr>
      </vt:variant>
      <vt:variant>
        <vt:lpwstr>Setback</vt:lpwstr>
      </vt:variant>
      <vt:variant>
        <vt:i4>1048595</vt:i4>
      </vt:variant>
      <vt:variant>
        <vt:i4>672</vt:i4>
      </vt:variant>
      <vt:variant>
        <vt:i4>0</vt:i4>
      </vt:variant>
      <vt:variant>
        <vt:i4>5</vt:i4>
      </vt:variant>
      <vt:variant>
        <vt:lpwstr>../Schedule 1 - Definitions/Definitions.doc</vt:lpwstr>
      </vt:variant>
      <vt:variant>
        <vt:lpwstr>GroundLevel</vt:lpwstr>
      </vt:variant>
      <vt:variant>
        <vt:i4>7929971</vt:i4>
      </vt:variant>
      <vt:variant>
        <vt:i4>669</vt:i4>
      </vt:variant>
      <vt:variant>
        <vt:i4>0</vt:i4>
      </vt:variant>
      <vt:variant>
        <vt:i4>5</vt:i4>
      </vt:variant>
      <vt:variant>
        <vt:lpwstr/>
      </vt:variant>
      <vt:variant>
        <vt:lpwstr>Figured</vt:lpwstr>
      </vt:variant>
      <vt:variant>
        <vt:i4>1048595</vt:i4>
      </vt:variant>
      <vt:variant>
        <vt:i4>666</vt:i4>
      </vt:variant>
      <vt:variant>
        <vt:i4>0</vt:i4>
      </vt:variant>
      <vt:variant>
        <vt:i4>5</vt:i4>
      </vt:variant>
      <vt:variant>
        <vt:lpwstr>../Schedule 1 - Definitions/Definitions.doc</vt:lpwstr>
      </vt:variant>
      <vt:variant>
        <vt:lpwstr>GroundLevel</vt:lpwstr>
      </vt:variant>
      <vt:variant>
        <vt:i4>786454</vt:i4>
      </vt:variant>
      <vt:variant>
        <vt:i4>663</vt:i4>
      </vt:variant>
      <vt:variant>
        <vt:i4>0</vt:i4>
      </vt:variant>
      <vt:variant>
        <vt:i4>5</vt:i4>
      </vt:variant>
      <vt:variant>
        <vt:lpwstr>../Schedule 1 - Definitions/Definitions.doc</vt:lpwstr>
      </vt:variant>
      <vt:variant>
        <vt:lpwstr>Storey</vt:lpwstr>
      </vt:variant>
      <vt:variant>
        <vt:i4>1507337</vt:i4>
      </vt:variant>
      <vt:variant>
        <vt:i4>660</vt:i4>
      </vt:variant>
      <vt:variant>
        <vt:i4>0</vt:i4>
      </vt:variant>
      <vt:variant>
        <vt:i4>5</vt:i4>
      </vt:variant>
      <vt:variant>
        <vt:lpwstr>../Schedule 1 - Definitions/Definitions.doc</vt:lpwstr>
      </vt:variant>
      <vt:variant>
        <vt:lpwstr>Setback</vt:lpwstr>
      </vt:variant>
      <vt:variant>
        <vt:i4>1048595</vt:i4>
      </vt:variant>
      <vt:variant>
        <vt:i4>657</vt:i4>
      </vt:variant>
      <vt:variant>
        <vt:i4>0</vt:i4>
      </vt:variant>
      <vt:variant>
        <vt:i4>5</vt:i4>
      </vt:variant>
      <vt:variant>
        <vt:lpwstr>../Schedule 1 - Definitions/Definitions.doc</vt:lpwstr>
      </vt:variant>
      <vt:variant>
        <vt:lpwstr>GroundLevel</vt:lpwstr>
      </vt:variant>
      <vt:variant>
        <vt:i4>1048595</vt:i4>
      </vt:variant>
      <vt:variant>
        <vt:i4>654</vt:i4>
      </vt:variant>
      <vt:variant>
        <vt:i4>0</vt:i4>
      </vt:variant>
      <vt:variant>
        <vt:i4>5</vt:i4>
      </vt:variant>
      <vt:variant>
        <vt:lpwstr>../Schedule 1 - Definitions/Definitions.doc</vt:lpwstr>
      </vt:variant>
      <vt:variant>
        <vt:lpwstr>GroundLevel</vt:lpwstr>
      </vt:variant>
      <vt:variant>
        <vt:i4>7274608</vt:i4>
      </vt:variant>
      <vt:variant>
        <vt:i4>651</vt:i4>
      </vt:variant>
      <vt:variant>
        <vt:i4>0</vt:i4>
      </vt:variant>
      <vt:variant>
        <vt:i4>5</vt:i4>
      </vt:variant>
      <vt:variant>
        <vt:lpwstr>../Schedule 1 - Definitions/Definitions.doc</vt:lpwstr>
      </vt:variant>
      <vt:variant>
        <vt:lpwstr>GroundStorey</vt:lpwstr>
      </vt:variant>
      <vt:variant>
        <vt:i4>6684797</vt:i4>
      </vt:variant>
      <vt:variant>
        <vt:i4>648</vt:i4>
      </vt:variant>
      <vt:variant>
        <vt:i4>0</vt:i4>
      </vt:variant>
      <vt:variant>
        <vt:i4>5</vt:i4>
      </vt:variant>
      <vt:variant>
        <vt:lpwstr>../Schedule 1 - Definitions/Definitions.doc</vt:lpwstr>
      </vt:variant>
      <vt:variant>
        <vt:lpwstr>Basement</vt:lpwstr>
      </vt:variant>
      <vt:variant>
        <vt:i4>7</vt:i4>
      </vt:variant>
      <vt:variant>
        <vt:i4>645</vt:i4>
      </vt:variant>
      <vt:variant>
        <vt:i4>0</vt:i4>
      </vt:variant>
      <vt:variant>
        <vt:i4>5</vt:i4>
      </vt:variant>
      <vt:variant>
        <vt:lpwstr>../Schedule 1 - Definitions/Definitions.doc</vt:lpwstr>
      </vt:variant>
      <vt:variant>
        <vt:lpwstr>PublicRealm</vt:lpwstr>
      </vt:variant>
      <vt:variant>
        <vt:i4>8061047</vt:i4>
      </vt:variant>
      <vt:variant>
        <vt:i4>642</vt:i4>
      </vt:variant>
      <vt:variant>
        <vt:i4>0</vt:i4>
      </vt:variant>
      <vt:variant>
        <vt:i4>5</vt:i4>
      </vt:variant>
      <vt:variant>
        <vt:lpwstr>../Schedule 1 - Definitions/Definitions.doc</vt:lpwstr>
      </vt:variant>
      <vt:variant>
        <vt:lpwstr>CommunityUse</vt:lpwstr>
      </vt:variant>
      <vt:variant>
        <vt:i4>7012467</vt:i4>
      </vt:variant>
      <vt:variant>
        <vt:i4>639</vt:i4>
      </vt:variant>
      <vt:variant>
        <vt:i4>0</vt:i4>
      </vt:variant>
      <vt:variant>
        <vt:i4>5</vt:i4>
      </vt:variant>
      <vt:variant>
        <vt:lpwstr>../Schedule 1 - Definitions/Definitions.doc</vt:lpwstr>
      </vt:variant>
      <vt:variant>
        <vt:lpwstr>Shop</vt:lpwstr>
      </vt:variant>
      <vt:variant>
        <vt:i4>1638405</vt:i4>
      </vt:variant>
      <vt:variant>
        <vt:i4>636</vt:i4>
      </vt:variant>
      <vt:variant>
        <vt:i4>0</vt:i4>
      </vt:variant>
      <vt:variant>
        <vt:i4>5</vt:i4>
      </vt:variant>
      <vt:variant>
        <vt:lpwstr>../Schedule 1 - Definitions/Definitions.doc</vt:lpwstr>
      </vt:variant>
      <vt:variant>
        <vt:lpwstr>Office</vt:lpwstr>
      </vt:variant>
      <vt:variant>
        <vt:i4>1507335</vt:i4>
      </vt:variant>
      <vt:variant>
        <vt:i4>633</vt:i4>
      </vt:variant>
      <vt:variant>
        <vt:i4>0</vt:i4>
      </vt:variant>
      <vt:variant>
        <vt:i4>5</vt:i4>
      </vt:variant>
      <vt:variant>
        <vt:lpwstr>../Schedule 1 - Definitions/Definitions.doc</vt:lpwstr>
      </vt:variant>
      <vt:variant>
        <vt:lpwstr>CityCentre</vt:lpwstr>
      </vt:variant>
      <vt:variant>
        <vt:i4>786454</vt:i4>
      </vt:variant>
      <vt:variant>
        <vt:i4>630</vt:i4>
      </vt:variant>
      <vt:variant>
        <vt:i4>0</vt:i4>
      </vt:variant>
      <vt:variant>
        <vt:i4>5</vt:i4>
      </vt:variant>
      <vt:variant>
        <vt:lpwstr>../Schedule 1 - Definitions/Definitions.doc</vt:lpwstr>
      </vt:variant>
      <vt:variant>
        <vt:lpwstr>Storey</vt:lpwstr>
      </vt:variant>
      <vt:variant>
        <vt:i4>7</vt:i4>
      </vt:variant>
      <vt:variant>
        <vt:i4>627</vt:i4>
      </vt:variant>
      <vt:variant>
        <vt:i4>0</vt:i4>
      </vt:variant>
      <vt:variant>
        <vt:i4>5</vt:i4>
      </vt:variant>
      <vt:variant>
        <vt:lpwstr>../Schedule 1 - Definitions/Definitions.doc</vt:lpwstr>
      </vt:variant>
      <vt:variant>
        <vt:lpwstr>PublicRealm</vt:lpwstr>
      </vt:variant>
      <vt:variant>
        <vt:i4>7</vt:i4>
      </vt:variant>
      <vt:variant>
        <vt:i4>624</vt:i4>
      </vt:variant>
      <vt:variant>
        <vt:i4>0</vt:i4>
      </vt:variant>
      <vt:variant>
        <vt:i4>5</vt:i4>
      </vt:variant>
      <vt:variant>
        <vt:lpwstr>../Schedule 1 - Definitions/Definitions.doc</vt:lpwstr>
      </vt:variant>
      <vt:variant>
        <vt:lpwstr>PublicRealm</vt:lpwstr>
      </vt:variant>
      <vt:variant>
        <vt:i4>589897</vt:i4>
      </vt:variant>
      <vt:variant>
        <vt:i4>621</vt:i4>
      </vt:variant>
      <vt:variant>
        <vt:i4>0</vt:i4>
      </vt:variant>
      <vt:variant>
        <vt:i4>5</vt:i4>
      </vt:variant>
      <vt:variant>
        <vt:lpwstr>../Schedule 6 - Planning scheme policies/Infrastructure Design PSP/final version/InfrastructureDesignPSP.doc</vt:lpwstr>
      </vt:variant>
      <vt:variant>
        <vt:lpwstr/>
      </vt:variant>
      <vt:variant>
        <vt:i4>1507337</vt:i4>
      </vt:variant>
      <vt:variant>
        <vt:i4>618</vt:i4>
      </vt:variant>
      <vt:variant>
        <vt:i4>0</vt:i4>
      </vt:variant>
      <vt:variant>
        <vt:i4>5</vt:i4>
      </vt:variant>
      <vt:variant>
        <vt:lpwstr>../Schedule 1 - Definitions/Definitions.doc</vt:lpwstr>
      </vt:variant>
      <vt:variant>
        <vt:lpwstr>Setback</vt:lpwstr>
      </vt:variant>
      <vt:variant>
        <vt:i4>7</vt:i4>
      </vt:variant>
      <vt:variant>
        <vt:i4>615</vt:i4>
      </vt:variant>
      <vt:variant>
        <vt:i4>0</vt:i4>
      </vt:variant>
      <vt:variant>
        <vt:i4>5</vt:i4>
      </vt:variant>
      <vt:variant>
        <vt:lpwstr>../Schedule 1 - Definitions/Definitions.doc</vt:lpwstr>
      </vt:variant>
      <vt:variant>
        <vt:lpwstr>PublicRealm</vt:lpwstr>
      </vt:variant>
      <vt:variant>
        <vt:i4>2687027</vt:i4>
      </vt:variant>
      <vt:variant>
        <vt:i4>612</vt:i4>
      </vt:variant>
      <vt:variant>
        <vt:i4>0</vt:i4>
      </vt:variant>
      <vt:variant>
        <vt:i4>5</vt:i4>
      </vt:variant>
      <vt:variant>
        <vt:lpwstr>CityCentreLP.doc</vt:lpwstr>
      </vt:variant>
      <vt:variant>
        <vt:lpwstr>Table72373e</vt:lpwstr>
      </vt:variant>
      <vt:variant>
        <vt:i4>7929971</vt:i4>
      </vt:variant>
      <vt:variant>
        <vt:i4>609</vt:i4>
      </vt:variant>
      <vt:variant>
        <vt:i4>0</vt:i4>
      </vt:variant>
      <vt:variant>
        <vt:i4>5</vt:i4>
      </vt:variant>
      <vt:variant>
        <vt:lpwstr/>
      </vt:variant>
      <vt:variant>
        <vt:lpwstr>Figurec</vt:lpwstr>
      </vt:variant>
      <vt:variant>
        <vt:i4>8323175</vt:i4>
      </vt:variant>
      <vt:variant>
        <vt:i4>606</vt:i4>
      </vt:variant>
      <vt:variant>
        <vt:i4>0</vt:i4>
      </vt:variant>
      <vt:variant>
        <vt:i4>5</vt:i4>
      </vt:variant>
      <vt:variant>
        <vt:lpwstr>../Schedule 1 - Definitions/Definitions.doc</vt:lpwstr>
      </vt:variant>
      <vt:variant>
        <vt:lpwstr>BuildingFoot</vt:lpwstr>
      </vt:variant>
      <vt:variant>
        <vt:i4>7929971</vt:i4>
      </vt:variant>
      <vt:variant>
        <vt:i4>603</vt:i4>
      </vt:variant>
      <vt:variant>
        <vt:i4>0</vt:i4>
      </vt:variant>
      <vt:variant>
        <vt:i4>5</vt:i4>
      </vt:variant>
      <vt:variant>
        <vt:lpwstr/>
      </vt:variant>
      <vt:variant>
        <vt:lpwstr>Figureb</vt:lpwstr>
      </vt:variant>
      <vt:variant>
        <vt:i4>6619262</vt:i4>
      </vt:variant>
      <vt:variant>
        <vt:i4>600</vt:i4>
      </vt:variant>
      <vt:variant>
        <vt:i4>0</vt:i4>
      </vt:variant>
      <vt:variant>
        <vt:i4>5</vt:i4>
      </vt:variant>
      <vt:variant>
        <vt:lpwstr>../Schedule 1 - Definitions/Definitions.doc</vt:lpwstr>
      </vt:variant>
      <vt:variant>
        <vt:lpwstr>Plaza</vt:lpwstr>
      </vt:variant>
      <vt:variant>
        <vt:i4>7929971</vt:i4>
      </vt:variant>
      <vt:variant>
        <vt:i4>597</vt:i4>
      </vt:variant>
      <vt:variant>
        <vt:i4>0</vt:i4>
      </vt:variant>
      <vt:variant>
        <vt:i4>5</vt:i4>
      </vt:variant>
      <vt:variant>
        <vt:lpwstr/>
      </vt:variant>
      <vt:variant>
        <vt:lpwstr>Figureb</vt:lpwstr>
      </vt:variant>
      <vt:variant>
        <vt:i4>7667837</vt:i4>
      </vt:variant>
      <vt:variant>
        <vt:i4>594</vt:i4>
      </vt:variant>
      <vt:variant>
        <vt:i4>0</vt:i4>
      </vt:variant>
      <vt:variant>
        <vt:i4>5</vt:i4>
      </vt:variant>
      <vt:variant>
        <vt:lpwstr>../Schedule 1 - Definitions/Definitions.doc</vt:lpwstr>
      </vt:variant>
      <vt:variant>
        <vt:lpwstr>SiteCover</vt:lpwstr>
      </vt:variant>
      <vt:variant>
        <vt:i4>7667837</vt:i4>
      </vt:variant>
      <vt:variant>
        <vt:i4>591</vt:i4>
      </vt:variant>
      <vt:variant>
        <vt:i4>0</vt:i4>
      </vt:variant>
      <vt:variant>
        <vt:i4>5</vt:i4>
      </vt:variant>
      <vt:variant>
        <vt:lpwstr>../Schedule 1 - Definitions/Definitions.doc</vt:lpwstr>
      </vt:variant>
      <vt:variant>
        <vt:lpwstr>SiteCover</vt:lpwstr>
      </vt:variant>
      <vt:variant>
        <vt:i4>1376264</vt:i4>
      </vt:variant>
      <vt:variant>
        <vt:i4>588</vt:i4>
      </vt:variant>
      <vt:variant>
        <vt:i4>0</vt:i4>
      </vt:variant>
      <vt:variant>
        <vt:i4>5</vt:i4>
      </vt:variant>
      <vt:variant>
        <vt:lpwstr>../Schedule 1 - Definitions/Definitions.doc</vt:lpwstr>
      </vt:variant>
      <vt:variant>
        <vt:lpwstr>GFA</vt:lpwstr>
      </vt:variant>
      <vt:variant>
        <vt:i4>1179655</vt:i4>
      </vt:variant>
      <vt:variant>
        <vt:i4>585</vt:i4>
      </vt:variant>
      <vt:variant>
        <vt:i4>0</vt:i4>
      </vt:variant>
      <vt:variant>
        <vt:i4>5</vt:i4>
      </vt:variant>
      <vt:variant>
        <vt:lpwstr>../Schedule 1 - Definitions/Definitions.doc</vt:lpwstr>
      </vt:variant>
      <vt:variant>
        <vt:lpwstr>BuildingHeight</vt:lpwstr>
      </vt:variant>
      <vt:variant>
        <vt:i4>1638405</vt:i4>
      </vt:variant>
      <vt:variant>
        <vt:i4>582</vt:i4>
      </vt:variant>
      <vt:variant>
        <vt:i4>0</vt:i4>
      </vt:variant>
      <vt:variant>
        <vt:i4>5</vt:i4>
      </vt:variant>
      <vt:variant>
        <vt:lpwstr>../Schedule 1 - Definitions/Definitions.doc</vt:lpwstr>
      </vt:variant>
      <vt:variant>
        <vt:lpwstr>Office</vt:lpwstr>
      </vt:variant>
      <vt:variant>
        <vt:i4>1638405</vt:i4>
      </vt:variant>
      <vt:variant>
        <vt:i4>579</vt:i4>
      </vt:variant>
      <vt:variant>
        <vt:i4>0</vt:i4>
      </vt:variant>
      <vt:variant>
        <vt:i4>5</vt:i4>
      </vt:variant>
      <vt:variant>
        <vt:lpwstr>../Schedule 1 - Definitions/Definitions.doc</vt:lpwstr>
      </vt:variant>
      <vt:variant>
        <vt:lpwstr>Office</vt:lpwstr>
      </vt:variant>
      <vt:variant>
        <vt:i4>1638405</vt:i4>
      </vt:variant>
      <vt:variant>
        <vt:i4>576</vt:i4>
      </vt:variant>
      <vt:variant>
        <vt:i4>0</vt:i4>
      </vt:variant>
      <vt:variant>
        <vt:i4>5</vt:i4>
      </vt:variant>
      <vt:variant>
        <vt:lpwstr>../Schedule 1 - Definitions/Definitions.doc</vt:lpwstr>
      </vt:variant>
      <vt:variant>
        <vt:lpwstr>Office</vt:lpwstr>
      </vt:variant>
      <vt:variant>
        <vt:i4>7929971</vt:i4>
      </vt:variant>
      <vt:variant>
        <vt:i4>573</vt:i4>
      </vt:variant>
      <vt:variant>
        <vt:i4>0</vt:i4>
      </vt:variant>
      <vt:variant>
        <vt:i4>5</vt:i4>
      </vt:variant>
      <vt:variant>
        <vt:lpwstr/>
      </vt:variant>
      <vt:variant>
        <vt:lpwstr>Figurea</vt:lpwstr>
      </vt:variant>
      <vt:variant>
        <vt:i4>2687027</vt:i4>
      </vt:variant>
      <vt:variant>
        <vt:i4>570</vt:i4>
      </vt:variant>
      <vt:variant>
        <vt:i4>0</vt:i4>
      </vt:variant>
      <vt:variant>
        <vt:i4>5</vt:i4>
      </vt:variant>
      <vt:variant>
        <vt:lpwstr>CityCentreLP.doc</vt:lpwstr>
      </vt:variant>
      <vt:variant>
        <vt:lpwstr>Table72373f</vt:lpwstr>
      </vt:variant>
      <vt:variant>
        <vt:i4>1638405</vt:i4>
      </vt:variant>
      <vt:variant>
        <vt:i4>567</vt:i4>
      </vt:variant>
      <vt:variant>
        <vt:i4>0</vt:i4>
      </vt:variant>
      <vt:variant>
        <vt:i4>5</vt:i4>
      </vt:variant>
      <vt:variant>
        <vt:lpwstr>../Schedule 1 - Definitions/Definitions.doc</vt:lpwstr>
      </vt:variant>
      <vt:variant>
        <vt:lpwstr>Office</vt:lpwstr>
      </vt:variant>
      <vt:variant>
        <vt:i4>7929971</vt:i4>
      </vt:variant>
      <vt:variant>
        <vt:i4>564</vt:i4>
      </vt:variant>
      <vt:variant>
        <vt:i4>0</vt:i4>
      </vt:variant>
      <vt:variant>
        <vt:i4>5</vt:i4>
      </vt:variant>
      <vt:variant>
        <vt:lpwstr/>
      </vt:variant>
      <vt:variant>
        <vt:lpwstr>Figurea</vt:lpwstr>
      </vt:variant>
      <vt:variant>
        <vt:i4>2687027</vt:i4>
      </vt:variant>
      <vt:variant>
        <vt:i4>561</vt:i4>
      </vt:variant>
      <vt:variant>
        <vt:i4>0</vt:i4>
      </vt:variant>
      <vt:variant>
        <vt:i4>5</vt:i4>
      </vt:variant>
      <vt:variant>
        <vt:lpwstr>CityCentreLP.doc</vt:lpwstr>
      </vt:variant>
      <vt:variant>
        <vt:lpwstr>Table72373f</vt:lpwstr>
      </vt:variant>
      <vt:variant>
        <vt:i4>1638405</vt:i4>
      </vt:variant>
      <vt:variant>
        <vt:i4>558</vt:i4>
      </vt:variant>
      <vt:variant>
        <vt:i4>0</vt:i4>
      </vt:variant>
      <vt:variant>
        <vt:i4>5</vt:i4>
      </vt:variant>
      <vt:variant>
        <vt:lpwstr>../Schedule 1 - Definitions/Definitions.doc</vt:lpwstr>
      </vt:variant>
      <vt:variant>
        <vt:lpwstr>Office</vt:lpwstr>
      </vt:variant>
      <vt:variant>
        <vt:i4>1507335</vt:i4>
      </vt:variant>
      <vt:variant>
        <vt:i4>555</vt:i4>
      </vt:variant>
      <vt:variant>
        <vt:i4>0</vt:i4>
      </vt:variant>
      <vt:variant>
        <vt:i4>5</vt:i4>
      </vt:variant>
      <vt:variant>
        <vt:lpwstr>../Schedule 1 - Definitions/Definitions.doc</vt:lpwstr>
      </vt:variant>
      <vt:variant>
        <vt:lpwstr>CityCentre</vt:lpwstr>
      </vt:variant>
      <vt:variant>
        <vt:i4>1638405</vt:i4>
      </vt:variant>
      <vt:variant>
        <vt:i4>552</vt:i4>
      </vt:variant>
      <vt:variant>
        <vt:i4>0</vt:i4>
      </vt:variant>
      <vt:variant>
        <vt:i4>5</vt:i4>
      </vt:variant>
      <vt:variant>
        <vt:lpwstr>../Schedule 1 - Definitions/Definitions.doc</vt:lpwstr>
      </vt:variant>
      <vt:variant>
        <vt:lpwstr>Office</vt:lpwstr>
      </vt:variant>
      <vt:variant>
        <vt:i4>7929971</vt:i4>
      </vt:variant>
      <vt:variant>
        <vt:i4>549</vt:i4>
      </vt:variant>
      <vt:variant>
        <vt:i4>0</vt:i4>
      </vt:variant>
      <vt:variant>
        <vt:i4>5</vt:i4>
      </vt:variant>
      <vt:variant>
        <vt:lpwstr/>
      </vt:variant>
      <vt:variant>
        <vt:lpwstr>Figurei</vt:lpwstr>
      </vt:variant>
      <vt:variant>
        <vt:i4>1179655</vt:i4>
      </vt:variant>
      <vt:variant>
        <vt:i4>546</vt:i4>
      </vt:variant>
      <vt:variant>
        <vt:i4>0</vt:i4>
      </vt:variant>
      <vt:variant>
        <vt:i4>5</vt:i4>
      </vt:variant>
      <vt:variant>
        <vt:lpwstr>../Schedule 1 - Definitions/Definitions.doc</vt:lpwstr>
      </vt:variant>
      <vt:variant>
        <vt:lpwstr>BuildingHeight</vt:lpwstr>
      </vt:variant>
      <vt:variant>
        <vt:i4>4456522</vt:i4>
      </vt:variant>
      <vt:variant>
        <vt:i4>543</vt:i4>
      </vt:variant>
      <vt:variant>
        <vt:i4>0</vt:i4>
      </vt:variant>
      <vt:variant>
        <vt:i4>5</vt:i4>
      </vt:variant>
      <vt:variant>
        <vt:lpwstr>http://www.dsdip.qld.gov.au/codes-policies-and-regulatory-provisions/state-planning-policies.html</vt:lpwstr>
      </vt:variant>
      <vt:variant>
        <vt:lpwstr/>
      </vt:variant>
      <vt:variant>
        <vt:i4>524294</vt:i4>
      </vt:variant>
      <vt:variant>
        <vt:i4>540</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537</vt:i4>
      </vt:variant>
      <vt:variant>
        <vt:i4>0</vt:i4>
      </vt:variant>
      <vt:variant>
        <vt:i4>5</vt:i4>
      </vt:variant>
      <vt:variant>
        <vt:lpwstr>../Schedule 1 - Definitions/Definitions.doc</vt:lpwstr>
      </vt:variant>
      <vt:variant>
        <vt:lpwstr>Storey</vt:lpwstr>
      </vt:variant>
      <vt:variant>
        <vt:i4>1179655</vt:i4>
      </vt:variant>
      <vt:variant>
        <vt:i4>534</vt:i4>
      </vt:variant>
      <vt:variant>
        <vt:i4>0</vt:i4>
      </vt:variant>
      <vt:variant>
        <vt:i4>5</vt:i4>
      </vt:variant>
      <vt:variant>
        <vt:lpwstr>../Schedule 1 - Definitions/Definitions.doc</vt:lpwstr>
      </vt:variant>
      <vt:variant>
        <vt:lpwstr>BuildingHeight</vt:lpwstr>
      </vt:variant>
      <vt:variant>
        <vt:i4>786454</vt:i4>
      </vt:variant>
      <vt:variant>
        <vt:i4>531</vt:i4>
      </vt:variant>
      <vt:variant>
        <vt:i4>0</vt:i4>
      </vt:variant>
      <vt:variant>
        <vt:i4>5</vt:i4>
      </vt:variant>
      <vt:variant>
        <vt:lpwstr>../Schedule 1 - Definitions/Definitions.doc</vt:lpwstr>
      </vt:variant>
      <vt:variant>
        <vt:lpwstr>Storey</vt:lpwstr>
      </vt:variant>
      <vt:variant>
        <vt:i4>1376264</vt:i4>
      </vt:variant>
      <vt:variant>
        <vt:i4>528</vt:i4>
      </vt:variant>
      <vt:variant>
        <vt:i4>0</vt:i4>
      </vt:variant>
      <vt:variant>
        <vt:i4>5</vt:i4>
      </vt:variant>
      <vt:variant>
        <vt:lpwstr>../Schedule 1 - Definitions/Definitions.doc</vt:lpwstr>
      </vt:variant>
      <vt:variant>
        <vt:lpwstr>GFA</vt:lpwstr>
      </vt:variant>
      <vt:variant>
        <vt:i4>2687027</vt:i4>
      </vt:variant>
      <vt:variant>
        <vt:i4>525</vt:i4>
      </vt:variant>
      <vt:variant>
        <vt:i4>0</vt:i4>
      </vt:variant>
      <vt:variant>
        <vt:i4>5</vt:i4>
      </vt:variant>
      <vt:variant>
        <vt:lpwstr>CityCentreLP.doc</vt:lpwstr>
      </vt:variant>
      <vt:variant>
        <vt:lpwstr>Table72373d</vt:lpwstr>
      </vt:variant>
      <vt:variant>
        <vt:i4>2687027</vt:i4>
      </vt:variant>
      <vt:variant>
        <vt:i4>522</vt:i4>
      </vt:variant>
      <vt:variant>
        <vt:i4>0</vt:i4>
      </vt:variant>
      <vt:variant>
        <vt:i4>5</vt:i4>
      </vt:variant>
      <vt:variant>
        <vt:lpwstr>CityCentreLP.doc</vt:lpwstr>
      </vt:variant>
      <vt:variant>
        <vt:lpwstr>Table72373c</vt:lpwstr>
      </vt:variant>
      <vt:variant>
        <vt:i4>2687027</vt:i4>
      </vt:variant>
      <vt:variant>
        <vt:i4>519</vt:i4>
      </vt:variant>
      <vt:variant>
        <vt:i4>0</vt:i4>
      </vt:variant>
      <vt:variant>
        <vt:i4>5</vt:i4>
      </vt:variant>
      <vt:variant>
        <vt:lpwstr>CityCentreLP.doc</vt:lpwstr>
      </vt:variant>
      <vt:variant>
        <vt:lpwstr>Table72373b</vt:lpwstr>
      </vt:variant>
      <vt:variant>
        <vt:i4>1376264</vt:i4>
      </vt:variant>
      <vt:variant>
        <vt:i4>516</vt:i4>
      </vt:variant>
      <vt:variant>
        <vt:i4>0</vt:i4>
      </vt:variant>
      <vt:variant>
        <vt:i4>5</vt:i4>
      </vt:variant>
      <vt:variant>
        <vt:lpwstr>../Schedule 1 - Definitions/Definitions.doc</vt:lpwstr>
      </vt:variant>
      <vt:variant>
        <vt:lpwstr>GFA</vt:lpwstr>
      </vt:variant>
      <vt:variant>
        <vt:i4>1179655</vt:i4>
      </vt:variant>
      <vt:variant>
        <vt:i4>513</vt:i4>
      </vt:variant>
      <vt:variant>
        <vt:i4>0</vt:i4>
      </vt:variant>
      <vt:variant>
        <vt:i4>5</vt:i4>
      </vt:variant>
      <vt:variant>
        <vt:lpwstr>../Schedule 1 - Definitions/Definitions.doc</vt:lpwstr>
      </vt:variant>
      <vt:variant>
        <vt:lpwstr>BuildingHeight</vt:lpwstr>
      </vt:variant>
      <vt:variant>
        <vt:i4>786454</vt:i4>
      </vt:variant>
      <vt:variant>
        <vt:i4>510</vt:i4>
      </vt:variant>
      <vt:variant>
        <vt:i4>0</vt:i4>
      </vt:variant>
      <vt:variant>
        <vt:i4>5</vt:i4>
      </vt:variant>
      <vt:variant>
        <vt:lpwstr>../Schedule 1 - Definitions/Definitions.doc</vt:lpwstr>
      </vt:variant>
      <vt:variant>
        <vt:lpwstr>Storey</vt:lpwstr>
      </vt:variant>
      <vt:variant>
        <vt:i4>1376264</vt:i4>
      </vt:variant>
      <vt:variant>
        <vt:i4>507</vt:i4>
      </vt:variant>
      <vt:variant>
        <vt:i4>0</vt:i4>
      </vt:variant>
      <vt:variant>
        <vt:i4>5</vt:i4>
      </vt:variant>
      <vt:variant>
        <vt:lpwstr>../Schedule 1 - Definitions/Definitions.doc</vt:lpwstr>
      </vt:variant>
      <vt:variant>
        <vt:lpwstr>GFA</vt:lpwstr>
      </vt:variant>
      <vt:variant>
        <vt:i4>262146</vt:i4>
      </vt:variant>
      <vt:variant>
        <vt:i4>504</vt:i4>
      </vt:variant>
      <vt:variant>
        <vt:i4>0</vt:i4>
      </vt:variant>
      <vt:variant>
        <vt:i4>5</vt:i4>
      </vt:variant>
      <vt:variant>
        <vt:lpwstr>../Schedule 1 - Definitions/Definitions.doc</vt:lpwstr>
      </vt:variant>
      <vt:variant>
        <vt:lpwstr>Amenity</vt:lpwstr>
      </vt:variant>
      <vt:variant>
        <vt:i4>4391021</vt:i4>
      </vt:variant>
      <vt:variant>
        <vt:i4>501</vt:i4>
      </vt:variant>
      <vt:variant>
        <vt:i4>0</vt:i4>
      </vt:variant>
      <vt:variant>
        <vt:i4>5</vt:i4>
      </vt:variant>
      <vt:variant>
        <vt:lpwstr>../../../../../C_PConf/new City Plan/ePlan SIR/Schedule 1 - Definitions/Definitions.doc</vt:lpwstr>
      </vt:variant>
      <vt:variant>
        <vt:lpwstr>CommunityFacilities</vt:lpwstr>
      </vt:variant>
      <vt:variant>
        <vt:i4>1179655</vt:i4>
      </vt:variant>
      <vt:variant>
        <vt:i4>498</vt:i4>
      </vt:variant>
      <vt:variant>
        <vt:i4>0</vt:i4>
      </vt:variant>
      <vt:variant>
        <vt:i4>5</vt:i4>
      </vt:variant>
      <vt:variant>
        <vt:lpwstr>../Schedule 1 - Definitions/Definitions.doc</vt:lpwstr>
      </vt:variant>
      <vt:variant>
        <vt:lpwstr>BuildingHeight</vt:lpwstr>
      </vt:variant>
      <vt:variant>
        <vt:i4>786454</vt:i4>
      </vt:variant>
      <vt:variant>
        <vt:i4>495</vt:i4>
      </vt:variant>
      <vt:variant>
        <vt:i4>0</vt:i4>
      </vt:variant>
      <vt:variant>
        <vt:i4>5</vt:i4>
      </vt:variant>
      <vt:variant>
        <vt:lpwstr>../Schedule 1 - Definitions/Definitions.doc</vt:lpwstr>
      </vt:variant>
      <vt:variant>
        <vt:lpwstr>Storey</vt:lpwstr>
      </vt:variant>
      <vt:variant>
        <vt:i4>786454</vt:i4>
      </vt:variant>
      <vt:variant>
        <vt:i4>492</vt:i4>
      </vt:variant>
      <vt:variant>
        <vt:i4>0</vt:i4>
      </vt:variant>
      <vt:variant>
        <vt:i4>5</vt:i4>
      </vt:variant>
      <vt:variant>
        <vt:lpwstr>../Schedule 1 - Definitions/Definitions.doc</vt:lpwstr>
      </vt:variant>
      <vt:variant>
        <vt:lpwstr>Storey</vt:lpwstr>
      </vt:variant>
      <vt:variant>
        <vt:i4>262146</vt:i4>
      </vt:variant>
      <vt:variant>
        <vt:i4>489</vt:i4>
      </vt:variant>
      <vt:variant>
        <vt:i4>0</vt:i4>
      </vt:variant>
      <vt:variant>
        <vt:i4>5</vt:i4>
      </vt:variant>
      <vt:variant>
        <vt:lpwstr>../Schedule 1 - Definitions/Definitions.doc</vt:lpwstr>
      </vt:variant>
      <vt:variant>
        <vt:lpwstr>Amenity</vt:lpwstr>
      </vt:variant>
      <vt:variant>
        <vt:i4>1376264</vt:i4>
      </vt:variant>
      <vt:variant>
        <vt:i4>486</vt:i4>
      </vt:variant>
      <vt:variant>
        <vt:i4>0</vt:i4>
      </vt:variant>
      <vt:variant>
        <vt:i4>5</vt:i4>
      </vt:variant>
      <vt:variant>
        <vt:lpwstr>../Schedule 1 - Definitions/Definitions.doc</vt:lpwstr>
      </vt:variant>
      <vt:variant>
        <vt:lpwstr>GFA</vt:lpwstr>
      </vt:variant>
      <vt:variant>
        <vt:i4>1376264</vt:i4>
      </vt:variant>
      <vt:variant>
        <vt:i4>483</vt:i4>
      </vt:variant>
      <vt:variant>
        <vt:i4>0</vt:i4>
      </vt:variant>
      <vt:variant>
        <vt:i4>5</vt:i4>
      </vt:variant>
      <vt:variant>
        <vt:lpwstr>../Schedule 1 - Definitions/Definitions.doc</vt:lpwstr>
      </vt:variant>
      <vt:variant>
        <vt:lpwstr>GFA</vt:lpwstr>
      </vt:variant>
      <vt:variant>
        <vt:i4>1507335</vt:i4>
      </vt:variant>
      <vt:variant>
        <vt:i4>480</vt:i4>
      </vt:variant>
      <vt:variant>
        <vt:i4>0</vt:i4>
      </vt:variant>
      <vt:variant>
        <vt:i4>5</vt:i4>
      </vt:variant>
      <vt:variant>
        <vt:lpwstr>../Schedule 1 - Definitions/Definitions.doc</vt:lpwstr>
      </vt:variant>
      <vt:variant>
        <vt:lpwstr>CityCentre</vt:lpwstr>
      </vt:variant>
      <vt:variant>
        <vt:i4>7012471</vt:i4>
      </vt:variant>
      <vt:variant>
        <vt:i4>477</vt:i4>
      </vt:variant>
      <vt:variant>
        <vt:i4>0</vt:i4>
      </vt:variant>
      <vt:variant>
        <vt:i4>5</vt:i4>
      </vt:variant>
      <vt:variant>
        <vt:lpwstr>../Schedule 1 - Definitions/Definitions.doc</vt:lpwstr>
      </vt:variant>
      <vt:variant>
        <vt:lpwstr>Warehouse</vt:lpwstr>
      </vt:variant>
      <vt:variant>
        <vt:i4>1376264</vt:i4>
      </vt:variant>
      <vt:variant>
        <vt:i4>474</vt:i4>
      </vt:variant>
      <vt:variant>
        <vt:i4>0</vt:i4>
      </vt:variant>
      <vt:variant>
        <vt:i4>5</vt:i4>
      </vt:variant>
      <vt:variant>
        <vt:lpwstr>../Schedule 1 - Definitions/Definitions.doc</vt:lpwstr>
      </vt:variant>
      <vt:variant>
        <vt:lpwstr>GFA</vt:lpwstr>
      </vt:variant>
      <vt:variant>
        <vt:i4>1376264</vt:i4>
      </vt:variant>
      <vt:variant>
        <vt:i4>471</vt:i4>
      </vt:variant>
      <vt:variant>
        <vt:i4>0</vt:i4>
      </vt:variant>
      <vt:variant>
        <vt:i4>5</vt:i4>
      </vt:variant>
      <vt:variant>
        <vt:lpwstr>../Schedule 1 - Definitions/Definitions.doc</vt:lpwstr>
      </vt:variant>
      <vt:variant>
        <vt:lpwstr>GFA</vt:lpwstr>
      </vt:variant>
      <vt:variant>
        <vt:i4>1507337</vt:i4>
      </vt:variant>
      <vt:variant>
        <vt:i4>468</vt:i4>
      </vt:variant>
      <vt:variant>
        <vt:i4>0</vt:i4>
      </vt:variant>
      <vt:variant>
        <vt:i4>5</vt:i4>
      </vt:variant>
      <vt:variant>
        <vt:lpwstr>../Schedule 1 - Definitions/Definitions.doc</vt:lpwstr>
      </vt:variant>
      <vt:variant>
        <vt:lpwstr>Setback</vt:lpwstr>
      </vt:variant>
      <vt:variant>
        <vt:i4>1507335</vt:i4>
      </vt:variant>
      <vt:variant>
        <vt:i4>465</vt:i4>
      </vt:variant>
      <vt:variant>
        <vt:i4>0</vt:i4>
      </vt:variant>
      <vt:variant>
        <vt:i4>5</vt:i4>
      </vt:variant>
      <vt:variant>
        <vt:lpwstr>../Schedule 1 - Definitions/Definitions.doc</vt:lpwstr>
      </vt:variant>
      <vt:variant>
        <vt:lpwstr>CityCentre</vt:lpwstr>
      </vt:variant>
      <vt:variant>
        <vt:i4>1507335</vt:i4>
      </vt:variant>
      <vt:variant>
        <vt:i4>462</vt:i4>
      </vt:variant>
      <vt:variant>
        <vt:i4>0</vt:i4>
      </vt:variant>
      <vt:variant>
        <vt:i4>5</vt:i4>
      </vt:variant>
      <vt:variant>
        <vt:lpwstr>../Schedule 1 - Definitions/Definitions.doc</vt:lpwstr>
      </vt:variant>
      <vt:variant>
        <vt:lpwstr>CityCentre</vt:lpwstr>
      </vt:variant>
      <vt:variant>
        <vt:i4>1507335</vt:i4>
      </vt:variant>
      <vt:variant>
        <vt:i4>459</vt:i4>
      </vt:variant>
      <vt:variant>
        <vt:i4>0</vt:i4>
      </vt:variant>
      <vt:variant>
        <vt:i4>5</vt:i4>
      </vt:variant>
      <vt:variant>
        <vt:lpwstr>../Schedule 1 - Definitions/Definitions.doc</vt:lpwstr>
      </vt:variant>
      <vt:variant>
        <vt:lpwstr>CityCentre</vt:lpwstr>
      </vt:variant>
      <vt:variant>
        <vt:i4>1507335</vt:i4>
      </vt:variant>
      <vt:variant>
        <vt:i4>456</vt:i4>
      </vt:variant>
      <vt:variant>
        <vt:i4>0</vt:i4>
      </vt:variant>
      <vt:variant>
        <vt:i4>5</vt:i4>
      </vt:variant>
      <vt:variant>
        <vt:lpwstr>../Schedule 1 - Definitions/Definitions.doc</vt:lpwstr>
      </vt:variant>
      <vt:variant>
        <vt:lpwstr>CityCentre</vt:lpwstr>
      </vt:variant>
      <vt:variant>
        <vt:i4>7929971</vt:i4>
      </vt:variant>
      <vt:variant>
        <vt:i4>453</vt:i4>
      </vt:variant>
      <vt:variant>
        <vt:i4>0</vt:i4>
      </vt:variant>
      <vt:variant>
        <vt:i4>5</vt:i4>
      </vt:variant>
      <vt:variant>
        <vt:lpwstr/>
      </vt:variant>
      <vt:variant>
        <vt:lpwstr>Figurec</vt:lpwstr>
      </vt:variant>
      <vt:variant>
        <vt:i4>1507335</vt:i4>
      </vt:variant>
      <vt:variant>
        <vt:i4>450</vt:i4>
      </vt:variant>
      <vt:variant>
        <vt:i4>0</vt:i4>
      </vt:variant>
      <vt:variant>
        <vt:i4>5</vt:i4>
      </vt:variant>
      <vt:variant>
        <vt:lpwstr>../Schedule 1 - Definitions/Definitions.doc</vt:lpwstr>
      </vt:variant>
      <vt:variant>
        <vt:lpwstr>CityCentre</vt:lpwstr>
      </vt:variant>
      <vt:variant>
        <vt:i4>4325478</vt:i4>
      </vt:variant>
      <vt:variant>
        <vt:i4>447</vt:i4>
      </vt:variant>
      <vt:variant>
        <vt:i4>0</vt:i4>
      </vt:variant>
      <vt:variant>
        <vt:i4>5</vt:i4>
      </vt:variant>
      <vt:variant>
        <vt:lpwstr>../../../../../C_PConf/new City Plan/ePlan SIR/Schedule 1 - Definitions/Definitions.doc</vt:lpwstr>
      </vt:variant>
      <vt:variant>
        <vt:lpwstr>BuildingHeight</vt:lpwstr>
      </vt:variant>
      <vt:variant>
        <vt:i4>7929971</vt:i4>
      </vt:variant>
      <vt:variant>
        <vt:i4>444</vt:i4>
      </vt:variant>
      <vt:variant>
        <vt:i4>0</vt:i4>
      </vt:variant>
      <vt:variant>
        <vt:i4>5</vt:i4>
      </vt:variant>
      <vt:variant>
        <vt:lpwstr/>
      </vt:variant>
      <vt:variant>
        <vt:lpwstr>Figurec</vt:lpwstr>
      </vt:variant>
      <vt:variant>
        <vt:i4>7</vt:i4>
      </vt:variant>
      <vt:variant>
        <vt:i4>441</vt:i4>
      </vt:variant>
      <vt:variant>
        <vt:i4>0</vt:i4>
      </vt:variant>
      <vt:variant>
        <vt:i4>5</vt:i4>
      </vt:variant>
      <vt:variant>
        <vt:lpwstr>../Schedule 1 - Definitions/Definitions.doc</vt:lpwstr>
      </vt:variant>
      <vt:variant>
        <vt:lpwstr>PublicRealm</vt:lpwstr>
      </vt:variant>
      <vt:variant>
        <vt:i4>1507335</vt:i4>
      </vt:variant>
      <vt:variant>
        <vt:i4>438</vt:i4>
      </vt:variant>
      <vt:variant>
        <vt:i4>0</vt:i4>
      </vt:variant>
      <vt:variant>
        <vt:i4>5</vt:i4>
      </vt:variant>
      <vt:variant>
        <vt:lpwstr>../Schedule 1 - Definitions/Definitions.doc</vt:lpwstr>
      </vt:variant>
      <vt:variant>
        <vt:lpwstr>CityCentre</vt:lpwstr>
      </vt:variant>
      <vt:variant>
        <vt:i4>1179655</vt:i4>
      </vt:variant>
      <vt:variant>
        <vt:i4>435</vt:i4>
      </vt:variant>
      <vt:variant>
        <vt:i4>0</vt:i4>
      </vt:variant>
      <vt:variant>
        <vt:i4>5</vt:i4>
      </vt:variant>
      <vt:variant>
        <vt:lpwstr>../Schedule 1 - Definitions/Definitions.doc</vt:lpwstr>
      </vt:variant>
      <vt:variant>
        <vt:lpwstr>BuildingHeight</vt:lpwstr>
      </vt:variant>
      <vt:variant>
        <vt:i4>1507335</vt:i4>
      </vt:variant>
      <vt:variant>
        <vt:i4>432</vt:i4>
      </vt:variant>
      <vt:variant>
        <vt:i4>0</vt:i4>
      </vt:variant>
      <vt:variant>
        <vt:i4>5</vt:i4>
      </vt:variant>
      <vt:variant>
        <vt:lpwstr>../Schedule 1 - Definitions/Definitions.doc</vt:lpwstr>
      </vt:variant>
      <vt:variant>
        <vt:lpwstr>CityCentre</vt:lpwstr>
      </vt:variant>
      <vt:variant>
        <vt:i4>1507335</vt:i4>
      </vt:variant>
      <vt:variant>
        <vt:i4>429</vt:i4>
      </vt:variant>
      <vt:variant>
        <vt:i4>0</vt:i4>
      </vt:variant>
      <vt:variant>
        <vt:i4>5</vt:i4>
      </vt:variant>
      <vt:variant>
        <vt:lpwstr>../Schedule 1 - Definitions/Definitions.doc</vt:lpwstr>
      </vt:variant>
      <vt:variant>
        <vt:lpwstr>CityCentre</vt:lpwstr>
      </vt:variant>
      <vt:variant>
        <vt:i4>6553726</vt:i4>
      </vt:variant>
      <vt:variant>
        <vt:i4>426</vt:i4>
      </vt:variant>
      <vt:variant>
        <vt:i4>0</vt:i4>
      </vt:variant>
      <vt:variant>
        <vt:i4>5</vt:i4>
      </vt:variant>
      <vt:variant>
        <vt:lpwstr>../Schedule 1 - Definitions/Definitions.doc</vt:lpwstr>
      </vt:variant>
      <vt:variant>
        <vt:lpwstr>Nightclub</vt:lpwstr>
      </vt:variant>
      <vt:variant>
        <vt:i4>262146</vt:i4>
      </vt:variant>
      <vt:variant>
        <vt:i4>423</vt:i4>
      </vt:variant>
      <vt:variant>
        <vt:i4>0</vt:i4>
      </vt:variant>
      <vt:variant>
        <vt:i4>5</vt:i4>
      </vt:variant>
      <vt:variant>
        <vt:lpwstr>../Schedule 1 - Definitions/Definitions.doc</vt:lpwstr>
      </vt:variant>
      <vt:variant>
        <vt:lpwstr>Amenity</vt:lpwstr>
      </vt:variant>
      <vt:variant>
        <vt:i4>1245196</vt:i4>
      </vt:variant>
      <vt:variant>
        <vt:i4>420</vt:i4>
      </vt:variant>
      <vt:variant>
        <vt:i4>0</vt:i4>
      </vt:variant>
      <vt:variant>
        <vt:i4>5</vt:i4>
      </vt:variant>
      <vt:variant>
        <vt:lpwstr>../Schedule 1 - Definitions/Definitions.doc</vt:lpwstr>
      </vt:variant>
      <vt:variant>
        <vt:lpwstr>CommunityFacilities</vt:lpwstr>
      </vt:variant>
      <vt:variant>
        <vt:i4>786454</vt:i4>
      </vt:variant>
      <vt:variant>
        <vt:i4>417</vt:i4>
      </vt:variant>
      <vt:variant>
        <vt:i4>0</vt:i4>
      </vt:variant>
      <vt:variant>
        <vt:i4>5</vt:i4>
      </vt:variant>
      <vt:variant>
        <vt:lpwstr>../Schedule 1 - Definitions/Definitions.doc</vt:lpwstr>
      </vt:variant>
      <vt:variant>
        <vt:lpwstr>Storey</vt:lpwstr>
      </vt:variant>
      <vt:variant>
        <vt:i4>7929971</vt:i4>
      </vt:variant>
      <vt:variant>
        <vt:i4>414</vt:i4>
      </vt:variant>
      <vt:variant>
        <vt:i4>0</vt:i4>
      </vt:variant>
      <vt:variant>
        <vt:i4>5</vt:i4>
      </vt:variant>
      <vt:variant>
        <vt:lpwstr>../Schedule 1 - Definitions/Definitions.doc</vt:lpwstr>
      </vt:variant>
      <vt:variant>
        <vt:lpwstr>Hotel</vt:lpwstr>
      </vt:variant>
      <vt:variant>
        <vt:i4>1638405</vt:i4>
      </vt:variant>
      <vt:variant>
        <vt:i4>411</vt:i4>
      </vt:variant>
      <vt:variant>
        <vt:i4>0</vt:i4>
      </vt:variant>
      <vt:variant>
        <vt:i4>5</vt:i4>
      </vt:variant>
      <vt:variant>
        <vt:lpwstr>../Schedule 1 - Definitions/Definitions.doc</vt:lpwstr>
      </vt:variant>
      <vt:variant>
        <vt:lpwstr>Office</vt:lpwstr>
      </vt:variant>
      <vt:variant>
        <vt:i4>8061047</vt:i4>
      </vt:variant>
      <vt:variant>
        <vt:i4>408</vt:i4>
      </vt:variant>
      <vt:variant>
        <vt:i4>0</vt:i4>
      </vt:variant>
      <vt:variant>
        <vt:i4>5</vt:i4>
      </vt:variant>
      <vt:variant>
        <vt:lpwstr>../Schedule 1 - Definitions/Definitions.doc</vt:lpwstr>
      </vt:variant>
      <vt:variant>
        <vt:lpwstr>CommunityUse</vt:lpwstr>
      </vt:variant>
      <vt:variant>
        <vt:i4>6619262</vt:i4>
      </vt:variant>
      <vt:variant>
        <vt:i4>405</vt:i4>
      </vt:variant>
      <vt:variant>
        <vt:i4>0</vt:i4>
      </vt:variant>
      <vt:variant>
        <vt:i4>5</vt:i4>
      </vt:variant>
      <vt:variant>
        <vt:lpwstr>../Schedule 1 - Definitions/Definitions.doc</vt:lpwstr>
      </vt:variant>
      <vt:variant>
        <vt:lpwstr>Plaza</vt:lpwstr>
      </vt:variant>
      <vt:variant>
        <vt:i4>1507335</vt:i4>
      </vt:variant>
      <vt:variant>
        <vt:i4>402</vt:i4>
      </vt:variant>
      <vt:variant>
        <vt:i4>0</vt:i4>
      </vt:variant>
      <vt:variant>
        <vt:i4>5</vt:i4>
      </vt:variant>
      <vt:variant>
        <vt:lpwstr>../Schedule 1 - Definitions/Definitions.doc</vt:lpwstr>
      </vt:variant>
      <vt:variant>
        <vt:lpwstr>CityCentre</vt:lpwstr>
      </vt:variant>
      <vt:variant>
        <vt:i4>1507335</vt:i4>
      </vt:variant>
      <vt:variant>
        <vt:i4>399</vt:i4>
      </vt:variant>
      <vt:variant>
        <vt:i4>0</vt:i4>
      </vt:variant>
      <vt:variant>
        <vt:i4>5</vt:i4>
      </vt:variant>
      <vt:variant>
        <vt:lpwstr>../Schedule 1 - Definitions/Definitions.doc</vt:lpwstr>
      </vt:variant>
      <vt:variant>
        <vt:lpwstr>CityCentre</vt:lpwstr>
      </vt:variant>
      <vt:variant>
        <vt:i4>1507335</vt:i4>
      </vt:variant>
      <vt:variant>
        <vt:i4>396</vt:i4>
      </vt:variant>
      <vt:variant>
        <vt:i4>0</vt:i4>
      </vt:variant>
      <vt:variant>
        <vt:i4>5</vt:i4>
      </vt:variant>
      <vt:variant>
        <vt:lpwstr>../Schedule 1 - Definitions/Definitions.doc</vt:lpwstr>
      </vt:variant>
      <vt:variant>
        <vt:lpwstr>CityCentre</vt:lpwstr>
      </vt:variant>
      <vt:variant>
        <vt:i4>6619262</vt:i4>
      </vt:variant>
      <vt:variant>
        <vt:i4>393</vt:i4>
      </vt:variant>
      <vt:variant>
        <vt:i4>0</vt:i4>
      </vt:variant>
      <vt:variant>
        <vt:i4>5</vt:i4>
      </vt:variant>
      <vt:variant>
        <vt:lpwstr>../Schedule 1 - Definitions/Definitions.doc</vt:lpwstr>
      </vt:variant>
      <vt:variant>
        <vt:lpwstr>Plaza</vt:lpwstr>
      </vt:variant>
      <vt:variant>
        <vt:i4>7</vt:i4>
      </vt:variant>
      <vt:variant>
        <vt:i4>390</vt:i4>
      </vt:variant>
      <vt:variant>
        <vt:i4>0</vt:i4>
      </vt:variant>
      <vt:variant>
        <vt:i4>5</vt:i4>
      </vt:variant>
      <vt:variant>
        <vt:lpwstr>../Schedule 1 - Definitions/Definitions.doc</vt:lpwstr>
      </vt:variant>
      <vt:variant>
        <vt:lpwstr>PublicRealm</vt:lpwstr>
      </vt:variant>
      <vt:variant>
        <vt:i4>6619262</vt:i4>
      </vt:variant>
      <vt:variant>
        <vt:i4>387</vt:i4>
      </vt:variant>
      <vt:variant>
        <vt:i4>0</vt:i4>
      </vt:variant>
      <vt:variant>
        <vt:i4>5</vt:i4>
      </vt:variant>
      <vt:variant>
        <vt:lpwstr>../Schedule 1 - Definitions/Definitions.doc</vt:lpwstr>
      </vt:variant>
      <vt:variant>
        <vt:lpwstr>Plaza</vt:lpwstr>
      </vt:variant>
      <vt:variant>
        <vt:i4>7</vt:i4>
      </vt:variant>
      <vt:variant>
        <vt:i4>383</vt:i4>
      </vt:variant>
      <vt:variant>
        <vt:i4>0</vt:i4>
      </vt:variant>
      <vt:variant>
        <vt:i4>5</vt:i4>
      </vt:variant>
      <vt:variant>
        <vt:lpwstr>../Schedule 1 - Definitions/Definitions.doc</vt:lpwstr>
      </vt:variant>
      <vt:variant>
        <vt:lpwstr>PublicRealm</vt:lpwstr>
      </vt:variant>
      <vt:variant>
        <vt:i4>5242982</vt:i4>
      </vt:variant>
      <vt:variant>
        <vt:i4>381</vt:i4>
      </vt:variant>
      <vt:variant>
        <vt:i4>0</vt:i4>
      </vt:variant>
      <vt:variant>
        <vt:i4>5</vt:i4>
      </vt:variant>
      <vt:variant>
        <vt:lpwstr>../../../../../C_PConf/new City Plan/ePlan SIR/Schedule 1 - Definitions/Definitions.doc</vt:lpwstr>
      </vt:variant>
      <vt:variant>
        <vt:lpwstr>PublicRealm</vt:lpwstr>
      </vt:variant>
      <vt:variant>
        <vt:i4>7</vt:i4>
      </vt:variant>
      <vt:variant>
        <vt:i4>378</vt:i4>
      </vt:variant>
      <vt:variant>
        <vt:i4>0</vt:i4>
      </vt:variant>
      <vt:variant>
        <vt:i4>5</vt:i4>
      </vt:variant>
      <vt:variant>
        <vt:lpwstr>../Schedule 1 - Definitions/Definitions.doc</vt:lpwstr>
      </vt:variant>
      <vt:variant>
        <vt:lpwstr>PublicRealm</vt:lpwstr>
      </vt:variant>
      <vt:variant>
        <vt:i4>1507335</vt:i4>
      </vt:variant>
      <vt:variant>
        <vt:i4>375</vt:i4>
      </vt:variant>
      <vt:variant>
        <vt:i4>0</vt:i4>
      </vt:variant>
      <vt:variant>
        <vt:i4>5</vt:i4>
      </vt:variant>
      <vt:variant>
        <vt:lpwstr>../Schedule 1 - Definitions/Definitions.doc</vt:lpwstr>
      </vt:variant>
      <vt:variant>
        <vt:lpwstr>CityCentre</vt:lpwstr>
      </vt:variant>
      <vt:variant>
        <vt:i4>1507335</vt:i4>
      </vt:variant>
      <vt:variant>
        <vt:i4>372</vt:i4>
      </vt:variant>
      <vt:variant>
        <vt:i4>0</vt:i4>
      </vt:variant>
      <vt:variant>
        <vt:i4>5</vt:i4>
      </vt:variant>
      <vt:variant>
        <vt:lpwstr>../Schedule 1 - Definitions/Definitions.doc</vt:lpwstr>
      </vt:variant>
      <vt:variant>
        <vt:lpwstr>CityCentre</vt:lpwstr>
      </vt:variant>
      <vt:variant>
        <vt:i4>1507335</vt:i4>
      </vt:variant>
      <vt:variant>
        <vt:i4>369</vt:i4>
      </vt:variant>
      <vt:variant>
        <vt:i4>0</vt:i4>
      </vt:variant>
      <vt:variant>
        <vt:i4>5</vt:i4>
      </vt:variant>
      <vt:variant>
        <vt:lpwstr>../Schedule 1 - Definitions/Definitions.doc</vt:lpwstr>
      </vt:variant>
      <vt:variant>
        <vt:lpwstr>CityCentre</vt:lpwstr>
      </vt:variant>
      <vt:variant>
        <vt:i4>1048595</vt:i4>
      </vt:variant>
      <vt:variant>
        <vt:i4>366</vt:i4>
      </vt:variant>
      <vt:variant>
        <vt:i4>0</vt:i4>
      </vt:variant>
      <vt:variant>
        <vt:i4>5</vt:i4>
      </vt:variant>
      <vt:variant>
        <vt:lpwstr>../Schedule 1 - Definitions/Definitions.doc</vt:lpwstr>
      </vt:variant>
      <vt:variant>
        <vt:lpwstr>GroundLevel</vt:lpwstr>
      </vt:variant>
      <vt:variant>
        <vt:i4>262146</vt:i4>
      </vt:variant>
      <vt:variant>
        <vt:i4>363</vt:i4>
      </vt:variant>
      <vt:variant>
        <vt:i4>0</vt:i4>
      </vt:variant>
      <vt:variant>
        <vt:i4>5</vt:i4>
      </vt:variant>
      <vt:variant>
        <vt:lpwstr>../Schedule 1 - Definitions/Definitions.doc</vt:lpwstr>
      </vt:variant>
      <vt:variant>
        <vt:lpwstr>Amenity</vt:lpwstr>
      </vt:variant>
      <vt:variant>
        <vt:i4>262146</vt:i4>
      </vt:variant>
      <vt:variant>
        <vt:i4>360</vt:i4>
      </vt:variant>
      <vt:variant>
        <vt:i4>0</vt:i4>
      </vt:variant>
      <vt:variant>
        <vt:i4>5</vt:i4>
      </vt:variant>
      <vt:variant>
        <vt:lpwstr>../Schedule 1 - Definitions/Definitions.doc</vt:lpwstr>
      </vt:variant>
      <vt:variant>
        <vt:lpwstr>Amenity</vt:lpwstr>
      </vt:variant>
      <vt:variant>
        <vt:i4>1507335</vt:i4>
      </vt:variant>
      <vt:variant>
        <vt:i4>357</vt:i4>
      </vt:variant>
      <vt:variant>
        <vt:i4>0</vt:i4>
      </vt:variant>
      <vt:variant>
        <vt:i4>5</vt:i4>
      </vt:variant>
      <vt:variant>
        <vt:lpwstr>../Schedule 1 - Definitions/Definitions.doc</vt:lpwstr>
      </vt:variant>
      <vt:variant>
        <vt:lpwstr>CityCentre</vt:lpwstr>
      </vt:variant>
      <vt:variant>
        <vt:i4>786454</vt:i4>
      </vt:variant>
      <vt:variant>
        <vt:i4>354</vt:i4>
      </vt:variant>
      <vt:variant>
        <vt:i4>0</vt:i4>
      </vt:variant>
      <vt:variant>
        <vt:i4>5</vt:i4>
      </vt:variant>
      <vt:variant>
        <vt:lpwstr>../Schedule 1 - Definitions/Definitions.doc</vt:lpwstr>
      </vt:variant>
      <vt:variant>
        <vt:lpwstr>Storey</vt:lpwstr>
      </vt:variant>
      <vt:variant>
        <vt:i4>3801206</vt:i4>
      </vt:variant>
      <vt:variant>
        <vt:i4>351</vt:i4>
      </vt:variant>
      <vt:variant>
        <vt:i4>0</vt:i4>
      </vt:variant>
      <vt:variant>
        <vt:i4>5</vt:i4>
      </vt:variant>
      <vt:variant>
        <vt:lpwstr/>
      </vt:variant>
      <vt:variant>
        <vt:lpwstr>Table72373e</vt:lpwstr>
      </vt:variant>
      <vt:variant>
        <vt:i4>7929971</vt:i4>
      </vt:variant>
      <vt:variant>
        <vt:i4>348</vt:i4>
      </vt:variant>
      <vt:variant>
        <vt:i4>0</vt:i4>
      </vt:variant>
      <vt:variant>
        <vt:i4>5</vt:i4>
      </vt:variant>
      <vt:variant>
        <vt:lpwstr/>
      </vt:variant>
      <vt:variant>
        <vt:lpwstr>Figurea</vt:lpwstr>
      </vt:variant>
      <vt:variant>
        <vt:i4>1638405</vt:i4>
      </vt:variant>
      <vt:variant>
        <vt:i4>345</vt:i4>
      </vt:variant>
      <vt:variant>
        <vt:i4>0</vt:i4>
      </vt:variant>
      <vt:variant>
        <vt:i4>5</vt:i4>
      </vt:variant>
      <vt:variant>
        <vt:lpwstr>../Schedule 1 - Definitions/Definitions.doc</vt:lpwstr>
      </vt:variant>
      <vt:variant>
        <vt:lpwstr>Office</vt:lpwstr>
      </vt:variant>
      <vt:variant>
        <vt:i4>7274593</vt:i4>
      </vt:variant>
      <vt:variant>
        <vt:i4>342</vt:i4>
      </vt:variant>
      <vt:variant>
        <vt:i4>0</vt:i4>
      </vt:variant>
      <vt:variant>
        <vt:i4>5</vt:i4>
      </vt:variant>
      <vt:variant>
        <vt:lpwstr/>
      </vt:variant>
      <vt:variant>
        <vt:lpwstr>AO2</vt:lpwstr>
      </vt:variant>
      <vt:variant>
        <vt:i4>6946870</vt:i4>
      </vt:variant>
      <vt:variant>
        <vt:i4>339</vt:i4>
      </vt:variant>
      <vt:variant>
        <vt:i4>0</vt:i4>
      </vt:variant>
      <vt:variant>
        <vt:i4>5</vt:i4>
      </vt:variant>
      <vt:variant>
        <vt:lpwstr>CityCentreLP.doc</vt:lpwstr>
      </vt:variant>
      <vt:variant>
        <vt:lpwstr>Figurea</vt:lpwstr>
      </vt:variant>
      <vt:variant>
        <vt:i4>1376264</vt:i4>
      </vt:variant>
      <vt:variant>
        <vt:i4>336</vt:i4>
      </vt:variant>
      <vt:variant>
        <vt:i4>0</vt:i4>
      </vt:variant>
      <vt:variant>
        <vt:i4>5</vt:i4>
      </vt:variant>
      <vt:variant>
        <vt:lpwstr>../Schedule 1 - Definitions/Definitions.doc</vt:lpwstr>
      </vt:variant>
      <vt:variant>
        <vt:lpwstr>GFA</vt:lpwstr>
      </vt:variant>
      <vt:variant>
        <vt:i4>8257634</vt:i4>
      </vt:variant>
      <vt:variant>
        <vt:i4>333</vt:i4>
      </vt:variant>
      <vt:variant>
        <vt:i4>0</vt:i4>
      </vt:variant>
      <vt:variant>
        <vt:i4>5</vt:i4>
      </vt:variant>
      <vt:variant>
        <vt:lpwstr>../Schedule 1 - Definitions/Definitions.doc</vt:lpwstr>
      </vt:variant>
      <vt:variant>
        <vt:lpwstr>CentreActivities</vt:lpwstr>
      </vt:variant>
      <vt:variant>
        <vt:i4>8192121</vt:i4>
      </vt:variant>
      <vt:variant>
        <vt:i4>330</vt:i4>
      </vt:variant>
      <vt:variant>
        <vt:i4>0</vt:i4>
      </vt:variant>
      <vt:variant>
        <vt:i4>5</vt:i4>
      </vt:variant>
      <vt:variant>
        <vt:lpwstr>../Schedule 1 - Definitions/Definitions.doc</vt:lpwstr>
      </vt:variant>
      <vt:variant>
        <vt:lpwstr>Club</vt:lpwstr>
      </vt:variant>
      <vt:variant>
        <vt:i4>6553707</vt:i4>
      </vt:variant>
      <vt:variant>
        <vt:i4>327</vt:i4>
      </vt:variant>
      <vt:variant>
        <vt:i4>0</vt:i4>
      </vt:variant>
      <vt:variant>
        <vt:i4>5</vt:i4>
      </vt:variant>
      <vt:variant>
        <vt:lpwstr>../Schedule 1 - Definitions/Definitions.doc</vt:lpwstr>
      </vt:variant>
      <vt:variant>
        <vt:lpwstr>FoodDrink</vt:lpwstr>
      </vt:variant>
      <vt:variant>
        <vt:i4>1376264</vt:i4>
      </vt:variant>
      <vt:variant>
        <vt:i4>324</vt:i4>
      </vt:variant>
      <vt:variant>
        <vt:i4>0</vt:i4>
      </vt:variant>
      <vt:variant>
        <vt:i4>5</vt:i4>
      </vt:variant>
      <vt:variant>
        <vt:lpwstr>../Schedule 1 - Definitions/Definitions.doc</vt:lpwstr>
      </vt:variant>
      <vt:variant>
        <vt:lpwstr>GFA</vt:lpwstr>
      </vt:variant>
      <vt:variant>
        <vt:i4>6750315</vt:i4>
      </vt:variant>
      <vt:variant>
        <vt:i4>321</vt:i4>
      </vt:variant>
      <vt:variant>
        <vt:i4>0</vt:i4>
      </vt:variant>
      <vt:variant>
        <vt:i4>5</vt:i4>
      </vt:variant>
      <vt:variant>
        <vt:lpwstr>../Schedule 1 - Definitions/Definitions.doc</vt:lpwstr>
      </vt:variant>
      <vt:variant>
        <vt:lpwstr>Multiple</vt:lpwstr>
      </vt:variant>
      <vt:variant>
        <vt:i4>1376264</vt:i4>
      </vt:variant>
      <vt:variant>
        <vt:i4>318</vt:i4>
      </vt:variant>
      <vt:variant>
        <vt:i4>0</vt:i4>
      </vt:variant>
      <vt:variant>
        <vt:i4>5</vt:i4>
      </vt:variant>
      <vt:variant>
        <vt:lpwstr>../Schedule 1 - Definitions/Definitions.doc</vt:lpwstr>
      </vt:variant>
      <vt:variant>
        <vt:lpwstr>GFA</vt:lpwstr>
      </vt:variant>
      <vt:variant>
        <vt:i4>131089</vt:i4>
      </vt:variant>
      <vt:variant>
        <vt:i4>315</vt:i4>
      </vt:variant>
      <vt:variant>
        <vt:i4>0</vt:i4>
      </vt:variant>
      <vt:variant>
        <vt:i4>5</vt:i4>
      </vt:variant>
      <vt:variant>
        <vt:lpwstr>../Schedule 1 - Definitions/Definitions.doc</vt:lpwstr>
      </vt:variant>
      <vt:variant>
        <vt:lpwstr>IndoorSport</vt:lpwstr>
      </vt:variant>
      <vt:variant>
        <vt:i4>2687027</vt:i4>
      </vt:variant>
      <vt:variant>
        <vt:i4>312</vt:i4>
      </vt:variant>
      <vt:variant>
        <vt:i4>0</vt:i4>
      </vt:variant>
      <vt:variant>
        <vt:i4>5</vt:i4>
      </vt:variant>
      <vt:variant>
        <vt:lpwstr>CityCentreLP.doc</vt:lpwstr>
      </vt:variant>
      <vt:variant>
        <vt:lpwstr>Table72373b</vt:lpwstr>
      </vt:variant>
      <vt:variant>
        <vt:i4>2097172</vt:i4>
      </vt:variant>
      <vt:variant>
        <vt:i4>309</vt:i4>
      </vt:variant>
      <vt:variant>
        <vt:i4>0</vt:i4>
      </vt:variant>
      <vt:variant>
        <vt:i4>5</vt:i4>
      </vt:variant>
      <vt:variant>
        <vt:lpwstr>../../../../../C_PConf/new City Plan/ePlan SIR/Schedule 1 - Definitions/Definitions.doc</vt:lpwstr>
      </vt:variant>
      <vt:variant>
        <vt:lpwstr>LandmarkSite</vt:lpwstr>
      </vt:variant>
      <vt:variant>
        <vt:i4>1507335</vt:i4>
      </vt:variant>
      <vt:variant>
        <vt:i4>306</vt:i4>
      </vt:variant>
      <vt:variant>
        <vt:i4>0</vt:i4>
      </vt:variant>
      <vt:variant>
        <vt:i4>5</vt:i4>
      </vt:variant>
      <vt:variant>
        <vt:lpwstr>../Schedule 1 - Definitions/Definitions.doc</vt:lpwstr>
      </vt:variant>
      <vt:variant>
        <vt:lpwstr>CityCentre</vt:lpwstr>
      </vt:variant>
      <vt:variant>
        <vt:i4>1507335</vt:i4>
      </vt:variant>
      <vt:variant>
        <vt:i4>303</vt:i4>
      </vt:variant>
      <vt:variant>
        <vt:i4>0</vt:i4>
      </vt:variant>
      <vt:variant>
        <vt:i4>5</vt:i4>
      </vt:variant>
      <vt:variant>
        <vt:lpwstr>../Schedule 1 - Definitions/Definitions.doc</vt:lpwstr>
      </vt:variant>
      <vt:variant>
        <vt:lpwstr>CityCentre</vt:lpwstr>
      </vt:variant>
      <vt:variant>
        <vt:i4>1507335</vt:i4>
      </vt:variant>
      <vt:variant>
        <vt:i4>300</vt:i4>
      </vt:variant>
      <vt:variant>
        <vt:i4>0</vt:i4>
      </vt:variant>
      <vt:variant>
        <vt:i4>5</vt:i4>
      </vt:variant>
      <vt:variant>
        <vt:lpwstr>../Schedule 1 - Definitions/Definitions.doc</vt:lpwstr>
      </vt:variant>
      <vt:variant>
        <vt:lpwstr>CityCentre</vt:lpwstr>
      </vt:variant>
      <vt:variant>
        <vt:i4>1507335</vt:i4>
      </vt:variant>
      <vt:variant>
        <vt:i4>297</vt:i4>
      </vt:variant>
      <vt:variant>
        <vt:i4>0</vt:i4>
      </vt:variant>
      <vt:variant>
        <vt:i4>5</vt:i4>
      </vt:variant>
      <vt:variant>
        <vt:lpwstr>../Schedule 1 - Definitions/Definitions.doc</vt:lpwstr>
      </vt:variant>
      <vt:variant>
        <vt:lpwstr>CityCentre</vt:lpwstr>
      </vt:variant>
      <vt:variant>
        <vt:i4>7929965</vt:i4>
      </vt:variant>
      <vt:variant>
        <vt:i4>294</vt:i4>
      </vt:variant>
      <vt:variant>
        <vt:i4>0</vt:i4>
      </vt:variant>
      <vt:variant>
        <vt:i4>5</vt:i4>
      </vt:variant>
      <vt:variant>
        <vt:lpwstr>../Schedule 1 - Definitions/Definitions.doc</vt:lpwstr>
      </vt:variant>
      <vt:variant>
        <vt:lpwstr>Park</vt:lpwstr>
      </vt:variant>
      <vt:variant>
        <vt:i4>7929965</vt:i4>
      </vt:variant>
      <vt:variant>
        <vt:i4>291</vt:i4>
      </vt:variant>
      <vt:variant>
        <vt:i4>0</vt:i4>
      </vt:variant>
      <vt:variant>
        <vt:i4>5</vt:i4>
      </vt:variant>
      <vt:variant>
        <vt:lpwstr>../Schedule 1 - Definitions/Definitions.doc</vt:lpwstr>
      </vt:variant>
      <vt:variant>
        <vt:lpwstr>Park</vt:lpwstr>
      </vt:variant>
      <vt:variant>
        <vt:i4>1507335</vt:i4>
      </vt:variant>
      <vt:variant>
        <vt:i4>288</vt:i4>
      </vt:variant>
      <vt:variant>
        <vt:i4>0</vt:i4>
      </vt:variant>
      <vt:variant>
        <vt:i4>5</vt:i4>
      </vt:variant>
      <vt:variant>
        <vt:lpwstr>../Schedule 1 - Definitions/Definitions.doc</vt:lpwstr>
      </vt:variant>
      <vt:variant>
        <vt:lpwstr>CityCentre</vt:lpwstr>
      </vt:variant>
      <vt:variant>
        <vt:i4>1507335</vt:i4>
      </vt:variant>
      <vt:variant>
        <vt:i4>285</vt:i4>
      </vt:variant>
      <vt:variant>
        <vt:i4>0</vt:i4>
      </vt:variant>
      <vt:variant>
        <vt:i4>5</vt:i4>
      </vt:variant>
      <vt:variant>
        <vt:lpwstr>../Schedule 1 - Definitions/Definitions.doc</vt:lpwstr>
      </vt:variant>
      <vt:variant>
        <vt:lpwstr>CityCentre</vt:lpwstr>
      </vt:variant>
      <vt:variant>
        <vt:i4>6553726</vt:i4>
      </vt:variant>
      <vt:variant>
        <vt:i4>282</vt:i4>
      </vt:variant>
      <vt:variant>
        <vt:i4>0</vt:i4>
      </vt:variant>
      <vt:variant>
        <vt:i4>5</vt:i4>
      </vt:variant>
      <vt:variant>
        <vt:lpwstr>../Schedule 1 - Definitions/Definitions.doc</vt:lpwstr>
      </vt:variant>
      <vt:variant>
        <vt:lpwstr>Nightclub</vt:lpwstr>
      </vt:variant>
      <vt:variant>
        <vt:i4>7929971</vt:i4>
      </vt:variant>
      <vt:variant>
        <vt:i4>279</vt:i4>
      </vt:variant>
      <vt:variant>
        <vt:i4>0</vt:i4>
      </vt:variant>
      <vt:variant>
        <vt:i4>5</vt:i4>
      </vt:variant>
      <vt:variant>
        <vt:lpwstr>../Schedule 1 - Definitions/Definitions.doc</vt:lpwstr>
      </vt:variant>
      <vt:variant>
        <vt:lpwstr>Hotel</vt:lpwstr>
      </vt:variant>
      <vt:variant>
        <vt:i4>1507335</vt:i4>
      </vt:variant>
      <vt:variant>
        <vt:i4>276</vt:i4>
      </vt:variant>
      <vt:variant>
        <vt:i4>0</vt:i4>
      </vt:variant>
      <vt:variant>
        <vt:i4>5</vt:i4>
      </vt:variant>
      <vt:variant>
        <vt:lpwstr>../Schedule 1 - Definitions/Definitions.doc</vt:lpwstr>
      </vt:variant>
      <vt:variant>
        <vt:lpwstr>CityCentre</vt:lpwstr>
      </vt:variant>
      <vt:variant>
        <vt:i4>1507335</vt:i4>
      </vt:variant>
      <vt:variant>
        <vt:i4>273</vt:i4>
      </vt:variant>
      <vt:variant>
        <vt:i4>0</vt:i4>
      </vt:variant>
      <vt:variant>
        <vt:i4>5</vt:i4>
      </vt:variant>
      <vt:variant>
        <vt:lpwstr>../Schedule 1 - Definitions/Definitions.doc</vt:lpwstr>
      </vt:variant>
      <vt:variant>
        <vt:lpwstr>CityCentre</vt:lpwstr>
      </vt:variant>
      <vt:variant>
        <vt:i4>7929965</vt:i4>
      </vt:variant>
      <vt:variant>
        <vt:i4>270</vt:i4>
      </vt:variant>
      <vt:variant>
        <vt:i4>0</vt:i4>
      </vt:variant>
      <vt:variant>
        <vt:i4>5</vt:i4>
      </vt:variant>
      <vt:variant>
        <vt:lpwstr>../Schedule 1 - Definitions/Definitions.doc</vt:lpwstr>
      </vt:variant>
      <vt:variant>
        <vt:lpwstr>Park</vt:lpwstr>
      </vt:variant>
      <vt:variant>
        <vt:i4>1245196</vt:i4>
      </vt:variant>
      <vt:variant>
        <vt:i4>267</vt:i4>
      </vt:variant>
      <vt:variant>
        <vt:i4>0</vt:i4>
      </vt:variant>
      <vt:variant>
        <vt:i4>5</vt:i4>
      </vt:variant>
      <vt:variant>
        <vt:lpwstr>../Schedule 1 - Definitions/Definitions.doc</vt:lpwstr>
      </vt:variant>
      <vt:variant>
        <vt:lpwstr>CommunityFacilities</vt:lpwstr>
      </vt:variant>
      <vt:variant>
        <vt:i4>1638405</vt:i4>
      </vt:variant>
      <vt:variant>
        <vt:i4>264</vt:i4>
      </vt:variant>
      <vt:variant>
        <vt:i4>0</vt:i4>
      </vt:variant>
      <vt:variant>
        <vt:i4>5</vt:i4>
      </vt:variant>
      <vt:variant>
        <vt:lpwstr>../Schedule 1 - Definitions/Definitions.doc</vt:lpwstr>
      </vt:variant>
      <vt:variant>
        <vt:lpwstr>Office</vt:lpwstr>
      </vt:variant>
      <vt:variant>
        <vt:i4>7929965</vt:i4>
      </vt:variant>
      <vt:variant>
        <vt:i4>261</vt:i4>
      </vt:variant>
      <vt:variant>
        <vt:i4>0</vt:i4>
      </vt:variant>
      <vt:variant>
        <vt:i4>5</vt:i4>
      </vt:variant>
      <vt:variant>
        <vt:lpwstr>../Schedule 1 - Definitions/Definitions.doc</vt:lpwstr>
      </vt:variant>
      <vt:variant>
        <vt:lpwstr>Park</vt:lpwstr>
      </vt:variant>
      <vt:variant>
        <vt:i4>1507335</vt:i4>
      </vt:variant>
      <vt:variant>
        <vt:i4>258</vt:i4>
      </vt:variant>
      <vt:variant>
        <vt:i4>0</vt:i4>
      </vt:variant>
      <vt:variant>
        <vt:i4>5</vt:i4>
      </vt:variant>
      <vt:variant>
        <vt:lpwstr>../Schedule 1 - Definitions/Definitions.doc</vt:lpwstr>
      </vt:variant>
      <vt:variant>
        <vt:lpwstr>CityCentre</vt:lpwstr>
      </vt:variant>
      <vt:variant>
        <vt:i4>1507335</vt:i4>
      </vt:variant>
      <vt:variant>
        <vt:i4>255</vt:i4>
      </vt:variant>
      <vt:variant>
        <vt:i4>0</vt:i4>
      </vt:variant>
      <vt:variant>
        <vt:i4>5</vt:i4>
      </vt:variant>
      <vt:variant>
        <vt:lpwstr>../Schedule 1 - Definitions/Definitions.doc</vt:lpwstr>
      </vt:variant>
      <vt:variant>
        <vt:lpwstr>CityCentre</vt:lpwstr>
      </vt:variant>
      <vt:variant>
        <vt:i4>1638405</vt:i4>
      </vt:variant>
      <vt:variant>
        <vt:i4>252</vt:i4>
      </vt:variant>
      <vt:variant>
        <vt:i4>0</vt:i4>
      </vt:variant>
      <vt:variant>
        <vt:i4>5</vt:i4>
      </vt:variant>
      <vt:variant>
        <vt:lpwstr>../Schedule 1 - Definitions/Definitions.doc</vt:lpwstr>
      </vt:variant>
      <vt:variant>
        <vt:lpwstr>Office</vt:lpwstr>
      </vt:variant>
      <vt:variant>
        <vt:i4>1507335</vt:i4>
      </vt:variant>
      <vt:variant>
        <vt:i4>249</vt:i4>
      </vt:variant>
      <vt:variant>
        <vt:i4>0</vt:i4>
      </vt:variant>
      <vt:variant>
        <vt:i4>5</vt:i4>
      </vt:variant>
      <vt:variant>
        <vt:lpwstr>../Schedule 1 - Definitions/Definitions.doc</vt:lpwstr>
      </vt:variant>
      <vt:variant>
        <vt:lpwstr>CityCentre</vt:lpwstr>
      </vt:variant>
      <vt:variant>
        <vt:i4>1048595</vt:i4>
      </vt:variant>
      <vt:variant>
        <vt:i4>246</vt:i4>
      </vt:variant>
      <vt:variant>
        <vt:i4>0</vt:i4>
      </vt:variant>
      <vt:variant>
        <vt:i4>5</vt:i4>
      </vt:variant>
      <vt:variant>
        <vt:lpwstr>../Schedule 1 - Definitions/Definitions.doc</vt:lpwstr>
      </vt:variant>
      <vt:variant>
        <vt:lpwstr>GroundLevel</vt:lpwstr>
      </vt:variant>
      <vt:variant>
        <vt:i4>7</vt:i4>
      </vt:variant>
      <vt:variant>
        <vt:i4>242</vt:i4>
      </vt:variant>
      <vt:variant>
        <vt:i4>0</vt:i4>
      </vt:variant>
      <vt:variant>
        <vt:i4>5</vt:i4>
      </vt:variant>
      <vt:variant>
        <vt:lpwstr>../Schedule 1 - Definitions/Definitions.doc</vt:lpwstr>
      </vt:variant>
      <vt:variant>
        <vt:lpwstr>PublicRealm</vt:lpwstr>
      </vt:variant>
      <vt:variant>
        <vt:i4>5242982</vt:i4>
      </vt:variant>
      <vt:variant>
        <vt:i4>240</vt:i4>
      </vt:variant>
      <vt:variant>
        <vt:i4>0</vt:i4>
      </vt:variant>
      <vt:variant>
        <vt:i4>5</vt:i4>
      </vt:variant>
      <vt:variant>
        <vt:lpwstr>../../../../../C_PConf/new City Plan/ePlan SIR/Schedule 1 - Definitions/Definitions.doc</vt:lpwstr>
      </vt:variant>
      <vt:variant>
        <vt:lpwstr>PublicRealm</vt:lpwstr>
      </vt:variant>
      <vt:variant>
        <vt:i4>1507335</vt:i4>
      </vt:variant>
      <vt:variant>
        <vt:i4>237</vt:i4>
      </vt:variant>
      <vt:variant>
        <vt:i4>0</vt:i4>
      </vt:variant>
      <vt:variant>
        <vt:i4>5</vt:i4>
      </vt:variant>
      <vt:variant>
        <vt:lpwstr>../Schedule 1 - Definitions/Definitions.doc</vt:lpwstr>
      </vt:variant>
      <vt:variant>
        <vt:lpwstr>CityCentre</vt:lpwstr>
      </vt:variant>
      <vt:variant>
        <vt:i4>786454</vt:i4>
      </vt:variant>
      <vt:variant>
        <vt:i4>234</vt:i4>
      </vt:variant>
      <vt:variant>
        <vt:i4>0</vt:i4>
      </vt:variant>
      <vt:variant>
        <vt:i4>5</vt:i4>
      </vt:variant>
      <vt:variant>
        <vt:lpwstr>../Schedule 1 - Definitions/Definitions.doc</vt:lpwstr>
      </vt:variant>
      <vt:variant>
        <vt:lpwstr>Storey</vt:lpwstr>
      </vt:variant>
      <vt:variant>
        <vt:i4>1048595</vt:i4>
      </vt:variant>
      <vt:variant>
        <vt:i4>231</vt:i4>
      </vt:variant>
      <vt:variant>
        <vt:i4>0</vt:i4>
      </vt:variant>
      <vt:variant>
        <vt:i4>5</vt:i4>
      </vt:variant>
      <vt:variant>
        <vt:lpwstr>../Schedule 1 - Definitions/Definitions.doc</vt:lpwstr>
      </vt:variant>
      <vt:variant>
        <vt:lpwstr>GroundLevel</vt:lpwstr>
      </vt:variant>
      <vt:variant>
        <vt:i4>1048595</vt:i4>
      </vt:variant>
      <vt:variant>
        <vt:i4>228</vt:i4>
      </vt:variant>
      <vt:variant>
        <vt:i4>0</vt:i4>
      </vt:variant>
      <vt:variant>
        <vt:i4>5</vt:i4>
      </vt:variant>
      <vt:variant>
        <vt:lpwstr>../Schedule 1 - Definitions/Definitions.doc</vt:lpwstr>
      </vt:variant>
      <vt:variant>
        <vt:lpwstr>GroundLevel</vt:lpwstr>
      </vt:variant>
      <vt:variant>
        <vt:i4>7</vt:i4>
      </vt:variant>
      <vt:variant>
        <vt:i4>225</vt:i4>
      </vt:variant>
      <vt:variant>
        <vt:i4>0</vt:i4>
      </vt:variant>
      <vt:variant>
        <vt:i4>5</vt:i4>
      </vt:variant>
      <vt:variant>
        <vt:lpwstr>../Schedule 1 - Definitions/Definitions.doc</vt:lpwstr>
      </vt:variant>
      <vt:variant>
        <vt:lpwstr>PublicRealm</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1507335</vt:i4>
      </vt:variant>
      <vt:variant>
        <vt:i4>219</vt:i4>
      </vt:variant>
      <vt:variant>
        <vt:i4>0</vt:i4>
      </vt:variant>
      <vt:variant>
        <vt:i4>5</vt:i4>
      </vt:variant>
      <vt:variant>
        <vt:lpwstr>../Schedule 1 - Definitions/Definitions.doc</vt:lpwstr>
      </vt:variant>
      <vt:variant>
        <vt:lpwstr>CityCentre</vt:lpwstr>
      </vt:variant>
      <vt:variant>
        <vt:i4>7</vt:i4>
      </vt:variant>
      <vt:variant>
        <vt:i4>216</vt:i4>
      </vt:variant>
      <vt:variant>
        <vt:i4>0</vt:i4>
      </vt:variant>
      <vt:variant>
        <vt:i4>5</vt:i4>
      </vt:variant>
      <vt:variant>
        <vt:lpwstr>../Schedule 1 - Definitions/Definitions.doc</vt:lpwstr>
      </vt:variant>
      <vt:variant>
        <vt:lpwstr>PublicRealm</vt:lpwstr>
      </vt:variant>
      <vt:variant>
        <vt:i4>327689</vt:i4>
      </vt:variant>
      <vt:variant>
        <vt:i4>213</vt:i4>
      </vt:variant>
      <vt:variant>
        <vt:i4>0</vt:i4>
      </vt:variant>
      <vt:variant>
        <vt:i4>5</vt:i4>
      </vt:variant>
      <vt:variant>
        <vt:lpwstr>../Schedule 1 - Definitions/Definitions.doc</vt:lpwstr>
      </vt:variant>
      <vt:variant>
        <vt:lpwstr>Arcade</vt:lpwstr>
      </vt:variant>
      <vt:variant>
        <vt:i4>1441821</vt:i4>
      </vt:variant>
      <vt:variant>
        <vt:i4>210</vt:i4>
      </vt:variant>
      <vt:variant>
        <vt:i4>0</vt:i4>
      </vt:variant>
      <vt:variant>
        <vt:i4>5</vt:i4>
      </vt:variant>
      <vt:variant>
        <vt:lpwstr>../Schedule 1 - Definitions/Definitions.doc</vt:lpwstr>
      </vt:variant>
      <vt:variant>
        <vt:lpwstr>CrossBlockLink</vt:lpwstr>
      </vt:variant>
      <vt:variant>
        <vt:i4>7929965</vt:i4>
      </vt:variant>
      <vt:variant>
        <vt:i4>207</vt:i4>
      </vt:variant>
      <vt:variant>
        <vt:i4>0</vt:i4>
      </vt:variant>
      <vt:variant>
        <vt:i4>5</vt:i4>
      </vt:variant>
      <vt:variant>
        <vt:lpwstr>../Schedule 1 - Definitions/Definitions.doc</vt:lpwstr>
      </vt:variant>
      <vt:variant>
        <vt:lpwstr>Park</vt:lpwstr>
      </vt:variant>
      <vt:variant>
        <vt:i4>1507335</vt:i4>
      </vt:variant>
      <vt:variant>
        <vt:i4>204</vt:i4>
      </vt:variant>
      <vt:variant>
        <vt:i4>0</vt:i4>
      </vt:variant>
      <vt:variant>
        <vt:i4>5</vt:i4>
      </vt:variant>
      <vt:variant>
        <vt:lpwstr>../Schedule 1 - Definitions/Definitions.doc</vt:lpwstr>
      </vt:variant>
      <vt:variant>
        <vt:lpwstr>CityCentre</vt:lpwstr>
      </vt:variant>
      <vt:variant>
        <vt:i4>6553726</vt:i4>
      </vt:variant>
      <vt:variant>
        <vt:i4>201</vt:i4>
      </vt:variant>
      <vt:variant>
        <vt:i4>0</vt:i4>
      </vt:variant>
      <vt:variant>
        <vt:i4>5</vt:i4>
      </vt:variant>
      <vt:variant>
        <vt:lpwstr>../Schedule 1 - Definitions/Definitions.doc</vt:lpwstr>
      </vt:variant>
      <vt:variant>
        <vt:lpwstr>Nightclub</vt:lpwstr>
      </vt:variant>
      <vt:variant>
        <vt:i4>7929971</vt:i4>
      </vt:variant>
      <vt:variant>
        <vt:i4>198</vt:i4>
      </vt:variant>
      <vt:variant>
        <vt:i4>0</vt:i4>
      </vt:variant>
      <vt:variant>
        <vt:i4>5</vt:i4>
      </vt:variant>
      <vt:variant>
        <vt:lpwstr>../Schedule 1 - Definitions/Definitions.doc</vt:lpwstr>
      </vt:variant>
      <vt:variant>
        <vt:lpwstr>Hotel</vt:lpwstr>
      </vt:variant>
      <vt:variant>
        <vt:i4>524298</vt:i4>
      </vt:variant>
      <vt:variant>
        <vt:i4>195</vt:i4>
      </vt:variant>
      <vt:variant>
        <vt:i4>0</vt:i4>
      </vt:variant>
      <vt:variant>
        <vt:i4>5</vt:i4>
      </vt:variant>
      <vt:variant>
        <vt:lpwstr>../Schedule 1 - Definitions/Definitions.doc</vt:lpwstr>
      </vt:variant>
      <vt:variant>
        <vt:lpwstr>Theatre</vt:lpwstr>
      </vt:variant>
      <vt:variant>
        <vt:i4>1507335</vt:i4>
      </vt:variant>
      <vt:variant>
        <vt:i4>192</vt:i4>
      </vt:variant>
      <vt:variant>
        <vt:i4>0</vt:i4>
      </vt:variant>
      <vt:variant>
        <vt:i4>5</vt:i4>
      </vt:variant>
      <vt:variant>
        <vt:lpwstr>../Schedule 1 - Definitions/Definitions.doc</vt:lpwstr>
      </vt:variant>
      <vt:variant>
        <vt:lpwstr>CityCentre</vt:lpwstr>
      </vt:variant>
      <vt:variant>
        <vt:i4>7</vt:i4>
      </vt:variant>
      <vt:variant>
        <vt:i4>188</vt:i4>
      </vt:variant>
      <vt:variant>
        <vt:i4>0</vt:i4>
      </vt:variant>
      <vt:variant>
        <vt:i4>5</vt:i4>
      </vt:variant>
      <vt:variant>
        <vt:lpwstr>../Schedule 1 - Definitions/Definitions.doc</vt:lpwstr>
      </vt:variant>
      <vt:variant>
        <vt:lpwstr>PublicRealm</vt:lpwstr>
      </vt:variant>
      <vt:variant>
        <vt:i4>5242982</vt:i4>
      </vt:variant>
      <vt:variant>
        <vt:i4>186</vt:i4>
      </vt:variant>
      <vt:variant>
        <vt:i4>0</vt:i4>
      </vt:variant>
      <vt:variant>
        <vt:i4>5</vt:i4>
      </vt:variant>
      <vt:variant>
        <vt:lpwstr>../../../../../C_PConf/new City Plan/ePlan SIR/Schedule 1 - Definitions/Definitions.doc</vt:lpwstr>
      </vt:variant>
      <vt:variant>
        <vt:lpwstr>PublicRealm</vt:lpwstr>
      </vt:variant>
      <vt:variant>
        <vt:i4>1507335</vt:i4>
      </vt:variant>
      <vt:variant>
        <vt:i4>183</vt:i4>
      </vt:variant>
      <vt:variant>
        <vt:i4>0</vt:i4>
      </vt:variant>
      <vt:variant>
        <vt:i4>5</vt:i4>
      </vt:variant>
      <vt:variant>
        <vt:lpwstr>../Schedule 1 - Definitions/Definitions.doc</vt:lpwstr>
      </vt:variant>
      <vt:variant>
        <vt:lpwstr>CityCentre</vt:lpwstr>
      </vt:variant>
      <vt:variant>
        <vt:i4>1245196</vt:i4>
      </vt:variant>
      <vt:variant>
        <vt:i4>180</vt:i4>
      </vt:variant>
      <vt:variant>
        <vt:i4>0</vt:i4>
      </vt:variant>
      <vt:variant>
        <vt:i4>5</vt:i4>
      </vt:variant>
      <vt:variant>
        <vt:lpwstr>../Schedule 1 - Definitions/Definitions.doc</vt:lpwstr>
      </vt:variant>
      <vt:variant>
        <vt:lpwstr>CommunityFacilities</vt:lpwstr>
      </vt:variant>
      <vt:variant>
        <vt:i4>1507335</vt:i4>
      </vt:variant>
      <vt:variant>
        <vt:i4>177</vt:i4>
      </vt:variant>
      <vt:variant>
        <vt:i4>0</vt:i4>
      </vt:variant>
      <vt:variant>
        <vt:i4>5</vt:i4>
      </vt:variant>
      <vt:variant>
        <vt:lpwstr>../Schedule 1 - Definitions/Definitions.doc</vt:lpwstr>
      </vt:variant>
      <vt:variant>
        <vt:lpwstr>CityCentre</vt:lpwstr>
      </vt:variant>
      <vt:variant>
        <vt:i4>262146</vt:i4>
      </vt:variant>
      <vt:variant>
        <vt:i4>174</vt:i4>
      </vt:variant>
      <vt:variant>
        <vt:i4>0</vt:i4>
      </vt:variant>
      <vt:variant>
        <vt:i4>5</vt:i4>
      </vt:variant>
      <vt:variant>
        <vt:lpwstr>../Schedule 1 - Definitions/Definitions.doc</vt:lpwstr>
      </vt:variant>
      <vt:variant>
        <vt:lpwstr>Amenity</vt:lpwstr>
      </vt:variant>
      <vt:variant>
        <vt:i4>262146</vt:i4>
      </vt:variant>
      <vt:variant>
        <vt:i4>171</vt:i4>
      </vt:variant>
      <vt:variant>
        <vt:i4>0</vt:i4>
      </vt:variant>
      <vt:variant>
        <vt:i4>5</vt:i4>
      </vt:variant>
      <vt:variant>
        <vt:lpwstr>../Schedule 1 - Definitions/Definitions.doc</vt:lpwstr>
      </vt:variant>
      <vt:variant>
        <vt:lpwstr>Amenity</vt:lpwstr>
      </vt:variant>
      <vt:variant>
        <vt:i4>1507335</vt:i4>
      </vt:variant>
      <vt:variant>
        <vt:i4>168</vt:i4>
      </vt:variant>
      <vt:variant>
        <vt:i4>0</vt:i4>
      </vt:variant>
      <vt:variant>
        <vt:i4>5</vt:i4>
      </vt:variant>
      <vt:variant>
        <vt:lpwstr>../Schedule 1 - Definitions/Definitions.doc</vt:lpwstr>
      </vt:variant>
      <vt:variant>
        <vt:lpwstr>CityCentre</vt:lpwstr>
      </vt:variant>
      <vt:variant>
        <vt:i4>327689</vt:i4>
      </vt:variant>
      <vt:variant>
        <vt:i4>165</vt:i4>
      </vt:variant>
      <vt:variant>
        <vt:i4>0</vt:i4>
      </vt:variant>
      <vt:variant>
        <vt:i4>5</vt:i4>
      </vt:variant>
      <vt:variant>
        <vt:lpwstr>../Schedule 1 - Definitions/Definitions.doc</vt:lpwstr>
      </vt:variant>
      <vt:variant>
        <vt:lpwstr>Arcade</vt:lpwstr>
      </vt:variant>
      <vt:variant>
        <vt:i4>1441821</vt:i4>
      </vt:variant>
      <vt:variant>
        <vt:i4>162</vt:i4>
      </vt:variant>
      <vt:variant>
        <vt:i4>0</vt:i4>
      </vt:variant>
      <vt:variant>
        <vt:i4>5</vt:i4>
      </vt:variant>
      <vt:variant>
        <vt:lpwstr>../Schedule 1 - Definitions/Definitions.doc</vt:lpwstr>
      </vt:variant>
      <vt:variant>
        <vt:lpwstr>CrossBlockLink</vt:lpwstr>
      </vt:variant>
      <vt:variant>
        <vt:i4>327689</vt:i4>
      </vt:variant>
      <vt:variant>
        <vt:i4>159</vt:i4>
      </vt:variant>
      <vt:variant>
        <vt:i4>0</vt:i4>
      </vt:variant>
      <vt:variant>
        <vt:i4>5</vt:i4>
      </vt:variant>
      <vt:variant>
        <vt:lpwstr>../Schedule 1 - Definitions/Definitions.doc</vt:lpwstr>
      </vt:variant>
      <vt:variant>
        <vt:lpwstr>Arcade</vt:lpwstr>
      </vt:variant>
      <vt:variant>
        <vt:i4>7</vt:i4>
      </vt:variant>
      <vt:variant>
        <vt:i4>156</vt:i4>
      </vt:variant>
      <vt:variant>
        <vt:i4>0</vt:i4>
      </vt:variant>
      <vt:variant>
        <vt:i4>5</vt:i4>
      </vt:variant>
      <vt:variant>
        <vt:lpwstr>../Schedule 1 - Definitions/Definitions.doc</vt:lpwstr>
      </vt:variant>
      <vt:variant>
        <vt:lpwstr>PublicRealm</vt:lpwstr>
      </vt:variant>
      <vt:variant>
        <vt:i4>8061047</vt:i4>
      </vt:variant>
      <vt:variant>
        <vt:i4>153</vt:i4>
      </vt:variant>
      <vt:variant>
        <vt:i4>0</vt:i4>
      </vt:variant>
      <vt:variant>
        <vt:i4>5</vt:i4>
      </vt:variant>
      <vt:variant>
        <vt:lpwstr>../Schedule 1 - Definitions/Definitions.doc</vt:lpwstr>
      </vt:variant>
      <vt:variant>
        <vt:lpwstr>CommunityUse</vt:lpwstr>
      </vt:variant>
      <vt:variant>
        <vt:i4>7340149</vt:i4>
      </vt:variant>
      <vt:variant>
        <vt:i4>150</vt:i4>
      </vt:variant>
      <vt:variant>
        <vt:i4>0</vt:i4>
      </vt:variant>
      <vt:variant>
        <vt:i4>5</vt:i4>
      </vt:variant>
      <vt:variant>
        <vt:lpwstr>../Schedule 1 - Definitions/Definitions.doc</vt:lpwstr>
      </vt:variant>
      <vt:variant>
        <vt:lpwstr>LandmarkSite</vt:lpwstr>
      </vt:variant>
      <vt:variant>
        <vt:i4>7</vt:i4>
      </vt:variant>
      <vt:variant>
        <vt:i4>146</vt:i4>
      </vt:variant>
      <vt:variant>
        <vt:i4>0</vt:i4>
      </vt:variant>
      <vt:variant>
        <vt:i4>5</vt:i4>
      </vt:variant>
      <vt:variant>
        <vt:lpwstr>../Schedule 1 - Definitions/Definitions.doc</vt:lpwstr>
      </vt:variant>
      <vt:variant>
        <vt:lpwstr>PublicRealm</vt:lpwstr>
      </vt:variant>
      <vt:variant>
        <vt:i4>5242982</vt:i4>
      </vt:variant>
      <vt:variant>
        <vt:i4>144</vt:i4>
      </vt:variant>
      <vt:variant>
        <vt:i4>0</vt:i4>
      </vt:variant>
      <vt:variant>
        <vt:i4>5</vt:i4>
      </vt:variant>
      <vt:variant>
        <vt:lpwstr>../../../../../C_PConf/new City Plan/ePlan SIR/Schedule 1 - Definitions/Definitions.doc</vt:lpwstr>
      </vt:variant>
      <vt:variant>
        <vt:lpwstr>PublicRealm</vt:lpwstr>
      </vt:variant>
      <vt:variant>
        <vt:i4>1507335</vt:i4>
      </vt:variant>
      <vt:variant>
        <vt:i4>141</vt:i4>
      </vt:variant>
      <vt:variant>
        <vt:i4>0</vt:i4>
      </vt:variant>
      <vt:variant>
        <vt:i4>5</vt:i4>
      </vt:variant>
      <vt:variant>
        <vt:lpwstr>../Schedule 1 - Definitions/Definitions.doc</vt:lpwstr>
      </vt:variant>
      <vt:variant>
        <vt:lpwstr>CityCentre</vt:lpwstr>
      </vt:variant>
      <vt:variant>
        <vt:i4>786454</vt:i4>
      </vt:variant>
      <vt:variant>
        <vt:i4>138</vt:i4>
      </vt:variant>
      <vt:variant>
        <vt:i4>0</vt:i4>
      </vt:variant>
      <vt:variant>
        <vt:i4>5</vt:i4>
      </vt:variant>
      <vt:variant>
        <vt:lpwstr>../Schedule 1 - Definitions/Definitions.doc</vt:lpwstr>
      </vt:variant>
      <vt:variant>
        <vt:lpwstr>Storey</vt:lpwstr>
      </vt:variant>
      <vt:variant>
        <vt:i4>7929965</vt:i4>
      </vt:variant>
      <vt:variant>
        <vt:i4>135</vt:i4>
      </vt:variant>
      <vt:variant>
        <vt:i4>0</vt:i4>
      </vt:variant>
      <vt:variant>
        <vt:i4>5</vt:i4>
      </vt:variant>
      <vt:variant>
        <vt:lpwstr>../Schedule 1 - Definitions/Definitions.doc</vt:lpwstr>
      </vt:variant>
      <vt:variant>
        <vt:lpwstr>Park</vt:lpwstr>
      </vt:variant>
      <vt:variant>
        <vt:i4>1507335</vt:i4>
      </vt:variant>
      <vt:variant>
        <vt:i4>132</vt:i4>
      </vt:variant>
      <vt:variant>
        <vt:i4>0</vt:i4>
      </vt:variant>
      <vt:variant>
        <vt:i4>5</vt:i4>
      </vt:variant>
      <vt:variant>
        <vt:lpwstr>../Schedule 1 - Definitions/Definitions.doc</vt:lpwstr>
      </vt:variant>
      <vt:variant>
        <vt:lpwstr>CityCentre</vt:lpwstr>
      </vt:variant>
      <vt:variant>
        <vt:i4>1638405</vt:i4>
      </vt:variant>
      <vt:variant>
        <vt:i4>129</vt:i4>
      </vt:variant>
      <vt:variant>
        <vt:i4>0</vt:i4>
      </vt:variant>
      <vt:variant>
        <vt:i4>5</vt:i4>
      </vt:variant>
      <vt:variant>
        <vt:lpwstr>../Schedule 1 - Definitions/Definitions.doc</vt:lpwstr>
      </vt:variant>
      <vt:variant>
        <vt:lpwstr>Office</vt:lpwstr>
      </vt:variant>
      <vt:variant>
        <vt:i4>327689</vt:i4>
      </vt:variant>
      <vt:variant>
        <vt:i4>126</vt:i4>
      </vt:variant>
      <vt:variant>
        <vt:i4>0</vt:i4>
      </vt:variant>
      <vt:variant>
        <vt:i4>5</vt:i4>
      </vt:variant>
      <vt:variant>
        <vt:lpwstr>../Schedule 1 - Definitions/Definitions.doc</vt:lpwstr>
      </vt:variant>
      <vt:variant>
        <vt:lpwstr>Arcade</vt:lpwstr>
      </vt:variant>
      <vt:variant>
        <vt:i4>1507335</vt:i4>
      </vt:variant>
      <vt:variant>
        <vt:i4>123</vt:i4>
      </vt:variant>
      <vt:variant>
        <vt:i4>0</vt:i4>
      </vt:variant>
      <vt:variant>
        <vt:i4>5</vt:i4>
      </vt:variant>
      <vt:variant>
        <vt:lpwstr>../Schedule 1 - Definitions/Definitions.doc</vt:lpwstr>
      </vt:variant>
      <vt:variant>
        <vt:lpwstr>CityCentre</vt:lpwstr>
      </vt:variant>
      <vt:variant>
        <vt:i4>1507335</vt:i4>
      </vt:variant>
      <vt:variant>
        <vt:i4>120</vt:i4>
      </vt:variant>
      <vt:variant>
        <vt:i4>0</vt:i4>
      </vt:variant>
      <vt:variant>
        <vt:i4>5</vt:i4>
      </vt:variant>
      <vt:variant>
        <vt:lpwstr>../Schedule 1 - Definitions/Definitions.doc</vt:lpwstr>
      </vt:variant>
      <vt:variant>
        <vt:lpwstr>CityCentre</vt:lpwstr>
      </vt:variant>
      <vt:variant>
        <vt:i4>1638405</vt:i4>
      </vt:variant>
      <vt:variant>
        <vt:i4>117</vt:i4>
      </vt:variant>
      <vt:variant>
        <vt:i4>0</vt:i4>
      </vt:variant>
      <vt:variant>
        <vt:i4>5</vt:i4>
      </vt:variant>
      <vt:variant>
        <vt:lpwstr>../Schedule 1 - Definitions/Definitions.doc</vt:lpwstr>
      </vt:variant>
      <vt:variant>
        <vt:lpwstr>Office</vt:lpwstr>
      </vt:variant>
      <vt:variant>
        <vt:i4>7667837</vt:i4>
      </vt:variant>
      <vt:variant>
        <vt:i4>114</vt:i4>
      </vt:variant>
      <vt:variant>
        <vt:i4>0</vt:i4>
      </vt:variant>
      <vt:variant>
        <vt:i4>5</vt:i4>
      </vt:variant>
      <vt:variant>
        <vt:lpwstr>../Schedule 1 - Definitions/Definitions.doc</vt:lpwstr>
      </vt:variant>
      <vt:variant>
        <vt:lpwstr>SiteCover</vt:lpwstr>
      </vt:variant>
      <vt:variant>
        <vt:i4>7</vt:i4>
      </vt:variant>
      <vt:variant>
        <vt:i4>111</vt:i4>
      </vt:variant>
      <vt:variant>
        <vt:i4>0</vt:i4>
      </vt:variant>
      <vt:variant>
        <vt:i4>5</vt:i4>
      </vt:variant>
      <vt:variant>
        <vt:lpwstr>../Schedule 1 - Definitions/Definitions.doc</vt:lpwstr>
      </vt:variant>
      <vt:variant>
        <vt:lpwstr>PublicRealm</vt:lpwstr>
      </vt:variant>
      <vt:variant>
        <vt:i4>1507335</vt:i4>
      </vt:variant>
      <vt:variant>
        <vt:i4>108</vt:i4>
      </vt:variant>
      <vt:variant>
        <vt:i4>0</vt:i4>
      </vt:variant>
      <vt:variant>
        <vt:i4>5</vt:i4>
      </vt:variant>
      <vt:variant>
        <vt:lpwstr>../Schedule 1 - Definitions/Definitions.doc</vt:lpwstr>
      </vt:variant>
      <vt:variant>
        <vt:lpwstr>CityCentre</vt:lpwstr>
      </vt:variant>
      <vt:variant>
        <vt:i4>8061047</vt:i4>
      </vt:variant>
      <vt:variant>
        <vt:i4>105</vt:i4>
      </vt:variant>
      <vt:variant>
        <vt:i4>0</vt:i4>
      </vt:variant>
      <vt:variant>
        <vt:i4>5</vt:i4>
      </vt:variant>
      <vt:variant>
        <vt:lpwstr>../Schedule 1 - Definitions/Definitions.doc</vt:lpwstr>
      </vt:variant>
      <vt:variant>
        <vt:lpwstr>CommunityUse</vt:lpwstr>
      </vt:variant>
      <vt:variant>
        <vt:i4>8323176</vt:i4>
      </vt:variant>
      <vt:variant>
        <vt:i4>102</vt:i4>
      </vt:variant>
      <vt:variant>
        <vt:i4>0</vt:i4>
      </vt:variant>
      <vt:variant>
        <vt:i4>5</vt:i4>
      </vt:variant>
      <vt:variant>
        <vt:lpwstr>../Schedule 1 - Definitions/Definitions.doc</vt:lpwstr>
      </vt:variant>
      <vt:variant>
        <vt:lpwstr>Site</vt:lpwstr>
      </vt:variant>
      <vt:variant>
        <vt:i4>1507335</vt:i4>
      </vt:variant>
      <vt:variant>
        <vt:i4>99</vt:i4>
      </vt:variant>
      <vt:variant>
        <vt:i4>0</vt:i4>
      </vt:variant>
      <vt:variant>
        <vt:i4>5</vt:i4>
      </vt:variant>
      <vt:variant>
        <vt:lpwstr>../Schedule 1 - Definitions/Definitions.doc</vt:lpwstr>
      </vt:variant>
      <vt:variant>
        <vt:lpwstr>CityCentre</vt:lpwstr>
      </vt:variant>
      <vt:variant>
        <vt:i4>1507335</vt:i4>
      </vt:variant>
      <vt:variant>
        <vt:i4>96</vt:i4>
      </vt:variant>
      <vt:variant>
        <vt:i4>0</vt:i4>
      </vt:variant>
      <vt:variant>
        <vt:i4>5</vt:i4>
      </vt:variant>
      <vt:variant>
        <vt:lpwstr>../Schedule 1 - Definitions/Definitions.doc</vt:lpwstr>
      </vt:variant>
      <vt:variant>
        <vt:lpwstr>CityCentre</vt:lpwstr>
      </vt:variant>
      <vt:variant>
        <vt:i4>1507335</vt:i4>
      </vt:variant>
      <vt:variant>
        <vt:i4>93</vt:i4>
      </vt:variant>
      <vt:variant>
        <vt:i4>0</vt:i4>
      </vt:variant>
      <vt:variant>
        <vt:i4>5</vt:i4>
      </vt:variant>
      <vt:variant>
        <vt:lpwstr>../Schedule 1 - Definitions/Definitions.doc</vt:lpwstr>
      </vt:variant>
      <vt:variant>
        <vt:lpwstr>CityCentre</vt:lpwstr>
      </vt:variant>
      <vt:variant>
        <vt:i4>1507335</vt:i4>
      </vt:variant>
      <vt:variant>
        <vt:i4>90</vt:i4>
      </vt:variant>
      <vt:variant>
        <vt:i4>0</vt:i4>
      </vt:variant>
      <vt:variant>
        <vt:i4>5</vt:i4>
      </vt:variant>
      <vt:variant>
        <vt:lpwstr>../Schedule 1 - Definitions/Definitions.doc</vt:lpwstr>
      </vt:variant>
      <vt:variant>
        <vt:lpwstr>CityCentre</vt:lpwstr>
      </vt:variant>
      <vt:variant>
        <vt:i4>1638405</vt:i4>
      </vt:variant>
      <vt:variant>
        <vt:i4>87</vt:i4>
      </vt:variant>
      <vt:variant>
        <vt:i4>0</vt:i4>
      </vt:variant>
      <vt:variant>
        <vt:i4>5</vt:i4>
      </vt:variant>
      <vt:variant>
        <vt:lpwstr>../Schedule 1 - Definitions/Definitions.doc</vt:lpwstr>
      </vt:variant>
      <vt:variant>
        <vt:lpwstr>Office</vt:lpwstr>
      </vt:variant>
      <vt:variant>
        <vt:i4>1507335</vt:i4>
      </vt:variant>
      <vt:variant>
        <vt:i4>84</vt:i4>
      </vt:variant>
      <vt:variant>
        <vt:i4>0</vt:i4>
      </vt:variant>
      <vt:variant>
        <vt:i4>5</vt:i4>
      </vt:variant>
      <vt:variant>
        <vt:lpwstr>../Schedule 1 - Definitions/Definitions.doc</vt:lpwstr>
      </vt:variant>
      <vt:variant>
        <vt:lpwstr>CityCentre</vt:lpwstr>
      </vt:variant>
      <vt:variant>
        <vt:i4>1638405</vt:i4>
      </vt:variant>
      <vt:variant>
        <vt:i4>81</vt:i4>
      </vt:variant>
      <vt:variant>
        <vt:i4>0</vt:i4>
      </vt:variant>
      <vt:variant>
        <vt:i4>5</vt:i4>
      </vt:variant>
      <vt:variant>
        <vt:lpwstr>../Schedule 1 - Definitions/Definitions.doc</vt:lpwstr>
      </vt:variant>
      <vt:variant>
        <vt:lpwstr>Office</vt:lpwstr>
      </vt:variant>
      <vt:variant>
        <vt:i4>1638405</vt:i4>
      </vt:variant>
      <vt:variant>
        <vt:i4>78</vt:i4>
      </vt:variant>
      <vt:variant>
        <vt:i4>0</vt:i4>
      </vt:variant>
      <vt:variant>
        <vt:i4>5</vt:i4>
      </vt:variant>
      <vt:variant>
        <vt:lpwstr>../Schedule 1 - Definitions/Definitions.doc</vt:lpwstr>
      </vt:variant>
      <vt:variant>
        <vt:lpwstr>Office</vt:lpwstr>
      </vt:variant>
      <vt:variant>
        <vt:i4>1507335</vt:i4>
      </vt:variant>
      <vt:variant>
        <vt:i4>75</vt:i4>
      </vt:variant>
      <vt:variant>
        <vt:i4>0</vt:i4>
      </vt:variant>
      <vt:variant>
        <vt:i4>5</vt:i4>
      </vt:variant>
      <vt:variant>
        <vt:lpwstr>../Schedule 1 - Definitions/Definitions.doc</vt:lpwstr>
      </vt:variant>
      <vt:variant>
        <vt:lpwstr>CityCentre</vt:lpwstr>
      </vt:variant>
      <vt:variant>
        <vt:i4>1507335</vt:i4>
      </vt:variant>
      <vt:variant>
        <vt:i4>72</vt:i4>
      </vt:variant>
      <vt:variant>
        <vt:i4>0</vt:i4>
      </vt:variant>
      <vt:variant>
        <vt:i4>5</vt:i4>
      </vt:variant>
      <vt:variant>
        <vt:lpwstr>../Schedule 1 - Definitions/Definitions.doc</vt:lpwstr>
      </vt:variant>
      <vt:variant>
        <vt:lpwstr>CityCentre</vt:lpwstr>
      </vt:variant>
      <vt:variant>
        <vt:i4>1507335</vt:i4>
      </vt:variant>
      <vt:variant>
        <vt:i4>69</vt:i4>
      </vt:variant>
      <vt:variant>
        <vt:i4>0</vt:i4>
      </vt:variant>
      <vt:variant>
        <vt:i4>5</vt:i4>
      </vt:variant>
      <vt:variant>
        <vt:lpwstr>../Schedule 1 - Definitions/Definitions.doc</vt:lpwstr>
      </vt:variant>
      <vt:variant>
        <vt:lpwstr>CityCentre</vt:lpwstr>
      </vt:variant>
      <vt:variant>
        <vt:i4>7929965</vt:i4>
      </vt:variant>
      <vt:variant>
        <vt:i4>66</vt:i4>
      </vt:variant>
      <vt:variant>
        <vt:i4>0</vt:i4>
      </vt:variant>
      <vt:variant>
        <vt:i4>5</vt:i4>
      </vt:variant>
      <vt:variant>
        <vt:lpwstr>../Schedule 1 - Definitions/Definitions.doc</vt:lpwstr>
      </vt:variant>
      <vt:variant>
        <vt:lpwstr>Park</vt:lpwstr>
      </vt:variant>
      <vt:variant>
        <vt:i4>1507335</vt:i4>
      </vt:variant>
      <vt:variant>
        <vt:i4>63</vt:i4>
      </vt:variant>
      <vt:variant>
        <vt:i4>0</vt:i4>
      </vt:variant>
      <vt:variant>
        <vt:i4>5</vt:i4>
      </vt:variant>
      <vt:variant>
        <vt:lpwstr>../Schedule 1 - Definitions/Definitions.doc</vt:lpwstr>
      </vt:variant>
      <vt:variant>
        <vt:lpwstr>CityCentre</vt:lpwstr>
      </vt:variant>
      <vt:variant>
        <vt:i4>7</vt:i4>
      </vt:variant>
      <vt:variant>
        <vt:i4>59</vt:i4>
      </vt:variant>
      <vt:variant>
        <vt:i4>0</vt:i4>
      </vt:variant>
      <vt:variant>
        <vt:i4>5</vt:i4>
      </vt:variant>
      <vt:variant>
        <vt:lpwstr>../Schedule 1 - Definitions/Definitions.doc</vt:lpwstr>
      </vt:variant>
      <vt:variant>
        <vt:lpwstr>PublicRealm</vt:lpwstr>
      </vt:variant>
      <vt:variant>
        <vt:i4>5242982</vt:i4>
      </vt:variant>
      <vt:variant>
        <vt:i4>57</vt:i4>
      </vt:variant>
      <vt:variant>
        <vt:i4>0</vt:i4>
      </vt:variant>
      <vt:variant>
        <vt:i4>5</vt:i4>
      </vt:variant>
      <vt:variant>
        <vt:lpwstr>../../../../../C_PConf/new City Plan/ePlan SIR/Schedule 1 - Definitions/Definitions.doc</vt:lpwstr>
      </vt:variant>
      <vt:variant>
        <vt:lpwstr>PublicRealm</vt:lpwstr>
      </vt:variant>
      <vt:variant>
        <vt:i4>1507335</vt:i4>
      </vt:variant>
      <vt:variant>
        <vt:i4>54</vt:i4>
      </vt:variant>
      <vt:variant>
        <vt:i4>0</vt:i4>
      </vt:variant>
      <vt:variant>
        <vt:i4>5</vt:i4>
      </vt:variant>
      <vt:variant>
        <vt:lpwstr>../Schedule 1 - Definitions/Definitions.doc</vt:lpwstr>
      </vt:variant>
      <vt:variant>
        <vt:lpwstr>CityCentre</vt:lpwstr>
      </vt:variant>
      <vt:variant>
        <vt:i4>1507335</vt:i4>
      </vt:variant>
      <vt:variant>
        <vt:i4>51</vt:i4>
      </vt:variant>
      <vt:variant>
        <vt:i4>0</vt:i4>
      </vt:variant>
      <vt:variant>
        <vt:i4>5</vt:i4>
      </vt:variant>
      <vt:variant>
        <vt:lpwstr>../Schedule 1 - Definitions/Definitions.doc</vt:lpwstr>
      </vt:variant>
      <vt:variant>
        <vt:lpwstr>CityCentre</vt:lpwstr>
      </vt:variant>
      <vt:variant>
        <vt:i4>1507335</vt:i4>
      </vt:variant>
      <vt:variant>
        <vt:i4>48</vt:i4>
      </vt:variant>
      <vt:variant>
        <vt:i4>0</vt:i4>
      </vt:variant>
      <vt:variant>
        <vt:i4>5</vt:i4>
      </vt:variant>
      <vt:variant>
        <vt:lpwstr>../Schedule 1 - Definitions/Definitions.doc</vt:lpwstr>
      </vt:variant>
      <vt:variant>
        <vt:lpwstr>CityCentre</vt:lpwstr>
      </vt:variant>
      <vt:variant>
        <vt:i4>1507335</vt:i4>
      </vt:variant>
      <vt:variant>
        <vt:i4>45</vt:i4>
      </vt:variant>
      <vt:variant>
        <vt:i4>0</vt:i4>
      </vt:variant>
      <vt:variant>
        <vt:i4>5</vt:i4>
      </vt:variant>
      <vt:variant>
        <vt:lpwstr>../Schedule 1 - Definitions/Definitions.doc</vt:lpwstr>
      </vt:variant>
      <vt:variant>
        <vt:lpwstr>CityCentre</vt:lpwstr>
      </vt:variant>
      <vt:variant>
        <vt:i4>1638413</vt:i4>
      </vt:variant>
      <vt:variant>
        <vt:i4>42</vt:i4>
      </vt:variant>
      <vt:variant>
        <vt:i4>0</vt:i4>
      </vt:variant>
      <vt:variant>
        <vt:i4>5</vt:i4>
      </vt:variant>
      <vt:variant>
        <vt:lpwstr>../Part 5 - Tables of assessment/Part5NeighbourhoodPlans/CityCentreTOA.doc</vt:lpwstr>
      </vt:variant>
      <vt:variant>
        <vt:lpwstr>Table5617D</vt:lpwstr>
      </vt:variant>
      <vt:variant>
        <vt:i4>1966093</vt:i4>
      </vt:variant>
      <vt:variant>
        <vt:i4>39</vt:i4>
      </vt:variant>
      <vt:variant>
        <vt:i4>0</vt:i4>
      </vt:variant>
      <vt:variant>
        <vt:i4>5</vt:i4>
      </vt:variant>
      <vt:variant>
        <vt:lpwstr>../Part 5 - Tables of assessment/Part5NeighbourhoodPlans/CityCentreTOA.doc</vt:lpwstr>
      </vt:variant>
      <vt:variant>
        <vt:lpwstr>Table5617C</vt:lpwstr>
      </vt:variant>
      <vt:variant>
        <vt:i4>3604559</vt:i4>
      </vt:variant>
      <vt:variant>
        <vt:i4>35</vt:i4>
      </vt:variant>
      <vt:variant>
        <vt:i4>0</vt:i4>
      </vt:variant>
      <vt:variant>
        <vt:i4>5</vt:i4>
      </vt:variant>
      <vt:variant>
        <vt:lpwstr>../../../../../../../../Groups/CPS/CPED/CPBranch/C_PConf/new City Plan/ePlan public consultation VERSION 2/Part 5 - Tables of assessment/Part5NeighbourhoodPlans/NundahTOA.doc</vt:lpwstr>
      </vt:variant>
      <vt:variant>
        <vt:lpwstr/>
      </vt:variant>
      <vt:variant>
        <vt:i4>2031629</vt:i4>
      </vt:variant>
      <vt:variant>
        <vt:i4>33</vt:i4>
      </vt:variant>
      <vt:variant>
        <vt:i4>0</vt:i4>
      </vt:variant>
      <vt:variant>
        <vt:i4>5</vt:i4>
      </vt:variant>
      <vt:variant>
        <vt:lpwstr>../Part 5 - Tables of assessment/Part5NeighbourhoodPlans/CityCentreTOA.doc</vt:lpwstr>
      </vt:variant>
      <vt:variant>
        <vt:lpwstr>Table5617B</vt:lpwstr>
      </vt:variant>
      <vt:variant>
        <vt:i4>1835021</vt:i4>
      </vt:variant>
      <vt:variant>
        <vt:i4>30</vt:i4>
      </vt:variant>
      <vt:variant>
        <vt:i4>0</vt:i4>
      </vt:variant>
      <vt:variant>
        <vt:i4>5</vt:i4>
      </vt:variant>
      <vt:variant>
        <vt:lpwstr>../Part 5 - Tables of assessment/Part5NeighbourhoodPlans/CityCentreTOA.doc</vt:lpwstr>
      </vt:variant>
      <vt:variant>
        <vt:lpwstr>Table5617A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David Clark</cp:lastModifiedBy>
  <cp:revision>218</cp:revision>
  <cp:lastPrinted>2014-01-07T05:22:00Z</cp:lastPrinted>
  <dcterms:created xsi:type="dcterms:W3CDTF">2013-06-21T00:41:00Z</dcterms:created>
  <dcterms:modified xsi:type="dcterms:W3CDTF">2019-07-25T23:43:00Z</dcterms:modified>
</cp:coreProperties>
</file>