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196" w:rsidRPr="00D23DF0" w:rsidRDefault="008604D1" w:rsidP="00D96EBA">
      <w:pPr>
        <w:pStyle w:val="QPPHeading4"/>
      </w:pPr>
      <w:r>
        <w:t xml:space="preserve">7.2.1.1 </w:t>
      </w:r>
      <w:r w:rsidR="00603196">
        <w:t>Acacia Ridge</w:t>
      </w:r>
      <w:r w:rsidR="002331C4" w:rsidRPr="00CA5303">
        <w:t>—</w:t>
      </w:r>
      <w:r w:rsidR="00603196">
        <w:t>Archerfield</w:t>
      </w:r>
      <w:r w:rsidR="00603196" w:rsidRPr="00D23DF0">
        <w:t xml:space="preserve"> </w:t>
      </w:r>
      <w:r w:rsidR="00CD7953">
        <w:t>neighbourhood plan</w:t>
      </w:r>
      <w:r w:rsidR="00603196">
        <w:t xml:space="preserve"> </w:t>
      </w:r>
      <w:r w:rsidR="00603196" w:rsidRPr="00D23DF0">
        <w:t>code</w:t>
      </w:r>
    </w:p>
    <w:p w:rsidR="002331C4" w:rsidRDefault="00603196" w:rsidP="003A77CD">
      <w:pPr>
        <w:pStyle w:val="QPPHeading4"/>
      </w:pPr>
      <w:r w:rsidRPr="007C1CD7">
        <w:t>7.2.</w:t>
      </w:r>
      <w:r>
        <w:t>1</w:t>
      </w:r>
      <w:r w:rsidRPr="007C1CD7">
        <w:t>.1</w:t>
      </w:r>
      <w:r>
        <w:t>.1</w:t>
      </w:r>
      <w:r w:rsidR="00AE5390">
        <w:t xml:space="preserve"> </w:t>
      </w:r>
      <w:r w:rsidRPr="007C1CD7">
        <w:t>Application</w:t>
      </w:r>
    </w:p>
    <w:p w:rsidR="00580189" w:rsidRPr="00580189" w:rsidRDefault="00580189" w:rsidP="0067178A">
      <w:pPr>
        <w:pStyle w:val="QPPBulletPoint1"/>
      </w:pPr>
      <w:r w:rsidRPr="00580189">
        <w:t xml:space="preserve">This code applies to assessing a material change of use, reconfiguring a lot, operational work or building work in the </w:t>
      </w:r>
      <w:r w:rsidR="005310BE" w:rsidRPr="002F3467">
        <w:t>Acacia Ridge—</w:t>
      </w:r>
      <w:r w:rsidRPr="002F3467">
        <w:t>Archerfield neighbourhood plan area</w:t>
      </w:r>
      <w:r w:rsidRPr="0074255A">
        <w:t xml:space="preserve"> </w:t>
      </w:r>
      <w:r>
        <w:t>if:</w:t>
      </w:r>
    </w:p>
    <w:p w:rsidR="00580189" w:rsidRPr="00580189" w:rsidRDefault="00580189" w:rsidP="0067178A">
      <w:pPr>
        <w:pStyle w:val="QPPBulletpoint2"/>
      </w:pPr>
      <w:r w:rsidRPr="00580189">
        <w:t>assessable development where this code is an applicable code identified in the assessment criteria column of a table of assessment for</w:t>
      </w:r>
      <w:r w:rsidR="00D47131">
        <w:t xml:space="preserve"> a</w:t>
      </w:r>
      <w:r w:rsidRPr="00580189">
        <w:t xml:space="preserve"> neighbourhood plan (</w:t>
      </w:r>
      <w:hyperlink r:id="rId9" w:history="1">
        <w:r w:rsidRPr="00B5268C">
          <w:rPr>
            <w:rStyle w:val="Hyperlink"/>
          </w:rPr>
          <w:t>section 5.</w:t>
        </w:r>
        <w:r w:rsidR="008E0481" w:rsidRPr="00D96EBA">
          <w:rPr>
            <w:rStyle w:val="Hyperlink"/>
          </w:rPr>
          <w:t>9</w:t>
        </w:r>
      </w:hyperlink>
      <w:r w:rsidRPr="00580189">
        <w:t>);</w:t>
      </w:r>
      <w:r w:rsidR="00BE7CC7">
        <w:t xml:space="preserve"> or</w:t>
      </w:r>
    </w:p>
    <w:p w:rsidR="00580189" w:rsidRPr="00580189" w:rsidRDefault="00580189" w:rsidP="0067178A">
      <w:pPr>
        <w:pStyle w:val="QPPBulletpoint2"/>
      </w:pPr>
      <w:r w:rsidRPr="00580189">
        <w:t>impact assessable development.</w:t>
      </w:r>
    </w:p>
    <w:p w:rsidR="00CA5303" w:rsidRDefault="005310BE" w:rsidP="0067178A">
      <w:pPr>
        <w:pStyle w:val="QPPBulletPoint1"/>
      </w:pPr>
      <w:r>
        <w:t xml:space="preserve">Land </w:t>
      </w:r>
      <w:r w:rsidR="00CA5303">
        <w:t>in the Acacia Ridge</w:t>
      </w:r>
      <w:r>
        <w:t>—</w:t>
      </w:r>
      <w:r w:rsidR="00CA5303">
        <w:t xml:space="preserve">Archerfield neighbourhood plan area is identified </w:t>
      </w:r>
      <w:r>
        <w:t xml:space="preserve">on the </w:t>
      </w:r>
      <w:hyperlink r:id="rId10" w:history="1">
        <w:r w:rsidRPr="00015F9F">
          <w:rPr>
            <w:rStyle w:val="Hyperlink"/>
          </w:rPr>
          <w:t>NPM-001.1</w:t>
        </w:r>
        <w:r w:rsidR="002A63B0" w:rsidRPr="00015F9F">
          <w:rPr>
            <w:rStyle w:val="Hyperlink"/>
          </w:rPr>
          <w:t xml:space="preserve"> </w:t>
        </w:r>
        <w:r w:rsidR="00BF4CE0" w:rsidRPr="00015F9F">
          <w:rPr>
            <w:rStyle w:val="Hyperlink"/>
          </w:rPr>
          <w:t>Acacia Ridge—</w:t>
        </w:r>
        <w:r w:rsidR="008604D1" w:rsidRPr="00015F9F">
          <w:rPr>
            <w:rStyle w:val="Hyperlink"/>
          </w:rPr>
          <w:t xml:space="preserve">Archerfield </w:t>
        </w:r>
        <w:r w:rsidR="00F625D9" w:rsidRPr="00015F9F">
          <w:rPr>
            <w:rStyle w:val="Hyperlink"/>
          </w:rPr>
          <w:t>n</w:t>
        </w:r>
        <w:r w:rsidR="008604D1" w:rsidRPr="00015F9F">
          <w:rPr>
            <w:rStyle w:val="Hyperlink"/>
          </w:rPr>
          <w:t>eighbourhood plan map</w:t>
        </w:r>
      </w:hyperlink>
      <w:r w:rsidR="008604D1">
        <w:t xml:space="preserve"> </w:t>
      </w:r>
      <w:r w:rsidR="00CA5303">
        <w:t>and includes the following precincts:</w:t>
      </w:r>
    </w:p>
    <w:p w:rsidR="00DF1134" w:rsidRPr="00FA51EA" w:rsidRDefault="00DF1134" w:rsidP="0067178A">
      <w:pPr>
        <w:pStyle w:val="QPPBulletpoint2"/>
        <w:numPr>
          <w:ilvl w:val="0"/>
          <w:numId w:val="81"/>
        </w:numPr>
        <w:rPr>
          <w:rStyle w:val="HighlightingGreen"/>
        </w:rPr>
      </w:pPr>
      <w:r w:rsidRPr="002F3467">
        <w:t xml:space="preserve">Archerfield Airport precinct (Acacia Ridge—Archerfield </w:t>
      </w:r>
      <w:r w:rsidR="00BD3D57" w:rsidRPr="002F3467">
        <w:t>neighbourhood plan/</w:t>
      </w:r>
      <w:r w:rsidR="002A63B0" w:rsidRPr="002F3467">
        <w:t>NPP-001</w:t>
      </w:r>
      <w:r w:rsidR="002A63B0" w:rsidRPr="0074255A">
        <w:t>);</w:t>
      </w:r>
    </w:p>
    <w:p w:rsidR="00DF1134" w:rsidRPr="00FA51EA" w:rsidRDefault="002A63B0" w:rsidP="0067178A">
      <w:pPr>
        <w:pStyle w:val="QPPBulletpoint2"/>
        <w:rPr>
          <w:rStyle w:val="HighlightingGreen"/>
        </w:rPr>
      </w:pPr>
      <w:r w:rsidRPr="002F3467">
        <w:t>Archerfield n</w:t>
      </w:r>
      <w:r w:rsidR="00DF1134" w:rsidRPr="002F3467">
        <w:t xml:space="preserve">orth (Granard Road) and Archerfield </w:t>
      </w:r>
      <w:r w:rsidRPr="002F3467">
        <w:t>e</w:t>
      </w:r>
      <w:r w:rsidR="00DF1134" w:rsidRPr="002F3467">
        <w:t xml:space="preserve">ast (Desgrand Street) precinct (Acacia Ridge—Archerfield </w:t>
      </w:r>
      <w:r w:rsidR="00BD3D57" w:rsidRPr="002F3467">
        <w:t>neighbourhood plan/</w:t>
      </w:r>
      <w:r w:rsidRPr="002F3467">
        <w:t>NPP-002</w:t>
      </w:r>
      <w:r w:rsidRPr="0074255A">
        <w:t>);</w:t>
      </w:r>
    </w:p>
    <w:p w:rsidR="00DF1134" w:rsidRPr="00FA51EA" w:rsidRDefault="00DF1134" w:rsidP="0067178A">
      <w:pPr>
        <w:pStyle w:val="QPPBulletpoint2"/>
        <w:rPr>
          <w:rStyle w:val="HighlightingGreen"/>
        </w:rPr>
      </w:pPr>
      <w:r w:rsidRPr="002F3467">
        <w:t xml:space="preserve">Jackson Road precinct (Acacia Ridge—Archerfield </w:t>
      </w:r>
      <w:r w:rsidR="00BD3D57" w:rsidRPr="002F3467">
        <w:t>neighbourhood plan/</w:t>
      </w:r>
      <w:r w:rsidR="002A63B0" w:rsidRPr="002F3467">
        <w:t>NPP-003</w:t>
      </w:r>
      <w:r w:rsidR="002A63B0" w:rsidRPr="0074255A">
        <w:t>);</w:t>
      </w:r>
    </w:p>
    <w:p w:rsidR="00DF1134" w:rsidRPr="00FA51EA" w:rsidRDefault="00DF1134" w:rsidP="0067178A">
      <w:pPr>
        <w:pStyle w:val="QPPBulletpoint2"/>
        <w:rPr>
          <w:rStyle w:val="HighlightingGreen"/>
        </w:rPr>
      </w:pPr>
      <w:r w:rsidRPr="002F3467">
        <w:t xml:space="preserve">Elizabeth Street </w:t>
      </w:r>
      <w:r w:rsidR="002A63B0" w:rsidRPr="002F3467">
        <w:t>r</w:t>
      </w:r>
      <w:r w:rsidRPr="002F3467">
        <w:t xml:space="preserve">esidential precinct (Acacia Ridge—Archerfield </w:t>
      </w:r>
      <w:r w:rsidR="00BD3D57" w:rsidRPr="002F3467">
        <w:t>neighbourhood plan/</w:t>
      </w:r>
      <w:r w:rsidR="002A63B0" w:rsidRPr="002F3467">
        <w:t>NPP-004</w:t>
      </w:r>
      <w:r w:rsidR="002A63B0" w:rsidRPr="0074255A">
        <w:t>);</w:t>
      </w:r>
    </w:p>
    <w:p w:rsidR="00DF1134" w:rsidRPr="00FA51EA" w:rsidRDefault="002A63B0" w:rsidP="0067178A">
      <w:pPr>
        <w:pStyle w:val="QPPBulletpoint2"/>
        <w:rPr>
          <w:rStyle w:val="HighlightingGreen"/>
        </w:rPr>
      </w:pPr>
      <w:r w:rsidRPr="002F3467">
        <w:t>Hellawell Road r</w:t>
      </w:r>
      <w:r w:rsidR="00DF1134" w:rsidRPr="002F3467">
        <w:t xml:space="preserve">esidential precinct (Acacia Ridge—Archerfield </w:t>
      </w:r>
      <w:r w:rsidR="00BD3D57" w:rsidRPr="002F3467">
        <w:t>neighbourhood plan/</w:t>
      </w:r>
      <w:r w:rsidRPr="002F3467">
        <w:t>NPP-005)</w:t>
      </w:r>
      <w:r w:rsidRPr="0074255A">
        <w:t>;</w:t>
      </w:r>
    </w:p>
    <w:p w:rsidR="00DF1134" w:rsidRPr="00FA51EA" w:rsidRDefault="002A63B0" w:rsidP="0067178A">
      <w:pPr>
        <w:pStyle w:val="QPPBulletpoint2"/>
        <w:rPr>
          <w:rStyle w:val="HighlightingGreen"/>
        </w:rPr>
      </w:pPr>
      <w:r w:rsidRPr="002F3467">
        <w:t>Coopers Plains r</w:t>
      </w:r>
      <w:r w:rsidR="00DF1134" w:rsidRPr="002F3467">
        <w:t xml:space="preserve">esidential precinct (Acacia Ridge—Archerfield </w:t>
      </w:r>
      <w:r w:rsidR="00BD3D57" w:rsidRPr="002F3467">
        <w:t>neighbourhood plan/</w:t>
      </w:r>
      <w:r w:rsidRPr="002F3467">
        <w:t>NPP-006</w:t>
      </w:r>
      <w:r w:rsidRPr="0074255A">
        <w:t>);</w:t>
      </w:r>
    </w:p>
    <w:p w:rsidR="00DF1134" w:rsidRPr="00FA51EA" w:rsidRDefault="002A63B0" w:rsidP="0067178A">
      <w:pPr>
        <w:pStyle w:val="QPPBulletpoint2"/>
        <w:rPr>
          <w:rStyle w:val="HighlightingGreen"/>
        </w:rPr>
      </w:pPr>
      <w:r w:rsidRPr="002F3467">
        <w:t>Beaudesert Road c</w:t>
      </w:r>
      <w:r w:rsidR="00DF1134" w:rsidRPr="002F3467">
        <w:t xml:space="preserve">entre precinct (Acacia Ridge—Archerfield </w:t>
      </w:r>
      <w:r w:rsidR="00BD3D57" w:rsidRPr="002F3467">
        <w:t>neighbourhood plan/</w:t>
      </w:r>
      <w:r w:rsidRPr="002F3467">
        <w:t>NPP-007</w:t>
      </w:r>
      <w:r w:rsidRPr="0074255A">
        <w:t>):</w:t>
      </w:r>
    </w:p>
    <w:p w:rsidR="004A344B" w:rsidRPr="00FA51EA" w:rsidRDefault="002A63B0" w:rsidP="0067178A">
      <w:pPr>
        <w:pStyle w:val="QPPBulletpoint3"/>
        <w:rPr>
          <w:rStyle w:val="HighlightingGreen"/>
        </w:rPr>
      </w:pPr>
      <w:r w:rsidRPr="002F3467">
        <w:t>Beaudesert Road c</w:t>
      </w:r>
      <w:r w:rsidR="004A344B" w:rsidRPr="002F3467">
        <w:t xml:space="preserve">entre </w:t>
      </w:r>
      <w:r w:rsidRPr="002F3467">
        <w:t>s</w:t>
      </w:r>
      <w:r w:rsidR="004A344B" w:rsidRPr="002F3467">
        <w:t xml:space="preserve">outh </w:t>
      </w:r>
      <w:r w:rsidR="00BF4CE0" w:rsidRPr="002F3467">
        <w:t xml:space="preserve">- </w:t>
      </w:r>
      <w:r w:rsidR="004A344B" w:rsidRPr="002F3467">
        <w:t xml:space="preserve">Elizabeth Street sub-precinct (Acacia Ridge—Archerfield </w:t>
      </w:r>
      <w:r w:rsidR="00BD3D57" w:rsidRPr="002F3467">
        <w:t>neighbourhood plan/</w:t>
      </w:r>
      <w:r w:rsidR="004A344B" w:rsidRPr="002F3467">
        <w:t>NPP-</w:t>
      </w:r>
      <w:r w:rsidR="004A344B" w:rsidRPr="0074255A">
        <w:t>007a)</w:t>
      </w:r>
      <w:r w:rsidRPr="0074255A">
        <w:t>;</w:t>
      </w:r>
    </w:p>
    <w:p w:rsidR="004A344B" w:rsidRPr="00396DAC" w:rsidRDefault="002A63B0" w:rsidP="00396DAC">
      <w:pPr>
        <w:pStyle w:val="QPPBulletpoint3"/>
        <w:rPr>
          <w:rStyle w:val="HighlightingGreen"/>
          <w:szCs w:val="22"/>
          <w:shd w:val="clear" w:color="auto" w:fill="auto"/>
        </w:rPr>
      </w:pPr>
      <w:r w:rsidRPr="00396DAC">
        <w:rPr>
          <w:rStyle w:val="QPPBulletpoint2Char"/>
          <w:rFonts w:ascii="Calibri" w:hAnsi="Calibri"/>
        </w:rPr>
        <w:t>Beaudesert Road c</w:t>
      </w:r>
      <w:r w:rsidR="004A344B" w:rsidRPr="00396DAC">
        <w:rPr>
          <w:rStyle w:val="QPPBulletpoint2Char"/>
          <w:rFonts w:ascii="Calibri" w:hAnsi="Calibri"/>
        </w:rPr>
        <w:t xml:space="preserve">entre </w:t>
      </w:r>
      <w:r w:rsidRPr="00396DAC">
        <w:rPr>
          <w:rStyle w:val="QPPBulletpoint2Char"/>
          <w:rFonts w:ascii="Calibri" w:hAnsi="Calibri"/>
        </w:rPr>
        <w:t>n</w:t>
      </w:r>
      <w:r w:rsidR="004A344B" w:rsidRPr="00396DAC">
        <w:rPr>
          <w:rStyle w:val="QPPBulletpoint2Char"/>
          <w:rFonts w:ascii="Calibri" w:hAnsi="Calibri"/>
        </w:rPr>
        <w:t xml:space="preserve">orth </w:t>
      </w:r>
      <w:r w:rsidR="00BF4CE0" w:rsidRPr="00396DAC">
        <w:rPr>
          <w:rStyle w:val="QPPBulletpoint2Char"/>
          <w:rFonts w:ascii="Calibri" w:hAnsi="Calibri"/>
        </w:rPr>
        <w:t xml:space="preserve">- </w:t>
      </w:r>
      <w:r w:rsidR="004A344B" w:rsidRPr="00396DAC">
        <w:rPr>
          <w:rStyle w:val="QPPBulletpoint2Char"/>
          <w:rFonts w:ascii="Calibri" w:hAnsi="Calibri"/>
        </w:rPr>
        <w:t xml:space="preserve">O’Connel Street sub-precinct (Acacia Ridge—Archerfield </w:t>
      </w:r>
      <w:r w:rsidR="00BD3D57" w:rsidRPr="00396DAC">
        <w:rPr>
          <w:rStyle w:val="QPPBulletpoint2Char"/>
          <w:rFonts w:ascii="Calibri" w:hAnsi="Calibri"/>
        </w:rPr>
        <w:t>neighbourhood plan/</w:t>
      </w:r>
      <w:r w:rsidR="004A344B" w:rsidRPr="00396DAC">
        <w:rPr>
          <w:rStyle w:val="QPPBulletpoint2Char"/>
          <w:rFonts w:ascii="Calibri" w:hAnsi="Calibri"/>
        </w:rPr>
        <w:t>NPP-007b</w:t>
      </w:r>
      <w:r w:rsidR="004A344B" w:rsidRPr="00396DAC">
        <w:t>)</w:t>
      </w:r>
      <w:r w:rsidR="00802D54" w:rsidRPr="00396DAC">
        <w:t>.</w:t>
      </w:r>
    </w:p>
    <w:p w:rsidR="00DF1134" w:rsidRPr="00FA51EA" w:rsidRDefault="00DF1134" w:rsidP="0067178A">
      <w:pPr>
        <w:pStyle w:val="QPPBulletpoint2"/>
        <w:rPr>
          <w:rStyle w:val="HighlightingGreen"/>
        </w:rPr>
      </w:pPr>
      <w:r w:rsidRPr="002F3467">
        <w:t xml:space="preserve">Postle Street precinct (Acacia Ridge—Archerfield </w:t>
      </w:r>
      <w:r w:rsidR="00BD3D57" w:rsidRPr="002F3467">
        <w:t>neighbourhood plan/</w:t>
      </w:r>
      <w:r w:rsidR="002A63B0" w:rsidRPr="002F3467">
        <w:t>NPP-008</w:t>
      </w:r>
      <w:r w:rsidR="002A63B0" w:rsidRPr="0074255A">
        <w:rPr>
          <w:rStyle w:val="QPPBulletpoint3Char"/>
        </w:rPr>
        <w:t>):</w:t>
      </w:r>
    </w:p>
    <w:p w:rsidR="004A344B" w:rsidRPr="00FA51EA" w:rsidRDefault="002A63B0" w:rsidP="0067178A">
      <w:pPr>
        <w:pStyle w:val="QPPBulletpoint3"/>
        <w:numPr>
          <w:ilvl w:val="0"/>
          <w:numId w:val="82"/>
        </w:numPr>
        <w:rPr>
          <w:rStyle w:val="HighlightingGreen"/>
        </w:rPr>
      </w:pPr>
      <w:r w:rsidRPr="002F3467">
        <w:t>Mixed light industry and c</w:t>
      </w:r>
      <w:r w:rsidR="004A344B" w:rsidRPr="002F3467">
        <w:t xml:space="preserve">entre activities sub-precinct (Acacia Ridge—Archerfield </w:t>
      </w:r>
      <w:r w:rsidR="00BD3D57" w:rsidRPr="002F3467">
        <w:t>neighbourhood plan/</w:t>
      </w:r>
      <w:r w:rsidR="004A344B" w:rsidRPr="002F3467">
        <w:t>NPP-008a</w:t>
      </w:r>
      <w:r w:rsidR="004A344B" w:rsidRPr="0074255A">
        <w:t>)</w:t>
      </w:r>
      <w:r w:rsidRPr="0074255A">
        <w:t>;</w:t>
      </w:r>
    </w:p>
    <w:p w:rsidR="004A344B" w:rsidRDefault="00D9696B" w:rsidP="0067178A">
      <w:pPr>
        <w:pStyle w:val="QPPBulletpoint3"/>
        <w:rPr>
          <w:rStyle w:val="HighlightingGreen"/>
        </w:rPr>
      </w:pPr>
      <w:r>
        <w:lastRenderedPageBreak/>
        <w:t>District</w:t>
      </w:r>
      <w:r w:rsidRPr="002F3467">
        <w:t xml:space="preserve"> </w:t>
      </w:r>
      <w:r w:rsidR="004A344B" w:rsidRPr="002F3467">
        <w:t xml:space="preserve">centre sub-precinct (Acacia Ridge—Archerfield </w:t>
      </w:r>
      <w:r w:rsidR="00BD3D57" w:rsidRPr="002F3467">
        <w:t>neighbourhood plan/</w:t>
      </w:r>
      <w:r w:rsidR="004A344B" w:rsidRPr="002F3467">
        <w:t>NPP-008b</w:t>
      </w:r>
      <w:r w:rsidR="004A344B" w:rsidRPr="0074255A">
        <w:t>)</w:t>
      </w:r>
      <w:r w:rsidR="002A63B0" w:rsidRPr="0074255A">
        <w:t>;</w:t>
      </w:r>
    </w:p>
    <w:p w:rsidR="004A344B" w:rsidRPr="00FA51EA" w:rsidRDefault="004A344B" w:rsidP="0067178A">
      <w:pPr>
        <w:pStyle w:val="QPPBulletpoint3"/>
        <w:rPr>
          <w:rStyle w:val="HighlightingGreen"/>
        </w:rPr>
      </w:pPr>
      <w:r w:rsidRPr="002F3467">
        <w:t xml:space="preserve">Residential uses sub-precinct (Acacia Ridge—Archerfield </w:t>
      </w:r>
      <w:r w:rsidR="00580189" w:rsidRPr="002F3467">
        <w:t xml:space="preserve">neighbourhood plan </w:t>
      </w:r>
      <w:r w:rsidRPr="002F3467">
        <w:t>NPP-008c</w:t>
      </w:r>
      <w:r w:rsidRPr="0074255A">
        <w:t>)</w:t>
      </w:r>
      <w:r w:rsidR="00802D54">
        <w:t>.</w:t>
      </w:r>
    </w:p>
    <w:p w:rsidR="00DF1134" w:rsidRPr="00FA51EA" w:rsidRDefault="002A63B0" w:rsidP="0067178A">
      <w:pPr>
        <w:pStyle w:val="QPPBulletpoint2"/>
        <w:rPr>
          <w:rStyle w:val="HighlightingGreen"/>
        </w:rPr>
      </w:pPr>
      <w:r w:rsidRPr="002F3467">
        <w:t>Coopers Plains centre/o</w:t>
      </w:r>
      <w:r w:rsidR="00DF1134" w:rsidRPr="002F3467">
        <w:t xml:space="preserve">ffice and </w:t>
      </w:r>
      <w:r w:rsidRPr="002F3467">
        <w:t>i</w:t>
      </w:r>
      <w:r w:rsidR="00DF1134" w:rsidRPr="002F3467">
        <w:t>ndustry precinct (</w:t>
      </w:r>
      <w:r w:rsidR="00BF4CE0" w:rsidRPr="002F3467">
        <w:t>Acacia Ridge—Archerfield neighbourhood plan</w:t>
      </w:r>
      <w:r w:rsidR="00BD3D57" w:rsidRPr="002F3467">
        <w:t>/</w:t>
      </w:r>
      <w:r w:rsidR="00DF1134" w:rsidRPr="002F3467">
        <w:t>NPP-009)</w:t>
      </w:r>
      <w:r w:rsidRPr="0074255A">
        <w:rPr>
          <w:rStyle w:val="QPPBulletpoint3Char"/>
        </w:rPr>
        <w:t>;</w:t>
      </w:r>
    </w:p>
    <w:p w:rsidR="00DF1134" w:rsidRDefault="002A63B0" w:rsidP="0067178A">
      <w:pPr>
        <w:pStyle w:val="QPPBulletpoint2"/>
        <w:rPr>
          <w:rStyle w:val="HighlightingGreen"/>
        </w:rPr>
      </w:pPr>
      <w:r w:rsidRPr="002F3467">
        <w:t>Queensland Government s</w:t>
      </w:r>
      <w:r w:rsidR="00DF1134" w:rsidRPr="002F3467">
        <w:t xml:space="preserve">trategic </w:t>
      </w:r>
      <w:r w:rsidRPr="002F3467">
        <w:t>s</w:t>
      </w:r>
      <w:r w:rsidR="00DF1134" w:rsidRPr="002F3467">
        <w:t>ites (QGSS) precinct (</w:t>
      </w:r>
      <w:r w:rsidR="00BF4CE0" w:rsidRPr="002F3467">
        <w:t>Acacia Ridge—Archerfield neighbourhood plan</w:t>
      </w:r>
      <w:r w:rsidR="00BD3D57" w:rsidRPr="002F3467">
        <w:t>/</w:t>
      </w:r>
      <w:r w:rsidRPr="002F3467">
        <w:t>NPP-010</w:t>
      </w:r>
      <w:r w:rsidRPr="0074255A">
        <w:rPr>
          <w:rStyle w:val="QPPBulletpoint3Char"/>
        </w:rPr>
        <w:t>):</w:t>
      </w:r>
    </w:p>
    <w:p w:rsidR="004A344B" w:rsidRDefault="008604D1" w:rsidP="0067178A">
      <w:pPr>
        <w:pStyle w:val="QPPBulletpoint3"/>
        <w:numPr>
          <w:ilvl w:val="0"/>
          <w:numId w:val="83"/>
        </w:numPr>
        <w:rPr>
          <w:rStyle w:val="HighlightingGreen"/>
        </w:rPr>
      </w:pPr>
      <w:r w:rsidRPr="002F3467">
        <w:t>I</w:t>
      </w:r>
      <w:r w:rsidR="004A344B" w:rsidRPr="002F3467">
        <w:t xml:space="preserve">ntermodal </w:t>
      </w:r>
      <w:r w:rsidR="002A63B0" w:rsidRPr="002F3467">
        <w:t>freight t</w:t>
      </w:r>
      <w:r w:rsidR="004A344B" w:rsidRPr="002F3467">
        <w:t xml:space="preserve">erminal sub-precinct (Acacia Ridge—Archerfield </w:t>
      </w:r>
      <w:r w:rsidR="00BD3D57" w:rsidRPr="002F3467">
        <w:t>neighbourhood plan/</w:t>
      </w:r>
      <w:r w:rsidR="004A344B" w:rsidRPr="002F3467">
        <w:t>NPP-010a</w:t>
      </w:r>
      <w:r w:rsidR="004A344B" w:rsidRPr="0074255A">
        <w:t>)</w:t>
      </w:r>
      <w:r w:rsidR="002A63B0" w:rsidRPr="0074255A">
        <w:t>;</w:t>
      </w:r>
    </w:p>
    <w:p w:rsidR="004A344B" w:rsidRPr="00FA51EA" w:rsidRDefault="004A344B" w:rsidP="0067178A">
      <w:pPr>
        <w:pStyle w:val="QPPBulletpoint3"/>
        <w:rPr>
          <w:rStyle w:val="HighlightingGreen"/>
        </w:rPr>
      </w:pPr>
      <w:r w:rsidRPr="002F3467">
        <w:t xml:space="preserve">Postle Street logistics sub-precinct (Acacia Ridge—Archerfield </w:t>
      </w:r>
      <w:r w:rsidR="00BD3D57" w:rsidRPr="002F3467">
        <w:t>neighbourhood plan/</w:t>
      </w:r>
      <w:r w:rsidRPr="002F3467">
        <w:t>NPP-010b</w:t>
      </w:r>
      <w:r w:rsidRPr="0074255A">
        <w:t>)</w:t>
      </w:r>
      <w:r w:rsidR="002A63B0" w:rsidRPr="0074255A">
        <w:t>;</w:t>
      </w:r>
    </w:p>
    <w:p w:rsidR="004A344B" w:rsidRPr="00521996" w:rsidRDefault="002A63B0" w:rsidP="0067178A">
      <w:pPr>
        <w:pStyle w:val="QPPBulletpoint3"/>
        <w:rPr>
          <w:rStyle w:val="HighlightingGreen"/>
        </w:rPr>
      </w:pPr>
      <w:r w:rsidRPr="002F3467">
        <w:t>Technical and trades t</w:t>
      </w:r>
      <w:r w:rsidR="004A344B" w:rsidRPr="002F3467">
        <w:t xml:space="preserve">raining sub-precinct (Acacia Ridge—Archerfield </w:t>
      </w:r>
      <w:r w:rsidR="00BD3D57" w:rsidRPr="002F3467">
        <w:t>neighbourhood plan/</w:t>
      </w:r>
      <w:r w:rsidR="004A344B" w:rsidRPr="002F3467">
        <w:t>NPP-010c</w:t>
      </w:r>
      <w:r w:rsidR="004A344B" w:rsidRPr="00FF610F">
        <w:t>)</w:t>
      </w:r>
      <w:r w:rsidR="00802D54">
        <w:t>.</w:t>
      </w:r>
    </w:p>
    <w:p w:rsidR="00FA51EA" w:rsidRPr="00FA51EA" w:rsidRDefault="002A63B0" w:rsidP="0067178A">
      <w:pPr>
        <w:pStyle w:val="QPPBulletpoint2"/>
        <w:rPr>
          <w:rStyle w:val="HighlightingGreen"/>
        </w:rPr>
      </w:pPr>
      <w:r w:rsidRPr="002F3467">
        <w:t>Gateway industry/b</w:t>
      </w:r>
      <w:r w:rsidR="00FA51EA" w:rsidRPr="002F3467">
        <w:t>usiness precinct (</w:t>
      </w:r>
      <w:r w:rsidR="00BF4CE0" w:rsidRPr="002F3467">
        <w:t>Acacia Ridge—Archerfield neighbourhood plan</w:t>
      </w:r>
      <w:r w:rsidR="00BD3D57" w:rsidRPr="002F3467">
        <w:t>/</w:t>
      </w:r>
      <w:r w:rsidRPr="002F3467">
        <w:t>NPP-011</w:t>
      </w:r>
      <w:r w:rsidRPr="00FF610F">
        <w:t>).</w:t>
      </w:r>
    </w:p>
    <w:p w:rsidR="00603196" w:rsidRPr="00D23DF0" w:rsidRDefault="00603196" w:rsidP="0067178A">
      <w:pPr>
        <w:pStyle w:val="QPPBulletPoint1"/>
      </w:pPr>
      <w:r w:rsidRPr="00845FE9">
        <w:t xml:space="preserve">When using this code, reference should be made to </w:t>
      </w:r>
      <w:hyperlink r:id="rId11" w:anchor="Part1Pt5" w:history="1">
        <w:r w:rsidRPr="00845FE9">
          <w:rPr>
            <w:rStyle w:val="Hyperlink"/>
          </w:rPr>
          <w:t>section 1.5</w:t>
        </w:r>
      </w:hyperlink>
      <w:r w:rsidR="00CC52F3">
        <w:t xml:space="preserve">, </w:t>
      </w:r>
      <w:hyperlink r:id="rId12" w:anchor="Part532" w:history="1">
        <w:r w:rsidR="009D20BF" w:rsidRPr="00D269AC">
          <w:rPr>
            <w:rStyle w:val="Hyperlink"/>
          </w:rPr>
          <w:t>section 5.3.2</w:t>
        </w:r>
      </w:hyperlink>
      <w:r w:rsidRPr="00845FE9">
        <w:t xml:space="preserve"> and </w:t>
      </w:r>
      <w:hyperlink r:id="rId13" w:anchor="Part533" w:history="1">
        <w:r w:rsidRPr="002F3467">
          <w:rPr>
            <w:rStyle w:val="Hyperlink"/>
          </w:rPr>
          <w:t xml:space="preserve">section </w:t>
        </w:r>
        <w:r w:rsidR="003836C0" w:rsidRPr="002F3467">
          <w:rPr>
            <w:rStyle w:val="Hyperlink"/>
          </w:rPr>
          <w:t>5.3.3</w:t>
        </w:r>
      </w:hyperlink>
      <w:r w:rsidRPr="00845FE9">
        <w:t>.</w:t>
      </w:r>
    </w:p>
    <w:p w:rsidR="002331C4" w:rsidRDefault="003836C0" w:rsidP="001E7194">
      <w:pPr>
        <w:pStyle w:val="QPPEditorsNoteStyle1"/>
      </w:pPr>
      <w:r w:rsidRPr="000945E0">
        <w:t>Note</w:t>
      </w:r>
      <w:r w:rsidR="002A63B0" w:rsidRPr="002A63B0">
        <w:t>—</w:t>
      </w:r>
      <w:r w:rsidRPr="000945E0">
        <w:t xml:space="preserve">This </w:t>
      </w:r>
      <w:r>
        <w:t>neighbourhood plan</w:t>
      </w:r>
      <w:r w:rsidRPr="000945E0">
        <w:t xml:space="preserve"> includes </w:t>
      </w:r>
      <w:r>
        <w:t xml:space="preserve">a </w:t>
      </w:r>
      <w:r w:rsidRPr="000945E0">
        <w:t xml:space="preserve">table of assessment with level of assessment variations to those in </w:t>
      </w:r>
      <w:r w:rsidRPr="00845FE9">
        <w:t xml:space="preserve">sections </w:t>
      </w:r>
      <w:hyperlink r:id="rId14" w:history="1">
        <w:r w:rsidRPr="00FF7769">
          <w:rPr>
            <w:rStyle w:val="Hyperlink"/>
          </w:rPr>
          <w:t>5.5</w:t>
        </w:r>
      </w:hyperlink>
      <w:r w:rsidRPr="00845FE9">
        <w:t xml:space="preserve">, </w:t>
      </w:r>
      <w:hyperlink r:id="rId15" w:history="1">
        <w:r w:rsidRPr="00B5268C">
          <w:rPr>
            <w:rStyle w:val="Hyperlink"/>
          </w:rPr>
          <w:t>5.</w:t>
        </w:r>
        <w:r w:rsidR="008E0481" w:rsidRPr="00D96EBA">
          <w:rPr>
            <w:rStyle w:val="Hyperlink"/>
          </w:rPr>
          <w:t>6</w:t>
        </w:r>
      </w:hyperlink>
      <w:r w:rsidRPr="00845FE9">
        <w:t xml:space="preserve">, </w:t>
      </w:r>
      <w:hyperlink r:id="rId16" w:history="1">
        <w:r w:rsidRPr="00B5268C">
          <w:rPr>
            <w:rStyle w:val="Hyperlink"/>
          </w:rPr>
          <w:t>5.</w:t>
        </w:r>
        <w:r w:rsidR="008E0481" w:rsidRPr="00D96EBA">
          <w:rPr>
            <w:rStyle w:val="Hyperlink"/>
          </w:rPr>
          <w:t>7</w:t>
        </w:r>
      </w:hyperlink>
      <w:r w:rsidRPr="00845FE9">
        <w:t xml:space="preserve">, </w:t>
      </w:r>
      <w:hyperlink r:id="rId17" w:history="1">
        <w:r w:rsidRPr="00B5268C">
          <w:rPr>
            <w:rStyle w:val="Hyperlink"/>
          </w:rPr>
          <w:t>5.</w:t>
        </w:r>
        <w:r w:rsidR="008E0481" w:rsidRPr="00D96EBA">
          <w:rPr>
            <w:rStyle w:val="Hyperlink"/>
          </w:rPr>
          <w:t>8</w:t>
        </w:r>
      </w:hyperlink>
      <w:r w:rsidRPr="00845FE9">
        <w:t xml:space="preserve"> and </w:t>
      </w:r>
      <w:hyperlink r:id="rId18" w:history="1">
        <w:r w:rsidRPr="00845FE9">
          <w:rPr>
            <w:rStyle w:val="Hyperlink"/>
          </w:rPr>
          <w:t>5.10</w:t>
        </w:r>
      </w:hyperlink>
      <w:r>
        <w:t xml:space="preserve">. </w:t>
      </w:r>
      <w:r w:rsidRPr="00845FE9">
        <w:t>Refer to</w:t>
      </w:r>
      <w:r>
        <w:t xml:space="preserve"> </w:t>
      </w:r>
      <w:hyperlink r:id="rId19" w:anchor="Table591A" w:history="1">
        <w:r w:rsidR="001E7194" w:rsidRPr="00B5268C">
          <w:rPr>
            <w:rStyle w:val="Hyperlink"/>
          </w:rPr>
          <w:t>Table 5.</w:t>
        </w:r>
        <w:r w:rsidR="008E0481" w:rsidRPr="00B5268C">
          <w:rPr>
            <w:rStyle w:val="Hyperlink"/>
          </w:rPr>
          <w:t>9</w:t>
        </w:r>
        <w:r w:rsidR="001E7194" w:rsidRPr="00B5268C">
          <w:rPr>
            <w:rStyle w:val="Hyperlink"/>
          </w:rPr>
          <w:t>.1.A</w:t>
        </w:r>
      </w:hyperlink>
      <w:r w:rsidR="001E7194">
        <w:t xml:space="preserve">, </w:t>
      </w:r>
      <w:hyperlink r:id="rId20" w:anchor="Table591B" w:history="1">
        <w:r w:rsidR="001E7194" w:rsidRPr="00B5268C">
          <w:rPr>
            <w:rStyle w:val="Hyperlink"/>
          </w:rPr>
          <w:t>Table 5.</w:t>
        </w:r>
        <w:r w:rsidR="008E0481" w:rsidRPr="00B5268C">
          <w:rPr>
            <w:rStyle w:val="Hyperlink"/>
          </w:rPr>
          <w:t>9</w:t>
        </w:r>
        <w:r w:rsidR="001E7194" w:rsidRPr="00B5268C">
          <w:rPr>
            <w:rStyle w:val="Hyperlink"/>
          </w:rPr>
          <w:t>.1.B</w:t>
        </w:r>
      </w:hyperlink>
      <w:r w:rsidR="001E7194">
        <w:t xml:space="preserve">, </w:t>
      </w:r>
      <w:hyperlink r:id="rId21" w:anchor="Table591C" w:history="1">
        <w:r w:rsidR="001E7194" w:rsidRPr="00B5268C">
          <w:rPr>
            <w:rStyle w:val="Hyperlink"/>
          </w:rPr>
          <w:t>Table 5.</w:t>
        </w:r>
        <w:r w:rsidR="008E0481" w:rsidRPr="00B5268C">
          <w:rPr>
            <w:rStyle w:val="Hyperlink"/>
          </w:rPr>
          <w:t>9</w:t>
        </w:r>
        <w:r w:rsidR="001E7194" w:rsidRPr="00B5268C">
          <w:rPr>
            <w:rStyle w:val="Hyperlink"/>
          </w:rPr>
          <w:t>.1.C</w:t>
        </w:r>
      </w:hyperlink>
      <w:r w:rsidR="001E7194">
        <w:t xml:space="preserve"> and </w:t>
      </w:r>
      <w:hyperlink r:id="rId22" w:anchor="Table591D" w:history="1">
        <w:r w:rsidR="001E7194" w:rsidRPr="00B5268C">
          <w:rPr>
            <w:rStyle w:val="Hyperlink"/>
          </w:rPr>
          <w:t>Table 5.</w:t>
        </w:r>
        <w:r w:rsidR="008E0481" w:rsidRPr="00B5268C">
          <w:rPr>
            <w:rStyle w:val="Hyperlink"/>
          </w:rPr>
          <w:t>9</w:t>
        </w:r>
        <w:r w:rsidR="001E7194" w:rsidRPr="00B5268C">
          <w:rPr>
            <w:rStyle w:val="Hyperlink"/>
          </w:rPr>
          <w:t>.1.D</w:t>
        </w:r>
      </w:hyperlink>
      <w:r w:rsidR="001E7194">
        <w:t>.</w:t>
      </w:r>
    </w:p>
    <w:p w:rsidR="002331C4" w:rsidRDefault="00603196" w:rsidP="003A77CD">
      <w:pPr>
        <w:pStyle w:val="QPPHeading4"/>
      </w:pPr>
      <w:r>
        <w:t>7.2</w:t>
      </w:r>
      <w:r w:rsidRPr="00D23DF0">
        <w:t>.</w:t>
      </w:r>
      <w:r>
        <w:t>1</w:t>
      </w:r>
      <w:r w:rsidRPr="00D23DF0">
        <w:t>.</w:t>
      </w:r>
      <w:r>
        <w:t>1.</w:t>
      </w:r>
      <w:r w:rsidR="00AE5390">
        <w:t xml:space="preserve">2 </w:t>
      </w:r>
      <w:r w:rsidRPr="00D23DF0">
        <w:t>Purpose</w:t>
      </w:r>
    </w:p>
    <w:p w:rsidR="00603196" w:rsidRDefault="002331C4" w:rsidP="00D96EBA">
      <w:pPr>
        <w:pStyle w:val="QPPBulletPoint1"/>
        <w:numPr>
          <w:ilvl w:val="0"/>
          <w:numId w:val="84"/>
        </w:numPr>
      </w:pPr>
      <w:r w:rsidRPr="00810BC5">
        <w:t>The purpose of the Acacia Ridge—</w:t>
      </w:r>
      <w:r w:rsidR="00603196" w:rsidRPr="00810BC5">
        <w:t xml:space="preserve">Archerfield </w:t>
      </w:r>
      <w:r w:rsidR="00CD7953" w:rsidRPr="00810BC5">
        <w:t>neighbourhood plan</w:t>
      </w:r>
      <w:r w:rsidR="00603196" w:rsidRPr="00810BC5">
        <w:t xml:space="preserve"> code is to provide finer grained planning at a local level for the </w:t>
      </w:r>
      <w:r w:rsidR="003910D1" w:rsidRPr="00810BC5">
        <w:t xml:space="preserve">Acacia Ridge—Archerfield neighbourhood plan </w:t>
      </w:r>
      <w:r w:rsidR="00603196" w:rsidRPr="00810BC5">
        <w:t>area.</w:t>
      </w:r>
    </w:p>
    <w:p w:rsidR="00AA05C8" w:rsidRDefault="002331C4" w:rsidP="00DB480E">
      <w:pPr>
        <w:pStyle w:val="QPPBulletPoint1"/>
      </w:pPr>
      <w:r w:rsidRPr="00810BC5">
        <w:t>The purpose of the Acacia Ridge—</w:t>
      </w:r>
      <w:r w:rsidR="00603196" w:rsidRPr="00810BC5">
        <w:t xml:space="preserve">Archerfield </w:t>
      </w:r>
      <w:r w:rsidR="00CD7953" w:rsidRPr="00810BC5">
        <w:t>neighbourhood plan</w:t>
      </w:r>
      <w:r w:rsidR="00603196" w:rsidRPr="00810BC5">
        <w:t xml:space="preserve"> code will be achieved through overall outcomes</w:t>
      </w:r>
      <w:r w:rsidR="00AA05C8" w:rsidRPr="00810BC5">
        <w:t xml:space="preserve"> including </w:t>
      </w:r>
      <w:r w:rsidR="00D36914" w:rsidRPr="00810BC5">
        <w:t>overall</w:t>
      </w:r>
      <w:r w:rsidR="00AA05C8" w:rsidRPr="00810BC5">
        <w:t xml:space="preserve"> outcomes for each precinct of the neighbourhood plan area.</w:t>
      </w:r>
    </w:p>
    <w:p w:rsidR="00AA05C8" w:rsidRPr="00810BC5" w:rsidRDefault="00AA05C8" w:rsidP="00DB480E">
      <w:pPr>
        <w:pStyle w:val="QPPBulletPoint1"/>
      </w:pPr>
      <w:r w:rsidRPr="00810BC5">
        <w:t>The overall outcomes for the neighbourhood plan area are:</w:t>
      </w:r>
    </w:p>
    <w:p w:rsidR="0062220B" w:rsidRDefault="0062220B" w:rsidP="00DB480E">
      <w:pPr>
        <w:pStyle w:val="QPPBulletpoint2"/>
        <w:numPr>
          <w:ilvl w:val="0"/>
          <w:numId w:val="85"/>
        </w:numPr>
      </w:pPr>
      <w:r>
        <w:t xml:space="preserve">The </w:t>
      </w:r>
      <w:r w:rsidR="00D47131">
        <w:t>neighbourhood plan</w:t>
      </w:r>
      <w:r w:rsidR="00910B72">
        <w:t xml:space="preserve"> area continue</w:t>
      </w:r>
      <w:r w:rsidR="00B67AE2">
        <w:t>s</w:t>
      </w:r>
      <w:r w:rsidR="00910B72">
        <w:t xml:space="preserve"> to </w:t>
      </w:r>
      <w:r w:rsidR="00B67AE2">
        <w:t>provide a broad range of industrial and transport employment wit</w:t>
      </w:r>
      <w:r>
        <w:t>hin the region.</w:t>
      </w:r>
    </w:p>
    <w:p w:rsidR="00471256" w:rsidRDefault="00471256" w:rsidP="00DB480E">
      <w:pPr>
        <w:pStyle w:val="QPPBulletpoint2"/>
      </w:pPr>
      <w:r>
        <w:t xml:space="preserve">Housing choice and diversity </w:t>
      </w:r>
      <w:r w:rsidR="00F4623A">
        <w:t>is</w:t>
      </w:r>
      <w:r>
        <w:t xml:space="preserve"> improved in well</w:t>
      </w:r>
      <w:r w:rsidR="00F278C3">
        <w:t>-</w:t>
      </w:r>
      <w:r>
        <w:t>located and serviced locations</w:t>
      </w:r>
      <w:r w:rsidR="00AA05C8">
        <w:t>.</w:t>
      </w:r>
    </w:p>
    <w:p w:rsidR="00F4623A" w:rsidRDefault="00F4623A" w:rsidP="00DB480E">
      <w:pPr>
        <w:pStyle w:val="QPPBulletpoint2"/>
      </w:pPr>
      <w:r>
        <w:t>Land subject to development constraints</w:t>
      </w:r>
      <w:r w:rsidR="00D47131">
        <w:t xml:space="preserve"> or</w:t>
      </w:r>
      <w:r>
        <w:t xml:space="preserve"> cha</w:t>
      </w:r>
      <w:r w:rsidR="00BD3D57">
        <w:t xml:space="preserve">racter or environmental values </w:t>
      </w:r>
      <w:r>
        <w:t xml:space="preserve">indicated in a figure in this </w:t>
      </w:r>
      <w:r w:rsidR="00CD7953">
        <w:t>neighbourhood plan</w:t>
      </w:r>
      <w:r>
        <w:t xml:space="preserve"> </w:t>
      </w:r>
      <w:r w:rsidR="00BD3D57">
        <w:t>code or shown in an overlay map</w:t>
      </w:r>
      <w:r>
        <w:t xml:space="preserve"> </w:t>
      </w:r>
      <w:r w:rsidR="00BD3D57">
        <w:lastRenderedPageBreak/>
        <w:t>is</w:t>
      </w:r>
      <w:r>
        <w:t xml:space="preserve"> protected from inappropriate development in order to maintain </w:t>
      </w:r>
      <w:r w:rsidR="00BD3D57">
        <w:t>its character,</w:t>
      </w:r>
      <w:r>
        <w:t xml:space="preserve"> natural and environmental significance.</w:t>
      </w:r>
    </w:p>
    <w:p w:rsidR="00F4623A" w:rsidRDefault="00F4623A" w:rsidP="00DB480E">
      <w:pPr>
        <w:pStyle w:val="QPPBulletpoint2"/>
      </w:pPr>
      <w:r>
        <w:t xml:space="preserve">Open space, </w:t>
      </w:r>
      <w:hyperlink r:id="rId23" w:anchor="Park" w:history="1">
        <w:r w:rsidRPr="00834EDC">
          <w:rPr>
            <w:rStyle w:val="Hyperlink"/>
          </w:rPr>
          <w:t>parks</w:t>
        </w:r>
      </w:hyperlink>
      <w:r>
        <w:t xml:space="preserve"> and recreational facilities meet the needs of the community and are located in accessible locations that are well connected within the </w:t>
      </w:r>
      <w:r w:rsidR="00CD7953">
        <w:t>neighbourhood plan</w:t>
      </w:r>
      <w:r>
        <w:t xml:space="preserve"> area.</w:t>
      </w:r>
    </w:p>
    <w:p w:rsidR="00603196" w:rsidRPr="00327343" w:rsidRDefault="00D243A3" w:rsidP="00DB480E">
      <w:pPr>
        <w:pStyle w:val="QPPBulletpoint2"/>
      </w:pPr>
      <w:r>
        <w:t>Businesses and services that support industry are located as either ancillary office uses in established industry areas or identified centre precincts.</w:t>
      </w:r>
    </w:p>
    <w:p w:rsidR="00603196" w:rsidRPr="00966EEE" w:rsidRDefault="00D9696B" w:rsidP="00DB480E">
      <w:pPr>
        <w:pStyle w:val="QPPBulletpoint2"/>
      </w:pPr>
      <w:r>
        <w:t>District</w:t>
      </w:r>
      <w:r w:rsidRPr="00FF610F">
        <w:t xml:space="preserve"> </w:t>
      </w:r>
      <w:r w:rsidR="008604D1" w:rsidRPr="00FF610F">
        <w:t>c</w:t>
      </w:r>
      <w:r w:rsidR="008E17E8" w:rsidRPr="00FF610F">
        <w:t xml:space="preserve">entres </w:t>
      </w:r>
      <w:r w:rsidR="00603196" w:rsidRPr="00966EEE">
        <w:t>identified in th</w:t>
      </w:r>
      <w:r w:rsidR="00D47131">
        <w:t xml:space="preserve">is </w:t>
      </w:r>
      <w:r w:rsidR="00CD7953">
        <w:t>neighbourhood plan</w:t>
      </w:r>
      <w:r w:rsidR="00D47131">
        <w:t xml:space="preserve"> will</w:t>
      </w:r>
      <w:r w:rsidR="00603196" w:rsidRPr="00966EEE">
        <w:t xml:space="preserve"> serve the retail, commercial, community and service needs of the local community. </w:t>
      </w:r>
    </w:p>
    <w:p w:rsidR="00603196" w:rsidRPr="00966EEE" w:rsidRDefault="00603196" w:rsidP="00DB480E">
      <w:pPr>
        <w:pStyle w:val="QPPBulletpoint2"/>
      </w:pPr>
      <w:r w:rsidRPr="00966EEE">
        <w:t>Development in residential areas provides housing choice and accessible accommodation options.</w:t>
      </w:r>
    </w:p>
    <w:p w:rsidR="00603196" w:rsidRDefault="00603196" w:rsidP="00DB480E">
      <w:pPr>
        <w:pStyle w:val="QPPBulletpoint2"/>
      </w:pPr>
      <w:r w:rsidRPr="00966EEE">
        <w:t xml:space="preserve">Development that seeks to increase residential density </w:t>
      </w:r>
      <w:r w:rsidR="00D47131" w:rsidRPr="00834EDC">
        <w:t xml:space="preserve">such as </w:t>
      </w:r>
      <w:hyperlink r:id="rId24" w:anchor="Multiple" w:history="1">
        <w:r w:rsidRPr="002E09E9">
          <w:rPr>
            <w:rStyle w:val="Hyperlink"/>
          </w:rPr>
          <w:t>multiple dwellings</w:t>
        </w:r>
      </w:hyperlink>
      <w:r w:rsidRPr="00966EEE">
        <w:t xml:space="preserve"> or </w:t>
      </w:r>
      <w:hyperlink r:id="rId25" w:anchor="SmallLot" w:history="1">
        <w:r w:rsidRPr="00834EDC">
          <w:rPr>
            <w:rStyle w:val="Hyperlink"/>
          </w:rPr>
          <w:t>small lot</w:t>
        </w:r>
      </w:hyperlink>
      <w:r w:rsidRPr="00CD23D5">
        <w:t xml:space="preserve"> subdivision close</w:t>
      </w:r>
      <w:r w:rsidRPr="00966EEE">
        <w:t xml:space="preserve"> to existing industrial areas must incorporate measures to protect future residents from the impacts of the industry</w:t>
      </w:r>
      <w:r w:rsidR="001E7194">
        <w:t xml:space="preserve"> and protect existing adjacent industry from incompatible land uses.</w:t>
      </w:r>
    </w:p>
    <w:p w:rsidR="00AA05C8" w:rsidRDefault="00D243A3" w:rsidP="00DB480E">
      <w:pPr>
        <w:pStyle w:val="QPPBulletpoint2"/>
      </w:pPr>
      <w:r>
        <w:t>Archerfield Airport provides a focus for light aircraft and commercial aircraft activities.</w:t>
      </w:r>
    </w:p>
    <w:p w:rsidR="00252A03" w:rsidRDefault="00485BCB" w:rsidP="00DB480E">
      <w:pPr>
        <w:pStyle w:val="QPPBulletpoint2"/>
      </w:pPr>
      <w:r>
        <w:t>Development is of a height, scale and form which is consistent with the amenity and character, community expectations, and infrastructure assumptions intended for the relevant precinct, sub-precinct or site and is only developed at a greater height, scale and form where there is both a community need and an economic need for the development.</w:t>
      </w:r>
    </w:p>
    <w:p w:rsidR="006E38ED" w:rsidRPr="00845FE9" w:rsidRDefault="00603196" w:rsidP="00DB480E">
      <w:pPr>
        <w:pStyle w:val="QPPBulletPoint1"/>
      </w:pPr>
      <w:r w:rsidRPr="00FF610F">
        <w:t>Archerfield Airport precinct (</w:t>
      </w:r>
      <w:r w:rsidR="00904745" w:rsidRPr="00FF610F">
        <w:t>Acacia Ridge</w:t>
      </w:r>
      <w:r w:rsidR="002331C4" w:rsidRPr="00FF610F">
        <w:t>—</w:t>
      </w:r>
      <w:r w:rsidR="00904745" w:rsidRPr="00FF610F">
        <w:t xml:space="preserve">Archerfield </w:t>
      </w:r>
      <w:r w:rsidR="00BD3D57" w:rsidRPr="00FF610F">
        <w:t>neighbourhood plan/</w:t>
      </w:r>
      <w:r w:rsidR="005C0201" w:rsidRPr="00FF610F">
        <w:t>NP</w:t>
      </w:r>
      <w:r w:rsidRPr="00FF610F">
        <w:t>P-001)</w:t>
      </w:r>
      <w:r w:rsidR="0081776D">
        <w:t xml:space="preserve"> overall outcomes are:</w:t>
      </w:r>
    </w:p>
    <w:p w:rsidR="000A3348" w:rsidRPr="00845FE9" w:rsidRDefault="000A3348" w:rsidP="00DB480E">
      <w:pPr>
        <w:pStyle w:val="QPPBulletpoint2"/>
        <w:numPr>
          <w:ilvl w:val="0"/>
          <w:numId w:val="86"/>
        </w:numPr>
      </w:pPr>
      <w:r w:rsidRPr="00845FE9">
        <w:t xml:space="preserve">Industrial development that has a nexus with and supports the function of the airport and surrounding industrial/transport services corridor is </w:t>
      </w:r>
      <w:r w:rsidR="00D47131">
        <w:t>consistent with the outcomes sought.</w:t>
      </w:r>
    </w:p>
    <w:p w:rsidR="00603196" w:rsidRPr="00845FE9" w:rsidRDefault="00603196" w:rsidP="00DB480E">
      <w:pPr>
        <w:pStyle w:val="QPPBulletpoint2"/>
      </w:pPr>
      <w:r w:rsidRPr="00845FE9">
        <w:t xml:space="preserve">Although the airport is regulated by federal legislation, the </w:t>
      </w:r>
      <w:hyperlink r:id="rId26" w:history="1">
        <w:r w:rsidRPr="005455B0">
          <w:rPr>
            <w:rStyle w:val="Hyperlink"/>
          </w:rPr>
          <w:t>Archerfield Airport Corporation</w:t>
        </w:r>
      </w:hyperlink>
      <w:r w:rsidRPr="00870571">
        <w:t xml:space="preserve"> </w:t>
      </w:r>
      <w:r w:rsidRPr="00845FE9">
        <w:t>is encouraged to address the following in any redevelopment of the Archerfield Airport:</w:t>
      </w:r>
    </w:p>
    <w:p w:rsidR="00603196" w:rsidRPr="00845FE9" w:rsidRDefault="00603196" w:rsidP="00DB480E">
      <w:pPr>
        <w:pStyle w:val="QPPBulletpoint3"/>
        <w:numPr>
          <w:ilvl w:val="0"/>
          <w:numId w:val="87"/>
        </w:numPr>
      </w:pPr>
      <w:r w:rsidRPr="00845FE9">
        <w:t>appropriate road layout, v</w:t>
      </w:r>
      <w:r w:rsidR="00821778">
        <w:t>ehicular access and manoeuvring</w:t>
      </w:r>
      <w:r w:rsidR="00F664C4">
        <w:t>;</w:t>
      </w:r>
    </w:p>
    <w:p w:rsidR="00603196" w:rsidRPr="00845FE9" w:rsidRDefault="00603196" w:rsidP="00DB480E">
      <w:pPr>
        <w:pStyle w:val="QPPBulletpoint3"/>
      </w:pPr>
      <w:r w:rsidRPr="00845FE9">
        <w:t>adequate car parking</w:t>
      </w:r>
      <w:r w:rsidR="00F664C4">
        <w:t>;</w:t>
      </w:r>
    </w:p>
    <w:p w:rsidR="00603196" w:rsidRPr="00845FE9" w:rsidRDefault="00603196" w:rsidP="00DB480E">
      <w:pPr>
        <w:pStyle w:val="QPPBulletpoint3"/>
      </w:pPr>
      <w:r w:rsidRPr="00845FE9">
        <w:t xml:space="preserve">appropriate </w:t>
      </w:r>
      <w:hyperlink r:id="rId27" w:anchor="BuildingHeight" w:history="1">
        <w:r w:rsidRPr="000F2D1A">
          <w:rPr>
            <w:rStyle w:val="Hyperlink"/>
          </w:rPr>
          <w:t>building heights</w:t>
        </w:r>
      </w:hyperlink>
      <w:r w:rsidRPr="00845FE9">
        <w:t xml:space="preserve"> and </w:t>
      </w:r>
      <w:hyperlink r:id="rId28" w:anchor="Setback" w:history="1">
        <w:r w:rsidRPr="000F2D1A">
          <w:rPr>
            <w:rStyle w:val="Hyperlink"/>
          </w:rPr>
          <w:t>setbacks</w:t>
        </w:r>
      </w:hyperlink>
      <w:r w:rsidR="00F664C4">
        <w:t>;</w:t>
      </w:r>
    </w:p>
    <w:p w:rsidR="00603196" w:rsidRPr="00845FE9" w:rsidRDefault="00603196" w:rsidP="00DB480E">
      <w:pPr>
        <w:pStyle w:val="QPPBulletpoint3"/>
      </w:pPr>
      <w:r w:rsidRPr="00845FE9">
        <w:t>landscape and acoustic buffering to residential land south of Mortimer Road</w:t>
      </w:r>
      <w:r w:rsidR="00F664C4">
        <w:t>;</w:t>
      </w:r>
    </w:p>
    <w:p w:rsidR="00603196" w:rsidRPr="00845FE9" w:rsidRDefault="00603196" w:rsidP="00DB480E">
      <w:pPr>
        <w:pStyle w:val="QPPBulletpoint3"/>
      </w:pPr>
      <w:r w:rsidRPr="00845FE9">
        <w:lastRenderedPageBreak/>
        <w:t>protection of habitat areas, wetlands and ecological and waterway corridors of the Oxley Creek catchment</w:t>
      </w:r>
      <w:r w:rsidR="00F664C4">
        <w:t>;</w:t>
      </w:r>
    </w:p>
    <w:p w:rsidR="00603196" w:rsidRPr="00845FE9" w:rsidRDefault="00603196" w:rsidP="00DB480E">
      <w:pPr>
        <w:pStyle w:val="QPPBulletpoint3"/>
      </w:pPr>
      <w:r w:rsidRPr="00845FE9">
        <w:t>access to public transport</w:t>
      </w:r>
      <w:r w:rsidR="00F664C4">
        <w:t>;</w:t>
      </w:r>
    </w:p>
    <w:p w:rsidR="00603196" w:rsidRPr="00845FE9" w:rsidRDefault="00603196" w:rsidP="00DB480E">
      <w:pPr>
        <w:pStyle w:val="QPPBulletpoint3"/>
      </w:pPr>
      <w:r w:rsidRPr="00845FE9">
        <w:t xml:space="preserve">protection of buildings of heritage significance such as the God’s Acre Cemetery, Archerfield Airport Administration Building and noted </w:t>
      </w:r>
      <w:r w:rsidR="00765ED5">
        <w:t>h</w:t>
      </w:r>
      <w:r w:rsidR="000C28A6">
        <w:t>anga</w:t>
      </w:r>
      <w:r w:rsidR="000C28A6" w:rsidRPr="00845FE9">
        <w:t>rs</w:t>
      </w:r>
      <w:r w:rsidRPr="00845FE9">
        <w:t>.</w:t>
      </w:r>
    </w:p>
    <w:p w:rsidR="00A55D7B" w:rsidRPr="00A55D7B" w:rsidRDefault="00603196" w:rsidP="00DB480E">
      <w:pPr>
        <w:pStyle w:val="QPPBulletPoint1"/>
      </w:pPr>
      <w:r w:rsidRPr="00FF610F">
        <w:t xml:space="preserve">Archerfield </w:t>
      </w:r>
      <w:r w:rsidR="00821778" w:rsidRPr="00FF610F">
        <w:t>n</w:t>
      </w:r>
      <w:r w:rsidRPr="00FF610F">
        <w:t xml:space="preserve">orth (Granard Road) and Archerfield </w:t>
      </w:r>
      <w:r w:rsidR="00821778" w:rsidRPr="00FF610F">
        <w:t>e</w:t>
      </w:r>
      <w:r w:rsidRPr="00FF610F">
        <w:t>ast (Desgrand Street) precinct (</w:t>
      </w:r>
      <w:r w:rsidR="00BF4CE0" w:rsidRPr="00FF610F">
        <w:t>Acacia Ridge—Archerfield neighbourhood plan</w:t>
      </w:r>
      <w:r w:rsidR="00BD3D57" w:rsidRPr="00FF610F">
        <w:t>/</w:t>
      </w:r>
      <w:r w:rsidR="005C0201" w:rsidRPr="00FF610F">
        <w:t>NP</w:t>
      </w:r>
      <w:r w:rsidRPr="00FF610F">
        <w:t>P-002)</w:t>
      </w:r>
      <w:r w:rsidR="0081776D" w:rsidRPr="00FF610F">
        <w:t xml:space="preserve"> </w:t>
      </w:r>
      <w:r w:rsidR="0081776D">
        <w:t>overall outcomes are:</w:t>
      </w:r>
    </w:p>
    <w:p w:rsidR="009277DC" w:rsidRPr="00B86189" w:rsidRDefault="00F30D69" w:rsidP="00DB480E">
      <w:pPr>
        <w:pStyle w:val="QPPBulletpoint2"/>
        <w:numPr>
          <w:ilvl w:val="0"/>
          <w:numId w:val="88"/>
        </w:numPr>
      </w:pPr>
      <w:hyperlink r:id="rId29" w:anchor="DwgHse" w:history="1">
        <w:r w:rsidR="009277DC" w:rsidRPr="006E38ED">
          <w:rPr>
            <w:rStyle w:val="Hyperlink"/>
          </w:rPr>
          <w:t>Dwelling houses</w:t>
        </w:r>
      </w:hyperlink>
      <w:r w:rsidR="009277DC" w:rsidRPr="00B86189">
        <w:t xml:space="preserve"> are the preferred form of residential development in this precinct</w:t>
      </w:r>
      <w:r w:rsidR="009277DC">
        <w:t>,</w:t>
      </w:r>
      <w:r w:rsidR="009277DC" w:rsidRPr="00B86189">
        <w:t xml:space="preserve"> particularly south of Granard Road.</w:t>
      </w:r>
    </w:p>
    <w:p w:rsidR="00603196" w:rsidRPr="00966EEE" w:rsidRDefault="00603196" w:rsidP="00DB480E">
      <w:pPr>
        <w:pStyle w:val="QPPBulletpoint2"/>
      </w:pPr>
      <w:r w:rsidRPr="00A87085">
        <w:rPr>
          <w:rStyle w:val="HighlightingYellow"/>
          <w:szCs w:val="20"/>
          <w:shd w:val="clear" w:color="auto" w:fill="auto"/>
        </w:rPr>
        <w:t>Industrial uses</w:t>
      </w:r>
      <w:r w:rsidRPr="00966EEE">
        <w:t xml:space="preserve"> are not supported unless a defined amalgamation of land within these precincts can be achieved through an approved structure plan in accordance with the</w:t>
      </w:r>
      <w:r w:rsidR="00F4623A">
        <w:t xml:space="preserve"> sequencing strategy </w:t>
      </w:r>
      <w:r w:rsidRPr="00966EEE">
        <w:t>identified in</w:t>
      </w:r>
      <w:r w:rsidR="004D5B5B">
        <w:t xml:space="preserve"> </w:t>
      </w:r>
      <w:hyperlink r:id="rId30" w:anchor="figureA" w:history="1">
        <w:r w:rsidR="004D5B5B" w:rsidRPr="00BF6876">
          <w:rPr>
            <w:rStyle w:val="Hyperlink"/>
          </w:rPr>
          <w:t>Figure a</w:t>
        </w:r>
      </w:hyperlink>
      <w:r w:rsidRPr="00966EEE">
        <w:t xml:space="preserve"> </w:t>
      </w:r>
      <w:r w:rsidR="00FD7AA1">
        <w:t>and</w:t>
      </w:r>
      <w:r w:rsidR="004D5B5B">
        <w:t xml:space="preserve"> </w:t>
      </w:r>
      <w:hyperlink w:anchor="figureB" w:history="1">
        <w:r w:rsidR="004D5B5B" w:rsidRPr="005455B0">
          <w:rPr>
            <w:rStyle w:val="Hyperlink"/>
          </w:rPr>
          <w:t>Figure b</w:t>
        </w:r>
      </w:hyperlink>
      <w:r w:rsidR="00637522">
        <w:t xml:space="preserve"> and d</w:t>
      </w:r>
      <w:r w:rsidRPr="00966EEE">
        <w:t xml:space="preserve">evelopment </w:t>
      </w:r>
      <w:r w:rsidR="00637522">
        <w:t>does</w:t>
      </w:r>
      <w:r w:rsidRPr="00966EEE">
        <w:t xml:space="preserve"> not result in isola</w:t>
      </w:r>
      <w:r>
        <w:t>ted groups of residential lots.</w:t>
      </w:r>
    </w:p>
    <w:p w:rsidR="00603196" w:rsidRPr="009C3584" w:rsidRDefault="00603196" w:rsidP="00DB480E">
      <w:pPr>
        <w:pStyle w:val="QPPBulletpoint2"/>
      </w:pPr>
      <w:r w:rsidRPr="00966EEE">
        <w:t xml:space="preserve">Any </w:t>
      </w:r>
      <w:r w:rsidRPr="009C3584">
        <w:t xml:space="preserve">transition from residential to industrial activities is in an orderly manner and does not compromise residential </w:t>
      </w:r>
      <w:hyperlink r:id="rId31" w:anchor="Amenity" w:history="1">
        <w:r w:rsidRPr="00D96EBA">
          <w:rPr>
            <w:rStyle w:val="Hyperlink"/>
          </w:rPr>
          <w:t>amenity</w:t>
        </w:r>
      </w:hyperlink>
      <w:r w:rsidRPr="009C3584">
        <w:t xml:space="preserve">. </w:t>
      </w:r>
    </w:p>
    <w:p w:rsidR="00603196" w:rsidRPr="00966EEE" w:rsidRDefault="00F30D69" w:rsidP="00DB480E">
      <w:pPr>
        <w:pStyle w:val="QPPBulletpoint2"/>
      </w:pPr>
      <w:hyperlink r:id="rId32" w:anchor="Multiple" w:history="1">
        <w:r w:rsidR="00603196" w:rsidRPr="006E38ED">
          <w:rPr>
            <w:rStyle w:val="Hyperlink"/>
          </w:rPr>
          <w:t>Multiple dwellings</w:t>
        </w:r>
      </w:hyperlink>
      <w:r w:rsidR="00603196" w:rsidRPr="009C3584">
        <w:t xml:space="preserve">, </w:t>
      </w:r>
      <w:hyperlink r:id="rId33" w:anchor="Childcare" w:history="1">
        <w:r w:rsidR="00603196" w:rsidRPr="006E38ED">
          <w:rPr>
            <w:rStyle w:val="Hyperlink"/>
          </w:rPr>
          <w:t>child care centres</w:t>
        </w:r>
      </w:hyperlink>
      <w:r w:rsidR="00603196" w:rsidRPr="009C3584">
        <w:t xml:space="preserve">, </w:t>
      </w:r>
      <w:hyperlink r:id="rId34" w:anchor="EducEstab" w:history="1">
        <w:r w:rsidR="00603196" w:rsidRPr="006E38ED">
          <w:rPr>
            <w:rStyle w:val="Hyperlink"/>
          </w:rPr>
          <w:t>educational establishments</w:t>
        </w:r>
      </w:hyperlink>
      <w:r w:rsidR="00603196" w:rsidRPr="009C3584">
        <w:t xml:space="preserve"> and </w:t>
      </w:r>
      <w:hyperlink r:id="rId35" w:anchor="HealthCare" w:history="1">
        <w:r w:rsidR="00603196" w:rsidRPr="006E38ED">
          <w:rPr>
            <w:rStyle w:val="Hyperlink"/>
          </w:rPr>
          <w:t>health care services</w:t>
        </w:r>
      </w:hyperlink>
      <w:r w:rsidR="00603196" w:rsidRPr="009C3584">
        <w:t xml:space="preserve"> are</w:t>
      </w:r>
      <w:r w:rsidR="00603196" w:rsidRPr="00966EEE">
        <w:t xml:space="preserve"> not supported in </w:t>
      </w:r>
      <w:r w:rsidR="009059DF" w:rsidRPr="00966EEE">
        <w:t>this precinct</w:t>
      </w:r>
      <w:r w:rsidR="00603196" w:rsidRPr="00966EEE">
        <w:t>.</w:t>
      </w:r>
    </w:p>
    <w:p w:rsidR="00603196" w:rsidRPr="00966EEE" w:rsidRDefault="00603196" w:rsidP="00DB480E">
      <w:pPr>
        <w:pStyle w:val="QPPBulletpoint2"/>
      </w:pPr>
      <w:r w:rsidRPr="00966EEE">
        <w:t>Industrial activities adjoining residential areas continue to minimise their impacts in terms of air quality, noise, traffic, car parking, hours of external site operations and visual intrusion.</w:t>
      </w:r>
    </w:p>
    <w:p w:rsidR="00A55D7B" w:rsidRPr="00A55D7B" w:rsidRDefault="00F664C4" w:rsidP="00DB480E">
      <w:pPr>
        <w:pStyle w:val="QPPBulletPoint1"/>
      </w:pPr>
      <w:r w:rsidRPr="00FF610F">
        <w:t>Jackson Road p</w:t>
      </w:r>
      <w:r w:rsidR="00603196" w:rsidRPr="00FF610F">
        <w:t>recinct (</w:t>
      </w:r>
      <w:r w:rsidR="00527D97" w:rsidRPr="00FF610F">
        <w:t>Acacia Ridge</w:t>
      </w:r>
      <w:r w:rsidR="002331C4" w:rsidRPr="00FF610F">
        <w:t>—</w:t>
      </w:r>
      <w:r w:rsidR="00527D97" w:rsidRPr="00FF610F">
        <w:t xml:space="preserve">Archerfield </w:t>
      </w:r>
      <w:r w:rsidR="00BD3D57" w:rsidRPr="00FF610F">
        <w:t>neighbourhood plan/</w:t>
      </w:r>
      <w:r w:rsidR="005C0201" w:rsidRPr="00FF610F">
        <w:t>NP</w:t>
      </w:r>
      <w:r w:rsidR="00603196" w:rsidRPr="00FF610F">
        <w:t>P-003)</w:t>
      </w:r>
      <w:r w:rsidR="005310BE">
        <w:t xml:space="preserve"> overall outcome</w:t>
      </w:r>
      <w:r w:rsidR="00637522">
        <w:t>s are</w:t>
      </w:r>
      <w:r w:rsidR="0081776D">
        <w:t>:</w:t>
      </w:r>
    </w:p>
    <w:p w:rsidR="006E38ED" w:rsidRDefault="00637522" w:rsidP="00EB4AB7">
      <w:pPr>
        <w:pStyle w:val="QPPBulletpoint2"/>
        <w:numPr>
          <w:ilvl w:val="0"/>
          <w:numId w:val="89"/>
        </w:numPr>
      </w:pPr>
      <w:r>
        <w:t>R</w:t>
      </w:r>
      <w:r w:rsidR="000736EE">
        <w:t>edevelopment</w:t>
      </w:r>
      <w:r w:rsidR="009277DC">
        <w:t xml:space="preserve"> </w:t>
      </w:r>
      <w:r>
        <w:t xml:space="preserve">is to be </w:t>
      </w:r>
      <w:r w:rsidR="009277DC">
        <w:t>for e</w:t>
      </w:r>
      <w:r w:rsidR="009277DC" w:rsidRPr="00AE4F13">
        <w:t>ducation or other public benefit purposes</w:t>
      </w:r>
      <w:r>
        <w:t>.</w:t>
      </w:r>
    </w:p>
    <w:p w:rsidR="00637522" w:rsidRPr="006E38ED" w:rsidRDefault="00637522" w:rsidP="00EB4AB7">
      <w:pPr>
        <w:pStyle w:val="QPPBulletpoint2"/>
      </w:pPr>
      <w:r>
        <w:t>Redevelopment is to ensure the following:</w:t>
      </w:r>
    </w:p>
    <w:p w:rsidR="005A4F2F" w:rsidRDefault="00F30D69" w:rsidP="00EB4AB7">
      <w:pPr>
        <w:pStyle w:val="QPPBulletpoint3"/>
        <w:numPr>
          <w:ilvl w:val="0"/>
          <w:numId w:val="90"/>
        </w:numPr>
      </w:pPr>
      <w:hyperlink r:id="rId36" w:anchor="DevtFootprint" w:history="1">
        <w:r w:rsidR="00485BCB">
          <w:rPr>
            <w:rStyle w:val="Hyperlink"/>
          </w:rPr>
          <w:t>development</w:t>
        </w:r>
        <w:r w:rsidR="005A4F2F" w:rsidRPr="00834EDC">
          <w:rPr>
            <w:rStyle w:val="Hyperlink"/>
          </w:rPr>
          <w:t xml:space="preserve"> footprints</w:t>
        </w:r>
      </w:hyperlink>
      <w:r w:rsidR="005A4F2F" w:rsidRPr="006A036F">
        <w:t xml:space="preserve"> are to be minimised to retain endangered vegetation such as the </w:t>
      </w:r>
      <w:r w:rsidR="005A4F2F" w:rsidRPr="00A5759E">
        <w:rPr>
          <w:rStyle w:val="QPPBodyTextITALICChar"/>
          <w:rFonts w:asciiTheme="minorHAnsi" w:hAnsiTheme="minorHAnsi" w:cstheme="minorHAnsi"/>
        </w:rPr>
        <w:t xml:space="preserve">Melaleuca quinquenervia </w:t>
      </w:r>
      <w:r w:rsidR="005A4F2F" w:rsidRPr="006A036F">
        <w:t>open forest vegetation community</w:t>
      </w:r>
      <w:r w:rsidR="00F664C4">
        <w:t>;</w:t>
      </w:r>
    </w:p>
    <w:p w:rsidR="005A4F2F" w:rsidRPr="006A036F" w:rsidRDefault="00603196" w:rsidP="00EB4AB7">
      <w:pPr>
        <w:pStyle w:val="QPPBulletpoint3"/>
      </w:pPr>
      <w:r w:rsidRPr="006A036F">
        <w:t xml:space="preserve">a vegetated link between the two parkland areas </w:t>
      </w:r>
      <w:r w:rsidR="009277DC">
        <w:t>is</w:t>
      </w:r>
      <w:r w:rsidRPr="006A036F">
        <w:t xml:space="preserve"> retained</w:t>
      </w:r>
      <w:r w:rsidR="00F664C4">
        <w:t>;</w:t>
      </w:r>
    </w:p>
    <w:p w:rsidR="00603196" w:rsidRPr="00F96599" w:rsidRDefault="00603196" w:rsidP="00EB4AB7">
      <w:pPr>
        <w:pStyle w:val="QPPBulletpoint3"/>
      </w:pPr>
      <w:r w:rsidRPr="006A036F">
        <w:t>retention of the substantial vegetated buffer for the established residential area on Jackson Road to the adjoining industrial sites to the west</w:t>
      </w:r>
      <w:r w:rsidR="00F664C4">
        <w:t>.</w:t>
      </w:r>
    </w:p>
    <w:p w:rsidR="0081776D" w:rsidRPr="00845FE9" w:rsidRDefault="00603196" w:rsidP="00DB480E">
      <w:pPr>
        <w:pStyle w:val="QPPBulletPoint1"/>
      </w:pPr>
      <w:r w:rsidRPr="00FF610F">
        <w:t xml:space="preserve">Elizabeth Street </w:t>
      </w:r>
      <w:r w:rsidR="00821778" w:rsidRPr="00FF610F">
        <w:t>r</w:t>
      </w:r>
      <w:r w:rsidRPr="00FF610F">
        <w:t>esidential precinct (</w:t>
      </w:r>
      <w:r w:rsidR="00527D97" w:rsidRPr="00FF610F">
        <w:t>Acacia Ridge</w:t>
      </w:r>
      <w:r w:rsidR="002331C4" w:rsidRPr="00FF610F">
        <w:t>—</w:t>
      </w:r>
      <w:r w:rsidR="00527D97" w:rsidRPr="00FF610F">
        <w:t xml:space="preserve">Archerfield </w:t>
      </w:r>
      <w:r w:rsidR="00BD3D57" w:rsidRPr="00FF610F">
        <w:t>neighbourhood plan/</w:t>
      </w:r>
      <w:r w:rsidR="005C0201" w:rsidRPr="00FF610F">
        <w:t>NP</w:t>
      </w:r>
      <w:r w:rsidRPr="00FF610F">
        <w:t>P-004)</w:t>
      </w:r>
      <w:r w:rsidR="005310BE">
        <w:t xml:space="preserve"> overall outcome</w:t>
      </w:r>
      <w:r w:rsidR="0081776D">
        <w:t xml:space="preserve"> </w:t>
      </w:r>
      <w:r w:rsidR="005310BE">
        <w:t>is</w:t>
      </w:r>
      <w:r w:rsidR="0081776D">
        <w:t>:</w:t>
      </w:r>
    </w:p>
    <w:p w:rsidR="00600CF9" w:rsidRPr="00C236B3" w:rsidRDefault="00F30D69" w:rsidP="00EB4AB7">
      <w:pPr>
        <w:pStyle w:val="QPPBulletpoint2"/>
        <w:numPr>
          <w:ilvl w:val="0"/>
          <w:numId w:val="91"/>
        </w:numPr>
      </w:pPr>
      <w:hyperlink r:id="rId37" w:anchor="CommunityUse" w:history="1">
        <w:r w:rsidR="00593263" w:rsidRPr="00FF610F">
          <w:rPr>
            <w:rStyle w:val="Hyperlink"/>
          </w:rPr>
          <w:t xml:space="preserve">Community </w:t>
        </w:r>
        <w:r w:rsidR="000C68B9" w:rsidRPr="00FF610F">
          <w:rPr>
            <w:rStyle w:val="Hyperlink"/>
          </w:rPr>
          <w:t>uses</w:t>
        </w:r>
      </w:hyperlink>
      <w:r w:rsidR="00593263">
        <w:t xml:space="preserve"> </w:t>
      </w:r>
      <w:r w:rsidR="00600CF9" w:rsidRPr="00C236B3">
        <w:t xml:space="preserve">located in Mitchell Street between Elizabeth and Amherst </w:t>
      </w:r>
      <w:r w:rsidR="00ED1514">
        <w:t>s</w:t>
      </w:r>
      <w:r w:rsidR="00600CF9" w:rsidRPr="00C236B3">
        <w:t>treet</w:t>
      </w:r>
      <w:r w:rsidR="00ED1514">
        <w:t>s</w:t>
      </w:r>
      <w:r w:rsidR="00600CF9" w:rsidRPr="00C236B3">
        <w:t xml:space="preserve"> where either facing or adjoining the existing centre are </w:t>
      </w:r>
      <w:r w:rsidR="00593263">
        <w:t>accommodated</w:t>
      </w:r>
      <w:r w:rsidR="00600CF9" w:rsidRPr="00C236B3">
        <w:t xml:space="preserve"> where impacts on residents can be managed.</w:t>
      </w:r>
    </w:p>
    <w:p w:rsidR="00966D84" w:rsidRDefault="00603196" w:rsidP="00DB480E">
      <w:pPr>
        <w:pStyle w:val="QPPBulletPoint1"/>
      </w:pPr>
      <w:r w:rsidRPr="00FF610F">
        <w:t xml:space="preserve">Hellawell Road </w:t>
      </w:r>
      <w:r w:rsidR="000C28A6">
        <w:t>r</w:t>
      </w:r>
      <w:r w:rsidR="000C28A6" w:rsidRPr="00FF610F">
        <w:t xml:space="preserve">esidential </w:t>
      </w:r>
      <w:r w:rsidRPr="00FF610F">
        <w:t>precinct (</w:t>
      </w:r>
      <w:r w:rsidR="00527D97" w:rsidRPr="00FF610F">
        <w:t>Acacia Ridge</w:t>
      </w:r>
      <w:r w:rsidR="002331C4" w:rsidRPr="00FF610F">
        <w:t>—</w:t>
      </w:r>
      <w:r w:rsidR="00527D97" w:rsidRPr="00FF610F">
        <w:t xml:space="preserve">Archerfield </w:t>
      </w:r>
      <w:r w:rsidR="00BD3D57" w:rsidRPr="00FF610F">
        <w:t>neighbourhood plan/</w:t>
      </w:r>
      <w:r w:rsidR="005C0201" w:rsidRPr="00FF610F">
        <w:t>NP</w:t>
      </w:r>
      <w:r w:rsidRPr="00FF610F">
        <w:t>P-005)</w:t>
      </w:r>
      <w:r w:rsidR="0081776D">
        <w:t xml:space="preserve"> overall outcome</w:t>
      </w:r>
      <w:r w:rsidR="00223FD0">
        <w:t>s are</w:t>
      </w:r>
      <w:r w:rsidR="0081776D">
        <w:t>:</w:t>
      </w:r>
    </w:p>
    <w:p w:rsidR="00223FD0" w:rsidRDefault="00600CF9" w:rsidP="00EB4AB7">
      <w:pPr>
        <w:pStyle w:val="QPPBulletpoint2"/>
        <w:numPr>
          <w:ilvl w:val="0"/>
          <w:numId w:val="92"/>
        </w:numPr>
      </w:pPr>
      <w:r w:rsidRPr="00856913">
        <w:t xml:space="preserve">Development of the </w:t>
      </w:r>
      <w:r w:rsidRPr="00FF610F">
        <w:t>remaining</w:t>
      </w:r>
      <w:r w:rsidR="00A14AC1">
        <w:t xml:space="preserve"> </w:t>
      </w:r>
      <w:hyperlink r:id="rId38" w:history="1">
        <w:r w:rsidR="00A14AC1" w:rsidRPr="00300D79">
          <w:rPr>
            <w:rStyle w:val="Hyperlink"/>
          </w:rPr>
          <w:t>Emerging community zone</w:t>
        </w:r>
      </w:hyperlink>
      <w:r w:rsidRPr="00FF610F">
        <w:t xml:space="preserve"> </w:t>
      </w:r>
      <w:r w:rsidRPr="00856913">
        <w:t xml:space="preserve">land </w:t>
      </w:r>
      <w:r w:rsidR="00223FD0">
        <w:t>is to be</w:t>
      </w:r>
      <w:r w:rsidRPr="00856913">
        <w:t xml:space="preserve"> for </w:t>
      </w:r>
      <w:r w:rsidRPr="009C3584">
        <w:t>low density residential u</w:t>
      </w:r>
      <w:r w:rsidRPr="00856913">
        <w:t>ses</w:t>
      </w:r>
      <w:r w:rsidR="00223FD0">
        <w:t>.</w:t>
      </w:r>
    </w:p>
    <w:p w:rsidR="006E38ED" w:rsidRPr="006E38ED" w:rsidRDefault="00223FD0" w:rsidP="00EB4AB7">
      <w:pPr>
        <w:pStyle w:val="QPPBulletpoint2"/>
      </w:pPr>
      <w:r>
        <w:t>Development is to ensure the following:</w:t>
      </w:r>
    </w:p>
    <w:p w:rsidR="00600CF9" w:rsidRPr="00E92268" w:rsidRDefault="00600CF9" w:rsidP="00EB4AB7">
      <w:pPr>
        <w:pStyle w:val="QPPBulletpoint3"/>
        <w:numPr>
          <w:ilvl w:val="0"/>
          <w:numId w:val="93"/>
        </w:numPr>
      </w:pPr>
      <w:r w:rsidRPr="00E92268">
        <w:t xml:space="preserve">safe pedestrian and cycle access to </w:t>
      </w:r>
      <w:r w:rsidRPr="00FF610F">
        <w:t>the Neighbourhood centre</w:t>
      </w:r>
      <w:r w:rsidRPr="00E92268">
        <w:t xml:space="preserve"> and bus stops</w:t>
      </w:r>
      <w:r w:rsidR="00F664C4">
        <w:t>;</w:t>
      </w:r>
    </w:p>
    <w:p w:rsidR="00603196" w:rsidRPr="00E92268" w:rsidRDefault="00603196" w:rsidP="00EB4AB7">
      <w:pPr>
        <w:pStyle w:val="QPPBulletpoint3"/>
      </w:pPr>
      <w:r w:rsidRPr="00E92268">
        <w:t>no direct access from new lots on</w:t>
      </w:r>
      <w:r w:rsidR="00ED1514">
        <w:t>to either Jackson or Hellawell r</w:t>
      </w:r>
      <w:r w:rsidRPr="00E92268">
        <w:t>oads</w:t>
      </w:r>
      <w:r w:rsidR="008604D1">
        <w:t>;</w:t>
      </w:r>
    </w:p>
    <w:p w:rsidR="00603196" w:rsidRPr="00E92268" w:rsidRDefault="00603196" w:rsidP="00EB4AB7">
      <w:pPr>
        <w:pStyle w:val="QPPBulletpoint3"/>
      </w:pPr>
      <w:r w:rsidRPr="00E92268">
        <w:t>achieving a permeable and integrated road network that provides connectivity for vehicles, pedestrians and cyclists from Jayef Street to Kingman Crescent and Haseler Crescent</w:t>
      </w:r>
      <w:r w:rsidR="00F664C4">
        <w:t>;</w:t>
      </w:r>
    </w:p>
    <w:p w:rsidR="00603196" w:rsidRPr="00E92268" w:rsidRDefault="00603196" w:rsidP="00EB4AB7">
      <w:pPr>
        <w:pStyle w:val="QPPBulletpoint3"/>
      </w:pPr>
      <w:r w:rsidRPr="00E92268">
        <w:t>retention of significant vegetation</w:t>
      </w:r>
      <w:r w:rsidR="00F664C4">
        <w:t>.</w:t>
      </w:r>
    </w:p>
    <w:p w:rsidR="007E5C3F" w:rsidRDefault="00603196" w:rsidP="00DB480E">
      <w:pPr>
        <w:pStyle w:val="QPPBulletPoint1"/>
      </w:pPr>
      <w:r w:rsidRPr="00FF610F">
        <w:t>Cooper</w:t>
      </w:r>
      <w:r w:rsidR="006519B8" w:rsidRPr="00FF610F">
        <w:t>s</w:t>
      </w:r>
      <w:r w:rsidR="00821778" w:rsidRPr="00FF610F">
        <w:t xml:space="preserve"> Plains r</w:t>
      </w:r>
      <w:r w:rsidRPr="00FF610F">
        <w:t>esidential precinct (</w:t>
      </w:r>
      <w:r w:rsidR="00527D97" w:rsidRPr="00FF610F">
        <w:t>Acacia Ridge</w:t>
      </w:r>
      <w:r w:rsidR="002331C4" w:rsidRPr="00FF610F">
        <w:t>—</w:t>
      </w:r>
      <w:r w:rsidR="00527D97" w:rsidRPr="00FF610F">
        <w:t xml:space="preserve">Archerfield </w:t>
      </w:r>
      <w:r w:rsidR="00BD3D57" w:rsidRPr="00FF610F">
        <w:t>neighbourhood plan/</w:t>
      </w:r>
      <w:r w:rsidR="005C0201" w:rsidRPr="00FF610F">
        <w:t>NP</w:t>
      </w:r>
      <w:r w:rsidRPr="00FF610F">
        <w:t>P-006)</w:t>
      </w:r>
      <w:r w:rsidR="0081776D" w:rsidRPr="00FF610F">
        <w:t xml:space="preserve"> </w:t>
      </w:r>
      <w:r w:rsidR="005310BE" w:rsidRPr="00FF610F">
        <w:t>overall</w:t>
      </w:r>
      <w:r w:rsidR="005310BE">
        <w:t xml:space="preserve"> outcome</w:t>
      </w:r>
      <w:r w:rsidR="00B054FC">
        <w:t>s are</w:t>
      </w:r>
      <w:r w:rsidR="0081776D">
        <w:t>:</w:t>
      </w:r>
    </w:p>
    <w:p w:rsidR="00600CF9" w:rsidRDefault="00600CF9" w:rsidP="00EB4AB7">
      <w:pPr>
        <w:pStyle w:val="QPPBulletpoint2"/>
        <w:numPr>
          <w:ilvl w:val="0"/>
          <w:numId w:val="94"/>
        </w:numPr>
      </w:pPr>
      <w:r>
        <w:t xml:space="preserve">Any expansion of the </w:t>
      </w:r>
      <w:r w:rsidRPr="00AF392B">
        <w:t xml:space="preserve">existing area of local </w:t>
      </w:r>
      <w:r w:rsidRPr="009C3584">
        <w:t>shops</w:t>
      </w:r>
      <w:r w:rsidRPr="00AF392B">
        <w:t xml:space="preserve"> on Troughton Road is not </w:t>
      </w:r>
      <w:r w:rsidR="00223FD0">
        <w:t>consistent with the outcomes sought</w:t>
      </w:r>
      <w:r w:rsidRPr="00AF392B">
        <w:t>.</w:t>
      </w:r>
    </w:p>
    <w:p w:rsidR="00603196" w:rsidRPr="00AF392B" w:rsidRDefault="00603196" w:rsidP="00EB4AB7">
      <w:pPr>
        <w:pStyle w:val="QPPBulletpoint2"/>
      </w:pPr>
      <w:r w:rsidRPr="00AF392B">
        <w:t xml:space="preserve">The access plan </w:t>
      </w:r>
      <w:r>
        <w:t xml:space="preserve">identified in </w:t>
      </w:r>
      <w:hyperlink w:anchor="figureD" w:history="1">
        <w:r w:rsidR="004D5B5B" w:rsidRPr="00300D79">
          <w:rPr>
            <w:rStyle w:val="Hyperlink"/>
          </w:rPr>
          <w:t>Figure d</w:t>
        </w:r>
      </w:hyperlink>
      <w:r w:rsidR="004D5B5B">
        <w:t xml:space="preserve"> </w:t>
      </w:r>
      <w:r>
        <w:t>outlines</w:t>
      </w:r>
      <w:r w:rsidRPr="00AF392B">
        <w:t xml:space="preserve"> the preferred road hierarchy, priority intersections, specialised road treatments and pedestrian connections</w:t>
      </w:r>
      <w:r>
        <w:t xml:space="preserve"> for development in this precinct</w:t>
      </w:r>
      <w:r w:rsidRPr="00AF392B">
        <w:t>.</w:t>
      </w:r>
    </w:p>
    <w:p w:rsidR="000C28A6" w:rsidRDefault="00821778" w:rsidP="00DB480E">
      <w:pPr>
        <w:pStyle w:val="QPPBulletPoint1"/>
      </w:pPr>
      <w:r w:rsidRPr="00FF610F">
        <w:t>Beaudesert Road c</w:t>
      </w:r>
      <w:r w:rsidR="00603196" w:rsidRPr="00FF610F">
        <w:t>entre precinct (</w:t>
      </w:r>
      <w:r w:rsidR="00527D97" w:rsidRPr="00FF610F">
        <w:t>Acacia Ridge</w:t>
      </w:r>
      <w:r w:rsidR="002331C4" w:rsidRPr="00FF610F">
        <w:t>—</w:t>
      </w:r>
      <w:r w:rsidR="00527D97" w:rsidRPr="00FF610F">
        <w:t xml:space="preserve">Archerfield </w:t>
      </w:r>
      <w:r w:rsidR="00BD3D57" w:rsidRPr="00FF610F">
        <w:t>neighbourhood plan/</w:t>
      </w:r>
      <w:r w:rsidR="005C0201" w:rsidRPr="00FF610F">
        <w:t>NP</w:t>
      </w:r>
      <w:r w:rsidR="00603196" w:rsidRPr="00FF610F">
        <w:t>P-007)</w:t>
      </w:r>
      <w:r w:rsidR="0081776D" w:rsidRPr="00FF610F">
        <w:t xml:space="preserve"> overall</w:t>
      </w:r>
      <w:r w:rsidR="0081776D">
        <w:t xml:space="preserve"> outcomes are:</w:t>
      </w:r>
    </w:p>
    <w:p w:rsidR="00F166A1" w:rsidRDefault="00F166A1" w:rsidP="00EB4AB7">
      <w:pPr>
        <w:pStyle w:val="QPPBulletpoint2"/>
        <w:numPr>
          <w:ilvl w:val="0"/>
          <w:numId w:val="95"/>
        </w:numPr>
      </w:pPr>
      <w:r w:rsidRPr="000C28A6">
        <w:t>Redevelopment in this precinct provides footpath improvements to achieve safe and well-connected pedestrian and cycle access, with shade ways in each centre and to adjoining areas.</w:t>
      </w:r>
    </w:p>
    <w:p w:rsidR="00CF7384" w:rsidRPr="000C28A6" w:rsidRDefault="00CF7384" w:rsidP="00EB4AB7">
      <w:pPr>
        <w:pStyle w:val="QPPBulletpoint2"/>
      </w:pPr>
      <w:r w:rsidRPr="000C28A6">
        <w:t>The centre located south and north of Beaudesert Road is the primary services and retail facilities hub for local residents and surrounding businesses.</w:t>
      </w:r>
    </w:p>
    <w:p w:rsidR="006E38ED" w:rsidRPr="000C28A6" w:rsidRDefault="00221445" w:rsidP="00EB4AB7">
      <w:pPr>
        <w:pStyle w:val="QPPBulletpoint2"/>
      </w:pPr>
      <w:r>
        <w:t>D</w:t>
      </w:r>
      <w:r w:rsidR="00821778" w:rsidRPr="000C28A6">
        <w:t xml:space="preserve">evelopment in </w:t>
      </w:r>
      <w:r>
        <w:t xml:space="preserve">the </w:t>
      </w:r>
      <w:r w:rsidR="00603196" w:rsidRPr="000C28A6">
        <w:t xml:space="preserve">Beaudesert Road </w:t>
      </w:r>
      <w:r w:rsidR="00821778" w:rsidRPr="000C28A6">
        <w:t>c</w:t>
      </w:r>
      <w:r w:rsidR="00603196" w:rsidRPr="000C28A6">
        <w:t xml:space="preserve">entre </w:t>
      </w:r>
      <w:r w:rsidR="00821778" w:rsidRPr="000C28A6">
        <w:t>s</w:t>
      </w:r>
      <w:r w:rsidR="00603196" w:rsidRPr="000C28A6">
        <w:t>outh</w:t>
      </w:r>
      <w:r w:rsidR="00F166A1" w:rsidRPr="00FF610F">
        <w:t>—</w:t>
      </w:r>
      <w:r w:rsidR="00603196" w:rsidRPr="000C28A6">
        <w:t>Elizabeth Street sub-precinct</w:t>
      </w:r>
      <w:r w:rsidR="002331C4" w:rsidRPr="000C28A6">
        <w:t xml:space="preserve"> (Acacia Ridge—Archerfield </w:t>
      </w:r>
      <w:r w:rsidR="00BD3D57" w:rsidRPr="000C28A6">
        <w:t>neighbourhood plan/</w:t>
      </w:r>
      <w:r w:rsidR="002331C4" w:rsidRPr="000C28A6">
        <w:t>NPP-007a)</w:t>
      </w:r>
      <w:r w:rsidR="00821778" w:rsidRPr="000C28A6">
        <w:t>:</w:t>
      </w:r>
    </w:p>
    <w:p w:rsidR="00223FD0" w:rsidRDefault="00532F4E" w:rsidP="00D96EBA">
      <w:pPr>
        <w:pStyle w:val="QPPBulletpoint3"/>
        <w:numPr>
          <w:ilvl w:val="0"/>
          <w:numId w:val="96"/>
        </w:numPr>
      </w:pPr>
      <w:r w:rsidRPr="006129AA">
        <w:t xml:space="preserve">achieves an </w:t>
      </w:r>
      <w:r w:rsidRPr="009C3584">
        <w:t>active frontage</w:t>
      </w:r>
      <w:r w:rsidRPr="006129AA">
        <w:t xml:space="preserve"> along Mitchell Street to improve the centre’s interface and access to </w:t>
      </w:r>
      <w:r w:rsidR="00821778">
        <w:t>surrounding residential areas</w:t>
      </w:r>
      <w:r w:rsidR="00221445">
        <w:t>;</w:t>
      </w:r>
    </w:p>
    <w:p w:rsidR="00FB6C74" w:rsidRDefault="00FB6C74" w:rsidP="00EB4AB7">
      <w:pPr>
        <w:pStyle w:val="QPPBulletpoint3"/>
      </w:pPr>
      <w:r w:rsidRPr="006E38ED">
        <w:lastRenderedPageBreak/>
        <w:t xml:space="preserve">results in a safe pedestrian environment that provides good access to public transport and </w:t>
      </w:r>
      <w:hyperlink r:id="rId39" w:anchor="CommunityFacilities" w:history="1">
        <w:r w:rsidRPr="00834EDC">
          <w:rPr>
            <w:rStyle w:val="Hyperlink"/>
          </w:rPr>
          <w:t>community facilities</w:t>
        </w:r>
      </w:hyperlink>
      <w:r w:rsidRPr="006E38ED">
        <w:t xml:space="preserve"> in C.A. O’Sullivan Park</w:t>
      </w:r>
      <w:r w:rsidR="00221445">
        <w:t>;</w:t>
      </w:r>
    </w:p>
    <w:p w:rsidR="00FB6C74" w:rsidRPr="000C1651" w:rsidRDefault="00FB6C74" w:rsidP="00EB4AB7">
      <w:pPr>
        <w:pStyle w:val="QPPBulletpoint3"/>
      </w:pPr>
      <w:r w:rsidRPr="000C1651">
        <w:t xml:space="preserve">provides quality landscaping (including </w:t>
      </w:r>
      <w:r w:rsidRPr="009C3584">
        <w:t>deep planting</w:t>
      </w:r>
      <w:r w:rsidRPr="000C1651">
        <w:t xml:space="preserve"> beds) and</w:t>
      </w:r>
      <w:r w:rsidR="00CE79DE" w:rsidRPr="00870571">
        <w:t xml:space="preserve"> </w:t>
      </w:r>
      <w:r w:rsidR="00CE79DE" w:rsidRPr="007A2B0B">
        <w:t>amenity</w:t>
      </w:r>
      <w:r w:rsidR="00CE79DE">
        <w:t xml:space="preserve"> </w:t>
      </w:r>
      <w:r w:rsidRPr="000C1651">
        <w:t>improvements</w:t>
      </w:r>
      <w:r w:rsidR="00221445">
        <w:t>;</w:t>
      </w:r>
    </w:p>
    <w:p w:rsidR="00FB6C74" w:rsidRPr="000C1651" w:rsidRDefault="00221445" w:rsidP="00EB4AB7">
      <w:pPr>
        <w:pStyle w:val="QPPBulletpoint3"/>
      </w:pPr>
      <w:r>
        <w:t xml:space="preserve">for </w:t>
      </w:r>
      <w:r w:rsidR="00F166A1">
        <w:t>r</w:t>
      </w:r>
      <w:r w:rsidR="00FB6C74" w:rsidRPr="000C1651">
        <w:t xml:space="preserve">esidential development within the centre </w:t>
      </w:r>
      <w:r w:rsidR="00FB6C74">
        <w:t>is</w:t>
      </w:r>
      <w:r w:rsidR="00FB6C74" w:rsidRPr="000C1651">
        <w:t xml:space="preserve"> supported provided that noise impacts from Beaudesert Road and the railway corridor are adequately mitigated and that quality building design and </w:t>
      </w:r>
      <w:r w:rsidR="00FB6C74" w:rsidRPr="009C3584">
        <w:t>open space</w:t>
      </w:r>
      <w:r w:rsidR="00FB6C74" w:rsidRPr="000C1651">
        <w:t xml:space="preserve"> outcomes are maintained</w:t>
      </w:r>
      <w:r>
        <w:t>;</w:t>
      </w:r>
    </w:p>
    <w:p w:rsidR="00FB6C74" w:rsidRDefault="00FB6C74" w:rsidP="00EB4AB7">
      <w:pPr>
        <w:pStyle w:val="QPPBulletpoint3"/>
      </w:pPr>
      <w:r w:rsidRPr="000C1651">
        <w:t xml:space="preserve">along the southern boundary of the </w:t>
      </w:r>
      <w:r>
        <w:t>precinct</w:t>
      </w:r>
      <w:r w:rsidRPr="000C1651">
        <w:t xml:space="preserve"> complements the scale of neighbouring residential development</w:t>
      </w:r>
      <w:r w:rsidR="00221445">
        <w:t>;</w:t>
      </w:r>
    </w:p>
    <w:p w:rsidR="00FB6C74" w:rsidRDefault="00FB6C74" w:rsidP="00EB4AB7">
      <w:pPr>
        <w:pStyle w:val="QPPBulletpoint3"/>
      </w:pPr>
      <w:r w:rsidRPr="000C1651">
        <w:t xml:space="preserve">provides a </w:t>
      </w:r>
      <w:r w:rsidRPr="00845FE9">
        <w:t>mix of</w:t>
      </w:r>
      <w:hyperlink r:id="rId40" w:anchor="Shop" w:history="1">
        <w:r w:rsidRPr="00870571">
          <w:t xml:space="preserve"> </w:t>
        </w:r>
        <w:r w:rsidRPr="00845FE9">
          <w:rPr>
            <w:rStyle w:val="Hyperlink"/>
          </w:rPr>
          <w:t>shops</w:t>
        </w:r>
      </w:hyperlink>
      <w:r w:rsidRPr="00845FE9">
        <w:t xml:space="preserve"> and </w:t>
      </w:r>
      <w:hyperlink r:id="rId41" w:anchor="Office" w:history="1">
        <w:r w:rsidRPr="00845FE9">
          <w:rPr>
            <w:rStyle w:val="Hyperlink"/>
          </w:rPr>
          <w:t>offices</w:t>
        </w:r>
      </w:hyperlink>
      <w:r w:rsidRPr="00845FE9">
        <w:t xml:space="preserve"> to</w:t>
      </w:r>
      <w:r w:rsidRPr="000C1651">
        <w:t xml:space="preserve"> achieve an active streetscape</w:t>
      </w:r>
      <w:r w:rsidR="00221445">
        <w:t>;</w:t>
      </w:r>
    </w:p>
    <w:p w:rsidR="00FB6C74" w:rsidRDefault="00FB6C74" w:rsidP="00EB4AB7">
      <w:pPr>
        <w:pStyle w:val="QPPBulletpoint3"/>
      </w:pPr>
      <w:r w:rsidRPr="00F96599">
        <w:t>on Mitchell Street between Elizab</w:t>
      </w:r>
      <w:r w:rsidR="005E5A4B">
        <w:t xml:space="preserve">eth Street and Chardean Street </w:t>
      </w:r>
      <w:r w:rsidR="00A54DF4" w:rsidRPr="00F96599">
        <w:t>provide</w:t>
      </w:r>
      <w:r w:rsidR="00A54DF4">
        <w:t>s</w:t>
      </w:r>
      <w:r w:rsidRPr="00F96599">
        <w:t>:</w:t>
      </w:r>
    </w:p>
    <w:p w:rsidR="00603196" w:rsidRPr="009C3584" w:rsidRDefault="00603196" w:rsidP="00EB4AB7">
      <w:pPr>
        <w:pStyle w:val="QPPBulletPoint4"/>
      </w:pPr>
      <w:r w:rsidRPr="006A036F">
        <w:t xml:space="preserve">a </w:t>
      </w:r>
      <w:r w:rsidRPr="009C3584">
        <w:t>pedestrian link/cycle path along Mitchell Street between Elizabeth Street and Chardean Street</w:t>
      </w:r>
      <w:r w:rsidR="000E4F26">
        <w:t>;</w:t>
      </w:r>
    </w:p>
    <w:p w:rsidR="009C3584" w:rsidRPr="009C3584" w:rsidRDefault="00603196" w:rsidP="00EB4AB7">
      <w:pPr>
        <w:pStyle w:val="QPPBulletPoint4"/>
      </w:pPr>
      <w:r w:rsidRPr="009C3584">
        <w:t>active frontages abutting the pedestrian link/cycle path along Mitchell Street, Elizabeth Street and Chardean Street to ensure casual surveillance</w:t>
      </w:r>
      <w:r w:rsidR="000E4F26">
        <w:t>;</w:t>
      </w:r>
    </w:p>
    <w:p w:rsidR="00603196" w:rsidRPr="009C3584" w:rsidRDefault="00603196">
      <w:pPr>
        <w:pStyle w:val="QPPBulletPoint4"/>
      </w:pPr>
      <w:r w:rsidRPr="00AA6B63">
        <w:t>vehicular</w:t>
      </w:r>
      <w:r w:rsidRPr="009C3584">
        <w:t xml:space="preserve"> access to either Chardean Street or Mitchell Street with no access from Beaudesert Road</w:t>
      </w:r>
      <w:r w:rsidR="009C3584" w:rsidRPr="009C3584">
        <w:t>.</w:t>
      </w:r>
    </w:p>
    <w:p w:rsidR="009F626C" w:rsidRPr="002C69CC" w:rsidRDefault="00221445" w:rsidP="009F5341">
      <w:pPr>
        <w:pStyle w:val="QPPBulletpoint2"/>
      </w:pPr>
      <w:r>
        <w:t>D</w:t>
      </w:r>
      <w:r w:rsidR="000E4F26" w:rsidRPr="00FF610F">
        <w:t xml:space="preserve">evelopment in </w:t>
      </w:r>
      <w:r w:rsidR="00211E9A">
        <w:t xml:space="preserve">the </w:t>
      </w:r>
      <w:r w:rsidR="000E4F26" w:rsidRPr="00FF610F">
        <w:t>Beaudesert Road c</w:t>
      </w:r>
      <w:r w:rsidR="00603196" w:rsidRPr="00FF610F">
        <w:t xml:space="preserve">entre </w:t>
      </w:r>
      <w:r w:rsidR="000E4F26" w:rsidRPr="00FF610F">
        <w:t>n</w:t>
      </w:r>
      <w:r w:rsidR="00603196" w:rsidRPr="00FF610F">
        <w:t>orth</w:t>
      </w:r>
      <w:r w:rsidR="00BB73F9">
        <w:t xml:space="preserve"> - </w:t>
      </w:r>
      <w:r w:rsidR="00603196" w:rsidRPr="00FF610F">
        <w:t>O’Connel Street</w:t>
      </w:r>
      <w:r w:rsidR="00203A04" w:rsidRPr="00FF610F">
        <w:t xml:space="preserve"> sub-precinct</w:t>
      </w:r>
      <w:r w:rsidR="002331C4" w:rsidRPr="00FF610F">
        <w:t xml:space="preserve"> (Acacia Ridge—Archerfield </w:t>
      </w:r>
      <w:r w:rsidR="00BD3D57" w:rsidRPr="00FF610F">
        <w:t>neighbourhood plan/</w:t>
      </w:r>
      <w:r w:rsidR="002331C4" w:rsidRPr="00FF610F">
        <w:t>NPP-007b)</w:t>
      </w:r>
      <w:r w:rsidR="000E4F26" w:rsidRPr="00FF610F">
        <w:t>:</w:t>
      </w:r>
    </w:p>
    <w:p w:rsidR="00603196" w:rsidRPr="00C32F3A" w:rsidRDefault="00603196" w:rsidP="009F5341">
      <w:pPr>
        <w:pStyle w:val="QPPBulletpoint3"/>
        <w:numPr>
          <w:ilvl w:val="0"/>
          <w:numId w:val="97"/>
        </w:numPr>
      </w:pPr>
      <w:r w:rsidRPr="00C32F3A">
        <w:t xml:space="preserve">on the northern side of Beaudesert Road is to provide a mix of </w:t>
      </w:r>
      <w:r w:rsidRPr="009C3584">
        <w:t>shops and short</w:t>
      </w:r>
      <w:r w:rsidR="00026EBA">
        <w:t>-</w:t>
      </w:r>
      <w:r w:rsidRPr="009C3584">
        <w:t xml:space="preserve">term accommodation </w:t>
      </w:r>
      <w:r w:rsidRPr="00C32F3A">
        <w:t>to cater for the local business, industry and the technic</w:t>
      </w:r>
      <w:r w:rsidR="000E4F26">
        <w:t>al and trades training facility</w:t>
      </w:r>
      <w:r w:rsidR="00221445">
        <w:t>;</w:t>
      </w:r>
    </w:p>
    <w:p w:rsidR="00603196" w:rsidRDefault="00103798" w:rsidP="009F5341">
      <w:pPr>
        <w:pStyle w:val="QPPBulletpoint3"/>
      </w:pPr>
      <w:r>
        <w:t>for</w:t>
      </w:r>
      <w:r w:rsidR="000C28A6">
        <w:t xml:space="preserve"> public transport is to</w:t>
      </w:r>
      <w:r w:rsidR="00603196">
        <w:t xml:space="preserve"> </w:t>
      </w:r>
      <w:r w:rsidR="00603196" w:rsidRPr="007C236F">
        <w:t xml:space="preserve">provide access to the </w:t>
      </w:r>
      <w:r w:rsidR="00603196" w:rsidRPr="00DD31F8">
        <w:t>suburban</w:t>
      </w:r>
      <w:r w:rsidR="00603196" w:rsidRPr="007C236F">
        <w:t xml:space="preserve"> </w:t>
      </w:r>
      <w:r w:rsidR="00603196">
        <w:t xml:space="preserve">district </w:t>
      </w:r>
      <w:r w:rsidR="00603196" w:rsidRPr="007C236F">
        <w:t>centre and the technica</w:t>
      </w:r>
      <w:r w:rsidR="00085F66">
        <w:t>l and trades training facility.</w:t>
      </w:r>
    </w:p>
    <w:p w:rsidR="006E38ED" w:rsidRPr="005931AE" w:rsidRDefault="00603196" w:rsidP="005931AE">
      <w:pPr>
        <w:pStyle w:val="QPPBulletPoint1"/>
      </w:pPr>
      <w:r w:rsidRPr="005931AE">
        <w:t>Postle Street precinct (</w:t>
      </w:r>
      <w:r w:rsidR="00527D97" w:rsidRPr="005931AE">
        <w:t>Acacia Ridge</w:t>
      </w:r>
      <w:r w:rsidR="00192C58" w:rsidRPr="005931AE">
        <w:t>—</w:t>
      </w:r>
      <w:r w:rsidR="00527D97" w:rsidRPr="005931AE">
        <w:t xml:space="preserve">Archerfield </w:t>
      </w:r>
      <w:r w:rsidR="00BD3D57" w:rsidRPr="005931AE">
        <w:t>neighbourhood plan/</w:t>
      </w:r>
      <w:r w:rsidR="005C0201" w:rsidRPr="005931AE">
        <w:t>NP</w:t>
      </w:r>
      <w:r w:rsidRPr="005931AE">
        <w:t>P-008)</w:t>
      </w:r>
      <w:r w:rsidR="0081776D" w:rsidRPr="005931AE">
        <w:rPr>
          <w:rStyle w:val="HighlightingGreen"/>
          <w:szCs w:val="22"/>
          <w:shd w:val="clear" w:color="auto" w:fill="auto"/>
        </w:rPr>
        <w:t xml:space="preserve"> </w:t>
      </w:r>
      <w:r w:rsidR="0081776D" w:rsidRPr="005931AE">
        <w:t>overall outcomes are:</w:t>
      </w:r>
    </w:p>
    <w:p w:rsidR="00734D5D" w:rsidRDefault="005E5A4B" w:rsidP="00D96EBA">
      <w:pPr>
        <w:pStyle w:val="QPPBulletpoint2"/>
        <w:numPr>
          <w:ilvl w:val="0"/>
          <w:numId w:val="98"/>
        </w:numPr>
      </w:pPr>
      <w:r>
        <w:t>D</w:t>
      </w:r>
      <w:r w:rsidR="00734D5D" w:rsidRPr="00E93F43">
        <w:t>evelopment must consolidate the sub</w:t>
      </w:r>
      <w:r w:rsidR="00026EBA">
        <w:t>-</w:t>
      </w:r>
      <w:r w:rsidR="00734D5D" w:rsidRPr="00E93F43">
        <w:t>precincts</w:t>
      </w:r>
      <w:r w:rsidR="00734D5D">
        <w:t xml:space="preserve"> (refer to</w:t>
      </w:r>
      <w:r w:rsidR="004D5B5B">
        <w:t xml:space="preserve"> </w:t>
      </w:r>
      <w:hyperlink w:anchor="figureE" w:history="1">
        <w:r w:rsidRPr="009D20BF">
          <w:rPr>
            <w:rStyle w:val="Hyperlink"/>
          </w:rPr>
          <w:t>Figure e</w:t>
        </w:r>
      </w:hyperlink>
      <w:r w:rsidR="00734D5D">
        <w:t>)</w:t>
      </w:r>
      <w:r w:rsidR="00734D5D" w:rsidRPr="00E93F43">
        <w:t xml:space="preserve"> to minimise conflicts between uses.</w:t>
      </w:r>
    </w:p>
    <w:p w:rsidR="006E38ED" w:rsidRPr="00845FE9" w:rsidRDefault="00221445" w:rsidP="009F5341">
      <w:pPr>
        <w:pStyle w:val="QPPBulletpoint2"/>
      </w:pPr>
      <w:r>
        <w:t>D</w:t>
      </w:r>
      <w:r w:rsidR="000E4F26" w:rsidRPr="00FF610F">
        <w:t xml:space="preserve">evelopment in </w:t>
      </w:r>
      <w:r>
        <w:t xml:space="preserve">the </w:t>
      </w:r>
      <w:r w:rsidR="00603196" w:rsidRPr="00FF610F">
        <w:t xml:space="preserve">Mixed </w:t>
      </w:r>
      <w:r w:rsidR="000E4F26" w:rsidRPr="00FF610F">
        <w:t>light industry and c</w:t>
      </w:r>
      <w:r w:rsidR="00603196" w:rsidRPr="00FF610F">
        <w:t xml:space="preserve">entre activities </w:t>
      </w:r>
      <w:r w:rsidR="00FA51EA" w:rsidRPr="00FF610F">
        <w:t xml:space="preserve">sub-precinct (Acacia Ridge—Archerfield </w:t>
      </w:r>
      <w:r w:rsidR="00BD3D57" w:rsidRPr="00FF610F">
        <w:t>neighbourhood plan/</w:t>
      </w:r>
      <w:r w:rsidR="00FA51EA" w:rsidRPr="00FF610F">
        <w:t>NPP-008a)</w:t>
      </w:r>
      <w:r w:rsidR="000E4F26" w:rsidRPr="00FF610F">
        <w:t>:</w:t>
      </w:r>
    </w:p>
    <w:p w:rsidR="00603196" w:rsidRDefault="00603196" w:rsidP="009F5341">
      <w:pPr>
        <w:pStyle w:val="QPPBulletpoint3"/>
        <w:numPr>
          <w:ilvl w:val="0"/>
          <w:numId w:val="99"/>
        </w:numPr>
      </w:pPr>
      <w:r w:rsidRPr="00E93F43">
        <w:t xml:space="preserve">provides </w:t>
      </w:r>
      <w:hyperlink r:id="rId42" w:anchor="LowImp" w:history="1">
        <w:r w:rsidR="00026EBA" w:rsidRPr="00FF610F">
          <w:rPr>
            <w:rStyle w:val="Hyperlink"/>
          </w:rPr>
          <w:t>l</w:t>
        </w:r>
        <w:r w:rsidRPr="00FF610F">
          <w:rPr>
            <w:rStyle w:val="Hyperlink"/>
          </w:rPr>
          <w:t>ow impact industry</w:t>
        </w:r>
      </w:hyperlink>
      <w:r w:rsidRPr="00FF610F">
        <w:t xml:space="preserve"> and </w:t>
      </w:r>
      <w:hyperlink r:id="rId43" w:anchor="Office" w:history="1">
        <w:r w:rsidRPr="00FF610F">
          <w:rPr>
            <w:rStyle w:val="Hyperlink"/>
          </w:rPr>
          <w:t>office</w:t>
        </w:r>
      </w:hyperlink>
      <w:r w:rsidRPr="00E93F43">
        <w:t xml:space="preserve"> uses that support local industry and business</w:t>
      </w:r>
      <w:r w:rsidR="00221445">
        <w:t>;</w:t>
      </w:r>
    </w:p>
    <w:p w:rsidR="00603196" w:rsidRDefault="00A4308B" w:rsidP="009F5341">
      <w:pPr>
        <w:pStyle w:val="QPPBulletpoint3"/>
      </w:pPr>
      <w:r>
        <w:lastRenderedPageBreak/>
        <w:t>of lots</w:t>
      </w:r>
      <w:r w:rsidR="00603196">
        <w:t xml:space="preserve"> fronting Postle Street </w:t>
      </w:r>
      <w:r>
        <w:t xml:space="preserve">shown in </w:t>
      </w:r>
      <w:hyperlink w:anchor="figureE" w:history="1">
        <w:r w:rsidRPr="00E04C96">
          <w:rPr>
            <w:rStyle w:val="Hyperlink"/>
          </w:rPr>
          <w:t xml:space="preserve">Figure </w:t>
        </w:r>
        <w:r w:rsidR="000C28A6" w:rsidRPr="00E04C96">
          <w:rPr>
            <w:rStyle w:val="Hyperlink"/>
          </w:rPr>
          <w:t>e</w:t>
        </w:r>
      </w:hyperlink>
      <w:r>
        <w:t xml:space="preserve"> is </w:t>
      </w:r>
      <w:r w:rsidR="00603196">
        <w:t>to have shared access to Postle Street</w:t>
      </w:r>
      <w:r w:rsidR="005310BE">
        <w:t xml:space="preserve"> only</w:t>
      </w:r>
      <w:r w:rsidR="00211E9A">
        <w:t>;</w:t>
      </w:r>
    </w:p>
    <w:p w:rsidR="00603196" w:rsidRDefault="00603196" w:rsidP="009F5341">
      <w:pPr>
        <w:pStyle w:val="QPPBulletpoint3"/>
      </w:pPr>
      <w:r>
        <w:t>present</w:t>
      </w:r>
      <w:r w:rsidR="00A31AEA">
        <w:t>s</w:t>
      </w:r>
      <w:r>
        <w:t xml:space="preserve"> </w:t>
      </w:r>
      <w:r w:rsidRPr="0048017D">
        <w:t>an attractive building and landscape appearance to Beaudesert Road and Postle Street</w:t>
      </w:r>
      <w:r>
        <w:t>.</w:t>
      </w:r>
    </w:p>
    <w:p w:rsidR="00603196" w:rsidRDefault="00F166A1" w:rsidP="009F5341">
      <w:pPr>
        <w:pStyle w:val="QPPBulletpoint3"/>
      </w:pPr>
      <w:r>
        <w:t>d</w:t>
      </w:r>
      <w:r w:rsidRPr="00342100">
        <w:t xml:space="preserve">irect </w:t>
      </w:r>
      <w:r w:rsidR="00603196" w:rsidRPr="00342100">
        <w:t xml:space="preserve">access to Beaudesert Road from </w:t>
      </w:r>
      <w:r w:rsidR="005D1A0E">
        <w:t>this</w:t>
      </w:r>
      <w:r w:rsidR="00603196" w:rsidRPr="00342100">
        <w:t xml:space="preserve"> sub</w:t>
      </w:r>
      <w:r w:rsidR="00026EBA">
        <w:t>-</w:t>
      </w:r>
      <w:r w:rsidR="00603196" w:rsidRPr="00342100">
        <w:t xml:space="preserve">precinct is not </w:t>
      </w:r>
      <w:r w:rsidR="00A4308B">
        <w:t>consistent with the overall outcomes</w:t>
      </w:r>
      <w:r w:rsidR="000E4F26">
        <w:t>.</w:t>
      </w:r>
    </w:p>
    <w:p w:rsidR="006E38ED" w:rsidRPr="0038398B" w:rsidRDefault="00211E9A" w:rsidP="009F5341">
      <w:pPr>
        <w:pStyle w:val="QPPBulletpoint2"/>
        <w:rPr>
          <w:rStyle w:val="HighlightingGreen"/>
        </w:rPr>
      </w:pPr>
      <w:r>
        <w:t>D</w:t>
      </w:r>
      <w:r w:rsidR="000E4F26" w:rsidRPr="00FF610F">
        <w:t>evelopment in</w:t>
      </w:r>
      <w:r w:rsidR="00A4308B">
        <w:t xml:space="preserve"> the</w:t>
      </w:r>
      <w:r w:rsidR="000E4F26" w:rsidRPr="00FF610F">
        <w:t xml:space="preserve"> </w:t>
      </w:r>
      <w:r w:rsidR="00D9696B">
        <w:t>District</w:t>
      </w:r>
      <w:r w:rsidR="00D9696B" w:rsidRPr="00FF610F">
        <w:t xml:space="preserve"> </w:t>
      </w:r>
      <w:r w:rsidR="0038398B" w:rsidRPr="00FF610F">
        <w:t xml:space="preserve">centre sub-precinct (Acacia Ridge—Archerfield </w:t>
      </w:r>
      <w:r w:rsidR="00BD3D57" w:rsidRPr="00FF610F">
        <w:t>neighbourhood plan/</w:t>
      </w:r>
      <w:r w:rsidR="0038398B" w:rsidRPr="00FF610F">
        <w:t>NPP-008b)</w:t>
      </w:r>
      <w:r w:rsidR="000E4F26" w:rsidRPr="00FF610F">
        <w:t>:</w:t>
      </w:r>
    </w:p>
    <w:p w:rsidR="00603196" w:rsidRPr="00E93F43" w:rsidRDefault="00F166A1" w:rsidP="009F5341">
      <w:pPr>
        <w:pStyle w:val="QPPBulletpoint3"/>
        <w:numPr>
          <w:ilvl w:val="0"/>
          <w:numId w:val="100"/>
        </w:numPr>
      </w:pPr>
      <w:r>
        <w:t>r</w:t>
      </w:r>
      <w:r w:rsidRPr="00E93F43">
        <w:t xml:space="preserve">esidential </w:t>
      </w:r>
      <w:r w:rsidR="00603196" w:rsidRPr="00E93F43">
        <w:t>uses in the centre are not supported due to the proximity of established industrial uses</w:t>
      </w:r>
      <w:r w:rsidR="00211E9A">
        <w:t>;</w:t>
      </w:r>
    </w:p>
    <w:p w:rsidR="006E38ED" w:rsidRPr="006E38ED" w:rsidRDefault="00211E9A" w:rsidP="009F5341">
      <w:pPr>
        <w:pStyle w:val="QPPBulletpoint3"/>
      </w:pPr>
      <w:r>
        <w:t xml:space="preserve">for </w:t>
      </w:r>
      <w:r w:rsidR="00F166A1">
        <w:t>r</w:t>
      </w:r>
      <w:r w:rsidR="00F166A1" w:rsidRPr="00E93F43">
        <w:t xml:space="preserve">edevelopment </w:t>
      </w:r>
      <w:r w:rsidR="00603196" w:rsidRPr="00E93F43">
        <w:t>achieve</w:t>
      </w:r>
      <w:r w:rsidR="00A31AEA">
        <w:t>s</w:t>
      </w:r>
      <w:r w:rsidR="00603196" w:rsidRPr="00E93F43">
        <w:t xml:space="preserve"> the following:</w:t>
      </w:r>
    </w:p>
    <w:p w:rsidR="00734D5D" w:rsidRDefault="00734D5D" w:rsidP="009F5341">
      <w:pPr>
        <w:pStyle w:val="QPPBulletPoint4"/>
        <w:numPr>
          <w:ilvl w:val="0"/>
          <w:numId w:val="101"/>
        </w:numPr>
      </w:pPr>
      <w:r w:rsidRPr="00E93F43">
        <w:t>pedestrian and cycle access through the centre connecting Beaudesert Road to Postle Street</w:t>
      </w:r>
      <w:r w:rsidR="00615537">
        <w:t>;</w:t>
      </w:r>
    </w:p>
    <w:p w:rsidR="005C6CD5" w:rsidRDefault="00603196" w:rsidP="009F5341">
      <w:pPr>
        <w:pStyle w:val="QPPBulletPoint4"/>
      </w:pPr>
      <w:r w:rsidRPr="00E93F43">
        <w:t>active uses abutting the pedestrian and cycle link to maximise surveillance of the path</w:t>
      </w:r>
      <w:r w:rsidR="00615537">
        <w:t>;</w:t>
      </w:r>
    </w:p>
    <w:p w:rsidR="005C6CD5" w:rsidRDefault="00603196" w:rsidP="009F5341">
      <w:pPr>
        <w:pStyle w:val="QPPBulletPoint4"/>
      </w:pPr>
      <w:r w:rsidRPr="00E93F43">
        <w:t>safe on</w:t>
      </w:r>
      <w:r w:rsidR="00026EBA">
        <w:t>-</w:t>
      </w:r>
      <w:r w:rsidRPr="00E93F43">
        <w:t>site traffic and pedestrian movement system</w:t>
      </w:r>
      <w:r w:rsidR="00A4308B">
        <w:t xml:space="preserve"> </w:t>
      </w:r>
      <w:r w:rsidRPr="00E93F43">
        <w:t>including catering for mobility impaired customers</w:t>
      </w:r>
      <w:r w:rsidR="00615537">
        <w:t>;</w:t>
      </w:r>
    </w:p>
    <w:p w:rsidR="005C6CD5" w:rsidRDefault="00603196" w:rsidP="009F5341">
      <w:pPr>
        <w:pStyle w:val="QPPBulletPoint4"/>
      </w:pPr>
      <w:r w:rsidRPr="00E93F43">
        <w:t xml:space="preserve">safe access and </w:t>
      </w:r>
      <w:r w:rsidRPr="009D2E26">
        <w:t>linkages to public transport stops</w:t>
      </w:r>
      <w:r w:rsidR="00615537">
        <w:t>;</w:t>
      </w:r>
    </w:p>
    <w:p w:rsidR="005C6CD5" w:rsidRDefault="00603196" w:rsidP="009F5341">
      <w:pPr>
        <w:pStyle w:val="QPPBulletPoint4"/>
      </w:pPr>
      <w:r w:rsidRPr="009D2E26">
        <w:t>building form/s that have active frontages to both Beaudesert Road and Postle Street</w:t>
      </w:r>
      <w:r w:rsidR="00615537">
        <w:t>;</w:t>
      </w:r>
    </w:p>
    <w:p w:rsidR="005C6CD5" w:rsidRDefault="00603196" w:rsidP="009F5341">
      <w:pPr>
        <w:pStyle w:val="QPPBulletPoint4"/>
      </w:pPr>
      <w:r w:rsidRPr="009D2E26">
        <w:t>subtropical design and landscaping</w:t>
      </w:r>
      <w:r w:rsidRPr="00E93F43">
        <w:t xml:space="preserve"> including </w:t>
      </w:r>
      <w:r w:rsidR="00A54DF4" w:rsidRPr="00E93F43">
        <w:t>shade ways</w:t>
      </w:r>
      <w:r w:rsidRPr="00E93F43">
        <w:t xml:space="preserve"> and deep planting beds</w:t>
      </w:r>
      <w:r w:rsidR="00615537">
        <w:t>;</w:t>
      </w:r>
    </w:p>
    <w:p w:rsidR="00603196" w:rsidRPr="00E93F43" w:rsidRDefault="00603196" w:rsidP="009F5341">
      <w:pPr>
        <w:pStyle w:val="QPPBulletPoint4"/>
      </w:pPr>
      <w:r w:rsidRPr="00E93F43">
        <w:t>buffering to adjoining residential uses</w:t>
      </w:r>
      <w:r w:rsidR="00615537">
        <w:t>.</w:t>
      </w:r>
    </w:p>
    <w:p w:rsidR="00603196" w:rsidRPr="00845FE9" w:rsidRDefault="00211E9A" w:rsidP="009F5341">
      <w:pPr>
        <w:pStyle w:val="QPPBulletpoint2"/>
      </w:pPr>
      <w:r>
        <w:t>D</w:t>
      </w:r>
      <w:r w:rsidR="000E4F26" w:rsidRPr="00FF610F">
        <w:t xml:space="preserve">evelopment in </w:t>
      </w:r>
      <w:r>
        <w:t xml:space="preserve">the </w:t>
      </w:r>
      <w:r w:rsidR="00603196" w:rsidRPr="00FF610F">
        <w:t>Residential uses sub-precinct</w:t>
      </w:r>
      <w:r w:rsidR="0038398B" w:rsidRPr="00FF610F">
        <w:t xml:space="preserve"> (Acacia Ridge—Archerfield </w:t>
      </w:r>
      <w:r w:rsidR="00BD3D57" w:rsidRPr="00FF610F">
        <w:t>neighbourhood plan/</w:t>
      </w:r>
      <w:r w:rsidR="0038398B" w:rsidRPr="00FF610F">
        <w:t>NPP-008c)</w:t>
      </w:r>
      <w:r w:rsidR="000E4F26" w:rsidRPr="00FF610F">
        <w:t>:</w:t>
      </w:r>
    </w:p>
    <w:p w:rsidR="000A3348" w:rsidRDefault="00F30D69" w:rsidP="000229C7">
      <w:pPr>
        <w:pStyle w:val="QPPBulletpoint3"/>
        <w:numPr>
          <w:ilvl w:val="0"/>
          <w:numId w:val="102"/>
        </w:numPr>
      </w:pPr>
      <w:hyperlink r:id="rId44" w:anchor="Multiple" w:history="1">
        <w:r w:rsidR="00F166A1">
          <w:rPr>
            <w:rStyle w:val="Hyperlink"/>
          </w:rPr>
          <w:t>m</w:t>
        </w:r>
        <w:r w:rsidR="00F166A1" w:rsidRPr="006E38ED">
          <w:rPr>
            <w:rStyle w:val="Hyperlink"/>
          </w:rPr>
          <w:t>ultiple dwellings</w:t>
        </w:r>
      </w:hyperlink>
      <w:r w:rsidR="000A3348" w:rsidRPr="009D2E26">
        <w:t xml:space="preserve"> including </w:t>
      </w:r>
      <w:hyperlink r:id="rId45" w:anchor="Shortterm" w:history="1">
        <w:r w:rsidR="00CE79DE" w:rsidRPr="00CE79DE">
          <w:rPr>
            <w:rStyle w:val="Hyperlink"/>
          </w:rPr>
          <w:t>short-term accommodation</w:t>
        </w:r>
      </w:hyperlink>
      <w:r w:rsidR="00CE79DE">
        <w:t xml:space="preserve"> </w:t>
      </w:r>
      <w:r w:rsidR="000A3348" w:rsidRPr="009D2E26">
        <w:t xml:space="preserve">are supported </w:t>
      </w:r>
      <w:r w:rsidR="00956231">
        <w:t xml:space="preserve">where </w:t>
      </w:r>
      <w:r w:rsidR="000A3348" w:rsidRPr="009D2E26">
        <w:t xml:space="preserve">in </w:t>
      </w:r>
      <w:r w:rsidR="00956231">
        <w:t>a</w:t>
      </w:r>
      <w:r w:rsidR="000A3348" w:rsidRPr="009D2E26">
        <w:t xml:space="preserve"> </w:t>
      </w:r>
      <w:r w:rsidR="00C72EA4">
        <w:t>zone in the R</w:t>
      </w:r>
      <w:r w:rsidR="000A3348" w:rsidRPr="009D2E26">
        <w:t>esidential zone</w:t>
      </w:r>
      <w:r w:rsidR="00C72EA4">
        <w:t>s category</w:t>
      </w:r>
      <w:r w:rsidR="00956231">
        <w:t>,</w:t>
      </w:r>
      <w:r w:rsidR="000A3348" w:rsidRPr="009D2E26">
        <w:t xml:space="preserve"> to</w:t>
      </w:r>
      <w:r w:rsidR="000A3348" w:rsidRPr="00E93F43">
        <w:t xml:space="preserve"> increase accommodation choice for transport</w:t>
      </w:r>
      <w:r w:rsidR="00026EBA">
        <w:t>-</w:t>
      </w:r>
      <w:r w:rsidR="000A3348" w:rsidRPr="00E93F43">
        <w:t xml:space="preserve">related business </w:t>
      </w:r>
      <w:r w:rsidR="000C28A6">
        <w:t xml:space="preserve">workers </w:t>
      </w:r>
      <w:r w:rsidR="000A3348" w:rsidRPr="00E93F43">
        <w:t>and students who attend the nearby SkillsTech Australia campus</w:t>
      </w:r>
      <w:r w:rsidR="00211E9A">
        <w:t>;</w:t>
      </w:r>
    </w:p>
    <w:p w:rsidR="00F166A1" w:rsidRDefault="00211E9A" w:rsidP="000229C7">
      <w:pPr>
        <w:pStyle w:val="QPPBulletpoint3"/>
      </w:pPr>
      <w:r>
        <w:t xml:space="preserve">for </w:t>
      </w:r>
      <w:r w:rsidR="00F166A1">
        <w:t>r</w:t>
      </w:r>
      <w:r w:rsidR="00F166A1" w:rsidRPr="00E93F43">
        <w:t xml:space="preserve">esidential </w:t>
      </w:r>
      <w:r w:rsidR="00603196" w:rsidRPr="00E93F43">
        <w:t>development</w:t>
      </w:r>
      <w:r w:rsidR="00A4308B">
        <w:t xml:space="preserve"> achieves the following</w:t>
      </w:r>
      <w:r w:rsidR="00603196" w:rsidRPr="00E93F43">
        <w:t>:</w:t>
      </w:r>
    </w:p>
    <w:p w:rsidR="00734D5D" w:rsidRPr="002C48B9" w:rsidRDefault="00734D5D" w:rsidP="000229C7">
      <w:pPr>
        <w:pStyle w:val="QPPBulletPoint4"/>
        <w:numPr>
          <w:ilvl w:val="0"/>
          <w:numId w:val="103"/>
        </w:numPr>
      </w:pPr>
      <w:r w:rsidRPr="002C48B9">
        <w:t>minimises vehicular access to Beaudesert Road</w:t>
      </w:r>
      <w:r w:rsidR="00615537" w:rsidRPr="002C48B9">
        <w:t>;</w:t>
      </w:r>
    </w:p>
    <w:p w:rsidR="00603196" w:rsidRPr="002C48B9" w:rsidRDefault="00A31AEA" w:rsidP="00D96EBA">
      <w:pPr>
        <w:pStyle w:val="QPPBulletPoint4"/>
      </w:pPr>
      <w:r w:rsidRPr="002C48B9">
        <w:t>is</w:t>
      </w:r>
      <w:r w:rsidR="00603196" w:rsidRPr="002C48B9">
        <w:t xml:space="preserve"> designed and constructed to </w:t>
      </w:r>
      <w:r w:rsidR="00615537" w:rsidRPr="002C48B9">
        <w:t>manage air quality to internal</w:t>
      </w:r>
      <w:r w:rsidR="00603196" w:rsidRPr="002C48B9">
        <w:t xml:space="preserve"> spaces and reduce noise </w:t>
      </w:r>
      <w:hyperlink r:id="rId46" w:anchor="Amenity" w:history="1">
        <w:r w:rsidR="00CE79DE" w:rsidRPr="00155B1D">
          <w:rPr>
            <w:rStyle w:val="Hyperlink"/>
          </w:rPr>
          <w:t>amenity</w:t>
        </w:r>
      </w:hyperlink>
      <w:r w:rsidR="00CE79DE" w:rsidRPr="002C48B9">
        <w:t xml:space="preserve"> </w:t>
      </w:r>
      <w:r w:rsidR="00603196" w:rsidRPr="002C48B9">
        <w:t>impacts from Beaudesert Road</w:t>
      </w:r>
      <w:r w:rsidR="00615537" w:rsidRPr="002C48B9">
        <w:t>;</w:t>
      </w:r>
    </w:p>
    <w:p w:rsidR="00603196" w:rsidRPr="002C48B9" w:rsidRDefault="00603196" w:rsidP="00D96EBA">
      <w:pPr>
        <w:pStyle w:val="QPPBulletPoint4"/>
      </w:pPr>
      <w:r w:rsidRPr="002C48B9">
        <w:lastRenderedPageBreak/>
        <w:t>present</w:t>
      </w:r>
      <w:r w:rsidR="00A31AEA" w:rsidRPr="002C48B9">
        <w:t>s</w:t>
      </w:r>
      <w:r w:rsidRPr="002C48B9">
        <w:t xml:space="preserve"> an attractive building and landscape appearance to Beaudesert Road and the rail corridor</w:t>
      </w:r>
      <w:r w:rsidR="00615537" w:rsidRPr="002C48B9">
        <w:t>.</w:t>
      </w:r>
    </w:p>
    <w:p w:rsidR="00B61514" w:rsidRPr="00765FE2" w:rsidRDefault="00603196" w:rsidP="00DB480E">
      <w:pPr>
        <w:pStyle w:val="QPPBulletPoint1"/>
      </w:pPr>
      <w:r w:rsidRPr="00765FE2">
        <w:t xml:space="preserve">Coopers Plains </w:t>
      </w:r>
      <w:r w:rsidR="000E4F26" w:rsidRPr="00765FE2">
        <w:t>c</w:t>
      </w:r>
      <w:r w:rsidRPr="00765FE2">
        <w:t>entre/</w:t>
      </w:r>
      <w:r w:rsidR="000E4F26" w:rsidRPr="00765FE2">
        <w:t>o</w:t>
      </w:r>
      <w:r w:rsidRPr="00765FE2">
        <w:t xml:space="preserve">ffice and </w:t>
      </w:r>
      <w:r w:rsidR="000E4F26" w:rsidRPr="00765FE2">
        <w:t>i</w:t>
      </w:r>
      <w:r w:rsidRPr="00765FE2">
        <w:t xml:space="preserve">ndustry precinct </w:t>
      </w:r>
      <w:r w:rsidRPr="00A5759E">
        <w:t>(</w:t>
      </w:r>
      <w:r w:rsidR="00BF4CE0" w:rsidRPr="00A5759E">
        <w:t>Acacia Ridge—Archerfield neighbourhood plan</w:t>
      </w:r>
      <w:r w:rsidR="00BD3D57" w:rsidRPr="00A5759E">
        <w:t>/</w:t>
      </w:r>
      <w:r w:rsidR="005C0201" w:rsidRPr="00A5759E">
        <w:t>NP</w:t>
      </w:r>
      <w:r w:rsidRPr="00A5759E">
        <w:t>P-009)</w:t>
      </w:r>
      <w:r w:rsidR="0081776D" w:rsidRPr="00A5759E">
        <w:t xml:space="preserve"> </w:t>
      </w:r>
      <w:r w:rsidR="0081776D" w:rsidRPr="00765FE2">
        <w:t>overall outcomes are:</w:t>
      </w:r>
    </w:p>
    <w:p w:rsidR="00734D5D" w:rsidRPr="007111A4" w:rsidRDefault="00734D5D" w:rsidP="000229C7">
      <w:pPr>
        <w:pStyle w:val="QPPBulletpoint2"/>
        <w:numPr>
          <w:ilvl w:val="0"/>
          <w:numId w:val="104"/>
        </w:numPr>
      </w:pPr>
      <w:r w:rsidRPr="007111A4">
        <w:t>Development</w:t>
      </w:r>
      <w:r>
        <w:t xml:space="preserve"> p</w:t>
      </w:r>
      <w:r w:rsidRPr="007111A4">
        <w:t>rovides a range of services to local businesses and employees.</w:t>
      </w:r>
    </w:p>
    <w:p w:rsidR="00603196" w:rsidRPr="007111A4" w:rsidRDefault="00603196" w:rsidP="000229C7">
      <w:pPr>
        <w:pStyle w:val="QPPBulletpoint2"/>
      </w:pPr>
      <w:r w:rsidRPr="007111A4">
        <w:t>Land in the</w:t>
      </w:r>
      <w:r w:rsidR="008668EB">
        <w:t xml:space="preserve"> </w:t>
      </w:r>
      <w:hyperlink r:id="rId47" w:history="1">
        <w:r w:rsidR="008668EB" w:rsidRPr="00D96EBA">
          <w:rPr>
            <w:rStyle w:val="Hyperlink"/>
          </w:rPr>
          <w:t>Low impact industry zone</w:t>
        </w:r>
      </w:hyperlink>
      <w:r w:rsidRPr="007111A4">
        <w:t xml:space="preserve"> </w:t>
      </w:r>
      <w:r w:rsidR="007021E3">
        <w:t>or General industry A zone</w:t>
      </w:r>
      <w:r w:rsidR="009E6146">
        <w:t xml:space="preserve"> precinct of the Industry zone</w:t>
      </w:r>
      <w:r w:rsidR="005C7E00">
        <w:t xml:space="preserve"> </w:t>
      </w:r>
      <w:r w:rsidR="00A4308B">
        <w:t>is to</w:t>
      </w:r>
      <w:r w:rsidR="00A4308B" w:rsidRPr="007111A4">
        <w:t xml:space="preserve"> </w:t>
      </w:r>
      <w:r w:rsidRPr="007111A4">
        <w:t xml:space="preserve">develop as a mixed </w:t>
      </w:r>
      <w:r w:rsidRPr="009D2E26">
        <w:t xml:space="preserve">office and </w:t>
      </w:r>
      <w:hyperlink r:id="rId48" w:anchor="Lowimpactindustryusedef" w:history="1">
        <w:r w:rsidR="00026EBA" w:rsidRPr="00A21C6F">
          <w:rPr>
            <w:rStyle w:val="Hyperlink"/>
          </w:rPr>
          <w:t>l</w:t>
        </w:r>
        <w:r w:rsidRPr="00A21C6F">
          <w:rPr>
            <w:rStyle w:val="Hyperlink"/>
          </w:rPr>
          <w:t>ow impact industry</w:t>
        </w:r>
      </w:hyperlink>
      <w:r w:rsidRPr="009D2E26">
        <w:t xml:space="preserve"> area capitalising</w:t>
      </w:r>
      <w:r w:rsidRPr="007111A4">
        <w:t xml:space="preserve"> on its loc</w:t>
      </w:r>
      <w:r w:rsidR="00085F66">
        <w:t>ation near the railway station.</w:t>
      </w:r>
    </w:p>
    <w:p w:rsidR="00603196" w:rsidRPr="009D2E26" w:rsidRDefault="00603196" w:rsidP="000229C7">
      <w:pPr>
        <w:pStyle w:val="QPPBulletpoint2"/>
      </w:pPr>
      <w:r w:rsidRPr="009D2E26">
        <w:t>Office</w:t>
      </w:r>
      <w:r w:rsidRPr="007111A4">
        <w:t xml:space="preserve"> uses are supported adjacent to </w:t>
      </w:r>
      <w:r w:rsidRPr="00FF610F">
        <w:t xml:space="preserve">the </w:t>
      </w:r>
      <w:r w:rsidR="00F166A1">
        <w:t>n</w:t>
      </w:r>
      <w:r w:rsidR="00F166A1" w:rsidRPr="00FF610F">
        <w:t xml:space="preserve">eighbourhood </w:t>
      </w:r>
      <w:r w:rsidR="008604D1" w:rsidRPr="00FF610F">
        <w:t>c</w:t>
      </w:r>
      <w:r w:rsidR="008E17E8" w:rsidRPr="00FF610F">
        <w:t>entre</w:t>
      </w:r>
      <w:r w:rsidR="00A4308B">
        <w:t>,</w:t>
      </w:r>
      <w:r w:rsidRPr="007111A4">
        <w:t xml:space="preserve"> </w:t>
      </w:r>
      <w:hyperlink r:id="rId49" w:anchor="CentreActivities" w:history="1">
        <w:r w:rsidRPr="00A21C6F">
          <w:rPr>
            <w:rStyle w:val="Hyperlink"/>
          </w:rPr>
          <w:t>centre activities</w:t>
        </w:r>
      </w:hyperlink>
      <w:r w:rsidRPr="007111A4">
        <w:t xml:space="preserve"> </w:t>
      </w:r>
      <w:r w:rsidR="001A091F">
        <w:t xml:space="preserve">other than </w:t>
      </w:r>
      <w:hyperlink r:id="rId50" w:anchor="Office" w:history="1">
        <w:r w:rsidR="00A21C6F" w:rsidRPr="00A21C6F">
          <w:rPr>
            <w:rStyle w:val="Hyperlink"/>
          </w:rPr>
          <w:t>office</w:t>
        </w:r>
      </w:hyperlink>
      <w:r w:rsidR="00A21C6F">
        <w:t xml:space="preserve"> </w:t>
      </w:r>
      <w:r w:rsidRPr="009D2E26">
        <w:t xml:space="preserve">are </w:t>
      </w:r>
      <w:r w:rsidR="00A4308B">
        <w:t>not</w:t>
      </w:r>
      <w:r w:rsidR="001A091F">
        <w:t xml:space="preserve"> supported</w:t>
      </w:r>
      <w:r w:rsidR="00085F66">
        <w:t>.</w:t>
      </w:r>
    </w:p>
    <w:p w:rsidR="00C92A58" w:rsidRDefault="00A4308B" w:rsidP="000229C7">
      <w:pPr>
        <w:pStyle w:val="QPPBulletpoint2"/>
      </w:pPr>
      <w:r>
        <w:t>R</w:t>
      </w:r>
      <w:r w:rsidR="00603196" w:rsidRPr="009D2E26">
        <w:t xml:space="preserve">esidential development, </w:t>
      </w:r>
      <w:hyperlink r:id="rId51" w:anchor="Shortterm" w:history="1">
        <w:r w:rsidR="00603196" w:rsidRPr="006E38ED">
          <w:rPr>
            <w:rStyle w:val="Hyperlink"/>
          </w:rPr>
          <w:t>short-term accommodation</w:t>
        </w:r>
      </w:hyperlink>
      <w:r w:rsidR="00603196" w:rsidRPr="009D2E26">
        <w:t xml:space="preserve"> and </w:t>
      </w:r>
      <w:hyperlink r:id="rId52" w:anchor="Childcare" w:history="1">
        <w:r w:rsidR="00603196" w:rsidRPr="006E38ED">
          <w:rPr>
            <w:rStyle w:val="Hyperlink"/>
          </w:rPr>
          <w:t>child care centres</w:t>
        </w:r>
      </w:hyperlink>
      <w:r w:rsidR="00603196">
        <w:t xml:space="preserve"> </w:t>
      </w:r>
      <w:r w:rsidR="007E1188">
        <w:t xml:space="preserve">are not supported in the </w:t>
      </w:r>
      <w:r w:rsidR="00F166A1">
        <w:t>n</w:t>
      </w:r>
      <w:r w:rsidR="00F166A1" w:rsidRPr="00FF610F">
        <w:t xml:space="preserve">eighbourhood </w:t>
      </w:r>
      <w:r w:rsidR="008604D1" w:rsidRPr="00FF610F">
        <w:t>c</w:t>
      </w:r>
      <w:r w:rsidR="008E17E8" w:rsidRPr="00FF610F">
        <w:t>entre</w:t>
      </w:r>
      <w:r w:rsidR="008E17E8">
        <w:t xml:space="preserve"> </w:t>
      </w:r>
      <w:r w:rsidR="00603196">
        <w:t>due to it</w:t>
      </w:r>
      <w:r w:rsidR="00603196" w:rsidRPr="007111A4">
        <w:t>s proximity to</w:t>
      </w:r>
      <w:r w:rsidR="000C28A6">
        <w:t xml:space="preserve"> the</w:t>
      </w:r>
      <w:r w:rsidR="00603196" w:rsidRPr="007111A4">
        <w:t xml:space="preserve"> industrial area. </w:t>
      </w:r>
    </w:p>
    <w:p w:rsidR="00603196" w:rsidRDefault="00603196" w:rsidP="000229C7">
      <w:pPr>
        <w:pStyle w:val="QPPBulletpoint2"/>
      </w:pPr>
      <w:r w:rsidRPr="007111A4">
        <w:t xml:space="preserve">The design of future road/rail infrastructure works </w:t>
      </w:r>
      <w:r w:rsidR="007E1188">
        <w:t>(</w:t>
      </w:r>
      <w:r w:rsidRPr="007111A4">
        <w:t>which may include grade separation</w:t>
      </w:r>
      <w:r w:rsidR="007E1188">
        <w:t>)</w:t>
      </w:r>
      <w:r w:rsidRPr="007111A4">
        <w:t xml:space="preserve"> maintain</w:t>
      </w:r>
      <w:r w:rsidR="007E1188">
        <w:t>s</w:t>
      </w:r>
      <w:r w:rsidRPr="007111A4">
        <w:t xml:space="preserve"> accessibility to this centre from Boundary Road.</w:t>
      </w:r>
    </w:p>
    <w:p w:rsidR="00071FD0" w:rsidRPr="00765FE2" w:rsidRDefault="00603196" w:rsidP="00DB480E">
      <w:pPr>
        <w:pStyle w:val="QPPBulletPoint1"/>
      </w:pPr>
      <w:r w:rsidRPr="00765FE2">
        <w:t xml:space="preserve">Queensland Government </w:t>
      </w:r>
      <w:r w:rsidR="000E4F26" w:rsidRPr="00765FE2">
        <w:t>s</w:t>
      </w:r>
      <w:r w:rsidRPr="00765FE2">
        <w:t xml:space="preserve">trategic </w:t>
      </w:r>
      <w:r w:rsidR="000E4F26" w:rsidRPr="00765FE2">
        <w:t>s</w:t>
      </w:r>
      <w:r w:rsidRPr="00765FE2">
        <w:t>ites (QGSS) precinct (</w:t>
      </w:r>
      <w:r w:rsidR="00BF4CE0" w:rsidRPr="00765FE2">
        <w:t>Acacia Ridge—Archerfield neighbourhood plan</w:t>
      </w:r>
      <w:r w:rsidR="00BD3D57" w:rsidRPr="00765FE2">
        <w:t>/</w:t>
      </w:r>
      <w:r w:rsidR="005C0201" w:rsidRPr="00765FE2">
        <w:t>NP</w:t>
      </w:r>
      <w:r w:rsidRPr="00765FE2">
        <w:t>P-010)</w:t>
      </w:r>
      <w:r w:rsidR="0081776D" w:rsidRPr="00765FE2">
        <w:t xml:space="preserve"> overall outcome</w:t>
      </w:r>
      <w:r w:rsidR="00026EBA" w:rsidRPr="00765FE2">
        <w:t>s are</w:t>
      </w:r>
      <w:r w:rsidR="0081776D" w:rsidRPr="00765FE2">
        <w:t>:</w:t>
      </w:r>
    </w:p>
    <w:p w:rsidR="00D604B1" w:rsidRDefault="00D604B1" w:rsidP="008C1B85">
      <w:pPr>
        <w:pStyle w:val="QPPBulletpoint2"/>
        <w:numPr>
          <w:ilvl w:val="0"/>
          <w:numId w:val="105"/>
        </w:numPr>
        <w:rPr>
          <w:rStyle w:val="HighlightingPink"/>
        </w:rPr>
      </w:pPr>
      <w:r>
        <w:t>Activities and site design integrate with surrounding development, particularly with existing centres and public transport nodes.</w:t>
      </w:r>
    </w:p>
    <w:p w:rsidR="00603196" w:rsidRPr="00574FB6" w:rsidRDefault="00603196" w:rsidP="008C1B85">
      <w:pPr>
        <w:pStyle w:val="QPPEditorsNoteStyle1"/>
      </w:pPr>
      <w:r w:rsidRPr="00662D5B">
        <w:t>Note</w:t>
      </w:r>
      <w:r w:rsidR="000E4F26" w:rsidRPr="002A63B0">
        <w:t>—</w:t>
      </w:r>
      <w:r w:rsidRPr="00662D5B">
        <w:t>There are three significant Queensland Government project areas within this precinct known as the Intermodal Freight Terminal, Postle Street Logistics area and the Technical and Trades Training (SkillsTech) Campus as identified on</w:t>
      </w:r>
      <w:r w:rsidR="004D5B5B">
        <w:t xml:space="preserve"> </w:t>
      </w:r>
      <w:hyperlink r:id="rId53" w:history="1">
        <w:r w:rsidR="000C28A6" w:rsidRPr="00155B1D">
          <w:rPr>
            <w:rStyle w:val="Hyperlink"/>
          </w:rPr>
          <w:t>NPM-001.1 Acacia Ridge</w:t>
        </w:r>
        <w:r w:rsidR="00F15110" w:rsidRPr="00155B1D">
          <w:rPr>
            <w:rStyle w:val="Hyperlink"/>
          </w:rPr>
          <w:t>—</w:t>
        </w:r>
        <w:r w:rsidR="000C28A6" w:rsidRPr="00155B1D">
          <w:rPr>
            <w:rStyle w:val="Hyperlink"/>
          </w:rPr>
          <w:t>Archerfield neighbourhood pla</w:t>
        </w:r>
        <w:r w:rsidR="002C48B9" w:rsidRPr="00155B1D">
          <w:rPr>
            <w:rStyle w:val="Hyperlink"/>
          </w:rPr>
          <w:t>n map</w:t>
        </w:r>
      </w:hyperlink>
      <w:r w:rsidR="009059DF">
        <w:t>.</w:t>
      </w:r>
    </w:p>
    <w:p w:rsidR="00845FE9" w:rsidRPr="00845FE9" w:rsidRDefault="00211E9A" w:rsidP="008C1B85">
      <w:pPr>
        <w:pStyle w:val="QPPBulletpoint2"/>
      </w:pPr>
      <w:r>
        <w:t>D</w:t>
      </w:r>
      <w:r w:rsidR="000E4F26" w:rsidRPr="00FF610F">
        <w:t xml:space="preserve">evelopment in </w:t>
      </w:r>
      <w:r>
        <w:t xml:space="preserve">the </w:t>
      </w:r>
      <w:r w:rsidR="00603196" w:rsidRPr="00FF610F">
        <w:t>Intermoda</w:t>
      </w:r>
      <w:r w:rsidR="000E4F26" w:rsidRPr="00FF610F">
        <w:t>l f</w:t>
      </w:r>
      <w:r w:rsidR="0038398B" w:rsidRPr="00FF610F">
        <w:t xml:space="preserve">reight </w:t>
      </w:r>
      <w:r w:rsidR="000E4F26" w:rsidRPr="00FF610F">
        <w:t>t</w:t>
      </w:r>
      <w:r w:rsidR="0038398B" w:rsidRPr="00FF610F">
        <w:t xml:space="preserve">erminal sub-precinct (Acacia Ridge—Archerfield </w:t>
      </w:r>
      <w:r w:rsidR="00BD3D57" w:rsidRPr="00FF610F">
        <w:t>neighbourhood plan/</w:t>
      </w:r>
      <w:r w:rsidR="0038398B" w:rsidRPr="00FF610F">
        <w:t>NPP-010a)</w:t>
      </w:r>
      <w:r w:rsidR="008604D1" w:rsidRPr="00FF610F">
        <w:t>:</w:t>
      </w:r>
    </w:p>
    <w:p w:rsidR="00845FE9" w:rsidRPr="00845FE9" w:rsidRDefault="00252A03" w:rsidP="008C1B85">
      <w:pPr>
        <w:pStyle w:val="QPPBulletpoint3"/>
        <w:numPr>
          <w:ilvl w:val="0"/>
          <w:numId w:val="106"/>
        </w:numPr>
      </w:pPr>
      <w:r w:rsidRPr="00B4314B">
        <w:t>of</w:t>
      </w:r>
      <w:r>
        <w:t xml:space="preserve"> </w:t>
      </w:r>
      <w:r w:rsidRPr="002B2C0B">
        <w:t>the Intermodal Freight Terminal</w:t>
      </w:r>
      <w:r w:rsidRPr="0049355C">
        <w:t xml:space="preserve"> address</w:t>
      </w:r>
      <w:r>
        <w:t>es</w:t>
      </w:r>
      <w:r w:rsidRPr="00B4314B">
        <w:t xml:space="preserve"> impacts on industrial and residential areas, including:</w:t>
      </w:r>
    </w:p>
    <w:p w:rsidR="000A3348" w:rsidRPr="00CD5918" w:rsidRDefault="000A3348" w:rsidP="008C1B85">
      <w:pPr>
        <w:pStyle w:val="QPPBulletPoint4"/>
        <w:numPr>
          <w:ilvl w:val="0"/>
          <w:numId w:val="107"/>
        </w:numPr>
      </w:pPr>
      <w:r w:rsidRPr="00CD5918">
        <w:t xml:space="preserve">vehicle access impacts on Beaudesert Road and the </w:t>
      </w:r>
      <w:r w:rsidRPr="006A70AD">
        <w:t>local road</w:t>
      </w:r>
      <w:r w:rsidRPr="00CD5918">
        <w:t xml:space="preserve"> network</w:t>
      </w:r>
      <w:r w:rsidR="00615537">
        <w:t>;</w:t>
      </w:r>
    </w:p>
    <w:p w:rsidR="000A3348" w:rsidRPr="00CD5918" w:rsidRDefault="00603196" w:rsidP="008C1B85">
      <w:pPr>
        <w:pStyle w:val="QPPBulletPoint4"/>
      </w:pPr>
      <w:r w:rsidRPr="00CD5918">
        <w:t>future expansion of the passenger rail network</w:t>
      </w:r>
      <w:r w:rsidR="00615537">
        <w:t>;</w:t>
      </w:r>
    </w:p>
    <w:p w:rsidR="00603196" w:rsidRPr="00CD5918" w:rsidRDefault="00603196" w:rsidP="008C1B85">
      <w:pPr>
        <w:pStyle w:val="QPPBulletPoint4"/>
      </w:pPr>
      <w:r w:rsidRPr="00CD5918">
        <w:t xml:space="preserve">pedestrian access from the </w:t>
      </w:r>
      <w:r w:rsidR="00437A8C">
        <w:t>t</w:t>
      </w:r>
      <w:r w:rsidRPr="00CD5918">
        <w:t xml:space="preserve">echnical and </w:t>
      </w:r>
      <w:r w:rsidR="00437A8C">
        <w:t>t</w:t>
      </w:r>
      <w:r w:rsidRPr="00CD5918">
        <w:t xml:space="preserve">rades </w:t>
      </w:r>
      <w:r w:rsidR="00437A8C">
        <w:t>facility</w:t>
      </w:r>
      <w:r w:rsidRPr="00CD5918">
        <w:t xml:space="preserve"> to transport, retail and service facilities in the Beaudesert Road </w:t>
      </w:r>
      <w:r w:rsidR="00437A8C">
        <w:t>c</w:t>
      </w:r>
      <w:r w:rsidR="00437A8C" w:rsidRPr="00CD5918">
        <w:t>entre</w:t>
      </w:r>
      <w:r w:rsidR="00615537">
        <w:t>;</w:t>
      </w:r>
    </w:p>
    <w:p w:rsidR="00603196" w:rsidRPr="00CD5918" w:rsidRDefault="00603196" w:rsidP="008C1B85">
      <w:pPr>
        <w:pStyle w:val="QPPBulletPoint4"/>
      </w:pPr>
      <w:r w:rsidRPr="00CD5918">
        <w:t>noise and air quality impacts</w:t>
      </w:r>
      <w:r w:rsidR="00615537">
        <w:t>;</w:t>
      </w:r>
    </w:p>
    <w:p w:rsidR="00603196" w:rsidRPr="00CD5918" w:rsidRDefault="00603196" w:rsidP="008C1B85">
      <w:pPr>
        <w:pStyle w:val="QPPBulletPoint4"/>
      </w:pPr>
      <w:r w:rsidRPr="00CD5918">
        <w:t>stormwater quality and quantity management</w:t>
      </w:r>
      <w:r w:rsidR="00615537">
        <w:t>;</w:t>
      </w:r>
    </w:p>
    <w:p w:rsidR="00603196" w:rsidRPr="00CD5918" w:rsidRDefault="00603196" w:rsidP="008C1B85">
      <w:pPr>
        <w:pStyle w:val="QPPBulletPoint4"/>
      </w:pPr>
      <w:r w:rsidRPr="00CD5918">
        <w:lastRenderedPageBreak/>
        <w:t>fla</w:t>
      </w:r>
      <w:r w:rsidR="003A37CA">
        <w:t>mmable</w:t>
      </w:r>
      <w:r w:rsidR="00C92A58">
        <w:t xml:space="preserve"> and </w:t>
      </w:r>
      <w:r w:rsidR="003A37CA">
        <w:t>h</w:t>
      </w:r>
      <w:r w:rsidRPr="00CD5918">
        <w:t>azardous goods management</w:t>
      </w:r>
      <w:r w:rsidR="00615537">
        <w:t>.</w:t>
      </w:r>
    </w:p>
    <w:p w:rsidR="00603196" w:rsidRPr="00521996" w:rsidRDefault="00BB3147" w:rsidP="008C1B85">
      <w:pPr>
        <w:pStyle w:val="QPPBulletpoint2"/>
        <w:rPr>
          <w:rStyle w:val="HighlightingGreen"/>
        </w:rPr>
      </w:pPr>
      <w:r>
        <w:t>D</w:t>
      </w:r>
      <w:r w:rsidR="000E4F26" w:rsidRPr="00FF610F">
        <w:t xml:space="preserve">evelopment in </w:t>
      </w:r>
      <w:r>
        <w:t xml:space="preserve">the </w:t>
      </w:r>
      <w:r w:rsidR="00603196" w:rsidRPr="00FF610F">
        <w:t>Postl</w:t>
      </w:r>
      <w:r w:rsidR="0038398B" w:rsidRPr="00FF610F">
        <w:t xml:space="preserve">e Street logistics sub-precinct (Acacia Ridge—Archerfield </w:t>
      </w:r>
      <w:r w:rsidR="00BD3D57" w:rsidRPr="00FF610F">
        <w:t>neighbourhood plan/</w:t>
      </w:r>
      <w:r w:rsidR="0038398B" w:rsidRPr="00FF610F">
        <w:t>NPP-010b)</w:t>
      </w:r>
      <w:r w:rsidR="000E4F26" w:rsidRPr="00FF610F">
        <w:t>:</w:t>
      </w:r>
    </w:p>
    <w:p w:rsidR="00C92A58" w:rsidRDefault="00F166A1" w:rsidP="00AD6122">
      <w:pPr>
        <w:pStyle w:val="QPPBulletpoint3"/>
        <w:numPr>
          <w:ilvl w:val="0"/>
          <w:numId w:val="108"/>
        </w:numPr>
      </w:pPr>
      <w:r>
        <w:t>t</w:t>
      </w:r>
      <w:r w:rsidRPr="0033478F">
        <w:t xml:space="preserve">he </w:t>
      </w:r>
      <w:r w:rsidR="000A3348" w:rsidRPr="0033478F">
        <w:t>Postle Street logistics area develop</w:t>
      </w:r>
      <w:r w:rsidR="000A3348">
        <w:t>s</w:t>
      </w:r>
      <w:r w:rsidR="000A3348" w:rsidRPr="0033478F">
        <w:t xml:space="preserve"> as an extension to the Intermodal Freight Terminal as an industry/warehousing precinct</w:t>
      </w:r>
      <w:r w:rsidR="00BB3147">
        <w:t>;</w:t>
      </w:r>
    </w:p>
    <w:p w:rsidR="00C92A58" w:rsidRDefault="00C92A58" w:rsidP="00AD6122">
      <w:pPr>
        <w:pStyle w:val="QPPBulletpoint3"/>
      </w:pPr>
      <w:r>
        <w:t>does</w:t>
      </w:r>
      <w:r w:rsidRPr="00C30AD1">
        <w:t xml:space="preserve"> not adversely affect </w:t>
      </w:r>
      <w:hyperlink r:id="rId54" w:anchor="Amenity" w:history="1">
        <w:r w:rsidR="00CE79DE" w:rsidRPr="00CE79DE">
          <w:rPr>
            <w:rStyle w:val="Hyperlink"/>
          </w:rPr>
          <w:t>amenity</w:t>
        </w:r>
      </w:hyperlink>
      <w:r w:rsidR="00CE79DE">
        <w:t xml:space="preserve"> </w:t>
      </w:r>
      <w:r w:rsidRPr="00C30AD1">
        <w:t xml:space="preserve">or increase the level of hazards to the established community, especially residential properties along Scouse Street and the Postle Street </w:t>
      </w:r>
      <w:r>
        <w:t>c</w:t>
      </w:r>
      <w:r w:rsidRPr="00C30AD1">
        <w:t>entre</w:t>
      </w:r>
      <w:r w:rsidR="00BB3147">
        <w:t>;</w:t>
      </w:r>
    </w:p>
    <w:p w:rsidR="00603196" w:rsidRDefault="00603196" w:rsidP="00AD6122">
      <w:pPr>
        <w:pStyle w:val="QPPBulletpoint3"/>
      </w:pPr>
      <w:r w:rsidRPr="00C30AD1">
        <w:t>provide</w:t>
      </w:r>
      <w:r w:rsidR="00D23A82">
        <w:t>s</w:t>
      </w:r>
      <w:r w:rsidRPr="00C30AD1">
        <w:t xml:space="preserve"> a high</w:t>
      </w:r>
      <w:r w:rsidR="003A37CA">
        <w:t>-</w:t>
      </w:r>
      <w:r w:rsidRPr="00C30AD1">
        <w:t xml:space="preserve">quality landscape and acoustic buffer along the southern boundary of the </w:t>
      </w:r>
      <w:r>
        <w:t>Postle Street logistics area</w:t>
      </w:r>
      <w:r w:rsidRPr="00C30AD1">
        <w:t xml:space="preserve"> to mitigate impacts on existing residential properties in Scouse Street (refer </w:t>
      </w:r>
      <w:hyperlink r:id="rId55" w:anchor="Figurec" w:history="1">
        <w:r w:rsidR="004D5B5B" w:rsidRPr="00DC6824">
          <w:rPr>
            <w:rStyle w:val="Hyperlink"/>
          </w:rPr>
          <w:t xml:space="preserve">Figure </w:t>
        </w:r>
        <w:r w:rsidR="00596D7A" w:rsidRPr="00DC6824">
          <w:rPr>
            <w:rStyle w:val="Hyperlink"/>
          </w:rPr>
          <w:t>c</w:t>
        </w:r>
      </w:hyperlink>
      <w:r w:rsidR="004D5B5B" w:rsidRPr="00FF610F">
        <w:t xml:space="preserve"> </w:t>
      </w:r>
      <w:r w:rsidRPr="00FF610F">
        <w:t xml:space="preserve">and </w:t>
      </w:r>
      <w:hyperlink r:id="rId56" w:anchor="Figured" w:history="1">
        <w:r w:rsidR="004D5B5B" w:rsidRPr="00DC6824">
          <w:rPr>
            <w:rStyle w:val="Hyperlink"/>
          </w:rPr>
          <w:t xml:space="preserve">Figure </w:t>
        </w:r>
        <w:r w:rsidR="00596D7A" w:rsidRPr="00DC6824">
          <w:rPr>
            <w:rStyle w:val="Hyperlink"/>
          </w:rPr>
          <w:t>d</w:t>
        </w:r>
      </w:hyperlink>
      <w:r w:rsidR="004D5B5B" w:rsidRPr="00FF610F">
        <w:t xml:space="preserve"> </w:t>
      </w:r>
      <w:r w:rsidR="009D2E26" w:rsidRPr="00FF610F">
        <w:t xml:space="preserve">in the </w:t>
      </w:r>
      <w:hyperlink r:id="rId57" w:history="1">
        <w:r w:rsidRPr="00982B40">
          <w:rPr>
            <w:rStyle w:val="Hyperlink"/>
          </w:rPr>
          <w:t xml:space="preserve">Industry </w:t>
        </w:r>
        <w:r w:rsidR="00362268" w:rsidRPr="00982B40">
          <w:rPr>
            <w:rStyle w:val="Hyperlink"/>
          </w:rPr>
          <w:t>c</w:t>
        </w:r>
        <w:r w:rsidRPr="00982B40">
          <w:rPr>
            <w:rStyle w:val="Hyperlink"/>
          </w:rPr>
          <w:t>ode</w:t>
        </w:r>
      </w:hyperlink>
      <w:r w:rsidRPr="00C30AD1">
        <w:t>)</w:t>
      </w:r>
      <w:r w:rsidR="00BB3147">
        <w:t>;</w:t>
      </w:r>
    </w:p>
    <w:p w:rsidR="00603196" w:rsidRDefault="00603196" w:rsidP="00AD6122">
      <w:pPr>
        <w:pStyle w:val="QPPBulletpoint3"/>
      </w:pPr>
      <w:r>
        <w:t>ensure</w:t>
      </w:r>
      <w:r w:rsidR="00D23A82">
        <w:t>s</w:t>
      </w:r>
      <w:r>
        <w:t xml:space="preserve"> all c</w:t>
      </w:r>
      <w:r w:rsidRPr="00C30AD1">
        <w:t xml:space="preserve">ar parking generated from uses </w:t>
      </w:r>
      <w:r w:rsidR="00437A8C">
        <w:t xml:space="preserve">in the sub-precinct </w:t>
      </w:r>
      <w:r w:rsidRPr="00C30AD1">
        <w:t>be accommodated on site and not intrude into</w:t>
      </w:r>
      <w:r>
        <w:t xml:space="preserve"> </w:t>
      </w:r>
      <w:r w:rsidRPr="00C30AD1">
        <w:t>neighbouring r</w:t>
      </w:r>
      <w:r>
        <w:t>esidential and industrial areas</w:t>
      </w:r>
      <w:r w:rsidR="00BB3147">
        <w:t>;</w:t>
      </w:r>
    </w:p>
    <w:p w:rsidR="00603196" w:rsidRDefault="00603196" w:rsidP="00AD6122">
      <w:pPr>
        <w:pStyle w:val="QPPBulletpoint3"/>
      </w:pPr>
      <w:r>
        <w:t>ensure</w:t>
      </w:r>
      <w:r w:rsidR="00D23A82">
        <w:t>s</w:t>
      </w:r>
      <w:r>
        <w:t xml:space="preserve"> f</w:t>
      </w:r>
      <w:r w:rsidRPr="00C30AD1">
        <w:t>reight traffic acc</w:t>
      </w:r>
      <w:r>
        <w:t>ess the site from Kerry Road with</w:t>
      </w:r>
      <w:r w:rsidRPr="00C30AD1">
        <w:t xml:space="preserve"> no provision of freight access movements from either</w:t>
      </w:r>
      <w:r>
        <w:t xml:space="preserve"> Postle Street or Scouse Street</w:t>
      </w:r>
      <w:r w:rsidR="00BB3147">
        <w:t>;</w:t>
      </w:r>
    </w:p>
    <w:p w:rsidR="00603196" w:rsidRPr="00C30AD1" w:rsidRDefault="00603196" w:rsidP="00AD6122">
      <w:pPr>
        <w:pStyle w:val="QPPBulletpoint3"/>
      </w:pPr>
      <w:r>
        <w:t>provide</w:t>
      </w:r>
      <w:r w:rsidR="00D23A82">
        <w:t>s</w:t>
      </w:r>
      <w:r>
        <w:t xml:space="preserve"> </w:t>
      </w:r>
      <w:r w:rsidRPr="00C30AD1">
        <w:t xml:space="preserve">an </w:t>
      </w:r>
      <w:r w:rsidRPr="009D2E26">
        <w:t>active frontage</w:t>
      </w:r>
      <w:r w:rsidRPr="00C30AD1">
        <w:t xml:space="preserve"> </w:t>
      </w:r>
      <w:r>
        <w:t>and p</w:t>
      </w:r>
      <w:r w:rsidRPr="00C30AD1">
        <w:t>edestrian access al</w:t>
      </w:r>
      <w:r>
        <w:t>ong Postle Street</w:t>
      </w:r>
      <w:r w:rsidR="00615537">
        <w:t>.</w:t>
      </w:r>
    </w:p>
    <w:p w:rsidR="00831CFE" w:rsidRPr="00521996" w:rsidRDefault="00BB3147" w:rsidP="008C1B85">
      <w:pPr>
        <w:pStyle w:val="QPPBulletpoint2"/>
        <w:rPr>
          <w:rStyle w:val="HighlightingGreen"/>
        </w:rPr>
      </w:pPr>
      <w:r>
        <w:t>D</w:t>
      </w:r>
      <w:r w:rsidR="00362268" w:rsidRPr="00FF610F">
        <w:t>evelopment in</w:t>
      </w:r>
      <w:r>
        <w:t xml:space="preserve"> the</w:t>
      </w:r>
      <w:r w:rsidR="00362268" w:rsidRPr="00FF610F">
        <w:t xml:space="preserve"> </w:t>
      </w:r>
      <w:r w:rsidR="00603196" w:rsidRPr="00FF610F">
        <w:t xml:space="preserve">Technical and </w:t>
      </w:r>
      <w:r w:rsidR="00362268" w:rsidRPr="00FF610F">
        <w:t>t</w:t>
      </w:r>
      <w:r w:rsidR="00603196" w:rsidRPr="00FF610F">
        <w:t xml:space="preserve">rades </w:t>
      </w:r>
      <w:r w:rsidR="00362268" w:rsidRPr="00FF610F">
        <w:t>t</w:t>
      </w:r>
      <w:r w:rsidR="00603196" w:rsidRPr="00FF610F">
        <w:t>raining sub-precinct</w:t>
      </w:r>
      <w:r w:rsidR="0038398B" w:rsidRPr="00FF610F">
        <w:t xml:space="preserve"> (Acacia Ridge—Archerfield </w:t>
      </w:r>
      <w:r w:rsidR="00580189" w:rsidRPr="00FF610F">
        <w:t>neighbourhood plan</w:t>
      </w:r>
      <w:r w:rsidR="00BD3D57" w:rsidRPr="00FF610F">
        <w:t>/</w:t>
      </w:r>
      <w:r w:rsidR="0038398B" w:rsidRPr="00FF610F">
        <w:t>NPP-010c)</w:t>
      </w:r>
      <w:r w:rsidR="00362268" w:rsidRPr="00FF610F">
        <w:t>:</w:t>
      </w:r>
    </w:p>
    <w:p w:rsidR="00831CFE" w:rsidRDefault="00831CFE" w:rsidP="00AD6122">
      <w:pPr>
        <w:pStyle w:val="QPPBulletpoint3"/>
        <w:numPr>
          <w:ilvl w:val="0"/>
          <w:numId w:val="109"/>
        </w:numPr>
      </w:pPr>
      <w:r>
        <w:t>provides</w:t>
      </w:r>
      <w:r w:rsidRPr="00CA03D4">
        <w:t xml:space="preserve"> a safe and identifiable public pedestrian </w:t>
      </w:r>
      <w:r>
        <w:t>and cycle thoroughfare from the Elizabeth Street c</w:t>
      </w:r>
      <w:r w:rsidRPr="00CA03D4">
        <w:t>entre through to Bradman Street</w:t>
      </w:r>
      <w:r w:rsidR="00BB3147">
        <w:t>;</w:t>
      </w:r>
    </w:p>
    <w:p w:rsidR="00603196" w:rsidRDefault="00603196" w:rsidP="00AD6122">
      <w:pPr>
        <w:pStyle w:val="QPPBulletpoint3"/>
      </w:pPr>
      <w:r w:rsidRPr="00CA03D4">
        <w:t>support</w:t>
      </w:r>
      <w:r w:rsidR="00D23A82">
        <w:t>s</w:t>
      </w:r>
      <w:r w:rsidRPr="00CA03D4">
        <w:t xml:space="preserve"> safe pedestrian and cycle routes to Banoon Station</w:t>
      </w:r>
      <w:r w:rsidR="00BB3147">
        <w:t>;</w:t>
      </w:r>
    </w:p>
    <w:p w:rsidR="00603196" w:rsidRDefault="00603196" w:rsidP="00AD6122">
      <w:pPr>
        <w:pStyle w:val="QPPBulletpoint3"/>
      </w:pPr>
      <w:r w:rsidRPr="00CA03D4">
        <w:t>support</w:t>
      </w:r>
      <w:r w:rsidR="00D23A82">
        <w:t>s</w:t>
      </w:r>
      <w:r w:rsidRPr="00CA03D4">
        <w:t xml:space="preserve"> efficient public transport routes to rai</w:t>
      </w:r>
      <w:r>
        <w:t>lway stations and the existing c</w:t>
      </w:r>
      <w:r w:rsidRPr="00CA03D4">
        <w:t>entres</w:t>
      </w:r>
      <w:r w:rsidR="00BB3147">
        <w:t>;</w:t>
      </w:r>
    </w:p>
    <w:p w:rsidR="00603196" w:rsidRDefault="00603196" w:rsidP="00AD6122">
      <w:pPr>
        <w:pStyle w:val="QPPBulletpoint3"/>
      </w:pPr>
      <w:r w:rsidRPr="00CA03D4">
        <w:t>accommodate</w:t>
      </w:r>
      <w:r w:rsidR="00D23A82">
        <w:t>s</w:t>
      </w:r>
      <w:r w:rsidRPr="00CA03D4">
        <w:t xml:space="preserve"> private transport parking on site and</w:t>
      </w:r>
      <w:r w:rsidR="008C0A14">
        <w:t xml:space="preserve"> does</w:t>
      </w:r>
      <w:r w:rsidRPr="00CA03D4">
        <w:t xml:space="preserve"> not result in on</w:t>
      </w:r>
      <w:r w:rsidR="003A37CA">
        <w:t>-</w:t>
      </w:r>
      <w:r w:rsidRPr="00CA03D4">
        <w:t>street parking in industrial and residential streets</w:t>
      </w:r>
      <w:r w:rsidR="00BB3147">
        <w:t>;</w:t>
      </w:r>
    </w:p>
    <w:p w:rsidR="00603196" w:rsidRPr="00A762FA" w:rsidRDefault="00603196" w:rsidP="00AD6122">
      <w:pPr>
        <w:pStyle w:val="QPPBulletpoint3"/>
      </w:pPr>
      <w:r>
        <w:t>include</w:t>
      </w:r>
      <w:r w:rsidR="00D23A82">
        <w:t>s</w:t>
      </w:r>
      <w:r>
        <w:t xml:space="preserve"> any ancillary activities</w:t>
      </w:r>
      <w:r w:rsidRPr="00CA03D4">
        <w:t xml:space="preserve"> </w:t>
      </w:r>
      <w:r>
        <w:t>to</w:t>
      </w:r>
      <w:r w:rsidRPr="00CA03D4">
        <w:t xml:space="preserve"> support the needs of students and staff, such as </w:t>
      </w:r>
      <w:r>
        <w:t>small</w:t>
      </w:r>
      <w:r w:rsidR="003F042E">
        <w:t>-</w:t>
      </w:r>
      <w:r>
        <w:t>scale</w:t>
      </w:r>
      <w:r w:rsidR="003F042E">
        <w:t xml:space="preserve"> </w:t>
      </w:r>
      <w:hyperlink r:id="rId58" w:anchor="Office" w:history="1">
        <w:r w:rsidRPr="005618FF">
          <w:rPr>
            <w:rStyle w:val="Hyperlink"/>
          </w:rPr>
          <w:t>offices</w:t>
        </w:r>
      </w:hyperlink>
      <w:r w:rsidRPr="009D2E26">
        <w:t xml:space="preserve">, shops and </w:t>
      </w:r>
      <w:hyperlink r:id="rId59" w:anchor="FoodDrink" w:history="1">
        <w:r w:rsidRPr="005618FF">
          <w:rPr>
            <w:rStyle w:val="Hyperlink"/>
          </w:rPr>
          <w:t>food and drink outlets</w:t>
        </w:r>
      </w:hyperlink>
      <w:r>
        <w:t>.</w:t>
      </w:r>
    </w:p>
    <w:p w:rsidR="00B61514" w:rsidRPr="00B61514" w:rsidRDefault="00362268" w:rsidP="00DB480E">
      <w:pPr>
        <w:pStyle w:val="QPPBulletPoint1"/>
      </w:pPr>
      <w:r w:rsidRPr="00FF610F">
        <w:t>Gateway industry/b</w:t>
      </w:r>
      <w:r w:rsidR="00603196" w:rsidRPr="00FF610F">
        <w:t>usiness precinct (</w:t>
      </w:r>
      <w:r w:rsidR="00527D97" w:rsidRPr="00FF610F">
        <w:t>Acacia Ridge</w:t>
      </w:r>
      <w:r w:rsidR="00615537" w:rsidRPr="00FF610F">
        <w:t>—</w:t>
      </w:r>
      <w:r w:rsidR="00527D97" w:rsidRPr="00FF610F">
        <w:t xml:space="preserve">Archerfield </w:t>
      </w:r>
      <w:r w:rsidR="00580189" w:rsidRPr="00FF610F">
        <w:t>neighbourhood plan</w:t>
      </w:r>
      <w:r w:rsidR="00BD3D57" w:rsidRPr="00FF610F">
        <w:t>/</w:t>
      </w:r>
      <w:r w:rsidR="005C0201" w:rsidRPr="00FF610F">
        <w:t>NP</w:t>
      </w:r>
      <w:r w:rsidR="00603196" w:rsidRPr="00FF610F">
        <w:t>P-011)</w:t>
      </w:r>
      <w:r w:rsidR="0081776D" w:rsidRPr="00FF610F">
        <w:t xml:space="preserve"> overall</w:t>
      </w:r>
      <w:r w:rsidR="0081776D">
        <w:t xml:space="preserve"> outcomes are:</w:t>
      </w:r>
    </w:p>
    <w:p w:rsidR="00FC28A4" w:rsidRPr="004C085A" w:rsidRDefault="00FC28A4" w:rsidP="00AD6122">
      <w:pPr>
        <w:pStyle w:val="QPPBulletpoint2"/>
        <w:numPr>
          <w:ilvl w:val="0"/>
          <w:numId w:val="110"/>
        </w:numPr>
      </w:pPr>
      <w:r w:rsidRPr="004C085A">
        <w:t xml:space="preserve">Development of a combined industrial–business service precinct for </w:t>
      </w:r>
      <w:r w:rsidR="003F042E">
        <w:t xml:space="preserve">the </w:t>
      </w:r>
      <w:r w:rsidRPr="004C085A">
        <w:t>Acacia Ridge</w:t>
      </w:r>
      <w:r w:rsidR="00615537" w:rsidRPr="00615537">
        <w:t>—</w:t>
      </w:r>
      <w:r w:rsidRPr="004C085A">
        <w:t xml:space="preserve">Archerfield and surrounding industrial areas is supported in accordance with the </w:t>
      </w:r>
      <w:hyperlink r:id="rId60" w:anchor="GFA" w:history="1">
        <w:r w:rsidR="005618FF" w:rsidRPr="005618FF">
          <w:rPr>
            <w:rStyle w:val="Hyperlink"/>
          </w:rPr>
          <w:t>gross floor area</w:t>
        </w:r>
      </w:hyperlink>
      <w:r w:rsidR="005618FF">
        <w:t xml:space="preserve"> </w:t>
      </w:r>
      <w:r w:rsidRPr="004C085A">
        <w:t>provisions in</w:t>
      </w:r>
      <w:r w:rsidR="004D5B5B">
        <w:t xml:space="preserve"> </w:t>
      </w:r>
      <w:hyperlink w:anchor="figureF" w:history="1">
        <w:r w:rsidR="004D5B5B" w:rsidRPr="00DC6824">
          <w:rPr>
            <w:rStyle w:val="Hyperlink"/>
          </w:rPr>
          <w:t xml:space="preserve">Figure </w:t>
        </w:r>
        <w:r w:rsidR="003F042E" w:rsidRPr="00DC6824">
          <w:rPr>
            <w:rStyle w:val="Hyperlink"/>
          </w:rPr>
          <w:t>f</w:t>
        </w:r>
      </w:hyperlink>
      <w:r w:rsidR="00615537">
        <w:t>.</w:t>
      </w:r>
    </w:p>
    <w:p w:rsidR="00603196" w:rsidRPr="004C085A" w:rsidRDefault="00F30D69" w:rsidP="00AD6122">
      <w:pPr>
        <w:pStyle w:val="QPPBulletpoint2"/>
      </w:pPr>
      <w:hyperlink r:id="rId61" w:anchor="Office" w:history="1">
        <w:r w:rsidR="00603196" w:rsidRPr="00095C5C">
          <w:rPr>
            <w:rStyle w:val="Hyperlink"/>
          </w:rPr>
          <w:t>Office</w:t>
        </w:r>
      </w:hyperlink>
      <w:r w:rsidR="00603196" w:rsidRPr="004C085A">
        <w:t xml:space="preserve"> activities are only supported where they are ancillary to industry.</w:t>
      </w:r>
    </w:p>
    <w:p w:rsidR="00603196" w:rsidRDefault="00603196" w:rsidP="00AD6122">
      <w:pPr>
        <w:pStyle w:val="QPPBulletpoint2"/>
      </w:pPr>
      <w:r w:rsidRPr="004C085A">
        <w:t>Vehicular access to this precinct from Beaudesert Road is not supported.</w:t>
      </w:r>
    </w:p>
    <w:p w:rsidR="003F042E" w:rsidRDefault="00603196" w:rsidP="00AD6122">
      <w:pPr>
        <w:pStyle w:val="QPPBulletpoint2"/>
      </w:pPr>
      <w:r w:rsidRPr="00E407DD">
        <w:t xml:space="preserve">The precinct is not intended </w:t>
      </w:r>
      <w:r w:rsidR="00437A8C">
        <w:t xml:space="preserve">for residential uses or </w:t>
      </w:r>
      <w:r w:rsidRPr="00E407DD">
        <w:t>to service the needs of residents in surrounding localities.</w:t>
      </w:r>
    </w:p>
    <w:p w:rsidR="00603196" w:rsidRDefault="00603196" w:rsidP="00AD6122">
      <w:pPr>
        <w:pStyle w:val="QPPBulletpoint2"/>
      </w:pPr>
      <w:r>
        <w:t>C</w:t>
      </w:r>
      <w:r w:rsidRPr="00E407DD">
        <w:t xml:space="preserve">entre activities that </w:t>
      </w:r>
      <w:r w:rsidR="00D23A82">
        <w:t>primarily support</w:t>
      </w:r>
      <w:r w:rsidRPr="00E407DD">
        <w:t xml:space="preserve"> residential uses </w:t>
      </w:r>
      <w:r>
        <w:t xml:space="preserve">outside this precinct </w:t>
      </w:r>
      <w:r w:rsidR="003F042E">
        <w:t>are not consistent with the outcomes sought</w:t>
      </w:r>
      <w:r w:rsidR="009D2E26">
        <w:t>.</w:t>
      </w:r>
    </w:p>
    <w:p w:rsidR="00603196" w:rsidRDefault="00EF71EC" w:rsidP="000F69CB">
      <w:pPr>
        <w:pStyle w:val="QPPHeading4"/>
        <w:ind w:left="0" w:firstLine="0"/>
      </w:pPr>
      <w:r>
        <w:t>7.2.1.1.</w:t>
      </w:r>
      <w:r w:rsidR="00BD3D57">
        <w:t>3</w:t>
      </w:r>
      <w:r>
        <w:t xml:space="preserve"> </w:t>
      </w:r>
      <w:r w:rsidR="00603196">
        <w:t>Assessment criteria</w:t>
      </w:r>
    </w:p>
    <w:p w:rsidR="003B3EC7" w:rsidRDefault="007C599E" w:rsidP="007C599E">
      <w:pPr>
        <w:pStyle w:val="QPPBodytext"/>
      </w:pPr>
      <w:r>
        <w:t xml:space="preserve">The following table identifies </w:t>
      </w:r>
      <w:r w:rsidR="005310BE">
        <w:t xml:space="preserve">the </w:t>
      </w:r>
      <w:r>
        <w:t>assessment criteria for assessable development.</w:t>
      </w:r>
    </w:p>
    <w:p w:rsidR="00603196" w:rsidRPr="00D23DF0" w:rsidRDefault="00603196" w:rsidP="00615537">
      <w:pPr>
        <w:pStyle w:val="QPPTableHeadingStyle1"/>
      </w:pPr>
      <w:bookmarkStart w:id="0" w:name="table72113a"/>
      <w:bookmarkEnd w:id="0"/>
      <w:r w:rsidRPr="00D23DF0">
        <w:t xml:space="preserve">Table </w:t>
      </w:r>
      <w:r>
        <w:t>7.2</w:t>
      </w:r>
      <w:r w:rsidRPr="00D23DF0">
        <w:t>.</w:t>
      </w:r>
      <w:r>
        <w:t>1</w:t>
      </w:r>
      <w:r w:rsidRPr="00D23DF0">
        <w:t>.</w:t>
      </w:r>
      <w:r>
        <w:t>1.</w:t>
      </w:r>
      <w:r w:rsidR="00BD3D57">
        <w:t>3</w:t>
      </w:r>
      <w:r w:rsidR="00E127B2">
        <w:t>.A</w:t>
      </w:r>
      <w:r w:rsidRPr="00D23DF0">
        <w:t>—</w:t>
      </w:r>
      <w:r w:rsidR="0081776D">
        <w:t xml:space="preserve">Criteria for </w:t>
      </w:r>
      <w:r w:rsidRPr="00D23DF0">
        <w:t>assessable development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50"/>
        <w:gridCol w:w="4151"/>
      </w:tblGrid>
      <w:tr w:rsidR="00F166A1" w:rsidRPr="000973F5">
        <w:trPr>
          <w:trHeight w:val="284"/>
        </w:trPr>
        <w:tc>
          <w:tcPr>
            <w:tcW w:w="4150" w:type="dxa"/>
          </w:tcPr>
          <w:p w:rsidR="00F166A1" w:rsidRPr="00615537" w:rsidRDefault="00F166A1" w:rsidP="00322399">
            <w:pPr>
              <w:pStyle w:val="QPPTableTextBold"/>
            </w:pPr>
            <w:r w:rsidRPr="00D23DF0">
              <w:t>Performance outcomes</w:t>
            </w:r>
          </w:p>
        </w:tc>
        <w:tc>
          <w:tcPr>
            <w:tcW w:w="4151" w:type="dxa"/>
          </w:tcPr>
          <w:p w:rsidR="00F166A1" w:rsidRPr="00D54716" w:rsidRDefault="00F166A1" w:rsidP="00322399">
            <w:pPr>
              <w:pStyle w:val="QPPTableTextBold"/>
              <w:rPr>
                <w:rStyle w:val="HighlightingPink"/>
              </w:rPr>
            </w:pPr>
            <w:r w:rsidRPr="00D23DF0">
              <w:t>Acceptable outcomes</w:t>
            </w:r>
          </w:p>
        </w:tc>
      </w:tr>
      <w:tr w:rsidR="005743F3" w:rsidRPr="000973F5">
        <w:trPr>
          <w:trHeight w:val="284"/>
        </w:trPr>
        <w:tc>
          <w:tcPr>
            <w:tcW w:w="8301" w:type="dxa"/>
            <w:gridSpan w:val="2"/>
          </w:tcPr>
          <w:p w:rsidR="005743F3" w:rsidRPr="00D23DF0" w:rsidRDefault="005743F3" w:rsidP="00322399">
            <w:pPr>
              <w:pStyle w:val="QPPTableTextBold"/>
            </w:pPr>
            <w:r>
              <w:t>General</w:t>
            </w:r>
          </w:p>
        </w:tc>
      </w:tr>
      <w:tr w:rsidR="005743F3" w:rsidRPr="00A45E99">
        <w:trPr>
          <w:trHeight w:val="1336"/>
        </w:trPr>
        <w:tc>
          <w:tcPr>
            <w:tcW w:w="4150" w:type="dxa"/>
          </w:tcPr>
          <w:p w:rsidR="005743F3" w:rsidRPr="00E965DC" w:rsidRDefault="005743F3" w:rsidP="00F20A97">
            <w:pPr>
              <w:pStyle w:val="QPPTableTextBold"/>
            </w:pPr>
            <w:r w:rsidRPr="00E965DC">
              <w:t>PO</w:t>
            </w:r>
            <w:r w:rsidR="00F57E6C">
              <w:t>1</w:t>
            </w:r>
          </w:p>
          <w:p w:rsidR="005743F3" w:rsidRDefault="005743F3" w:rsidP="00D96EBA">
            <w:pPr>
              <w:pStyle w:val="QPPTableTextBody"/>
            </w:pPr>
            <w:r w:rsidRPr="00F61486">
              <w:t xml:space="preserve">Development is of a </w:t>
            </w:r>
            <w:r>
              <w:t xml:space="preserve">height, scale and form </w:t>
            </w:r>
            <w:r w:rsidR="00A4136F">
              <w:t xml:space="preserve">that </w:t>
            </w:r>
            <w:r>
              <w:t>achieves the intended outcome</w:t>
            </w:r>
            <w:r w:rsidR="00BF38BA">
              <w:t xml:space="preserve"> for the precinct, </w:t>
            </w:r>
            <w:r>
              <w:t xml:space="preserve">improves the </w:t>
            </w:r>
            <w:r w:rsidRPr="006A70AD">
              <w:t>amenity</w:t>
            </w:r>
            <w:r>
              <w:t xml:space="preserve"> of the neighbourhood plan area</w:t>
            </w:r>
            <w:r w:rsidR="00BF38BA">
              <w:t xml:space="preserve">, </w:t>
            </w:r>
            <w:r>
              <w:t xml:space="preserve">contributes to a </w:t>
            </w:r>
            <w:r w:rsidRPr="00F61486">
              <w:t>cohesive streetscape</w:t>
            </w:r>
            <w:r>
              <w:t xml:space="preserve"> and built form</w:t>
            </w:r>
            <w:r w:rsidRPr="00F61486">
              <w:t xml:space="preserve"> character</w:t>
            </w:r>
            <w:r w:rsidR="00BF38BA">
              <w:t xml:space="preserve"> and is:</w:t>
            </w:r>
          </w:p>
          <w:p w:rsidR="005743F3" w:rsidRDefault="005743F3" w:rsidP="005310BE">
            <w:pPr>
              <w:pStyle w:val="HGTableBullet2"/>
              <w:tabs>
                <w:tab w:val="clear" w:pos="360"/>
                <w:tab w:val="clear" w:pos="567"/>
                <w:tab w:val="num" w:pos="426"/>
              </w:tabs>
              <w:ind w:left="426" w:hanging="426"/>
            </w:pPr>
            <w:r>
              <w:t>consistent with the anticipated density and</w:t>
            </w:r>
            <w:r w:rsidR="00802B0F">
              <w:t xml:space="preserve"> assumed infrastructure demand;</w:t>
            </w:r>
          </w:p>
          <w:p w:rsidR="005743F3" w:rsidRDefault="005743F3" w:rsidP="005310BE">
            <w:pPr>
              <w:pStyle w:val="HGTableBullet2"/>
              <w:tabs>
                <w:tab w:val="clear" w:pos="360"/>
                <w:tab w:val="clear" w:pos="567"/>
                <w:tab w:val="num" w:pos="426"/>
              </w:tabs>
              <w:ind w:left="426" w:hanging="426"/>
            </w:pPr>
            <w:r>
              <w:t xml:space="preserve">aligned to community expectations about the number of </w:t>
            </w:r>
            <w:hyperlink r:id="rId62" w:anchor="Storey" w:history="1">
              <w:r w:rsidRPr="00095C5C">
                <w:rPr>
                  <w:rStyle w:val="Hyperlink"/>
                </w:rPr>
                <w:t>storeys</w:t>
              </w:r>
            </w:hyperlink>
            <w:r>
              <w:t xml:space="preserve"> to be built;</w:t>
            </w:r>
          </w:p>
          <w:p w:rsidR="005743F3" w:rsidRDefault="005743F3" w:rsidP="005310BE">
            <w:pPr>
              <w:pStyle w:val="HGTableBullet2"/>
              <w:tabs>
                <w:tab w:val="clear" w:pos="360"/>
                <w:tab w:val="clear" w:pos="567"/>
                <w:tab w:val="num" w:pos="426"/>
              </w:tabs>
              <w:ind w:left="426" w:hanging="426"/>
            </w:pPr>
            <w:r>
              <w:t xml:space="preserve">proportionate to and commensurate with the utility of the site area </w:t>
            </w:r>
            <w:r w:rsidRPr="00F61486">
              <w:t>and frontage</w:t>
            </w:r>
            <w:r>
              <w:t xml:space="preserve"> width;</w:t>
            </w:r>
          </w:p>
          <w:p w:rsidR="005743F3" w:rsidRDefault="005743F3" w:rsidP="005310BE">
            <w:pPr>
              <w:pStyle w:val="HGTableBullet2"/>
              <w:tabs>
                <w:tab w:val="clear" w:pos="360"/>
                <w:tab w:val="clear" w:pos="567"/>
                <w:tab w:val="num" w:pos="426"/>
              </w:tabs>
              <w:ind w:left="426" w:hanging="426"/>
            </w:pPr>
            <w:r>
              <w:t xml:space="preserve">designed to avoid a significant and undue adverse </w:t>
            </w:r>
            <w:r w:rsidR="00095C5C" w:rsidRPr="006A70AD">
              <w:t>amenity</w:t>
            </w:r>
            <w:r w:rsidR="00095C5C">
              <w:t xml:space="preserve"> </w:t>
            </w:r>
            <w:r>
              <w:t>impact to adjoining development;</w:t>
            </w:r>
          </w:p>
          <w:p w:rsidR="005743F3" w:rsidRDefault="005743F3" w:rsidP="005310BE">
            <w:pPr>
              <w:pStyle w:val="HGTableBullet2"/>
              <w:tabs>
                <w:tab w:val="clear" w:pos="360"/>
                <w:tab w:val="clear" w:pos="567"/>
                <w:tab w:val="num" w:pos="426"/>
              </w:tabs>
              <w:ind w:left="426" w:hanging="426"/>
            </w:pPr>
            <w:r>
              <w:t>sited to enable</w:t>
            </w:r>
            <w:r w:rsidRPr="00F61486">
              <w:t xml:space="preserve"> existing and future buildings to be</w:t>
            </w:r>
            <w:r>
              <w:t xml:space="preserve"> well separated from each other and to avoid affecting the potential development of adjoining sites.</w:t>
            </w:r>
          </w:p>
          <w:p w:rsidR="005743F3" w:rsidRDefault="005743F3" w:rsidP="00B5049A">
            <w:pPr>
              <w:pStyle w:val="QPPEditorsNoteStyle1"/>
            </w:pPr>
            <w:r>
              <w:t xml:space="preserve">Note—Development that exceeds the intended number of </w:t>
            </w:r>
            <w:hyperlink r:id="rId63" w:anchor="Storey" w:history="1">
              <w:r w:rsidRPr="006E05AA">
                <w:rPr>
                  <w:rStyle w:val="Hyperlink"/>
                </w:rPr>
                <w:t>storeys</w:t>
              </w:r>
            </w:hyperlink>
            <w:r>
              <w:t xml:space="preserve"> or </w:t>
            </w:r>
            <w:hyperlink r:id="rId64" w:anchor="BuildingHeight" w:history="1">
              <w:r w:rsidRPr="006E05AA">
                <w:rPr>
                  <w:rStyle w:val="Hyperlink"/>
                </w:rPr>
                <w:t>building height</w:t>
              </w:r>
            </w:hyperlink>
            <w:r>
              <w:t xml:space="preserve"> can place disproportionate pressure on the transport network, public space or </w:t>
            </w:r>
            <w:hyperlink r:id="rId65" w:anchor="CommunityFacilities" w:history="1">
              <w:r w:rsidRPr="004B03C9">
                <w:rPr>
                  <w:rStyle w:val="Hyperlink"/>
                </w:rPr>
                <w:t>community facilities</w:t>
              </w:r>
            </w:hyperlink>
            <w:r>
              <w:t xml:space="preserve"> in particular.</w:t>
            </w:r>
          </w:p>
          <w:p w:rsidR="005743F3" w:rsidRPr="00A45E99" w:rsidRDefault="005743F3" w:rsidP="00B5049A">
            <w:pPr>
              <w:pStyle w:val="QPPEditorsNoteStyle1"/>
              <w:rPr>
                <w:rStyle w:val="HighlightingPink"/>
              </w:rPr>
            </w:pPr>
            <w:r>
              <w:t xml:space="preserve">Note—Development that is over-scaled for its site can result in an undesirable dominance of vehicle access, parking and manoeuvring areas that significantly reduce streetscape character and </w:t>
            </w:r>
            <w:r w:rsidRPr="006A70AD">
              <w:t>amenity</w:t>
            </w:r>
            <w:r>
              <w:t>.</w:t>
            </w:r>
          </w:p>
        </w:tc>
        <w:tc>
          <w:tcPr>
            <w:tcW w:w="4151" w:type="dxa"/>
          </w:tcPr>
          <w:p w:rsidR="005743F3" w:rsidRPr="00E965DC" w:rsidRDefault="005743F3" w:rsidP="00F20A97">
            <w:pPr>
              <w:pStyle w:val="QPPTableTextBold"/>
            </w:pPr>
            <w:r w:rsidRPr="00E965DC">
              <w:lastRenderedPageBreak/>
              <w:t>AO</w:t>
            </w:r>
            <w:r w:rsidR="00F57E6C">
              <w:t>1</w:t>
            </w:r>
          </w:p>
          <w:p w:rsidR="005743F3" w:rsidRDefault="005743F3" w:rsidP="00F20A97">
            <w:pPr>
              <w:pStyle w:val="QPPTableTextBody"/>
            </w:pPr>
            <w:r>
              <w:t xml:space="preserve">Development complies with the number of </w:t>
            </w:r>
            <w:hyperlink r:id="rId66" w:anchor="Storey" w:history="1">
              <w:r w:rsidRPr="000B3D90">
                <w:rPr>
                  <w:rStyle w:val="Hyperlink"/>
                </w:rPr>
                <w:t>storeys</w:t>
              </w:r>
            </w:hyperlink>
            <w:r>
              <w:t xml:space="preserve"> and </w:t>
            </w:r>
            <w:hyperlink r:id="rId67" w:anchor="BuildingHeight" w:history="1">
              <w:r w:rsidRPr="00A21695">
                <w:rPr>
                  <w:rStyle w:val="Hyperlink"/>
                </w:rPr>
                <w:t>building height</w:t>
              </w:r>
            </w:hyperlink>
            <w:r w:rsidRPr="000B3D90">
              <w:t xml:space="preserve"> </w:t>
            </w:r>
            <w:r>
              <w:t xml:space="preserve">in </w:t>
            </w:r>
            <w:hyperlink r:id="rId68" w:anchor="table72113b" w:history="1">
              <w:r w:rsidRPr="00684B9F">
                <w:rPr>
                  <w:rStyle w:val="Hyperlink"/>
                </w:rPr>
                <w:t>Table 7.2.1.1.3.B</w:t>
              </w:r>
            </w:hyperlink>
            <w:r w:rsidRPr="0048324A">
              <w:t>.</w:t>
            </w:r>
          </w:p>
          <w:p w:rsidR="005743F3" w:rsidRPr="00A45E99" w:rsidRDefault="005743F3">
            <w:pPr>
              <w:pStyle w:val="QPPEditorsNoteStyle1"/>
              <w:rPr>
                <w:rStyle w:val="HighlightingPink"/>
                <w:rFonts w:cs="Arial"/>
                <w:color w:val="000000"/>
                <w:sz w:val="20"/>
              </w:rPr>
            </w:pPr>
            <w:r>
              <w:t>Note—Neighbourhood plans will mostly specify m</w:t>
            </w:r>
            <w:r w:rsidRPr="00A76A8B">
              <w:t xml:space="preserve">aximum </w:t>
            </w:r>
            <w:r>
              <w:t xml:space="preserve">number of </w:t>
            </w:r>
            <w:hyperlink r:id="rId69" w:anchor="Storey" w:history="1">
              <w:r w:rsidRPr="006E05AA">
                <w:rPr>
                  <w:rStyle w:val="Hyperlink"/>
                </w:rPr>
                <w:t>storeys</w:t>
              </w:r>
            </w:hyperlink>
            <w:r>
              <w:t xml:space="preserve"> where zone outcomes have been varied in relation to </w:t>
            </w:r>
            <w:hyperlink r:id="rId70" w:anchor="BuildingHeight" w:history="1">
              <w:r w:rsidRPr="006E05AA">
                <w:rPr>
                  <w:rStyle w:val="Hyperlink"/>
                </w:rPr>
                <w:t>building height</w:t>
              </w:r>
            </w:hyperlink>
            <w:r>
              <w:t xml:space="preserve">. Some neighbourhood plans may also specify </w:t>
            </w:r>
            <w:r w:rsidRPr="00A76A8B">
              <w:t>height in metres.</w:t>
            </w:r>
            <w:r>
              <w:t xml:space="preserve"> Development must comply with both parameters where maximum number of storeys and height in metres is specified.</w:t>
            </w:r>
          </w:p>
        </w:tc>
      </w:tr>
      <w:tr w:rsidR="005743F3" w:rsidRPr="000973F5">
        <w:trPr>
          <w:trHeight w:val="284"/>
        </w:trPr>
        <w:tc>
          <w:tcPr>
            <w:tcW w:w="8301" w:type="dxa"/>
            <w:gridSpan w:val="2"/>
          </w:tcPr>
          <w:p w:rsidR="005743F3" w:rsidRPr="0048324A" w:rsidRDefault="005743F3" w:rsidP="00322399">
            <w:pPr>
              <w:pStyle w:val="QPPTableTextBold"/>
            </w:pPr>
            <w:r>
              <w:lastRenderedPageBreak/>
              <w:t>If</w:t>
            </w:r>
            <w:r w:rsidRPr="0048324A">
              <w:t xml:space="preserve"> in the </w:t>
            </w:r>
            <w:r>
              <w:t>Jackson Road precinct (Acacia Ridge—Archerfield neighbourhood plan/NPP-003)</w:t>
            </w:r>
          </w:p>
        </w:tc>
      </w:tr>
      <w:tr w:rsidR="005743F3" w:rsidRPr="000973F5">
        <w:trPr>
          <w:trHeight w:val="1336"/>
        </w:trPr>
        <w:tc>
          <w:tcPr>
            <w:tcW w:w="4150" w:type="dxa"/>
          </w:tcPr>
          <w:p w:rsidR="005743F3" w:rsidRPr="0048324A" w:rsidRDefault="005743F3" w:rsidP="00F20A97">
            <w:pPr>
              <w:pStyle w:val="QPPTableTextBold"/>
            </w:pPr>
            <w:r w:rsidRPr="0048324A">
              <w:t>PO</w:t>
            </w:r>
            <w:r w:rsidR="00F57E6C">
              <w:t>2</w:t>
            </w:r>
          </w:p>
          <w:p w:rsidR="005743F3" w:rsidRPr="0048324A" w:rsidRDefault="005743F3" w:rsidP="003A458D">
            <w:pPr>
              <w:pStyle w:val="QPPTableTextBody"/>
            </w:pPr>
            <w:r w:rsidRPr="0048324A">
              <w:t xml:space="preserve">Development </w:t>
            </w:r>
            <w:r>
              <w:t xml:space="preserve">provides for </w:t>
            </w:r>
            <w:r w:rsidRPr="0048324A">
              <w:t xml:space="preserve">community activity purposes </w:t>
            </w:r>
            <w:r>
              <w:t xml:space="preserve">which </w:t>
            </w:r>
            <w:r w:rsidRPr="0048324A">
              <w:t>must be designed to maintain a visual and acoustic buffer to the adjoining industrial uses.</w:t>
            </w:r>
          </w:p>
        </w:tc>
        <w:tc>
          <w:tcPr>
            <w:tcW w:w="4151" w:type="dxa"/>
          </w:tcPr>
          <w:p w:rsidR="005743F3" w:rsidRPr="0048324A" w:rsidRDefault="005743F3" w:rsidP="00F20A97">
            <w:pPr>
              <w:pStyle w:val="QPPTableTextBold"/>
            </w:pPr>
            <w:r w:rsidRPr="0048324A">
              <w:t>AO</w:t>
            </w:r>
            <w:r w:rsidR="00F57E6C">
              <w:t>2</w:t>
            </w:r>
          </w:p>
          <w:p w:rsidR="005743F3" w:rsidRPr="0048324A" w:rsidRDefault="005743F3" w:rsidP="007E1188">
            <w:pPr>
              <w:pStyle w:val="QPPTableTextBody"/>
            </w:pPr>
            <w:r>
              <w:t>Development provides a</w:t>
            </w:r>
            <w:r w:rsidRPr="0048324A">
              <w:t xml:space="preserve"> </w:t>
            </w:r>
            <w:r w:rsidR="007E1188">
              <w:t xml:space="preserve">2m high </w:t>
            </w:r>
            <w:hyperlink r:id="rId71" w:anchor="Acousticfence" w:history="1">
              <w:r w:rsidR="007E1188" w:rsidRPr="00D96EBA">
                <w:rPr>
                  <w:rStyle w:val="Hyperlink"/>
                </w:rPr>
                <w:t>acoustic fence</w:t>
              </w:r>
            </w:hyperlink>
            <w:r w:rsidRPr="0048324A">
              <w:t xml:space="preserve"> along the boundary with industrial land.</w:t>
            </w:r>
          </w:p>
        </w:tc>
      </w:tr>
      <w:tr w:rsidR="005743F3" w:rsidRPr="000973F5">
        <w:trPr>
          <w:trHeight w:val="284"/>
        </w:trPr>
        <w:tc>
          <w:tcPr>
            <w:tcW w:w="8301" w:type="dxa"/>
            <w:gridSpan w:val="2"/>
          </w:tcPr>
          <w:p w:rsidR="005743F3" w:rsidRPr="0048324A" w:rsidRDefault="005743F3" w:rsidP="00322399">
            <w:pPr>
              <w:pStyle w:val="QPPTableTextBold"/>
            </w:pPr>
            <w:r>
              <w:t>If</w:t>
            </w:r>
            <w:r w:rsidRPr="0048324A">
              <w:t xml:space="preserve"> in the </w:t>
            </w:r>
            <w:r>
              <w:t>Hellawell Road residential precinct (Acacia Ridge—Archerfield neighbourhood plan/NPP-005)</w:t>
            </w:r>
          </w:p>
        </w:tc>
      </w:tr>
      <w:tr w:rsidR="005743F3" w:rsidRPr="000973F5">
        <w:trPr>
          <w:trHeight w:val="284"/>
        </w:trPr>
        <w:tc>
          <w:tcPr>
            <w:tcW w:w="4150" w:type="dxa"/>
          </w:tcPr>
          <w:p w:rsidR="005743F3" w:rsidRPr="003E2161" w:rsidRDefault="005743F3" w:rsidP="00F20A97">
            <w:pPr>
              <w:pStyle w:val="QPPTableTextBold"/>
            </w:pPr>
            <w:r>
              <w:t>PO</w:t>
            </w:r>
            <w:r w:rsidR="00F57E6C">
              <w:t>3</w:t>
            </w:r>
          </w:p>
          <w:p w:rsidR="005743F3" w:rsidRDefault="005743F3" w:rsidP="00F20A97">
            <w:pPr>
              <w:pStyle w:val="QPPTableTextBody"/>
            </w:pPr>
            <w:r>
              <w:t>Development</w:t>
            </w:r>
            <w:r w:rsidRPr="003E2161">
              <w:t xml:space="preserve"> must</w:t>
            </w:r>
            <w:r>
              <w:t>:</w:t>
            </w:r>
          </w:p>
          <w:p w:rsidR="005743F3" w:rsidRDefault="005743F3" w:rsidP="007C65CF">
            <w:pPr>
              <w:pStyle w:val="HGTableBullet2"/>
              <w:numPr>
                <w:ilvl w:val="0"/>
                <w:numId w:val="47"/>
              </w:numPr>
            </w:pPr>
            <w:r w:rsidRPr="003E2161">
              <w:t>integrate with the adj</w:t>
            </w:r>
            <w:r>
              <w:t>oining road network;</w:t>
            </w:r>
          </w:p>
          <w:p w:rsidR="005743F3" w:rsidRDefault="005743F3" w:rsidP="00F56184">
            <w:pPr>
              <w:pStyle w:val="HGTableBullet2"/>
            </w:pPr>
            <w:r>
              <w:t xml:space="preserve">provide </w:t>
            </w:r>
            <w:r w:rsidRPr="003E2161">
              <w:t>a permeable vehicular and pedestrian network connecting Jayef Street to Kingman Crescent and Hasler Crescent</w:t>
            </w:r>
            <w:r>
              <w:t>;</w:t>
            </w:r>
          </w:p>
          <w:p w:rsidR="005743F3" w:rsidRDefault="005743F3" w:rsidP="00F56184">
            <w:pPr>
              <w:pStyle w:val="HGTableBullet2"/>
            </w:pPr>
            <w:r>
              <w:t xml:space="preserve">provide </w:t>
            </w:r>
            <w:r w:rsidRPr="003E2161">
              <w:t>safe vehicular lot access</w:t>
            </w:r>
            <w:r>
              <w:t>;</w:t>
            </w:r>
          </w:p>
          <w:p w:rsidR="005743F3" w:rsidRPr="003E2161" w:rsidRDefault="005743F3" w:rsidP="00F56184">
            <w:pPr>
              <w:pStyle w:val="HGTableBullet2"/>
            </w:pPr>
            <w:r w:rsidRPr="003E2161">
              <w:t>minimise impacts by limiting direct vehicular access from lots to Jackson Road or Hellawell Road</w:t>
            </w:r>
            <w:r>
              <w:t>.</w:t>
            </w:r>
          </w:p>
        </w:tc>
        <w:tc>
          <w:tcPr>
            <w:tcW w:w="4151" w:type="dxa"/>
          </w:tcPr>
          <w:p w:rsidR="005743F3" w:rsidRPr="003B6D52" w:rsidRDefault="005743F3" w:rsidP="00F20A97">
            <w:pPr>
              <w:pStyle w:val="QPPTableTextBold"/>
            </w:pPr>
            <w:r w:rsidRPr="003B6D52">
              <w:t>AO</w:t>
            </w:r>
            <w:r w:rsidR="00F57E6C">
              <w:t>3</w:t>
            </w:r>
          </w:p>
          <w:p w:rsidR="005743F3" w:rsidRPr="003E2161" w:rsidRDefault="005743F3" w:rsidP="00F20A97">
            <w:pPr>
              <w:pStyle w:val="QPPTableTextBody"/>
            </w:pPr>
            <w:r w:rsidRPr="003E2161">
              <w:t>Development is consistent with</w:t>
            </w:r>
            <w:r>
              <w:t xml:space="preserve"> </w:t>
            </w:r>
            <w:hyperlink w:anchor="figureC" w:history="1">
              <w:r w:rsidRPr="00A715DB">
                <w:rPr>
                  <w:rStyle w:val="Hyperlink"/>
                </w:rPr>
                <w:t>Figure c</w:t>
              </w:r>
            </w:hyperlink>
            <w:r>
              <w:t>.</w:t>
            </w:r>
          </w:p>
        </w:tc>
      </w:tr>
      <w:tr w:rsidR="005743F3" w:rsidRPr="000973F5">
        <w:trPr>
          <w:trHeight w:val="284"/>
        </w:trPr>
        <w:tc>
          <w:tcPr>
            <w:tcW w:w="8301" w:type="dxa"/>
            <w:gridSpan w:val="2"/>
          </w:tcPr>
          <w:p w:rsidR="005743F3" w:rsidRPr="00B61514" w:rsidRDefault="005743F3" w:rsidP="00322399">
            <w:pPr>
              <w:pStyle w:val="QPPTableTextBold"/>
            </w:pPr>
            <w:r>
              <w:t>If</w:t>
            </w:r>
            <w:r w:rsidRPr="00B61514">
              <w:t xml:space="preserve"> in the </w:t>
            </w:r>
            <w:r>
              <w:t>Beaudesert Road centre precinct (Acacia Ridge—Archerfield neighbourhood plan/NPP-007)</w:t>
            </w:r>
            <w:r w:rsidR="001E7194">
              <w:t>, where in the Beaudesert Road centre s</w:t>
            </w:r>
            <w:r w:rsidR="001E7194" w:rsidRPr="0048324A">
              <w:t xml:space="preserve">outh </w:t>
            </w:r>
            <w:r w:rsidR="001E7194">
              <w:t>-</w:t>
            </w:r>
            <w:r w:rsidR="001E7194" w:rsidRPr="0048324A">
              <w:t xml:space="preserve"> Elizabeth Street sub-precinct </w:t>
            </w:r>
            <w:r w:rsidR="001E7194">
              <w:t>(Acacia Ridge—Archerfield neighbourhood plan/NP</w:t>
            </w:r>
            <w:r w:rsidR="001E7194" w:rsidRPr="0048324A">
              <w:t>P-007a</w:t>
            </w:r>
            <w:r w:rsidR="001E7194">
              <w:t>)</w:t>
            </w:r>
          </w:p>
        </w:tc>
      </w:tr>
      <w:tr w:rsidR="005743F3" w:rsidRPr="000973F5">
        <w:trPr>
          <w:trHeight w:val="530"/>
        </w:trPr>
        <w:tc>
          <w:tcPr>
            <w:tcW w:w="4150" w:type="dxa"/>
          </w:tcPr>
          <w:p w:rsidR="005743F3" w:rsidRPr="00E965DC" w:rsidRDefault="005743F3" w:rsidP="00F20A97">
            <w:pPr>
              <w:pStyle w:val="QPPTableTextBold"/>
            </w:pPr>
            <w:r w:rsidRPr="00E965DC">
              <w:t>PO</w:t>
            </w:r>
            <w:r w:rsidR="00F57E6C">
              <w:t>4</w:t>
            </w:r>
          </w:p>
          <w:p w:rsidR="005743F3" w:rsidRDefault="005743F3" w:rsidP="00F20A97">
            <w:pPr>
              <w:pStyle w:val="QPPTableTextBody"/>
            </w:pPr>
            <w:r>
              <w:t>Development provides for:</w:t>
            </w:r>
          </w:p>
          <w:p w:rsidR="005743F3" w:rsidRDefault="005743F3" w:rsidP="007C65CF">
            <w:pPr>
              <w:pStyle w:val="HGTableBullet2"/>
              <w:numPr>
                <w:ilvl w:val="0"/>
                <w:numId w:val="26"/>
              </w:numPr>
            </w:pPr>
            <w:r w:rsidRPr="00AC1269">
              <w:t>continuity and connectivity of streetscape</w:t>
            </w:r>
            <w:r>
              <w:t xml:space="preserve"> with high</w:t>
            </w:r>
            <w:r w:rsidR="00B125E5">
              <w:t>-</w:t>
            </w:r>
            <w:r>
              <w:t>quality pedestrian paths on street frontages that promote integration with the surrounding area and the rest of the centre;</w:t>
            </w:r>
          </w:p>
          <w:p w:rsidR="005743F3" w:rsidRDefault="005743F3" w:rsidP="007C65CF">
            <w:pPr>
              <w:pStyle w:val="HGTableBullet2"/>
              <w:numPr>
                <w:ilvl w:val="0"/>
                <w:numId w:val="26"/>
              </w:numPr>
            </w:pPr>
            <w:r w:rsidRPr="00AC1269">
              <w:t>a safe high</w:t>
            </w:r>
            <w:r>
              <w:t>-</w:t>
            </w:r>
            <w:r w:rsidRPr="00AC1269">
              <w:t>quality pedestrian environment along Mitchell Street, Beaudesert Road, Elizabeth Street and Chardean Street</w:t>
            </w:r>
            <w:r>
              <w:t>;</w:t>
            </w:r>
          </w:p>
          <w:p w:rsidR="005743F3" w:rsidRPr="006C42FA" w:rsidRDefault="005743F3" w:rsidP="007C65CF">
            <w:pPr>
              <w:pStyle w:val="HGTableBullet2"/>
              <w:numPr>
                <w:ilvl w:val="0"/>
                <w:numId w:val="26"/>
              </w:numPr>
            </w:pPr>
            <w:r w:rsidRPr="00AC1269">
              <w:lastRenderedPageBreak/>
              <w:t>an active building frontage along Mitchell Street, Elizabeth Street</w:t>
            </w:r>
            <w:r>
              <w:t xml:space="preserve"> and</w:t>
            </w:r>
            <w:r w:rsidRPr="00AC1269">
              <w:t xml:space="preserve"> Chardean Street</w:t>
            </w:r>
            <w:r>
              <w:t>.</w:t>
            </w:r>
          </w:p>
        </w:tc>
        <w:tc>
          <w:tcPr>
            <w:tcW w:w="4151" w:type="dxa"/>
          </w:tcPr>
          <w:p w:rsidR="005743F3" w:rsidRPr="003B6D52" w:rsidRDefault="000E2979" w:rsidP="00F20A97">
            <w:pPr>
              <w:pStyle w:val="QPPTableTextBold"/>
            </w:pPr>
            <w:r>
              <w:lastRenderedPageBreak/>
              <w:t>AO</w:t>
            </w:r>
            <w:r w:rsidR="00F57E6C">
              <w:t>4</w:t>
            </w:r>
          </w:p>
          <w:p w:rsidR="005743F3" w:rsidRPr="00396DAC" w:rsidRDefault="005743F3" w:rsidP="00396DAC">
            <w:pPr>
              <w:pStyle w:val="QPPTableTextBody"/>
            </w:pPr>
            <w:r w:rsidRPr="00396DAC">
              <w:rPr>
                <w:rStyle w:val="QPPTableTextBodyChar"/>
              </w:rPr>
              <w:t>No acceptable outcome is prescribed</w:t>
            </w:r>
            <w:r w:rsidRPr="00396DAC">
              <w:t>.</w:t>
            </w:r>
          </w:p>
        </w:tc>
      </w:tr>
      <w:tr w:rsidR="005743F3" w:rsidRPr="000973F5">
        <w:trPr>
          <w:trHeight w:val="1105"/>
        </w:trPr>
        <w:tc>
          <w:tcPr>
            <w:tcW w:w="4150" w:type="dxa"/>
          </w:tcPr>
          <w:p w:rsidR="005743F3" w:rsidRPr="00195F9B" w:rsidRDefault="005743F3" w:rsidP="00F20A97">
            <w:pPr>
              <w:pStyle w:val="QPPTableTextBold"/>
            </w:pPr>
            <w:r>
              <w:lastRenderedPageBreak/>
              <w:t>PO</w:t>
            </w:r>
            <w:r w:rsidR="00F57E6C">
              <w:t>5</w:t>
            </w:r>
          </w:p>
          <w:p w:rsidR="005743F3" w:rsidRPr="003B6D52" w:rsidRDefault="005743F3" w:rsidP="00F20A97">
            <w:pPr>
              <w:pStyle w:val="QPPTableTextBody"/>
            </w:pPr>
            <w:r>
              <w:t>Development is of a b</w:t>
            </w:r>
            <w:r w:rsidRPr="00B61514">
              <w:t xml:space="preserve">uilding scale and bulk </w:t>
            </w:r>
            <w:r>
              <w:t>which is</w:t>
            </w:r>
            <w:r w:rsidRPr="00B61514">
              <w:t xml:space="preserve"> consistent with buildings in the locality</w:t>
            </w:r>
            <w:r>
              <w:t>.</w:t>
            </w:r>
          </w:p>
        </w:tc>
        <w:tc>
          <w:tcPr>
            <w:tcW w:w="4151" w:type="dxa"/>
          </w:tcPr>
          <w:p w:rsidR="005743F3" w:rsidRPr="00D717E0" w:rsidRDefault="005743F3" w:rsidP="00F20A97">
            <w:pPr>
              <w:pStyle w:val="QPPTableTextBold"/>
            </w:pPr>
            <w:r w:rsidRPr="00D717E0">
              <w:t>AO</w:t>
            </w:r>
            <w:r w:rsidR="00F57E6C">
              <w:t>5</w:t>
            </w:r>
          </w:p>
          <w:p w:rsidR="005743F3" w:rsidRPr="001F173C" w:rsidRDefault="005743F3" w:rsidP="00D36914">
            <w:pPr>
              <w:pStyle w:val="QPPTableTextBody"/>
            </w:pPr>
            <w:r w:rsidRPr="001F173C">
              <w:t xml:space="preserve">Development has a maximum </w:t>
            </w:r>
            <w:hyperlink r:id="rId72" w:anchor="PlotRatio" w:history="1">
              <w:r w:rsidRPr="006E05AA">
                <w:rPr>
                  <w:rStyle w:val="Hyperlink"/>
                </w:rPr>
                <w:t>plot ratio</w:t>
              </w:r>
            </w:hyperlink>
            <w:r>
              <w:t xml:space="preserve"> of 1</w:t>
            </w:r>
            <w:r w:rsidRPr="00D717E0">
              <w:t>25</w:t>
            </w:r>
            <w:r>
              <w:t>% of</w:t>
            </w:r>
            <w:r w:rsidRPr="00D717E0">
              <w:t xml:space="preserve"> the site area</w:t>
            </w:r>
            <w:r>
              <w:t>.</w:t>
            </w:r>
          </w:p>
        </w:tc>
      </w:tr>
      <w:tr w:rsidR="005743F3" w:rsidRPr="000973F5">
        <w:trPr>
          <w:trHeight w:val="284"/>
        </w:trPr>
        <w:tc>
          <w:tcPr>
            <w:tcW w:w="8301" w:type="dxa"/>
            <w:gridSpan w:val="2"/>
          </w:tcPr>
          <w:p w:rsidR="005743F3" w:rsidRPr="003B6D52" w:rsidRDefault="005743F3" w:rsidP="00322399">
            <w:pPr>
              <w:pStyle w:val="QPPTableTextBold"/>
            </w:pPr>
            <w:r>
              <w:t>If</w:t>
            </w:r>
            <w:r w:rsidRPr="00B61514">
              <w:t xml:space="preserve"> in the </w:t>
            </w:r>
            <w:r>
              <w:t>Beaudesert Road centre precinct (Acacia Ridge</w:t>
            </w:r>
            <w:r w:rsidR="001E7194">
              <w:t>—</w:t>
            </w:r>
            <w:r>
              <w:t>Archerfield neighbourhood plan/NPP-007)</w:t>
            </w:r>
            <w:r w:rsidR="001E7194">
              <w:t>, where in the Beaudesert Road c</w:t>
            </w:r>
            <w:r w:rsidR="001E7194" w:rsidRPr="0048324A">
              <w:t xml:space="preserve">entre </w:t>
            </w:r>
            <w:r w:rsidR="001E7194">
              <w:t>north - O’Connel</w:t>
            </w:r>
            <w:r w:rsidR="001E7194" w:rsidRPr="0048324A">
              <w:t xml:space="preserve"> Street sub-precinct </w:t>
            </w:r>
            <w:r w:rsidR="001E7194">
              <w:t>(Acacia Ridge—Archerfield neighbourhood plan/NPP-007b)</w:t>
            </w:r>
          </w:p>
        </w:tc>
      </w:tr>
      <w:tr w:rsidR="005743F3" w:rsidRPr="000973F5">
        <w:trPr>
          <w:trHeight w:val="284"/>
        </w:trPr>
        <w:tc>
          <w:tcPr>
            <w:tcW w:w="4150" w:type="dxa"/>
          </w:tcPr>
          <w:p w:rsidR="005743F3" w:rsidRPr="00262F86" w:rsidRDefault="005743F3" w:rsidP="00F20A97">
            <w:pPr>
              <w:pStyle w:val="QPPTableTextBold"/>
            </w:pPr>
            <w:r>
              <w:t>PO</w:t>
            </w:r>
            <w:r w:rsidR="00F57E6C">
              <w:t>6</w:t>
            </w:r>
          </w:p>
          <w:p w:rsidR="005743F3" w:rsidRDefault="005743F3" w:rsidP="00F20A97">
            <w:pPr>
              <w:pStyle w:val="QPPTableTextBody"/>
            </w:pPr>
            <w:r>
              <w:t>Development must e</w:t>
            </w:r>
            <w:r w:rsidRPr="00A36D16">
              <w:t>stablish</w:t>
            </w:r>
            <w:r>
              <w:t>:</w:t>
            </w:r>
          </w:p>
          <w:p w:rsidR="005743F3" w:rsidRDefault="005743F3" w:rsidP="007C65CF">
            <w:pPr>
              <w:pStyle w:val="HGTableBullet2"/>
              <w:numPr>
                <w:ilvl w:val="0"/>
                <w:numId w:val="27"/>
              </w:numPr>
            </w:pPr>
            <w:r w:rsidRPr="00A36D16">
              <w:t>a safe</w:t>
            </w:r>
            <w:r>
              <w:t>,</w:t>
            </w:r>
            <w:r w:rsidRPr="00A36D16">
              <w:t xml:space="preserve"> high</w:t>
            </w:r>
            <w:r>
              <w:t>-</w:t>
            </w:r>
            <w:r w:rsidRPr="00A36D16">
              <w:t>quality pedestrian path on</w:t>
            </w:r>
            <w:r>
              <w:t xml:space="preserve"> </w:t>
            </w:r>
            <w:r w:rsidRPr="00A36D16">
              <w:t>Beaudesert Road</w:t>
            </w:r>
            <w:r>
              <w:t>;</w:t>
            </w:r>
          </w:p>
          <w:p w:rsidR="005743F3" w:rsidRPr="00A36D16" w:rsidRDefault="005743F3" w:rsidP="007C65CF">
            <w:pPr>
              <w:pStyle w:val="HGTableBullet2"/>
              <w:numPr>
                <w:ilvl w:val="0"/>
                <w:numId w:val="27"/>
              </w:numPr>
            </w:pPr>
            <w:r w:rsidRPr="00A72778">
              <w:t>an active frontage along Beaudesert Road</w:t>
            </w:r>
            <w:r>
              <w:t>.</w:t>
            </w:r>
          </w:p>
          <w:p w:rsidR="005743F3" w:rsidRPr="00262F86" w:rsidRDefault="005743F3" w:rsidP="00362268">
            <w:pPr>
              <w:pStyle w:val="QPPEditorsNoteStyle1"/>
            </w:pPr>
            <w:r w:rsidRPr="00A36D16">
              <w:t>Note</w:t>
            </w:r>
            <w:r>
              <w:t>—</w:t>
            </w:r>
            <w:r w:rsidRPr="00A36D16">
              <w:t>If public access is established to the</w:t>
            </w:r>
            <w:r>
              <w:t xml:space="preserve"> </w:t>
            </w:r>
            <w:r w:rsidRPr="00A36D16">
              <w:t xml:space="preserve">Technical and </w:t>
            </w:r>
            <w:r w:rsidR="00D002C8">
              <w:t>t</w:t>
            </w:r>
            <w:r w:rsidRPr="00A36D16">
              <w:t xml:space="preserve">rades </w:t>
            </w:r>
            <w:r w:rsidR="00D002C8">
              <w:t>t</w:t>
            </w:r>
            <w:r w:rsidRPr="00A36D16">
              <w:t xml:space="preserve">raining </w:t>
            </w:r>
            <w:r>
              <w:t>sub-p</w:t>
            </w:r>
            <w:r w:rsidRPr="00A36D16">
              <w:t xml:space="preserve">recinct via the railway corridor and </w:t>
            </w:r>
            <w:hyperlink r:id="rId73" w:anchor="LocalR" w:history="1">
              <w:r w:rsidRPr="007063C6">
                <w:rPr>
                  <w:rStyle w:val="Hyperlink"/>
                </w:rPr>
                <w:t>local roads</w:t>
              </w:r>
            </w:hyperlink>
            <w:r>
              <w:t>,</w:t>
            </w:r>
            <w:r w:rsidRPr="00A36D16">
              <w:t xml:space="preserve"> safe, high-quality pedestrian links </w:t>
            </w:r>
            <w:r>
              <w:t>are</w:t>
            </w:r>
            <w:r w:rsidRPr="00A36D16">
              <w:t xml:space="preserve"> required</w:t>
            </w:r>
            <w:r>
              <w:t>.</w:t>
            </w:r>
          </w:p>
        </w:tc>
        <w:tc>
          <w:tcPr>
            <w:tcW w:w="4151" w:type="dxa"/>
          </w:tcPr>
          <w:p w:rsidR="005743F3" w:rsidRDefault="005743F3" w:rsidP="00F20A97">
            <w:pPr>
              <w:pStyle w:val="QPPTableTextBold"/>
            </w:pPr>
            <w:r>
              <w:t>AO</w:t>
            </w:r>
            <w:r w:rsidR="00F57E6C">
              <w:t>6</w:t>
            </w:r>
          </w:p>
          <w:p w:rsidR="005743F3" w:rsidRPr="00A36D16" w:rsidRDefault="005743F3" w:rsidP="00802B0F">
            <w:pPr>
              <w:pStyle w:val="QPPTableTextBody"/>
            </w:pPr>
            <w:r>
              <w:t>No acceptable outcome is prescribed.</w:t>
            </w:r>
          </w:p>
        </w:tc>
      </w:tr>
      <w:tr w:rsidR="005743F3" w:rsidRPr="000973F5">
        <w:trPr>
          <w:trHeight w:val="284"/>
        </w:trPr>
        <w:tc>
          <w:tcPr>
            <w:tcW w:w="8301" w:type="dxa"/>
            <w:gridSpan w:val="2"/>
          </w:tcPr>
          <w:p w:rsidR="005743F3" w:rsidRPr="003B6D52" w:rsidRDefault="005743F3" w:rsidP="00322399">
            <w:pPr>
              <w:pStyle w:val="QPPTableTextBold"/>
            </w:pPr>
            <w:r>
              <w:t>If</w:t>
            </w:r>
            <w:r w:rsidRPr="003B6D52">
              <w:t xml:space="preserve"> in the </w:t>
            </w:r>
            <w:r>
              <w:t>Coopers Plains centre/office and industry precinct (Acacia Ridge—Archerfield neighbourhood plan/NPP-009)</w:t>
            </w:r>
          </w:p>
        </w:tc>
      </w:tr>
      <w:tr w:rsidR="005743F3" w:rsidRPr="000973F5">
        <w:trPr>
          <w:trHeight w:val="69"/>
        </w:trPr>
        <w:tc>
          <w:tcPr>
            <w:tcW w:w="4150" w:type="dxa"/>
            <w:vMerge w:val="restart"/>
          </w:tcPr>
          <w:p w:rsidR="005743F3" w:rsidRPr="00DF7406" w:rsidRDefault="005743F3" w:rsidP="00C2170A">
            <w:pPr>
              <w:pStyle w:val="QPPTableTextBold"/>
            </w:pPr>
            <w:r>
              <w:t>PO</w:t>
            </w:r>
            <w:r w:rsidR="00F57E6C">
              <w:t>7</w:t>
            </w:r>
          </w:p>
          <w:p w:rsidR="005743F3" w:rsidRDefault="005743F3" w:rsidP="00C2170A">
            <w:pPr>
              <w:pStyle w:val="QPPTableTextBody"/>
            </w:pPr>
            <w:r w:rsidRPr="00DF7406">
              <w:t xml:space="preserve">Development of the </w:t>
            </w:r>
            <w:hyperlink r:id="rId74" w:anchor="ShopCentre" w:history="1">
              <w:r w:rsidRPr="007063C6">
                <w:rPr>
                  <w:rStyle w:val="Hyperlink"/>
                </w:rPr>
                <w:t>shopping centre</w:t>
              </w:r>
            </w:hyperlink>
            <w:r w:rsidRPr="00DF7406">
              <w:t xml:space="preserve"> at the</w:t>
            </w:r>
            <w:r>
              <w:t xml:space="preserve"> </w:t>
            </w:r>
            <w:r w:rsidRPr="00DF7406">
              <w:t>corner of Henley Street and Boundary Road</w:t>
            </w:r>
            <w:r>
              <w:t xml:space="preserve"> </w:t>
            </w:r>
            <w:r w:rsidRPr="00DF7406">
              <w:t>complement</w:t>
            </w:r>
            <w:r>
              <w:t>s</w:t>
            </w:r>
            <w:r w:rsidRPr="00DF7406">
              <w:t xml:space="preserve"> the architectural style</w:t>
            </w:r>
            <w:r>
              <w:t xml:space="preserve"> </w:t>
            </w:r>
            <w:r w:rsidRPr="00DF7406">
              <w:t>and character</w:t>
            </w:r>
            <w:r>
              <w:t xml:space="preserve"> </w:t>
            </w:r>
            <w:r w:rsidRPr="00A72778">
              <w:t>of the area i</w:t>
            </w:r>
            <w:r w:rsidRPr="00DF7406">
              <w:t>n terms of building form, scale,</w:t>
            </w:r>
            <w:r>
              <w:t xml:space="preserve"> </w:t>
            </w:r>
            <w:r w:rsidRPr="00DF7406">
              <w:t>materials (‘</w:t>
            </w:r>
            <w:r w:rsidRPr="000B3D90">
              <w:t>timber and tin’)</w:t>
            </w:r>
            <w:r w:rsidRPr="00DF7406">
              <w:t xml:space="preserve"> and signage</w:t>
            </w:r>
            <w:r>
              <w:t>.</w:t>
            </w:r>
          </w:p>
        </w:tc>
        <w:tc>
          <w:tcPr>
            <w:tcW w:w="4151" w:type="dxa"/>
          </w:tcPr>
          <w:p w:rsidR="005743F3" w:rsidRPr="00DF7406" w:rsidRDefault="005743F3" w:rsidP="00C2170A">
            <w:pPr>
              <w:pStyle w:val="QPPTableTextBold"/>
            </w:pPr>
            <w:r>
              <w:t>AO</w:t>
            </w:r>
            <w:r w:rsidR="00F57E6C">
              <w:t>7</w:t>
            </w:r>
            <w:r w:rsidRPr="00DF7406">
              <w:t>.1</w:t>
            </w:r>
          </w:p>
          <w:p w:rsidR="005743F3" w:rsidRDefault="005743F3" w:rsidP="00C2170A">
            <w:pPr>
              <w:pStyle w:val="QPPTableTextBody"/>
            </w:pPr>
            <w:r>
              <w:t>Development along Henley Street is</w:t>
            </w:r>
            <w:r w:rsidRPr="00DF7406">
              <w:t xml:space="preserve"> built to</w:t>
            </w:r>
            <w:r>
              <w:t xml:space="preserve"> </w:t>
            </w:r>
            <w:r w:rsidRPr="00DF7406">
              <w:t>the front boundary</w:t>
            </w:r>
            <w:r>
              <w:t>.</w:t>
            </w:r>
          </w:p>
        </w:tc>
      </w:tr>
      <w:tr w:rsidR="005743F3" w:rsidRPr="000973F5">
        <w:trPr>
          <w:trHeight w:val="69"/>
        </w:trPr>
        <w:tc>
          <w:tcPr>
            <w:tcW w:w="4150" w:type="dxa"/>
            <w:vMerge/>
          </w:tcPr>
          <w:p w:rsidR="005743F3" w:rsidRDefault="005743F3" w:rsidP="008604D1">
            <w:pPr>
              <w:pStyle w:val="QPPTableTextBold"/>
            </w:pPr>
          </w:p>
        </w:tc>
        <w:tc>
          <w:tcPr>
            <w:tcW w:w="4151" w:type="dxa"/>
          </w:tcPr>
          <w:p w:rsidR="005743F3" w:rsidRPr="00DF7406" w:rsidRDefault="005743F3" w:rsidP="00C2170A">
            <w:pPr>
              <w:pStyle w:val="QPPTableTextBold"/>
            </w:pPr>
            <w:r>
              <w:t>AO</w:t>
            </w:r>
            <w:r w:rsidR="00F57E6C">
              <w:t>7</w:t>
            </w:r>
            <w:r w:rsidRPr="00DF7406">
              <w:t>.2</w:t>
            </w:r>
          </w:p>
          <w:p w:rsidR="005743F3" w:rsidRPr="00DF7406" w:rsidRDefault="005743F3" w:rsidP="00C2170A">
            <w:pPr>
              <w:pStyle w:val="QPPTableTextBody"/>
            </w:pPr>
            <w:r>
              <w:t>Development</w:t>
            </w:r>
            <w:r w:rsidRPr="00DF7406">
              <w:t xml:space="preserve"> incorporate</w:t>
            </w:r>
            <w:r>
              <w:t>s</w:t>
            </w:r>
            <w:r w:rsidRPr="00DF7406">
              <w:t>:</w:t>
            </w:r>
          </w:p>
          <w:p w:rsidR="005743F3" w:rsidRDefault="005743F3" w:rsidP="007C65CF">
            <w:pPr>
              <w:pStyle w:val="HGTableBullet2"/>
              <w:numPr>
                <w:ilvl w:val="0"/>
                <w:numId w:val="28"/>
              </w:numPr>
            </w:pPr>
            <w:r w:rsidRPr="00DF7406">
              <w:t>parapets above footpath awnings</w:t>
            </w:r>
            <w:r>
              <w:t>;</w:t>
            </w:r>
          </w:p>
          <w:p w:rsidR="005743F3" w:rsidRDefault="005743F3" w:rsidP="007C65CF">
            <w:pPr>
              <w:pStyle w:val="HGTableBullet2"/>
              <w:numPr>
                <w:ilvl w:val="0"/>
                <w:numId w:val="28"/>
              </w:numPr>
            </w:pPr>
            <w:r w:rsidRPr="00DF7406">
              <w:t>awnings over the footpath along the</w:t>
            </w:r>
            <w:r>
              <w:t xml:space="preserve"> length of the frontage;</w:t>
            </w:r>
          </w:p>
          <w:p w:rsidR="005743F3" w:rsidRDefault="005743F3" w:rsidP="007C65CF">
            <w:pPr>
              <w:pStyle w:val="HGTableBullet2"/>
              <w:numPr>
                <w:ilvl w:val="0"/>
                <w:numId w:val="28"/>
              </w:numPr>
            </w:pPr>
            <w:r w:rsidRPr="00DF7406">
              <w:t>glazing design to include a 600–800mm</w:t>
            </w:r>
            <w:r>
              <w:t xml:space="preserve"> </w:t>
            </w:r>
            <w:r w:rsidRPr="00DF7406">
              <w:t>painted wall panel at the lowest part of</w:t>
            </w:r>
            <w:r>
              <w:t xml:space="preserve"> </w:t>
            </w:r>
            <w:r w:rsidRPr="00DF7406">
              <w:t xml:space="preserve">the </w:t>
            </w:r>
            <w:hyperlink r:id="rId75" w:anchor="GroundLevel" w:history="1">
              <w:r w:rsidRPr="007063C6">
                <w:rPr>
                  <w:rStyle w:val="Hyperlink"/>
                </w:rPr>
                <w:t>ground level</w:t>
              </w:r>
            </w:hyperlink>
            <w:r w:rsidRPr="00DF7406">
              <w:t xml:space="preserve"> streetscape elevation</w:t>
            </w:r>
            <w:r>
              <w:t>.</w:t>
            </w:r>
          </w:p>
        </w:tc>
      </w:tr>
      <w:tr w:rsidR="005743F3" w:rsidRPr="000973F5">
        <w:trPr>
          <w:trHeight w:val="69"/>
        </w:trPr>
        <w:tc>
          <w:tcPr>
            <w:tcW w:w="4150" w:type="dxa"/>
            <w:vMerge/>
          </w:tcPr>
          <w:p w:rsidR="005743F3" w:rsidRDefault="005743F3" w:rsidP="008604D1">
            <w:pPr>
              <w:pStyle w:val="QPPTableTextBold"/>
            </w:pPr>
          </w:p>
        </w:tc>
        <w:tc>
          <w:tcPr>
            <w:tcW w:w="4151" w:type="dxa"/>
          </w:tcPr>
          <w:p w:rsidR="005743F3" w:rsidRPr="00DF7406" w:rsidRDefault="005743F3" w:rsidP="00C2170A">
            <w:pPr>
              <w:pStyle w:val="QPPTableTextBold"/>
            </w:pPr>
            <w:r>
              <w:t>AO</w:t>
            </w:r>
            <w:r w:rsidR="00F57E6C">
              <w:t>7</w:t>
            </w:r>
            <w:r w:rsidRPr="00DF7406">
              <w:t>.3</w:t>
            </w:r>
          </w:p>
          <w:p w:rsidR="005743F3" w:rsidRDefault="005743F3" w:rsidP="00C2170A">
            <w:pPr>
              <w:pStyle w:val="QPPTableTextBody"/>
            </w:pPr>
            <w:r>
              <w:t>Development has e</w:t>
            </w:r>
            <w:r w:rsidRPr="00DF7406">
              <w:t>xternal building materials includ</w:t>
            </w:r>
            <w:r>
              <w:t>ing</w:t>
            </w:r>
            <w:r w:rsidRPr="00DF7406">
              <w:t>:</w:t>
            </w:r>
          </w:p>
          <w:p w:rsidR="005743F3" w:rsidRPr="003B3EC7" w:rsidRDefault="005743F3" w:rsidP="007C65CF">
            <w:pPr>
              <w:pStyle w:val="HGTableBullet2"/>
              <w:numPr>
                <w:ilvl w:val="0"/>
                <w:numId w:val="46"/>
              </w:numPr>
            </w:pPr>
            <w:r w:rsidRPr="003B3EC7">
              <w:t>painted masonry or timber materials to all wall surfaces;</w:t>
            </w:r>
          </w:p>
          <w:p w:rsidR="005743F3" w:rsidRDefault="005743F3" w:rsidP="003B3EC7">
            <w:pPr>
              <w:pStyle w:val="HGTableBullet2"/>
            </w:pPr>
            <w:r w:rsidRPr="003B3EC7">
              <w:t>custom-orb profile metal sheeting for the roof.</w:t>
            </w:r>
          </w:p>
        </w:tc>
      </w:tr>
      <w:tr w:rsidR="005743F3" w:rsidRPr="000973F5">
        <w:trPr>
          <w:trHeight w:val="69"/>
        </w:trPr>
        <w:tc>
          <w:tcPr>
            <w:tcW w:w="4150" w:type="dxa"/>
            <w:vMerge/>
          </w:tcPr>
          <w:p w:rsidR="005743F3" w:rsidRDefault="005743F3" w:rsidP="008604D1">
            <w:pPr>
              <w:pStyle w:val="QPPTableTextBold"/>
            </w:pPr>
          </w:p>
        </w:tc>
        <w:tc>
          <w:tcPr>
            <w:tcW w:w="4151" w:type="dxa"/>
          </w:tcPr>
          <w:p w:rsidR="005743F3" w:rsidRPr="00DF7406" w:rsidRDefault="005743F3" w:rsidP="00C2170A">
            <w:pPr>
              <w:pStyle w:val="QPPTableTextBold"/>
            </w:pPr>
            <w:r>
              <w:t>AO</w:t>
            </w:r>
            <w:r w:rsidR="00F57E6C">
              <w:t>7</w:t>
            </w:r>
            <w:r w:rsidRPr="00DF7406">
              <w:t>.4</w:t>
            </w:r>
          </w:p>
          <w:p w:rsidR="005743F3" w:rsidRDefault="005743F3" w:rsidP="00C2170A">
            <w:pPr>
              <w:pStyle w:val="QPPTableTextBody"/>
            </w:pPr>
            <w:r>
              <w:t xml:space="preserve">Development has </w:t>
            </w:r>
            <w:r w:rsidRPr="00DF7406">
              <w:t>parking</w:t>
            </w:r>
            <w:r>
              <w:t xml:space="preserve"> which</w:t>
            </w:r>
            <w:r w:rsidRPr="00DF7406">
              <w:t xml:space="preserve"> is provided at the rear of the</w:t>
            </w:r>
            <w:r>
              <w:t xml:space="preserve"> </w:t>
            </w:r>
            <w:r w:rsidRPr="00DF7406">
              <w:t>site to minimise visual impact from the</w:t>
            </w:r>
            <w:r>
              <w:t xml:space="preserve"> </w:t>
            </w:r>
            <w:r w:rsidRPr="00DF7406">
              <w:t>driveway entries, parking and servicing</w:t>
            </w:r>
            <w:r>
              <w:t xml:space="preserve"> </w:t>
            </w:r>
            <w:r w:rsidRPr="00DF7406">
              <w:t>areas</w:t>
            </w:r>
            <w:r>
              <w:t>.</w:t>
            </w:r>
          </w:p>
        </w:tc>
      </w:tr>
      <w:tr w:rsidR="005743F3" w:rsidRPr="000973F5">
        <w:trPr>
          <w:trHeight w:val="69"/>
        </w:trPr>
        <w:tc>
          <w:tcPr>
            <w:tcW w:w="4150" w:type="dxa"/>
            <w:vMerge/>
          </w:tcPr>
          <w:p w:rsidR="005743F3" w:rsidRDefault="005743F3" w:rsidP="008604D1">
            <w:pPr>
              <w:pStyle w:val="QPPTableTextBold"/>
            </w:pPr>
          </w:p>
        </w:tc>
        <w:tc>
          <w:tcPr>
            <w:tcW w:w="4151" w:type="dxa"/>
          </w:tcPr>
          <w:p w:rsidR="005743F3" w:rsidRPr="00DF7406" w:rsidRDefault="005743F3" w:rsidP="00C2170A">
            <w:pPr>
              <w:pStyle w:val="QPPTableTextBold"/>
            </w:pPr>
            <w:r>
              <w:t>AO</w:t>
            </w:r>
            <w:r w:rsidR="00F57E6C">
              <w:t>7</w:t>
            </w:r>
            <w:r w:rsidRPr="00DF7406">
              <w:t>.5</w:t>
            </w:r>
          </w:p>
          <w:p w:rsidR="005743F3" w:rsidRDefault="005743F3" w:rsidP="00C2170A">
            <w:pPr>
              <w:pStyle w:val="QPPTableTextBody"/>
            </w:pPr>
            <w:r>
              <w:t>Development involving future</w:t>
            </w:r>
            <w:r w:rsidRPr="00DF7406">
              <w:t xml:space="preserve"> road infrastructure works must</w:t>
            </w:r>
            <w:r>
              <w:t xml:space="preserve"> </w:t>
            </w:r>
            <w:r w:rsidRPr="00DF7406">
              <w:t>maintain accessibility to this centre from</w:t>
            </w:r>
            <w:r>
              <w:t xml:space="preserve"> </w:t>
            </w:r>
            <w:r w:rsidRPr="00DF7406">
              <w:t>Boundary Road</w:t>
            </w:r>
            <w:r>
              <w:t>.</w:t>
            </w:r>
          </w:p>
        </w:tc>
      </w:tr>
      <w:tr w:rsidR="005743F3" w:rsidRPr="000973F5">
        <w:trPr>
          <w:trHeight w:val="284"/>
        </w:trPr>
        <w:tc>
          <w:tcPr>
            <w:tcW w:w="8301" w:type="dxa"/>
            <w:gridSpan w:val="2"/>
          </w:tcPr>
          <w:p w:rsidR="005743F3" w:rsidRPr="003B6D52" w:rsidRDefault="005743F3" w:rsidP="00322399">
            <w:pPr>
              <w:pStyle w:val="QPPTableTextBold"/>
            </w:pPr>
            <w:r>
              <w:t>If</w:t>
            </w:r>
            <w:r w:rsidRPr="003B6D52">
              <w:t xml:space="preserve"> in the </w:t>
            </w:r>
            <w:r>
              <w:t>Archerfield n</w:t>
            </w:r>
            <w:r w:rsidRPr="00C4093A">
              <w:t xml:space="preserve">orth (Granard </w:t>
            </w:r>
            <w:r>
              <w:t>Road) and Archerfield e</w:t>
            </w:r>
            <w:r w:rsidRPr="00C4093A">
              <w:t>ast (Desgrand Street) precinct</w:t>
            </w:r>
            <w:r>
              <w:t xml:space="preserve"> (Acacia Ridge—Archerfield neighbourhood plan/</w:t>
            </w:r>
            <w:r w:rsidRPr="00C4093A">
              <w:t>NPP-002</w:t>
            </w:r>
            <w:r>
              <w:t>)</w:t>
            </w:r>
          </w:p>
        </w:tc>
      </w:tr>
      <w:tr w:rsidR="005743F3" w:rsidRPr="000973F5">
        <w:trPr>
          <w:trHeight w:val="284"/>
        </w:trPr>
        <w:tc>
          <w:tcPr>
            <w:tcW w:w="4150" w:type="dxa"/>
            <w:vMerge w:val="restart"/>
          </w:tcPr>
          <w:p w:rsidR="005743F3" w:rsidRPr="00722655" w:rsidRDefault="005743F3" w:rsidP="00F20A97">
            <w:pPr>
              <w:pStyle w:val="QPPTableTextBold"/>
            </w:pPr>
            <w:r>
              <w:t>PO</w:t>
            </w:r>
            <w:r w:rsidR="00F57E6C">
              <w:t>8</w:t>
            </w:r>
          </w:p>
          <w:p w:rsidR="005743F3" w:rsidRDefault="005743F3" w:rsidP="00F20A97">
            <w:pPr>
              <w:pStyle w:val="QPPTableTextBody"/>
            </w:pPr>
            <w:r>
              <w:t>Development for industry uses:</w:t>
            </w:r>
          </w:p>
          <w:p w:rsidR="005743F3" w:rsidRDefault="005743F3" w:rsidP="007C65CF">
            <w:pPr>
              <w:pStyle w:val="HGTableBullet2"/>
              <w:numPr>
                <w:ilvl w:val="0"/>
                <w:numId w:val="29"/>
              </w:numPr>
            </w:pPr>
            <w:r>
              <w:t>does not occur</w:t>
            </w:r>
            <w:r w:rsidRPr="00722655">
              <w:t xml:space="preserve"> in a residential area nor </w:t>
            </w:r>
            <w:r>
              <w:t xml:space="preserve">result </w:t>
            </w:r>
            <w:r w:rsidRPr="00722655">
              <w:t>in the fragmentation and isolation of</w:t>
            </w:r>
            <w:r>
              <w:t xml:space="preserve"> a</w:t>
            </w:r>
            <w:r w:rsidRPr="00722655">
              <w:t xml:space="preserve"> res</w:t>
            </w:r>
            <w:r>
              <w:t>idential area</w:t>
            </w:r>
            <w:r w:rsidR="00B125E5">
              <w:t>;</w:t>
            </w:r>
          </w:p>
          <w:p w:rsidR="005743F3" w:rsidRDefault="005743F3" w:rsidP="007C65CF">
            <w:pPr>
              <w:pStyle w:val="HGTableBullet2"/>
              <w:numPr>
                <w:ilvl w:val="0"/>
                <w:numId w:val="29"/>
              </w:numPr>
            </w:pPr>
            <w:r w:rsidRPr="00722655">
              <w:t>ensure</w:t>
            </w:r>
            <w:r w:rsidR="00AD59D7">
              <w:t>s</w:t>
            </w:r>
            <w:r w:rsidRPr="00722655">
              <w:t xml:space="preserve"> that </w:t>
            </w:r>
            <w:r w:rsidR="00B35619">
              <w:t>it</w:t>
            </w:r>
            <w:r w:rsidRPr="00722655">
              <w:t xml:space="preserve"> can protect residential </w:t>
            </w:r>
            <w:hyperlink r:id="rId76" w:anchor="Amenity" w:history="1">
              <w:r w:rsidR="00952463" w:rsidRPr="00952463">
                <w:rPr>
                  <w:rStyle w:val="Hyperlink"/>
                </w:rPr>
                <w:t>amenity</w:t>
              </w:r>
            </w:hyperlink>
            <w:r w:rsidR="00B125E5">
              <w:t>;</w:t>
            </w:r>
          </w:p>
          <w:p w:rsidR="005743F3" w:rsidRPr="003B6D52" w:rsidRDefault="005743F3" w:rsidP="007C65CF">
            <w:pPr>
              <w:pStyle w:val="HGTableBullet2"/>
              <w:numPr>
                <w:ilvl w:val="0"/>
                <w:numId w:val="29"/>
              </w:numPr>
            </w:pPr>
            <w:r w:rsidRPr="00722655">
              <w:t>must not result in</w:t>
            </w:r>
            <w:r>
              <w:t xml:space="preserve"> an </w:t>
            </w:r>
            <w:r w:rsidRPr="00722655">
              <w:t xml:space="preserve">area of isolated residential use within the precinct, as residential </w:t>
            </w:r>
            <w:r w:rsidR="00952463" w:rsidRPr="00952463">
              <w:t>amenity</w:t>
            </w:r>
            <w:r w:rsidRPr="00722655">
              <w:t xml:space="preserve"> is likely to be compromised</w:t>
            </w:r>
            <w:r>
              <w:t>.</w:t>
            </w:r>
          </w:p>
        </w:tc>
        <w:tc>
          <w:tcPr>
            <w:tcW w:w="4151" w:type="dxa"/>
          </w:tcPr>
          <w:p w:rsidR="005743F3" w:rsidRPr="00722655" w:rsidRDefault="005743F3" w:rsidP="00F20A97">
            <w:pPr>
              <w:pStyle w:val="QPPTableTextBold"/>
            </w:pPr>
            <w:r>
              <w:t>AO</w:t>
            </w:r>
            <w:r w:rsidR="00F57E6C">
              <w:t>8</w:t>
            </w:r>
            <w:r w:rsidRPr="00722655">
              <w:t>.1</w:t>
            </w:r>
          </w:p>
          <w:p w:rsidR="005743F3" w:rsidRPr="003B6D52" w:rsidRDefault="005743F3">
            <w:pPr>
              <w:pStyle w:val="QPPTableTextBody"/>
            </w:pPr>
            <w:r>
              <w:t>Development</w:t>
            </w:r>
            <w:r w:rsidRPr="00722655">
              <w:t xml:space="preserve"> </w:t>
            </w:r>
            <w:r>
              <w:t>is</w:t>
            </w:r>
            <w:r w:rsidRPr="00722655">
              <w:t xml:space="preserve"> only </w:t>
            </w:r>
            <w:r>
              <w:t xml:space="preserve">to </w:t>
            </w:r>
            <w:r w:rsidRPr="00722655">
              <w:t>occur as a</w:t>
            </w:r>
            <w:r>
              <w:t xml:space="preserve"> </w:t>
            </w:r>
            <w:r w:rsidRPr="00722655">
              <w:t xml:space="preserve">result of whole amalgamated site areas being developed in their entirety as shown </w:t>
            </w:r>
            <w:r w:rsidR="001C4275">
              <w:t>i</w:t>
            </w:r>
            <w:r w:rsidRPr="00722655">
              <w:t xml:space="preserve">n </w:t>
            </w:r>
            <w:hyperlink w:anchor="figureA" w:history="1">
              <w:r w:rsidRPr="008C1283">
                <w:rPr>
                  <w:rStyle w:val="Hyperlink"/>
                </w:rPr>
                <w:t>Figure a</w:t>
              </w:r>
            </w:hyperlink>
            <w:r>
              <w:t xml:space="preserve"> and </w:t>
            </w:r>
            <w:hyperlink w:anchor="figureB" w:history="1">
              <w:r w:rsidRPr="006A3820">
                <w:rPr>
                  <w:rStyle w:val="Hyperlink"/>
                </w:rPr>
                <w:t>Figure b</w:t>
              </w:r>
            </w:hyperlink>
            <w:r>
              <w:t>.</w:t>
            </w:r>
          </w:p>
        </w:tc>
      </w:tr>
      <w:tr w:rsidR="005743F3" w:rsidRPr="000973F5">
        <w:trPr>
          <w:trHeight w:val="284"/>
        </w:trPr>
        <w:tc>
          <w:tcPr>
            <w:tcW w:w="4150" w:type="dxa"/>
            <w:vMerge/>
          </w:tcPr>
          <w:p w:rsidR="005743F3" w:rsidRPr="003B6D52" w:rsidRDefault="005743F3" w:rsidP="003B6D52"/>
        </w:tc>
        <w:tc>
          <w:tcPr>
            <w:tcW w:w="4151" w:type="dxa"/>
          </w:tcPr>
          <w:p w:rsidR="005743F3" w:rsidRPr="00722655" w:rsidRDefault="005743F3" w:rsidP="00F20A97">
            <w:pPr>
              <w:pStyle w:val="QPPTableTextBold"/>
            </w:pPr>
            <w:r>
              <w:t>AO</w:t>
            </w:r>
            <w:r w:rsidR="00F57E6C">
              <w:t>8</w:t>
            </w:r>
            <w:r w:rsidR="00802B0F">
              <w:t>.2</w:t>
            </w:r>
          </w:p>
          <w:p w:rsidR="005743F3" w:rsidRPr="00BF0090" w:rsidRDefault="005743F3" w:rsidP="00F20A97">
            <w:pPr>
              <w:pStyle w:val="QPPTableTextBody"/>
            </w:pPr>
            <w:r>
              <w:t>Development for industrial uses can only occur in the Archerfield n</w:t>
            </w:r>
            <w:r w:rsidRPr="00E60A60">
              <w:t>orth (Granard Road)</w:t>
            </w:r>
            <w:r>
              <w:t xml:space="preserve"> precinct, s</w:t>
            </w:r>
            <w:r w:rsidRPr="00722655">
              <w:t>ite area B</w:t>
            </w:r>
            <w:r w:rsidRPr="003B6D52">
              <w:t xml:space="preserve"> (as identified in </w:t>
            </w:r>
            <w:hyperlink w:anchor="figureA" w:history="1">
              <w:r w:rsidRPr="008C1283">
                <w:rPr>
                  <w:rStyle w:val="Hyperlink"/>
                </w:rPr>
                <w:t>Figure a</w:t>
              </w:r>
            </w:hyperlink>
            <w:r w:rsidRPr="003B6D52">
              <w:t>)</w:t>
            </w:r>
            <w:r w:rsidRPr="00722655">
              <w:t xml:space="preserve"> </w:t>
            </w:r>
            <w:r>
              <w:t>and is only suitable</w:t>
            </w:r>
            <w:r w:rsidRPr="00722655">
              <w:t xml:space="preserve"> for industrial</w:t>
            </w:r>
            <w:r>
              <w:t xml:space="preserve"> </w:t>
            </w:r>
            <w:r w:rsidRPr="00722655">
              <w:t>development once site areas A or C are</w:t>
            </w:r>
            <w:r>
              <w:t xml:space="preserve"> </w:t>
            </w:r>
            <w:r w:rsidRPr="00722655">
              <w:t>developed</w:t>
            </w:r>
            <w:r>
              <w:t>.</w:t>
            </w:r>
          </w:p>
        </w:tc>
      </w:tr>
      <w:tr w:rsidR="005743F3" w:rsidRPr="000973F5">
        <w:trPr>
          <w:trHeight w:val="284"/>
        </w:trPr>
        <w:tc>
          <w:tcPr>
            <w:tcW w:w="4150" w:type="dxa"/>
            <w:vMerge/>
          </w:tcPr>
          <w:p w:rsidR="005743F3" w:rsidRPr="003B6D52" w:rsidRDefault="005743F3" w:rsidP="003B6D52"/>
        </w:tc>
        <w:tc>
          <w:tcPr>
            <w:tcW w:w="4151" w:type="dxa"/>
          </w:tcPr>
          <w:p w:rsidR="005743F3" w:rsidRPr="00D51899" w:rsidRDefault="005743F3" w:rsidP="00F20A97">
            <w:pPr>
              <w:pStyle w:val="QPPTableTextBold"/>
            </w:pPr>
            <w:r w:rsidRPr="00D51899">
              <w:t>AO</w:t>
            </w:r>
            <w:r w:rsidR="00F57E6C">
              <w:t>8</w:t>
            </w:r>
            <w:r w:rsidR="00B93C7E">
              <w:t>.3</w:t>
            </w:r>
          </w:p>
          <w:p w:rsidR="005743F3" w:rsidRPr="00722655" w:rsidRDefault="005743F3" w:rsidP="00F20A97">
            <w:pPr>
              <w:pStyle w:val="QPPTableTextBody"/>
            </w:pPr>
            <w:r>
              <w:t>Development for industrial uses that adjoin residential uses provide</w:t>
            </w:r>
            <w:r w:rsidR="00AB4D0C">
              <w:t>s</w:t>
            </w:r>
            <w:r>
              <w:t xml:space="preserve"> </w:t>
            </w:r>
            <w:r w:rsidRPr="00722655">
              <w:t>a buffer</w:t>
            </w:r>
            <w:r>
              <w:t xml:space="preserve"> that includes</w:t>
            </w:r>
            <w:r w:rsidRPr="00722655">
              <w:t xml:space="preserve"> 5m of</w:t>
            </w:r>
            <w:r>
              <w:t xml:space="preserve"> l</w:t>
            </w:r>
            <w:r w:rsidRPr="00722655">
              <w:t>andscaping fronting the separating road</w:t>
            </w:r>
            <w:r>
              <w:t xml:space="preserve"> </w:t>
            </w:r>
            <w:r w:rsidRPr="00722655">
              <w:t xml:space="preserve">between the two sites and an </w:t>
            </w:r>
            <w:hyperlink r:id="rId77" w:anchor="Acousticfence" w:history="1">
              <w:r w:rsidRPr="00D96EBA">
                <w:rPr>
                  <w:rStyle w:val="Hyperlink"/>
                </w:rPr>
                <w:t>acoustic fence</w:t>
              </w:r>
            </w:hyperlink>
            <w:r>
              <w:t xml:space="preserve"> </w:t>
            </w:r>
            <w:r w:rsidRPr="00722655">
              <w:t>behind the landscaping</w:t>
            </w:r>
            <w:r>
              <w:t>.</w:t>
            </w:r>
          </w:p>
          <w:p w:rsidR="005743F3" w:rsidRPr="00722655" w:rsidRDefault="005743F3" w:rsidP="002B1C6B">
            <w:pPr>
              <w:pStyle w:val="QPPEditorsNoteStyle1"/>
            </w:pPr>
            <w:r w:rsidRPr="000975E0">
              <w:t>Not</w:t>
            </w:r>
            <w:r>
              <w:t>e</w:t>
            </w:r>
            <w:r w:rsidRPr="000975E0">
              <w:t>—O</w:t>
            </w:r>
            <w:r w:rsidRPr="00722655">
              <w:t>nce the adjoining site is developed for industrial uses (i.e. no longer residential)</w:t>
            </w:r>
            <w:r>
              <w:t>,</w:t>
            </w:r>
            <w:r w:rsidRPr="00722655">
              <w:t xml:space="preserve"> the buffer can be removed and used for industrial purposes</w:t>
            </w:r>
            <w:r w:rsidRPr="000975E0">
              <w:t>.</w:t>
            </w:r>
          </w:p>
        </w:tc>
      </w:tr>
      <w:tr w:rsidR="005743F3" w:rsidRPr="000973F5">
        <w:trPr>
          <w:trHeight w:val="284"/>
        </w:trPr>
        <w:tc>
          <w:tcPr>
            <w:tcW w:w="4150" w:type="dxa"/>
          </w:tcPr>
          <w:p w:rsidR="005743F3" w:rsidRPr="00BF0090" w:rsidRDefault="005743F3" w:rsidP="00F20A97">
            <w:pPr>
              <w:pStyle w:val="QPPTableTextBold"/>
            </w:pPr>
            <w:r>
              <w:t>PO</w:t>
            </w:r>
            <w:r w:rsidR="00F57E6C">
              <w:t>9</w:t>
            </w:r>
          </w:p>
          <w:p w:rsidR="005743F3" w:rsidRPr="002A511E" w:rsidRDefault="005743F3" w:rsidP="000F69CB">
            <w:pPr>
              <w:pStyle w:val="QPPTableTextBody"/>
            </w:pPr>
            <w:r>
              <w:t>Development</w:t>
            </w:r>
            <w:r w:rsidRPr="00BF0090">
              <w:t xml:space="preserve"> of sites for industrial uses</w:t>
            </w:r>
            <w:r>
              <w:t xml:space="preserve"> require</w:t>
            </w:r>
            <w:r w:rsidR="00AB4D0C">
              <w:t>s</w:t>
            </w:r>
            <w:r w:rsidRPr="00BF0090">
              <w:t xml:space="preserve"> a</w:t>
            </w:r>
            <w:r>
              <w:t xml:space="preserve"> </w:t>
            </w:r>
            <w:r w:rsidRPr="000B3D90">
              <w:t>structure plan</w:t>
            </w:r>
            <w:r>
              <w:t xml:space="preserve"> to</w:t>
            </w:r>
            <w:r w:rsidRPr="00BF0090">
              <w:t xml:space="preserve"> be prepared over the whole precinct (</w:t>
            </w:r>
            <w:r w:rsidR="007360F7">
              <w:t xml:space="preserve">site areas </w:t>
            </w:r>
            <w:r w:rsidRPr="00BF0090">
              <w:t>A, B and C</w:t>
            </w:r>
            <w:r>
              <w:t xml:space="preserve"> as identified in </w:t>
            </w:r>
            <w:hyperlink w:anchor="figureA" w:history="1">
              <w:r w:rsidRPr="008C1283">
                <w:rPr>
                  <w:rStyle w:val="Hyperlink"/>
                </w:rPr>
                <w:t>Figure a</w:t>
              </w:r>
            </w:hyperlink>
            <w:r w:rsidRPr="000B3D90">
              <w:t xml:space="preserve"> and </w:t>
            </w:r>
            <w:hyperlink w:anchor="figureB" w:history="1">
              <w:r w:rsidRPr="008C1283">
                <w:rPr>
                  <w:rStyle w:val="Hyperlink"/>
                </w:rPr>
                <w:t>Figure b</w:t>
              </w:r>
            </w:hyperlink>
            <w:r w:rsidRPr="00BF0090">
              <w:t>) that demonstrates management of the following aspects:</w:t>
            </w:r>
          </w:p>
          <w:p w:rsidR="005743F3" w:rsidRDefault="005743F3" w:rsidP="007C65CF">
            <w:pPr>
              <w:pStyle w:val="HGTableBullet2"/>
              <w:numPr>
                <w:ilvl w:val="0"/>
                <w:numId w:val="30"/>
              </w:numPr>
            </w:pPr>
            <w:r w:rsidRPr="00BF0090">
              <w:t xml:space="preserve">significant visual and acoustic buffering </w:t>
            </w:r>
            <w:r w:rsidRPr="00BF0090">
              <w:lastRenderedPageBreak/>
              <w:t>to residential uses in the adjoining sites</w:t>
            </w:r>
            <w:r>
              <w:t>;</w:t>
            </w:r>
          </w:p>
          <w:p w:rsidR="005743F3" w:rsidRDefault="005743F3" w:rsidP="007C65CF">
            <w:pPr>
              <w:pStyle w:val="HGTableBullet2"/>
              <w:numPr>
                <w:ilvl w:val="0"/>
                <w:numId w:val="30"/>
              </w:numPr>
            </w:pPr>
            <w:r w:rsidRPr="00BF0090">
              <w:t>on</w:t>
            </w:r>
            <w:r>
              <w:t>-</w:t>
            </w:r>
            <w:r w:rsidRPr="00BF0090">
              <w:t>site car parking</w:t>
            </w:r>
            <w:r>
              <w:t>;</w:t>
            </w:r>
          </w:p>
          <w:p w:rsidR="005743F3" w:rsidRDefault="005743F3" w:rsidP="007C65CF">
            <w:pPr>
              <w:pStyle w:val="HGTableBullet2"/>
              <w:numPr>
                <w:ilvl w:val="0"/>
                <w:numId w:val="30"/>
              </w:numPr>
            </w:pPr>
            <w:r w:rsidRPr="00BF0090">
              <w:t>vehicular access</w:t>
            </w:r>
            <w:r>
              <w:t>;</w:t>
            </w:r>
          </w:p>
          <w:p w:rsidR="005743F3" w:rsidRDefault="005743F3" w:rsidP="007C65CF">
            <w:pPr>
              <w:pStyle w:val="HGTableBullet2"/>
              <w:numPr>
                <w:ilvl w:val="0"/>
                <w:numId w:val="30"/>
              </w:numPr>
            </w:pPr>
            <w:r w:rsidRPr="00BF0090">
              <w:t>traffic</w:t>
            </w:r>
            <w:r>
              <w:t xml:space="preserve"> management to minimise impacts </w:t>
            </w:r>
            <w:r w:rsidRPr="00BF0090">
              <w:t>of adjoining residential sites</w:t>
            </w:r>
            <w:r>
              <w:t>;</w:t>
            </w:r>
          </w:p>
          <w:p w:rsidR="005743F3" w:rsidRDefault="005743F3" w:rsidP="007C65CF">
            <w:pPr>
              <w:pStyle w:val="HGTableBullet2"/>
              <w:numPr>
                <w:ilvl w:val="0"/>
                <w:numId w:val="30"/>
              </w:numPr>
            </w:pPr>
            <w:r w:rsidRPr="00BF0090">
              <w:t>on</w:t>
            </w:r>
            <w:r>
              <w:t>-</w:t>
            </w:r>
            <w:r w:rsidRPr="00BF0090">
              <w:t>site manoeuvring for heavy vehicles</w:t>
            </w:r>
            <w:r>
              <w:t>;</w:t>
            </w:r>
          </w:p>
          <w:p w:rsidR="005743F3" w:rsidRDefault="005743F3" w:rsidP="007C65CF">
            <w:pPr>
              <w:pStyle w:val="HGTableBullet2"/>
              <w:numPr>
                <w:ilvl w:val="0"/>
                <w:numId w:val="30"/>
              </w:numPr>
            </w:pPr>
            <w:r w:rsidRPr="00BF0090">
              <w:t xml:space="preserve">visual and physical connections to </w:t>
            </w:r>
            <w:r>
              <w:br/>
            </w:r>
            <w:r w:rsidRPr="00BF0090">
              <w:t>EC Blackwell Park</w:t>
            </w:r>
            <w:r>
              <w:t xml:space="preserve"> and Archerfield Park;</w:t>
            </w:r>
          </w:p>
          <w:p w:rsidR="005743F3" w:rsidRDefault="005743F3" w:rsidP="007C65CF">
            <w:pPr>
              <w:pStyle w:val="HGTableBullet2"/>
              <w:numPr>
                <w:ilvl w:val="0"/>
                <w:numId w:val="30"/>
              </w:numPr>
            </w:pPr>
            <w:r w:rsidRPr="00BF0090">
              <w:t xml:space="preserve">appropriate </w:t>
            </w:r>
            <w:hyperlink r:id="rId78" w:anchor="BuildingHeight" w:history="1">
              <w:r w:rsidRPr="006534C5">
                <w:rPr>
                  <w:rStyle w:val="Hyperlink"/>
                </w:rPr>
                <w:t>building height</w:t>
              </w:r>
            </w:hyperlink>
            <w:r w:rsidRPr="00BF0090">
              <w:t xml:space="preserve"> and </w:t>
            </w:r>
            <w:hyperlink r:id="rId79" w:anchor="Setback" w:history="1">
              <w:r w:rsidRPr="006534C5">
                <w:rPr>
                  <w:rStyle w:val="Hyperlink"/>
                </w:rPr>
                <w:t>setbacks</w:t>
              </w:r>
            </w:hyperlink>
            <w:r>
              <w:t>;</w:t>
            </w:r>
          </w:p>
          <w:p w:rsidR="005743F3" w:rsidRDefault="005743F3" w:rsidP="007C65CF">
            <w:pPr>
              <w:pStyle w:val="HGTableBullet2"/>
              <w:numPr>
                <w:ilvl w:val="0"/>
                <w:numId w:val="30"/>
              </w:numPr>
            </w:pPr>
            <w:r w:rsidRPr="00BF0090">
              <w:t>no direct vehicular access to Granard Road</w:t>
            </w:r>
            <w:r>
              <w:t>;</w:t>
            </w:r>
          </w:p>
          <w:p w:rsidR="005743F3" w:rsidRDefault="005743F3" w:rsidP="007C65CF">
            <w:pPr>
              <w:pStyle w:val="HGTableBullet2"/>
              <w:numPr>
                <w:ilvl w:val="0"/>
                <w:numId w:val="30"/>
              </w:numPr>
            </w:pPr>
            <w:r>
              <w:t>vehicular access to Kerry Road and Boundary Road is preserved;</w:t>
            </w:r>
          </w:p>
          <w:p w:rsidR="005743F3" w:rsidRDefault="005743F3" w:rsidP="007C65CF">
            <w:pPr>
              <w:pStyle w:val="HGTableBullet2"/>
              <w:numPr>
                <w:ilvl w:val="0"/>
                <w:numId w:val="30"/>
              </w:numPr>
            </w:pPr>
            <w:r w:rsidRPr="00BF0090">
              <w:t>pedestrian linkages to public transport</w:t>
            </w:r>
            <w:r>
              <w:t>;</w:t>
            </w:r>
          </w:p>
          <w:p w:rsidR="005743F3" w:rsidRDefault="005743F3" w:rsidP="007C65CF">
            <w:pPr>
              <w:pStyle w:val="HGTableBullet2"/>
              <w:numPr>
                <w:ilvl w:val="0"/>
                <w:numId w:val="30"/>
              </w:numPr>
            </w:pPr>
            <w:r w:rsidRPr="00BF0090">
              <w:t>landscaping</w:t>
            </w:r>
            <w:r>
              <w:t>;</w:t>
            </w:r>
          </w:p>
          <w:p w:rsidR="005743F3" w:rsidRDefault="005743F3" w:rsidP="007C65CF">
            <w:pPr>
              <w:pStyle w:val="HGTableBullet2"/>
              <w:numPr>
                <w:ilvl w:val="0"/>
                <w:numId w:val="30"/>
              </w:numPr>
            </w:pPr>
            <w:r w:rsidRPr="00BF0090">
              <w:t>on</w:t>
            </w:r>
            <w:r>
              <w:t>-</w:t>
            </w:r>
            <w:r w:rsidRPr="00BF0090">
              <w:t>site recreation for workers</w:t>
            </w:r>
            <w:r>
              <w:t>;</w:t>
            </w:r>
          </w:p>
          <w:p w:rsidR="005743F3" w:rsidRDefault="005743F3" w:rsidP="007C65CF">
            <w:pPr>
              <w:pStyle w:val="HGTableBullet2"/>
              <w:numPr>
                <w:ilvl w:val="0"/>
                <w:numId w:val="30"/>
              </w:numPr>
            </w:pPr>
            <w:r w:rsidRPr="00BF0090">
              <w:t>h</w:t>
            </w:r>
            <w:r>
              <w:t xml:space="preserve">ours of operation </w:t>
            </w:r>
            <w:r w:rsidRPr="00BF0090">
              <w:t>where adjacent to a sensitive receiving environment</w:t>
            </w:r>
            <w:r>
              <w:t>;</w:t>
            </w:r>
          </w:p>
          <w:p w:rsidR="005743F3" w:rsidRPr="00BF0090" w:rsidRDefault="005743F3" w:rsidP="007C65CF">
            <w:pPr>
              <w:pStyle w:val="HGTableBullet2"/>
              <w:numPr>
                <w:ilvl w:val="0"/>
                <w:numId w:val="30"/>
              </w:numPr>
            </w:pPr>
            <w:r w:rsidRPr="00BF0090">
              <w:t>management of environmental impacts</w:t>
            </w:r>
            <w:r>
              <w:t xml:space="preserve"> such as</w:t>
            </w:r>
            <w:r w:rsidRPr="00BF0090">
              <w:t xml:space="preserve"> </w:t>
            </w:r>
            <w:r>
              <w:t>air, noise and visual.</w:t>
            </w:r>
          </w:p>
        </w:tc>
        <w:tc>
          <w:tcPr>
            <w:tcW w:w="4151" w:type="dxa"/>
          </w:tcPr>
          <w:p w:rsidR="005743F3" w:rsidRPr="00BF0090" w:rsidRDefault="005743F3" w:rsidP="00F20A97">
            <w:pPr>
              <w:pStyle w:val="QPPTableTextBold"/>
            </w:pPr>
            <w:r>
              <w:lastRenderedPageBreak/>
              <w:t>AO</w:t>
            </w:r>
            <w:r w:rsidR="00F57E6C">
              <w:t>9</w:t>
            </w:r>
          </w:p>
          <w:p w:rsidR="005743F3" w:rsidRPr="00BF0090" w:rsidRDefault="005743F3" w:rsidP="00F20A97">
            <w:pPr>
              <w:pStyle w:val="QPPTableTextBody"/>
            </w:pPr>
            <w:r w:rsidRPr="00BF0090">
              <w:t xml:space="preserve">No acceptable </w:t>
            </w:r>
            <w:r>
              <w:t>outcome</w:t>
            </w:r>
            <w:r w:rsidRPr="00BF0090">
              <w:t xml:space="preserve"> </w:t>
            </w:r>
            <w:r>
              <w:t>is prescribed.</w:t>
            </w:r>
          </w:p>
        </w:tc>
      </w:tr>
      <w:tr w:rsidR="005743F3" w:rsidRPr="000973F5">
        <w:trPr>
          <w:trHeight w:val="284"/>
        </w:trPr>
        <w:tc>
          <w:tcPr>
            <w:tcW w:w="4150" w:type="dxa"/>
          </w:tcPr>
          <w:p w:rsidR="005743F3" w:rsidRPr="00AA0C7C" w:rsidRDefault="005743F3" w:rsidP="00F20A97">
            <w:pPr>
              <w:pStyle w:val="QPPTableTextBold"/>
            </w:pPr>
            <w:r>
              <w:lastRenderedPageBreak/>
              <w:t>PO1</w:t>
            </w:r>
            <w:r w:rsidR="00F57E6C">
              <w:t>0</w:t>
            </w:r>
          </w:p>
          <w:p w:rsidR="005743F3" w:rsidRPr="00AA0C7C" w:rsidRDefault="005743F3" w:rsidP="00F20A97">
            <w:pPr>
              <w:pStyle w:val="QPPTableTextBody"/>
            </w:pPr>
            <w:r w:rsidRPr="00AA0C7C">
              <w:t>Development that adjoins EC Blackwell Park provide</w:t>
            </w:r>
            <w:r>
              <w:t>s</w:t>
            </w:r>
            <w:r w:rsidRPr="00AA0C7C">
              <w:t>:</w:t>
            </w:r>
          </w:p>
          <w:p w:rsidR="005743F3" w:rsidRDefault="005743F3" w:rsidP="007C65CF">
            <w:pPr>
              <w:pStyle w:val="HGTableBullet2"/>
              <w:numPr>
                <w:ilvl w:val="0"/>
                <w:numId w:val="34"/>
              </w:numPr>
            </w:pPr>
            <w:r w:rsidRPr="00AA0C7C">
              <w:t xml:space="preserve">a building design that provides for activity at the adjoining boundary with the </w:t>
            </w:r>
            <w:hyperlink r:id="rId80" w:anchor="Park" w:history="1">
              <w:r w:rsidRPr="00952463">
                <w:rPr>
                  <w:rStyle w:val="Hyperlink"/>
                </w:rPr>
                <w:t>park</w:t>
              </w:r>
            </w:hyperlink>
            <w:r>
              <w:t>;</w:t>
            </w:r>
          </w:p>
          <w:p w:rsidR="005743F3" w:rsidRDefault="005743F3" w:rsidP="00E127B2">
            <w:pPr>
              <w:pStyle w:val="HGTableBullet2"/>
            </w:pPr>
            <w:r w:rsidRPr="00AA0C7C">
              <w:t>a building, site layout and fence design that facilitates surveillance of the park</w:t>
            </w:r>
            <w:r>
              <w:t>;</w:t>
            </w:r>
          </w:p>
          <w:p w:rsidR="005743F3" w:rsidRPr="00AA0C7C" w:rsidRDefault="005743F3" w:rsidP="00E127B2">
            <w:pPr>
              <w:pStyle w:val="HGTableBullet2"/>
            </w:pPr>
            <w:r w:rsidRPr="00AA0C7C">
              <w:t>direct access to the park for employees</w:t>
            </w:r>
            <w:r>
              <w:t xml:space="preserve">. </w:t>
            </w:r>
          </w:p>
        </w:tc>
        <w:tc>
          <w:tcPr>
            <w:tcW w:w="4151" w:type="dxa"/>
          </w:tcPr>
          <w:p w:rsidR="005743F3" w:rsidRPr="00AA0C7C" w:rsidRDefault="005743F3" w:rsidP="00F20A97">
            <w:pPr>
              <w:pStyle w:val="QPPTableTextBold"/>
            </w:pPr>
            <w:r>
              <w:t>AO1</w:t>
            </w:r>
            <w:r w:rsidR="00F57E6C">
              <w:t>0</w:t>
            </w:r>
          </w:p>
          <w:p w:rsidR="005743F3" w:rsidRPr="00AA0C7C" w:rsidRDefault="005743F3" w:rsidP="00F20A97">
            <w:pPr>
              <w:pStyle w:val="QPPTableTextBody"/>
            </w:pPr>
            <w:r w:rsidRPr="00AA0C7C">
              <w:t xml:space="preserve">No acceptable </w:t>
            </w:r>
            <w:r>
              <w:t>outcome</w:t>
            </w:r>
            <w:r w:rsidRPr="00AA0C7C">
              <w:t xml:space="preserve"> </w:t>
            </w:r>
            <w:r>
              <w:t>is prescribed.</w:t>
            </w:r>
          </w:p>
        </w:tc>
      </w:tr>
      <w:tr w:rsidR="005743F3" w:rsidRPr="005B7819">
        <w:trPr>
          <w:trHeight w:val="284"/>
        </w:trPr>
        <w:tc>
          <w:tcPr>
            <w:tcW w:w="4150" w:type="dxa"/>
          </w:tcPr>
          <w:p w:rsidR="005743F3" w:rsidRPr="005B7819" w:rsidRDefault="005743F3" w:rsidP="00F20A97">
            <w:pPr>
              <w:pStyle w:val="QPPTableTextBold"/>
            </w:pPr>
            <w:r>
              <w:t>PO1</w:t>
            </w:r>
            <w:r w:rsidR="00F57E6C">
              <w:t>1</w:t>
            </w:r>
          </w:p>
          <w:p w:rsidR="005743F3" w:rsidRPr="005B7819" w:rsidRDefault="005743F3" w:rsidP="00F20A97">
            <w:pPr>
              <w:pStyle w:val="QPPTableTextBody"/>
            </w:pPr>
            <w:r w:rsidRPr="005B7819">
              <w:t>Development that a</w:t>
            </w:r>
            <w:r>
              <w:t xml:space="preserve">djoins Kerry Road </w:t>
            </w:r>
            <w:r w:rsidRPr="005B7819">
              <w:t>Park provide</w:t>
            </w:r>
            <w:r>
              <w:t>s</w:t>
            </w:r>
            <w:r w:rsidRPr="005B7819">
              <w:t>:</w:t>
            </w:r>
          </w:p>
          <w:p w:rsidR="005743F3" w:rsidRPr="005B7819" w:rsidRDefault="005743F3" w:rsidP="007C65CF">
            <w:pPr>
              <w:pStyle w:val="HGTableBullet2"/>
              <w:numPr>
                <w:ilvl w:val="0"/>
                <w:numId w:val="35"/>
              </w:numPr>
            </w:pPr>
            <w:r w:rsidRPr="005B7819">
              <w:t xml:space="preserve">a building design, site layout and fencing design that provides activity at the boundary with the </w:t>
            </w:r>
            <w:hyperlink r:id="rId81" w:anchor="Park" w:history="1">
              <w:r w:rsidRPr="00952463">
                <w:rPr>
                  <w:rStyle w:val="Hyperlink"/>
                </w:rPr>
                <w:t>park</w:t>
              </w:r>
            </w:hyperlink>
            <w:r w:rsidRPr="005B7819">
              <w:t xml:space="preserve"> and facilitates surveillance</w:t>
            </w:r>
            <w:r>
              <w:t>;</w:t>
            </w:r>
          </w:p>
          <w:p w:rsidR="005743F3" w:rsidRPr="005B7819" w:rsidRDefault="005743F3" w:rsidP="00E127B2">
            <w:pPr>
              <w:pStyle w:val="HGTableBullet2"/>
            </w:pPr>
            <w:r w:rsidRPr="005B7819">
              <w:t>direct access to the park for employees</w:t>
            </w:r>
            <w:r>
              <w:t>.</w:t>
            </w:r>
          </w:p>
        </w:tc>
        <w:tc>
          <w:tcPr>
            <w:tcW w:w="4151" w:type="dxa"/>
          </w:tcPr>
          <w:p w:rsidR="005743F3" w:rsidRPr="00641749" w:rsidRDefault="005743F3" w:rsidP="00F20A97">
            <w:pPr>
              <w:pStyle w:val="QPPTableTextBold"/>
            </w:pPr>
            <w:r>
              <w:t>AO1</w:t>
            </w:r>
            <w:r w:rsidR="00F57E6C">
              <w:t>1</w:t>
            </w:r>
          </w:p>
          <w:p w:rsidR="005743F3" w:rsidRPr="005B7819" w:rsidRDefault="005743F3" w:rsidP="00CB207C">
            <w:pPr>
              <w:pStyle w:val="QPPTableTextBody"/>
            </w:pPr>
            <w:r w:rsidRPr="005B7819">
              <w:t xml:space="preserve">No acceptable </w:t>
            </w:r>
            <w:r>
              <w:t>outcome</w:t>
            </w:r>
            <w:bookmarkStart w:id="1" w:name="_GoBack"/>
            <w:bookmarkEnd w:id="1"/>
            <w:r w:rsidR="00E41B0C">
              <w:t xml:space="preserve"> </w:t>
            </w:r>
            <w:r w:rsidR="00CB207C">
              <w:t>is prescribed</w:t>
            </w:r>
            <w:r>
              <w:t>.</w:t>
            </w:r>
          </w:p>
        </w:tc>
      </w:tr>
    </w:tbl>
    <w:p w:rsidR="004067B0" w:rsidRDefault="004067B0" w:rsidP="004067B0">
      <w:pPr>
        <w:pStyle w:val="QPPTableHeadingStyle1"/>
      </w:pPr>
      <w:bookmarkStart w:id="2" w:name="table72113b"/>
      <w:bookmarkEnd w:id="2"/>
      <w:r w:rsidRPr="0048324A">
        <w:lastRenderedPageBreak/>
        <w:t xml:space="preserve">Table </w:t>
      </w:r>
      <w:r>
        <w:t>7.2.1.1.3.B—Maximum b</w:t>
      </w:r>
      <w:r w:rsidRPr="00A45E99">
        <w:t>uilding</w:t>
      </w:r>
      <w:r w:rsidR="00802B0F">
        <w:t xml:space="preserve"> height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0"/>
        <w:gridCol w:w="2841"/>
        <w:gridCol w:w="2707"/>
      </w:tblGrid>
      <w:tr w:rsidR="004067B0">
        <w:tc>
          <w:tcPr>
            <w:tcW w:w="2840" w:type="dxa"/>
            <w:shd w:val="clear" w:color="auto" w:fill="auto"/>
          </w:tcPr>
          <w:p w:rsidR="004067B0" w:rsidRDefault="00A852BC" w:rsidP="00322399">
            <w:pPr>
              <w:pStyle w:val="QPPTableTextBold"/>
            </w:pPr>
            <w:r>
              <w:t>Development</w:t>
            </w:r>
          </w:p>
        </w:tc>
        <w:tc>
          <w:tcPr>
            <w:tcW w:w="2841" w:type="dxa"/>
            <w:shd w:val="clear" w:color="auto" w:fill="auto"/>
          </w:tcPr>
          <w:p w:rsidR="003216AD" w:rsidRDefault="003216AD" w:rsidP="007A0600">
            <w:pPr>
              <w:pStyle w:val="QPPTableTextBold"/>
            </w:pPr>
            <w:r>
              <w:t>Building height</w:t>
            </w:r>
          </w:p>
          <w:p w:rsidR="004067B0" w:rsidRPr="002179D5" w:rsidRDefault="007A0600" w:rsidP="007A0600">
            <w:pPr>
              <w:pStyle w:val="QPPTableTextBold"/>
            </w:pPr>
            <w:r>
              <w:t>(n</w:t>
            </w:r>
            <w:r w:rsidR="00400116" w:rsidRPr="002179D5">
              <w:t>umber of</w:t>
            </w:r>
            <w:r w:rsidR="00952463" w:rsidRPr="002179D5">
              <w:t xml:space="preserve"> </w:t>
            </w:r>
            <w:hyperlink r:id="rId82" w:anchor="Storey" w:history="1">
              <w:r w:rsidR="002179D5" w:rsidRPr="00D54B5C">
                <w:rPr>
                  <w:rStyle w:val="Hyperlink"/>
                </w:rPr>
                <w:t>storeys</w:t>
              </w:r>
            </w:hyperlink>
            <w:r w:rsidRPr="007A0600">
              <w:t>)</w:t>
            </w:r>
          </w:p>
        </w:tc>
        <w:tc>
          <w:tcPr>
            <w:tcW w:w="2707" w:type="dxa"/>
            <w:shd w:val="clear" w:color="auto" w:fill="auto"/>
          </w:tcPr>
          <w:p w:rsidR="004067B0" w:rsidRDefault="00F30D69" w:rsidP="00322399">
            <w:pPr>
              <w:pStyle w:val="QPPTableTextBold"/>
            </w:pPr>
            <w:hyperlink r:id="rId83" w:anchor="BuildingHeight" w:history="1">
              <w:r w:rsidR="00952463" w:rsidRPr="002179D5">
                <w:rPr>
                  <w:rStyle w:val="Hyperlink"/>
                </w:rPr>
                <w:t>Building height</w:t>
              </w:r>
            </w:hyperlink>
            <w:r w:rsidR="00952463">
              <w:t xml:space="preserve"> </w:t>
            </w:r>
            <w:r w:rsidR="00400116">
              <w:t>(m)</w:t>
            </w:r>
          </w:p>
        </w:tc>
      </w:tr>
      <w:tr w:rsidR="00400116">
        <w:tc>
          <w:tcPr>
            <w:tcW w:w="8388" w:type="dxa"/>
            <w:gridSpan w:val="3"/>
            <w:shd w:val="clear" w:color="auto" w:fill="auto"/>
          </w:tcPr>
          <w:p w:rsidR="00400116" w:rsidRDefault="00D873AB" w:rsidP="00322399">
            <w:pPr>
              <w:pStyle w:val="QPPTableTextBold"/>
            </w:pPr>
            <w:r>
              <w:t xml:space="preserve">If in the </w:t>
            </w:r>
            <w:r w:rsidR="00400116" w:rsidRPr="00E127B2">
              <w:t xml:space="preserve">Beaudesert Road </w:t>
            </w:r>
            <w:r w:rsidR="00400116">
              <w:t>c</w:t>
            </w:r>
            <w:r w:rsidR="00400116" w:rsidRPr="00E127B2">
              <w:t xml:space="preserve">entre </w:t>
            </w:r>
            <w:r w:rsidR="001E7194">
              <w:t xml:space="preserve">precinct </w:t>
            </w:r>
            <w:r w:rsidR="00400116">
              <w:t>(Acacia Ridge—Archerfield neighbourhood plan/</w:t>
            </w:r>
            <w:r w:rsidR="00400116" w:rsidRPr="00E127B2">
              <w:t>NP</w:t>
            </w:r>
            <w:r w:rsidR="00400116">
              <w:t>P-007)</w:t>
            </w:r>
          </w:p>
        </w:tc>
      </w:tr>
      <w:tr w:rsidR="004067B0">
        <w:tc>
          <w:tcPr>
            <w:tcW w:w="2840" w:type="dxa"/>
            <w:shd w:val="clear" w:color="auto" w:fill="auto"/>
          </w:tcPr>
          <w:p w:rsidR="004067B0" w:rsidRDefault="00D873AB" w:rsidP="00400116">
            <w:pPr>
              <w:pStyle w:val="QPPTableTextBody"/>
            </w:pPr>
            <w:r>
              <w:t xml:space="preserve">Development of a site in the </w:t>
            </w:r>
            <w:r w:rsidR="00400116" w:rsidRPr="00E127B2">
              <w:t xml:space="preserve">Beaudesert Road </w:t>
            </w:r>
            <w:r w:rsidR="00400116">
              <w:t xml:space="preserve">centre </w:t>
            </w:r>
            <w:r w:rsidR="00400116" w:rsidRPr="00E127B2">
              <w:t>south</w:t>
            </w:r>
            <w:r w:rsidR="00E80A11">
              <w:t xml:space="preserve"> </w:t>
            </w:r>
            <w:r w:rsidR="001E7194">
              <w:t>-</w:t>
            </w:r>
            <w:r w:rsidR="00E80A11">
              <w:t xml:space="preserve"> </w:t>
            </w:r>
            <w:r w:rsidR="00400116" w:rsidRPr="00E127B2">
              <w:t xml:space="preserve">Elizabeth Street </w:t>
            </w:r>
            <w:r w:rsidR="001E7194">
              <w:t>sub</w:t>
            </w:r>
            <w:r w:rsidR="00CC0925">
              <w:t>-</w:t>
            </w:r>
            <w:r w:rsidR="001E7194">
              <w:t xml:space="preserve">precinct </w:t>
            </w:r>
            <w:r w:rsidR="00400116">
              <w:t>(Acacia Ridge—Archerfield neighbourhood plan/NPP-007a)</w:t>
            </w:r>
          </w:p>
        </w:tc>
        <w:tc>
          <w:tcPr>
            <w:tcW w:w="2841" w:type="dxa"/>
            <w:shd w:val="clear" w:color="auto" w:fill="auto"/>
          </w:tcPr>
          <w:p w:rsidR="004067B0" w:rsidRDefault="00400116" w:rsidP="00400116">
            <w:pPr>
              <w:pStyle w:val="QPPTableTextBody"/>
            </w:pPr>
            <w:r>
              <w:t>3</w:t>
            </w:r>
          </w:p>
        </w:tc>
        <w:tc>
          <w:tcPr>
            <w:tcW w:w="2707" w:type="dxa"/>
            <w:shd w:val="clear" w:color="auto" w:fill="auto"/>
          </w:tcPr>
          <w:p w:rsidR="004067B0" w:rsidRDefault="00400116" w:rsidP="00400116">
            <w:pPr>
              <w:pStyle w:val="QPPTableTextBody"/>
            </w:pPr>
            <w:r>
              <w:t>10.5</w:t>
            </w:r>
          </w:p>
        </w:tc>
      </w:tr>
      <w:tr w:rsidR="00400116">
        <w:tc>
          <w:tcPr>
            <w:tcW w:w="8388" w:type="dxa"/>
            <w:gridSpan w:val="3"/>
            <w:shd w:val="clear" w:color="auto" w:fill="auto"/>
          </w:tcPr>
          <w:p w:rsidR="00400116" w:rsidRDefault="00D873AB" w:rsidP="00322399">
            <w:pPr>
              <w:pStyle w:val="QPPTableTextBold"/>
            </w:pPr>
            <w:r>
              <w:t>If in the</w:t>
            </w:r>
            <w:r w:rsidR="00670E12">
              <w:t xml:space="preserve"> </w:t>
            </w:r>
            <w:r w:rsidR="00400116" w:rsidRPr="00E127B2">
              <w:t xml:space="preserve">Postle Street </w:t>
            </w:r>
            <w:r w:rsidR="001E7194">
              <w:t xml:space="preserve">precinct </w:t>
            </w:r>
            <w:r w:rsidR="00400116">
              <w:t>(Acacia Ridge—Archerfield neighbourhood plan/</w:t>
            </w:r>
            <w:r w:rsidR="00400116" w:rsidRPr="00E127B2">
              <w:t>NPP-008</w:t>
            </w:r>
            <w:r w:rsidR="00400116">
              <w:t>)</w:t>
            </w:r>
          </w:p>
        </w:tc>
      </w:tr>
      <w:tr w:rsidR="004067B0">
        <w:tc>
          <w:tcPr>
            <w:tcW w:w="2840" w:type="dxa"/>
            <w:shd w:val="clear" w:color="auto" w:fill="auto"/>
          </w:tcPr>
          <w:p w:rsidR="004067B0" w:rsidRDefault="00D873AB" w:rsidP="0092428B">
            <w:pPr>
              <w:pStyle w:val="QPPTableTextBody"/>
            </w:pPr>
            <w:r>
              <w:t xml:space="preserve">Development of a site in the </w:t>
            </w:r>
            <w:r w:rsidR="0092428B">
              <w:t xml:space="preserve">District </w:t>
            </w:r>
            <w:r w:rsidR="00400116" w:rsidRPr="00E127B2">
              <w:t>centre</w:t>
            </w:r>
            <w:r w:rsidR="001E7194">
              <w:t xml:space="preserve"> sub-precinct</w:t>
            </w:r>
            <w:r w:rsidR="00400116">
              <w:t xml:space="preserve"> (Acacia Ridge—Archerfield neighbourhood plan/NPP-</w:t>
            </w:r>
            <w:r w:rsidR="001E7194">
              <w:t>008b</w:t>
            </w:r>
            <w:r w:rsidR="00400116">
              <w:t>)</w:t>
            </w:r>
            <w:r w:rsidR="005D4B82">
              <w:t xml:space="preserve"> </w:t>
            </w:r>
            <w:r w:rsidR="00CC0925">
              <w:t xml:space="preserve">where </w:t>
            </w:r>
            <w:r w:rsidR="005D4B82">
              <w:t xml:space="preserve">within 10m of </w:t>
            </w:r>
            <w:r w:rsidR="00CC0925">
              <w:t xml:space="preserve">the </w:t>
            </w:r>
            <w:r w:rsidR="005D4B82">
              <w:t xml:space="preserve">boundary adjoining </w:t>
            </w:r>
            <w:r w:rsidR="00CC0925">
              <w:t>the</w:t>
            </w:r>
            <w:r w:rsidR="005D4B82">
              <w:t xml:space="preserve"> Residential</w:t>
            </w:r>
            <w:r w:rsidR="00B02961">
              <w:t xml:space="preserve"> uses</w:t>
            </w:r>
            <w:r w:rsidR="005D4B82">
              <w:t xml:space="preserve"> sub-precinct</w:t>
            </w:r>
            <w:r w:rsidR="00C93A45">
              <w:t xml:space="preserve"> </w:t>
            </w:r>
            <w:r w:rsidR="00C93A45" w:rsidRPr="002F3467">
              <w:t>(Acacia Ridge—Archerfield neighbourhood plan NPP-008c</w:t>
            </w:r>
            <w:r w:rsidR="00C93A45" w:rsidRPr="0074255A">
              <w:t>)</w:t>
            </w:r>
          </w:p>
        </w:tc>
        <w:tc>
          <w:tcPr>
            <w:tcW w:w="2841" w:type="dxa"/>
            <w:shd w:val="clear" w:color="auto" w:fill="auto"/>
          </w:tcPr>
          <w:p w:rsidR="004067B0" w:rsidRDefault="00400116" w:rsidP="00400116">
            <w:pPr>
              <w:pStyle w:val="QPPTableTextBody"/>
            </w:pPr>
            <w:r>
              <w:t>2</w:t>
            </w:r>
          </w:p>
        </w:tc>
        <w:tc>
          <w:tcPr>
            <w:tcW w:w="2707" w:type="dxa"/>
            <w:shd w:val="clear" w:color="auto" w:fill="auto"/>
          </w:tcPr>
          <w:p w:rsidR="004067B0" w:rsidRDefault="00CC0925" w:rsidP="00400116">
            <w:pPr>
              <w:pStyle w:val="QPPTableTextBody"/>
            </w:pPr>
            <w:r>
              <w:t>9</w:t>
            </w:r>
            <w:r w:rsidR="00400116">
              <w:t>.5</w:t>
            </w:r>
          </w:p>
        </w:tc>
      </w:tr>
    </w:tbl>
    <w:p w:rsidR="00E45975" w:rsidRDefault="00E45975" w:rsidP="00E45975">
      <w:pPr>
        <w:pStyle w:val="QPPBodytext"/>
      </w:pPr>
    </w:p>
    <w:p w:rsidR="005F7DCA" w:rsidRPr="00E45975" w:rsidRDefault="005F7DCA" w:rsidP="00E45975">
      <w:pPr>
        <w:pStyle w:val="QPPBodytext"/>
      </w:pPr>
    </w:p>
    <w:p w:rsidR="00CD2D27" w:rsidRDefault="00E45975" w:rsidP="00E45975">
      <w:pPr>
        <w:pStyle w:val="QPPBodytext"/>
      </w:pPr>
      <w:bookmarkStart w:id="3" w:name="figureA"/>
      <w:r>
        <w:rPr>
          <w:noProof/>
          <w:lang w:eastAsia="en-AU"/>
        </w:rPr>
        <w:lastRenderedPageBreak/>
        <w:drawing>
          <wp:inline distT="0" distB="0" distL="0" distR="0" wp14:anchorId="6A17199B" wp14:editId="133E4360">
            <wp:extent cx="5274310" cy="8043545"/>
            <wp:effectExtent l="0" t="0" r="2540" b="0"/>
            <wp:docPr id="1" name="Picture 1" descr="Figure a-Granard Road a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A_Acacia_Ridge_Archerfield.png"/>
                    <pic:cNvPicPr/>
                  </pic:nvPicPr>
                  <pic:blipFill>
                    <a:blip r:embed="rId84" cstate="print">
                      <a:extLst>
                        <a:ext uri="{28A0092B-C50C-407E-A947-70E740481C1C}">
                          <a14:useLocalDpi xmlns:a14="http://schemas.microsoft.com/office/drawing/2010/main" val="0"/>
                        </a:ext>
                      </a:extLst>
                    </a:blip>
                    <a:stretch>
                      <a:fillRect/>
                    </a:stretch>
                  </pic:blipFill>
                  <pic:spPr>
                    <a:xfrm>
                      <a:off x="0" y="0"/>
                      <a:ext cx="5274310" cy="8043545"/>
                    </a:xfrm>
                    <a:prstGeom prst="rect">
                      <a:avLst/>
                    </a:prstGeom>
                  </pic:spPr>
                </pic:pic>
              </a:graphicData>
            </a:graphic>
          </wp:inline>
        </w:drawing>
      </w:r>
      <w:bookmarkEnd w:id="3"/>
    </w:p>
    <w:p w:rsidR="00F5159C" w:rsidRDefault="00F5159C" w:rsidP="00E45975">
      <w:pPr>
        <w:pStyle w:val="QPPBodytext"/>
      </w:pPr>
      <w:r>
        <w:t xml:space="preserve">View the high resolution of </w:t>
      </w:r>
      <w:hyperlink r:id="rId85" w:tgtFrame="_blank" w:history="1">
        <w:r w:rsidRPr="00F5159C">
          <w:rPr>
            <w:rStyle w:val="Hyperlink"/>
          </w:rPr>
          <w:t>Figure a–Granard Road area</w:t>
        </w:r>
      </w:hyperlink>
      <w:r>
        <w:t xml:space="preserve"> (PDF file size is 10</w:t>
      </w:r>
      <w:r w:rsidR="007836B5">
        <w:t>2</w:t>
      </w:r>
      <w:r>
        <w:t>Kb)</w:t>
      </w:r>
    </w:p>
    <w:p w:rsidR="00CD2D27" w:rsidRDefault="00CD2D27">
      <w:pPr>
        <w:rPr>
          <w:rFonts w:cs="Arial"/>
          <w:color w:val="000000"/>
        </w:rPr>
      </w:pPr>
      <w:r>
        <w:br w:type="page"/>
      </w:r>
    </w:p>
    <w:p w:rsidR="006A7568" w:rsidRDefault="00A0564F" w:rsidP="00B834CF">
      <w:pPr>
        <w:pStyle w:val="QPPBodytext"/>
      </w:pPr>
      <w:bookmarkStart w:id="4" w:name="figureB"/>
      <w:r>
        <w:rPr>
          <w:noProof/>
          <w:lang w:eastAsia="en-AU"/>
        </w:rPr>
        <w:lastRenderedPageBreak/>
        <w:drawing>
          <wp:inline distT="0" distB="0" distL="0" distR="0" wp14:anchorId="56AB7B36" wp14:editId="0BA2AF72">
            <wp:extent cx="5274310" cy="8041640"/>
            <wp:effectExtent l="0" t="0" r="2540" b="0"/>
            <wp:docPr id="13" name="Picture 13" descr="Figure b-Desgrand Street a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B_Acacia_Ridge_Archerfield.png"/>
                    <pic:cNvPicPr/>
                  </pic:nvPicPr>
                  <pic:blipFill>
                    <a:blip r:embed="rId86">
                      <a:extLst>
                        <a:ext uri="{28A0092B-C50C-407E-A947-70E740481C1C}">
                          <a14:useLocalDpi xmlns:a14="http://schemas.microsoft.com/office/drawing/2010/main" val="0"/>
                        </a:ext>
                      </a:extLst>
                    </a:blip>
                    <a:stretch>
                      <a:fillRect/>
                    </a:stretch>
                  </pic:blipFill>
                  <pic:spPr>
                    <a:xfrm>
                      <a:off x="0" y="0"/>
                      <a:ext cx="5274310" cy="8041640"/>
                    </a:xfrm>
                    <a:prstGeom prst="rect">
                      <a:avLst/>
                    </a:prstGeom>
                  </pic:spPr>
                </pic:pic>
              </a:graphicData>
            </a:graphic>
          </wp:inline>
        </w:drawing>
      </w:r>
      <w:bookmarkEnd w:id="4"/>
    </w:p>
    <w:p w:rsidR="00D41F23" w:rsidRDefault="00D41F23" w:rsidP="00B834CF">
      <w:pPr>
        <w:pStyle w:val="QPPBodytext"/>
      </w:pPr>
      <w:r>
        <w:t xml:space="preserve">View the high resolution of </w:t>
      </w:r>
      <w:hyperlink r:id="rId87" w:tgtFrame="_blank" w:history="1">
        <w:r w:rsidRPr="007836B5">
          <w:rPr>
            <w:rStyle w:val="Hyperlink"/>
          </w:rPr>
          <w:t>Figure b–Desgrand Street area</w:t>
        </w:r>
      </w:hyperlink>
      <w:r>
        <w:t xml:space="preserve"> (PDF file size is </w:t>
      </w:r>
      <w:r w:rsidR="007836B5">
        <w:t>75</w:t>
      </w:r>
      <w:r>
        <w:t>Kb)</w:t>
      </w:r>
    </w:p>
    <w:p w:rsidR="005F7DCA" w:rsidRPr="00FE420E" w:rsidRDefault="005F7DCA" w:rsidP="00FE420E">
      <w:pPr>
        <w:rPr>
          <w:rFonts w:cs="Arial"/>
          <w:color w:val="000000"/>
        </w:rPr>
      </w:pPr>
    </w:p>
    <w:p w:rsidR="006A7568" w:rsidRDefault="00071E69" w:rsidP="00B834CF">
      <w:pPr>
        <w:pStyle w:val="QPPBodytext"/>
      </w:pPr>
      <w:bookmarkStart w:id="5" w:name="figureC"/>
      <w:r>
        <w:rPr>
          <w:noProof/>
          <w:lang w:eastAsia="en-AU"/>
        </w:rPr>
        <w:lastRenderedPageBreak/>
        <w:drawing>
          <wp:inline distT="0" distB="0" distL="0" distR="0" wp14:anchorId="7B31604F" wp14:editId="3048A3DF">
            <wp:extent cx="5269434" cy="8041640"/>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C_Acacia_Ridge_Archerfield.png"/>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269434" cy="8041640"/>
                    </a:xfrm>
                    <a:prstGeom prst="rect">
                      <a:avLst/>
                    </a:prstGeom>
                  </pic:spPr>
                </pic:pic>
              </a:graphicData>
            </a:graphic>
          </wp:inline>
        </w:drawing>
      </w:r>
      <w:bookmarkEnd w:id="5"/>
    </w:p>
    <w:p w:rsidR="00A81813" w:rsidRDefault="007836B5" w:rsidP="00FE420E">
      <w:pPr>
        <w:pStyle w:val="QPPBodytext"/>
      </w:pPr>
      <w:r>
        <w:t xml:space="preserve">View the high resolution of </w:t>
      </w:r>
      <w:hyperlink r:id="rId89" w:tgtFrame="_blank" w:history="1">
        <w:r w:rsidRPr="00696005">
          <w:rPr>
            <w:rStyle w:val="Hyperlink"/>
          </w:rPr>
          <w:t>Figure c–Hellawell Road residential precinct</w:t>
        </w:r>
      </w:hyperlink>
      <w:r>
        <w:t xml:space="preserve"> (PDF file size is 79Kb)</w:t>
      </w:r>
    </w:p>
    <w:p w:rsidR="00A81813" w:rsidRPr="00E45975" w:rsidRDefault="00A81813" w:rsidP="00A81813">
      <w:pPr>
        <w:pStyle w:val="QPPBodytext"/>
      </w:pPr>
    </w:p>
    <w:p w:rsidR="00B36620" w:rsidRDefault="00071E69" w:rsidP="00FE420E">
      <w:pPr>
        <w:pStyle w:val="QPPBodytext"/>
      </w:pPr>
      <w:bookmarkStart w:id="6" w:name="figureD"/>
      <w:r>
        <w:rPr>
          <w:noProof/>
          <w:lang w:eastAsia="en-AU"/>
        </w:rPr>
        <w:drawing>
          <wp:inline distT="0" distB="0" distL="0" distR="0" wp14:anchorId="6DC36E83" wp14:editId="7D7382E2">
            <wp:extent cx="5274310" cy="8041640"/>
            <wp:effectExtent l="0" t="0" r="2540" b="0"/>
            <wp:docPr id="11" name="Picture 11" descr="Figure d — Coopers Plains residential precin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D_Acacia_Ridge_Archerfield.png"/>
                    <pic:cNvPicPr/>
                  </pic:nvPicPr>
                  <pic:blipFill>
                    <a:blip r:embed="rId90">
                      <a:extLst>
                        <a:ext uri="{28A0092B-C50C-407E-A947-70E740481C1C}">
                          <a14:useLocalDpi xmlns:a14="http://schemas.microsoft.com/office/drawing/2010/main" val="0"/>
                        </a:ext>
                      </a:extLst>
                    </a:blip>
                    <a:stretch>
                      <a:fillRect/>
                    </a:stretch>
                  </pic:blipFill>
                  <pic:spPr>
                    <a:xfrm>
                      <a:off x="0" y="0"/>
                      <a:ext cx="5274310" cy="8041640"/>
                    </a:xfrm>
                    <a:prstGeom prst="rect">
                      <a:avLst/>
                    </a:prstGeom>
                  </pic:spPr>
                </pic:pic>
              </a:graphicData>
            </a:graphic>
          </wp:inline>
        </w:drawing>
      </w:r>
      <w:bookmarkEnd w:id="6"/>
      <w:r w:rsidR="00B16460">
        <w:t xml:space="preserve">View the high resolution of </w:t>
      </w:r>
      <w:hyperlink r:id="rId91" w:tgtFrame="_blank" w:history="1">
        <w:r w:rsidR="00B16460" w:rsidRPr="00696005">
          <w:rPr>
            <w:rStyle w:val="Hyperlink"/>
          </w:rPr>
          <w:t>Figure d–Coopers Plains residential precinct</w:t>
        </w:r>
      </w:hyperlink>
      <w:r w:rsidR="00B16460">
        <w:t xml:space="preserve"> (PDF file size is 150Kb)</w:t>
      </w:r>
    </w:p>
    <w:p w:rsidR="00A64F8E" w:rsidRDefault="00A64F8E" w:rsidP="00B834CF">
      <w:pPr>
        <w:pStyle w:val="QPPBodytext"/>
      </w:pPr>
    </w:p>
    <w:p w:rsidR="006A7568" w:rsidRDefault="007C65CF" w:rsidP="00EA7BE1">
      <w:pPr>
        <w:pStyle w:val="QPPBodytext"/>
      </w:pPr>
      <w:bookmarkStart w:id="7" w:name="figureE"/>
      <w:r>
        <w:rPr>
          <w:noProof/>
          <w:lang w:eastAsia="en-AU"/>
        </w:rPr>
        <w:drawing>
          <wp:inline distT="0" distB="0" distL="0" distR="0" wp14:anchorId="53711C80" wp14:editId="355F32D7">
            <wp:extent cx="5272405" cy="8044815"/>
            <wp:effectExtent l="0" t="0" r="4445" b="0"/>
            <wp:docPr id="5" name="Picture 5" descr="Figure e-Postle Street precin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gureE_Acacia_Ridge_Archerfield"/>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272405" cy="8044815"/>
                    </a:xfrm>
                    <a:prstGeom prst="rect">
                      <a:avLst/>
                    </a:prstGeom>
                    <a:noFill/>
                    <a:ln>
                      <a:noFill/>
                    </a:ln>
                  </pic:spPr>
                </pic:pic>
              </a:graphicData>
            </a:graphic>
          </wp:inline>
        </w:drawing>
      </w:r>
      <w:bookmarkEnd w:id="7"/>
    </w:p>
    <w:p w:rsidR="00B36620" w:rsidRDefault="00B16460" w:rsidP="00B36620">
      <w:pPr>
        <w:pStyle w:val="QPPBodytext"/>
      </w:pPr>
      <w:r>
        <w:t xml:space="preserve">View the high resolution of </w:t>
      </w:r>
      <w:hyperlink r:id="rId93" w:tgtFrame="_blank" w:history="1">
        <w:r w:rsidRPr="00696005">
          <w:rPr>
            <w:rStyle w:val="Hyperlink"/>
          </w:rPr>
          <w:t>Figure e–Postle Street precinct</w:t>
        </w:r>
      </w:hyperlink>
      <w:r>
        <w:t xml:space="preserve"> (PDF file size is 114Kb)</w:t>
      </w:r>
      <w:r w:rsidR="00B36620">
        <w:t xml:space="preserve"> </w:t>
      </w:r>
    </w:p>
    <w:p w:rsidR="00A64F8E" w:rsidRDefault="001915B2" w:rsidP="00573D58">
      <w:pPr>
        <w:pStyle w:val="QPPBodytext"/>
      </w:pPr>
      <w:bookmarkStart w:id="8" w:name="figureF"/>
      <w:r w:rsidRPr="001915B2">
        <w:rPr>
          <w:noProof/>
          <w:lang w:eastAsia="en-AU"/>
        </w:rPr>
        <w:lastRenderedPageBreak/>
        <w:drawing>
          <wp:inline distT="0" distB="0" distL="0" distR="0" wp14:anchorId="33BD2DD3" wp14:editId="7B93B9BC">
            <wp:extent cx="5276850" cy="8124825"/>
            <wp:effectExtent l="0" t="0" r="0" b="9525"/>
            <wp:docPr id="4" name="Picture 4" descr="FigureF_Acacia_Ridge_Archerfield_0704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ureF_Acacia_Ridge_Archerfield_0704201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274310" cy="8120914"/>
                    </a:xfrm>
                    <a:prstGeom prst="rect">
                      <a:avLst/>
                    </a:prstGeom>
                    <a:noFill/>
                    <a:ln>
                      <a:noFill/>
                    </a:ln>
                  </pic:spPr>
                </pic:pic>
              </a:graphicData>
            </a:graphic>
          </wp:inline>
        </w:drawing>
      </w:r>
      <w:bookmarkEnd w:id="8"/>
    </w:p>
    <w:p w:rsidR="00B16460" w:rsidRDefault="00B16460" w:rsidP="00B834CF">
      <w:pPr>
        <w:pStyle w:val="QPPBodytext"/>
      </w:pPr>
      <w:r>
        <w:t xml:space="preserve">View the high resolution of </w:t>
      </w:r>
      <w:hyperlink r:id="rId95" w:tgtFrame="_blank" w:history="1">
        <w:r w:rsidRPr="00696005">
          <w:rPr>
            <w:rStyle w:val="Hyperlink"/>
          </w:rPr>
          <w:t>Figure f–Gateway industry/business precinct</w:t>
        </w:r>
      </w:hyperlink>
      <w:r>
        <w:t xml:space="preserve"> (PDF file size is 116Kb)</w:t>
      </w:r>
    </w:p>
    <w:sectPr w:rsidR="00B16460">
      <w:headerReference w:type="even" r:id="rId96"/>
      <w:headerReference w:type="default" r:id="rId97"/>
      <w:footerReference w:type="even" r:id="rId98"/>
      <w:footerReference w:type="default" r:id="rId99"/>
      <w:headerReference w:type="first" r:id="rId100"/>
      <w:footerReference w:type="first" r:id="rId10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2B0B" w:rsidRDefault="007A2B0B">
      <w:r>
        <w:separator/>
      </w:r>
    </w:p>
  </w:endnote>
  <w:endnote w:type="continuationSeparator" w:id="0">
    <w:p w:rsidR="007A2B0B" w:rsidRDefault="007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Bold">
    <w:panose1 w:val="020B07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2B0B" w:rsidRDefault="007A2B0B">
    <w:pPr>
      <w:spacing w:after="0"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2B0B" w:rsidRDefault="007A2B0B" w:rsidP="00F166A1">
    <w:pPr>
      <w:pStyle w:val="QPPFooter"/>
    </w:pPr>
    <w:r w:rsidRPr="00085F66">
      <w:t>Part 7 – Neighbourhood Plans (Acacia Ridge–Archerfield)</w:t>
    </w:r>
    <w:r>
      <w:ptab w:relativeTo="margin" w:alignment="center" w:leader="none"/>
    </w:r>
    <w:r>
      <w:ptab w:relativeTo="margin" w:alignment="right" w:leader="none"/>
    </w:r>
    <w:r w:rsidRPr="00085F66">
      <w:t xml:space="preserve">Effective </w:t>
    </w:r>
    <w:r w:rsidR="000E4009">
      <w:t>4 September 2015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2B0B" w:rsidRDefault="007A2B0B">
    <w:pPr>
      <w:spacing w:after="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2B0B" w:rsidRDefault="007A2B0B">
      <w:r>
        <w:separator/>
      </w:r>
    </w:p>
  </w:footnote>
  <w:footnote w:type="continuationSeparator" w:id="0">
    <w:p w:rsidR="007A2B0B" w:rsidRDefault="007A2B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2B0B" w:rsidRDefault="00F30D6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748173" o:spid="_x0000_s2050" type="#_x0000_t136" style="position:absolute;margin-left:0;margin-top:0;width:505.55pt;height:79.8pt;rotation:315;z-index:-251655168;mso-position-horizontal:center;mso-position-horizontal-relative:margin;mso-position-vertical:center;mso-position-vertical-relative:margin" o:allowincell="f" fillcolor="#bfbfbf [2412]" stroked="f">
          <v:fill opacity=".5"/>
          <v:textpath style="font-family:&quot;Arial Black&quot;;font-size:1pt" string="FOR ADOPTION"/>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2B0B" w:rsidRDefault="007A2B0B">
    <w:pPr>
      <w:spacing w:after="0" w:line="240" w:lineRule="aut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2B0B" w:rsidRDefault="00F30D6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748172" o:spid="_x0000_s2049" type="#_x0000_t136" style="position:absolute;margin-left:0;margin-top:0;width:505.55pt;height:79.8pt;rotation:315;z-index:-251657216;mso-position-horizontal:center;mso-position-horizontal-relative:margin;mso-position-vertical:center;mso-position-vertical-relative:margin" o:allowincell="f" fillcolor="#bfbfbf [2412]" stroked="f">
          <v:fill opacity=".5"/>
          <v:textpath style="font-family:&quot;Arial Black&quot;;font-size:1pt" string="FOR ADOPTION"/>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912061C"/>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E78EBBE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027470B0"/>
    <w:lvl w:ilvl="0">
      <w:start w:val="1"/>
      <w:numFmt w:val="decimal"/>
      <w:pStyle w:val="ListNumber3"/>
      <w:lvlText w:val="%1."/>
      <w:lvlJc w:val="left"/>
      <w:pPr>
        <w:tabs>
          <w:tab w:val="num" w:pos="926"/>
        </w:tabs>
        <w:ind w:left="926" w:hanging="360"/>
      </w:pPr>
    </w:lvl>
  </w:abstractNum>
  <w:abstractNum w:abstractNumId="3">
    <w:nsid w:val="FFFFFF7F"/>
    <w:multiLevelType w:val="singleLevel"/>
    <w:tmpl w:val="04184BDA"/>
    <w:lvl w:ilvl="0">
      <w:start w:val="1"/>
      <w:numFmt w:val="decimal"/>
      <w:pStyle w:val="ListNumber2"/>
      <w:lvlText w:val="%1."/>
      <w:lvlJc w:val="left"/>
      <w:pPr>
        <w:tabs>
          <w:tab w:val="num" w:pos="643"/>
        </w:tabs>
        <w:ind w:left="643" w:hanging="360"/>
      </w:pPr>
    </w:lvl>
  </w:abstractNum>
  <w:abstractNum w:abstractNumId="4">
    <w:nsid w:val="FFFFFF80"/>
    <w:multiLevelType w:val="singleLevel"/>
    <w:tmpl w:val="3B9E80FE"/>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251E4CD6"/>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EC285C90"/>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FAEFD4E"/>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BA5CF416"/>
    <w:lvl w:ilvl="0">
      <w:start w:val="1"/>
      <w:numFmt w:val="decimal"/>
      <w:pStyle w:val="ListNumber"/>
      <w:lvlText w:val="%1."/>
      <w:lvlJc w:val="left"/>
      <w:pPr>
        <w:tabs>
          <w:tab w:val="num" w:pos="360"/>
        </w:tabs>
        <w:ind w:left="360" w:hanging="360"/>
      </w:pPr>
    </w:lvl>
  </w:abstractNum>
  <w:abstractNum w:abstractNumId="9">
    <w:nsid w:val="FFFFFF89"/>
    <w:multiLevelType w:val="singleLevel"/>
    <w:tmpl w:val="289AF74C"/>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D715EFB"/>
    <w:multiLevelType w:val="hybridMultilevel"/>
    <w:tmpl w:val="98E8934E"/>
    <w:lvl w:ilvl="0" w:tplc="E4A40D92">
      <w:start w:val="1"/>
      <w:numFmt w:val="lowerRoman"/>
      <w:pStyle w:val="QPPBulletpoint3"/>
      <w:lvlText w:val="(%1)"/>
      <w:lvlJc w:val="left"/>
      <w:pPr>
        <w:tabs>
          <w:tab w:val="num" w:pos="567"/>
        </w:tabs>
        <w:ind w:left="1701" w:hanging="567"/>
      </w:pPr>
      <w:rPr>
        <w:rFonts w:ascii="Arial" w:hAnsi="Arial" w:hint="default"/>
        <w:b w:val="0"/>
        <w:i w:val="0"/>
        <w:sz w:val="20"/>
        <w:szCs w:val="2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1">
    <w:nsid w:val="143C6FB9"/>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18924D94"/>
    <w:multiLevelType w:val="hybridMultilevel"/>
    <w:tmpl w:val="C57A66A8"/>
    <w:lvl w:ilvl="0" w:tplc="3CAE5AAE">
      <w:start w:val="1"/>
      <w:numFmt w:val="upperLetter"/>
      <w:pStyle w:val="HGTableBullet4"/>
      <w:lvlText w:val="(%1)"/>
      <w:lvlJc w:val="left"/>
      <w:pPr>
        <w:tabs>
          <w:tab w:val="num" w:pos="947"/>
        </w:tabs>
        <w:ind w:left="947" w:hanging="607"/>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3">
    <w:nsid w:val="1DC07D5E"/>
    <w:multiLevelType w:val="hybridMultilevel"/>
    <w:tmpl w:val="2CBEED46"/>
    <w:lvl w:ilvl="0" w:tplc="20A48D9C">
      <w:start w:val="1"/>
      <w:numFmt w:val="bullet"/>
      <w:lvlText w:val=""/>
      <w:lvlJc w:val="left"/>
      <w:pPr>
        <w:tabs>
          <w:tab w:val="num" w:pos="360"/>
        </w:tabs>
        <w:ind w:left="360" w:hanging="360"/>
      </w:pPr>
      <w:rPr>
        <w:rFonts w:ascii="Symbol" w:hAnsi="Symbol"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4">
    <w:nsid w:val="294E5FCC"/>
    <w:multiLevelType w:val="multilevel"/>
    <w:tmpl w:val="BC9C38D0"/>
    <w:lvl w:ilvl="0">
      <w:start w:val="1"/>
      <w:numFmt w:val="bullet"/>
      <w:lvlText w:val=""/>
      <w:lvlJc w:val="left"/>
      <w:pPr>
        <w:tabs>
          <w:tab w:val="num" w:pos="851"/>
        </w:tabs>
        <w:ind w:left="851" w:hanging="851"/>
      </w:pPr>
      <w:rPr>
        <w:rFonts w:ascii="Symbol" w:hAnsi="Symbol" w:hint="default"/>
        <w:color w:val="000000"/>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2A136114"/>
    <w:multiLevelType w:val="hybridMultilevel"/>
    <w:tmpl w:val="79DAFB2C"/>
    <w:lvl w:ilvl="0" w:tplc="B72CB072">
      <w:start w:val="1"/>
      <w:numFmt w:val="lowerLetter"/>
      <w:pStyle w:val="QPPBulletpoint2"/>
      <w:lvlText w:val="(%1)"/>
      <w:lvlJc w:val="left"/>
      <w:pPr>
        <w:tabs>
          <w:tab w:val="num" w:pos="567"/>
        </w:tabs>
        <w:ind w:left="907" w:hanging="340"/>
      </w:pPr>
      <w:rPr>
        <w:rFonts w:ascii="Arial" w:hAnsi="Arial" w:cs="Times New Roman" w:hint="default"/>
        <w:b w:val="0"/>
        <w:i w:val="0"/>
        <w:sz w:val="20"/>
        <w:szCs w:val="20"/>
      </w:rPr>
    </w:lvl>
    <w:lvl w:ilvl="1" w:tplc="0C090019">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6">
    <w:nsid w:val="2B4D650D"/>
    <w:multiLevelType w:val="hybridMultilevel"/>
    <w:tmpl w:val="C01EC774"/>
    <w:lvl w:ilvl="0" w:tplc="82546440">
      <w:start w:val="1"/>
      <w:numFmt w:val="decimal"/>
      <w:pStyle w:val="QPPBulletPoint1"/>
      <w:lvlText w:val="(%1)"/>
      <w:lvlJc w:val="left"/>
      <w:pPr>
        <w:tabs>
          <w:tab w:val="num" w:pos="567"/>
        </w:tabs>
        <w:ind w:left="567" w:hanging="567"/>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7">
    <w:nsid w:val="2B9F264B"/>
    <w:multiLevelType w:val="multilevel"/>
    <w:tmpl w:val="B1882DA4"/>
    <w:lvl w:ilvl="0">
      <w:start w:val="1"/>
      <w:numFmt w:val="decimal"/>
      <w:lvlText w:val="PO%1"/>
      <w:lvlJc w:val="left"/>
      <w:pPr>
        <w:tabs>
          <w:tab w:val="num" w:pos="360"/>
        </w:tabs>
        <w:ind w:left="360" w:hanging="360"/>
      </w:pPr>
      <w:rPr>
        <w:rFonts w:ascii="Arial Bold" w:hAnsi="Arial Bold" w:hint="default"/>
        <w:b/>
        <w:i w:val="0"/>
        <w:caps w:val="0"/>
        <w:strike w:val="0"/>
        <w:dstrike w:val="0"/>
        <w:vanish w:val="0"/>
        <w:color w:val="auto"/>
        <w:sz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31DA2B72"/>
    <w:multiLevelType w:val="hybridMultilevel"/>
    <w:tmpl w:val="2FFC27CE"/>
    <w:lvl w:ilvl="0" w:tplc="CE84158E">
      <w:start w:val="1"/>
      <w:numFmt w:val="bullet"/>
      <w:pStyle w:val="QPPDotBulletPoint"/>
      <w:lvlText w:val=""/>
      <w:lvlJc w:val="left"/>
      <w:pPr>
        <w:tabs>
          <w:tab w:val="num" w:pos="567"/>
        </w:tabs>
        <w:ind w:left="567" w:hanging="567"/>
      </w:pPr>
      <w:rPr>
        <w:rFonts w:ascii="Symbol" w:hAnsi="Symbol" w:hint="default"/>
        <w:color w:val="000000"/>
        <w:sz w:val="22"/>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9">
    <w:nsid w:val="398B53C3"/>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9F2322A"/>
    <w:multiLevelType w:val="multilevel"/>
    <w:tmpl w:val="220CAF46"/>
    <w:lvl w:ilvl="0">
      <w:start w:val="1"/>
      <w:numFmt w:val="decimal"/>
      <w:lvlText w:val="(%1)"/>
      <w:lvlJc w:val="left"/>
      <w:pPr>
        <w:tabs>
          <w:tab w:val="num" w:pos="567"/>
        </w:tabs>
        <w:ind w:left="567" w:hanging="567"/>
      </w:pPr>
      <w:rPr>
        <w:rFonts w:ascii="Arial" w:hAnsi="Arial" w:hint="default"/>
        <w:sz w:val="20"/>
      </w:rPr>
    </w:lvl>
    <w:lvl w:ilvl="1">
      <w:start w:val="1"/>
      <w:numFmt w:val="lowerLetter"/>
      <w:lvlText w:val="(%2)"/>
      <w:lvlJc w:val="left"/>
      <w:pPr>
        <w:tabs>
          <w:tab w:val="num" w:pos="567"/>
        </w:tabs>
        <w:ind w:left="1134" w:hanging="567"/>
      </w:pPr>
      <w:rPr>
        <w:rFonts w:ascii="Arial" w:hAnsi="Arial" w:hint="default"/>
        <w:b w:val="0"/>
        <w:i w:val="0"/>
        <w:sz w:val="20"/>
      </w:rPr>
    </w:lvl>
    <w:lvl w:ilvl="2">
      <w:start w:val="1"/>
      <w:numFmt w:val="lowerRoman"/>
      <w:lvlText w:val="(%3)"/>
      <w:lvlJc w:val="left"/>
      <w:pPr>
        <w:tabs>
          <w:tab w:val="num" w:pos="567"/>
        </w:tabs>
        <w:ind w:left="1134" w:firstLine="0"/>
      </w:pPr>
      <w:rPr>
        <w:rFonts w:ascii="Arial" w:hAnsi="Arial" w:hint="default"/>
        <w:b w:val="0"/>
        <w:i w:val="0"/>
        <w:sz w:val="20"/>
      </w:rPr>
    </w:lvl>
    <w:lvl w:ilvl="3">
      <w:start w:val="1"/>
      <w:numFmt w:val="upperLetter"/>
      <w:lvlText w:val="(%4)"/>
      <w:lvlJc w:val="left"/>
      <w:pPr>
        <w:tabs>
          <w:tab w:val="num" w:pos="567"/>
        </w:tabs>
        <w:ind w:left="2268" w:hanging="567"/>
      </w:pPr>
      <w:rPr>
        <w:rFonts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1">
    <w:nsid w:val="3AB15BC6"/>
    <w:multiLevelType w:val="multilevel"/>
    <w:tmpl w:val="39AE52EA"/>
    <w:lvl w:ilvl="0">
      <w:start w:val="1"/>
      <w:numFmt w:val="decimal"/>
      <w:lvlText w:val="PO%1"/>
      <w:lvlJc w:val="left"/>
      <w:pPr>
        <w:tabs>
          <w:tab w:val="num" w:pos="360"/>
        </w:tabs>
        <w:ind w:left="360" w:hanging="360"/>
      </w:pPr>
      <w:rPr>
        <w:rFonts w:ascii="Arial Bold" w:hAnsi="Arial Bold" w:hint="default"/>
        <w:b/>
        <w:i w:val="0"/>
        <w:color w:val="auto"/>
        <w:sz w:val="20"/>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nsid w:val="3B376BC4"/>
    <w:multiLevelType w:val="hybridMultilevel"/>
    <w:tmpl w:val="7D20C03E"/>
    <w:lvl w:ilvl="0" w:tplc="E46A73C2">
      <w:start w:val="1"/>
      <w:numFmt w:val="lowerLetter"/>
      <w:pStyle w:val="HGTableBullet2"/>
      <w:lvlText w:val="(%1)"/>
      <w:lvlJc w:val="left"/>
      <w:pPr>
        <w:tabs>
          <w:tab w:val="num" w:pos="360"/>
        </w:tabs>
        <w:ind w:left="360" w:hanging="360"/>
      </w:pPr>
      <w:rPr>
        <w:rFonts w:hint="default"/>
      </w:rPr>
    </w:lvl>
    <w:lvl w:ilvl="1" w:tplc="0C090019" w:tentative="1">
      <w:start w:val="1"/>
      <w:numFmt w:val="lowerLetter"/>
      <w:lvlText w:val="%2."/>
      <w:lvlJc w:val="left"/>
      <w:pPr>
        <w:tabs>
          <w:tab w:val="num" w:pos="1080"/>
        </w:tabs>
        <w:ind w:left="1080" w:hanging="360"/>
      </w:p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23">
    <w:nsid w:val="43D17140"/>
    <w:multiLevelType w:val="multilevel"/>
    <w:tmpl w:val="E8860854"/>
    <w:lvl w:ilvl="0">
      <w:start w:val="1"/>
      <w:numFmt w:val="bullet"/>
      <w:lvlText w:val=""/>
      <w:lvlJc w:val="left"/>
      <w:pPr>
        <w:ind w:left="2520" w:hanging="360"/>
      </w:pPr>
      <w:rPr>
        <w:rFonts w:ascii="Symbol" w:hAnsi="Symbol"/>
      </w:rPr>
    </w:lvl>
    <w:lvl w:ilvl="1">
      <w:start w:val="1"/>
      <w:numFmt w:val="bullet"/>
      <w:lvlText w:val="o"/>
      <w:lvlJc w:val="left"/>
      <w:pPr>
        <w:ind w:left="3240" w:hanging="360"/>
      </w:pPr>
      <w:rPr>
        <w:rFonts w:ascii="Courier New" w:hAnsi="Courier New" w:hint="default"/>
      </w:rPr>
    </w:lvl>
    <w:lvl w:ilvl="2">
      <w:start w:val="1"/>
      <w:numFmt w:val="bullet"/>
      <w:lvlText w:val=""/>
      <w:lvlJc w:val="left"/>
      <w:pPr>
        <w:ind w:left="3960" w:hanging="360"/>
      </w:pPr>
      <w:rPr>
        <w:rFonts w:ascii="Wingdings" w:hAnsi="Wingdings" w:hint="default"/>
      </w:rPr>
    </w:lvl>
    <w:lvl w:ilvl="3">
      <w:start w:val="1"/>
      <w:numFmt w:val="bullet"/>
      <w:lvlText w:val=""/>
      <w:lvlJc w:val="left"/>
      <w:pPr>
        <w:ind w:left="4680" w:hanging="360"/>
      </w:pPr>
      <w:rPr>
        <w:rFonts w:ascii="Symbol" w:hAnsi="Symbol" w:hint="default"/>
      </w:rPr>
    </w:lvl>
    <w:lvl w:ilvl="4">
      <w:start w:val="1"/>
      <w:numFmt w:val="bullet"/>
      <w:lvlText w:val="o"/>
      <w:lvlJc w:val="left"/>
      <w:pPr>
        <w:ind w:left="5400" w:hanging="360"/>
      </w:pPr>
      <w:rPr>
        <w:rFonts w:ascii="Courier New" w:hAnsi="Courier New" w:hint="default"/>
      </w:rPr>
    </w:lvl>
    <w:lvl w:ilvl="5">
      <w:start w:val="1"/>
      <w:numFmt w:val="bullet"/>
      <w:lvlText w:val=""/>
      <w:lvlJc w:val="left"/>
      <w:pPr>
        <w:ind w:left="6120" w:hanging="360"/>
      </w:pPr>
      <w:rPr>
        <w:rFonts w:ascii="Wingdings" w:hAnsi="Wingdings" w:hint="default"/>
      </w:rPr>
    </w:lvl>
    <w:lvl w:ilvl="6">
      <w:start w:val="1"/>
      <w:numFmt w:val="bullet"/>
      <w:lvlText w:val=""/>
      <w:lvlJc w:val="left"/>
      <w:pPr>
        <w:ind w:left="6840" w:hanging="360"/>
      </w:pPr>
      <w:rPr>
        <w:rFonts w:ascii="Symbol" w:hAnsi="Symbol" w:hint="default"/>
      </w:rPr>
    </w:lvl>
    <w:lvl w:ilvl="7">
      <w:start w:val="1"/>
      <w:numFmt w:val="bullet"/>
      <w:lvlText w:val="o"/>
      <w:lvlJc w:val="left"/>
      <w:pPr>
        <w:ind w:left="7560" w:hanging="360"/>
      </w:pPr>
      <w:rPr>
        <w:rFonts w:ascii="Courier New" w:hAnsi="Courier New" w:hint="default"/>
      </w:rPr>
    </w:lvl>
    <w:lvl w:ilvl="8">
      <w:start w:val="1"/>
      <w:numFmt w:val="bullet"/>
      <w:lvlText w:val=""/>
      <w:lvlJc w:val="left"/>
      <w:pPr>
        <w:ind w:left="8280" w:hanging="360"/>
      </w:pPr>
      <w:rPr>
        <w:rFonts w:ascii="Wingdings" w:hAnsi="Wingdings" w:hint="default"/>
      </w:rPr>
    </w:lvl>
  </w:abstractNum>
  <w:abstractNum w:abstractNumId="24">
    <w:nsid w:val="44F24C26"/>
    <w:multiLevelType w:val="hybridMultilevel"/>
    <w:tmpl w:val="D3ACF07C"/>
    <w:lvl w:ilvl="0" w:tplc="5442FED6">
      <w:start w:val="1"/>
      <w:numFmt w:val="bullet"/>
      <w:pStyle w:val="QPPBullet"/>
      <w:lvlText w:val=""/>
      <w:lvlJc w:val="left"/>
      <w:pPr>
        <w:tabs>
          <w:tab w:val="num" w:pos="360"/>
        </w:tabs>
        <w:ind w:left="360" w:hanging="360"/>
      </w:pPr>
      <w:rPr>
        <w:rFonts w:ascii="Symbol" w:hAnsi="Symbol" w:hint="default"/>
        <w:color w:val="000000"/>
        <w:sz w:val="22"/>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25">
    <w:nsid w:val="47AF3D23"/>
    <w:multiLevelType w:val="hybridMultilevel"/>
    <w:tmpl w:val="0BE48234"/>
    <w:lvl w:ilvl="0" w:tplc="EA9020D6">
      <w:start w:val="1"/>
      <w:numFmt w:val="lowerRoman"/>
      <w:pStyle w:val="HGTableBullet3"/>
      <w:lvlText w:val="(%1)"/>
      <w:lvlJc w:val="left"/>
      <w:pPr>
        <w:tabs>
          <w:tab w:val="num" w:pos="680"/>
        </w:tabs>
        <w:ind w:left="680" w:hanging="567"/>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6">
    <w:nsid w:val="4E416BD4"/>
    <w:multiLevelType w:val="hybridMultilevel"/>
    <w:tmpl w:val="A1CA4700"/>
    <w:lvl w:ilvl="0" w:tplc="C7DAACA8">
      <w:numFmt w:val="bullet"/>
      <w:lvlText w:val="-"/>
      <w:lvlJc w:val="left"/>
      <w:pPr>
        <w:tabs>
          <w:tab w:val="num" w:pos="360"/>
        </w:tabs>
        <w:ind w:left="360" w:hanging="360"/>
      </w:pPr>
      <w:rPr>
        <w:rFonts w:ascii="Arial" w:eastAsia="Courier New" w:hAnsi="Arial" w:cs="Arial"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27">
    <w:nsid w:val="4EE9059B"/>
    <w:multiLevelType w:val="hybridMultilevel"/>
    <w:tmpl w:val="4D58BFC4"/>
    <w:lvl w:ilvl="0" w:tplc="04090001">
      <w:start w:val="1"/>
      <w:numFmt w:val="lowerLetter"/>
      <w:lvlText w:val="(%1)"/>
      <w:lvlJc w:val="left"/>
      <w:pPr>
        <w:tabs>
          <w:tab w:val="num" w:pos="1134"/>
        </w:tabs>
        <w:ind w:left="1134" w:hanging="567"/>
      </w:pPr>
      <w:rPr>
        <w:rFonts w:ascii="Arial" w:hAnsi="Arial" w:hint="default"/>
        <w:b w:val="0"/>
        <w:i w:val="0"/>
        <w:color w:val="000000"/>
        <w:sz w:val="20"/>
        <w:szCs w:val="20"/>
      </w:rPr>
    </w:lvl>
    <w:lvl w:ilvl="1" w:tplc="04090003">
      <w:start w:val="1"/>
      <w:numFmt w:val="lowerLetter"/>
      <w:lvlText w:val="%2."/>
      <w:lvlJc w:val="left"/>
      <w:pPr>
        <w:tabs>
          <w:tab w:val="num" w:pos="1440"/>
        </w:tabs>
        <w:ind w:left="1440" w:hanging="360"/>
      </w:pPr>
    </w:lvl>
    <w:lvl w:ilvl="2" w:tplc="04090005">
      <w:start w:val="1"/>
      <w:numFmt w:val="lowerRoman"/>
      <w:lvlText w:val="%3."/>
      <w:lvlJc w:val="right"/>
      <w:pPr>
        <w:tabs>
          <w:tab w:val="num" w:pos="2160"/>
        </w:tabs>
        <w:ind w:left="2160" w:hanging="180"/>
      </w:pPr>
    </w:lvl>
    <w:lvl w:ilvl="3" w:tplc="04090001">
      <w:start w:val="1"/>
      <w:numFmt w:val="decimal"/>
      <w:lvlText w:val="%4."/>
      <w:lvlJc w:val="left"/>
      <w:pPr>
        <w:tabs>
          <w:tab w:val="num" w:pos="2880"/>
        </w:tabs>
        <w:ind w:left="2880" w:hanging="360"/>
      </w:pPr>
    </w:lvl>
    <w:lvl w:ilvl="4" w:tplc="04090003">
      <w:start w:val="1"/>
      <w:numFmt w:val="lowerLetter"/>
      <w:lvlText w:val="%5."/>
      <w:lvlJc w:val="left"/>
      <w:pPr>
        <w:tabs>
          <w:tab w:val="num" w:pos="3600"/>
        </w:tabs>
        <w:ind w:left="3600" w:hanging="360"/>
      </w:pPr>
    </w:lvl>
    <w:lvl w:ilvl="5" w:tplc="04090005">
      <w:start w:val="1"/>
      <w:numFmt w:val="lowerRoman"/>
      <w:lvlText w:val="%6."/>
      <w:lvlJc w:val="right"/>
      <w:pPr>
        <w:tabs>
          <w:tab w:val="num" w:pos="4320"/>
        </w:tabs>
        <w:ind w:left="4320" w:hanging="180"/>
      </w:pPr>
    </w:lvl>
    <w:lvl w:ilvl="6" w:tplc="04090001">
      <w:start w:val="1"/>
      <w:numFmt w:val="decimal"/>
      <w:lvlText w:val="%7."/>
      <w:lvlJc w:val="left"/>
      <w:pPr>
        <w:tabs>
          <w:tab w:val="num" w:pos="5040"/>
        </w:tabs>
        <w:ind w:left="5040" w:hanging="360"/>
      </w:pPr>
    </w:lvl>
    <w:lvl w:ilvl="7" w:tplc="04090003">
      <w:start w:val="1"/>
      <w:numFmt w:val="lowerLetter"/>
      <w:lvlText w:val="%8."/>
      <w:lvlJc w:val="left"/>
      <w:pPr>
        <w:tabs>
          <w:tab w:val="num" w:pos="5760"/>
        </w:tabs>
        <w:ind w:left="5760" w:hanging="360"/>
      </w:pPr>
    </w:lvl>
    <w:lvl w:ilvl="8" w:tplc="04090005">
      <w:start w:val="1"/>
      <w:numFmt w:val="lowerRoman"/>
      <w:lvlText w:val="%9."/>
      <w:lvlJc w:val="right"/>
      <w:pPr>
        <w:tabs>
          <w:tab w:val="num" w:pos="6480"/>
        </w:tabs>
        <w:ind w:left="6480" w:hanging="180"/>
      </w:pPr>
    </w:lvl>
  </w:abstractNum>
  <w:abstractNum w:abstractNumId="28">
    <w:nsid w:val="51D108CE"/>
    <w:multiLevelType w:val="hybridMultilevel"/>
    <w:tmpl w:val="2F52DE64"/>
    <w:lvl w:ilvl="0" w:tplc="FFFFFFFF">
      <w:start w:val="1"/>
      <w:numFmt w:val="bullet"/>
      <w:pStyle w:val="QPPEditorsnotebulletpoint1"/>
      <w:lvlText w:val=""/>
      <w:lvlJc w:val="left"/>
      <w:pPr>
        <w:tabs>
          <w:tab w:val="num" w:pos="720"/>
        </w:tabs>
        <w:ind w:left="720" w:hanging="360"/>
      </w:pPr>
      <w:rPr>
        <w:rFonts w:ascii="Symbol" w:hAnsi="Symbol" w:hint="default"/>
        <w:sz w:val="22"/>
        <w:szCs w:val="22"/>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nsid w:val="53301D89"/>
    <w:multiLevelType w:val="hybridMultilevel"/>
    <w:tmpl w:val="4BAA1B38"/>
    <w:lvl w:ilvl="0" w:tplc="7054CF0C">
      <w:start w:val="1"/>
      <w:numFmt w:val="upperLetter"/>
      <w:pStyle w:val="QPPBulletPoint4"/>
      <w:lvlText w:val="(%1)"/>
      <w:lvlJc w:val="left"/>
      <w:pPr>
        <w:tabs>
          <w:tab w:val="num" w:pos="567"/>
        </w:tabs>
        <w:ind w:left="2268" w:hanging="567"/>
      </w:pPr>
      <w:rPr>
        <w:rFonts w:ascii="Arial" w:hAnsi="Arial" w:hint="default"/>
        <w:b w:val="0"/>
        <w:i w:val="0"/>
        <w:sz w:val="20"/>
        <w:szCs w:val="2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0">
    <w:nsid w:val="58BC691E"/>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nsid w:val="5AEB3760"/>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nsid w:val="674F1D34"/>
    <w:multiLevelType w:val="multilevel"/>
    <w:tmpl w:val="34723F88"/>
    <w:lvl w:ilvl="0">
      <w:start w:val="1"/>
      <w:numFmt w:val="bullet"/>
      <w:pStyle w:val="QPPBulletPoint5DOT"/>
      <w:lvlText w:val=""/>
      <w:lvlJc w:val="left"/>
      <w:pPr>
        <w:ind w:left="2520" w:hanging="360"/>
      </w:pPr>
      <w:rPr>
        <w:rFonts w:ascii="Symbol" w:hAnsi="Symbol"/>
      </w:rPr>
    </w:lvl>
    <w:lvl w:ilvl="1">
      <w:start w:val="1"/>
      <w:numFmt w:val="bullet"/>
      <w:lvlText w:val="o"/>
      <w:lvlJc w:val="left"/>
      <w:pPr>
        <w:ind w:left="3240" w:hanging="360"/>
      </w:pPr>
      <w:rPr>
        <w:rFonts w:ascii="Courier New" w:hAnsi="Courier New" w:hint="default"/>
      </w:rPr>
    </w:lvl>
    <w:lvl w:ilvl="2">
      <w:start w:val="1"/>
      <w:numFmt w:val="bullet"/>
      <w:lvlText w:val=""/>
      <w:lvlJc w:val="left"/>
      <w:pPr>
        <w:ind w:left="3960" w:hanging="360"/>
      </w:pPr>
      <w:rPr>
        <w:rFonts w:ascii="Wingdings" w:hAnsi="Wingdings" w:hint="default"/>
      </w:rPr>
    </w:lvl>
    <w:lvl w:ilvl="3">
      <w:start w:val="1"/>
      <w:numFmt w:val="bullet"/>
      <w:lvlText w:val=""/>
      <w:lvlJc w:val="left"/>
      <w:pPr>
        <w:ind w:left="4680" w:hanging="360"/>
      </w:pPr>
      <w:rPr>
        <w:rFonts w:ascii="Symbol" w:hAnsi="Symbol" w:hint="default"/>
      </w:rPr>
    </w:lvl>
    <w:lvl w:ilvl="4">
      <w:start w:val="1"/>
      <w:numFmt w:val="bullet"/>
      <w:lvlText w:val="o"/>
      <w:lvlJc w:val="left"/>
      <w:pPr>
        <w:ind w:left="5400" w:hanging="360"/>
      </w:pPr>
      <w:rPr>
        <w:rFonts w:ascii="Courier New" w:hAnsi="Courier New" w:hint="default"/>
      </w:rPr>
    </w:lvl>
    <w:lvl w:ilvl="5">
      <w:start w:val="1"/>
      <w:numFmt w:val="bullet"/>
      <w:lvlText w:val=""/>
      <w:lvlJc w:val="left"/>
      <w:pPr>
        <w:ind w:left="6120" w:hanging="360"/>
      </w:pPr>
      <w:rPr>
        <w:rFonts w:ascii="Wingdings" w:hAnsi="Wingdings" w:hint="default"/>
      </w:rPr>
    </w:lvl>
    <w:lvl w:ilvl="6">
      <w:start w:val="1"/>
      <w:numFmt w:val="bullet"/>
      <w:lvlText w:val=""/>
      <w:lvlJc w:val="left"/>
      <w:pPr>
        <w:ind w:left="6840" w:hanging="360"/>
      </w:pPr>
      <w:rPr>
        <w:rFonts w:ascii="Symbol" w:hAnsi="Symbol" w:hint="default"/>
      </w:rPr>
    </w:lvl>
    <w:lvl w:ilvl="7">
      <w:start w:val="1"/>
      <w:numFmt w:val="bullet"/>
      <w:lvlText w:val="o"/>
      <w:lvlJc w:val="left"/>
      <w:pPr>
        <w:ind w:left="7560" w:hanging="360"/>
      </w:pPr>
      <w:rPr>
        <w:rFonts w:ascii="Courier New" w:hAnsi="Courier New" w:hint="default"/>
      </w:rPr>
    </w:lvl>
    <w:lvl w:ilvl="8">
      <w:start w:val="1"/>
      <w:numFmt w:val="bullet"/>
      <w:lvlText w:val=""/>
      <w:lvlJc w:val="left"/>
      <w:pPr>
        <w:ind w:left="8280" w:hanging="360"/>
      </w:pPr>
      <w:rPr>
        <w:rFonts w:ascii="Wingdings" w:hAnsi="Wingdings" w:hint="default"/>
      </w:rPr>
    </w:lvl>
  </w:abstractNum>
  <w:abstractNum w:abstractNumId="33">
    <w:nsid w:val="692C105B"/>
    <w:multiLevelType w:val="hybridMultilevel"/>
    <w:tmpl w:val="BBC27A64"/>
    <w:lvl w:ilvl="0" w:tplc="1AF8212A">
      <w:start w:val="1"/>
      <w:numFmt w:val="decimal"/>
      <w:pStyle w:val="Heading3"/>
      <w:lvlText w:val="%1.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nsid w:val="6A9C3546"/>
    <w:multiLevelType w:val="multilevel"/>
    <w:tmpl w:val="0C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5">
    <w:nsid w:val="73F25C00"/>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87735F2"/>
    <w:multiLevelType w:val="multilevel"/>
    <w:tmpl w:val="C9D47146"/>
    <w:lvl w:ilvl="0">
      <w:start w:val="1"/>
      <w:numFmt w:val="decimal"/>
      <w:lvlText w:val="AO%1"/>
      <w:lvlJc w:val="left"/>
      <w:pPr>
        <w:tabs>
          <w:tab w:val="num" w:pos="425"/>
        </w:tabs>
        <w:ind w:left="851" w:hanging="851"/>
      </w:pPr>
      <w:rPr>
        <w:rFonts w:ascii="Arial" w:hAnsi="Arial" w:hint="default"/>
        <w:b/>
        <w:bCs/>
        <w:sz w:val="20"/>
        <w:szCs w:val="20"/>
      </w:rPr>
    </w:lvl>
    <w:lvl w:ilvl="1">
      <w:start w:val="1"/>
      <w:numFmt w:val="decimal"/>
      <w:lvlRestart w:val="0"/>
      <w:lvlText w:val="AO%2.%1"/>
      <w:lvlJc w:val="left"/>
      <w:pPr>
        <w:tabs>
          <w:tab w:val="num" w:pos="567"/>
        </w:tabs>
        <w:ind w:left="1134" w:hanging="1134"/>
      </w:pPr>
      <w:rPr>
        <w:rFonts w:ascii="Arial Bold" w:hAnsi="Arial Bold" w:hint="default"/>
        <w:b/>
        <w:i w:val="0"/>
        <w:sz w:val="20"/>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7">
    <w:nsid w:val="7C0C316E"/>
    <w:multiLevelType w:val="multilevel"/>
    <w:tmpl w:val="C9D47146"/>
    <w:lvl w:ilvl="0">
      <w:start w:val="1"/>
      <w:numFmt w:val="decimal"/>
      <w:lvlText w:val="AO%1"/>
      <w:lvlJc w:val="left"/>
      <w:pPr>
        <w:tabs>
          <w:tab w:val="num" w:pos="425"/>
        </w:tabs>
        <w:ind w:left="851" w:hanging="851"/>
      </w:pPr>
      <w:rPr>
        <w:rFonts w:ascii="Arial" w:hAnsi="Arial" w:hint="default"/>
        <w:b/>
        <w:bCs/>
        <w:sz w:val="20"/>
        <w:szCs w:val="20"/>
      </w:rPr>
    </w:lvl>
    <w:lvl w:ilvl="1">
      <w:start w:val="1"/>
      <w:numFmt w:val="decimal"/>
      <w:lvlRestart w:val="0"/>
      <w:lvlText w:val="AO%2.%1"/>
      <w:lvlJc w:val="left"/>
      <w:pPr>
        <w:tabs>
          <w:tab w:val="num" w:pos="567"/>
        </w:tabs>
        <w:ind w:left="1134" w:hanging="1134"/>
      </w:pPr>
      <w:rPr>
        <w:rFonts w:ascii="Arial Bold" w:hAnsi="Arial Bold" w:hint="default"/>
        <w:b/>
        <w:i w:val="0"/>
        <w:sz w:val="20"/>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abstractNumId w:val="28"/>
  </w:num>
  <w:num w:numId="2">
    <w:abstractNumId w:val="24"/>
  </w:num>
  <w:num w:numId="3">
    <w:abstractNumId w:val="16"/>
  </w:num>
  <w:num w:numId="4">
    <w:abstractNumId w:val="29"/>
  </w:num>
  <w:num w:numId="5">
    <w:abstractNumId w:val="32"/>
  </w:num>
  <w:num w:numId="6">
    <w:abstractNumId w:val="10"/>
  </w:num>
  <w:num w:numId="7">
    <w:abstractNumId w:val="10"/>
    <w:lvlOverride w:ilvl="0">
      <w:startOverride w:val="1"/>
    </w:lvlOverride>
  </w:num>
  <w:num w:numId="8">
    <w:abstractNumId w:val="10"/>
    <w:lvlOverride w:ilvl="0">
      <w:startOverride w:val="1"/>
    </w:lvlOverride>
  </w:num>
  <w:num w:numId="9">
    <w:abstractNumId w:val="10"/>
    <w:lvlOverride w:ilvl="0">
      <w:startOverride w:val="1"/>
    </w:lvlOverride>
  </w:num>
  <w:num w:numId="10">
    <w:abstractNumId w:val="10"/>
    <w:lvlOverride w:ilvl="0">
      <w:startOverride w:val="1"/>
    </w:lvlOverride>
  </w:num>
  <w:num w:numId="11">
    <w:abstractNumId w:val="10"/>
    <w:lvlOverride w:ilvl="0">
      <w:startOverride w:val="1"/>
    </w:lvlOverride>
  </w:num>
  <w:num w:numId="12">
    <w:abstractNumId w:val="29"/>
    <w:lvlOverride w:ilvl="0">
      <w:startOverride w:val="1"/>
    </w:lvlOverride>
  </w:num>
  <w:num w:numId="13">
    <w:abstractNumId w:val="15"/>
    <w:lvlOverride w:ilvl="0">
      <w:startOverride w:val="1"/>
    </w:lvlOverride>
  </w:num>
  <w:num w:numId="14">
    <w:abstractNumId w:val="15"/>
    <w:lvlOverride w:ilvl="0">
      <w:startOverride w:val="1"/>
    </w:lvlOverride>
  </w:num>
  <w:num w:numId="15">
    <w:abstractNumId w:val="10"/>
    <w:lvlOverride w:ilvl="0">
      <w:startOverride w:val="1"/>
    </w:lvlOverride>
  </w:num>
  <w:num w:numId="16">
    <w:abstractNumId w:val="10"/>
    <w:lvlOverride w:ilvl="0">
      <w:startOverride w:val="1"/>
    </w:lvlOverride>
  </w:num>
  <w:num w:numId="17">
    <w:abstractNumId w:val="15"/>
    <w:lvlOverride w:ilvl="0">
      <w:startOverride w:val="1"/>
    </w:lvlOverride>
  </w:num>
  <w:num w:numId="18">
    <w:abstractNumId w:val="22"/>
  </w:num>
  <w:num w:numId="19">
    <w:abstractNumId w:val="25"/>
  </w:num>
  <w:num w:numId="20">
    <w:abstractNumId w:val="12"/>
  </w:num>
  <w:num w:numId="21">
    <w:abstractNumId w:val="15"/>
    <w:lvlOverride w:ilvl="0">
      <w:startOverride w:val="1"/>
    </w:lvlOverride>
  </w:num>
  <w:num w:numId="22">
    <w:abstractNumId w:val="15"/>
    <w:lvlOverride w:ilvl="0">
      <w:startOverride w:val="1"/>
    </w:lvlOverride>
  </w:num>
  <w:num w:numId="23">
    <w:abstractNumId w:val="16"/>
    <w:lvlOverride w:ilvl="0">
      <w:startOverride w:val="1"/>
    </w:lvlOverride>
  </w:num>
  <w:num w:numId="24">
    <w:abstractNumId w:val="15"/>
    <w:lvlOverride w:ilvl="0">
      <w:startOverride w:val="1"/>
    </w:lvlOverride>
  </w:num>
  <w:num w:numId="25">
    <w:abstractNumId w:val="15"/>
    <w:lvlOverride w:ilvl="0">
      <w:startOverride w:val="1"/>
    </w:lvlOverride>
  </w:num>
  <w:num w:numId="26">
    <w:abstractNumId w:val="22"/>
    <w:lvlOverride w:ilvl="0">
      <w:startOverride w:val="1"/>
    </w:lvlOverride>
  </w:num>
  <w:num w:numId="27">
    <w:abstractNumId w:val="22"/>
    <w:lvlOverride w:ilvl="0">
      <w:startOverride w:val="1"/>
    </w:lvlOverride>
  </w:num>
  <w:num w:numId="28">
    <w:abstractNumId w:val="22"/>
    <w:lvlOverride w:ilvl="0">
      <w:startOverride w:val="1"/>
    </w:lvlOverride>
  </w:num>
  <w:num w:numId="29">
    <w:abstractNumId w:val="22"/>
    <w:lvlOverride w:ilvl="0">
      <w:startOverride w:val="1"/>
    </w:lvlOverride>
  </w:num>
  <w:num w:numId="30">
    <w:abstractNumId w:val="22"/>
    <w:lvlOverride w:ilvl="0">
      <w:startOverride w:val="1"/>
    </w:lvlOverride>
  </w:num>
  <w:num w:numId="31">
    <w:abstractNumId w:val="10"/>
    <w:lvlOverride w:ilvl="0">
      <w:startOverride w:val="1"/>
    </w:lvlOverride>
  </w:num>
  <w:num w:numId="32">
    <w:abstractNumId w:val="10"/>
    <w:lvlOverride w:ilvl="0">
      <w:startOverride w:val="1"/>
    </w:lvlOverride>
  </w:num>
  <w:num w:numId="33">
    <w:abstractNumId w:val="15"/>
    <w:lvlOverride w:ilvl="0">
      <w:startOverride w:val="1"/>
    </w:lvlOverride>
  </w:num>
  <w:num w:numId="34">
    <w:abstractNumId w:val="22"/>
    <w:lvlOverride w:ilvl="0">
      <w:startOverride w:val="1"/>
    </w:lvlOverride>
  </w:num>
  <w:num w:numId="35">
    <w:abstractNumId w:val="22"/>
    <w:lvlOverride w:ilvl="0">
      <w:startOverride w:val="1"/>
    </w:lvlOverride>
  </w:num>
  <w:num w:numId="36">
    <w:abstractNumId w:val="10"/>
    <w:lvlOverride w:ilvl="0">
      <w:startOverride w:val="1"/>
    </w:lvlOverride>
  </w:num>
  <w:num w:numId="37">
    <w:abstractNumId w:val="10"/>
    <w:lvlOverride w:ilvl="0">
      <w:startOverride w:val="1"/>
    </w:lvlOverride>
  </w:num>
  <w:num w:numId="38">
    <w:abstractNumId w:val="15"/>
    <w:lvlOverride w:ilvl="0">
      <w:startOverride w:val="1"/>
    </w:lvlOverride>
  </w:num>
  <w:num w:numId="39">
    <w:abstractNumId w:val="29"/>
    <w:lvlOverride w:ilvl="0">
      <w:startOverride w:val="1"/>
    </w:lvlOverride>
  </w:num>
  <w:num w:numId="40">
    <w:abstractNumId w:val="10"/>
    <w:lvlOverride w:ilvl="0">
      <w:startOverride w:val="1"/>
    </w:lvlOverride>
  </w:num>
  <w:num w:numId="41">
    <w:abstractNumId w:val="15"/>
    <w:lvlOverride w:ilvl="0">
      <w:startOverride w:val="1"/>
    </w:lvlOverride>
  </w:num>
  <w:num w:numId="42">
    <w:abstractNumId w:val="15"/>
    <w:lvlOverride w:ilvl="0">
      <w:startOverride w:val="1"/>
    </w:lvlOverride>
  </w:num>
  <w:num w:numId="43">
    <w:abstractNumId w:val="10"/>
    <w:lvlOverride w:ilvl="0">
      <w:startOverride w:val="1"/>
    </w:lvlOverride>
  </w:num>
  <w:num w:numId="44">
    <w:abstractNumId w:val="15"/>
    <w:lvlOverride w:ilvl="0">
      <w:startOverride w:val="1"/>
    </w:lvlOverride>
  </w:num>
  <w:num w:numId="45">
    <w:abstractNumId w:val="29"/>
    <w:lvlOverride w:ilvl="0">
      <w:startOverride w:val="1"/>
    </w:lvlOverride>
  </w:num>
  <w:num w:numId="46">
    <w:abstractNumId w:val="22"/>
    <w:lvlOverride w:ilvl="0">
      <w:startOverride w:val="1"/>
    </w:lvlOverride>
  </w:num>
  <w:num w:numId="47">
    <w:abstractNumId w:val="22"/>
    <w:lvlOverride w:ilvl="0">
      <w:startOverride w:val="1"/>
    </w:lvlOverride>
  </w:num>
  <w:num w:numId="48">
    <w:abstractNumId w:val="18"/>
  </w:num>
  <w:num w:numId="49">
    <w:abstractNumId w:val="19"/>
  </w:num>
  <w:num w:numId="50">
    <w:abstractNumId w:val="11"/>
  </w:num>
  <w:num w:numId="51">
    <w:abstractNumId w:val="34"/>
  </w:num>
  <w:num w:numId="52">
    <w:abstractNumId w:val="9"/>
  </w:num>
  <w:num w:numId="53">
    <w:abstractNumId w:val="7"/>
  </w:num>
  <w:num w:numId="54">
    <w:abstractNumId w:val="6"/>
  </w:num>
  <w:num w:numId="55">
    <w:abstractNumId w:val="5"/>
  </w:num>
  <w:num w:numId="56">
    <w:abstractNumId w:val="4"/>
  </w:num>
  <w:num w:numId="57">
    <w:abstractNumId w:val="8"/>
  </w:num>
  <w:num w:numId="58">
    <w:abstractNumId w:val="3"/>
  </w:num>
  <w:num w:numId="59">
    <w:abstractNumId w:val="2"/>
  </w:num>
  <w:num w:numId="60">
    <w:abstractNumId w:val="1"/>
  </w:num>
  <w:num w:numId="61">
    <w:abstractNumId w:val="0"/>
  </w:num>
  <w:num w:numId="62">
    <w:abstractNumId w:val="15"/>
  </w:num>
  <w:num w:numId="63">
    <w:abstractNumId w:val="36"/>
  </w:num>
  <w:num w:numId="64">
    <w:abstractNumId w:val="20"/>
  </w:num>
  <w:num w:numId="65">
    <w:abstractNumId w:val="17"/>
  </w:num>
  <w:num w:numId="66">
    <w:abstractNumId w:val="35"/>
  </w:num>
  <w:num w:numId="67">
    <w:abstractNumId w:val="14"/>
  </w:num>
  <w:num w:numId="68">
    <w:abstractNumId w:val="37"/>
  </w:num>
  <w:num w:numId="69">
    <w:abstractNumId w:val="13"/>
  </w:num>
  <w:num w:numId="70">
    <w:abstractNumId w:val="26"/>
  </w:num>
  <w:num w:numId="71">
    <w:abstractNumId w:val="21"/>
  </w:num>
  <w:num w:numId="72">
    <w:abstractNumId w:val="23"/>
  </w:num>
  <w:num w:numId="73">
    <w:abstractNumId w:val="27"/>
  </w:num>
  <w:num w:numId="74">
    <w:abstractNumId w:val="27"/>
    <w:lvlOverride w:ilvl="0">
      <w:startOverride w:val="1"/>
    </w:lvlOverride>
  </w:num>
  <w:num w:numId="75">
    <w:abstractNumId w:val="31"/>
  </w:num>
  <w:num w:numId="76">
    <w:abstractNumId w:val="30"/>
  </w:num>
  <w:num w:numId="77">
    <w:abstractNumId w:val="10"/>
    <w:lvlOverride w:ilvl="0">
      <w:startOverride w:val="1"/>
    </w:lvlOverride>
  </w:num>
  <w:num w:numId="78">
    <w:abstractNumId w:val="15"/>
    <w:lvlOverride w:ilvl="0">
      <w:startOverride w:val="1"/>
    </w:lvlOverride>
  </w:num>
  <w:num w:numId="79">
    <w:abstractNumId w:val="16"/>
    <w:lvlOverride w:ilvl="0">
      <w:startOverride w:val="1"/>
    </w:lvlOverride>
  </w:num>
  <w:num w:numId="80">
    <w:abstractNumId w:val="16"/>
    <w:lvlOverride w:ilvl="0">
      <w:startOverride w:val="1"/>
    </w:lvlOverride>
  </w:num>
  <w:num w:numId="81">
    <w:abstractNumId w:val="15"/>
    <w:lvlOverride w:ilvl="0">
      <w:startOverride w:val="1"/>
    </w:lvlOverride>
  </w:num>
  <w:num w:numId="82">
    <w:abstractNumId w:val="10"/>
    <w:lvlOverride w:ilvl="0">
      <w:startOverride w:val="1"/>
    </w:lvlOverride>
  </w:num>
  <w:num w:numId="83">
    <w:abstractNumId w:val="10"/>
    <w:lvlOverride w:ilvl="0">
      <w:startOverride w:val="1"/>
    </w:lvlOverride>
  </w:num>
  <w:num w:numId="84">
    <w:abstractNumId w:val="16"/>
    <w:lvlOverride w:ilvl="0">
      <w:startOverride w:val="1"/>
    </w:lvlOverride>
  </w:num>
  <w:num w:numId="85">
    <w:abstractNumId w:val="15"/>
    <w:lvlOverride w:ilvl="0">
      <w:startOverride w:val="1"/>
    </w:lvlOverride>
  </w:num>
  <w:num w:numId="86">
    <w:abstractNumId w:val="15"/>
    <w:lvlOverride w:ilvl="0">
      <w:startOverride w:val="1"/>
    </w:lvlOverride>
  </w:num>
  <w:num w:numId="87">
    <w:abstractNumId w:val="10"/>
    <w:lvlOverride w:ilvl="0">
      <w:startOverride w:val="1"/>
    </w:lvlOverride>
  </w:num>
  <w:num w:numId="88">
    <w:abstractNumId w:val="15"/>
    <w:lvlOverride w:ilvl="0">
      <w:startOverride w:val="1"/>
    </w:lvlOverride>
  </w:num>
  <w:num w:numId="89">
    <w:abstractNumId w:val="15"/>
    <w:lvlOverride w:ilvl="0">
      <w:startOverride w:val="1"/>
    </w:lvlOverride>
  </w:num>
  <w:num w:numId="90">
    <w:abstractNumId w:val="10"/>
    <w:lvlOverride w:ilvl="0">
      <w:startOverride w:val="1"/>
    </w:lvlOverride>
  </w:num>
  <w:num w:numId="91">
    <w:abstractNumId w:val="15"/>
    <w:lvlOverride w:ilvl="0">
      <w:startOverride w:val="1"/>
    </w:lvlOverride>
  </w:num>
  <w:num w:numId="92">
    <w:abstractNumId w:val="15"/>
    <w:lvlOverride w:ilvl="0">
      <w:startOverride w:val="1"/>
    </w:lvlOverride>
  </w:num>
  <w:num w:numId="93">
    <w:abstractNumId w:val="10"/>
    <w:lvlOverride w:ilvl="0">
      <w:startOverride w:val="1"/>
    </w:lvlOverride>
  </w:num>
  <w:num w:numId="94">
    <w:abstractNumId w:val="15"/>
    <w:lvlOverride w:ilvl="0">
      <w:startOverride w:val="1"/>
    </w:lvlOverride>
  </w:num>
  <w:num w:numId="95">
    <w:abstractNumId w:val="15"/>
    <w:lvlOverride w:ilvl="0">
      <w:startOverride w:val="1"/>
    </w:lvlOverride>
  </w:num>
  <w:num w:numId="96">
    <w:abstractNumId w:val="10"/>
    <w:lvlOverride w:ilvl="0">
      <w:startOverride w:val="1"/>
    </w:lvlOverride>
  </w:num>
  <w:num w:numId="97">
    <w:abstractNumId w:val="10"/>
    <w:lvlOverride w:ilvl="0">
      <w:startOverride w:val="1"/>
    </w:lvlOverride>
  </w:num>
  <w:num w:numId="98">
    <w:abstractNumId w:val="15"/>
    <w:lvlOverride w:ilvl="0">
      <w:startOverride w:val="1"/>
    </w:lvlOverride>
  </w:num>
  <w:num w:numId="99">
    <w:abstractNumId w:val="10"/>
    <w:lvlOverride w:ilvl="0">
      <w:startOverride w:val="1"/>
    </w:lvlOverride>
  </w:num>
  <w:num w:numId="100">
    <w:abstractNumId w:val="10"/>
    <w:lvlOverride w:ilvl="0">
      <w:startOverride w:val="1"/>
    </w:lvlOverride>
  </w:num>
  <w:num w:numId="101">
    <w:abstractNumId w:val="29"/>
    <w:lvlOverride w:ilvl="0">
      <w:startOverride w:val="1"/>
    </w:lvlOverride>
  </w:num>
  <w:num w:numId="102">
    <w:abstractNumId w:val="10"/>
    <w:lvlOverride w:ilvl="0">
      <w:startOverride w:val="1"/>
    </w:lvlOverride>
  </w:num>
  <w:num w:numId="103">
    <w:abstractNumId w:val="29"/>
    <w:lvlOverride w:ilvl="0">
      <w:startOverride w:val="1"/>
    </w:lvlOverride>
  </w:num>
  <w:num w:numId="104">
    <w:abstractNumId w:val="15"/>
    <w:lvlOverride w:ilvl="0">
      <w:startOverride w:val="1"/>
    </w:lvlOverride>
  </w:num>
  <w:num w:numId="105">
    <w:abstractNumId w:val="15"/>
    <w:lvlOverride w:ilvl="0">
      <w:startOverride w:val="1"/>
    </w:lvlOverride>
  </w:num>
  <w:num w:numId="106">
    <w:abstractNumId w:val="10"/>
    <w:lvlOverride w:ilvl="0">
      <w:startOverride w:val="1"/>
    </w:lvlOverride>
  </w:num>
  <w:num w:numId="107">
    <w:abstractNumId w:val="29"/>
    <w:lvlOverride w:ilvl="0">
      <w:startOverride w:val="1"/>
    </w:lvlOverride>
  </w:num>
  <w:num w:numId="108">
    <w:abstractNumId w:val="10"/>
    <w:lvlOverride w:ilvl="0">
      <w:startOverride w:val="1"/>
    </w:lvlOverride>
  </w:num>
  <w:num w:numId="109">
    <w:abstractNumId w:val="10"/>
    <w:lvlOverride w:ilvl="0">
      <w:startOverride w:val="1"/>
    </w:lvlOverride>
  </w:num>
  <w:num w:numId="110">
    <w:abstractNumId w:val="15"/>
    <w:lvlOverride w:ilvl="0">
      <w:startOverride w:val="1"/>
    </w:lvlOverride>
  </w:num>
  <w:num w:numId="111">
    <w:abstractNumId w:val="33"/>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2"/>
  <w:linkStyles/>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ocumentProtection w:edit="trackedChanges" w:formatting="1" w:enforcement="0"/>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404C"/>
    <w:rsid w:val="00000817"/>
    <w:rsid w:val="00002B6E"/>
    <w:rsid w:val="00002DA4"/>
    <w:rsid w:val="00005937"/>
    <w:rsid w:val="000062B6"/>
    <w:rsid w:val="000063BC"/>
    <w:rsid w:val="00012447"/>
    <w:rsid w:val="00015F9F"/>
    <w:rsid w:val="000229C7"/>
    <w:rsid w:val="00024A7C"/>
    <w:rsid w:val="00025D04"/>
    <w:rsid w:val="00026EBA"/>
    <w:rsid w:val="0002756E"/>
    <w:rsid w:val="00030736"/>
    <w:rsid w:val="00030F4E"/>
    <w:rsid w:val="000320F1"/>
    <w:rsid w:val="00032172"/>
    <w:rsid w:val="000323CC"/>
    <w:rsid w:val="00033781"/>
    <w:rsid w:val="00033C1D"/>
    <w:rsid w:val="00033FB3"/>
    <w:rsid w:val="000368C0"/>
    <w:rsid w:val="00037771"/>
    <w:rsid w:val="00037B9A"/>
    <w:rsid w:val="000414D8"/>
    <w:rsid w:val="00043ECA"/>
    <w:rsid w:val="00046696"/>
    <w:rsid w:val="00051994"/>
    <w:rsid w:val="000543F5"/>
    <w:rsid w:val="00055B30"/>
    <w:rsid w:val="0005617D"/>
    <w:rsid w:val="000606A9"/>
    <w:rsid w:val="000653C5"/>
    <w:rsid w:val="00065D97"/>
    <w:rsid w:val="00067955"/>
    <w:rsid w:val="00071E69"/>
    <w:rsid w:val="00071FD0"/>
    <w:rsid w:val="000736EE"/>
    <w:rsid w:val="000757AC"/>
    <w:rsid w:val="00080F3E"/>
    <w:rsid w:val="000819DA"/>
    <w:rsid w:val="00083E3C"/>
    <w:rsid w:val="00085F66"/>
    <w:rsid w:val="00086DD7"/>
    <w:rsid w:val="00090DFD"/>
    <w:rsid w:val="000918AE"/>
    <w:rsid w:val="000945E0"/>
    <w:rsid w:val="00095240"/>
    <w:rsid w:val="00095C5C"/>
    <w:rsid w:val="00096567"/>
    <w:rsid w:val="000973F5"/>
    <w:rsid w:val="000975E0"/>
    <w:rsid w:val="000A3348"/>
    <w:rsid w:val="000A60D3"/>
    <w:rsid w:val="000B0FC7"/>
    <w:rsid w:val="000B3D90"/>
    <w:rsid w:val="000B5B9F"/>
    <w:rsid w:val="000B7697"/>
    <w:rsid w:val="000B77FA"/>
    <w:rsid w:val="000B7D18"/>
    <w:rsid w:val="000B7F0B"/>
    <w:rsid w:val="000C1651"/>
    <w:rsid w:val="000C28A6"/>
    <w:rsid w:val="000C2D7A"/>
    <w:rsid w:val="000C68B9"/>
    <w:rsid w:val="000D69F3"/>
    <w:rsid w:val="000D6C2E"/>
    <w:rsid w:val="000E15DC"/>
    <w:rsid w:val="000E2979"/>
    <w:rsid w:val="000E3CE9"/>
    <w:rsid w:val="000E4009"/>
    <w:rsid w:val="000E4F26"/>
    <w:rsid w:val="000E4FD9"/>
    <w:rsid w:val="000E7574"/>
    <w:rsid w:val="000F1AB6"/>
    <w:rsid w:val="000F2D1A"/>
    <w:rsid w:val="000F5075"/>
    <w:rsid w:val="000F69CB"/>
    <w:rsid w:val="00100D81"/>
    <w:rsid w:val="0010276A"/>
    <w:rsid w:val="00102EF2"/>
    <w:rsid w:val="00103798"/>
    <w:rsid w:val="00106BAC"/>
    <w:rsid w:val="00110F95"/>
    <w:rsid w:val="00111A89"/>
    <w:rsid w:val="00113452"/>
    <w:rsid w:val="00116202"/>
    <w:rsid w:val="001200B2"/>
    <w:rsid w:val="001200CE"/>
    <w:rsid w:val="001222DF"/>
    <w:rsid w:val="0012382C"/>
    <w:rsid w:val="00130EA8"/>
    <w:rsid w:val="00132529"/>
    <w:rsid w:val="00134345"/>
    <w:rsid w:val="00135E07"/>
    <w:rsid w:val="00141FCF"/>
    <w:rsid w:val="00142B4C"/>
    <w:rsid w:val="00145039"/>
    <w:rsid w:val="00147BE9"/>
    <w:rsid w:val="00153A3F"/>
    <w:rsid w:val="00155B1D"/>
    <w:rsid w:val="0015645F"/>
    <w:rsid w:val="00156FA9"/>
    <w:rsid w:val="001573C2"/>
    <w:rsid w:val="001607D3"/>
    <w:rsid w:val="00163832"/>
    <w:rsid w:val="00164875"/>
    <w:rsid w:val="001659C2"/>
    <w:rsid w:val="00166255"/>
    <w:rsid w:val="001720C5"/>
    <w:rsid w:val="00180ED1"/>
    <w:rsid w:val="0018193D"/>
    <w:rsid w:val="00181B46"/>
    <w:rsid w:val="001915B2"/>
    <w:rsid w:val="00192C58"/>
    <w:rsid w:val="00193EC9"/>
    <w:rsid w:val="00195F9B"/>
    <w:rsid w:val="00197A1A"/>
    <w:rsid w:val="001A0791"/>
    <w:rsid w:val="001A091F"/>
    <w:rsid w:val="001A0EFE"/>
    <w:rsid w:val="001A2324"/>
    <w:rsid w:val="001A23A5"/>
    <w:rsid w:val="001A4099"/>
    <w:rsid w:val="001A4AB2"/>
    <w:rsid w:val="001A6D0C"/>
    <w:rsid w:val="001A7D7C"/>
    <w:rsid w:val="001B0B0A"/>
    <w:rsid w:val="001B56B1"/>
    <w:rsid w:val="001B6AF0"/>
    <w:rsid w:val="001C1EDF"/>
    <w:rsid w:val="001C4275"/>
    <w:rsid w:val="001C5E6A"/>
    <w:rsid w:val="001C60F3"/>
    <w:rsid w:val="001C75C9"/>
    <w:rsid w:val="001D5878"/>
    <w:rsid w:val="001D65CB"/>
    <w:rsid w:val="001E0F66"/>
    <w:rsid w:val="001E117E"/>
    <w:rsid w:val="001E2807"/>
    <w:rsid w:val="001E2F5A"/>
    <w:rsid w:val="001E3065"/>
    <w:rsid w:val="001E7194"/>
    <w:rsid w:val="001F173C"/>
    <w:rsid w:val="001F24A7"/>
    <w:rsid w:val="001F3E3F"/>
    <w:rsid w:val="001F40E8"/>
    <w:rsid w:val="001F48CE"/>
    <w:rsid w:val="001F4BB6"/>
    <w:rsid w:val="001F5EB4"/>
    <w:rsid w:val="001F7C7C"/>
    <w:rsid w:val="00203A04"/>
    <w:rsid w:val="00205277"/>
    <w:rsid w:val="00211E9A"/>
    <w:rsid w:val="00213FA1"/>
    <w:rsid w:val="002147F2"/>
    <w:rsid w:val="002179D5"/>
    <w:rsid w:val="00221445"/>
    <w:rsid w:val="00221F38"/>
    <w:rsid w:val="00223263"/>
    <w:rsid w:val="00223B5B"/>
    <w:rsid w:val="00223FD0"/>
    <w:rsid w:val="00224DAA"/>
    <w:rsid w:val="0022572C"/>
    <w:rsid w:val="00225BA1"/>
    <w:rsid w:val="002331C4"/>
    <w:rsid w:val="00237A95"/>
    <w:rsid w:val="00244893"/>
    <w:rsid w:val="00244F97"/>
    <w:rsid w:val="00245D90"/>
    <w:rsid w:val="0024629F"/>
    <w:rsid w:val="00246C6D"/>
    <w:rsid w:val="00252A03"/>
    <w:rsid w:val="00253972"/>
    <w:rsid w:val="00253AD5"/>
    <w:rsid w:val="00254AF8"/>
    <w:rsid w:val="00256013"/>
    <w:rsid w:val="00256F15"/>
    <w:rsid w:val="00261E75"/>
    <w:rsid w:val="00262F86"/>
    <w:rsid w:val="0026538C"/>
    <w:rsid w:val="00265C4F"/>
    <w:rsid w:val="00267B1A"/>
    <w:rsid w:val="00272A91"/>
    <w:rsid w:val="00275EA9"/>
    <w:rsid w:val="002773B6"/>
    <w:rsid w:val="0028200A"/>
    <w:rsid w:val="00282E79"/>
    <w:rsid w:val="00283685"/>
    <w:rsid w:val="002853CF"/>
    <w:rsid w:val="002865F4"/>
    <w:rsid w:val="00290227"/>
    <w:rsid w:val="00291F36"/>
    <w:rsid w:val="00292DEF"/>
    <w:rsid w:val="002969EE"/>
    <w:rsid w:val="002A27CF"/>
    <w:rsid w:val="002A396C"/>
    <w:rsid w:val="002A511E"/>
    <w:rsid w:val="002A5634"/>
    <w:rsid w:val="002A63B0"/>
    <w:rsid w:val="002B0DC2"/>
    <w:rsid w:val="002B0F81"/>
    <w:rsid w:val="002B1C6B"/>
    <w:rsid w:val="002B3492"/>
    <w:rsid w:val="002B491F"/>
    <w:rsid w:val="002B6193"/>
    <w:rsid w:val="002C3191"/>
    <w:rsid w:val="002C48B9"/>
    <w:rsid w:val="002C4B8C"/>
    <w:rsid w:val="002C69CC"/>
    <w:rsid w:val="002D08D1"/>
    <w:rsid w:val="002D0A1B"/>
    <w:rsid w:val="002D39DC"/>
    <w:rsid w:val="002D4D7E"/>
    <w:rsid w:val="002D72BC"/>
    <w:rsid w:val="002D7FCD"/>
    <w:rsid w:val="002E09E9"/>
    <w:rsid w:val="002E2277"/>
    <w:rsid w:val="002E4579"/>
    <w:rsid w:val="002E70D6"/>
    <w:rsid w:val="002E7C08"/>
    <w:rsid w:val="002E7FCA"/>
    <w:rsid w:val="002F175F"/>
    <w:rsid w:val="002F21CF"/>
    <w:rsid w:val="002F3467"/>
    <w:rsid w:val="002F3480"/>
    <w:rsid w:val="00300D79"/>
    <w:rsid w:val="00303C6D"/>
    <w:rsid w:val="00307FE7"/>
    <w:rsid w:val="00311961"/>
    <w:rsid w:val="00311DAE"/>
    <w:rsid w:val="00312681"/>
    <w:rsid w:val="00312F81"/>
    <w:rsid w:val="003138C2"/>
    <w:rsid w:val="003207F9"/>
    <w:rsid w:val="003216AD"/>
    <w:rsid w:val="00321927"/>
    <w:rsid w:val="00322399"/>
    <w:rsid w:val="00323AEC"/>
    <w:rsid w:val="00325E1D"/>
    <w:rsid w:val="00327101"/>
    <w:rsid w:val="0033478F"/>
    <w:rsid w:val="003366C5"/>
    <w:rsid w:val="0034071B"/>
    <w:rsid w:val="0034180F"/>
    <w:rsid w:val="003421C0"/>
    <w:rsid w:val="0034425E"/>
    <w:rsid w:val="00347972"/>
    <w:rsid w:val="00350085"/>
    <w:rsid w:val="00356F92"/>
    <w:rsid w:val="00362268"/>
    <w:rsid w:val="003654BB"/>
    <w:rsid w:val="00374FBB"/>
    <w:rsid w:val="00376902"/>
    <w:rsid w:val="00380D1B"/>
    <w:rsid w:val="003835F4"/>
    <w:rsid w:val="003836C0"/>
    <w:rsid w:val="003836FA"/>
    <w:rsid w:val="0038398B"/>
    <w:rsid w:val="003859F0"/>
    <w:rsid w:val="0038711D"/>
    <w:rsid w:val="00387A4E"/>
    <w:rsid w:val="00390075"/>
    <w:rsid w:val="003910D1"/>
    <w:rsid w:val="00395B7E"/>
    <w:rsid w:val="00396DAC"/>
    <w:rsid w:val="0039726C"/>
    <w:rsid w:val="003A046D"/>
    <w:rsid w:val="003A18C5"/>
    <w:rsid w:val="003A23C8"/>
    <w:rsid w:val="003A37CA"/>
    <w:rsid w:val="003A458D"/>
    <w:rsid w:val="003A5E29"/>
    <w:rsid w:val="003A65E5"/>
    <w:rsid w:val="003A6908"/>
    <w:rsid w:val="003A77CD"/>
    <w:rsid w:val="003B0BD0"/>
    <w:rsid w:val="003B1479"/>
    <w:rsid w:val="003B357C"/>
    <w:rsid w:val="003B3EC7"/>
    <w:rsid w:val="003B53E4"/>
    <w:rsid w:val="003B6D52"/>
    <w:rsid w:val="003B7843"/>
    <w:rsid w:val="003C0ABE"/>
    <w:rsid w:val="003C44D5"/>
    <w:rsid w:val="003C6D23"/>
    <w:rsid w:val="003C7444"/>
    <w:rsid w:val="003C769B"/>
    <w:rsid w:val="003D0F5F"/>
    <w:rsid w:val="003D1FD7"/>
    <w:rsid w:val="003D36A9"/>
    <w:rsid w:val="003E2161"/>
    <w:rsid w:val="003E2E8D"/>
    <w:rsid w:val="003E3B44"/>
    <w:rsid w:val="003E3BDF"/>
    <w:rsid w:val="003E4EB4"/>
    <w:rsid w:val="003E7812"/>
    <w:rsid w:val="003E7CCF"/>
    <w:rsid w:val="003F042E"/>
    <w:rsid w:val="003F0448"/>
    <w:rsid w:val="003F17FD"/>
    <w:rsid w:val="003F3A9F"/>
    <w:rsid w:val="003F3D5A"/>
    <w:rsid w:val="003F3EE0"/>
    <w:rsid w:val="003F4F24"/>
    <w:rsid w:val="003F7A99"/>
    <w:rsid w:val="00400116"/>
    <w:rsid w:val="00401FC2"/>
    <w:rsid w:val="00403DE5"/>
    <w:rsid w:val="004067B0"/>
    <w:rsid w:val="00407842"/>
    <w:rsid w:val="0041204E"/>
    <w:rsid w:val="00413615"/>
    <w:rsid w:val="00416247"/>
    <w:rsid w:val="00416826"/>
    <w:rsid w:val="00421B95"/>
    <w:rsid w:val="00427827"/>
    <w:rsid w:val="00427C5A"/>
    <w:rsid w:val="004323AA"/>
    <w:rsid w:val="004324D2"/>
    <w:rsid w:val="00432A7C"/>
    <w:rsid w:val="00435D6B"/>
    <w:rsid w:val="00437A8C"/>
    <w:rsid w:val="00437EC6"/>
    <w:rsid w:val="0044505C"/>
    <w:rsid w:val="004520CD"/>
    <w:rsid w:val="004527F4"/>
    <w:rsid w:val="00452F48"/>
    <w:rsid w:val="00453344"/>
    <w:rsid w:val="004536C9"/>
    <w:rsid w:val="00453B2C"/>
    <w:rsid w:val="00464C3F"/>
    <w:rsid w:val="00471256"/>
    <w:rsid w:val="004731CA"/>
    <w:rsid w:val="00474474"/>
    <w:rsid w:val="0047481E"/>
    <w:rsid w:val="0048017D"/>
    <w:rsid w:val="00481204"/>
    <w:rsid w:val="0048324A"/>
    <w:rsid w:val="004842E6"/>
    <w:rsid w:val="00485533"/>
    <w:rsid w:val="00485BCB"/>
    <w:rsid w:val="0048652E"/>
    <w:rsid w:val="00491ACF"/>
    <w:rsid w:val="004926A5"/>
    <w:rsid w:val="004933BE"/>
    <w:rsid w:val="004933DD"/>
    <w:rsid w:val="0049355C"/>
    <w:rsid w:val="00494567"/>
    <w:rsid w:val="004A1D4F"/>
    <w:rsid w:val="004A344B"/>
    <w:rsid w:val="004A379F"/>
    <w:rsid w:val="004A424F"/>
    <w:rsid w:val="004A67F6"/>
    <w:rsid w:val="004A6B71"/>
    <w:rsid w:val="004A7766"/>
    <w:rsid w:val="004B03C9"/>
    <w:rsid w:val="004B2993"/>
    <w:rsid w:val="004B2AD5"/>
    <w:rsid w:val="004B43B3"/>
    <w:rsid w:val="004B7074"/>
    <w:rsid w:val="004B7A25"/>
    <w:rsid w:val="004C085A"/>
    <w:rsid w:val="004C122F"/>
    <w:rsid w:val="004D1321"/>
    <w:rsid w:val="004D2760"/>
    <w:rsid w:val="004D5B5B"/>
    <w:rsid w:val="004D6162"/>
    <w:rsid w:val="004E4684"/>
    <w:rsid w:val="004E6459"/>
    <w:rsid w:val="004F018E"/>
    <w:rsid w:val="004F06FF"/>
    <w:rsid w:val="004F08CB"/>
    <w:rsid w:val="004F3EBC"/>
    <w:rsid w:val="004F533D"/>
    <w:rsid w:val="004F563F"/>
    <w:rsid w:val="004F5779"/>
    <w:rsid w:val="004F745F"/>
    <w:rsid w:val="005007FB"/>
    <w:rsid w:val="005024B2"/>
    <w:rsid w:val="00503897"/>
    <w:rsid w:val="00506688"/>
    <w:rsid w:val="00507DB7"/>
    <w:rsid w:val="00513686"/>
    <w:rsid w:val="00513D42"/>
    <w:rsid w:val="005140AE"/>
    <w:rsid w:val="0051505C"/>
    <w:rsid w:val="00520382"/>
    <w:rsid w:val="0052191F"/>
    <w:rsid w:val="00521996"/>
    <w:rsid w:val="005235A9"/>
    <w:rsid w:val="00527D97"/>
    <w:rsid w:val="00530D23"/>
    <w:rsid w:val="005310BE"/>
    <w:rsid w:val="00531C51"/>
    <w:rsid w:val="00532AFF"/>
    <w:rsid w:val="00532F4E"/>
    <w:rsid w:val="005342FF"/>
    <w:rsid w:val="00540B36"/>
    <w:rsid w:val="0054278F"/>
    <w:rsid w:val="00543A83"/>
    <w:rsid w:val="005455B0"/>
    <w:rsid w:val="0054755A"/>
    <w:rsid w:val="00550C5A"/>
    <w:rsid w:val="00551DAF"/>
    <w:rsid w:val="005521D7"/>
    <w:rsid w:val="00556429"/>
    <w:rsid w:val="005618FF"/>
    <w:rsid w:val="00562056"/>
    <w:rsid w:val="00562B57"/>
    <w:rsid w:val="00562D18"/>
    <w:rsid w:val="00563F62"/>
    <w:rsid w:val="00567093"/>
    <w:rsid w:val="00573300"/>
    <w:rsid w:val="00573872"/>
    <w:rsid w:val="00573D58"/>
    <w:rsid w:val="005743F3"/>
    <w:rsid w:val="00574FB6"/>
    <w:rsid w:val="00575951"/>
    <w:rsid w:val="00580189"/>
    <w:rsid w:val="00580E52"/>
    <w:rsid w:val="00582CE5"/>
    <w:rsid w:val="005850FB"/>
    <w:rsid w:val="0058660E"/>
    <w:rsid w:val="00587760"/>
    <w:rsid w:val="00591D80"/>
    <w:rsid w:val="0059274F"/>
    <w:rsid w:val="005931AE"/>
    <w:rsid w:val="00593263"/>
    <w:rsid w:val="00596D7A"/>
    <w:rsid w:val="005A0B91"/>
    <w:rsid w:val="005A3092"/>
    <w:rsid w:val="005A4CFE"/>
    <w:rsid w:val="005A4F2F"/>
    <w:rsid w:val="005A53C8"/>
    <w:rsid w:val="005A7DD2"/>
    <w:rsid w:val="005B3DDB"/>
    <w:rsid w:val="005B666D"/>
    <w:rsid w:val="005B76A0"/>
    <w:rsid w:val="005B7819"/>
    <w:rsid w:val="005C0201"/>
    <w:rsid w:val="005C404C"/>
    <w:rsid w:val="005C66DE"/>
    <w:rsid w:val="005C6CD5"/>
    <w:rsid w:val="005C7E00"/>
    <w:rsid w:val="005D06AD"/>
    <w:rsid w:val="005D1A0E"/>
    <w:rsid w:val="005D1F4D"/>
    <w:rsid w:val="005D295C"/>
    <w:rsid w:val="005D4B82"/>
    <w:rsid w:val="005E0F6E"/>
    <w:rsid w:val="005E26D7"/>
    <w:rsid w:val="005E3C3C"/>
    <w:rsid w:val="005E456F"/>
    <w:rsid w:val="005E5A4B"/>
    <w:rsid w:val="005E7769"/>
    <w:rsid w:val="005F1A5D"/>
    <w:rsid w:val="005F7DCA"/>
    <w:rsid w:val="00600CF9"/>
    <w:rsid w:val="00603196"/>
    <w:rsid w:val="00606186"/>
    <w:rsid w:val="006066F3"/>
    <w:rsid w:val="0060671A"/>
    <w:rsid w:val="0060739F"/>
    <w:rsid w:val="006129AA"/>
    <w:rsid w:val="00612E26"/>
    <w:rsid w:val="00615537"/>
    <w:rsid w:val="0061673E"/>
    <w:rsid w:val="00616CF0"/>
    <w:rsid w:val="0062220B"/>
    <w:rsid w:val="00624F86"/>
    <w:rsid w:val="006312C3"/>
    <w:rsid w:val="00631DF6"/>
    <w:rsid w:val="0063251F"/>
    <w:rsid w:val="006330E6"/>
    <w:rsid w:val="00633D35"/>
    <w:rsid w:val="0063496F"/>
    <w:rsid w:val="00636B69"/>
    <w:rsid w:val="00637522"/>
    <w:rsid w:val="00640A71"/>
    <w:rsid w:val="00643D08"/>
    <w:rsid w:val="006460CB"/>
    <w:rsid w:val="006519B8"/>
    <w:rsid w:val="00651A54"/>
    <w:rsid w:val="00651D8C"/>
    <w:rsid w:val="0065293F"/>
    <w:rsid w:val="00653431"/>
    <w:rsid w:val="006534C5"/>
    <w:rsid w:val="006540F9"/>
    <w:rsid w:val="006542E8"/>
    <w:rsid w:val="00654ABB"/>
    <w:rsid w:val="006564B9"/>
    <w:rsid w:val="00656ED8"/>
    <w:rsid w:val="006575FB"/>
    <w:rsid w:val="0066188E"/>
    <w:rsid w:val="00662D5B"/>
    <w:rsid w:val="00670E12"/>
    <w:rsid w:val="0067178A"/>
    <w:rsid w:val="00674131"/>
    <w:rsid w:val="00684B9F"/>
    <w:rsid w:val="00685C1C"/>
    <w:rsid w:val="00691D9A"/>
    <w:rsid w:val="006944C7"/>
    <w:rsid w:val="00694FB1"/>
    <w:rsid w:val="00695379"/>
    <w:rsid w:val="00695CD7"/>
    <w:rsid w:val="00695EEB"/>
    <w:rsid w:val="00696005"/>
    <w:rsid w:val="006A036F"/>
    <w:rsid w:val="006A2336"/>
    <w:rsid w:val="006A25CE"/>
    <w:rsid w:val="006A3820"/>
    <w:rsid w:val="006A70AD"/>
    <w:rsid w:val="006A7568"/>
    <w:rsid w:val="006B33DF"/>
    <w:rsid w:val="006B4BC6"/>
    <w:rsid w:val="006B57CE"/>
    <w:rsid w:val="006B5F13"/>
    <w:rsid w:val="006B7387"/>
    <w:rsid w:val="006B7A21"/>
    <w:rsid w:val="006C0E0B"/>
    <w:rsid w:val="006C338D"/>
    <w:rsid w:val="006C42FA"/>
    <w:rsid w:val="006C58D6"/>
    <w:rsid w:val="006C5EF9"/>
    <w:rsid w:val="006C6D26"/>
    <w:rsid w:val="006D0BE5"/>
    <w:rsid w:val="006D1DD5"/>
    <w:rsid w:val="006D28D4"/>
    <w:rsid w:val="006D49CE"/>
    <w:rsid w:val="006D4FC4"/>
    <w:rsid w:val="006D560C"/>
    <w:rsid w:val="006D595C"/>
    <w:rsid w:val="006E05AA"/>
    <w:rsid w:val="006E38ED"/>
    <w:rsid w:val="006E4611"/>
    <w:rsid w:val="006E6635"/>
    <w:rsid w:val="006F013B"/>
    <w:rsid w:val="006F3A3C"/>
    <w:rsid w:val="006F4826"/>
    <w:rsid w:val="006F6075"/>
    <w:rsid w:val="006F6F54"/>
    <w:rsid w:val="007021E3"/>
    <w:rsid w:val="0070367D"/>
    <w:rsid w:val="0070457B"/>
    <w:rsid w:val="007063C6"/>
    <w:rsid w:val="007104AC"/>
    <w:rsid w:val="007111A4"/>
    <w:rsid w:val="00711B90"/>
    <w:rsid w:val="00714C2C"/>
    <w:rsid w:val="00715CF3"/>
    <w:rsid w:val="00716088"/>
    <w:rsid w:val="0072123F"/>
    <w:rsid w:val="00722655"/>
    <w:rsid w:val="00727208"/>
    <w:rsid w:val="0073014F"/>
    <w:rsid w:val="007325BE"/>
    <w:rsid w:val="00733B0A"/>
    <w:rsid w:val="00733B35"/>
    <w:rsid w:val="00734D5D"/>
    <w:rsid w:val="007356CA"/>
    <w:rsid w:val="007360F7"/>
    <w:rsid w:val="00736C95"/>
    <w:rsid w:val="007370EB"/>
    <w:rsid w:val="0074137E"/>
    <w:rsid w:val="0074255A"/>
    <w:rsid w:val="00743040"/>
    <w:rsid w:val="0074306E"/>
    <w:rsid w:val="0074382A"/>
    <w:rsid w:val="00744019"/>
    <w:rsid w:val="00753A14"/>
    <w:rsid w:val="007561E1"/>
    <w:rsid w:val="00757BF7"/>
    <w:rsid w:val="00764136"/>
    <w:rsid w:val="0076483D"/>
    <w:rsid w:val="00765ED5"/>
    <w:rsid w:val="00765FE2"/>
    <w:rsid w:val="007664DA"/>
    <w:rsid w:val="00771277"/>
    <w:rsid w:val="007726BB"/>
    <w:rsid w:val="007816CB"/>
    <w:rsid w:val="0078341C"/>
    <w:rsid w:val="007836B5"/>
    <w:rsid w:val="007839B3"/>
    <w:rsid w:val="00784172"/>
    <w:rsid w:val="00784277"/>
    <w:rsid w:val="00794898"/>
    <w:rsid w:val="00796FA2"/>
    <w:rsid w:val="007A0600"/>
    <w:rsid w:val="007A185A"/>
    <w:rsid w:val="007A1FB3"/>
    <w:rsid w:val="007A2B0B"/>
    <w:rsid w:val="007B208B"/>
    <w:rsid w:val="007B49BF"/>
    <w:rsid w:val="007B7933"/>
    <w:rsid w:val="007C1CD7"/>
    <w:rsid w:val="007C236F"/>
    <w:rsid w:val="007C2D70"/>
    <w:rsid w:val="007C599E"/>
    <w:rsid w:val="007C65CF"/>
    <w:rsid w:val="007D2DDC"/>
    <w:rsid w:val="007D3974"/>
    <w:rsid w:val="007D7A4D"/>
    <w:rsid w:val="007D7CDF"/>
    <w:rsid w:val="007E1188"/>
    <w:rsid w:val="007E35E4"/>
    <w:rsid w:val="007E5688"/>
    <w:rsid w:val="007E5C3F"/>
    <w:rsid w:val="007F15A6"/>
    <w:rsid w:val="007F6793"/>
    <w:rsid w:val="007F6B2B"/>
    <w:rsid w:val="00802B0F"/>
    <w:rsid w:val="00802D54"/>
    <w:rsid w:val="0080517F"/>
    <w:rsid w:val="00805A48"/>
    <w:rsid w:val="008072B4"/>
    <w:rsid w:val="00810BC5"/>
    <w:rsid w:val="00811F34"/>
    <w:rsid w:val="00812540"/>
    <w:rsid w:val="0081776D"/>
    <w:rsid w:val="00821778"/>
    <w:rsid w:val="00824B75"/>
    <w:rsid w:val="00824D8E"/>
    <w:rsid w:val="00826651"/>
    <w:rsid w:val="00826EC8"/>
    <w:rsid w:val="00827623"/>
    <w:rsid w:val="008278F1"/>
    <w:rsid w:val="00830108"/>
    <w:rsid w:val="00831CFE"/>
    <w:rsid w:val="008321BD"/>
    <w:rsid w:val="00833D0F"/>
    <w:rsid w:val="00834EDC"/>
    <w:rsid w:val="0083526A"/>
    <w:rsid w:val="008352D3"/>
    <w:rsid w:val="00842490"/>
    <w:rsid w:val="00842834"/>
    <w:rsid w:val="00843627"/>
    <w:rsid w:val="00845FE9"/>
    <w:rsid w:val="00847293"/>
    <w:rsid w:val="00847744"/>
    <w:rsid w:val="00847C8F"/>
    <w:rsid w:val="00850581"/>
    <w:rsid w:val="0085087F"/>
    <w:rsid w:val="00856913"/>
    <w:rsid w:val="008604D1"/>
    <w:rsid w:val="00861BDA"/>
    <w:rsid w:val="00862939"/>
    <w:rsid w:val="00863533"/>
    <w:rsid w:val="008668EB"/>
    <w:rsid w:val="00870571"/>
    <w:rsid w:val="008721F8"/>
    <w:rsid w:val="008733E3"/>
    <w:rsid w:val="008733FC"/>
    <w:rsid w:val="00877304"/>
    <w:rsid w:val="00877F44"/>
    <w:rsid w:val="00883C27"/>
    <w:rsid w:val="00894318"/>
    <w:rsid w:val="00896051"/>
    <w:rsid w:val="008A1BC5"/>
    <w:rsid w:val="008A2979"/>
    <w:rsid w:val="008A3BE7"/>
    <w:rsid w:val="008A40A1"/>
    <w:rsid w:val="008A46F5"/>
    <w:rsid w:val="008A4FEA"/>
    <w:rsid w:val="008A603B"/>
    <w:rsid w:val="008A6159"/>
    <w:rsid w:val="008A6A7B"/>
    <w:rsid w:val="008B5F28"/>
    <w:rsid w:val="008C07BF"/>
    <w:rsid w:val="008C0A14"/>
    <w:rsid w:val="008C0E76"/>
    <w:rsid w:val="008C1283"/>
    <w:rsid w:val="008C1B85"/>
    <w:rsid w:val="008C3774"/>
    <w:rsid w:val="008C6BE8"/>
    <w:rsid w:val="008D1AB0"/>
    <w:rsid w:val="008D1E5E"/>
    <w:rsid w:val="008D6ED5"/>
    <w:rsid w:val="008E0481"/>
    <w:rsid w:val="008E1148"/>
    <w:rsid w:val="008E17E8"/>
    <w:rsid w:val="008E1A79"/>
    <w:rsid w:val="008E1B45"/>
    <w:rsid w:val="008E6AA6"/>
    <w:rsid w:val="008E6ECF"/>
    <w:rsid w:val="008F2752"/>
    <w:rsid w:val="008F33B7"/>
    <w:rsid w:val="008F7ED3"/>
    <w:rsid w:val="00904745"/>
    <w:rsid w:val="009059DF"/>
    <w:rsid w:val="00910B72"/>
    <w:rsid w:val="009111C1"/>
    <w:rsid w:val="009173CC"/>
    <w:rsid w:val="009231E1"/>
    <w:rsid w:val="0092349F"/>
    <w:rsid w:val="0092428B"/>
    <w:rsid w:val="00925B44"/>
    <w:rsid w:val="009277DC"/>
    <w:rsid w:val="00930187"/>
    <w:rsid w:val="009310EE"/>
    <w:rsid w:val="00934138"/>
    <w:rsid w:val="00941C11"/>
    <w:rsid w:val="00941DA7"/>
    <w:rsid w:val="00942BB4"/>
    <w:rsid w:val="0094496A"/>
    <w:rsid w:val="009515A8"/>
    <w:rsid w:val="00952463"/>
    <w:rsid w:val="00954074"/>
    <w:rsid w:val="00955377"/>
    <w:rsid w:val="00956231"/>
    <w:rsid w:val="00957D0B"/>
    <w:rsid w:val="0096079B"/>
    <w:rsid w:val="00961D98"/>
    <w:rsid w:val="00965954"/>
    <w:rsid w:val="00966D84"/>
    <w:rsid w:val="00966EEE"/>
    <w:rsid w:val="00970C8F"/>
    <w:rsid w:val="009726DD"/>
    <w:rsid w:val="00973EA9"/>
    <w:rsid w:val="00980E78"/>
    <w:rsid w:val="00982415"/>
    <w:rsid w:val="00982B40"/>
    <w:rsid w:val="00993C41"/>
    <w:rsid w:val="00993F4D"/>
    <w:rsid w:val="00995E6E"/>
    <w:rsid w:val="00995F57"/>
    <w:rsid w:val="00997F29"/>
    <w:rsid w:val="009A7D40"/>
    <w:rsid w:val="009B0476"/>
    <w:rsid w:val="009B19AD"/>
    <w:rsid w:val="009B67F1"/>
    <w:rsid w:val="009B75BB"/>
    <w:rsid w:val="009C231C"/>
    <w:rsid w:val="009C3584"/>
    <w:rsid w:val="009C748B"/>
    <w:rsid w:val="009D20BF"/>
    <w:rsid w:val="009D2B1A"/>
    <w:rsid w:val="009D2E26"/>
    <w:rsid w:val="009D78E3"/>
    <w:rsid w:val="009E04AF"/>
    <w:rsid w:val="009E3410"/>
    <w:rsid w:val="009E5C54"/>
    <w:rsid w:val="009E6146"/>
    <w:rsid w:val="009F00C6"/>
    <w:rsid w:val="009F1FAB"/>
    <w:rsid w:val="009F383F"/>
    <w:rsid w:val="009F5341"/>
    <w:rsid w:val="009F5C70"/>
    <w:rsid w:val="009F626C"/>
    <w:rsid w:val="009F7594"/>
    <w:rsid w:val="009F7699"/>
    <w:rsid w:val="00A00553"/>
    <w:rsid w:val="00A00567"/>
    <w:rsid w:val="00A012F4"/>
    <w:rsid w:val="00A02DE1"/>
    <w:rsid w:val="00A0564F"/>
    <w:rsid w:val="00A10458"/>
    <w:rsid w:val="00A109AD"/>
    <w:rsid w:val="00A1156D"/>
    <w:rsid w:val="00A115AB"/>
    <w:rsid w:val="00A11C05"/>
    <w:rsid w:val="00A11DE4"/>
    <w:rsid w:val="00A14AC1"/>
    <w:rsid w:val="00A15B60"/>
    <w:rsid w:val="00A15E10"/>
    <w:rsid w:val="00A2142E"/>
    <w:rsid w:val="00A21695"/>
    <w:rsid w:val="00A21C6F"/>
    <w:rsid w:val="00A235E8"/>
    <w:rsid w:val="00A2525D"/>
    <w:rsid w:val="00A31AEA"/>
    <w:rsid w:val="00A3237C"/>
    <w:rsid w:val="00A3255E"/>
    <w:rsid w:val="00A3621D"/>
    <w:rsid w:val="00A36D16"/>
    <w:rsid w:val="00A373F4"/>
    <w:rsid w:val="00A4136F"/>
    <w:rsid w:val="00A41735"/>
    <w:rsid w:val="00A4240A"/>
    <w:rsid w:val="00A4308B"/>
    <w:rsid w:val="00A43EC6"/>
    <w:rsid w:val="00A440F4"/>
    <w:rsid w:val="00A46E68"/>
    <w:rsid w:val="00A51635"/>
    <w:rsid w:val="00A51664"/>
    <w:rsid w:val="00A53325"/>
    <w:rsid w:val="00A54DF4"/>
    <w:rsid w:val="00A55D7B"/>
    <w:rsid w:val="00A5759E"/>
    <w:rsid w:val="00A6051C"/>
    <w:rsid w:val="00A60642"/>
    <w:rsid w:val="00A60891"/>
    <w:rsid w:val="00A60DA2"/>
    <w:rsid w:val="00A61573"/>
    <w:rsid w:val="00A616E3"/>
    <w:rsid w:val="00A6422C"/>
    <w:rsid w:val="00A64F8E"/>
    <w:rsid w:val="00A6525B"/>
    <w:rsid w:val="00A678B9"/>
    <w:rsid w:val="00A715DB"/>
    <w:rsid w:val="00A71D4F"/>
    <w:rsid w:val="00A72778"/>
    <w:rsid w:val="00A7280D"/>
    <w:rsid w:val="00A762FA"/>
    <w:rsid w:val="00A77D14"/>
    <w:rsid w:val="00A8175F"/>
    <w:rsid w:val="00A81813"/>
    <w:rsid w:val="00A831C3"/>
    <w:rsid w:val="00A852BC"/>
    <w:rsid w:val="00A87085"/>
    <w:rsid w:val="00A909CD"/>
    <w:rsid w:val="00A90FF0"/>
    <w:rsid w:val="00A9170C"/>
    <w:rsid w:val="00A955F2"/>
    <w:rsid w:val="00A96483"/>
    <w:rsid w:val="00A970A0"/>
    <w:rsid w:val="00A97332"/>
    <w:rsid w:val="00AA05C8"/>
    <w:rsid w:val="00AA403D"/>
    <w:rsid w:val="00AA41AB"/>
    <w:rsid w:val="00AA460C"/>
    <w:rsid w:val="00AA55E4"/>
    <w:rsid w:val="00AA5E3E"/>
    <w:rsid w:val="00AA6B63"/>
    <w:rsid w:val="00AA7802"/>
    <w:rsid w:val="00AB1229"/>
    <w:rsid w:val="00AB4D0C"/>
    <w:rsid w:val="00AC0915"/>
    <w:rsid w:val="00AC1269"/>
    <w:rsid w:val="00AC4447"/>
    <w:rsid w:val="00AC50CB"/>
    <w:rsid w:val="00AC5314"/>
    <w:rsid w:val="00AC59DE"/>
    <w:rsid w:val="00AC7D33"/>
    <w:rsid w:val="00AD0888"/>
    <w:rsid w:val="00AD2B4E"/>
    <w:rsid w:val="00AD2B57"/>
    <w:rsid w:val="00AD51BD"/>
    <w:rsid w:val="00AD59D7"/>
    <w:rsid w:val="00AD6122"/>
    <w:rsid w:val="00AD7BC5"/>
    <w:rsid w:val="00AE10F2"/>
    <w:rsid w:val="00AE2995"/>
    <w:rsid w:val="00AE3F3D"/>
    <w:rsid w:val="00AE4F13"/>
    <w:rsid w:val="00AE5390"/>
    <w:rsid w:val="00AF1EE0"/>
    <w:rsid w:val="00AF392B"/>
    <w:rsid w:val="00AF52C1"/>
    <w:rsid w:val="00AF7546"/>
    <w:rsid w:val="00B010D8"/>
    <w:rsid w:val="00B02961"/>
    <w:rsid w:val="00B03375"/>
    <w:rsid w:val="00B054FC"/>
    <w:rsid w:val="00B05858"/>
    <w:rsid w:val="00B069EC"/>
    <w:rsid w:val="00B07DDC"/>
    <w:rsid w:val="00B125E5"/>
    <w:rsid w:val="00B14724"/>
    <w:rsid w:val="00B16460"/>
    <w:rsid w:val="00B20A87"/>
    <w:rsid w:val="00B231D8"/>
    <w:rsid w:val="00B24057"/>
    <w:rsid w:val="00B24EE9"/>
    <w:rsid w:val="00B25586"/>
    <w:rsid w:val="00B306F0"/>
    <w:rsid w:val="00B30FFB"/>
    <w:rsid w:val="00B349A4"/>
    <w:rsid w:val="00B34F9B"/>
    <w:rsid w:val="00B35619"/>
    <w:rsid w:val="00B36620"/>
    <w:rsid w:val="00B37068"/>
    <w:rsid w:val="00B37A14"/>
    <w:rsid w:val="00B424BC"/>
    <w:rsid w:val="00B4314B"/>
    <w:rsid w:val="00B45E63"/>
    <w:rsid w:val="00B5049A"/>
    <w:rsid w:val="00B5268C"/>
    <w:rsid w:val="00B61012"/>
    <w:rsid w:val="00B61514"/>
    <w:rsid w:val="00B62C67"/>
    <w:rsid w:val="00B6404E"/>
    <w:rsid w:val="00B669A5"/>
    <w:rsid w:val="00B67AE2"/>
    <w:rsid w:val="00B71277"/>
    <w:rsid w:val="00B729F9"/>
    <w:rsid w:val="00B77351"/>
    <w:rsid w:val="00B77E76"/>
    <w:rsid w:val="00B800AD"/>
    <w:rsid w:val="00B834CF"/>
    <w:rsid w:val="00B85747"/>
    <w:rsid w:val="00B86189"/>
    <w:rsid w:val="00B90593"/>
    <w:rsid w:val="00B91B4C"/>
    <w:rsid w:val="00B93C7E"/>
    <w:rsid w:val="00B941F4"/>
    <w:rsid w:val="00B96D3A"/>
    <w:rsid w:val="00B973CB"/>
    <w:rsid w:val="00B9768B"/>
    <w:rsid w:val="00BA3034"/>
    <w:rsid w:val="00BA326E"/>
    <w:rsid w:val="00BA40F1"/>
    <w:rsid w:val="00BA54E4"/>
    <w:rsid w:val="00BA5E2B"/>
    <w:rsid w:val="00BB1AE9"/>
    <w:rsid w:val="00BB2645"/>
    <w:rsid w:val="00BB3147"/>
    <w:rsid w:val="00BB3A0B"/>
    <w:rsid w:val="00BB5E70"/>
    <w:rsid w:val="00BB73F9"/>
    <w:rsid w:val="00BB76E5"/>
    <w:rsid w:val="00BC0DCD"/>
    <w:rsid w:val="00BC2441"/>
    <w:rsid w:val="00BC336F"/>
    <w:rsid w:val="00BD0907"/>
    <w:rsid w:val="00BD2CB3"/>
    <w:rsid w:val="00BD3D57"/>
    <w:rsid w:val="00BD6751"/>
    <w:rsid w:val="00BD73FC"/>
    <w:rsid w:val="00BE01AE"/>
    <w:rsid w:val="00BE33AD"/>
    <w:rsid w:val="00BE7CC7"/>
    <w:rsid w:val="00BF0090"/>
    <w:rsid w:val="00BF0397"/>
    <w:rsid w:val="00BF20C3"/>
    <w:rsid w:val="00BF292B"/>
    <w:rsid w:val="00BF38BA"/>
    <w:rsid w:val="00BF4CE0"/>
    <w:rsid w:val="00BF5061"/>
    <w:rsid w:val="00BF55A9"/>
    <w:rsid w:val="00BF6876"/>
    <w:rsid w:val="00BF6A6C"/>
    <w:rsid w:val="00C0116B"/>
    <w:rsid w:val="00C10097"/>
    <w:rsid w:val="00C1254A"/>
    <w:rsid w:val="00C2170A"/>
    <w:rsid w:val="00C2276B"/>
    <w:rsid w:val="00C236B3"/>
    <w:rsid w:val="00C23751"/>
    <w:rsid w:val="00C254F5"/>
    <w:rsid w:val="00C30AD1"/>
    <w:rsid w:val="00C32A3C"/>
    <w:rsid w:val="00C32FAE"/>
    <w:rsid w:val="00C36E93"/>
    <w:rsid w:val="00C4018A"/>
    <w:rsid w:val="00C4052D"/>
    <w:rsid w:val="00C4093A"/>
    <w:rsid w:val="00C45564"/>
    <w:rsid w:val="00C46A14"/>
    <w:rsid w:val="00C47C98"/>
    <w:rsid w:val="00C51F5B"/>
    <w:rsid w:val="00C52618"/>
    <w:rsid w:val="00C56F32"/>
    <w:rsid w:val="00C6222A"/>
    <w:rsid w:val="00C62C6F"/>
    <w:rsid w:val="00C63140"/>
    <w:rsid w:val="00C63D87"/>
    <w:rsid w:val="00C72EA4"/>
    <w:rsid w:val="00C72EF9"/>
    <w:rsid w:val="00C74C66"/>
    <w:rsid w:val="00C770A5"/>
    <w:rsid w:val="00C775B7"/>
    <w:rsid w:val="00C77F88"/>
    <w:rsid w:val="00C829B5"/>
    <w:rsid w:val="00C8607F"/>
    <w:rsid w:val="00C90899"/>
    <w:rsid w:val="00C90EE7"/>
    <w:rsid w:val="00C9227C"/>
    <w:rsid w:val="00C92A58"/>
    <w:rsid w:val="00C93A45"/>
    <w:rsid w:val="00C9433D"/>
    <w:rsid w:val="00C9554B"/>
    <w:rsid w:val="00C9768A"/>
    <w:rsid w:val="00C978EF"/>
    <w:rsid w:val="00CA00D3"/>
    <w:rsid w:val="00CA012C"/>
    <w:rsid w:val="00CA03D4"/>
    <w:rsid w:val="00CA155F"/>
    <w:rsid w:val="00CA5303"/>
    <w:rsid w:val="00CA7536"/>
    <w:rsid w:val="00CB207C"/>
    <w:rsid w:val="00CB2571"/>
    <w:rsid w:val="00CB2FC1"/>
    <w:rsid w:val="00CB7CEE"/>
    <w:rsid w:val="00CC0925"/>
    <w:rsid w:val="00CC4226"/>
    <w:rsid w:val="00CC43F8"/>
    <w:rsid w:val="00CC52F3"/>
    <w:rsid w:val="00CC67F2"/>
    <w:rsid w:val="00CD23D5"/>
    <w:rsid w:val="00CD2D27"/>
    <w:rsid w:val="00CD3C17"/>
    <w:rsid w:val="00CD5918"/>
    <w:rsid w:val="00CD6B56"/>
    <w:rsid w:val="00CD6C59"/>
    <w:rsid w:val="00CD7953"/>
    <w:rsid w:val="00CD7D24"/>
    <w:rsid w:val="00CE4829"/>
    <w:rsid w:val="00CE79DE"/>
    <w:rsid w:val="00CF05FF"/>
    <w:rsid w:val="00CF1170"/>
    <w:rsid w:val="00CF26F5"/>
    <w:rsid w:val="00CF34B0"/>
    <w:rsid w:val="00CF4B9A"/>
    <w:rsid w:val="00CF7384"/>
    <w:rsid w:val="00D002C8"/>
    <w:rsid w:val="00D028E6"/>
    <w:rsid w:val="00D02A58"/>
    <w:rsid w:val="00D04002"/>
    <w:rsid w:val="00D069F3"/>
    <w:rsid w:val="00D11EF1"/>
    <w:rsid w:val="00D12391"/>
    <w:rsid w:val="00D138BC"/>
    <w:rsid w:val="00D159D2"/>
    <w:rsid w:val="00D21A85"/>
    <w:rsid w:val="00D23A82"/>
    <w:rsid w:val="00D23DF0"/>
    <w:rsid w:val="00D243A3"/>
    <w:rsid w:val="00D25A0A"/>
    <w:rsid w:val="00D30BE4"/>
    <w:rsid w:val="00D33190"/>
    <w:rsid w:val="00D36914"/>
    <w:rsid w:val="00D378AD"/>
    <w:rsid w:val="00D40295"/>
    <w:rsid w:val="00D41272"/>
    <w:rsid w:val="00D417C5"/>
    <w:rsid w:val="00D419B7"/>
    <w:rsid w:val="00D41F23"/>
    <w:rsid w:val="00D44A56"/>
    <w:rsid w:val="00D47131"/>
    <w:rsid w:val="00D47FA2"/>
    <w:rsid w:val="00D52589"/>
    <w:rsid w:val="00D52995"/>
    <w:rsid w:val="00D5404C"/>
    <w:rsid w:val="00D54B5C"/>
    <w:rsid w:val="00D56EB6"/>
    <w:rsid w:val="00D604B1"/>
    <w:rsid w:val="00D6167D"/>
    <w:rsid w:val="00D61A3F"/>
    <w:rsid w:val="00D628E6"/>
    <w:rsid w:val="00D64400"/>
    <w:rsid w:val="00D72580"/>
    <w:rsid w:val="00D72604"/>
    <w:rsid w:val="00D76F7E"/>
    <w:rsid w:val="00D77E41"/>
    <w:rsid w:val="00D82331"/>
    <w:rsid w:val="00D82961"/>
    <w:rsid w:val="00D8464E"/>
    <w:rsid w:val="00D86125"/>
    <w:rsid w:val="00D86904"/>
    <w:rsid w:val="00D873AB"/>
    <w:rsid w:val="00D9346F"/>
    <w:rsid w:val="00D9696B"/>
    <w:rsid w:val="00D96EBA"/>
    <w:rsid w:val="00DA0A3C"/>
    <w:rsid w:val="00DA22C1"/>
    <w:rsid w:val="00DA3647"/>
    <w:rsid w:val="00DB23C2"/>
    <w:rsid w:val="00DB480E"/>
    <w:rsid w:val="00DB5B1C"/>
    <w:rsid w:val="00DB7504"/>
    <w:rsid w:val="00DB7BDD"/>
    <w:rsid w:val="00DB7D8E"/>
    <w:rsid w:val="00DC32D8"/>
    <w:rsid w:val="00DC6824"/>
    <w:rsid w:val="00DD0273"/>
    <w:rsid w:val="00DD1A1B"/>
    <w:rsid w:val="00DD1ECD"/>
    <w:rsid w:val="00DD1F2C"/>
    <w:rsid w:val="00DD1F50"/>
    <w:rsid w:val="00DD3E0B"/>
    <w:rsid w:val="00DD6377"/>
    <w:rsid w:val="00DD7DEB"/>
    <w:rsid w:val="00DE1378"/>
    <w:rsid w:val="00DE2AE9"/>
    <w:rsid w:val="00DE5C8A"/>
    <w:rsid w:val="00DE6415"/>
    <w:rsid w:val="00DF0B8E"/>
    <w:rsid w:val="00DF1134"/>
    <w:rsid w:val="00DF2966"/>
    <w:rsid w:val="00DF2A45"/>
    <w:rsid w:val="00DF30C8"/>
    <w:rsid w:val="00DF5019"/>
    <w:rsid w:val="00DF7406"/>
    <w:rsid w:val="00DF771F"/>
    <w:rsid w:val="00E01FCE"/>
    <w:rsid w:val="00E04C96"/>
    <w:rsid w:val="00E127B2"/>
    <w:rsid w:val="00E24FAA"/>
    <w:rsid w:val="00E30117"/>
    <w:rsid w:val="00E34909"/>
    <w:rsid w:val="00E35A8D"/>
    <w:rsid w:val="00E37BD0"/>
    <w:rsid w:val="00E413B4"/>
    <w:rsid w:val="00E41B0C"/>
    <w:rsid w:val="00E446E6"/>
    <w:rsid w:val="00E4583F"/>
    <w:rsid w:val="00E45975"/>
    <w:rsid w:val="00E45DAA"/>
    <w:rsid w:val="00E46EC9"/>
    <w:rsid w:val="00E474C3"/>
    <w:rsid w:val="00E50643"/>
    <w:rsid w:val="00E51AE3"/>
    <w:rsid w:val="00E55AAF"/>
    <w:rsid w:val="00E57205"/>
    <w:rsid w:val="00E60A60"/>
    <w:rsid w:val="00E61E57"/>
    <w:rsid w:val="00E66E70"/>
    <w:rsid w:val="00E7090A"/>
    <w:rsid w:val="00E76A4F"/>
    <w:rsid w:val="00E77EB5"/>
    <w:rsid w:val="00E80A11"/>
    <w:rsid w:val="00E80D11"/>
    <w:rsid w:val="00E828BE"/>
    <w:rsid w:val="00E83CAD"/>
    <w:rsid w:val="00E862F7"/>
    <w:rsid w:val="00E92268"/>
    <w:rsid w:val="00E923D1"/>
    <w:rsid w:val="00E93F43"/>
    <w:rsid w:val="00E95C44"/>
    <w:rsid w:val="00E965DC"/>
    <w:rsid w:val="00EA7BE1"/>
    <w:rsid w:val="00EB13A1"/>
    <w:rsid w:val="00EB4135"/>
    <w:rsid w:val="00EB4AB7"/>
    <w:rsid w:val="00EB582E"/>
    <w:rsid w:val="00EC07B2"/>
    <w:rsid w:val="00EC2CD0"/>
    <w:rsid w:val="00EC5EFD"/>
    <w:rsid w:val="00EC6BF5"/>
    <w:rsid w:val="00EC73DA"/>
    <w:rsid w:val="00ED0498"/>
    <w:rsid w:val="00ED1514"/>
    <w:rsid w:val="00ED1882"/>
    <w:rsid w:val="00ED1CF1"/>
    <w:rsid w:val="00ED2C98"/>
    <w:rsid w:val="00ED31CC"/>
    <w:rsid w:val="00EE01CD"/>
    <w:rsid w:val="00EE1E47"/>
    <w:rsid w:val="00EE2B68"/>
    <w:rsid w:val="00EE543F"/>
    <w:rsid w:val="00EE64CC"/>
    <w:rsid w:val="00EF003C"/>
    <w:rsid w:val="00EF71EC"/>
    <w:rsid w:val="00EF7BB4"/>
    <w:rsid w:val="00EF7DE4"/>
    <w:rsid w:val="00F00753"/>
    <w:rsid w:val="00F01BF2"/>
    <w:rsid w:val="00F02127"/>
    <w:rsid w:val="00F03546"/>
    <w:rsid w:val="00F13696"/>
    <w:rsid w:val="00F13C9B"/>
    <w:rsid w:val="00F15110"/>
    <w:rsid w:val="00F166A1"/>
    <w:rsid w:val="00F20A97"/>
    <w:rsid w:val="00F23DEC"/>
    <w:rsid w:val="00F278C3"/>
    <w:rsid w:val="00F30C04"/>
    <w:rsid w:val="00F30D69"/>
    <w:rsid w:val="00F373BA"/>
    <w:rsid w:val="00F4623A"/>
    <w:rsid w:val="00F46F57"/>
    <w:rsid w:val="00F47C89"/>
    <w:rsid w:val="00F5086B"/>
    <w:rsid w:val="00F50A2B"/>
    <w:rsid w:val="00F513E5"/>
    <w:rsid w:val="00F5159C"/>
    <w:rsid w:val="00F525AC"/>
    <w:rsid w:val="00F52AF9"/>
    <w:rsid w:val="00F537C8"/>
    <w:rsid w:val="00F56184"/>
    <w:rsid w:val="00F56C8E"/>
    <w:rsid w:val="00F56D71"/>
    <w:rsid w:val="00F57E6C"/>
    <w:rsid w:val="00F625D9"/>
    <w:rsid w:val="00F64175"/>
    <w:rsid w:val="00F64756"/>
    <w:rsid w:val="00F64F22"/>
    <w:rsid w:val="00F663EE"/>
    <w:rsid w:val="00F664C4"/>
    <w:rsid w:val="00F671C9"/>
    <w:rsid w:val="00F728D9"/>
    <w:rsid w:val="00F7712D"/>
    <w:rsid w:val="00F81288"/>
    <w:rsid w:val="00F84817"/>
    <w:rsid w:val="00F858A6"/>
    <w:rsid w:val="00F96599"/>
    <w:rsid w:val="00FA16CD"/>
    <w:rsid w:val="00FA1F22"/>
    <w:rsid w:val="00FA34B2"/>
    <w:rsid w:val="00FA51EA"/>
    <w:rsid w:val="00FA5733"/>
    <w:rsid w:val="00FA7517"/>
    <w:rsid w:val="00FA7D0A"/>
    <w:rsid w:val="00FB0494"/>
    <w:rsid w:val="00FB5599"/>
    <w:rsid w:val="00FB6C74"/>
    <w:rsid w:val="00FC28A4"/>
    <w:rsid w:val="00FC4613"/>
    <w:rsid w:val="00FC5FBC"/>
    <w:rsid w:val="00FC7D29"/>
    <w:rsid w:val="00FD2ABC"/>
    <w:rsid w:val="00FD37B0"/>
    <w:rsid w:val="00FD6B8C"/>
    <w:rsid w:val="00FD7AA1"/>
    <w:rsid w:val="00FE3C29"/>
    <w:rsid w:val="00FE420E"/>
    <w:rsid w:val="00FF39B1"/>
    <w:rsid w:val="00FF43CD"/>
    <w:rsid w:val="00FF456E"/>
    <w:rsid w:val="00FF610F"/>
    <w:rsid w:val="00FF776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1" w:defUIPriority="0" w:defSemiHidden="0" w:defUnhideWhenUsed="0" w:defQFormat="0" w:count="267">
    <w:lsdException w:name="Normal" w:locked="0" w:qFormat="1"/>
    <w:lsdException w:name="heading 1" w:locked="0" w:qFormat="1"/>
    <w:lsdException w:name="heading 2" w:locked="0" w:uiPriority="9" w:qFormat="1"/>
    <w:lsdException w:name="heading 3" w:locked="0" w:qFormat="1"/>
    <w:lsdException w:name="heading 4" w:locked="0" w:qFormat="1"/>
    <w:lsdException w:name="heading 5" w:locked="0" w:qFormat="1"/>
    <w:lsdException w:name="heading 6" w:locked="0" w:qFormat="1"/>
    <w:lsdException w:name="heading 7" w:locked="0" w:qFormat="1"/>
    <w:lsdException w:name="heading 8" w:locked="0" w:qFormat="1"/>
    <w:lsdException w:name="heading 9" w:locked="0" w:qFormat="1"/>
    <w:lsdException w:name="annotation text" w:locked="0"/>
    <w:lsdException w:name="caption" w:semiHidden="1" w:unhideWhenUsed="1" w:qFormat="1"/>
    <w:lsdException w:name="annotation reference" w:locked="0"/>
    <w:lsdException w:name="Title" w:locked="0" w:qFormat="1"/>
    <w:lsdException w:name="Default Paragraph Font" w:locked="0" w:uiPriority="1"/>
    <w:lsdException w:name="Subtitle" w:qFormat="1"/>
    <w:lsdException w:name="Hyperlink" w:locked="0"/>
    <w:lsdException w:name="Strong" w:qFormat="1"/>
    <w:lsdException w:name="Emphasis" w:qFormat="1"/>
    <w:lsdException w:name="HTML Top of Form" w:locked="0"/>
    <w:lsdException w:name="HTML Bottom of Form" w:locked="0"/>
    <w:lsdException w:name="Normal Table" w:locked="0"/>
    <w:lsdException w:name="annotation subject" w:locked="0"/>
    <w:lsdException w:name="No List" w:locked="0" w:uiPriority="99"/>
    <w:lsdException w:name="Balloon Text" w:locked="0"/>
    <w:lsdException w:name="Table Grid" w:locked="0"/>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aliases w:val="Normal Body Text"/>
    <w:qFormat/>
    <w:rsid w:val="00F30D69"/>
    <w:pPr>
      <w:spacing w:after="200" w:line="276" w:lineRule="auto"/>
    </w:pPr>
    <w:rPr>
      <w:rFonts w:asciiTheme="minorHAnsi" w:eastAsiaTheme="minorHAnsi" w:hAnsiTheme="minorHAnsi" w:cstheme="minorBidi"/>
      <w:sz w:val="22"/>
      <w:szCs w:val="22"/>
      <w:lang w:eastAsia="en-US"/>
    </w:rPr>
  </w:style>
  <w:style w:type="paragraph" w:styleId="Heading1">
    <w:name w:val="heading 1"/>
    <w:basedOn w:val="Normal"/>
    <w:next w:val="Normal"/>
    <w:semiHidden/>
    <w:qFormat/>
    <w:locked/>
    <w:rsid w:val="000320F1"/>
    <w:pPr>
      <w:keepNext/>
      <w:spacing w:before="240" w:after="60"/>
      <w:outlineLvl w:val="0"/>
    </w:pPr>
    <w:rPr>
      <w:rFonts w:cs="Arial"/>
      <w:b/>
      <w:bCs/>
      <w:kern w:val="32"/>
      <w:sz w:val="32"/>
      <w:szCs w:val="32"/>
    </w:rPr>
  </w:style>
  <w:style w:type="paragraph" w:styleId="Heading2">
    <w:name w:val="heading 2"/>
    <w:basedOn w:val="Normal"/>
    <w:next w:val="Normal"/>
    <w:link w:val="Heading2Char"/>
    <w:uiPriority w:val="9"/>
    <w:semiHidden/>
    <w:unhideWhenUsed/>
    <w:qFormat/>
    <w:locked/>
    <w:rsid w:val="006D0B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Heading2"/>
    <w:next w:val="Normal"/>
    <w:link w:val="Heading3Char"/>
    <w:qFormat/>
    <w:locked/>
    <w:rsid w:val="006D0BE5"/>
    <w:pPr>
      <w:keepLines w:val="0"/>
      <w:numPr>
        <w:numId w:val="111"/>
      </w:numPr>
      <w:spacing w:before="240" w:after="120" w:line="240" w:lineRule="auto"/>
      <w:outlineLvl w:val="2"/>
    </w:pPr>
    <w:rPr>
      <w:rFonts w:ascii="Arial" w:eastAsia="Times New Roman" w:hAnsi="Arial" w:cs="Arial"/>
      <w:bCs w:val="0"/>
      <w:color w:val="auto"/>
      <w:sz w:val="24"/>
      <w:szCs w:val="24"/>
    </w:rPr>
  </w:style>
  <w:style w:type="paragraph" w:styleId="Heading4">
    <w:name w:val="heading 4"/>
    <w:basedOn w:val="Normal"/>
    <w:next w:val="Normal"/>
    <w:semiHidden/>
    <w:qFormat/>
    <w:locked/>
    <w:rsid w:val="000320F1"/>
    <w:pPr>
      <w:keepNext/>
      <w:spacing w:before="240" w:after="60"/>
      <w:outlineLvl w:val="3"/>
    </w:pPr>
    <w:rPr>
      <w:b/>
      <w:bCs/>
      <w:sz w:val="28"/>
      <w:szCs w:val="28"/>
    </w:rPr>
  </w:style>
  <w:style w:type="paragraph" w:styleId="Heading5">
    <w:name w:val="heading 5"/>
    <w:basedOn w:val="Normal"/>
    <w:next w:val="Normal"/>
    <w:semiHidden/>
    <w:qFormat/>
    <w:locked/>
    <w:rsid w:val="000320F1"/>
    <w:pPr>
      <w:spacing w:before="240" w:after="60"/>
      <w:outlineLvl w:val="4"/>
    </w:pPr>
    <w:rPr>
      <w:b/>
      <w:bCs/>
      <w:i/>
      <w:iCs/>
      <w:sz w:val="26"/>
      <w:szCs w:val="26"/>
    </w:rPr>
  </w:style>
  <w:style w:type="paragraph" w:styleId="Heading6">
    <w:name w:val="heading 6"/>
    <w:basedOn w:val="Normal"/>
    <w:next w:val="Normal"/>
    <w:semiHidden/>
    <w:qFormat/>
    <w:locked/>
    <w:rsid w:val="000320F1"/>
    <w:pPr>
      <w:spacing w:before="240" w:after="60"/>
      <w:outlineLvl w:val="5"/>
    </w:pPr>
    <w:rPr>
      <w:b/>
      <w:bCs/>
    </w:rPr>
  </w:style>
  <w:style w:type="paragraph" w:styleId="Heading7">
    <w:name w:val="heading 7"/>
    <w:basedOn w:val="Normal"/>
    <w:next w:val="Normal"/>
    <w:semiHidden/>
    <w:qFormat/>
    <w:locked/>
    <w:rsid w:val="000320F1"/>
    <w:pPr>
      <w:spacing w:before="240" w:after="60"/>
      <w:outlineLvl w:val="6"/>
    </w:pPr>
  </w:style>
  <w:style w:type="paragraph" w:styleId="Heading8">
    <w:name w:val="heading 8"/>
    <w:basedOn w:val="Normal"/>
    <w:next w:val="Normal"/>
    <w:semiHidden/>
    <w:qFormat/>
    <w:locked/>
    <w:rsid w:val="000320F1"/>
    <w:pPr>
      <w:spacing w:before="240" w:after="60"/>
      <w:outlineLvl w:val="7"/>
    </w:pPr>
    <w:rPr>
      <w:i/>
      <w:iCs/>
    </w:rPr>
  </w:style>
  <w:style w:type="paragraph" w:styleId="Heading9">
    <w:name w:val="heading 9"/>
    <w:basedOn w:val="Normal"/>
    <w:next w:val="Normal"/>
    <w:semiHidden/>
    <w:qFormat/>
    <w:locked/>
    <w:rsid w:val="000320F1"/>
    <w:pPr>
      <w:spacing w:before="240" w:after="60"/>
      <w:outlineLvl w:val="8"/>
    </w:pPr>
    <w:rPr>
      <w:rFonts w:cs="Arial"/>
    </w:rPr>
  </w:style>
  <w:style w:type="character" w:default="1" w:styleId="DefaultParagraphFont">
    <w:name w:val="Default Paragraph Font"/>
    <w:uiPriority w:val="1"/>
    <w:semiHidden/>
    <w:unhideWhenUsed/>
    <w:rsid w:val="00F30D6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30D69"/>
  </w:style>
  <w:style w:type="paragraph" w:customStyle="1" w:styleId="QPPBodytext">
    <w:name w:val="QPP Body text"/>
    <w:basedOn w:val="Normal"/>
    <w:link w:val="QPPBodytextChar"/>
    <w:rsid w:val="000320F1"/>
    <w:pPr>
      <w:autoSpaceDE w:val="0"/>
      <w:autoSpaceDN w:val="0"/>
      <w:adjustRightInd w:val="0"/>
    </w:pPr>
    <w:rPr>
      <w:rFonts w:cs="Arial"/>
      <w:color w:val="000000"/>
    </w:rPr>
  </w:style>
  <w:style w:type="character" w:customStyle="1" w:styleId="QPPBodytextChar">
    <w:name w:val="QPP Body text Char"/>
    <w:link w:val="QPPBodytext"/>
    <w:rsid w:val="000320F1"/>
    <w:rPr>
      <w:rFonts w:ascii="Arial" w:hAnsi="Arial" w:cs="Arial"/>
      <w:color w:val="000000"/>
    </w:rPr>
  </w:style>
  <w:style w:type="table" w:styleId="TableGrid">
    <w:name w:val="Table Grid"/>
    <w:basedOn w:val="TableNormal"/>
    <w:semiHidden/>
    <w:locked/>
    <w:rsid w:val="000320F1"/>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PPBulletPoint4">
    <w:name w:val="QPP Bullet Point 4"/>
    <w:basedOn w:val="Normal"/>
    <w:rsid w:val="000320F1"/>
    <w:pPr>
      <w:numPr>
        <w:numId w:val="4"/>
      </w:numPr>
    </w:pPr>
    <w:rPr>
      <w:rFonts w:cs="Arial"/>
    </w:rPr>
  </w:style>
  <w:style w:type="character" w:styleId="CommentReference">
    <w:name w:val="annotation reference"/>
    <w:semiHidden/>
    <w:locked/>
    <w:rsid w:val="000320F1"/>
    <w:rPr>
      <w:sz w:val="16"/>
      <w:szCs w:val="16"/>
    </w:rPr>
  </w:style>
  <w:style w:type="paragraph" w:customStyle="1" w:styleId="QPPHeading1">
    <w:name w:val="QPP Heading 1"/>
    <w:basedOn w:val="Heading1"/>
    <w:autoRedefine/>
    <w:rsid w:val="000320F1"/>
    <w:pPr>
      <w:spacing w:before="100" w:after="200"/>
      <w:ind w:left="851" w:hanging="851"/>
    </w:pPr>
  </w:style>
  <w:style w:type="paragraph" w:customStyle="1" w:styleId="QPPDotBulletPoint">
    <w:name w:val="QPP Dot Bullet Point"/>
    <w:basedOn w:val="Normal"/>
    <w:semiHidden/>
    <w:locked/>
    <w:rsid w:val="000320F1"/>
    <w:pPr>
      <w:numPr>
        <w:numId w:val="48"/>
      </w:numPr>
    </w:pPr>
  </w:style>
  <w:style w:type="paragraph" w:customStyle="1" w:styleId="QPPBulletpoint3">
    <w:name w:val="QPP Bullet point 3"/>
    <w:basedOn w:val="Normal"/>
    <w:link w:val="QPPBulletpoint3Char"/>
    <w:rsid w:val="000320F1"/>
    <w:pPr>
      <w:numPr>
        <w:numId w:val="6"/>
      </w:numPr>
      <w:tabs>
        <w:tab w:val="left" w:pos="1701"/>
      </w:tabs>
    </w:pPr>
    <w:rPr>
      <w:rFonts w:cs="Arial"/>
    </w:rPr>
  </w:style>
  <w:style w:type="paragraph" w:customStyle="1" w:styleId="QPPTableTextBold">
    <w:name w:val="QPP Table Text Bold"/>
    <w:basedOn w:val="QPPTableTextBody"/>
    <w:rsid w:val="000320F1"/>
    <w:rPr>
      <w:b/>
    </w:rPr>
  </w:style>
  <w:style w:type="paragraph" w:customStyle="1" w:styleId="QPPTableTextBody">
    <w:name w:val="QPP Table Text Body"/>
    <w:basedOn w:val="QPPBodytext"/>
    <w:link w:val="QPPTableTextBodyChar"/>
    <w:autoRedefine/>
    <w:rsid w:val="00396DAC"/>
    <w:pPr>
      <w:spacing w:before="60" w:after="60"/>
    </w:pPr>
  </w:style>
  <w:style w:type="character" w:customStyle="1" w:styleId="QPPTableTextBodyChar">
    <w:name w:val="QPP Table Text Body Char"/>
    <w:basedOn w:val="QPPBodytextChar"/>
    <w:link w:val="QPPTableTextBody"/>
    <w:rsid w:val="00396DAC"/>
    <w:rPr>
      <w:rFonts w:ascii="Calibri" w:eastAsia="Calibri" w:hAnsi="Calibri" w:cs="Arial"/>
      <w:color w:val="000000"/>
      <w:sz w:val="22"/>
      <w:szCs w:val="22"/>
      <w:lang w:eastAsia="en-US"/>
    </w:rPr>
  </w:style>
  <w:style w:type="paragraph" w:customStyle="1" w:styleId="QPPBulletpoint2">
    <w:name w:val="QPP Bullet point 2"/>
    <w:basedOn w:val="Normal"/>
    <w:link w:val="QPPBulletpoint2Char"/>
    <w:rsid w:val="000320F1"/>
    <w:pPr>
      <w:numPr>
        <w:numId w:val="62"/>
      </w:numPr>
    </w:pPr>
    <w:rPr>
      <w:rFonts w:cs="Arial"/>
    </w:rPr>
  </w:style>
  <w:style w:type="paragraph" w:customStyle="1" w:styleId="QPPTableHeadingStyle1">
    <w:name w:val="QPP Table Heading Style 1"/>
    <w:basedOn w:val="QPPHeading4"/>
    <w:rsid w:val="000320F1"/>
    <w:pPr>
      <w:ind w:left="0" w:firstLine="0"/>
    </w:pPr>
  </w:style>
  <w:style w:type="paragraph" w:customStyle="1" w:styleId="QPPHeading4">
    <w:name w:val="QPP Heading 4"/>
    <w:basedOn w:val="Normal"/>
    <w:link w:val="QPPHeading4Char"/>
    <w:autoRedefine/>
    <w:rsid w:val="000320F1"/>
    <w:pPr>
      <w:keepNext/>
      <w:spacing w:before="100"/>
      <w:ind w:left="851" w:hanging="851"/>
      <w:outlineLvl w:val="2"/>
    </w:pPr>
    <w:rPr>
      <w:rFonts w:cs="Arial"/>
      <w:b/>
      <w:bCs/>
      <w:szCs w:val="26"/>
    </w:rPr>
  </w:style>
  <w:style w:type="paragraph" w:customStyle="1" w:styleId="QPPHeading2">
    <w:name w:val="QPP Heading 2"/>
    <w:basedOn w:val="Normal"/>
    <w:autoRedefine/>
    <w:rsid w:val="000320F1"/>
    <w:pPr>
      <w:keepNext/>
      <w:spacing w:before="100"/>
      <w:outlineLvl w:val="1"/>
    </w:pPr>
    <w:rPr>
      <w:rFonts w:cs="Arial"/>
      <w:b/>
      <w:bCs/>
      <w:iCs/>
      <w:sz w:val="28"/>
      <w:szCs w:val="28"/>
    </w:rPr>
  </w:style>
  <w:style w:type="paragraph" w:customStyle="1" w:styleId="StyleQPPEditorsNoteStyle1Italic">
    <w:name w:val="Style QPP Editor's Note Style 1 + Italic"/>
    <w:basedOn w:val="QPPEditorsNoteStyle1"/>
    <w:rsid w:val="000320F1"/>
    <w:rPr>
      <w:i/>
      <w:iCs/>
    </w:rPr>
  </w:style>
  <w:style w:type="paragraph" w:customStyle="1" w:styleId="QPPEditorsNoteStyle1">
    <w:name w:val="QPP Editor's Note Style 1"/>
    <w:basedOn w:val="Normal"/>
    <w:next w:val="QPPBodytext"/>
    <w:link w:val="QPPEditorsNoteStyle1Char"/>
    <w:rsid w:val="000320F1"/>
    <w:pPr>
      <w:spacing w:before="100" w:beforeAutospacing="1" w:after="100" w:afterAutospacing="1"/>
    </w:pPr>
    <w:rPr>
      <w:sz w:val="16"/>
      <w:szCs w:val="16"/>
    </w:rPr>
  </w:style>
  <w:style w:type="character" w:customStyle="1" w:styleId="QPPEditorsNoteStyle1Char">
    <w:name w:val="QPP Editor's Note Style 1 Char"/>
    <w:link w:val="QPPEditorsNoteStyle1"/>
    <w:rsid w:val="000320F1"/>
    <w:rPr>
      <w:rFonts w:ascii="Arial" w:hAnsi="Arial"/>
      <w:sz w:val="16"/>
      <w:szCs w:val="16"/>
    </w:rPr>
  </w:style>
  <w:style w:type="paragraph" w:customStyle="1" w:styleId="QPPFooter">
    <w:name w:val="QPP Footer"/>
    <w:basedOn w:val="Normal"/>
    <w:rsid w:val="000320F1"/>
    <w:pPr>
      <w:tabs>
        <w:tab w:val="center" w:pos="4153"/>
        <w:tab w:val="right" w:pos="8306"/>
        <w:tab w:val="right" w:pos="8364"/>
      </w:tabs>
    </w:pPr>
    <w:rPr>
      <w:rFonts w:cs="Arial"/>
      <w:sz w:val="14"/>
      <w:szCs w:val="14"/>
    </w:rPr>
  </w:style>
  <w:style w:type="paragraph" w:customStyle="1" w:styleId="QPPEditorsNoteStyle2">
    <w:name w:val="QPP Editor's Note Style 2"/>
    <w:basedOn w:val="Normal"/>
    <w:next w:val="QPPBodytext"/>
    <w:rsid w:val="000320F1"/>
    <w:pPr>
      <w:spacing w:before="100" w:after="100"/>
      <w:ind w:left="567"/>
    </w:pPr>
    <w:rPr>
      <w:sz w:val="16"/>
      <w:szCs w:val="16"/>
    </w:rPr>
  </w:style>
  <w:style w:type="paragraph" w:customStyle="1" w:styleId="QPPEditorsnotebulletpoint1">
    <w:name w:val="QPP Editor's note bullet point 1"/>
    <w:basedOn w:val="Normal"/>
    <w:rsid w:val="000320F1"/>
    <w:pPr>
      <w:numPr>
        <w:numId w:val="1"/>
      </w:numPr>
      <w:tabs>
        <w:tab w:val="left" w:pos="426"/>
      </w:tabs>
    </w:pPr>
    <w:rPr>
      <w:sz w:val="16"/>
      <w:szCs w:val="16"/>
    </w:rPr>
  </w:style>
  <w:style w:type="paragraph" w:styleId="CommentText">
    <w:name w:val="annotation text"/>
    <w:basedOn w:val="Normal"/>
    <w:semiHidden/>
    <w:locked/>
    <w:rsid w:val="000320F1"/>
  </w:style>
  <w:style w:type="paragraph" w:customStyle="1" w:styleId="QPPTableBullet">
    <w:name w:val="QPP Table Bullet"/>
    <w:basedOn w:val="Normal"/>
    <w:locked/>
    <w:rsid w:val="000320F1"/>
    <w:pPr>
      <w:tabs>
        <w:tab w:val="num" w:pos="360"/>
      </w:tabs>
      <w:spacing w:before="60" w:after="40"/>
      <w:ind w:left="360" w:hanging="360"/>
    </w:pPr>
    <w:rPr>
      <w:rFonts w:eastAsia="MS Mincho"/>
    </w:rPr>
  </w:style>
  <w:style w:type="paragraph" w:customStyle="1" w:styleId="QPPHeading3">
    <w:name w:val="QPP Heading 3"/>
    <w:basedOn w:val="Normal"/>
    <w:autoRedefine/>
    <w:rsid w:val="000320F1"/>
    <w:pPr>
      <w:keepNext/>
      <w:spacing w:before="100"/>
      <w:outlineLvl w:val="2"/>
    </w:pPr>
    <w:rPr>
      <w:rFonts w:ascii="Arial Bold" w:hAnsi="Arial Bold" w:cs="Arial"/>
      <w:b/>
      <w:bCs/>
      <w:sz w:val="24"/>
    </w:rPr>
  </w:style>
  <w:style w:type="paragraph" w:styleId="CommentSubject">
    <w:name w:val="annotation subject"/>
    <w:basedOn w:val="CommentText"/>
    <w:next w:val="CommentText"/>
    <w:semiHidden/>
    <w:locked/>
    <w:rsid w:val="000320F1"/>
    <w:rPr>
      <w:b/>
      <w:bCs/>
    </w:rPr>
  </w:style>
  <w:style w:type="paragraph" w:customStyle="1" w:styleId="QPPBulletPoint1">
    <w:name w:val="QPP Bullet Point 1"/>
    <w:basedOn w:val="QPPBodytext"/>
    <w:link w:val="QPPBulletPoint1Char"/>
    <w:rsid w:val="000320F1"/>
    <w:pPr>
      <w:numPr>
        <w:numId w:val="3"/>
      </w:numPr>
    </w:pPr>
  </w:style>
  <w:style w:type="character" w:customStyle="1" w:styleId="QPPBulletPoint1Char">
    <w:name w:val="QPP Bullet Point 1 Char"/>
    <w:basedOn w:val="QPPBodytextChar"/>
    <w:link w:val="QPPBulletPoint1"/>
    <w:rsid w:val="00E34909"/>
    <w:rPr>
      <w:rFonts w:ascii="Arial" w:hAnsi="Arial" w:cs="Arial"/>
      <w:color w:val="000000"/>
    </w:rPr>
  </w:style>
  <w:style w:type="paragraph" w:customStyle="1" w:styleId="QPPBodyTextTables">
    <w:name w:val="QPP Body Text Tables"/>
    <w:basedOn w:val="QPPBodytext"/>
    <w:semiHidden/>
    <w:locked/>
    <w:rsid w:val="006A036F"/>
    <w:pPr>
      <w:spacing w:before="60" w:after="60"/>
    </w:pPr>
  </w:style>
  <w:style w:type="paragraph" w:customStyle="1" w:styleId="QPPBodyTextDotBullet">
    <w:name w:val="QPP Body Text Dot Bullet"/>
    <w:basedOn w:val="Normal"/>
    <w:semiHidden/>
    <w:rsid w:val="00A15E10"/>
    <w:pPr>
      <w:tabs>
        <w:tab w:val="num" w:pos="360"/>
      </w:tabs>
      <w:autoSpaceDE w:val="0"/>
      <w:autoSpaceDN w:val="0"/>
      <w:adjustRightInd w:val="0"/>
      <w:ind w:left="360" w:hanging="360"/>
    </w:pPr>
    <w:rPr>
      <w:rFonts w:cs="Arial"/>
      <w:color w:val="000000"/>
    </w:rPr>
  </w:style>
  <w:style w:type="paragraph" w:styleId="BalloonText">
    <w:name w:val="Balloon Text"/>
    <w:basedOn w:val="Normal"/>
    <w:semiHidden/>
    <w:locked/>
    <w:rsid w:val="000320F1"/>
    <w:rPr>
      <w:rFonts w:ascii="Tahoma" w:hAnsi="Tahoma" w:cs="Tahoma"/>
      <w:sz w:val="16"/>
      <w:szCs w:val="16"/>
    </w:rPr>
  </w:style>
  <w:style w:type="paragraph" w:customStyle="1" w:styleId="QPPPerformanceOutcomesBulletPoint">
    <w:name w:val="QPP Performance Outcomes Bullet Point"/>
    <w:basedOn w:val="QPPTableTextBody"/>
    <w:semiHidden/>
    <w:locked/>
    <w:rsid w:val="0059274F"/>
    <w:pPr>
      <w:tabs>
        <w:tab w:val="num" w:pos="360"/>
      </w:tabs>
      <w:ind w:left="360" w:hanging="360"/>
    </w:pPr>
  </w:style>
  <w:style w:type="paragraph" w:customStyle="1" w:styleId="HGTableBullet2">
    <w:name w:val="HG Table Bullet 2"/>
    <w:basedOn w:val="QPPTableTextBody"/>
    <w:rsid w:val="000320F1"/>
    <w:pPr>
      <w:numPr>
        <w:numId w:val="18"/>
      </w:numPr>
      <w:tabs>
        <w:tab w:val="left" w:pos="567"/>
      </w:tabs>
    </w:pPr>
  </w:style>
  <w:style w:type="paragraph" w:customStyle="1" w:styleId="Style1">
    <w:name w:val="Style1"/>
    <w:basedOn w:val="QPPBodytext"/>
    <w:semiHidden/>
    <w:locked/>
    <w:rsid w:val="001F40E8"/>
  </w:style>
  <w:style w:type="paragraph" w:customStyle="1" w:styleId="Style4">
    <w:name w:val="Style4"/>
    <w:basedOn w:val="QPPBodytext"/>
    <w:semiHidden/>
    <w:locked/>
    <w:rsid w:val="001F40E8"/>
  </w:style>
  <w:style w:type="paragraph" w:customStyle="1" w:styleId="QPPBullet">
    <w:name w:val="QPP Bullet"/>
    <w:basedOn w:val="Normal"/>
    <w:autoRedefine/>
    <w:rsid w:val="000320F1"/>
    <w:pPr>
      <w:numPr>
        <w:numId w:val="2"/>
      </w:numPr>
      <w:spacing w:before="60" w:after="40"/>
    </w:pPr>
    <w:rPr>
      <w:rFonts w:eastAsia="MS Mincho"/>
    </w:rPr>
  </w:style>
  <w:style w:type="paragraph" w:customStyle="1" w:styleId="HGTableBullet3">
    <w:name w:val="HG Table Bullet 3"/>
    <w:basedOn w:val="QPPTableTextBody"/>
    <w:rsid w:val="000320F1"/>
    <w:pPr>
      <w:numPr>
        <w:numId w:val="19"/>
      </w:numPr>
    </w:pPr>
  </w:style>
  <w:style w:type="paragraph" w:customStyle="1" w:styleId="HGTableBullet4">
    <w:name w:val="HG Table Bullet 4"/>
    <w:basedOn w:val="QPPTableTextBody"/>
    <w:rsid w:val="000320F1"/>
    <w:pPr>
      <w:numPr>
        <w:numId w:val="20"/>
      </w:numPr>
      <w:tabs>
        <w:tab w:val="left" w:pos="567"/>
      </w:tabs>
    </w:pPr>
  </w:style>
  <w:style w:type="character" w:customStyle="1" w:styleId="HighlightingPink">
    <w:name w:val="Highlighting Pink"/>
    <w:rsid w:val="000320F1"/>
    <w:rPr>
      <w:szCs w:val="16"/>
      <w:bdr w:val="none" w:sz="0" w:space="0" w:color="auto"/>
      <w:shd w:val="clear" w:color="auto" w:fill="FF99CC"/>
    </w:rPr>
  </w:style>
  <w:style w:type="paragraph" w:customStyle="1" w:styleId="QPPBodyTextITALIC">
    <w:name w:val="QPP Body Text ITALIC"/>
    <w:basedOn w:val="QPPBodytext"/>
    <w:link w:val="QPPBodyTextITALICChar"/>
    <w:autoRedefine/>
    <w:rsid w:val="000320F1"/>
    <w:rPr>
      <w:i/>
    </w:rPr>
  </w:style>
  <w:style w:type="character" w:customStyle="1" w:styleId="QPPBodyTextITALICChar">
    <w:name w:val="QPP Body Text ITALIC Char"/>
    <w:link w:val="QPPBodyTextITALIC"/>
    <w:rsid w:val="00603196"/>
    <w:rPr>
      <w:rFonts w:ascii="Arial" w:hAnsi="Arial" w:cs="Arial"/>
      <w:i/>
      <w:color w:val="000000"/>
    </w:rPr>
  </w:style>
  <w:style w:type="character" w:customStyle="1" w:styleId="HighlightingBlue">
    <w:name w:val="Highlighting Blue"/>
    <w:rsid w:val="000320F1"/>
    <w:rPr>
      <w:szCs w:val="16"/>
      <w:bdr w:val="none" w:sz="0" w:space="0" w:color="auto"/>
      <w:shd w:val="clear" w:color="auto" w:fill="00FFFF"/>
    </w:rPr>
  </w:style>
  <w:style w:type="paragraph" w:customStyle="1" w:styleId="QPPSubscript">
    <w:name w:val="QPP Subscript"/>
    <w:basedOn w:val="QPPBodytext"/>
    <w:next w:val="QPPBodytext"/>
    <w:link w:val="QPPSubscriptChar"/>
    <w:rsid w:val="000320F1"/>
    <w:rPr>
      <w:vertAlign w:val="subscript"/>
    </w:rPr>
  </w:style>
  <w:style w:type="paragraph" w:customStyle="1" w:styleId="QPPBulletPoint5DOT">
    <w:name w:val="QPP Bullet Point 5 DOT"/>
    <w:basedOn w:val="QPPBodytext"/>
    <w:autoRedefine/>
    <w:rsid w:val="000320F1"/>
    <w:pPr>
      <w:numPr>
        <w:numId w:val="5"/>
      </w:numPr>
    </w:pPr>
  </w:style>
  <w:style w:type="character" w:customStyle="1" w:styleId="HighlightingGreen">
    <w:name w:val="Highlighting Green"/>
    <w:rsid w:val="000320F1"/>
    <w:rPr>
      <w:szCs w:val="16"/>
      <w:bdr w:val="none" w:sz="0" w:space="0" w:color="auto"/>
      <w:shd w:val="clear" w:color="auto" w:fill="00FF00"/>
    </w:rPr>
  </w:style>
  <w:style w:type="character" w:customStyle="1" w:styleId="HighlightingRed">
    <w:name w:val="Highlighting Red"/>
    <w:rsid w:val="000320F1"/>
    <w:rPr>
      <w:szCs w:val="16"/>
      <w:bdr w:val="none" w:sz="0" w:space="0" w:color="auto"/>
      <w:shd w:val="clear" w:color="auto" w:fill="FF0000"/>
    </w:rPr>
  </w:style>
  <w:style w:type="character" w:customStyle="1" w:styleId="HighlightingYellow">
    <w:name w:val="Highlighting Yellow"/>
    <w:rsid w:val="000320F1"/>
    <w:rPr>
      <w:szCs w:val="16"/>
      <w:bdr w:val="none" w:sz="0" w:space="0" w:color="auto"/>
      <w:shd w:val="clear" w:color="auto" w:fill="FFFF00"/>
    </w:rPr>
  </w:style>
  <w:style w:type="paragraph" w:customStyle="1" w:styleId="QPPSuperscript">
    <w:name w:val="QPP Superscript"/>
    <w:basedOn w:val="QPPBodytext"/>
    <w:next w:val="QPPBodytext"/>
    <w:link w:val="QPPSuperscriptChar"/>
    <w:rsid w:val="000320F1"/>
    <w:rPr>
      <w:vertAlign w:val="superscript"/>
    </w:rPr>
  </w:style>
  <w:style w:type="character" w:customStyle="1" w:styleId="QPPSuperscriptChar">
    <w:name w:val="QPP Superscript Char"/>
    <w:link w:val="QPPSuperscript"/>
    <w:rsid w:val="000320F1"/>
    <w:rPr>
      <w:rFonts w:ascii="Arial" w:hAnsi="Arial" w:cs="Arial"/>
      <w:color w:val="000000"/>
      <w:vertAlign w:val="superscript"/>
    </w:rPr>
  </w:style>
  <w:style w:type="character" w:styleId="Hyperlink">
    <w:name w:val="Hyperlink"/>
    <w:rsid w:val="000320F1"/>
    <w:rPr>
      <w:color w:val="0000FF"/>
      <w:u w:val="single"/>
    </w:rPr>
  </w:style>
  <w:style w:type="paragraph" w:styleId="ListParagraph">
    <w:name w:val="List Paragraph"/>
    <w:basedOn w:val="Normal"/>
    <w:uiPriority w:val="34"/>
    <w:semiHidden/>
    <w:qFormat/>
    <w:rsid w:val="000320F1"/>
    <w:pPr>
      <w:ind w:left="720"/>
    </w:pPr>
    <w:rPr>
      <w:rFonts w:cs="Calibri"/>
    </w:rPr>
  </w:style>
  <w:style w:type="character" w:styleId="FollowedHyperlink">
    <w:name w:val="FollowedHyperlink"/>
    <w:semiHidden/>
    <w:locked/>
    <w:rsid w:val="000320F1"/>
    <w:rPr>
      <w:color w:val="800080"/>
      <w:u w:val="single"/>
    </w:rPr>
  </w:style>
  <w:style w:type="character" w:customStyle="1" w:styleId="QPPBulletpoint2Char">
    <w:name w:val="QPP Bullet point 2 Char"/>
    <w:link w:val="QPPBulletpoint2"/>
    <w:rsid w:val="002F3467"/>
    <w:rPr>
      <w:rFonts w:ascii="Arial" w:hAnsi="Arial" w:cs="Arial"/>
      <w:lang w:eastAsia="en-US"/>
    </w:rPr>
  </w:style>
  <w:style w:type="character" w:customStyle="1" w:styleId="QPPBulletpoint3Char">
    <w:name w:val="QPP Bullet point 3 Char"/>
    <w:link w:val="QPPBulletpoint3"/>
    <w:rsid w:val="0074255A"/>
    <w:rPr>
      <w:rFonts w:ascii="Arial" w:hAnsi="Arial" w:cs="Arial"/>
      <w:lang w:eastAsia="en-US"/>
    </w:rPr>
  </w:style>
  <w:style w:type="paragraph" w:styleId="Header">
    <w:name w:val="header"/>
    <w:basedOn w:val="Normal"/>
    <w:semiHidden/>
    <w:locked/>
    <w:rsid w:val="000320F1"/>
    <w:pPr>
      <w:tabs>
        <w:tab w:val="center" w:pos="4153"/>
        <w:tab w:val="right" w:pos="8306"/>
      </w:tabs>
    </w:pPr>
  </w:style>
  <w:style w:type="paragraph" w:styleId="Footer">
    <w:name w:val="footer"/>
    <w:basedOn w:val="Normal"/>
    <w:semiHidden/>
    <w:locked/>
    <w:rsid w:val="000320F1"/>
    <w:pPr>
      <w:tabs>
        <w:tab w:val="center" w:pos="4153"/>
        <w:tab w:val="right" w:pos="8306"/>
      </w:tabs>
    </w:pPr>
  </w:style>
  <w:style w:type="character" w:customStyle="1" w:styleId="QPPHeading4Char">
    <w:name w:val="QPP Heading 4 Char"/>
    <w:link w:val="QPPHeading4"/>
    <w:rsid w:val="000320F1"/>
    <w:rPr>
      <w:rFonts w:ascii="Arial" w:hAnsi="Arial" w:cs="Arial"/>
      <w:b/>
      <w:bCs/>
      <w:szCs w:val="26"/>
    </w:rPr>
  </w:style>
  <w:style w:type="character" w:customStyle="1" w:styleId="QPPSubscriptChar">
    <w:name w:val="QPP Subscript Char"/>
    <w:link w:val="QPPSubscript"/>
    <w:rsid w:val="000320F1"/>
    <w:rPr>
      <w:rFonts w:ascii="Arial" w:hAnsi="Arial" w:cs="Arial"/>
      <w:color w:val="000000"/>
      <w:vertAlign w:val="subscript"/>
    </w:rPr>
  </w:style>
  <w:style w:type="numbering" w:styleId="111111">
    <w:name w:val="Outline List 2"/>
    <w:basedOn w:val="NoList"/>
    <w:semiHidden/>
    <w:locked/>
    <w:rsid w:val="000320F1"/>
    <w:pPr>
      <w:numPr>
        <w:numId w:val="49"/>
      </w:numPr>
    </w:pPr>
  </w:style>
  <w:style w:type="numbering" w:styleId="1ai">
    <w:name w:val="Outline List 1"/>
    <w:basedOn w:val="NoList"/>
    <w:semiHidden/>
    <w:locked/>
    <w:rsid w:val="000320F1"/>
    <w:pPr>
      <w:numPr>
        <w:numId w:val="50"/>
      </w:numPr>
    </w:pPr>
  </w:style>
  <w:style w:type="numbering" w:styleId="ArticleSection">
    <w:name w:val="Outline List 3"/>
    <w:basedOn w:val="NoList"/>
    <w:semiHidden/>
    <w:locked/>
    <w:rsid w:val="000320F1"/>
    <w:pPr>
      <w:numPr>
        <w:numId w:val="51"/>
      </w:numPr>
    </w:pPr>
  </w:style>
  <w:style w:type="paragraph" w:styleId="Bibliography">
    <w:name w:val="Bibliography"/>
    <w:basedOn w:val="Normal"/>
    <w:next w:val="Normal"/>
    <w:uiPriority w:val="37"/>
    <w:semiHidden/>
    <w:unhideWhenUsed/>
    <w:rsid w:val="000320F1"/>
  </w:style>
  <w:style w:type="paragraph" w:styleId="BlockText">
    <w:name w:val="Block Text"/>
    <w:basedOn w:val="Normal"/>
    <w:semiHidden/>
    <w:locked/>
    <w:rsid w:val="000320F1"/>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rFonts w:eastAsiaTheme="minorEastAsia"/>
      <w:i/>
      <w:iCs/>
      <w:color w:val="4F81BD" w:themeColor="accent1"/>
    </w:rPr>
  </w:style>
  <w:style w:type="paragraph" w:styleId="BodyText">
    <w:name w:val="Body Text"/>
    <w:basedOn w:val="Normal"/>
    <w:link w:val="BodyTextChar"/>
    <w:semiHidden/>
    <w:locked/>
    <w:rsid w:val="000320F1"/>
    <w:pPr>
      <w:spacing w:after="120"/>
    </w:pPr>
  </w:style>
  <w:style w:type="character" w:customStyle="1" w:styleId="BodyTextChar">
    <w:name w:val="Body Text Char"/>
    <w:basedOn w:val="DefaultParagraphFont"/>
    <w:link w:val="BodyText"/>
    <w:semiHidden/>
    <w:rsid w:val="000320F1"/>
    <w:rPr>
      <w:rFonts w:ascii="Arial" w:hAnsi="Arial"/>
      <w:szCs w:val="24"/>
    </w:rPr>
  </w:style>
  <w:style w:type="paragraph" w:styleId="BodyText2">
    <w:name w:val="Body Text 2"/>
    <w:basedOn w:val="Normal"/>
    <w:link w:val="BodyText2Char"/>
    <w:semiHidden/>
    <w:locked/>
    <w:rsid w:val="000320F1"/>
    <w:pPr>
      <w:spacing w:after="120" w:line="480" w:lineRule="auto"/>
    </w:pPr>
  </w:style>
  <w:style w:type="character" w:customStyle="1" w:styleId="BodyText2Char">
    <w:name w:val="Body Text 2 Char"/>
    <w:basedOn w:val="DefaultParagraphFont"/>
    <w:link w:val="BodyText2"/>
    <w:semiHidden/>
    <w:rsid w:val="000320F1"/>
    <w:rPr>
      <w:rFonts w:ascii="Arial" w:hAnsi="Arial"/>
      <w:szCs w:val="24"/>
    </w:rPr>
  </w:style>
  <w:style w:type="paragraph" w:styleId="BodyText3">
    <w:name w:val="Body Text 3"/>
    <w:basedOn w:val="Normal"/>
    <w:link w:val="BodyText3Char"/>
    <w:semiHidden/>
    <w:locked/>
    <w:rsid w:val="000320F1"/>
    <w:pPr>
      <w:spacing w:after="120"/>
    </w:pPr>
    <w:rPr>
      <w:sz w:val="16"/>
      <w:szCs w:val="16"/>
    </w:rPr>
  </w:style>
  <w:style w:type="character" w:customStyle="1" w:styleId="BodyText3Char">
    <w:name w:val="Body Text 3 Char"/>
    <w:basedOn w:val="DefaultParagraphFont"/>
    <w:link w:val="BodyText3"/>
    <w:semiHidden/>
    <w:rsid w:val="000320F1"/>
    <w:rPr>
      <w:rFonts w:ascii="Arial" w:hAnsi="Arial"/>
      <w:sz w:val="16"/>
      <w:szCs w:val="16"/>
    </w:rPr>
  </w:style>
  <w:style w:type="paragraph" w:styleId="BodyTextFirstIndent">
    <w:name w:val="Body Text First Indent"/>
    <w:basedOn w:val="BodyText"/>
    <w:link w:val="BodyTextFirstIndentChar"/>
    <w:semiHidden/>
    <w:locked/>
    <w:rsid w:val="000320F1"/>
    <w:pPr>
      <w:spacing w:after="0"/>
      <w:ind w:firstLine="360"/>
    </w:pPr>
  </w:style>
  <w:style w:type="character" w:customStyle="1" w:styleId="BodyTextFirstIndentChar">
    <w:name w:val="Body Text First Indent Char"/>
    <w:basedOn w:val="BodyTextChar"/>
    <w:link w:val="BodyTextFirstIndent"/>
    <w:semiHidden/>
    <w:rsid w:val="000320F1"/>
    <w:rPr>
      <w:rFonts w:ascii="Arial" w:hAnsi="Arial"/>
      <w:szCs w:val="24"/>
    </w:rPr>
  </w:style>
  <w:style w:type="paragraph" w:styleId="BodyTextIndent">
    <w:name w:val="Body Text Indent"/>
    <w:basedOn w:val="Normal"/>
    <w:link w:val="BodyTextIndentChar"/>
    <w:semiHidden/>
    <w:locked/>
    <w:rsid w:val="000320F1"/>
    <w:pPr>
      <w:spacing w:after="120"/>
      <w:ind w:left="283"/>
    </w:pPr>
  </w:style>
  <w:style w:type="character" w:customStyle="1" w:styleId="BodyTextIndentChar">
    <w:name w:val="Body Text Indent Char"/>
    <w:basedOn w:val="DefaultParagraphFont"/>
    <w:link w:val="BodyTextIndent"/>
    <w:semiHidden/>
    <w:rsid w:val="000320F1"/>
    <w:rPr>
      <w:rFonts w:ascii="Arial" w:hAnsi="Arial"/>
      <w:szCs w:val="24"/>
    </w:rPr>
  </w:style>
  <w:style w:type="paragraph" w:styleId="BodyTextFirstIndent2">
    <w:name w:val="Body Text First Indent 2"/>
    <w:basedOn w:val="BodyTextIndent"/>
    <w:link w:val="BodyTextFirstIndent2Char"/>
    <w:semiHidden/>
    <w:locked/>
    <w:rsid w:val="000320F1"/>
    <w:pPr>
      <w:spacing w:after="0"/>
      <w:ind w:left="360" w:firstLine="360"/>
    </w:pPr>
  </w:style>
  <w:style w:type="character" w:customStyle="1" w:styleId="BodyTextFirstIndent2Char">
    <w:name w:val="Body Text First Indent 2 Char"/>
    <w:basedOn w:val="BodyTextIndentChar"/>
    <w:link w:val="BodyTextFirstIndent2"/>
    <w:semiHidden/>
    <w:rsid w:val="000320F1"/>
    <w:rPr>
      <w:rFonts w:ascii="Arial" w:hAnsi="Arial"/>
      <w:szCs w:val="24"/>
    </w:rPr>
  </w:style>
  <w:style w:type="paragraph" w:styleId="BodyTextIndent2">
    <w:name w:val="Body Text Indent 2"/>
    <w:basedOn w:val="Normal"/>
    <w:link w:val="BodyTextIndent2Char"/>
    <w:semiHidden/>
    <w:locked/>
    <w:rsid w:val="000320F1"/>
    <w:pPr>
      <w:spacing w:after="120" w:line="480" w:lineRule="auto"/>
      <w:ind w:left="283"/>
    </w:pPr>
  </w:style>
  <w:style w:type="character" w:customStyle="1" w:styleId="BodyTextIndent2Char">
    <w:name w:val="Body Text Indent 2 Char"/>
    <w:basedOn w:val="DefaultParagraphFont"/>
    <w:link w:val="BodyTextIndent2"/>
    <w:semiHidden/>
    <w:rsid w:val="000320F1"/>
    <w:rPr>
      <w:rFonts w:ascii="Arial" w:hAnsi="Arial"/>
      <w:szCs w:val="24"/>
    </w:rPr>
  </w:style>
  <w:style w:type="paragraph" w:styleId="BodyTextIndent3">
    <w:name w:val="Body Text Indent 3"/>
    <w:basedOn w:val="Normal"/>
    <w:link w:val="BodyTextIndent3Char"/>
    <w:semiHidden/>
    <w:locked/>
    <w:rsid w:val="000320F1"/>
    <w:pPr>
      <w:spacing w:after="120"/>
      <w:ind w:left="283"/>
    </w:pPr>
    <w:rPr>
      <w:sz w:val="16"/>
      <w:szCs w:val="16"/>
    </w:rPr>
  </w:style>
  <w:style w:type="character" w:customStyle="1" w:styleId="BodyTextIndent3Char">
    <w:name w:val="Body Text Indent 3 Char"/>
    <w:basedOn w:val="DefaultParagraphFont"/>
    <w:link w:val="BodyTextIndent3"/>
    <w:semiHidden/>
    <w:rsid w:val="000320F1"/>
    <w:rPr>
      <w:rFonts w:ascii="Arial" w:hAnsi="Arial"/>
      <w:sz w:val="16"/>
      <w:szCs w:val="16"/>
    </w:rPr>
  </w:style>
  <w:style w:type="character" w:styleId="BookTitle">
    <w:name w:val="Book Title"/>
    <w:basedOn w:val="DefaultParagraphFont"/>
    <w:uiPriority w:val="33"/>
    <w:semiHidden/>
    <w:qFormat/>
    <w:rsid w:val="000320F1"/>
    <w:rPr>
      <w:b/>
      <w:bCs/>
      <w:smallCaps/>
      <w:spacing w:val="5"/>
    </w:rPr>
  </w:style>
  <w:style w:type="paragraph" w:styleId="Caption">
    <w:name w:val="caption"/>
    <w:basedOn w:val="Normal"/>
    <w:next w:val="Normal"/>
    <w:semiHidden/>
    <w:unhideWhenUsed/>
    <w:qFormat/>
    <w:locked/>
    <w:rsid w:val="000320F1"/>
    <w:rPr>
      <w:b/>
      <w:bCs/>
      <w:color w:val="4F81BD" w:themeColor="accent1"/>
      <w:sz w:val="18"/>
      <w:szCs w:val="18"/>
    </w:rPr>
  </w:style>
  <w:style w:type="paragraph" w:styleId="Closing">
    <w:name w:val="Closing"/>
    <w:basedOn w:val="Normal"/>
    <w:link w:val="ClosingChar"/>
    <w:semiHidden/>
    <w:locked/>
    <w:rsid w:val="000320F1"/>
    <w:pPr>
      <w:ind w:left="4252"/>
    </w:pPr>
  </w:style>
  <w:style w:type="character" w:customStyle="1" w:styleId="ClosingChar">
    <w:name w:val="Closing Char"/>
    <w:basedOn w:val="DefaultParagraphFont"/>
    <w:link w:val="Closing"/>
    <w:semiHidden/>
    <w:rsid w:val="000320F1"/>
    <w:rPr>
      <w:rFonts w:ascii="Arial" w:hAnsi="Arial"/>
      <w:szCs w:val="24"/>
    </w:rPr>
  </w:style>
  <w:style w:type="table" w:styleId="ColorfulGrid">
    <w:name w:val="Colorful Grid"/>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rsid w:val="000320F1"/>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rsid w:val="000320F1"/>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rsid w:val="000320F1"/>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rsid w:val="000320F1"/>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rsid w:val="000320F1"/>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rsid w:val="000320F1"/>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rsid w:val="000320F1"/>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rsid w:val="000320F1"/>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rsid w:val="000320F1"/>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rsid w:val="000320F1"/>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rsid w:val="000320F1"/>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rsid w:val="000320F1"/>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rsid w:val="000320F1"/>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rsid w:val="000320F1"/>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rsid w:val="000320F1"/>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rsid w:val="000320F1"/>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rsid w:val="000320F1"/>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rsid w:val="000320F1"/>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rsid w:val="000320F1"/>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rsid w:val="000320F1"/>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rsid w:val="000320F1"/>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semiHidden/>
    <w:locked/>
    <w:rsid w:val="000320F1"/>
  </w:style>
  <w:style w:type="character" w:customStyle="1" w:styleId="DateChar">
    <w:name w:val="Date Char"/>
    <w:basedOn w:val="DefaultParagraphFont"/>
    <w:link w:val="Date"/>
    <w:semiHidden/>
    <w:rsid w:val="000320F1"/>
    <w:rPr>
      <w:rFonts w:ascii="Arial" w:hAnsi="Arial"/>
      <w:szCs w:val="24"/>
    </w:rPr>
  </w:style>
  <w:style w:type="paragraph" w:styleId="DocumentMap">
    <w:name w:val="Document Map"/>
    <w:basedOn w:val="Normal"/>
    <w:link w:val="DocumentMapChar"/>
    <w:semiHidden/>
    <w:locked/>
    <w:rsid w:val="000320F1"/>
    <w:rPr>
      <w:rFonts w:ascii="Tahoma" w:hAnsi="Tahoma" w:cs="Tahoma"/>
      <w:sz w:val="16"/>
      <w:szCs w:val="16"/>
    </w:rPr>
  </w:style>
  <w:style w:type="character" w:customStyle="1" w:styleId="DocumentMapChar">
    <w:name w:val="Document Map Char"/>
    <w:basedOn w:val="DefaultParagraphFont"/>
    <w:link w:val="DocumentMap"/>
    <w:semiHidden/>
    <w:rsid w:val="000320F1"/>
    <w:rPr>
      <w:rFonts w:ascii="Tahoma" w:hAnsi="Tahoma" w:cs="Tahoma"/>
      <w:sz w:val="16"/>
      <w:szCs w:val="16"/>
    </w:rPr>
  </w:style>
  <w:style w:type="paragraph" w:styleId="E-mailSignature">
    <w:name w:val="E-mail Signature"/>
    <w:basedOn w:val="Normal"/>
    <w:link w:val="E-mailSignatureChar"/>
    <w:semiHidden/>
    <w:locked/>
    <w:rsid w:val="000320F1"/>
  </w:style>
  <w:style w:type="character" w:customStyle="1" w:styleId="E-mailSignatureChar">
    <w:name w:val="E-mail Signature Char"/>
    <w:basedOn w:val="DefaultParagraphFont"/>
    <w:link w:val="E-mailSignature"/>
    <w:semiHidden/>
    <w:rsid w:val="000320F1"/>
    <w:rPr>
      <w:rFonts w:ascii="Arial" w:hAnsi="Arial"/>
      <w:szCs w:val="24"/>
    </w:rPr>
  </w:style>
  <w:style w:type="character" w:styleId="Emphasis">
    <w:name w:val="Emphasis"/>
    <w:basedOn w:val="DefaultParagraphFont"/>
    <w:semiHidden/>
    <w:qFormat/>
    <w:locked/>
    <w:rsid w:val="000320F1"/>
    <w:rPr>
      <w:i/>
      <w:iCs/>
    </w:rPr>
  </w:style>
  <w:style w:type="character" w:styleId="EndnoteReference">
    <w:name w:val="endnote reference"/>
    <w:basedOn w:val="DefaultParagraphFont"/>
    <w:semiHidden/>
    <w:locked/>
    <w:rsid w:val="000320F1"/>
    <w:rPr>
      <w:vertAlign w:val="superscript"/>
    </w:rPr>
  </w:style>
  <w:style w:type="paragraph" w:styleId="EndnoteText">
    <w:name w:val="endnote text"/>
    <w:basedOn w:val="Normal"/>
    <w:link w:val="EndnoteTextChar"/>
    <w:semiHidden/>
    <w:locked/>
    <w:rsid w:val="000320F1"/>
  </w:style>
  <w:style w:type="character" w:customStyle="1" w:styleId="EndnoteTextChar">
    <w:name w:val="Endnote Text Char"/>
    <w:basedOn w:val="DefaultParagraphFont"/>
    <w:link w:val="EndnoteText"/>
    <w:semiHidden/>
    <w:rsid w:val="000320F1"/>
    <w:rPr>
      <w:rFonts w:ascii="Arial" w:hAnsi="Arial"/>
    </w:rPr>
  </w:style>
  <w:style w:type="paragraph" w:styleId="EnvelopeAddress">
    <w:name w:val="envelope address"/>
    <w:basedOn w:val="Normal"/>
    <w:semiHidden/>
    <w:locked/>
    <w:rsid w:val="000320F1"/>
    <w:pPr>
      <w:framePr w:w="7920" w:h="1980" w:hRule="exact" w:hSpace="180" w:wrap="auto" w:hAnchor="page" w:xAlign="center" w:yAlign="bottom"/>
      <w:ind w:left="2880"/>
    </w:pPr>
    <w:rPr>
      <w:rFonts w:asciiTheme="majorHAnsi" w:eastAsiaTheme="majorEastAsia" w:hAnsiTheme="majorHAnsi" w:cstheme="majorBidi"/>
      <w:sz w:val="24"/>
    </w:rPr>
  </w:style>
  <w:style w:type="paragraph" w:styleId="EnvelopeReturn">
    <w:name w:val="envelope return"/>
    <w:basedOn w:val="Normal"/>
    <w:semiHidden/>
    <w:locked/>
    <w:rsid w:val="000320F1"/>
    <w:rPr>
      <w:rFonts w:asciiTheme="majorHAnsi" w:eastAsiaTheme="majorEastAsia" w:hAnsiTheme="majorHAnsi" w:cstheme="majorBidi"/>
    </w:rPr>
  </w:style>
  <w:style w:type="character" w:styleId="FootnoteReference">
    <w:name w:val="footnote reference"/>
    <w:basedOn w:val="DefaultParagraphFont"/>
    <w:semiHidden/>
    <w:locked/>
    <w:rsid w:val="000320F1"/>
    <w:rPr>
      <w:vertAlign w:val="superscript"/>
    </w:rPr>
  </w:style>
  <w:style w:type="paragraph" w:styleId="FootnoteText">
    <w:name w:val="footnote text"/>
    <w:basedOn w:val="Normal"/>
    <w:link w:val="FootnoteTextChar"/>
    <w:semiHidden/>
    <w:locked/>
    <w:rsid w:val="000320F1"/>
  </w:style>
  <w:style w:type="character" w:customStyle="1" w:styleId="FootnoteTextChar">
    <w:name w:val="Footnote Text Char"/>
    <w:basedOn w:val="DefaultParagraphFont"/>
    <w:link w:val="FootnoteText"/>
    <w:semiHidden/>
    <w:rsid w:val="000320F1"/>
    <w:rPr>
      <w:rFonts w:ascii="Arial" w:hAnsi="Arial"/>
    </w:rPr>
  </w:style>
  <w:style w:type="character" w:styleId="HTMLAcronym">
    <w:name w:val="HTML Acronym"/>
    <w:basedOn w:val="DefaultParagraphFont"/>
    <w:semiHidden/>
    <w:locked/>
    <w:rsid w:val="000320F1"/>
  </w:style>
  <w:style w:type="paragraph" w:styleId="HTMLAddress">
    <w:name w:val="HTML Address"/>
    <w:basedOn w:val="Normal"/>
    <w:link w:val="HTMLAddressChar"/>
    <w:semiHidden/>
    <w:locked/>
    <w:rsid w:val="000320F1"/>
    <w:rPr>
      <w:i/>
      <w:iCs/>
    </w:rPr>
  </w:style>
  <w:style w:type="character" w:customStyle="1" w:styleId="HTMLAddressChar">
    <w:name w:val="HTML Address Char"/>
    <w:basedOn w:val="DefaultParagraphFont"/>
    <w:link w:val="HTMLAddress"/>
    <w:semiHidden/>
    <w:rsid w:val="000320F1"/>
    <w:rPr>
      <w:rFonts w:ascii="Arial" w:hAnsi="Arial"/>
      <w:i/>
      <w:iCs/>
      <w:szCs w:val="24"/>
    </w:rPr>
  </w:style>
  <w:style w:type="character" w:styleId="HTMLCite">
    <w:name w:val="HTML Cite"/>
    <w:basedOn w:val="DefaultParagraphFont"/>
    <w:semiHidden/>
    <w:locked/>
    <w:rsid w:val="000320F1"/>
    <w:rPr>
      <w:i/>
      <w:iCs/>
    </w:rPr>
  </w:style>
  <w:style w:type="character" w:styleId="HTMLCode">
    <w:name w:val="HTML Code"/>
    <w:basedOn w:val="DefaultParagraphFont"/>
    <w:semiHidden/>
    <w:locked/>
    <w:rsid w:val="000320F1"/>
    <w:rPr>
      <w:rFonts w:ascii="Consolas" w:hAnsi="Consolas" w:cs="Consolas"/>
      <w:sz w:val="20"/>
      <w:szCs w:val="20"/>
    </w:rPr>
  </w:style>
  <w:style w:type="character" w:styleId="HTMLDefinition">
    <w:name w:val="HTML Definition"/>
    <w:basedOn w:val="DefaultParagraphFont"/>
    <w:semiHidden/>
    <w:locked/>
    <w:rsid w:val="000320F1"/>
    <w:rPr>
      <w:i/>
      <w:iCs/>
    </w:rPr>
  </w:style>
  <w:style w:type="character" w:styleId="HTMLKeyboard">
    <w:name w:val="HTML Keyboard"/>
    <w:basedOn w:val="DefaultParagraphFont"/>
    <w:semiHidden/>
    <w:locked/>
    <w:rsid w:val="000320F1"/>
    <w:rPr>
      <w:rFonts w:ascii="Consolas" w:hAnsi="Consolas" w:cs="Consolas"/>
      <w:sz w:val="20"/>
      <w:szCs w:val="20"/>
    </w:rPr>
  </w:style>
  <w:style w:type="paragraph" w:styleId="HTMLPreformatted">
    <w:name w:val="HTML Preformatted"/>
    <w:basedOn w:val="Normal"/>
    <w:link w:val="HTMLPreformattedChar"/>
    <w:semiHidden/>
    <w:locked/>
    <w:rsid w:val="000320F1"/>
    <w:rPr>
      <w:rFonts w:ascii="Consolas" w:hAnsi="Consolas" w:cs="Consolas"/>
    </w:rPr>
  </w:style>
  <w:style w:type="character" w:customStyle="1" w:styleId="HTMLPreformattedChar">
    <w:name w:val="HTML Preformatted Char"/>
    <w:basedOn w:val="DefaultParagraphFont"/>
    <w:link w:val="HTMLPreformatted"/>
    <w:semiHidden/>
    <w:rsid w:val="000320F1"/>
    <w:rPr>
      <w:rFonts w:ascii="Consolas" w:hAnsi="Consolas" w:cs="Consolas"/>
    </w:rPr>
  </w:style>
  <w:style w:type="character" w:styleId="HTMLSample">
    <w:name w:val="HTML Sample"/>
    <w:basedOn w:val="DefaultParagraphFont"/>
    <w:semiHidden/>
    <w:locked/>
    <w:rsid w:val="000320F1"/>
    <w:rPr>
      <w:rFonts w:ascii="Consolas" w:hAnsi="Consolas" w:cs="Consolas"/>
      <w:sz w:val="24"/>
      <w:szCs w:val="24"/>
    </w:rPr>
  </w:style>
  <w:style w:type="character" w:styleId="HTMLTypewriter">
    <w:name w:val="HTML Typewriter"/>
    <w:basedOn w:val="DefaultParagraphFont"/>
    <w:semiHidden/>
    <w:locked/>
    <w:rsid w:val="000320F1"/>
    <w:rPr>
      <w:rFonts w:ascii="Consolas" w:hAnsi="Consolas" w:cs="Consolas"/>
      <w:sz w:val="20"/>
      <w:szCs w:val="20"/>
    </w:rPr>
  </w:style>
  <w:style w:type="character" w:styleId="HTMLVariable">
    <w:name w:val="HTML Variable"/>
    <w:basedOn w:val="DefaultParagraphFont"/>
    <w:semiHidden/>
    <w:locked/>
    <w:rsid w:val="000320F1"/>
    <w:rPr>
      <w:i/>
      <w:iCs/>
    </w:rPr>
  </w:style>
  <w:style w:type="paragraph" w:styleId="Index1">
    <w:name w:val="index 1"/>
    <w:basedOn w:val="Normal"/>
    <w:next w:val="Normal"/>
    <w:autoRedefine/>
    <w:semiHidden/>
    <w:locked/>
    <w:rsid w:val="000320F1"/>
    <w:pPr>
      <w:ind w:left="200" w:hanging="200"/>
    </w:pPr>
  </w:style>
  <w:style w:type="paragraph" w:styleId="Index2">
    <w:name w:val="index 2"/>
    <w:basedOn w:val="Normal"/>
    <w:next w:val="Normal"/>
    <w:autoRedefine/>
    <w:semiHidden/>
    <w:locked/>
    <w:rsid w:val="000320F1"/>
    <w:pPr>
      <w:ind w:left="400" w:hanging="200"/>
    </w:pPr>
  </w:style>
  <w:style w:type="paragraph" w:styleId="Index3">
    <w:name w:val="index 3"/>
    <w:basedOn w:val="Normal"/>
    <w:next w:val="Normal"/>
    <w:autoRedefine/>
    <w:semiHidden/>
    <w:locked/>
    <w:rsid w:val="000320F1"/>
    <w:pPr>
      <w:ind w:left="600" w:hanging="200"/>
    </w:pPr>
  </w:style>
  <w:style w:type="paragraph" w:styleId="Index4">
    <w:name w:val="index 4"/>
    <w:basedOn w:val="Normal"/>
    <w:next w:val="Normal"/>
    <w:autoRedefine/>
    <w:semiHidden/>
    <w:locked/>
    <w:rsid w:val="000320F1"/>
    <w:pPr>
      <w:ind w:left="800" w:hanging="200"/>
    </w:pPr>
  </w:style>
  <w:style w:type="paragraph" w:styleId="Index5">
    <w:name w:val="index 5"/>
    <w:basedOn w:val="Normal"/>
    <w:next w:val="Normal"/>
    <w:autoRedefine/>
    <w:semiHidden/>
    <w:locked/>
    <w:rsid w:val="000320F1"/>
    <w:pPr>
      <w:ind w:left="1000" w:hanging="200"/>
    </w:pPr>
  </w:style>
  <w:style w:type="paragraph" w:styleId="Index6">
    <w:name w:val="index 6"/>
    <w:basedOn w:val="Normal"/>
    <w:next w:val="Normal"/>
    <w:autoRedefine/>
    <w:semiHidden/>
    <w:locked/>
    <w:rsid w:val="000320F1"/>
    <w:pPr>
      <w:ind w:left="1200" w:hanging="200"/>
    </w:pPr>
  </w:style>
  <w:style w:type="paragraph" w:styleId="Index7">
    <w:name w:val="index 7"/>
    <w:basedOn w:val="Normal"/>
    <w:next w:val="Normal"/>
    <w:autoRedefine/>
    <w:semiHidden/>
    <w:locked/>
    <w:rsid w:val="000320F1"/>
    <w:pPr>
      <w:ind w:left="1400" w:hanging="200"/>
    </w:pPr>
  </w:style>
  <w:style w:type="paragraph" w:styleId="Index8">
    <w:name w:val="index 8"/>
    <w:basedOn w:val="Normal"/>
    <w:next w:val="Normal"/>
    <w:autoRedefine/>
    <w:semiHidden/>
    <w:locked/>
    <w:rsid w:val="000320F1"/>
    <w:pPr>
      <w:ind w:left="1600" w:hanging="200"/>
    </w:pPr>
  </w:style>
  <w:style w:type="paragraph" w:styleId="Index9">
    <w:name w:val="index 9"/>
    <w:basedOn w:val="Normal"/>
    <w:next w:val="Normal"/>
    <w:autoRedefine/>
    <w:semiHidden/>
    <w:locked/>
    <w:rsid w:val="000320F1"/>
    <w:pPr>
      <w:ind w:left="1800" w:hanging="200"/>
    </w:pPr>
  </w:style>
  <w:style w:type="paragraph" w:styleId="IndexHeading">
    <w:name w:val="index heading"/>
    <w:basedOn w:val="Normal"/>
    <w:next w:val="Index1"/>
    <w:semiHidden/>
    <w:locked/>
    <w:rsid w:val="000320F1"/>
    <w:rPr>
      <w:rFonts w:asciiTheme="majorHAnsi" w:eastAsiaTheme="majorEastAsia" w:hAnsiTheme="majorHAnsi" w:cstheme="majorBidi"/>
      <w:b/>
      <w:bCs/>
    </w:rPr>
  </w:style>
  <w:style w:type="character" w:styleId="IntenseEmphasis">
    <w:name w:val="Intense Emphasis"/>
    <w:basedOn w:val="DefaultParagraphFont"/>
    <w:uiPriority w:val="21"/>
    <w:semiHidden/>
    <w:qFormat/>
    <w:rsid w:val="000320F1"/>
    <w:rPr>
      <w:b/>
      <w:bCs/>
      <w:i/>
      <w:iCs/>
      <w:color w:val="4F81BD" w:themeColor="accent1"/>
    </w:rPr>
  </w:style>
  <w:style w:type="paragraph" w:styleId="IntenseQuote">
    <w:name w:val="Intense Quote"/>
    <w:basedOn w:val="Normal"/>
    <w:next w:val="Normal"/>
    <w:link w:val="IntenseQuoteChar"/>
    <w:uiPriority w:val="30"/>
    <w:semiHidden/>
    <w:qFormat/>
    <w:rsid w:val="000320F1"/>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0320F1"/>
    <w:rPr>
      <w:rFonts w:ascii="Arial" w:hAnsi="Arial"/>
      <w:b/>
      <w:bCs/>
      <w:i/>
      <w:iCs/>
      <w:color w:val="4F81BD" w:themeColor="accent1"/>
      <w:szCs w:val="24"/>
    </w:rPr>
  </w:style>
  <w:style w:type="character" w:styleId="IntenseReference">
    <w:name w:val="Intense Reference"/>
    <w:basedOn w:val="DefaultParagraphFont"/>
    <w:uiPriority w:val="32"/>
    <w:semiHidden/>
    <w:qFormat/>
    <w:rsid w:val="000320F1"/>
    <w:rPr>
      <w:b/>
      <w:bCs/>
      <w:smallCaps/>
      <w:color w:val="C0504D" w:themeColor="accent2"/>
      <w:spacing w:val="5"/>
      <w:u w:val="single"/>
    </w:rPr>
  </w:style>
  <w:style w:type="table" w:styleId="LightGrid">
    <w:name w:val="Light Grid"/>
    <w:basedOn w:val="TableNormal"/>
    <w:uiPriority w:val="62"/>
    <w:semiHidden/>
    <w:rsid w:val="000320F1"/>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rsid w:val="000320F1"/>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rsid w:val="000320F1"/>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rsid w:val="000320F1"/>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rsid w:val="000320F1"/>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rsid w:val="000320F1"/>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rsid w:val="000320F1"/>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rsid w:val="000320F1"/>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rsid w:val="000320F1"/>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rsid w:val="000320F1"/>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rsid w:val="000320F1"/>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rsid w:val="000320F1"/>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rsid w:val="000320F1"/>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rsid w:val="000320F1"/>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rsid w:val="000320F1"/>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rsid w:val="000320F1"/>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rsid w:val="000320F1"/>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rsid w:val="000320F1"/>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rsid w:val="000320F1"/>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rsid w:val="000320F1"/>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rsid w:val="000320F1"/>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locked/>
    <w:rsid w:val="000320F1"/>
  </w:style>
  <w:style w:type="paragraph" w:styleId="List">
    <w:name w:val="List"/>
    <w:basedOn w:val="Normal"/>
    <w:semiHidden/>
    <w:locked/>
    <w:rsid w:val="000320F1"/>
    <w:pPr>
      <w:ind w:left="283" w:hanging="283"/>
      <w:contextualSpacing/>
    </w:pPr>
  </w:style>
  <w:style w:type="paragraph" w:styleId="List2">
    <w:name w:val="List 2"/>
    <w:basedOn w:val="Normal"/>
    <w:semiHidden/>
    <w:locked/>
    <w:rsid w:val="000320F1"/>
    <w:pPr>
      <w:ind w:left="566" w:hanging="283"/>
      <w:contextualSpacing/>
    </w:pPr>
  </w:style>
  <w:style w:type="paragraph" w:styleId="List3">
    <w:name w:val="List 3"/>
    <w:basedOn w:val="Normal"/>
    <w:semiHidden/>
    <w:locked/>
    <w:rsid w:val="000320F1"/>
    <w:pPr>
      <w:ind w:left="849" w:hanging="283"/>
      <w:contextualSpacing/>
    </w:pPr>
  </w:style>
  <w:style w:type="paragraph" w:styleId="List4">
    <w:name w:val="List 4"/>
    <w:basedOn w:val="Normal"/>
    <w:semiHidden/>
    <w:locked/>
    <w:rsid w:val="000320F1"/>
    <w:pPr>
      <w:ind w:left="1132" w:hanging="283"/>
      <w:contextualSpacing/>
    </w:pPr>
  </w:style>
  <w:style w:type="paragraph" w:styleId="List5">
    <w:name w:val="List 5"/>
    <w:basedOn w:val="Normal"/>
    <w:semiHidden/>
    <w:locked/>
    <w:rsid w:val="000320F1"/>
    <w:pPr>
      <w:ind w:left="1415" w:hanging="283"/>
      <w:contextualSpacing/>
    </w:pPr>
  </w:style>
  <w:style w:type="paragraph" w:styleId="ListBullet">
    <w:name w:val="List Bullet"/>
    <w:basedOn w:val="Normal"/>
    <w:semiHidden/>
    <w:locked/>
    <w:rsid w:val="000320F1"/>
    <w:pPr>
      <w:numPr>
        <w:numId w:val="52"/>
      </w:numPr>
      <w:contextualSpacing/>
    </w:pPr>
  </w:style>
  <w:style w:type="paragraph" w:styleId="ListBullet2">
    <w:name w:val="List Bullet 2"/>
    <w:basedOn w:val="Normal"/>
    <w:semiHidden/>
    <w:locked/>
    <w:rsid w:val="000320F1"/>
    <w:pPr>
      <w:numPr>
        <w:numId w:val="53"/>
      </w:numPr>
      <w:contextualSpacing/>
    </w:pPr>
  </w:style>
  <w:style w:type="paragraph" w:styleId="ListBullet3">
    <w:name w:val="List Bullet 3"/>
    <w:basedOn w:val="Normal"/>
    <w:semiHidden/>
    <w:locked/>
    <w:rsid w:val="000320F1"/>
    <w:pPr>
      <w:numPr>
        <w:numId w:val="54"/>
      </w:numPr>
      <w:contextualSpacing/>
    </w:pPr>
  </w:style>
  <w:style w:type="paragraph" w:styleId="ListBullet4">
    <w:name w:val="List Bullet 4"/>
    <w:basedOn w:val="Normal"/>
    <w:semiHidden/>
    <w:locked/>
    <w:rsid w:val="000320F1"/>
    <w:pPr>
      <w:numPr>
        <w:numId w:val="55"/>
      </w:numPr>
      <w:contextualSpacing/>
    </w:pPr>
  </w:style>
  <w:style w:type="paragraph" w:styleId="ListBullet5">
    <w:name w:val="List Bullet 5"/>
    <w:basedOn w:val="Normal"/>
    <w:semiHidden/>
    <w:locked/>
    <w:rsid w:val="000320F1"/>
    <w:pPr>
      <w:numPr>
        <w:numId w:val="56"/>
      </w:numPr>
      <w:contextualSpacing/>
    </w:pPr>
  </w:style>
  <w:style w:type="paragraph" w:styleId="ListContinue">
    <w:name w:val="List Continue"/>
    <w:basedOn w:val="Normal"/>
    <w:semiHidden/>
    <w:locked/>
    <w:rsid w:val="000320F1"/>
    <w:pPr>
      <w:spacing w:after="120"/>
      <w:ind w:left="283"/>
      <w:contextualSpacing/>
    </w:pPr>
  </w:style>
  <w:style w:type="paragraph" w:styleId="ListContinue2">
    <w:name w:val="List Continue 2"/>
    <w:basedOn w:val="Normal"/>
    <w:semiHidden/>
    <w:locked/>
    <w:rsid w:val="000320F1"/>
    <w:pPr>
      <w:spacing w:after="120"/>
      <w:ind w:left="566"/>
      <w:contextualSpacing/>
    </w:pPr>
  </w:style>
  <w:style w:type="paragraph" w:styleId="ListContinue3">
    <w:name w:val="List Continue 3"/>
    <w:basedOn w:val="Normal"/>
    <w:semiHidden/>
    <w:locked/>
    <w:rsid w:val="000320F1"/>
    <w:pPr>
      <w:spacing w:after="120"/>
      <w:ind w:left="849"/>
      <w:contextualSpacing/>
    </w:pPr>
  </w:style>
  <w:style w:type="paragraph" w:styleId="ListContinue4">
    <w:name w:val="List Continue 4"/>
    <w:basedOn w:val="Normal"/>
    <w:semiHidden/>
    <w:locked/>
    <w:rsid w:val="000320F1"/>
    <w:pPr>
      <w:spacing w:after="120"/>
      <w:ind w:left="1132"/>
      <w:contextualSpacing/>
    </w:pPr>
  </w:style>
  <w:style w:type="paragraph" w:styleId="ListContinue5">
    <w:name w:val="List Continue 5"/>
    <w:basedOn w:val="Normal"/>
    <w:semiHidden/>
    <w:locked/>
    <w:rsid w:val="000320F1"/>
    <w:pPr>
      <w:spacing w:after="120"/>
      <w:ind w:left="1415"/>
      <w:contextualSpacing/>
    </w:pPr>
  </w:style>
  <w:style w:type="paragraph" w:styleId="ListNumber">
    <w:name w:val="List Number"/>
    <w:basedOn w:val="Normal"/>
    <w:semiHidden/>
    <w:locked/>
    <w:rsid w:val="000320F1"/>
    <w:pPr>
      <w:numPr>
        <w:numId w:val="57"/>
      </w:numPr>
      <w:contextualSpacing/>
    </w:pPr>
  </w:style>
  <w:style w:type="paragraph" w:styleId="ListNumber2">
    <w:name w:val="List Number 2"/>
    <w:basedOn w:val="Normal"/>
    <w:semiHidden/>
    <w:locked/>
    <w:rsid w:val="000320F1"/>
    <w:pPr>
      <w:numPr>
        <w:numId w:val="58"/>
      </w:numPr>
      <w:contextualSpacing/>
    </w:pPr>
  </w:style>
  <w:style w:type="paragraph" w:styleId="ListNumber3">
    <w:name w:val="List Number 3"/>
    <w:basedOn w:val="Normal"/>
    <w:semiHidden/>
    <w:locked/>
    <w:rsid w:val="000320F1"/>
    <w:pPr>
      <w:numPr>
        <w:numId w:val="59"/>
      </w:numPr>
      <w:contextualSpacing/>
    </w:pPr>
  </w:style>
  <w:style w:type="paragraph" w:styleId="ListNumber4">
    <w:name w:val="List Number 4"/>
    <w:basedOn w:val="Normal"/>
    <w:semiHidden/>
    <w:locked/>
    <w:rsid w:val="000320F1"/>
    <w:pPr>
      <w:numPr>
        <w:numId w:val="60"/>
      </w:numPr>
      <w:contextualSpacing/>
    </w:pPr>
  </w:style>
  <w:style w:type="paragraph" w:styleId="ListNumber5">
    <w:name w:val="List Number 5"/>
    <w:basedOn w:val="Normal"/>
    <w:semiHidden/>
    <w:locked/>
    <w:rsid w:val="000320F1"/>
    <w:pPr>
      <w:numPr>
        <w:numId w:val="61"/>
      </w:numPr>
      <w:contextualSpacing/>
    </w:pPr>
  </w:style>
  <w:style w:type="paragraph" w:styleId="MacroText">
    <w:name w:val="macro"/>
    <w:link w:val="MacroTextChar"/>
    <w:semiHidden/>
    <w:locked/>
    <w:rsid w:val="000320F1"/>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rPr>
  </w:style>
  <w:style w:type="character" w:customStyle="1" w:styleId="MacroTextChar">
    <w:name w:val="Macro Text Char"/>
    <w:basedOn w:val="DefaultParagraphFont"/>
    <w:link w:val="MacroText"/>
    <w:semiHidden/>
    <w:rsid w:val="000320F1"/>
    <w:rPr>
      <w:rFonts w:ascii="Consolas" w:hAnsi="Consolas" w:cs="Consolas"/>
    </w:rPr>
  </w:style>
  <w:style w:type="table" w:styleId="MediumGrid1">
    <w:name w:val="Medium Grid 1"/>
    <w:basedOn w:val="TableNormal"/>
    <w:uiPriority w:val="67"/>
    <w:semiHidden/>
    <w:rsid w:val="000320F1"/>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rsid w:val="000320F1"/>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rsid w:val="000320F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rsid w:val="000320F1"/>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rsid w:val="000320F1"/>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rsid w:val="000320F1"/>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rsid w:val="000320F1"/>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rsid w:val="000320F1"/>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rsid w:val="000320F1"/>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rsid w:val="000320F1"/>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rsid w:val="000320F1"/>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rsid w:val="000320F1"/>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rsid w:val="000320F1"/>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rsid w:val="000320F1"/>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rsid w:val="000320F1"/>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rsid w:val="000320F1"/>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rsid w:val="000320F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rsid w:val="000320F1"/>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rsid w:val="000320F1"/>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rsid w:val="000320F1"/>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rsid w:val="000320F1"/>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semiHidden/>
    <w:locked/>
    <w:rsid w:val="000320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semiHidden/>
    <w:rsid w:val="000320F1"/>
    <w:rPr>
      <w:rFonts w:asciiTheme="majorHAnsi" w:eastAsiaTheme="majorEastAsia" w:hAnsiTheme="majorHAnsi" w:cstheme="majorBidi"/>
      <w:sz w:val="24"/>
      <w:szCs w:val="24"/>
      <w:shd w:val="pct20" w:color="auto" w:fill="auto"/>
    </w:rPr>
  </w:style>
  <w:style w:type="paragraph" w:styleId="NoSpacing">
    <w:name w:val="No Spacing"/>
    <w:uiPriority w:val="1"/>
    <w:semiHidden/>
    <w:qFormat/>
    <w:rsid w:val="000320F1"/>
    <w:rPr>
      <w:rFonts w:ascii="Arial" w:hAnsi="Arial"/>
      <w:szCs w:val="24"/>
    </w:rPr>
  </w:style>
  <w:style w:type="paragraph" w:styleId="NormalWeb">
    <w:name w:val="Normal (Web)"/>
    <w:basedOn w:val="Normal"/>
    <w:semiHidden/>
    <w:locked/>
    <w:rsid w:val="000320F1"/>
    <w:rPr>
      <w:rFonts w:ascii="Times New Roman" w:hAnsi="Times New Roman"/>
      <w:sz w:val="24"/>
    </w:rPr>
  </w:style>
  <w:style w:type="paragraph" w:styleId="NormalIndent">
    <w:name w:val="Normal Indent"/>
    <w:basedOn w:val="Normal"/>
    <w:semiHidden/>
    <w:locked/>
    <w:rsid w:val="000320F1"/>
    <w:pPr>
      <w:ind w:left="720"/>
    </w:pPr>
  </w:style>
  <w:style w:type="paragraph" w:styleId="NoteHeading">
    <w:name w:val="Note Heading"/>
    <w:basedOn w:val="Normal"/>
    <w:next w:val="Normal"/>
    <w:link w:val="NoteHeadingChar"/>
    <w:semiHidden/>
    <w:locked/>
    <w:rsid w:val="000320F1"/>
  </w:style>
  <w:style w:type="character" w:customStyle="1" w:styleId="NoteHeadingChar">
    <w:name w:val="Note Heading Char"/>
    <w:basedOn w:val="DefaultParagraphFont"/>
    <w:link w:val="NoteHeading"/>
    <w:semiHidden/>
    <w:rsid w:val="000320F1"/>
    <w:rPr>
      <w:rFonts w:ascii="Arial" w:hAnsi="Arial"/>
      <w:szCs w:val="24"/>
    </w:rPr>
  </w:style>
  <w:style w:type="character" w:styleId="PageNumber">
    <w:name w:val="page number"/>
    <w:basedOn w:val="DefaultParagraphFont"/>
    <w:semiHidden/>
    <w:locked/>
    <w:rsid w:val="000320F1"/>
  </w:style>
  <w:style w:type="character" w:styleId="PlaceholderText">
    <w:name w:val="Placeholder Text"/>
    <w:basedOn w:val="DefaultParagraphFont"/>
    <w:uiPriority w:val="99"/>
    <w:semiHidden/>
    <w:rsid w:val="000320F1"/>
    <w:rPr>
      <w:color w:val="808080"/>
    </w:rPr>
  </w:style>
  <w:style w:type="paragraph" w:styleId="PlainText">
    <w:name w:val="Plain Text"/>
    <w:basedOn w:val="Normal"/>
    <w:link w:val="PlainTextChar"/>
    <w:semiHidden/>
    <w:locked/>
    <w:rsid w:val="000320F1"/>
    <w:rPr>
      <w:rFonts w:ascii="Consolas" w:hAnsi="Consolas" w:cs="Consolas"/>
      <w:sz w:val="21"/>
      <w:szCs w:val="21"/>
    </w:rPr>
  </w:style>
  <w:style w:type="character" w:customStyle="1" w:styleId="PlainTextChar">
    <w:name w:val="Plain Text Char"/>
    <w:basedOn w:val="DefaultParagraphFont"/>
    <w:link w:val="PlainText"/>
    <w:semiHidden/>
    <w:rsid w:val="000320F1"/>
    <w:rPr>
      <w:rFonts w:ascii="Consolas" w:hAnsi="Consolas" w:cs="Consolas"/>
      <w:sz w:val="21"/>
      <w:szCs w:val="21"/>
    </w:rPr>
  </w:style>
  <w:style w:type="paragraph" w:styleId="Quote">
    <w:name w:val="Quote"/>
    <w:basedOn w:val="Normal"/>
    <w:next w:val="Normal"/>
    <w:link w:val="QuoteChar"/>
    <w:uiPriority w:val="29"/>
    <w:semiHidden/>
    <w:qFormat/>
    <w:rsid w:val="000320F1"/>
    <w:rPr>
      <w:i/>
      <w:iCs/>
      <w:color w:val="000000" w:themeColor="text1"/>
    </w:rPr>
  </w:style>
  <w:style w:type="character" w:customStyle="1" w:styleId="QuoteChar">
    <w:name w:val="Quote Char"/>
    <w:basedOn w:val="DefaultParagraphFont"/>
    <w:link w:val="Quote"/>
    <w:uiPriority w:val="29"/>
    <w:semiHidden/>
    <w:rsid w:val="000320F1"/>
    <w:rPr>
      <w:rFonts w:ascii="Arial" w:hAnsi="Arial"/>
      <w:i/>
      <w:iCs/>
      <w:color w:val="000000" w:themeColor="text1"/>
      <w:szCs w:val="24"/>
    </w:rPr>
  </w:style>
  <w:style w:type="paragraph" w:styleId="Salutation">
    <w:name w:val="Salutation"/>
    <w:basedOn w:val="Normal"/>
    <w:next w:val="Normal"/>
    <w:link w:val="SalutationChar"/>
    <w:semiHidden/>
    <w:locked/>
    <w:rsid w:val="000320F1"/>
  </w:style>
  <w:style w:type="character" w:customStyle="1" w:styleId="SalutationChar">
    <w:name w:val="Salutation Char"/>
    <w:basedOn w:val="DefaultParagraphFont"/>
    <w:link w:val="Salutation"/>
    <w:semiHidden/>
    <w:rsid w:val="000320F1"/>
    <w:rPr>
      <w:rFonts w:ascii="Arial" w:hAnsi="Arial"/>
      <w:szCs w:val="24"/>
    </w:rPr>
  </w:style>
  <w:style w:type="paragraph" w:styleId="Signature">
    <w:name w:val="Signature"/>
    <w:basedOn w:val="Normal"/>
    <w:link w:val="SignatureChar"/>
    <w:semiHidden/>
    <w:locked/>
    <w:rsid w:val="000320F1"/>
    <w:pPr>
      <w:ind w:left="4252"/>
    </w:pPr>
  </w:style>
  <w:style w:type="character" w:customStyle="1" w:styleId="SignatureChar">
    <w:name w:val="Signature Char"/>
    <w:basedOn w:val="DefaultParagraphFont"/>
    <w:link w:val="Signature"/>
    <w:semiHidden/>
    <w:rsid w:val="000320F1"/>
    <w:rPr>
      <w:rFonts w:ascii="Arial" w:hAnsi="Arial"/>
      <w:szCs w:val="24"/>
    </w:rPr>
  </w:style>
  <w:style w:type="character" w:styleId="Strong">
    <w:name w:val="Strong"/>
    <w:basedOn w:val="DefaultParagraphFont"/>
    <w:semiHidden/>
    <w:qFormat/>
    <w:locked/>
    <w:rsid w:val="000320F1"/>
    <w:rPr>
      <w:b/>
      <w:bCs/>
    </w:rPr>
  </w:style>
  <w:style w:type="paragraph" w:styleId="Subtitle">
    <w:name w:val="Subtitle"/>
    <w:basedOn w:val="Normal"/>
    <w:next w:val="Normal"/>
    <w:link w:val="SubtitleChar"/>
    <w:semiHidden/>
    <w:qFormat/>
    <w:locked/>
    <w:rsid w:val="000320F1"/>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semiHidden/>
    <w:rsid w:val="000320F1"/>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semiHidden/>
    <w:qFormat/>
    <w:rsid w:val="000320F1"/>
    <w:rPr>
      <w:i/>
      <w:iCs/>
      <w:color w:val="808080" w:themeColor="text1" w:themeTint="7F"/>
    </w:rPr>
  </w:style>
  <w:style w:type="character" w:styleId="SubtleReference">
    <w:name w:val="Subtle Reference"/>
    <w:basedOn w:val="DefaultParagraphFont"/>
    <w:uiPriority w:val="31"/>
    <w:semiHidden/>
    <w:qFormat/>
    <w:rsid w:val="000320F1"/>
    <w:rPr>
      <w:smallCaps/>
      <w:color w:val="C0504D" w:themeColor="accent2"/>
      <w:u w:val="single"/>
    </w:rPr>
  </w:style>
  <w:style w:type="table" w:styleId="Table3Deffects1">
    <w:name w:val="Table 3D effects 1"/>
    <w:basedOn w:val="TableNormal"/>
    <w:semiHidden/>
    <w:locked/>
    <w:rsid w:val="000320F1"/>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locked/>
    <w:rsid w:val="000320F1"/>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locked/>
    <w:rsid w:val="000320F1"/>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locked/>
    <w:rsid w:val="000320F1"/>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locked/>
    <w:rsid w:val="000320F1"/>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locked/>
    <w:rsid w:val="000320F1"/>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locked/>
    <w:rsid w:val="000320F1"/>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locked/>
    <w:rsid w:val="000320F1"/>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locked/>
    <w:rsid w:val="000320F1"/>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locked/>
    <w:rsid w:val="000320F1"/>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locked/>
    <w:rsid w:val="000320F1"/>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locked/>
    <w:rsid w:val="000320F1"/>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locked/>
    <w:rsid w:val="000320F1"/>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locked/>
    <w:rsid w:val="000320F1"/>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locked/>
    <w:rsid w:val="000320F1"/>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locked/>
    <w:rsid w:val="000320F1"/>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locked/>
    <w:rsid w:val="000320F1"/>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locked/>
    <w:rsid w:val="000320F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locked/>
    <w:rsid w:val="000320F1"/>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locked/>
    <w:rsid w:val="000320F1"/>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locked/>
    <w:rsid w:val="000320F1"/>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locked/>
    <w:rsid w:val="000320F1"/>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locked/>
    <w:rsid w:val="000320F1"/>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locked/>
    <w:rsid w:val="000320F1"/>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locked/>
    <w:rsid w:val="000320F1"/>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locked/>
    <w:rsid w:val="000320F1"/>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locked/>
    <w:rsid w:val="000320F1"/>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locked/>
    <w:rsid w:val="000320F1"/>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locked/>
    <w:rsid w:val="000320F1"/>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locked/>
    <w:rsid w:val="000320F1"/>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locked/>
    <w:rsid w:val="000320F1"/>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locked/>
    <w:rsid w:val="000320F1"/>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locked/>
    <w:rsid w:val="000320F1"/>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locked/>
    <w:rsid w:val="000320F1"/>
    <w:pPr>
      <w:ind w:left="200" w:hanging="200"/>
    </w:pPr>
  </w:style>
  <w:style w:type="paragraph" w:styleId="TableofFigures">
    <w:name w:val="table of figures"/>
    <w:basedOn w:val="Normal"/>
    <w:next w:val="Normal"/>
    <w:semiHidden/>
    <w:locked/>
    <w:rsid w:val="000320F1"/>
  </w:style>
  <w:style w:type="table" w:styleId="TableProfessional">
    <w:name w:val="Table Professional"/>
    <w:basedOn w:val="TableNormal"/>
    <w:semiHidden/>
    <w:locked/>
    <w:rsid w:val="000320F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locked/>
    <w:rsid w:val="000320F1"/>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locked/>
    <w:rsid w:val="000320F1"/>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locked/>
    <w:rsid w:val="000320F1"/>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locked/>
    <w:rsid w:val="000320F1"/>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locked/>
    <w:rsid w:val="000320F1"/>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locked/>
    <w:rsid w:val="000320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locked/>
    <w:rsid w:val="000320F1"/>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locked/>
    <w:rsid w:val="000320F1"/>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locked/>
    <w:rsid w:val="000320F1"/>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semiHidden/>
    <w:qFormat/>
    <w:rsid w:val="000320F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semiHidden/>
    <w:rsid w:val="000320F1"/>
    <w:rPr>
      <w:rFonts w:asciiTheme="majorHAnsi" w:eastAsiaTheme="majorEastAsia" w:hAnsiTheme="majorHAnsi" w:cstheme="majorBidi"/>
      <w:color w:val="17365D" w:themeColor="text2" w:themeShade="BF"/>
      <w:spacing w:val="5"/>
      <w:kern w:val="28"/>
      <w:sz w:val="52"/>
      <w:szCs w:val="52"/>
    </w:rPr>
  </w:style>
  <w:style w:type="paragraph" w:styleId="TOAHeading">
    <w:name w:val="toa heading"/>
    <w:basedOn w:val="Normal"/>
    <w:next w:val="Normal"/>
    <w:semiHidden/>
    <w:locked/>
    <w:rsid w:val="000320F1"/>
    <w:pPr>
      <w:spacing w:before="120"/>
    </w:pPr>
    <w:rPr>
      <w:rFonts w:asciiTheme="majorHAnsi" w:eastAsiaTheme="majorEastAsia" w:hAnsiTheme="majorHAnsi" w:cstheme="majorBidi"/>
      <w:b/>
      <w:bCs/>
      <w:sz w:val="24"/>
    </w:rPr>
  </w:style>
  <w:style w:type="paragraph" w:styleId="TOC1">
    <w:name w:val="toc 1"/>
    <w:basedOn w:val="Normal"/>
    <w:next w:val="Normal"/>
    <w:autoRedefine/>
    <w:semiHidden/>
    <w:locked/>
    <w:rsid w:val="000320F1"/>
    <w:pPr>
      <w:spacing w:after="100"/>
    </w:pPr>
  </w:style>
  <w:style w:type="paragraph" w:styleId="TOC2">
    <w:name w:val="toc 2"/>
    <w:basedOn w:val="Normal"/>
    <w:next w:val="Normal"/>
    <w:autoRedefine/>
    <w:semiHidden/>
    <w:locked/>
    <w:rsid w:val="000320F1"/>
    <w:pPr>
      <w:spacing w:after="100"/>
      <w:ind w:left="200"/>
    </w:pPr>
  </w:style>
  <w:style w:type="paragraph" w:styleId="TOC3">
    <w:name w:val="toc 3"/>
    <w:basedOn w:val="Normal"/>
    <w:next w:val="Normal"/>
    <w:autoRedefine/>
    <w:semiHidden/>
    <w:locked/>
    <w:rsid w:val="000320F1"/>
    <w:pPr>
      <w:spacing w:after="100"/>
      <w:ind w:left="400"/>
    </w:pPr>
  </w:style>
  <w:style w:type="paragraph" w:styleId="TOC4">
    <w:name w:val="toc 4"/>
    <w:basedOn w:val="Normal"/>
    <w:next w:val="Normal"/>
    <w:autoRedefine/>
    <w:semiHidden/>
    <w:locked/>
    <w:rsid w:val="000320F1"/>
    <w:pPr>
      <w:spacing w:after="100"/>
      <w:ind w:left="600"/>
    </w:pPr>
  </w:style>
  <w:style w:type="paragraph" w:styleId="TOC5">
    <w:name w:val="toc 5"/>
    <w:basedOn w:val="Normal"/>
    <w:next w:val="Normal"/>
    <w:autoRedefine/>
    <w:semiHidden/>
    <w:locked/>
    <w:rsid w:val="000320F1"/>
    <w:pPr>
      <w:spacing w:after="100"/>
      <w:ind w:left="800"/>
    </w:pPr>
  </w:style>
  <w:style w:type="paragraph" w:styleId="TOC6">
    <w:name w:val="toc 6"/>
    <w:basedOn w:val="Normal"/>
    <w:next w:val="Normal"/>
    <w:autoRedefine/>
    <w:semiHidden/>
    <w:locked/>
    <w:rsid w:val="000320F1"/>
    <w:pPr>
      <w:spacing w:after="100"/>
      <w:ind w:left="1000"/>
    </w:pPr>
  </w:style>
  <w:style w:type="paragraph" w:styleId="TOC7">
    <w:name w:val="toc 7"/>
    <w:basedOn w:val="Normal"/>
    <w:next w:val="Normal"/>
    <w:autoRedefine/>
    <w:semiHidden/>
    <w:locked/>
    <w:rsid w:val="000320F1"/>
    <w:pPr>
      <w:spacing w:after="100"/>
      <w:ind w:left="1200"/>
    </w:pPr>
  </w:style>
  <w:style w:type="paragraph" w:styleId="TOC8">
    <w:name w:val="toc 8"/>
    <w:basedOn w:val="Normal"/>
    <w:next w:val="Normal"/>
    <w:autoRedefine/>
    <w:semiHidden/>
    <w:locked/>
    <w:rsid w:val="000320F1"/>
    <w:pPr>
      <w:spacing w:after="100"/>
      <w:ind w:left="1400"/>
    </w:pPr>
  </w:style>
  <w:style w:type="paragraph" w:styleId="TOC9">
    <w:name w:val="toc 9"/>
    <w:basedOn w:val="Normal"/>
    <w:next w:val="Normal"/>
    <w:autoRedefine/>
    <w:semiHidden/>
    <w:locked/>
    <w:rsid w:val="000320F1"/>
    <w:pPr>
      <w:spacing w:after="100"/>
      <w:ind w:left="1600"/>
    </w:pPr>
  </w:style>
  <w:style w:type="paragraph" w:styleId="TOCHeading">
    <w:name w:val="TOC Heading"/>
    <w:basedOn w:val="Heading1"/>
    <w:next w:val="Normal"/>
    <w:uiPriority w:val="39"/>
    <w:semiHidden/>
    <w:unhideWhenUsed/>
    <w:qFormat/>
    <w:rsid w:val="000320F1"/>
    <w:pPr>
      <w:keepLines/>
      <w:spacing w:before="480" w:after="0"/>
      <w:outlineLvl w:val="9"/>
    </w:pPr>
    <w:rPr>
      <w:rFonts w:asciiTheme="majorHAnsi" w:eastAsiaTheme="majorEastAsia" w:hAnsiTheme="majorHAnsi" w:cstheme="majorBidi"/>
      <w:color w:val="365F91" w:themeColor="accent1" w:themeShade="BF"/>
      <w:kern w:val="0"/>
      <w:sz w:val="28"/>
      <w:szCs w:val="28"/>
    </w:rPr>
  </w:style>
  <w:style w:type="table" w:customStyle="1" w:styleId="TableGrid10">
    <w:name w:val="Table Grid1"/>
    <w:basedOn w:val="TableGrid"/>
    <w:uiPriority w:val="99"/>
    <w:rsid w:val="000320F1"/>
    <w:tblPr/>
    <w:tblStylePr w:type="firstRow">
      <w:rPr>
        <w:b/>
        <w:bCs/>
        <w:i/>
        <w:iCs/>
      </w:rPr>
    </w:tblStylePr>
    <w:tblStylePr w:type="lastRow">
      <w:rPr>
        <w:b/>
        <w:bCs/>
      </w:rPr>
    </w:tblStylePr>
    <w:tblStylePr w:type="firstCol">
      <w:rPr>
        <w:b/>
        <w:bCs/>
      </w:rPr>
    </w:tblStylePr>
    <w:tblStylePr w:type="lastCol">
      <w:rPr>
        <w:b/>
        <w:bCs/>
      </w:rPr>
    </w:tblStylePr>
    <w:tblStylePr w:type="band1Horz">
      <w:rPr>
        <w:color w:val="auto"/>
      </w:rPr>
    </w:tblStylePr>
  </w:style>
  <w:style w:type="paragraph" w:customStyle="1" w:styleId="QPPTableTextITALIC">
    <w:name w:val="QPP Table Text ITALIC"/>
    <w:basedOn w:val="QPPTableTextBody"/>
    <w:link w:val="QPPTableTextITALICChar"/>
    <w:autoRedefine/>
    <w:qFormat/>
    <w:rsid w:val="000320F1"/>
    <w:rPr>
      <w:i/>
    </w:rPr>
  </w:style>
  <w:style w:type="character" w:customStyle="1" w:styleId="QPPTableTextITALICChar">
    <w:name w:val="QPP Table Text ITALIC Char"/>
    <w:basedOn w:val="QPPTableTextBodyChar"/>
    <w:link w:val="QPPTableTextITALIC"/>
    <w:rsid w:val="000320F1"/>
    <w:rPr>
      <w:rFonts w:ascii="Arial" w:eastAsia="Calibri" w:hAnsi="Arial" w:cs="Arial"/>
      <w:i/>
      <w:color w:val="000000"/>
      <w:sz w:val="22"/>
      <w:szCs w:val="22"/>
      <w:lang w:eastAsia="en-US"/>
    </w:rPr>
  </w:style>
  <w:style w:type="character" w:customStyle="1" w:styleId="HyperlinkITALIC">
    <w:name w:val="Hyperlink ITALIC"/>
    <w:basedOn w:val="Hyperlink"/>
    <w:uiPriority w:val="1"/>
    <w:rsid w:val="000320F1"/>
    <w:rPr>
      <w:i/>
      <w:color w:val="0000FF"/>
      <w:u w:val="single"/>
    </w:rPr>
  </w:style>
  <w:style w:type="table" w:customStyle="1" w:styleId="QPPTableGrid">
    <w:name w:val="QPP Table Grid"/>
    <w:basedOn w:val="TableNormal"/>
    <w:uiPriority w:val="99"/>
    <w:rsid w:val="00A8175F"/>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style>
  <w:style w:type="character" w:customStyle="1" w:styleId="Heading3Char">
    <w:name w:val="Heading 3 Char"/>
    <w:basedOn w:val="DefaultParagraphFont"/>
    <w:link w:val="Heading3"/>
    <w:rsid w:val="006D0BE5"/>
    <w:rPr>
      <w:rFonts w:ascii="Arial" w:hAnsi="Arial" w:cs="Arial"/>
      <w:b/>
      <w:sz w:val="24"/>
      <w:szCs w:val="24"/>
      <w:lang w:eastAsia="en-US"/>
    </w:rPr>
  </w:style>
  <w:style w:type="character" w:customStyle="1" w:styleId="Heading2Char">
    <w:name w:val="Heading 2 Char"/>
    <w:basedOn w:val="DefaultParagraphFont"/>
    <w:link w:val="Heading2"/>
    <w:uiPriority w:val="9"/>
    <w:semiHidden/>
    <w:rsid w:val="006D0BE5"/>
    <w:rPr>
      <w:rFonts w:asciiTheme="majorHAnsi" w:eastAsiaTheme="majorEastAsia" w:hAnsiTheme="majorHAnsi" w:cstheme="majorBidi"/>
      <w:b/>
      <w:bCs/>
      <w:color w:val="4F81BD" w:themeColor="accent1"/>
      <w:sz w:val="26"/>
      <w:szCs w:val="2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1" w:defUIPriority="0" w:defSemiHidden="0" w:defUnhideWhenUsed="0" w:defQFormat="0" w:count="267">
    <w:lsdException w:name="Normal" w:locked="0" w:qFormat="1"/>
    <w:lsdException w:name="heading 1" w:locked="0" w:qFormat="1"/>
    <w:lsdException w:name="heading 2" w:locked="0" w:uiPriority="9" w:qFormat="1"/>
    <w:lsdException w:name="heading 3" w:locked="0" w:qFormat="1"/>
    <w:lsdException w:name="heading 4" w:locked="0" w:qFormat="1"/>
    <w:lsdException w:name="heading 5" w:locked="0" w:qFormat="1"/>
    <w:lsdException w:name="heading 6" w:locked="0" w:qFormat="1"/>
    <w:lsdException w:name="heading 7" w:locked="0" w:qFormat="1"/>
    <w:lsdException w:name="heading 8" w:locked="0" w:qFormat="1"/>
    <w:lsdException w:name="heading 9" w:locked="0" w:qFormat="1"/>
    <w:lsdException w:name="annotation text" w:locked="0"/>
    <w:lsdException w:name="caption" w:semiHidden="1" w:unhideWhenUsed="1" w:qFormat="1"/>
    <w:lsdException w:name="annotation reference" w:locked="0"/>
    <w:lsdException w:name="Title" w:locked="0" w:qFormat="1"/>
    <w:lsdException w:name="Default Paragraph Font" w:locked="0" w:uiPriority="1"/>
    <w:lsdException w:name="Subtitle" w:qFormat="1"/>
    <w:lsdException w:name="Hyperlink" w:locked="0"/>
    <w:lsdException w:name="Strong" w:qFormat="1"/>
    <w:lsdException w:name="Emphasis" w:qFormat="1"/>
    <w:lsdException w:name="HTML Top of Form" w:locked="0"/>
    <w:lsdException w:name="HTML Bottom of Form" w:locked="0"/>
    <w:lsdException w:name="Normal Table" w:locked="0"/>
    <w:lsdException w:name="annotation subject" w:locked="0"/>
    <w:lsdException w:name="No List" w:locked="0" w:uiPriority="99"/>
    <w:lsdException w:name="Balloon Text" w:locked="0"/>
    <w:lsdException w:name="Table Grid" w:locked="0"/>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aliases w:val="Normal Body Text"/>
    <w:qFormat/>
    <w:rsid w:val="00F30D69"/>
    <w:pPr>
      <w:spacing w:after="200" w:line="276" w:lineRule="auto"/>
    </w:pPr>
    <w:rPr>
      <w:rFonts w:asciiTheme="minorHAnsi" w:eastAsiaTheme="minorHAnsi" w:hAnsiTheme="minorHAnsi" w:cstheme="minorBidi"/>
      <w:sz w:val="22"/>
      <w:szCs w:val="22"/>
      <w:lang w:eastAsia="en-US"/>
    </w:rPr>
  </w:style>
  <w:style w:type="paragraph" w:styleId="Heading1">
    <w:name w:val="heading 1"/>
    <w:basedOn w:val="Normal"/>
    <w:next w:val="Normal"/>
    <w:semiHidden/>
    <w:qFormat/>
    <w:locked/>
    <w:rsid w:val="000320F1"/>
    <w:pPr>
      <w:keepNext/>
      <w:spacing w:before="240" w:after="60"/>
      <w:outlineLvl w:val="0"/>
    </w:pPr>
    <w:rPr>
      <w:rFonts w:cs="Arial"/>
      <w:b/>
      <w:bCs/>
      <w:kern w:val="32"/>
      <w:sz w:val="32"/>
      <w:szCs w:val="32"/>
    </w:rPr>
  </w:style>
  <w:style w:type="paragraph" w:styleId="Heading2">
    <w:name w:val="heading 2"/>
    <w:basedOn w:val="Normal"/>
    <w:next w:val="Normal"/>
    <w:link w:val="Heading2Char"/>
    <w:uiPriority w:val="9"/>
    <w:semiHidden/>
    <w:unhideWhenUsed/>
    <w:qFormat/>
    <w:locked/>
    <w:rsid w:val="006D0B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Heading2"/>
    <w:next w:val="Normal"/>
    <w:link w:val="Heading3Char"/>
    <w:qFormat/>
    <w:locked/>
    <w:rsid w:val="006D0BE5"/>
    <w:pPr>
      <w:keepLines w:val="0"/>
      <w:numPr>
        <w:numId w:val="111"/>
      </w:numPr>
      <w:spacing w:before="240" w:after="120" w:line="240" w:lineRule="auto"/>
      <w:outlineLvl w:val="2"/>
    </w:pPr>
    <w:rPr>
      <w:rFonts w:ascii="Arial" w:eastAsia="Times New Roman" w:hAnsi="Arial" w:cs="Arial"/>
      <w:bCs w:val="0"/>
      <w:color w:val="auto"/>
      <w:sz w:val="24"/>
      <w:szCs w:val="24"/>
    </w:rPr>
  </w:style>
  <w:style w:type="paragraph" w:styleId="Heading4">
    <w:name w:val="heading 4"/>
    <w:basedOn w:val="Normal"/>
    <w:next w:val="Normal"/>
    <w:semiHidden/>
    <w:qFormat/>
    <w:locked/>
    <w:rsid w:val="000320F1"/>
    <w:pPr>
      <w:keepNext/>
      <w:spacing w:before="240" w:after="60"/>
      <w:outlineLvl w:val="3"/>
    </w:pPr>
    <w:rPr>
      <w:b/>
      <w:bCs/>
      <w:sz w:val="28"/>
      <w:szCs w:val="28"/>
    </w:rPr>
  </w:style>
  <w:style w:type="paragraph" w:styleId="Heading5">
    <w:name w:val="heading 5"/>
    <w:basedOn w:val="Normal"/>
    <w:next w:val="Normal"/>
    <w:semiHidden/>
    <w:qFormat/>
    <w:locked/>
    <w:rsid w:val="000320F1"/>
    <w:pPr>
      <w:spacing w:before="240" w:after="60"/>
      <w:outlineLvl w:val="4"/>
    </w:pPr>
    <w:rPr>
      <w:b/>
      <w:bCs/>
      <w:i/>
      <w:iCs/>
      <w:sz w:val="26"/>
      <w:szCs w:val="26"/>
    </w:rPr>
  </w:style>
  <w:style w:type="paragraph" w:styleId="Heading6">
    <w:name w:val="heading 6"/>
    <w:basedOn w:val="Normal"/>
    <w:next w:val="Normal"/>
    <w:semiHidden/>
    <w:qFormat/>
    <w:locked/>
    <w:rsid w:val="000320F1"/>
    <w:pPr>
      <w:spacing w:before="240" w:after="60"/>
      <w:outlineLvl w:val="5"/>
    </w:pPr>
    <w:rPr>
      <w:b/>
      <w:bCs/>
    </w:rPr>
  </w:style>
  <w:style w:type="paragraph" w:styleId="Heading7">
    <w:name w:val="heading 7"/>
    <w:basedOn w:val="Normal"/>
    <w:next w:val="Normal"/>
    <w:semiHidden/>
    <w:qFormat/>
    <w:locked/>
    <w:rsid w:val="000320F1"/>
    <w:pPr>
      <w:spacing w:before="240" w:after="60"/>
      <w:outlineLvl w:val="6"/>
    </w:pPr>
  </w:style>
  <w:style w:type="paragraph" w:styleId="Heading8">
    <w:name w:val="heading 8"/>
    <w:basedOn w:val="Normal"/>
    <w:next w:val="Normal"/>
    <w:semiHidden/>
    <w:qFormat/>
    <w:locked/>
    <w:rsid w:val="000320F1"/>
    <w:pPr>
      <w:spacing w:before="240" w:after="60"/>
      <w:outlineLvl w:val="7"/>
    </w:pPr>
    <w:rPr>
      <w:i/>
      <w:iCs/>
    </w:rPr>
  </w:style>
  <w:style w:type="paragraph" w:styleId="Heading9">
    <w:name w:val="heading 9"/>
    <w:basedOn w:val="Normal"/>
    <w:next w:val="Normal"/>
    <w:semiHidden/>
    <w:qFormat/>
    <w:locked/>
    <w:rsid w:val="000320F1"/>
    <w:pPr>
      <w:spacing w:before="240" w:after="60"/>
      <w:outlineLvl w:val="8"/>
    </w:pPr>
    <w:rPr>
      <w:rFonts w:cs="Arial"/>
    </w:rPr>
  </w:style>
  <w:style w:type="character" w:default="1" w:styleId="DefaultParagraphFont">
    <w:name w:val="Default Paragraph Font"/>
    <w:uiPriority w:val="1"/>
    <w:semiHidden/>
    <w:unhideWhenUsed/>
    <w:rsid w:val="00F30D6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30D69"/>
  </w:style>
  <w:style w:type="paragraph" w:customStyle="1" w:styleId="QPPBodytext">
    <w:name w:val="QPP Body text"/>
    <w:basedOn w:val="Normal"/>
    <w:link w:val="QPPBodytextChar"/>
    <w:rsid w:val="000320F1"/>
    <w:pPr>
      <w:autoSpaceDE w:val="0"/>
      <w:autoSpaceDN w:val="0"/>
      <w:adjustRightInd w:val="0"/>
    </w:pPr>
    <w:rPr>
      <w:rFonts w:cs="Arial"/>
      <w:color w:val="000000"/>
    </w:rPr>
  </w:style>
  <w:style w:type="character" w:customStyle="1" w:styleId="QPPBodytextChar">
    <w:name w:val="QPP Body text Char"/>
    <w:link w:val="QPPBodytext"/>
    <w:rsid w:val="000320F1"/>
    <w:rPr>
      <w:rFonts w:ascii="Arial" w:hAnsi="Arial" w:cs="Arial"/>
      <w:color w:val="000000"/>
    </w:rPr>
  </w:style>
  <w:style w:type="table" w:styleId="TableGrid">
    <w:name w:val="Table Grid"/>
    <w:basedOn w:val="TableNormal"/>
    <w:semiHidden/>
    <w:locked/>
    <w:rsid w:val="000320F1"/>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PPBulletPoint4">
    <w:name w:val="QPP Bullet Point 4"/>
    <w:basedOn w:val="Normal"/>
    <w:rsid w:val="000320F1"/>
    <w:pPr>
      <w:numPr>
        <w:numId w:val="4"/>
      </w:numPr>
    </w:pPr>
    <w:rPr>
      <w:rFonts w:cs="Arial"/>
    </w:rPr>
  </w:style>
  <w:style w:type="character" w:styleId="CommentReference">
    <w:name w:val="annotation reference"/>
    <w:semiHidden/>
    <w:locked/>
    <w:rsid w:val="000320F1"/>
    <w:rPr>
      <w:sz w:val="16"/>
      <w:szCs w:val="16"/>
    </w:rPr>
  </w:style>
  <w:style w:type="paragraph" w:customStyle="1" w:styleId="QPPHeading1">
    <w:name w:val="QPP Heading 1"/>
    <w:basedOn w:val="Heading1"/>
    <w:autoRedefine/>
    <w:rsid w:val="000320F1"/>
    <w:pPr>
      <w:spacing w:before="100" w:after="200"/>
      <w:ind w:left="851" w:hanging="851"/>
    </w:pPr>
  </w:style>
  <w:style w:type="paragraph" w:customStyle="1" w:styleId="QPPDotBulletPoint">
    <w:name w:val="QPP Dot Bullet Point"/>
    <w:basedOn w:val="Normal"/>
    <w:semiHidden/>
    <w:locked/>
    <w:rsid w:val="000320F1"/>
    <w:pPr>
      <w:numPr>
        <w:numId w:val="48"/>
      </w:numPr>
    </w:pPr>
  </w:style>
  <w:style w:type="paragraph" w:customStyle="1" w:styleId="QPPBulletpoint3">
    <w:name w:val="QPP Bullet point 3"/>
    <w:basedOn w:val="Normal"/>
    <w:link w:val="QPPBulletpoint3Char"/>
    <w:rsid w:val="000320F1"/>
    <w:pPr>
      <w:numPr>
        <w:numId w:val="6"/>
      </w:numPr>
      <w:tabs>
        <w:tab w:val="left" w:pos="1701"/>
      </w:tabs>
    </w:pPr>
    <w:rPr>
      <w:rFonts w:cs="Arial"/>
    </w:rPr>
  </w:style>
  <w:style w:type="paragraph" w:customStyle="1" w:styleId="QPPTableTextBold">
    <w:name w:val="QPP Table Text Bold"/>
    <w:basedOn w:val="QPPTableTextBody"/>
    <w:rsid w:val="000320F1"/>
    <w:rPr>
      <w:b/>
    </w:rPr>
  </w:style>
  <w:style w:type="paragraph" w:customStyle="1" w:styleId="QPPTableTextBody">
    <w:name w:val="QPP Table Text Body"/>
    <w:basedOn w:val="QPPBodytext"/>
    <w:link w:val="QPPTableTextBodyChar"/>
    <w:autoRedefine/>
    <w:rsid w:val="00396DAC"/>
    <w:pPr>
      <w:spacing w:before="60" w:after="60"/>
    </w:pPr>
  </w:style>
  <w:style w:type="character" w:customStyle="1" w:styleId="QPPTableTextBodyChar">
    <w:name w:val="QPP Table Text Body Char"/>
    <w:basedOn w:val="QPPBodytextChar"/>
    <w:link w:val="QPPTableTextBody"/>
    <w:rsid w:val="00396DAC"/>
    <w:rPr>
      <w:rFonts w:ascii="Calibri" w:eastAsia="Calibri" w:hAnsi="Calibri" w:cs="Arial"/>
      <w:color w:val="000000"/>
      <w:sz w:val="22"/>
      <w:szCs w:val="22"/>
      <w:lang w:eastAsia="en-US"/>
    </w:rPr>
  </w:style>
  <w:style w:type="paragraph" w:customStyle="1" w:styleId="QPPBulletpoint2">
    <w:name w:val="QPP Bullet point 2"/>
    <w:basedOn w:val="Normal"/>
    <w:link w:val="QPPBulletpoint2Char"/>
    <w:rsid w:val="000320F1"/>
    <w:pPr>
      <w:numPr>
        <w:numId w:val="62"/>
      </w:numPr>
    </w:pPr>
    <w:rPr>
      <w:rFonts w:cs="Arial"/>
    </w:rPr>
  </w:style>
  <w:style w:type="paragraph" w:customStyle="1" w:styleId="QPPTableHeadingStyle1">
    <w:name w:val="QPP Table Heading Style 1"/>
    <w:basedOn w:val="QPPHeading4"/>
    <w:rsid w:val="000320F1"/>
    <w:pPr>
      <w:ind w:left="0" w:firstLine="0"/>
    </w:pPr>
  </w:style>
  <w:style w:type="paragraph" w:customStyle="1" w:styleId="QPPHeading4">
    <w:name w:val="QPP Heading 4"/>
    <w:basedOn w:val="Normal"/>
    <w:link w:val="QPPHeading4Char"/>
    <w:autoRedefine/>
    <w:rsid w:val="000320F1"/>
    <w:pPr>
      <w:keepNext/>
      <w:spacing w:before="100"/>
      <w:ind w:left="851" w:hanging="851"/>
      <w:outlineLvl w:val="2"/>
    </w:pPr>
    <w:rPr>
      <w:rFonts w:cs="Arial"/>
      <w:b/>
      <w:bCs/>
      <w:szCs w:val="26"/>
    </w:rPr>
  </w:style>
  <w:style w:type="paragraph" w:customStyle="1" w:styleId="QPPHeading2">
    <w:name w:val="QPP Heading 2"/>
    <w:basedOn w:val="Normal"/>
    <w:autoRedefine/>
    <w:rsid w:val="000320F1"/>
    <w:pPr>
      <w:keepNext/>
      <w:spacing w:before="100"/>
      <w:outlineLvl w:val="1"/>
    </w:pPr>
    <w:rPr>
      <w:rFonts w:cs="Arial"/>
      <w:b/>
      <w:bCs/>
      <w:iCs/>
      <w:sz w:val="28"/>
      <w:szCs w:val="28"/>
    </w:rPr>
  </w:style>
  <w:style w:type="paragraph" w:customStyle="1" w:styleId="StyleQPPEditorsNoteStyle1Italic">
    <w:name w:val="Style QPP Editor's Note Style 1 + Italic"/>
    <w:basedOn w:val="QPPEditorsNoteStyle1"/>
    <w:rsid w:val="000320F1"/>
    <w:rPr>
      <w:i/>
      <w:iCs/>
    </w:rPr>
  </w:style>
  <w:style w:type="paragraph" w:customStyle="1" w:styleId="QPPEditorsNoteStyle1">
    <w:name w:val="QPP Editor's Note Style 1"/>
    <w:basedOn w:val="Normal"/>
    <w:next w:val="QPPBodytext"/>
    <w:link w:val="QPPEditorsNoteStyle1Char"/>
    <w:rsid w:val="000320F1"/>
    <w:pPr>
      <w:spacing w:before="100" w:beforeAutospacing="1" w:after="100" w:afterAutospacing="1"/>
    </w:pPr>
    <w:rPr>
      <w:sz w:val="16"/>
      <w:szCs w:val="16"/>
    </w:rPr>
  </w:style>
  <w:style w:type="character" w:customStyle="1" w:styleId="QPPEditorsNoteStyle1Char">
    <w:name w:val="QPP Editor's Note Style 1 Char"/>
    <w:link w:val="QPPEditorsNoteStyle1"/>
    <w:rsid w:val="000320F1"/>
    <w:rPr>
      <w:rFonts w:ascii="Arial" w:hAnsi="Arial"/>
      <w:sz w:val="16"/>
      <w:szCs w:val="16"/>
    </w:rPr>
  </w:style>
  <w:style w:type="paragraph" w:customStyle="1" w:styleId="QPPFooter">
    <w:name w:val="QPP Footer"/>
    <w:basedOn w:val="Normal"/>
    <w:rsid w:val="000320F1"/>
    <w:pPr>
      <w:tabs>
        <w:tab w:val="center" w:pos="4153"/>
        <w:tab w:val="right" w:pos="8306"/>
        <w:tab w:val="right" w:pos="8364"/>
      </w:tabs>
    </w:pPr>
    <w:rPr>
      <w:rFonts w:cs="Arial"/>
      <w:sz w:val="14"/>
      <w:szCs w:val="14"/>
    </w:rPr>
  </w:style>
  <w:style w:type="paragraph" w:customStyle="1" w:styleId="QPPEditorsNoteStyle2">
    <w:name w:val="QPP Editor's Note Style 2"/>
    <w:basedOn w:val="Normal"/>
    <w:next w:val="QPPBodytext"/>
    <w:rsid w:val="000320F1"/>
    <w:pPr>
      <w:spacing w:before="100" w:after="100"/>
      <w:ind w:left="567"/>
    </w:pPr>
    <w:rPr>
      <w:sz w:val="16"/>
      <w:szCs w:val="16"/>
    </w:rPr>
  </w:style>
  <w:style w:type="paragraph" w:customStyle="1" w:styleId="QPPEditorsnotebulletpoint1">
    <w:name w:val="QPP Editor's note bullet point 1"/>
    <w:basedOn w:val="Normal"/>
    <w:rsid w:val="000320F1"/>
    <w:pPr>
      <w:numPr>
        <w:numId w:val="1"/>
      </w:numPr>
      <w:tabs>
        <w:tab w:val="left" w:pos="426"/>
      </w:tabs>
    </w:pPr>
    <w:rPr>
      <w:sz w:val="16"/>
      <w:szCs w:val="16"/>
    </w:rPr>
  </w:style>
  <w:style w:type="paragraph" w:styleId="CommentText">
    <w:name w:val="annotation text"/>
    <w:basedOn w:val="Normal"/>
    <w:semiHidden/>
    <w:locked/>
    <w:rsid w:val="000320F1"/>
  </w:style>
  <w:style w:type="paragraph" w:customStyle="1" w:styleId="QPPTableBullet">
    <w:name w:val="QPP Table Bullet"/>
    <w:basedOn w:val="Normal"/>
    <w:locked/>
    <w:rsid w:val="000320F1"/>
    <w:pPr>
      <w:tabs>
        <w:tab w:val="num" w:pos="360"/>
      </w:tabs>
      <w:spacing w:before="60" w:after="40"/>
      <w:ind w:left="360" w:hanging="360"/>
    </w:pPr>
    <w:rPr>
      <w:rFonts w:eastAsia="MS Mincho"/>
    </w:rPr>
  </w:style>
  <w:style w:type="paragraph" w:customStyle="1" w:styleId="QPPHeading3">
    <w:name w:val="QPP Heading 3"/>
    <w:basedOn w:val="Normal"/>
    <w:autoRedefine/>
    <w:rsid w:val="000320F1"/>
    <w:pPr>
      <w:keepNext/>
      <w:spacing w:before="100"/>
      <w:outlineLvl w:val="2"/>
    </w:pPr>
    <w:rPr>
      <w:rFonts w:ascii="Arial Bold" w:hAnsi="Arial Bold" w:cs="Arial"/>
      <w:b/>
      <w:bCs/>
      <w:sz w:val="24"/>
    </w:rPr>
  </w:style>
  <w:style w:type="paragraph" w:styleId="CommentSubject">
    <w:name w:val="annotation subject"/>
    <w:basedOn w:val="CommentText"/>
    <w:next w:val="CommentText"/>
    <w:semiHidden/>
    <w:locked/>
    <w:rsid w:val="000320F1"/>
    <w:rPr>
      <w:b/>
      <w:bCs/>
    </w:rPr>
  </w:style>
  <w:style w:type="paragraph" w:customStyle="1" w:styleId="QPPBulletPoint1">
    <w:name w:val="QPP Bullet Point 1"/>
    <w:basedOn w:val="QPPBodytext"/>
    <w:link w:val="QPPBulletPoint1Char"/>
    <w:rsid w:val="000320F1"/>
    <w:pPr>
      <w:numPr>
        <w:numId w:val="3"/>
      </w:numPr>
    </w:pPr>
  </w:style>
  <w:style w:type="character" w:customStyle="1" w:styleId="QPPBulletPoint1Char">
    <w:name w:val="QPP Bullet Point 1 Char"/>
    <w:basedOn w:val="QPPBodytextChar"/>
    <w:link w:val="QPPBulletPoint1"/>
    <w:rsid w:val="00E34909"/>
    <w:rPr>
      <w:rFonts w:ascii="Arial" w:hAnsi="Arial" w:cs="Arial"/>
      <w:color w:val="000000"/>
    </w:rPr>
  </w:style>
  <w:style w:type="paragraph" w:customStyle="1" w:styleId="QPPBodyTextTables">
    <w:name w:val="QPP Body Text Tables"/>
    <w:basedOn w:val="QPPBodytext"/>
    <w:semiHidden/>
    <w:locked/>
    <w:rsid w:val="006A036F"/>
    <w:pPr>
      <w:spacing w:before="60" w:after="60"/>
    </w:pPr>
  </w:style>
  <w:style w:type="paragraph" w:customStyle="1" w:styleId="QPPBodyTextDotBullet">
    <w:name w:val="QPP Body Text Dot Bullet"/>
    <w:basedOn w:val="Normal"/>
    <w:semiHidden/>
    <w:rsid w:val="00A15E10"/>
    <w:pPr>
      <w:tabs>
        <w:tab w:val="num" w:pos="360"/>
      </w:tabs>
      <w:autoSpaceDE w:val="0"/>
      <w:autoSpaceDN w:val="0"/>
      <w:adjustRightInd w:val="0"/>
      <w:ind w:left="360" w:hanging="360"/>
    </w:pPr>
    <w:rPr>
      <w:rFonts w:cs="Arial"/>
      <w:color w:val="000000"/>
    </w:rPr>
  </w:style>
  <w:style w:type="paragraph" w:styleId="BalloonText">
    <w:name w:val="Balloon Text"/>
    <w:basedOn w:val="Normal"/>
    <w:semiHidden/>
    <w:locked/>
    <w:rsid w:val="000320F1"/>
    <w:rPr>
      <w:rFonts w:ascii="Tahoma" w:hAnsi="Tahoma" w:cs="Tahoma"/>
      <w:sz w:val="16"/>
      <w:szCs w:val="16"/>
    </w:rPr>
  </w:style>
  <w:style w:type="paragraph" w:customStyle="1" w:styleId="QPPPerformanceOutcomesBulletPoint">
    <w:name w:val="QPP Performance Outcomes Bullet Point"/>
    <w:basedOn w:val="QPPTableTextBody"/>
    <w:semiHidden/>
    <w:locked/>
    <w:rsid w:val="0059274F"/>
    <w:pPr>
      <w:tabs>
        <w:tab w:val="num" w:pos="360"/>
      </w:tabs>
      <w:ind w:left="360" w:hanging="360"/>
    </w:pPr>
  </w:style>
  <w:style w:type="paragraph" w:customStyle="1" w:styleId="HGTableBullet2">
    <w:name w:val="HG Table Bullet 2"/>
    <w:basedOn w:val="QPPTableTextBody"/>
    <w:rsid w:val="000320F1"/>
    <w:pPr>
      <w:numPr>
        <w:numId w:val="18"/>
      </w:numPr>
      <w:tabs>
        <w:tab w:val="left" w:pos="567"/>
      </w:tabs>
    </w:pPr>
  </w:style>
  <w:style w:type="paragraph" w:customStyle="1" w:styleId="Style1">
    <w:name w:val="Style1"/>
    <w:basedOn w:val="QPPBodytext"/>
    <w:semiHidden/>
    <w:locked/>
    <w:rsid w:val="001F40E8"/>
  </w:style>
  <w:style w:type="paragraph" w:customStyle="1" w:styleId="Style4">
    <w:name w:val="Style4"/>
    <w:basedOn w:val="QPPBodytext"/>
    <w:semiHidden/>
    <w:locked/>
    <w:rsid w:val="001F40E8"/>
  </w:style>
  <w:style w:type="paragraph" w:customStyle="1" w:styleId="QPPBullet">
    <w:name w:val="QPP Bullet"/>
    <w:basedOn w:val="Normal"/>
    <w:autoRedefine/>
    <w:rsid w:val="000320F1"/>
    <w:pPr>
      <w:numPr>
        <w:numId w:val="2"/>
      </w:numPr>
      <w:spacing w:before="60" w:after="40"/>
    </w:pPr>
    <w:rPr>
      <w:rFonts w:eastAsia="MS Mincho"/>
    </w:rPr>
  </w:style>
  <w:style w:type="paragraph" w:customStyle="1" w:styleId="HGTableBullet3">
    <w:name w:val="HG Table Bullet 3"/>
    <w:basedOn w:val="QPPTableTextBody"/>
    <w:rsid w:val="000320F1"/>
    <w:pPr>
      <w:numPr>
        <w:numId w:val="19"/>
      </w:numPr>
    </w:pPr>
  </w:style>
  <w:style w:type="paragraph" w:customStyle="1" w:styleId="HGTableBullet4">
    <w:name w:val="HG Table Bullet 4"/>
    <w:basedOn w:val="QPPTableTextBody"/>
    <w:rsid w:val="000320F1"/>
    <w:pPr>
      <w:numPr>
        <w:numId w:val="20"/>
      </w:numPr>
      <w:tabs>
        <w:tab w:val="left" w:pos="567"/>
      </w:tabs>
    </w:pPr>
  </w:style>
  <w:style w:type="character" w:customStyle="1" w:styleId="HighlightingPink">
    <w:name w:val="Highlighting Pink"/>
    <w:rsid w:val="000320F1"/>
    <w:rPr>
      <w:szCs w:val="16"/>
      <w:bdr w:val="none" w:sz="0" w:space="0" w:color="auto"/>
      <w:shd w:val="clear" w:color="auto" w:fill="FF99CC"/>
    </w:rPr>
  </w:style>
  <w:style w:type="paragraph" w:customStyle="1" w:styleId="QPPBodyTextITALIC">
    <w:name w:val="QPP Body Text ITALIC"/>
    <w:basedOn w:val="QPPBodytext"/>
    <w:link w:val="QPPBodyTextITALICChar"/>
    <w:autoRedefine/>
    <w:rsid w:val="000320F1"/>
    <w:rPr>
      <w:i/>
    </w:rPr>
  </w:style>
  <w:style w:type="character" w:customStyle="1" w:styleId="QPPBodyTextITALICChar">
    <w:name w:val="QPP Body Text ITALIC Char"/>
    <w:link w:val="QPPBodyTextITALIC"/>
    <w:rsid w:val="00603196"/>
    <w:rPr>
      <w:rFonts w:ascii="Arial" w:hAnsi="Arial" w:cs="Arial"/>
      <w:i/>
      <w:color w:val="000000"/>
    </w:rPr>
  </w:style>
  <w:style w:type="character" w:customStyle="1" w:styleId="HighlightingBlue">
    <w:name w:val="Highlighting Blue"/>
    <w:rsid w:val="000320F1"/>
    <w:rPr>
      <w:szCs w:val="16"/>
      <w:bdr w:val="none" w:sz="0" w:space="0" w:color="auto"/>
      <w:shd w:val="clear" w:color="auto" w:fill="00FFFF"/>
    </w:rPr>
  </w:style>
  <w:style w:type="paragraph" w:customStyle="1" w:styleId="QPPSubscript">
    <w:name w:val="QPP Subscript"/>
    <w:basedOn w:val="QPPBodytext"/>
    <w:next w:val="QPPBodytext"/>
    <w:link w:val="QPPSubscriptChar"/>
    <w:rsid w:val="000320F1"/>
    <w:rPr>
      <w:vertAlign w:val="subscript"/>
    </w:rPr>
  </w:style>
  <w:style w:type="paragraph" w:customStyle="1" w:styleId="QPPBulletPoint5DOT">
    <w:name w:val="QPP Bullet Point 5 DOT"/>
    <w:basedOn w:val="QPPBodytext"/>
    <w:autoRedefine/>
    <w:rsid w:val="000320F1"/>
    <w:pPr>
      <w:numPr>
        <w:numId w:val="5"/>
      </w:numPr>
    </w:pPr>
  </w:style>
  <w:style w:type="character" w:customStyle="1" w:styleId="HighlightingGreen">
    <w:name w:val="Highlighting Green"/>
    <w:rsid w:val="000320F1"/>
    <w:rPr>
      <w:szCs w:val="16"/>
      <w:bdr w:val="none" w:sz="0" w:space="0" w:color="auto"/>
      <w:shd w:val="clear" w:color="auto" w:fill="00FF00"/>
    </w:rPr>
  </w:style>
  <w:style w:type="character" w:customStyle="1" w:styleId="HighlightingRed">
    <w:name w:val="Highlighting Red"/>
    <w:rsid w:val="000320F1"/>
    <w:rPr>
      <w:szCs w:val="16"/>
      <w:bdr w:val="none" w:sz="0" w:space="0" w:color="auto"/>
      <w:shd w:val="clear" w:color="auto" w:fill="FF0000"/>
    </w:rPr>
  </w:style>
  <w:style w:type="character" w:customStyle="1" w:styleId="HighlightingYellow">
    <w:name w:val="Highlighting Yellow"/>
    <w:rsid w:val="000320F1"/>
    <w:rPr>
      <w:szCs w:val="16"/>
      <w:bdr w:val="none" w:sz="0" w:space="0" w:color="auto"/>
      <w:shd w:val="clear" w:color="auto" w:fill="FFFF00"/>
    </w:rPr>
  </w:style>
  <w:style w:type="paragraph" w:customStyle="1" w:styleId="QPPSuperscript">
    <w:name w:val="QPP Superscript"/>
    <w:basedOn w:val="QPPBodytext"/>
    <w:next w:val="QPPBodytext"/>
    <w:link w:val="QPPSuperscriptChar"/>
    <w:rsid w:val="000320F1"/>
    <w:rPr>
      <w:vertAlign w:val="superscript"/>
    </w:rPr>
  </w:style>
  <w:style w:type="character" w:customStyle="1" w:styleId="QPPSuperscriptChar">
    <w:name w:val="QPP Superscript Char"/>
    <w:link w:val="QPPSuperscript"/>
    <w:rsid w:val="000320F1"/>
    <w:rPr>
      <w:rFonts w:ascii="Arial" w:hAnsi="Arial" w:cs="Arial"/>
      <w:color w:val="000000"/>
      <w:vertAlign w:val="superscript"/>
    </w:rPr>
  </w:style>
  <w:style w:type="character" w:styleId="Hyperlink">
    <w:name w:val="Hyperlink"/>
    <w:rsid w:val="000320F1"/>
    <w:rPr>
      <w:color w:val="0000FF"/>
      <w:u w:val="single"/>
    </w:rPr>
  </w:style>
  <w:style w:type="paragraph" w:styleId="ListParagraph">
    <w:name w:val="List Paragraph"/>
    <w:basedOn w:val="Normal"/>
    <w:uiPriority w:val="34"/>
    <w:semiHidden/>
    <w:qFormat/>
    <w:rsid w:val="000320F1"/>
    <w:pPr>
      <w:ind w:left="720"/>
    </w:pPr>
    <w:rPr>
      <w:rFonts w:cs="Calibri"/>
    </w:rPr>
  </w:style>
  <w:style w:type="character" w:styleId="FollowedHyperlink">
    <w:name w:val="FollowedHyperlink"/>
    <w:semiHidden/>
    <w:locked/>
    <w:rsid w:val="000320F1"/>
    <w:rPr>
      <w:color w:val="800080"/>
      <w:u w:val="single"/>
    </w:rPr>
  </w:style>
  <w:style w:type="character" w:customStyle="1" w:styleId="QPPBulletpoint2Char">
    <w:name w:val="QPP Bullet point 2 Char"/>
    <w:link w:val="QPPBulletpoint2"/>
    <w:rsid w:val="002F3467"/>
    <w:rPr>
      <w:rFonts w:ascii="Arial" w:hAnsi="Arial" w:cs="Arial"/>
      <w:lang w:eastAsia="en-US"/>
    </w:rPr>
  </w:style>
  <w:style w:type="character" w:customStyle="1" w:styleId="QPPBulletpoint3Char">
    <w:name w:val="QPP Bullet point 3 Char"/>
    <w:link w:val="QPPBulletpoint3"/>
    <w:rsid w:val="0074255A"/>
    <w:rPr>
      <w:rFonts w:ascii="Arial" w:hAnsi="Arial" w:cs="Arial"/>
      <w:lang w:eastAsia="en-US"/>
    </w:rPr>
  </w:style>
  <w:style w:type="paragraph" w:styleId="Header">
    <w:name w:val="header"/>
    <w:basedOn w:val="Normal"/>
    <w:semiHidden/>
    <w:locked/>
    <w:rsid w:val="000320F1"/>
    <w:pPr>
      <w:tabs>
        <w:tab w:val="center" w:pos="4153"/>
        <w:tab w:val="right" w:pos="8306"/>
      </w:tabs>
    </w:pPr>
  </w:style>
  <w:style w:type="paragraph" w:styleId="Footer">
    <w:name w:val="footer"/>
    <w:basedOn w:val="Normal"/>
    <w:semiHidden/>
    <w:locked/>
    <w:rsid w:val="000320F1"/>
    <w:pPr>
      <w:tabs>
        <w:tab w:val="center" w:pos="4153"/>
        <w:tab w:val="right" w:pos="8306"/>
      </w:tabs>
    </w:pPr>
  </w:style>
  <w:style w:type="character" w:customStyle="1" w:styleId="QPPHeading4Char">
    <w:name w:val="QPP Heading 4 Char"/>
    <w:link w:val="QPPHeading4"/>
    <w:rsid w:val="000320F1"/>
    <w:rPr>
      <w:rFonts w:ascii="Arial" w:hAnsi="Arial" w:cs="Arial"/>
      <w:b/>
      <w:bCs/>
      <w:szCs w:val="26"/>
    </w:rPr>
  </w:style>
  <w:style w:type="character" w:customStyle="1" w:styleId="QPPSubscriptChar">
    <w:name w:val="QPP Subscript Char"/>
    <w:link w:val="QPPSubscript"/>
    <w:rsid w:val="000320F1"/>
    <w:rPr>
      <w:rFonts w:ascii="Arial" w:hAnsi="Arial" w:cs="Arial"/>
      <w:color w:val="000000"/>
      <w:vertAlign w:val="subscript"/>
    </w:rPr>
  </w:style>
  <w:style w:type="numbering" w:styleId="111111">
    <w:name w:val="Outline List 2"/>
    <w:basedOn w:val="NoList"/>
    <w:semiHidden/>
    <w:locked/>
    <w:rsid w:val="000320F1"/>
    <w:pPr>
      <w:numPr>
        <w:numId w:val="49"/>
      </w:numPr>
    </w:pPr>
  </w:style>
  <w:style w:type="numbering" w:styleId="1ai">
    <w:name w:val="Outline List 1"/>
    <w:basedOn w:val="NoList"/>
    <w:semiHidden/>
    <w:locked/>
    <w:rsid w:val="000320F1"/>
    <w:pPr>
      <w:numPr>
        <w:numId w:val="50"/>
      </w:numPr>
    </w:pPr>
  </w:style>
  <w:style w:type="numbering" w:styleId="ArticleSection">
    <w:name w:val="Outline List 3"/>
    <w:basedOn w:val="NoList"/>
    <w:semiHidden/>
    <w:locked/>
    <w:rsid w:val="000320F1"/>
    <w:pPr>
      <w:numPr>
        <w:numId w:val="51"/>
      </w:numPr>
    </w:pPr>
  </w:style>
  <w:style w:type="paragraph" w:styleId="Bibliography">
    <w:name w:val="Bibliography"/>
    <w:basedOn w:val="Normal"/>
    <w:next w:val="Normal"/>
    <w:uiPriority w:val="37"/>
    <w:semiHidden/>
    <w:unhideWhenUsed/>
    <w:rsid w:val="000320F1"/>
  </w:style>
  <w:style w:type="paragraph" w:styleId="BlockText">
    <w:name w:val="Block Text"/>
    <w:basedOn w:val="Normal"/>
    <w:semiHidden/>
    <w:locked/>
    <w:rsid w:val="000320F1"/>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rFonts w:eastAsiaTheme="minorEastAsia"/>
      <w:i/>
      <w:iCs/>
      <w:color w:val="4F81BD" w:themeColor="accent1"/>
    </w:rPr>
  </w:style>
  <w:style w:type="paragraph" w:styleId="BodyText">
    <w:name w:val="Body Text"/>
    <w:basedOn w:val="Normal"/>
    <w:link w:val="BodyTextChar"/>
    <w:semiHidden/>
    <w:locked/>
    <w:rsid w:val="000320F1"/>
    <w:pPr>
      <w:spacing w:after="120"/>
    </w:pPr>
  </w:style>
  <w:style w:type="character" w:customStyle="1" w:styleId="BodyTextChar">
    <w:name w:val="Body Text Char"/>
    <w:basedOn w:val="DefaultParagraphFont"/>
    <w:link w:val="BodyText"/>
    <w:semiHidden/>
    <w:rsid w:val="000320F1"/>
    <w:rPr>
      <w:rFonts w:ascii="Arial" w:hAnsi="Arial"/>
      <w:szCs w:val="24"/>
    </w:rPr>
  </w:style>
  <w:style w:type="paragraph" w:styleId="BodyText2">
    <w:name w:val="Body Text 2"/>
    <w:basedOn w:val="Normal"/>
    <w:link w:val="BodyText2Char"/>
    <w:semiHidden/>
    <w:locked/>
    <w:rsid w:val="000320F1"/>
    <w:pPr>
      <w:spacing w:after="120" w:line="480" w:lineRule="auto"/>
    </w:pPr>
  </w:style>
  <w:style w:type="character" w:customStyle="1" w:styleId="BodyText2Char">
    <w:name w:val="Body Text 2 Char"/>
    <w:basedOn w:val="DefaultParagraphFont"/>
    <w:link w:val="BodyText2"/>
    <w:semiHidden/>
    <w:rsid w:val="000320F1"/>
    <w:rPr>
      <w:rFonts w:ascii="Arial" w:hAnsi="Arial"/>
      <w:szCs w:val="24"/>
    </w:rPr>
  </w:style>
  <w:style w:type="paragraph" w:styleId="BodyText3">
    <w:name w:val="Body Text 3"/>
    <w:basedOn w:val="Normal"/>
    <w:link w:val="BodyText3Char"/>
    <w:semiHidden/>
    <w:locked/>
    <w:rsid w:val="000320F1"/>
    <w:pPr>
      <w:spacing w:after="120"/>
    </w:pPr>
    <w:rPr>
      <w:sz w:val="16"/>
      <w:szCs w:val="16"/>
    </w:rPr>
  </w:style>
  <w:style w:type="character" w:customStyle="1" w:styleId="BodyText3Char">
    <w:name w:val="Body Text 3 Char"/>
    <w:basedOn w:val="DefaultParagraphFont"/>
    <w:link w:val="BodyText3"/>
    <w:semiHidden/>
    <w:rsid w:val="000320F1"/>
    <w:rPr>
      <w:rFonts w:ascii="Arial" w:hAnsi="Arial"/>
      <w:sz w:val="16"/>
      <w:szCs w:val="16"/>
    </w:rPr>
  </w:style>
  <w:style w:type="paragraph" w:styleId="BodyTextFirstIndent">
    <w:name w:val="Body Text First Indent"/>
    <w:basedOn w:val="BodyText"/>
    <w:link w:val="BodyTextFirstIndentChar"/>
    <w:semiHidden/>
    <w:locked/>
    <w:rsid w:val="000320F1"/>
    <w:pPr>
      <w:spacing w:after="0"/>
      <w:ind w:firstLine="360"/>
    </w:pPr>
  </w:style>
  <w:style w:type="character" w:customStyle="1" w:styleId="BodyTextFirstIndentChar">
    <w:name w:val="Body Text First Indent Char"/>
    <w:basedOn w:val="BodyTextChar"/>
    <w:link w:val="BodyTextFirstIndent"/>
    <w:semiHidden/>
    <w:rsid w:val="000320F1"/>
    <w:rPr>
      <w:rFonts w:ascii="Arial" w:hAnsi="Arial"/>
      <w:szCs w:val="24"/>
    </w:rPr>
  </w:style>
  <w:style w:type="paragraph" w:styleId="BodyTextIndent">
    <w:name w:val="Body Text Indent"/>
    <w:basedOn w:val="Normal"/>
    <w:link w:val="BodyTextIndentChar"/>
    <w:semiHidden/>
    <w:locked/>
    <w:rsid w:val="000320F1"/>
    <w:pPr>
      <w:spacing w:after="120"/>
      <w:ind w:left="283"/>
    </w:pPr>
  </w:style>
  <w:style w:type="character" w:customStyle="1" w:styleId="BodyTextIndentChar">
    <w:name w:val="Body Text Indent Char"/>
    <w:basedOn w:val="DefaultParagraphFont"/>
    <w:link w:val="BodyTextIndent"/>
    <w:semiHidden/>
    <w:rsid w:val="000320F1"/>
    <w:rPr>
      <w:rFonts w:ascii="Arial" w:hAnsi="Arial"/>
      <w:szCs w:val="24"/>
    </w:rPr>
  </w:style>
  <w:style w:type="paragraph" w:styleId="BodyTextFirstIndent2">
    <w:name w:val="Body Text First Indent 2"/>
    <w:basedOn w:val="BodyTextIndent"/>
    <w:link w:val="BodyTextFirstIndent2Char"/>
    <w:semiHidden/>
    <w:locked/>
    <w:rsid w:val="000320F1"/>
    <w:pPr>
      <w:spacing w:after="0"/>
      <w:ind w:left="360" w:firstLine="360"/>
    </w:pPr>
  </w:style>
  <w:style w:type="character" w:customStyle="1" w:styleId="BodyTextFirstIndent2Char">
    <w:name w:val="Body Text First Indent 2 Char"/>
    <w:basedOn w:val="BodyTextIndentChar"/>
    <w:link w:val="BodyTextFirstIndent2"/>
    <w:semiHidden/>
    <w:rsid w:val="000320F1"/>
    <w:rPr>
      <w:rFonts w:ascii="Arial" w:hAnsi="Arial"/>
      <w:szCs w:val="24"/>
    </w:rPr>
  </w:style>
  <w:style w:type="paragraph" w:styleId="BodyTextIndent2">
    <w:name w:val="Body Text Indent 2"/>
    <w:basedOn w:val="Normal"/>
    <w:link w:val="BodyTextIndent2Char"/>
    <w:semiHidden/>
    <w:locked/>
    <w:rsid w:val="000320F1"/>
    <w:pPr>
      <w:spacing w:after="120" w:line="480" w:lineRule="auto"/>
      <w:ind w:left="283"/>
    </w:pPr>
  </w:style>
  <w:style w:type="character" w:customStyle="1" w:styleId="BodyTextIndent2Char">
    <w:name w:val="Body Text Indent 2 Char"/>
    <w:basedOn w:val="DefaultParagraphFont"/>
    <w:link w:val="BodyTextIndent2"/>
    <w:semiHidden/>
    <w:rsid w:val="000320F1"/>
    <w:rPr>
      <w:rFonts w:ascii="Arial" w:hAnsi="Arial"/>
      <w:szCs w:val="24"/>
    </w:rPr>
  </w:style>
  <w:style w:type="paragraph" w:styleId="BodyTextIndent3">
    <w:name w:val="Body Text Indent 3"/>
    <w:basedOn w:val="Normal"/>
    <w:link w:val="BodyTextIndent3Char"/>
    <w:semiHidden/>
    <w:locked/>
    <w:rsid w:val="000320F1"/>
    <w:pPr>
      <w:spacing w:after="120"/>
      <w:ind w:left="283"/>
    </w:pPr>
    <w:rPr>
      <w:sz w:val="16"/>
      <w:szCs w:val="16"/>
    </w:rPr>
  </w:style>
  <w:style w:type="character" w:customStyle="1" w:styleId="BodyTextIndent3Char">
    <w:name w:val="Body Text Indent 3 Char"/>
    <w:basedOn w:val="DefaultParagraphFont"/>
    <w:link w:val="BodyTextIndent3"/>
    <w:semiHidden/>
    <w:rsid w:val="000320F1"/>
    <w:rPr>
      <w:rFonts w:ascii="Arial" w:hAnsi="Arial"/>
      <w:sz w:val="16"/>
      <w:szCs w:val="16"/>
    </w:rPr>
  </w:style>
  <w:style w:type="character" w:styleId="BookTitle">
    <w:name w:val="Book Title"/>
    <w:basedOn w:val="DefaultParagraphFont"/>
    <w:uiPriority w:val="33"/>
    <w:semiHidden/>
    <w:qFormat/>
    <w:rsid w:val="000320F1"/>
    <w:rPr>
      <w:b/>
      <w:bCs/>
      <w:smallCaps/>
      <w:spacing w:val="5"/>
    </w:rPr>
  </w:style>
  <w:style w:type="paragraph" w:styleId="Caption">
    <w:name w:val="caption"/>
    <w:basedOn w:val="Normal"/>
    <w:next w:val="Normal"/>
    <w:semiHidden/>
    <w:unhideWhenUsed/>
    <w:qFormat/>
    <w:locked/>
    <w:rsid w:val="000320F1"/>
    <w:rPr>
      <w:b/>
      <w:bCs/>
      <w:color w:val="4F81BD" w:themeColor="accent1"/>
      <w:sz w:val="18"/>
      <w:szCs w:val="18"/>
    </w:rPr>
  </w:style>
  <w:style w:type="paragraph" w:styleId="Closing">
    <w:name w:val="Closing"/>
    <w:basedOn w:val="Normal"/>
    <w:link w:val="ClosingChar"/>
    <w:semiHidden/>
    <w:locked/>
    <w:rsid w:val="000320F1"/>
    <w:pPr>
      <w:ind w:left="4252"/>
    </w:pPr>
  </w:style>
  <w:style w:type="character" w:customStyle="1" w:styleId="ClosingChar">
    <w:name w:val="Closing Char"/>
    <w:basedOn w:val="DefaultParagraphFont"/>
    <w:link w:val="Closing"/>
    <w:semiHidden/>
    <w:rsid w:val="000320F1"/>
    <w:rPr>
      <w:rFonts w:ascii="Arial" w:hAnsi="Arial"/>
      <w:szCs w:val="24"/>
    </w:rPr>
  </w:style>
  <w:style w:type="table" w:styleId="ColorfulGrid">
    <w:name w:val="Colorful Grid"/>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rsid w:val="000320F1"/>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rsid w:val="000320F1"/>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rsid w:val="000320F1"/>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rsid w:val="000320F1"/>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rsid w:val="000320F1"/>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rsid w:val="000320F1"/>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rsid w:val="000320F1"/>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rsid w:val="000320F1"/>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rsid w:val="000320F1"/>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rsid w:val="000320F1"/>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rsid w:val="000320F1"/>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rsid w:val="000320F1"/>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rsid w:val="000320F1"/>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rsid w:val="000320F1"/>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rsid w:val="000320F1"/>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rsid w:val="000320F1"/>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rsid w:val="000320F1"/>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rsid w:val="000320F1"/>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rsid w:val="000320F1"/>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rsid w:val="000320F1"/>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rsid w:val="000320F1"/>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rsid w:val="000320F1"/>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semiHidden/>
    <w:locked/>
    <w:rsid w:val="000320F1"/>
  </w:style>
  <w:style w:type="character" w:customStyle="1" w:styleId="DateChar">
    <w:name w:val="Date Char"/>
    <w:basedOn w:val="DefaultParagraphFont"/>
    <w:link w:val="Date"/>
    <w:semiHidden/>
    <w:rsid w:val="000320F1"/>
    <w:rPr>
      <w:rFonts w:ascii="Arial" w:hAnsi="Arial"/>
      <w:szCs w:val="24"/>
    </w:rPr>
  </w:style>
  <w:style w:type="paragraph" w:styleId="DocumentMap">
    <w:name w:val="Document Map"/>
    <w:basedOn w:val="Normal"/>
    <w:link w:val="DocumentMapChar"/>
    <w:semiHidden/>
    <w:locked/>
    <w:rsid w:val="000320F1"/>
    <w:rPr>
      <w:rFonts w:ascii="Tahoma" w:hAnsi="Tahoma" w:cs="Tahoma"/>
      <w:sz w:val="16"/>
      <w:szCs w:val="16"/>
    </w:rPr>
  </w:style>
  <w:style w:type="character" w:customStyle="1" w:styleId="DocumentMapChar">
    <w:name w:val="Document Map Char"/>
    <w:basedOn w:val="DefaultParagraphFont"/>
    <w:link w:val="DocumentMap"/>
    <w:semiHidden/>
    <w:rsid w:val="000320F1"/>
    <w:rPr>
      <w:rFonts w:ascii="Tahoma" w:hAnsi="Tahoma" w:cs="Tahoma"/>
      <w:sz w:val="16"/>
      <w:szCs w:val="16"/>
    </w:rPr>
  </w:style>
  <w:style w:type="paragraph" w:styleId="E-mailSignature">
    <w:name w:val="E-mail Signature"/>
    <w:basedOn w:val="Normal"/>
    <w:link w:val="E-mailSignatureChar"/>
    <w:semiHidden/>
    <w:locked/>
    <w:rsid w:val="000320F1"/>
  </w:style>
  <w:style w:type="character" w:customStyle="1" w:styleId="E-mailSignatureChar">
    <w:name w:val="E-mail Signature Char"/>
    <w:basedOn w:val="DefaultParagraphFont"/>
    <w:link w:val="E-mailSignature"/>
    <w:semiHidden/>
    <w:rsid w:val="000320F1"/>
    <w:rPr>
      <w:rFonts w:ascii="Arial" w:hAnsi="Arial"/>
      <w:szCs w:val="24"/>
    </w:rPr>
  </w:style>
  <w:style w:type="character" w:styleId="Emphasis">
    <w:name w:val="Emphasis"/>
    <w:basedOn w:val="DefaultParagraphFont"/>
    <w:semiHidden/>
    <w:qFormat/>
    <w:locked/>
    <w:rsid w:val="000320F1"/>
    <w:rPr>
      <w:i/>
      <w:iCs/>
    </w:rPr>
  </w:style>
  <w:style w:type="character" w:styleId="EndnoteReference">
    <w:name w:val="endnote reference"/>
    <w:basedOn w:val="DefaultParagraphFont"/>
    <w:semiHidden/>
    <w:locked/>
    <w:rsid w:val="000320F1"/>
    <w:rPr>
      <w:vertAlign w:val="superscript"/>
    </w:rPr>
  </w:style>
  <w:style w:type="paragraph" w:styleId="EndnoteText">
    <w:name w:val="endnote text"/>
    <w:basedOn w:val="Normal"/>
    <w:link w:val="EndnoteTextChar"/>
    <w:semiHidden/>
    <w:locked/>
    <w:rsid w:val="000320F1"/>
  </w:style>
  <w:style w:type="character" w:customStyle="1" w:styleId="EndnoteTextChar">
    <w:name w:val="Endnote Text Char"/>
    <w:basedOn w:val="DefaultParagraphFont"/>
    <w:link w:val="EndnoteText"/>
    <w:semiHidden/>
    <w:rsid w:val="000320F1"/>
    <w:rPr>
      <w:rFonts w:ascii="Arial" w:hAnsi="Arial"/>
    </w:rPr>
  </w:style>
  <w:style w:type="paragraph" w:styleId="EnvelopeAddress">
    <w:name w:val="envelope address"/>
    <w:basedOn w:val="Normal"/>
    <w:semiHidden/>
    <w:locked/>
    <w:rsid w:val="000320F1"/>
    <w:pPr>
      <w:framePr w:w="7920" w:h="1980" w:hRule="exact" w:hSpace="180" w:wrap="auto" w:hAnchor="page" w:xAlign="center" w:yAlign="bottom"/>
      <w:ind w:left="2880"/>
    </w:pPr>
    <w:rPr>
      <w:rFonts w:asciiTheme="majorHAnsi" w:eastAsiaTheme="majorEastAsia" w:hAnsiTheme="majorHAnsi" w:cstheme="majorBidi"/>
      <w:sz w:val="24"/>
    </w:rPr>
  </w:style>
  <w:style w:type="paragraph" w:styleId="EnvelopeReturn">
    <w:name w:val="envelope return"/>
    <w:basedOn w:val="Normal"/>
    <w:semiHidden/>
    <w:locked/>
    <w:rsid w:val="000320F1"/>
    <w:rPr>
      <w:rFonts w:asciiTheme="majorHAnsi" w:eastAsiaTheme="majorEastAsia" w:hAnsiTheme="majorHAnsi" w:cstheme="majorBidi"/>
    </w:rPr>
  </w:style>
  <w:style w:type="character" w:styleId="FootnoteReference">
    <w:name w:val="footnote reference"/>
    <w:basedOn w:val="DefaultParagraphFont"/>
    <w:semiHidden/>
    <w:locked/>
    <w:rsid w:val="000320F1"/>
    <w:rPr>
      <w:vertAlign w:val="superscript"/>
    </w:rPr>
  </w:style>
  <w:style w:type="paragraph" w:styleId="FootnoteText">
    <w:name w:val="footnote text"/>
    <w:basedOn w:val="Normal"/>
    <w:link w:val="FootnoteTextChar"/>
    <w:semiHidden/>
    <w:locked/>
    <w:rsid w:val="000320F1"/>
  </w:style>
  <w:style w:type="character" w:customStyle="1" w:styleId="FootnoteTextChar">
    <w:name w:val="Footnote Text Char"/>
    <w:basedOn w:val="DefaultParagraphFont"/>
    <w:link w:val="FootnoteText"/>
    <w:semiHidden/>
    <w:rsid w:val="000320F1"/>
    <w:rPr>
      <w:rFonts w:ascii="Arial" w:hAnsi="Arial"/>
    </w:rPr>
  </w:style>
  <w:style w:type="character" w:styleId="HTMLAcronym">
    <w:name w:val="HTML Acronym"/>
    <w:basedOn w:val="DefaultParagraphFont"/>
    <w:semiHidden/>
    <w:locked/>
    <w:rsid w:val="000320F1"/>
  </w:style>
  <w:style w:type="paragraph" w:styleId="HTMLAddress">
    <w:name w:val="HTML Address"/>
    <w:basedOn w:val="Normal"/>
    <w:link w:val="HTMLAddressChar"/>
    <w:semiHidden/>
    <w:locked/>
    <w:rsid w:val="000320F1"/>
    <w:rPr>
      <w:i/>
      <w:iCs/>
    </w:rPr>
  </w:style>
  <w:style w:type="character" w:customStyle="1" w:styleId="HTMLAddressChar">
    <w:name w:val="HTML Address Char"/>
    <w:basedOn w:val="DefaultParagraphFont"/>
    <w:link w:val="HTMLAddress"/>
    <w:semiHidden/>
    <w:rsid w:val="000320F1"/>
    <w:rPr>
      <w:rFonts w:ascii="Arial" w:hAnsi="Arial"/>
      <w:i/>
      <w:iCs/>
      <w:szCs w:val="24"/>
    </w:rPr>
  </w:style>
  <w:style w:type="character" w:styleId="HTMLCite">
    <w:name w:val="HTML Cite"/>
    <w:basedOn w:val="DefaultParagraphFont"/>
    <w:semiHidden/>
    <w:locked/>
    <w:rsid w:val="000320F1"/>
    <w:rPr>
      <w:i/>
      <w:iCs/>
    </w:rPr>
  </w:style>
  <w:style w:type="character" w:styleId="HTMLCode">
    <w:name w:val="HTML Code"/>
    <w:basedOn w:val="DefaultParagraphFont"/>
    <w:semiHidden/>
    <w:locked/>
    <w:rsid w:val="000320F1"/>
    <w:rPr>
      <w:rFonts w:ascii="Consolas" w:hAnsi="Consolas" w:cs="Consolas"/>
      <w:sz w:val="20"/>
      <w:szCs w:val="20"/>
    </w:rPr>
  </w:style>
  <w:style w:type="character" w:styleId="HTMLDefinition">
    <w:name w:val="HTML Definition"/>
    <w:basedOn w:val="DefaultParagraphFont"/>
    <w:semiHidden/>
    <w:locked/>
    <w:rsid w:val="000320F1"/>
    <w:rPr>
      <w:i/>
      <w:iCs/>
    </w:rPr>
  </w:style>
  <w:style w:type="character" w:styleId="HTMLKeyboard">
    <w:name w:val="HTML Keyboard"/>
    <w:basedOn w:val="DefaultParagraphFont"/>
    <w:semiHidden/>
    <w:locked/>
    <w:rsid w:val="000320F1"/>
    <w:rPr>
      <w:rFonts w:ascii="Consolas" w:hAnsi="Consolas" w:cs="Consolas"/>
      <w:sz w:val="20"/>
      <w:szCs w:val="20"/>
    </w:rPr>
  </w:style>
  <w:style w:type="paragraph" w:styleId="HTMLPreformatted">
    <w:name w:val="HTML Preformatted"/>
    <w:basedOn w:val="Normal"/>
    <w:link w:val="HTMLPreformattedChar"/>
    <w:semiHidden/>
    <w:locked/>
    <w:rsid w:val="000320F1"/>
    <w:rPr>
      <w:rFonts w:ascii="Consolas" w:hAnsi="Consolas" w:cs="Consolas"/>
    </w:rPr>
  </w:style>
  <w:style w:type="character" w:customStyle="1" w:styleId="HTMLPreformattedChar">
    <w:name w:val="HTML Preformatted Char"/>
    <w:basedOn w:val="DefaultParagraphFont"/>
    <w:link w:val="HTMLPreformatted"/>
    <w:semiHidden/>
    <w:rsid w:val="000320F1"/>
    <w:rPr>
      <w:rFonts w:ascii="Consolas" w:hAnsi="Consolas" w:cs="Consolas"/>
    </w:rPr>
  </w:style>
  <w:style w:type="character" w:styleId="HTMLSample">
    <w:name w:val="HTML Sample"/>
    <w:basedOn w:val="DefaultParagraphFont"/>
    <w:semiHidden/>
    <w:locked/>
    <w:rsid w:val="000320F1"/>
    <w:rPr>
      <w:rFonts w:ascii="Consolas" w:hAnsi="Consolas" w:cs="Consolas"/>
      <w:sz w:val="24"/>
      <w:szCs w:val="24"/>
    </w:rPr>
  </w:style>
  <w:style w:type="character" w:styleId="HTMLTypewriter">
    <w:name w:val="HTML Typewriter"/>
    <w:basedOn w:val="DefaultParagraphFont"/>
    <w:semiHidden/>
    <w:locked/>
    <w:rsid w:val="000320F1"/>
    <w:rPr>
      <w:rFonts w:ascii="Consolas" w:hAnsi="Consolas" w:cs="Consolas"/>
      <w:sz w:val="20"/>
      <w:szCs w:val="20"/>
    </w:rPr>
  </w:style>
  <w:style w:type="character" w:styleId="HTMLVariable">
    <w:name w:val="HTML Variable"/>
    <w:basedOn w:val="DefaultParagraphFont"/>
    <w:semiHidden/>
    <w:locked/>
    <w:rsid w:val="000320F1"/>
    <w:rPr>
      <w:i/>
      <w:iCs/>
    </w:rPr>
  </w:style>
  <w:style w:type="paragraph" w:styleId="Index1">
    <w:name w:val="index 1"/>
    <w:basedOn w:val="Normal"/>
    <w:next w:val="Normal"/>
    <w:autoRedefine/>
    <w:semiHidden/>
    <w:locked/>
    <w:rsid w:val="000320F1"/>
    <w:pPr>
      <w:ind w:left="200" w:hanging="200"/>
    </w:pPr>
  </w:style>
  <w:style w:type="paragraph" w:styleId="Index2">
    <w:name w:val="index 2"/>
    <w:basedOn w:val="Normal"/>
    <w:next w:val="Normal"/>
    <w:autoRedefine/>
    <w:semiHidden/>
    <w:locked/>
    <w:rsid w:val="000320F1"/>
    <w:pPr>
      <w:ind w:left="400" w:hanging="200"/>
    </w:pPr>
  </w:style>
  <w:style w:type="paragraph" w:styleId="Index3">
    <w:name w:val="index 3"/>
    <w:basedOn w:val="Normal"/>
    <w:next w:val="Normal"/>
    <w:autoRedefine/>
    <w:semiHidden/>
    <w:locked/>
    <w:rsid w:val="000320F1"/>
    <w:pPr>
      <w:ind w:left="600" w:hanging="200"/>
    </w:pPr>
  </w:style>
  <w:style w:type="paragraph" w:styleId="Index4">
    <w:name w:val="index 4"/>
    <w:basedOn w:val="Normal"/>
    <w:next w:val="Normal"/>
    <w:autoRedefine/>
    <w:semiHidden/>
    <w:locked/>
    <w:rsid w:val="000320F1"/>
    <w:pPr>
      <w:ind w:left="800" w:hanging="200"/>
    </w:pPr>
  </w:style>
  <w:style w:type="paragraph" w:styleId="Index5">
    <w:name w:val="index 5"/>
    <w:basedOn w:val="Normal"/>
    <w:next w:val="Normal"/>
    <w:autoRedefine/>
    <w:semiHidden/>
    <w:locked/>
    <w:rsid w:val="000320F1"/>
    <w:pPr>
      <w:ind w:left="1000" w:hanging="200"/>
    </w:pPr>
  </w:style>
  <w:style w:type="paragraph" w:styleId="Index6">
    <w:name w:val="index 6"/>
    <w:basedOn w:val="Normal"/>
    <w:next w:val="Normal"/>
    <w:autoRedefine/>
    <w:semiHidden/>
    <w:locked/>
    <w:rsid w:val="000320F1"/>
    <w:pPr>
      <w:ind w:left="1200" w:hanging="200"/>
    </w:pPr>
  </w:style>
  <w:style w:type="paragraph" w:styleId="Index7">
    <w:name w:val="index 7"/>
    <w:basedOn w:val="Normal"/>
    <w:next w:val="Normal"/>
    <w:autoRedefine/>
    <w:semiHidden/>
    <w:locked/>
    <w:rsid w:val="000320F1"/>
    <w:pPr>
      <w:ind w:left="1400" w:hanging="200"/>
    </w:pPr>
  </w:style>
  <w:style w:type="paragraph" w:styleId="Index8">
    <w:name w:val="index 8"/>
    <w:basedOn w:val="Normal"/>
    <w:next w:val="Normal"/>
    <w:autoRedefine/>
    <w:semiHidden/>
    <w:locked/>
    <w:rsid w:val="000320F1"/>
    <w:pPr>
      <w:ind w:left="1600" w:hanging="200"/>
    </w:pPr>
  </w:style>
  <w:style w:type="paragraph" w:styleId="Index9">
    <w:name w:val="index 9"/>
    <w:basedOn w:val="Normal"/>
    <w:next w:val="Normal"/>
    <w:autoRedefine/>
    <w:semiHidden/>
    <w:locked/>
    <w:rsid w:val="000320F1"/>
    <w:pPr>
      <w:ind w:left="1800" w:hanging="200"/>
    </w:pPr>
  </w:style>
  <w:style w:type="paragraph" w:styleId="IndexHeading">
    <w:name w:val="index heading"/>
    <w:basedOn w:val="Normal"/>
    <w:next w:val="Index1"/>
    <w:semiHidden/>
    <w:locked/>
    <w:rsid w:val="000320F1"/>
    <w:rPr>
      <w:rFonts w:asciiTheme="majorHAnsi" w:eastAsiaTheme="majorEastAsia" w:hAnsiTheme="majorHAnsi" w:cstheme="majorBidi"/>
      <w:b/>
      <w:bCs/>
    </w:rPr>
  </w:style>
  <w:style w:type="character" w:styleId="IntenseEmphasis">
    <w:name w:val="Intense Emphasis"/>
    <w:basedOn w:val="DefaultParagraphFont"/>
    <w:uiPriority w:val="21"/>
    <w:semiHidden/>
    <w:qFormat/>
    <w:rsid w:val="000320F1"/>
    <w:rPr>
      <w:b/>
      <w:bCs/>
      <w:i/>
      <w:iCs/>
      <w:color w:val="4F81BD" w:themeColor="accent1"/>
    </w:rPr>
  </w:style>
  <w:style w:type="paragraph" w:styleId="IntenseQuote">
    <w:name w:val="Intense Quote"/>
    <w:basedOn w:val="Normal"/>
    <w:next w:val="Normal"/>
    <w:link w:val="IntenseQuoteChar"/>
    <w:uiPriority w:val="30"/>
    <w:semiHidden/>
    <w:qFormat/>
    <w:rsid w:val="000320F1"/>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0320F1"/>
    <w:rPr>
      <w:rFonts w:ascii="Arial" w:hAnsi="Arial"/>
      <w:b/>
      <w:bCs/>
      <w:i/>
      <w:iCs/>
      <w:color w:val="4F81BD" w:themeColor="accent1"/>
      <w:szCs w:val="24"/>
    </w:rPr>
  </w:style>
  <w:style w:type="character" w:styleId="IntenseReference">
    <w:name w:val="Intense Reference"/>
    <w:basedOn w:val="DefaultParagraphFont"/>
    <w:uiPriority w:val="32"/>
    <w:semiHidden/>
    <w:qFormat/>
    <w:rsid w:val="000320F1"/>
    <w:rPr>
      <w:b/>
      <w:bCs/>
      <w:smallCaps/>
      <w:color w:val="C0504D" w:themeColor="accent2"/>
      <w:spacing w:val="5"/>
      <w:u w:val="single"/>
    </w:rPr>
  </w:style>
  <w:style w:type="table" w:styleId="LightGrid">
    <w:name w:val="Light Grid"/>
    <w:basedOn w:val="TableNormal"/>
    <w:uiPriority w:val="62"/>
    <w:semiHidden/>
    <w:rsid w:val="000320F1"/>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rsid w:val="000320F1"/>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rsid w:val="000320F1"/>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rsid w:val="000320F1"/>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rsid w:val="000320F1"/>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rsid w:val="000320F1"/>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rsid w:val="000320F1"/>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rsid w:val="000320F1"/>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rsid w:val="000320F1"/>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rsid w:val="000320F1"/>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rsid w:val="000320F1"/>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rsid w:val="000320F1"/>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rsid w:val="000320F1"/>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rsid w:val="000320F1"/>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rsid w:val="000320F1"/>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rsid w:val="000320F1"/>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rsid w:val="000320F1"/>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rsid w:val="000320F1"/>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rsid w:val="000320F1"/>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rsid w:val="000320F1"/>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rsid w:val="000320F1"/>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locked/>
    <w:rsid w:val="000320F1"/>
  </w:style>
  <w:style w:type="paragraph" w:styleId="List">
    <w:name w:val="List"/>
    <w:basedOn w:val="Normal"/>
    <w:semiHidden/>
    <w:locked/>
    <w:rsid w:val="000320F1"/>
    <w:pPr>
      <w:ind w:left="283" w:hanging="283"/>
      <w:contextualSpacing/>
    </w:pPr>
  </w:style>
  <w:style w:type="paragraph" w:styleId="List2">
    <w:name w:val="List 2"/>
    <w:basedOn w:val="Normal"/>
    <w:semiHidden/>
    <w:locked/>
    <w:rsid w:val="000320F1"/>
    <w:pPr>
      <w:ind w:left="566" w:hanging="283"/>
      <w:contextualSpacing/>
    </w:pPr>
  </w:style>
  <w:style w:type="paragraph" w:styleId="List3">
    <w:name w:val="List 3"/>
    <w:basedOn w:val="Normal"/>
    <w:semiHidden/>
    <w:locked/>
    <w:rsid w:val="000320F1"/>
    <w:pPr>
      <w:ind w:left="849" w:hanging="283"/>
      <w:contextualSpacing/>
    </w:pPr>
  </w:style>
  <w:style w:type="paragraph" w:styleId="List4">
    <w:name w:val="List 4"/>
    <w:basedOn w:val="Normal"/>
    <w:semiHidden/>
    <w:locked/>
    <w:rsid w:val="000320F1"/>
    <w:pPr>
      <w:ind w:left="1132" w:hanging="283"/>
      <w:contextualSpacing/>
    </w:pPr>
  </w:style>
  <w:style w:type="paragraph" w:styleId="List5">
    <w:name w:val="List 5"/>
    <w:basedOn w:val="Normal"/>
    <w:semiHidden/>
    <w:locked/>
    <w:rsid w:val="000320F1"/>
    <w:pPr>
      <w:ind w:left="1415" w:hanging="283"/>
      <w:contextualSpacing/>
    </w:pPr>
  </w:style>
  <w:style w:type="paragraph" w:styleId="ListBullet">
    <w:name w:val="List Bullet"/>
    <w:basedOn w:val="Normal"/>
    <w:semiHidden/>
    <w:locked/>
    <w:rsid w:val="000320F1"/>
    <w:pPr>
      <w:numPr>
        <w:numId w:val="52"/>
      </w:numPr>
      <w:contextualSpacing/>
    </w:pPr>
  </w:style>
  <w:style w:type="paragraph" w:styleId="ListBullet2">
    <w:name w:val="List Bullet 2"/>
    <w:basedOn w:val="Normal"/>
    <w:semiHidden/>
    <w:locked/>
    <w:rsid w:val="000320F1"/>
    <w:pPr>
      <w:numPr>
        <w:numId w:val="53"/>
      </w:numPr>
      <w:contextualSpacing/>
    </w:pPr>
  </w:style>
  <w:style w:type="paragraph" w:styleId="ListBullet3">
    <w:name w:val="List Bullet 3"/>
    <w:basedOn w:val="Normal"/>
    <w:semiHidden/>
    <w:locked/>
    <w:rsid w:val="000320F1"/>
    <w:pPr>
      <w:numPr>
        <w:numId w:val="54"/>
      </w:numPr>
      <w:contextualSpacing/>
    </w:pPr>
  </w:style>
  <w:style w:type="paragraph" w:styleId="ListBullet4">
    <w:name w:val="List Bullet 4"/>
    <w:basedOn w:val="Normal"/>
    <w:semiHidden/>
    <w:locked/>
    <w:rsid w:val="000320F1"/>
    <w:pPr>
      <w:numPr>
        <w:numId w:val="55"/>
      </w:numPr>
      <w:contextualSpacing/>
    </w:pPr>
  </w:style>
  <w:style w:type="paragraph" w:styleId="ListBullet5">
    <w:name w:val="List Bullet 5"/>
    <w:basedOn w:val="Normal"/>
    <w:semiHidden/>
    <w:locked/>
    <w:rsid w:val="000320F1"/>
    <w:pPr>
      <w:numPr>
        <w:numId w:val="56"/>
      </w:numPr>
      <w:contextualSpacing/>
    </w:pPr>
  </w:style>
  <w:style w:type="paragraph" w:styleId="ListContinue">
    <w:name w:val="List Continue"/>
    <w:basedOn w:val="Normal"/>
    <w:semiHidden/>
    <w:locked/>
    <w:rsid w:val="000320F1"/>
    <w:pPr>
      <w:spacing w:after="120"/>
      <w:ind w:left="283"/>
      <w:contextualSpacing/>
    </w:pPr>
  </w:style>
  <w:style w:type="paragraph" w:styleId="ListContinue2">
    <w:name w:val="List Continue 2"/>
    <w:basedOn w:val="Normal"/>
    <w:semiHidden/>
    <w:locked/>
    <w:rsid w:val="000320F1"/>
    <w:pPr>
      <w:spacing w:after="120"/>
      <w:ind w:left="566"/>
      <w:contextualSpacing/>
    </w:pPr>
  </w:style>
  <w:style w:type="paragraph" w:styleId="ListContinue3">
    <w:name w:val="List Continue 3"/>
    <w:basedOn w:val="Normal"/>
    <w:semiHidden/>
    <w:locked/>
    <w:rsid w:val="000320F1"/>
    <w:pPr>
      <w:spacing w:after="120"/>
      <w:ind w:left="849"/>
      <w:contextualSpacing/>
    </w:pPr>
  </w:style>
  <w:style w:type="paragraph" w:styleId="ListContinue4">
    <w:name w:val="List Continue 4"/>
    <w:basedOn w:val="Normal"/>
    <w:semiHidden/>
    <w:locked/>
    <w:rsid w:val="000320F1"/>
    <w:pPr>
      <w:spacing w:after="120"/>
      <w:ind w:left="1132"/>
      <w:contextualSpacing/>
    </w:pPr>
  </w:style>
  <w:style w:type="paragraph" w:styleId="ListContinue5">
    <w:name w:val="List Continue 5"/>
    <w:basedOn w:val="Normal"/>
    <w:semiHidden/>
    <w:locked/>
    <w:rsid w:val="000320F1"/>
    <w:pPr>
      <w:spacing w:after="120"/>
      <w:ind w:left="1415"/>
      <w:contextualSpacing/>
    </w:pPr>
  </w:style>
  <w:style w:type="paragraph" w:styleId="ListNumber">
    <w:name w:val="List Number"/>
    <w:basedOn w:val="Normal"/>
    <w:semiHidden/>
    <w:locked/>
    <w:rsid w:val="000320F1"/>
    <w:pPr>
      <w:numPr>
        <w:numId w:val="57"/>
      </w:numPr>
      <w:contextualSpacing/>
    </w:pPr>
  </w:style>
  <w:style w:type="paragraph" w:styleId="ListNumber2">
    <w:name w:val="List Number 2"/>
    <w:basedOn w:val="Normal"/>
    <w:semiHidden/>
    <w:locked/>
    <w:rsid w:val="000320F1"/>
    <w:pPr>
      <w:numPr>
        <w:numId w:val="58"/>
      </w:numPr>
      <w:contextualSpacing/>
    </w:pPr>
  </w:style>
  <w:style w:type="paragraph" w:styleId="ListNumber3">
    <w:name w:val="List Number 3"/>
    <w:basedOn w:val="Normal"/>
    <w:semiHidden/>
    <w:locked/>
    <w:rsid w:val="000320F1"/>
    <w:pPr>
      <w:numPr>
        <w:numId w:val="59"/>
      </w:numPr>
      <w:contextualSpacing/>
    </w:pPr>
  </w:style>
  <w:style w:type="paragraph" w:styleId="ListNumber4">
    <w:name w:val="List Number 4"/>
    <w:basedOn w:val="Normal"/>
    <w:semiHidden/>
    <w:locked/>
    <w:rsid w:val="000320F1"/>
    <w:pPr>
      <w:numPr>
        <w:numId w:val="60"/>
      </w:numPr>
      <w:contextualSpacing/>
    </w:pPr>
  </w:style>
  <w:style w:type="paragraph" w:styleId="ListNumber5">
    <w:name w:val="List Number 5"/>
    <w:basedOn w:val="Normal"/>
    <w:semiHidden/>
    <w:locked/>
    <w:rsid w:val="000320F1"/>
    <w:pPr>
      <w:numPr>
        <w:numId w:val="61"/>
      </w:numPr>
      <w:contextualSpacing/>
    </w:pPr>
  </w:style>
  <w:style w:type="paragraph" w:styleId="MacroText">
    <w:name w:val="macro"/>
    <w:link w:val="MacroTextChar"/>
    <w:semiHidden/>
    <w:locked/>
    <w:rsid w:val="000320F1"/>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rPr>
  </w:style>
  <w:style w:type="character" w:customStyle="1" w:styleId="MacroTextChar">
    <w:name w:val="Macro Text Char"/>
    <w:basedOn w:val="DefaultParagraphFont"/>
    <w:link w:val="MacroText"/>
    <w:semiHidden/>
    <w:rsid w:val="000320F1"/>
    <w:rPr>
      <w:rFonts w:ascii="Consolas" w:hAnsi="Consolas" w:cs="Consolas"/>
    </w:rPr>
  </w:style>
  <w:style w:type="table" w:styleId="MediumGrid1">
    <w:name w:val="Medium Grid 1"/>
    <w:basedOn w:val="TableNormal"/>
    <w:uiPriority w:val="67"/>
    <w:semiHidden/>
    <w:rsid w:val="000320F1"/>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rsid w:val="000320F1"/>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rsid w:val="000320F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rsid w:val="000320F1"/>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rsid w:val="000320F1"/>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rsid w:val="000320F1"/>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rsid w:val="000320F1"/>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rsid w:val="000320F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rsid w:val="000320F1"/>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rsid w:val="000320F1"/>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rsid w:val="000320F1"/>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rsid w:val="000320F1"/>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rsid w:val="000320F1"/>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rsid w:val="000320F1"/>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rsid w:val="000320F1"/>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rsid w:val="000320F1"/>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rsid w:val="000320F1"/>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rsid w:val="000320F1"/>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rsid w:val="000320F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rsid w:val="000320F1"/>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rsid w:val="000320F1"/>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rsid w:val="000320F1"/>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rsid w:val="000320F1"/>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rsid w:val="000320F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semiHidden/>
    <w:locked/>
    <w:rsid w:val="000320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semiHidden/>
    <w:rsid w:val="000320F1"/>
    <w:rPr>
      <w:rFonts w:asciiTheme="majorHAnsi" w:eastAsiaTheme="majorEastAsia" w:hAnsiTheme="majorHAnsi" w:cstheme="majorBidi"/>
      <w:sz w:val="24"/>
      <w:szCs w:val="24"/>
      <w:shd w:val="pct20" w:color="auto" w:fill="auto"/>
    </w:rPr>
  </w:style>
  <w:style w:type="paragraph" w:styleId="NoSpacing">
    <w:name w:val="No Spacing"/>
    <w:uiPriority w:val="1"/>
    <w:semiHidden/>
    <w:qFormat/>
    <w:rsid w:val="000320F1"/>
    <w:rPr>
      <w:rFonts w:ascii="Arial" w:hAnsi="Arial"/>
      <w:szCs w:val="24"/>
    </w:rPr>
  </w:style>
  <w:style w:type="paragraph" w:styleId="NormalWeb">
    <w:name w:val="Normal (Web)"/>
    <w:basedOn w:val="Normal"/>
    <w:semiHidden/>
    <w:locked/>
    <w:rsid w:val="000320F1"/>
    <w:rPr>
      <w:rFonts w:ascii="Times New Roman" w:hAnsi="Times New Roman"/>
      <w:sz w:val="24"/>
    </w:rPr>
  </w:style>
  <w:style w:type="paragraph" w:styleId="NormalIndent">
    <w:name w:val="Normal Indent"/>
    <w:basedOn w:val="Normal"/>
    <w:semiHidden/>
    <w:locked/>
    <w:rsid w:val="000320F1"/>
    <w:pPr>
      <w:ind w:left="720"/>
    </w:pPr>
  </w:style>
  <w:style w:type="paragraph" w:styleId="NoteHeading">
    <w:name w:val="Note Heading"/>
    <w:basedOn w:val="Normal"/>
    <w:next w:val="Normal"/>
    <w:link w:val="NoteHeadingChar"/>
    <w:semiHidden/>
    <w:locked/>
    <w:rsid w:val="000320F1"/>
  </w:style>
  <w:style w:type="character" w:customStyle="1" w:styleId="NoteHeadingChar">
    <w:name w:val="Note Heading Char"/>
    <w:basedOn w:val="DefaultParagraphFont"/>
    <w:link w:val="NoteHeading"/>
    <w:semiHidden/>
    <w:rsid w:val="000320F1"/>
    <w:rPr>
      <w:rFonts w:ascii="Arial" w:hAnsi="Arial"/>
      <w:szCs w:val="24"/>
    </w:rPr>
  </w:style>
  <w:style w:type="character" w:styleId="PageNumber">
    <w:name w:val="page number"/>
    <w:basedOn w:val="DefaultParagraphFont"/>
    <w:semiHidden/>
    <w:locked/>
    <w:rsid w:val="000320F1"/>
  </w:style>
  <w:style w:type="character" w:styleId="PlaceholderText">
    <w:name w:val="Placeholder Text"/>
    <w:basedOn w:val="DefaultParagraphFont"/>
    <w:uiPriority w:val="99"/>
    <w:semiHidden/>
    <w:rsid w:val="000320F1"/>
    <w:rPr>
      <w:color w:val="808080"/>
    </w:rPr>
  </w:style>
  <w:style w:type="paragraph" w:styleId="PlainText">
    <w:name w:val="Plain Text"/>
    <w:basedOn w:val="Normal"/>
    <w:link w:val="PlainTextChar"/>
    <w:semiHidden/>
    <w:locked/>
    <w:rsid w:val="000320F1"/>
    <w:rPr>
      <w:rFonts w:ascii="Consolas" w:hAnsi="Consolas" w:cs="Consolas"/>
      <w:sz w:val="21"/>
      <w:szCs w:val="21"/>
    </w:rPr>
  </w:style>
  <w:style w:type="character" w:customStyle="1" w:styleId="PlainTextChar">
    <w:name w:val="Plain Text Char"/>
    <w:basedOn w:val="DefaultParagraphFont"/>
    <w:link w:val="PlainText"/>
    <w:semiHidden/>
    <w:rsid w:val="000320F1"/>
    <w:rPr>
      <w:rFonts w:ascii="Consolas" w:hAnsi="Consolas" w:cs="Consolas"/>
      <w:sz w:val="21"/>
      <w:szCs w:val="21"/>
    </w:rPr>
  </w:style>
  <w:style w:type="paragraph" w:styleId="Quote">
    <w:name w:val="Quote"/>
    <w:basedOn w:val="Normal"/>
    <w:next w:val="Normal"/>
    <w:link w:val="QuoteChar"/>
    <w:uiPriority w:val="29"/>
    <w:semiHidden/>
    <w:qFormat/>
    <w:rsid w:val="000320F1"/>
    <w:rPr>
      <w:i/>
      <w:iCs/>
      <w:color w:val="000000" w:themeColor="text1"/>
    </w:rPr>
  </w:style>
  <w:style w:type="character" w:customStyle="1" w:styleId="QuoteChar">
    <w:name w:val="Quote Char"/>
    <w:basedOn w:val="DefaultParagraphFont"/>
    <w:link w:val="Quote"/>
    <w:uiPriority w:val="29"/>
    <w:semiHidden/>
    <w:rsid w:val="000320F1"/>
    <w:rPr>
      <w:rFonts w:ascii="Arial" w:hAnsi="Arial"/>
      <w:i/>
      <w:iCs/>
      <w:color w:val="000000" w:themeColor="text1"/>
      <w:szCs w:val="24"/>
    </w:rPr>
  </w:style>
  <w:style w:type="paragraph" w:styleId="Salutation">
    <w:name w:val="Salutation"/>
    <w:basedOn w:val="Normal"/>
    <w:next w:val="Normal"/>
    <w:link w:val="SalutationChar"/>
    <w:semiHidden/>
    <w:locked/>
    <w:rsid w:val="000320F1"/>
  </w:style>
  <w:style w:type="character" w:customStyle="1" w:styleId="SalutationChar">
    <w:name w:val="Salutation Char"/>
    <w:basedOn w:val="DefaultParagraphFont"/>
    <w:link w:val="Salutation"/>
    <w:semiHidden/>
    <w:rsid w:val="000320F1"/>
    <w:rPr>
      <w:rFonts w:ascii="Arial" w:hAnsi="Arial"/>
      <w:szCs w:val="24"/>
    </w:rPr>
  </w:style>
  <w:style w:type="paragraph" w:styleId="Signature">
    <w:name w:val="Signature"/>
    <w:basedOn w:val="Normal"/>
    <w:link w:val="SignatureChar"/>
    <w:semiHidden/>
    <w:locked/>
    <w:rsid w:val="000320F1"/>
    <w:pPr>
      <w:ind w:left="4252"/>
    </w:pPr>
  </w:style>
  <w:style w:type="character" w:customStyle="1" w:styleId="SignatureChar">
    <w:name w:val="Signature Char"/>
    <w:basedOn w:val="DefaultParagraphFont"/>
    <w:link w:val="Signature"/>
    <w:semiHidden/>
    <w:rsid w:val="000320F1"/>
    <w:rPr>
      <w:rFonts w:ascii="Arial" w:hAnsi="Arial"/>
      <w:szCs w:val="24"/>
    </w:rPr>
  </w:style>
  <w:style w:type="character" w:styleId="Strong">
    <w:name w:val="Strong"/>
    <w:basedOn w:val="DefaultParagraphFont"/>
    <w:semiHidden/>
    <w:qFormat/>
    <w:locked/>
    <w:rsid w:val="000320F1"/>
    <w:rPr>
      <w:b/>
      <w:bCs/>
    </w:rPr>
  </w:style>
  <w:style w:type="paragraph" w:styleId="Subtitle">
    <w:name w:val="Subtitle"/>
    <w:basedOn w:val="Normal"/>
    <w:next w:val="Normal"/>
    <w:link w:val="SubtitleChar"/>
    <w:semiHidden/>
    <w:qFormat/>
    <w:locked/>
    <w:rsid w:val="000320F1"/>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semiHidden/>
    <w:rsid w:val="000320F1"/>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semiHidden/>
    <w:qFormat/>
    <w:rsid w:val="000320F1"/>
    <w:rPr>
      <w:i/>
      <w:iCs/>
      <w:color w:val="808080" w:themeColor="text1" w:themeTint="7F"/>
    </w:rPr>
  </w:style>
  <w:style w:type="character" w:styleId="SubtleReference">
    <w:name w:val="Subtle Reference"/>
    <w:basedOn w:val="DefaultParagraphFont"/>
    <w:uiPriority w:val="31"/>
    <w:semiHidden/>
    <w:qFormat/>
    <w:rsid w:val="000320F1"/>
    <w:rPr>
      <w:smallCaps/>
      <w:color w:val="C0504D" w:themeColor="accent2"/>
      <w:u w:val="single"/>
    </w:rPr>
  </w:style>
  <w:style w:type="table" w:styleId="Table3Deffects1">
    <w:name w:val="Table 3D effects 1"/>
    <w:basedOn w:val="TableNormal"/>
    <w:semiHidden/>
    <w:locked/>
    <w:rsid w:val="000320F1"/>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locked/>
    <w:rsid w:val="000320F1"/>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locked/>
    <w:rsid w:val="000320F1"/>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locked/>
    <w:rsid w:val="000320F1"/>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locked/>
    <w:rsid w:val="000320F1"/>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locked/>
    <w:rsid w:val="000320F1"/>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locked/>
    <w:rsid w:val="000320F1"/>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locked/>
    <w:rsid w:val="000320F1"/>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locked/>
    <w:rsid w:val="000320F1"/>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locked/>
    <w:rsid w:val="000320F1"/>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locked/>
    <w:rsid w:val="000320F1"/>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locked/>
    <w:rsid w:val="000320F1"/>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locked/>
    <w:rsid w:val="000320F1"/>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locked/>
    <w:rsid w:val="000320F1"/>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locked/>
    <w:rsid w:val="000320F1"/>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locked/>
    <w:rsid w:val="000320F1"/>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locked/>
    <w:rsid w:val="000320F1"/>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locked/>
    <w:rsid w:val="000320F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locked/>
    <w:rsid w:val="000320F1"/>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locked/>
    <w:rsid w:val="000320F1"/>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locked/>
    <w:rsid w:val="000320F1"/>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locked/>
    <w:rsid w:val="000320F1"/>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locked/>
    <w:rsid w:val="000320F1"/>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locked/>
    <w:rsid w:val="000320F1"/>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locked/>
    <w:rsid w:val="000320F1"/>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locked/>
    <w:rsid w:val="000320F1"/>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locked/>
    <w:rsid w:val="000320F1"/>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locked/>
    <w:rsid w:val="000320F1"/>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locked/>
    <w:rsid w:val="000320F1"/>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locked/>
    <w:rsid w:val="000320F1"/>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locked/>
    <w:rsid w:val="000320F1"/>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locked/>
    <w:rsid w:val="000320F1"/>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locked/>
    <w:rsid w:val="000320F1"/>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locked/>
    <w:rsid w:val="000320F1"/>
    <w:pPr>
      <w:ind w:left="200" w:hanging="200"/>
    </w:pPr>
  </w:style>
  <w:style w:type="paragraph" w:styleId="TableofFigures">
    <w:name w:val="table of figures"/>
    <w:basedOn w:val="Normal"/>
    <w:next w:val="Normal"/>
    <w:semiHidden/>
    <w:locked/>
    <w:rsid w:val="000320F1"/>
  </w:style>
  <w:style w:type="table" w:styleId="TableProfessional">
    <w:name w:val="Table Professional"/>
    <w:basedOn w:val="TableNormal"/>
    <w:semiHidden/>
    <w:locked/>
    <w:rsid w:val="000320F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locked/>
    <w:rsid w:val="000320F1"/>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locked/>
    <w:rsid w:val="000320F1"/>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locked/>
    <w:rsid w:val="000320F1"/>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locked/>
    <w:rsid w:val="000320F1"/>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locked/>
    <w:rsid w:val="000320F1"/>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locked/>
    <w:rsid w:val="000320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locked/>
    <w:rsid w:val="000320F1"/>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locked/>
    <w:rsid w:val="000320F1"/>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locked/>
    <w:rsid w:val="000320F1"/>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semiHidden/>
    <w:qFormat/>
    <w:rsid w:val="000320F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semiHidden/>
    <w:rsid w:val="000320F1"/>
    <w:rPr>
      <w:rFonts w:asciiTheme="majorHAnsi" w:eastAsiaTheme="majorEastAsia" w:hAnsiTheme="majorHAnsi" w:cstheme="majorBidi"/>
      <w:color w:val="17365D" w:themeColor="text2" w:themeShade="BF"/>
      <w:spacing w:val="5"/>
      <w:kern w:val="28"/>
      <w:sz w:val="52"/>
      <w:szCs w:val="52"/>
    </w:rPr>
  </w:style>
  <w:style w:type="paragraph" w:styleId="TOAHeading">
    <w:name w:val="toa heading"/>
    <w:basedOn w:val="Normal"/>
    <w:next w:val="Normal"/>
    <w:semiHidden/>
    <w:locked/>
    <w:rsid w:val="000320F1"/>
    <w:pPr>
      <w:spacing w:before="120"/>
    </w:pPr>
    <w:rPr>
      <w:rFonts w:asciiTheme="majorHAnsi" w:eastAsiaTheme="majorEastAsia" w:hAnsiTheme="majorHAnsi" w:cstheme="majorBidi"/>
      <w:b/>
      <w:bCs/>
      <w:sz w:val="24"/>
    </w:rPr>
  </w:style>
  <w:style w:type="paragraph" w:styleId="TOC1">
    <w:name w:val="toc 1"/>
    <w:basedOn w:val="Normal"/>
    <w:next w:val="Normal"/>
    <w:autoRedefine/>
    <w:semiHidden/>
    <w:locked/>
    <w:rsid w:val="000320F1"/>
    <w:pPr>
      <w:spacing w:after="100"/>
    </w:pPr>
  </w:style>
  <w:style w:type="paragraph" w:styleId="TOC2">
    <w:name w:val="toc 2"/>
    <w:basedOn w:val="Normal"/>
    <w:next w:val="Normal"/>
    <w:autoRedefine/>
    <w:semiHidden/>
    <w:locked/>
    <w:rsid w:val="000320F1"/>
    <w:pPr>
      <w:spacing w:after="100"/>
      <w:ind w:left="200"/>
    </w:pPr>
  </w:style>
  <w:style w:type="paragraph" w:styleId="TOC3">
    <w:name w:val="toc 3"/>
    <w:basedOn w:val="Normal"/>
    <w:next w:val="Normal"/>
    <w:autoRedefine/>
    <w:semiHidden/>
    <w:locked/>
    <w:rsid w:val="000320F1"/>
    <w:pPr>
      <w:spacing w:after="100"/>
      <w:ind w:left="400"/>
    </w:pPr>
  </w:style>
  <w:style w:type="paragraph" w:styleId="TOC4">
    <w:name w:val="toc 4"/>
    <w:basedOn w:val="Normal"/>
    <w:next w:val="Normal"/>
    <w:autoRedefine/>
    <w:semiHidden/>
    <w:locked/>
    <w:rsid w:val="000320F1"/>
    <w:pPr>
      <w:spacing w:after="100"/>
      <w:ind w:left="600"/>
    </w:pPr>
  </w:style>
  <w:style w:type="paragraph" w:styleId="TOC5">
    <w:name w:val="toc 5"/>
    <w:basedOn w:val="Normal"/>
    <w:next w:val="Normal"/>
    <w:autoRedefine/>
    <w:semiHidden/>
    <w:locked/>
    <w:rsid w:val="000320F1"/>
    <w:pPr>
      <w:spacing w:after="100"/>
      <w:ind w:left="800"/>
    </w:pPr>
  </w:style>
  <w:style w:type="paragraph" w:styleId="TOC6">
    <w:name w:val="toc 6"/>
    <w:basedOn w:val="Normal"/>
    <w:next w:val="Normal"/>
    <w:autoRedefine/>
    <w:semiHidden/>
    <w:locked/>
    <w:rsid w:val="000320F1"/>
    <w:pPr>
      <w:spacing w:after="100"/>
      <w:ind w:left="1000"/>
    </w:pPr>
  </w:style>
  <w:style w:type="paragraph" w:styleId="TOC7">
    <w:name w:val="toc 7"/>
    <w:basedOn w:val="Normal"/>
    <w:next w:val="Normal"/>
    <w:autoRedefine/>
    <w:semiHidden/>
    <w:locked/>
    <w:rsid w:val="000320F1"/>
    <w:pPr>
      <w:spacing w:after="100"/>
      <w:ind w:left="1200"/>
    </w:pPr>
  </w:style>
  <w:style w:type="paragraph" w:styleId="TOC8">
    <w:name w:val="toc 8"/>
    <w:basedOn w:val="Normal"/>
    <w:next w:val="Normal"/>
    <w:autoRedefine/>
    <w:semiHidden/>
    <w:locked/>
    <w:rsid w:val="000320F1"/>
    <w:pPr>
      <w:spacing w:after="100"/>
      <w:ind w:left="1400"/>
    </w:pPr>
  </w:style>
  <w:style w:type="paragraph" w:styleId="TOC9">
    <w:name w:val="toc 9"/>
    <w:basedOn w:val="Normal"/>
    <w:next w:val="Normal"/>
    <w:autoRedefine/>
    <w:semiHidden/>
    <w:locked/>
    <w:rsid w:val="000320F1"/>
    <w:pPr>
      <w:spacing w:after="100"/>
      <w:ind w:left="1600"/>
    </w:pPr>
  </w:style>
  <w:style w:type="paragraph" w:styleId="TOCHeading">
    <w:name w:val="TOC Heading"/>
    <w:basedOn w:val="Heading1"/>
    <w:next w:val="Normal"/>
    <w:uiPriority w:val="39"/>
    <w:semiHidden/>
    <w:unhideWhenUsed/>
    <w:qFormat/>
    <w:rsid w:val="000320F1"/>
    <w:pPr>
      <w:keepLines/>
      <w:spacing w:before="480" w:after="0"/>
      <w:outlineLvl w:val="9"/>
    </w:pPr>
    <w:rPr>
      <w:rFonts w:asciiTheme="majorHAnsi" w:eastAsiaTheme="majorEastAsia" w:hAnsiTheme="majorHAnsi" w:cstheme="majorBidi"/>
      <w:color w:val="365F91" w:themeColor="accent1" w:themeShade="BF"/>
      <w:kern w:val="0"/>
      <w:sz w:val="28"/>
      <w:szCs w:val="28"/>
    </w:rPr>
  </w:style>
  <w:style w:type="table" w:customStyle="1" w:styleId="TableGrid10">
    <w:name w:val="Table Grid1"/>
    <w:basedOn w:val="TableGrid"/>
    <w:uiPriority w:val="99"/>
    <w:rsid w:val="000320F1"/>
    <w:tblPr/>
    <w:tblStylePr w:type="firstRow">
      <w:rPr>
        <w:b/>
        <w:bCs/>
        <w:i/>
        <w:iCs/>
      </w:rPr>
    </w:tblStylePr>
    <w:tblStylePr w:type="lastRow">
      <w:rPr>
        <w:b/>
        <w:bCs/>
      </w:rPr>
    </w:tblStylePr>
    <w:tblStylePr w:type="firstCol">
      <w:rPr>
        <w:b/>
        <w:bCs/>
      </w:rPr>
    </w:tblStylePr>
    <w:tblStylePr w:type="lastCol">
      <w:rPr>
        <w:b/>
        <w:bCs/>
      </w:rPr>
    </w:tblStylePr>
    <w:tblStylePr w:type="band1Horz">
      <w:rPr>
        <w:color w:val="auto"/>
      </w:rPr>
    </w:tblStylePr>
  </w:style>
  <w:style w:type="paragraph" w:customStyle="1" w:styleId="QPPTableTextITALIC">
    <w:name w:val="QPP Table Text ITALIC"/>
    <w:basedOn w:val="QPPTableTextBody"/>
    <w:link w:val="QPPTableTextITALICChar"/>
    <w:autoRedefine/>
    <w:qFormat/>
    <w:rsid w:val="000320F1"/>
    <w:rPr>
      <w:i/>
    </w:rPr>
  </w:style>
  <w:style w:type="character" w:customStyle="1" w:styleId="QPPTableTextITALICChar">
    <w:name w:val="QPP Table Text ITALIC Char"/>
    <w:basedOn w:val="QPPTableTextBodyChar"/>
    <w:link w:val="QPPTableTextITALIC"/>
    <w:rsid w:val="000320F1"/>
    <w:rPr>
      <w:rFonts w:ascii="Arial" w:eastAsia="Calibri" w:hAnsi="Arial" w:cs="Arial"/>
      <w:i/>
      <w:color w:val="000000"/>
      <w:sz w:val="22"/>
      <w:szCs w:val="22"/>
      <w:lang w:eastAsia="en-US"/>
    </w:rPr>
  </w:style>
  <w:style w:type="character" w:customStyle="1" w:styleId="HyperlinkITALIC">
    <w:name w:val="Hyperlink ITALIC"/>
    <w:basedOn w:val="Hyperlink"/>
    <w:uiPriority w:val="1"/>
    <w:rsid w:val="000320F1"/>
    <w:rPr>
      <w:i/>
      <w:color w:val="0000FF"/>
      <w:u w:val="single"/>
    </w:rPr>
  </w:style>
  <w:style w:type="table" w:customStyle="1" w:styleId="QPPTableGrid">
    <w:name w:val="QPP Table Grid"/>
    <w:basedOn w:val="TableNormal"/>
    <w:uiPriority w:val="99"/>
    <w:rsid w:val="00A8175F"/>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style>
  <w:style w:type="character" w:customStyle="1" w:styleId="Heading3Char">
    <w:name w:val="Heading 3 Char"/>
    <w:basedOn w:val="DefaultParagraphFont"/>
    <w:link w:val="Heading3"/>
    <w:rsid w:val="006D0BE5"/>
    <w:rPr>
      <w:rFonts w:ascii="Arial" w:hAnsi="Arial" w:cs="Arial"/>
      <w:b/>
      <w:sz w:val="24"/>
      <w:szCs w:val="24"/>
      <w:lang w:eastAsia="en-US"/>
    </w:rPr>
  </w:style>
  <w:style w:type="character" w:customStyle="1" w:styleId="Heading2Char">
    <w:name w:val="Heading 2 Char"/>
    <w:basedOn w:val="DefaultParagraphFont"/>
    <w:link w:val="Heading2"/>
    <w:uiPriority w:val="9"/>
    <w:semiHidden/>
    <w:rsid w:val="006D0BE5"/>
    <w:rPr>
      <w:rFonts w:asciiTheme="majorHAnsi" w:eastAsiaTheme="majorEastAsia" w:hAnsiTheme="majorHAnsi" w:cstheme="majorBidi"/>
      <w:b/>
      <w:bCs/>
      <w:color w:val="4F81BD" w:themeColor="accent1"/>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7229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archerfieldairport.com.au/" TargetMode="External"/><Relationship Id="rId21" Type="http://schemas.openxmlformats.org/officeDocument/2006/relationships/hyperlink" Target="AcaciaRidgeArcherfieldTOA.docx" TargetMode="External"/><Relationship Id="rId42" Type="http://schemas.openxmlformats.org/officeDocument/2006/relationships/hyperlink" Target="Definitions.docx" TargetMode="External"/><Relationship Id="rId47" Type="http://schemas.openxmlformats.org/officeDocument/2006/relationships/hyperlink" Target="http://www.brisbane.qld.gov.au/planning-building/planning-guidelines-tools/brisbane-city-plan-2014/city-plan-2014-mapping" TargetMode="External"/><Relationship Id="rId63" Type="http://schemas.openxmlformats.org/officeDocument/2006/relationships/hyperlink" Target="Definitions.docx" TargetMode="External"/><Relationship Id="rId68" Type="http://schemas.openxmlformats.org/officeDocument/2006/relationships/hyperlink" Target="AcaciaRidgeArcherfieldLP.docx" TargetMode="External"/><Relationship Id="rId84" Type="http://schemas.openxmlformats.org/officeDocument/2006/relationships/image" Target="media/image1.png"/><Relationship Id="rId89" Type="http://schemas.openxmlformats.org/officeDocument/2006/relationships/hyperlink" Target="http://eplan.brisbane.qld.gov.au/New%20City%20Plan%20QPP/Part%2007%20-%20Local%20plans/Spatial%20Maps/FigureC_Acacia_Ridge_Archerfield.pdf" TargetMode="External"/><Relationship Id="rId7" Type="http://schemas.openxmlformats.org/officeDocument/2006/relationships/footnotes" Target="footnotes.xml"/><Relationship Id="rId71" Type="http://schemas.openxmlformats.org/officeDocument/2006/relationships/hyperlink" Target="Definitions.docx" TargetMode="External"/><Relationship Id="rId9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hyperlink" Target="Part5BuildingWork.docx" TargetMode="External"/><Relationship Id="rId29" Type="http://schemas.openxmlformats.org/officeDocument/2006/relationships/hyperlink" Target="Definitions.docx" TargetMode="External"/><Relationship Id="rId11" Type="http://schemas.openxmlformats.org/officeDocument/2006/relationships/hyperlink" Target="Part1.docx" TargetMode="External"/><Relationship Id="rId24" Type="http://schemas.openxmlformats.org/officeDocument/2006/relationships/hyperlink" Target="Definitions.docx" TargetMode="External"/><Relationship Id="rId32" Type="http://schemas.openxmlformats.org/officeDocument/2006/relationships/hyperlink" Target="Definitions.docx" TargetMode="External"/><Relationship Id="rId37" Type="http://schemas.openxmlformats.org/officeDocument/2006/relationships/hyperlink" Target="Definitions.docx" TargetMode="External"/><Relationship Id="rId40" Type="http://schemas.openxmlformats.org/officeDocument/2006/relationships/hyperlink" Target="Definitions.docx" TargetMode="External"/><Relationship Id="rId45" Type="http://schemas.openxmlformats.org/officeDocument/2006/relationships/hyperlink" Target="Definitions.docx" TargetMode="External"/><Relationship Id="rId53" Type="http://schemas.openxmlformats.org/officeDocument/2006/relationships/hyperlink" Target="http://www.brisbane.qld.gov.au/planning-building/planning-guidelines-tools/brisbane-city-plan-2014/city-plan-2014-mapping" TargetMode="External"/><Relationship Id="rId58" Type="http://schemas.openxmlformats.org/officeDocument/2006/relationships/hyperlink" Target="Definitions.docx" TargetMode="External"/><Relationship Id="rId66" Type="http://schemas.openxmlformats.org/officeDocument/2006/relationships/hyperlink" Target="Definitions.docx" TargetMode="External"/><Relationship Id="rId74" Type="http://schemas.openxmlformats.org/officeDocument/2006/relationships/hyperlink" Target="Definitions.docx" TargetMode="External"/><Relationship Id="rId79" Type="http://schemas.openxmlformats.org/officeDocument/2006/relationships/hyperlink" Target="Definitions.docx" TargetMode="External"/><Relationship Id="rId87" Type="http://schemas.openxmlformats.org/officeDocument/2006/relationships/hyperlink" Target="http://eplan.brisbane.qld.gov.au/New%20City%20Plan%20QPP/Part%2007%20-%20Local%20plans/Spatial%20Maps/FigureB_Acacia_Ridge_Archerfield.pdf" TargetMode="External"/><Relationship Id="rId102"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Definitions.docx" TargetMode="External"/><Relationship Id="rId82" Type="http://schemas.openxmlformats.org/officeDocument/2006/relationships/hyperlink" Target="Definitions.docx" TargetMode="External"/><Relationship Id="rId90" Type="http://schemas.openxmlformats.org/officeDocument/2006/relationships/image" Target="media/image4.png"/><Relationship Id="rId95" Type="http://schemas.openxmlformats.org/officeDocument/2006/relationships/hyperlink" Target="http://eplan.brisbane.qld.gov.au/New%20City%20Plan%20QPP/Part%2007%20-%20Local%20plans/Spatial%20Maps/FigureF_Acacia_Ridge_Archerfield.pdf" TargetMode="External"/><Relationship Id="rId19" Type="http://schemas.openxmlformats.org/officeDocument/2006/relationships/hyperlink" Target="AcaciaRidgeArcherfieldTOA.docx" TargetMode="External"/><Relationship Id="rId14" Type="http://schemas.openxmlformats.org/officeDocument/2006/relationships/hyperlink" Target="Part5Lowdensityresidential.docx" TargetMode="External"/><Relationship Id="rId22" Type="http://schemas.openxmlformats.org/officeDocument/2006/relationships/hyperlink" Target="AcaciaRidgeArcherfieldTOA.docx" TargetMode="External"/><Relationship Id="rId27" Type="http://schemas.openxmlformats.org/officeDocument/2006/relationships/hyperlink" Target="Definitions.docx" TargetMode="External"/><Relationship Id="rId30" Type="http://schemas.openxmlformats.org/officeDocument/2006/relationships/hyperlink" Target="AcaciaRidgeArcherfieldLP.docx" TargetMode="External"/><Relationship Id="rId35" Type="http://schemas.openxmlformats.org/officeDocument/2006/relationships/hyperlink" Target="Definitions.docx" TargetMode="External"/><Relationship Id="rId43" Type="http://schemas.openxmlformats.org/officeDocument/2006/relationships/hyperlink" Target="Definitions.docx" TargetMode="External"/><Relationship Id="rId48" Type="http://schemas.openxmlformats.org/officeDocument/2006/relationships/hyperlink" Target="Definitions.docx" TargetMode="External"/><Relationship Id="rId56" Type="http://schemas.openxmlformats.org/officeDocument/2006/relationships/hyperlink" Target="IndustryCode.docx" TargetMode="External"/><Relationship Id="rId64" Type="http://schemas.openxmlformats.org/officeDocument/2006/relationships/hyperlink" Target="Definitions.docx" TargetMode="External"/><Relationship Id="rId69" Type="http://schemas.openxmlformats.org/officeDocument/2006/relationships/hyperlink" Target="Definitions.docx" TargetMode="External"/><Relationship Id="rId77" Type="http://schemas.openxmlformats.org/officeDocument/2006/relationships/hyperlink" Target="Definitions.docx" TargetMode="External"/><Relationship Id="rId100" Type="http://schemas.openxmlformats.org/officeDocument/2006/relationships/header" Target="header3.xml"/><Relationship Id="rId8" Type="http://schemas.openxmlformats.org/officeDocument/2006/relationships/endnotes" Target="endnotes.xml"/><Relationship Id="rId51" Type="http://schemas.openxmlformats.org/officeDocument/2006/relationships/hyperlink" Target="Definitions.docx" TargetMode="External"/><Relationship Id="rId72" Type="http://schemas.openxmlformats.org/officeDocument/2006/relationships/hyperlink" Target="Definitions.docx" TargetMode="External"/><Relationship Id="rId80" Type="http://schemas.openxmlformats.org/officeDocument/2006/relationships/hyperlink" Target="Definitions.docx" TargetMode="External"/><Relationship Id="rId85" Type="http://schemas.openxmlformats.org/officeDocument/2006/relationships/hyperlink" Target="http://eplan.brisbane.qld.gov.au/New%20City%20Plan%20QPP/Part%2007%20-%20Local%20plans/Spatial%20Maps/FigureA_Acacia_Ridge_Archerfield.pdf" TargetMode="External"/><Relationship Id="rId93" Type="http://schemas.openxmlformats.org/officeDocument/2006/relationships/hyperlink" Target="http://eplan.brisbane.qld.gov.au/New%20City%20Plan%20QPP/Part%2007%20-%20Local%20plans/Spatial%20Maps/FigureE_Acacia_Ridge_Archerfield.pdf" TargetMode="External"/><Relationship Id="rId9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Part5TablesOfAssessmentIntro.docx" TargetMode="External"/><Relationship Id="rId17" Type="http://schemas.openxmlformats.org/officeDocument/2006/relationships/hyperlink" Target="Part5OperationalWork.docx" TargetMode="External"/><Relationship Id="rId25" Type="http://schemas.openxmlformats.org/officeDocument/2006/relationships/hyperlink" Target="Definitions.docx" TargetMode="External"/><Relationship Id="rId33" Type="http://schemas.openxmlformats.org/officeDocument/2006/relationships/hyperlink" Target="Definitions.docx" TargetMode="External"/><Relationship Id="rId38" Type="http://schemas.openxmlformats.org/officeDocument/2006/relationships/hyperlink" Target="http://www.brisbane.qld.gov.au/planning-building/planning-guidelines-tools/brisbane-city-plan-2014/city-plan-2014-mapping" TargetMode="External"/><Relationship Id="rId46" Type="http://schemas.openxmlformats.org/officeDocument/2006/relationships/hyperlink" Target="Definitions.docx" TargetMode="External"/><Relationship Id="rId59" Type="http://schemas.openxmlformats.org/officeDocument/2006/relationships/hyperlink" Target="Definitions.docx" TargetMode="External"/><Relationship Id="rId67" Type="http://schemas.openxmlformats.org/officeDocument/2006/relationships/hyperlink" Target="Definitions.docx" TargetMode="External"/><Relationship Id="rId103" Type="http://schemas.openxmlformats.org/officeDocument/2006/relationships/theme" Target="theme/theme1.xml"/><Relationship Id="rId20" Type="http://schemas.openxmlformats.org/officeDocument/2006/relationships/hyperlink" Target="AcaciaRidgeArcherfieldTOA.docx" TargetMode="External"/><Relationship Id="rId41" Type="http://schemas.openxmlformats.org/officeDocument/2006/relationships/hyperlink" Target="Definitions.docx" TargetMode="External"/><Relationship Id="rId54" Type="http://schemas.openxmlformats.org/officeDocument/2006/relationships/hyperlink" Target="Definitions.docx" TargetMode="External"/><Relationship Id="rId62" Type="http://schemas.openxmlformats.org/officeDocument/2006/relationships/hyperlink" Target="Definitions.docx" TargetMode="External"/><Relationship Id="rId70" Type="http://schemas.openxmlformats.org/officeDocument/2006/relationships/hyperlink" Target="Definitions.docx" TargetMode="External"/><Relationship Id="rId75" Type="http://schemas.openxmlformats.org/officeDocument/2006/relationships/hyperlink" Target="Definitions.docx" TargetMode="External"/><Relationship Id="rId83" Type="http://schemas.openxmlformats.org/officeDocument/2006/relationships/hyperlink" Target="Definitions.docx" TargetMode="External"/><Relationship Id="rId88" Type="http://schemas.openxmlformats.org/officeDocument/2006/relationships/image" Target="media/image3.png"/><Relationship Id="rId91" Type="http://schemas.openxmlformats.org/officeDocument/2006/relationships/hyperlink" Target="http://eplan.brisbane.qld.gov.au/New%20City%20Plan%20QPP/Part%2007%20-%20Local%20plans/Spatial%20Maps/FigureD_Acacia_Ridge_Archerfield.pdf" TargetMode="External"/><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Part5ReconfigureLot.docx" TargetMode="External"/><Relationship Id="rId23" Type="http://schemas.openxmlformats.org/officeDocument/2006/relationships/hyperlink" Target="Definitions.docx" TargetMode="External"/><Relationship Id="rId28" Type="http://schemas.openxmlformats.org/officeDocument/2006/relationships/hyperlink" Target="Definitions.docx" TargetMode="External"/><Relationship Id="rId36" Type="http://schemas.openxmlformats.org/officeDocument/2006/relationships/hyperlink" Target="Definitions.docx" TargetMode="External"/><Relationship Id="rId49" Type="http://schemas.openxmlformats.org/officeDocument/2006/relationships/hyperlink" Target="Definitions.docx" TargetMode="External"/><Relationship Id="rId57" Type="http://schemas.openxmlformats.org/officeDocument/2006/relationships/hyperlink" Target="IndustryCode.docx" TargetMode="External"/><Relationship Id="rId10" Type="http://schemas.openxmlformats.org/officeDocument/2006/relationships/hyperlink" Target="http://www.brisbane.qld.gov.au/planning-building/planning-guidelines-tools/brisbane-city-plan-2014/city-plan-2014-mapping" TargetMode="External"/><Relationship Id="rId31" Type="http://schemas.openxmlformats.org/officeDocument/2006/relationships/hyperlink" Target="Definitions.docx" TargetMode="External"/><Relationship Id="rId44" Type="http://schemas.openxmlformats.org/officeDocument/2006/relationships/hyperlink" Target="Definitions.docx" TargetMode="External"/><Relationship Id="rId52" Type="http://schemas.openxmlformats.org/officeDocument/2006/relationships/hyperlink" Target="Definitions.docx" TargetMode="External"/><Relationship Id="rId60" Type="http://schemas.openxmlformats.org/officeDocument/2006/relationships/hyperlink" Target="Definitions.docx" TargetMode="External"/><Relationship Id="rId65" Type="http://schemas.openxmlformats.org/officeDocument/2006/relationships/hyperlink" Target="Definitions.docx" TargetMode="External"/><Relationship Id="rId73" Type="http://schemas.openxmlformats.org/officeDocument/2006/relationships/hyperlink" Target="Definitions.docx" TargetMode="External"/><Relationship Id="rId78" Type="http://schemas.openxmlformats.org/officeDocument/2006/relationships/hyperlink" Target="Definitions.docx" TargetMode="External"/><Relationship Id="rId81" Type="http://schemas.openxmlformats.org/officeDocument/2006/relationships/hyperlink" Target="Definitions.docx" TargetMode="External"/><Relationship Id="rId86" Type="http://schemas.openxmlformats.org/officeDocument/2006/relationships/image" Target="media/image2.png"/><Relationship Id="rId94" Type="http://schemas.openxmlformats.org/officeDocument/2006/relationships/image" Target="media/image6.jpeg"/><Relationship Id="rId99" Type="http://schemas.openxmlformats.org/officeDocument/2006/relationships/footer" Target="footer2.xml"/><Relationship Id="rId101"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AcaciaRidgeArcherfieldTOA.docx" TargetMode="External"/><Relationship Id="rId13" Type="http://schemas.openxmlformats.org/officeDocument/2006/relationships/hyperlink" Target="Part5TablesOfAssessmentIntro.docx" TargetMode="External"/><Relationship Id="rId18" Type="http://schemas.openxmlformats.org/officeDocument/2006/relationships/hyperlink" Target="Part5Overlays.docx" TargetMode="External"/><Relationship Id="rId39" Type="http://schemas.openxmlformats.org/officeDocument/2006/relationships/hyperlink" Target="Definitions.docx" TargetMode="External"/><Relationship Id="rId34" Type="http://schemas.openxmlformats.org/officeDocument/2006/relationships/hyperlink" Target="Definitions.docx" TargetMode="External"/><Relationship Id="rId50" Type="http://schemas.openxmlformats.org/officeDocument/2006/relationships/hyperlink" Target="Definitions.docx" TargetMode="External"/><Relationship Id="rId55" Type="http://schemas.openxmlformats.org/officeDocument/2006/relationships/hyperlink" Target="IndustryCode.docx" TargetMode="External"/><Relationship Id="rId76" Type="http://schemas.openxmlformats.org/officeDocument/2006/relationships/hyperlink" Target="Definitions.docx" TargetMode="External"/><Relationship Id="rId97"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DA512C-2B19-40D2-B67D-93842C3409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17B9766F.dotm</Template>
  <TotalTime>92</TotalTime>
  <Pages>21</Pages>
  <Words>4786</Words>
  <Characters>27284</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Format, font and styling</vt:lpstr>
    </vt:vector>
  </TitlesOfParts>
  <Company>Brisbane City Council</Company>
  <LinksUpToDate>false</LinksUpToDate>
  <CharactersWithSpaces>32006</CharactersWithSpaces>
  <SharedDoc>false</SharedDoc>
  <HLinks>
    <vt:vector size="570" baseType="variant">
      <vt:variant>
        <vt:i4>1179655</vt:i4>
      </vt:variant>
      <vt:variant>
        <vt:i4>282</vt:i4>
      </vt:variant>
      <vt:variant>
        <vt:i4>0</vt:i4>
      </vt:variant>
      <vt:variant>
        <vt:i4>5</vt:i4>
      </vt:variant>
      <vt:variant>
        <vt:lpwstr>../Schedule 1 - Definitions/Definitions.doc</vt:lpwstr>
      </vt:variant>
      <vt:variant>
        <vt:lpwstr>BuildingHeight</vt:lpwstr>
      </vt:variant>
      <vt:variant>
        <vt:i4>786454</vt:i4>
      </vt:variant>
      <vt:variant>
        <vt:i4>279</vt:i4>
      </vt:variant>
      <vt:variant>
        <vt:i4>0</vt:i4>
      </vt:variant>
      <vt:variant>
        <vt:i4>5</vt:i4>
      </vt:variant>
      <vt:variant>
        <vt:lpwstr>../Schedule 1 - Definitions/Definitions.doc</vt:lpwstr>
      </vt:variant>
      <vt:variant>
        <vt:lpwstr>Storey</vt:lpwstr>
      </vt:variant>
      <vt:variant>
        <vt:i4>7929965</vt:i4>
      </vt:variant>
      <vt:variant>
        <vt:i4>276</vt:i4>
      </vt:variant>
      <vt:variant>
        <vt:i4>0</vt:i4>
      </vt:variant>
      <vt:variant>
        <vt:i4>5</vt:i4>
      </vt:variant>
      <vt:variant>
        <vt:lpwstr>../Schedule 1 - Definitions/Definitions.doc</vt:lpwstr>
      </vt:variant>
      <vt:variant>
        <vt:lpwstr>Park</vt:lpwstr>
      </vt:variant>
      <vt:variant>
        <vt:i4>7929965</vt:i4>
      </vt:variant>
      <vt:variant>
        <vt:i4>273</vt:i4>
      </vt:variant>
      <vt:variant>
        <vt:i4>0</vt:i4>
      </vt:variant>
      <vt:variant>
        <vt:i4>5</vt:i4>
      </vt:variant>
      <vt:variant>
        <vt:lpwstr>../Schedule 1 - Definitions/Definitions.doc</vt:lpwstr>
      </vt:variant>
      <vt:variant>
        <vt:lpwstr>Park</vt:lpwstr>
      </vt:variant>
      <vt:variant>
        <vt:i4>1507337</vt:i4>
      </vt:variant>
      <vt:variant>
        <vt:i4>270</vt:i4>
      </vt:variant>
      <vt:variant>
        <vt:i4>0</vt:i4>
      </vt:variant>
      <vt:variant>
        <vt:i4>5</vt:i4>
      </vt:variant>
      <vt:variant>
        <vt:lpwstr>../Schedule 1 - Definitions/Definitions.doc</vt:lpwstr>
      </vt:variant>
      <vt:variant>
        <vt:lpwstr>Setback</vt:lpwstr>
      </vt:variant>
      <vt:variant>
        <vt:i4>1179655</vt:i4>
      </vt:variant>
      <vt:variant>
        <vt:i4>267</vt:i4>
      </vt:variant>
      <vt:variant>
        <vt:i4>0</vt:i4>
      </vt:variant>
      <vt:variant>
        <vt:i4>5</vt:i4>
      </vt:variant>
      <vt:variant>
        <vt:lpwstr>../Schedule 1 - Definitions/Definitions.doc</vt:lpwstr>
      </vt:variant>
      <vt:variant>
        <vt:lpwstr>BuildingHeight</vt:lpwstr>
      </vt:variant>
      <vt:variant>
        <vt:i4>7929971</vt:i4>
      </vt:variant>
      <vt:variant>
        <vt:i4>264</vt:i4>
      </vt:variant>
      <vt:variant>
        <vt:i4>0</vt:i4>
      </vt:variant>
      <vt:variant>
        <vt:i4>5</vt:i4>
      </vt:variant>
      <vt:variant>
        <vt:lpwstr/>
      </vt:variant>
      <vt:variant>
        <vt:lpwstr>figureb</vt:lpwstr>
      </vt:variant>
      <vt:variant>
        <vt:i4>7929971</vt:i4>
      </vt:variant>
      <vt:variant>
        <vt:i4>261</vt:i4>
      </vt:variant>
      <vt:variant>
        <vt:i4>0</vt:i4>
      </vt:variant>
      <vt:variant>
        <vt:i4>5</vt:i4>
      </vt:variant>
      <vt:variant>
        <vt:lpwstr/>
      </vt:variant>
      <vt:variant>
        <vt:lpwstr>figurea</vt:lpwstr>
      </vt:variant>
      <vt:variant>
        <vt:i4>7929971</vt:i4>
      </vt:variant>
      <vt:variant>
        <vt:i4>258</vt:i4>
      </vt:variant>
      <vt:variant>
        <vt:i4>0</vt:i4>
      </vt:variant>
      <vt:variant>
        <vt:i4>5</vt:i4>
      </vt:variant>
      <vt:variant>
        <vt:lpwstr/>
      </vt:variant>
      <vt:variant>
        <vt:lpwstr>figurea</vt:lpwstr>
      </vt:variant>
      <vt:variant>
        <vt:i4>7929971</vt:i4>
      </vt:variant>
      <vt:variant>
        <vt:i4>255</vt:i4>
      </vt:variant>
      <vt:variant>
        <vt:i4>0</vt:i4>
      </vt:variant>
      <vt:variant>
        <vt:i4>5</vt:i4>
      </vt:variant>
      <vt:variant>
        <vt:lpwstr/>
      </vt:variant>
      <vt:variant>
        <vt:lpwstr>figureb</vt:lpwstr>
      </vt:variant>
      <vt:variant>
        <vt:i4>7929971</vt:i4>
      </vt:variant>
      <vt:variant>
        <vt:i4>252</vt:i4>
      </vt:variant>
      <vt:variant>
        <vt:i4>0</vt:i4>
      </vt:variant>
      <vt:variant>
        <vt:i4>5</vt:i4>
      </vt:variant>
      <vt:variant>
        <vt:lpwstr/>
      </vt:variant>
      <vt:variant>
        <vt:lpwstr>figurea</vt:lpwstr>
      </vt:variant>
      <vt:variant>
        <vt:i4>262146</vt:i4>
      </vt:variant>
      <vt:variant>
        <vt:i4>249</vt:i4>
      </vt:variant>
      <vt:variant>
        <vt:i4>0</vt:i4>
      </vt:variant>
      <vt:variant>
        <vt:i4>5</vt:i4>
      </vt:variant>
      <vt:variant>
        <vt:lpwstr>../Schedule 1 - Definitions/Definitions.doc</vt:lpwstr>
      </vt:variant>
      <vt:variant>
        <vt:lpwstr>Amenity</vt:lpwstr>
      </vt:variant>
      <vt:variant>
        <vt:i4>1048595</vt:i4>
      </vt:variant>
      <vt:variant>
        <vt:i4>246</vt:i4>
      </vt:variant>
      <vt:variant>
        <vt:i4>0</vt:i4>
      </vt:variant>
      <vt:variant>
        <vt:i4>5</vt:i4>
      </vt:variant>
      <vt:variant>
        <vt:lpwstr>../Schedule 1 - Definitions/Definitions.doc</vt:lpwstr>
      </vt:variant>
      <vt:variant>
        <vt:lpwstr>GroundLevel</vt:lpwstr>
      </vt:variant>
      <vt:variant>
        <vt:i4>2031628</vt:i4>
      </vt:variant>
      <vt:variant>
        <vt:i4>243</vt:i4>
      </vt:variant>
      <vt:variant>
        <vt:i4>0</vt:i4>
      </vt:variant>
      <vt:variant>
        <vt:i4>5</vt:i4>
      </vt:variant>
      <vt:variant>
        <vt:lpwstr>../Schedule 1 - Definitions/Definitions.doc</vt:lpwstr>
      </vt:variant>
      <vt:variant>
        <vt:lpwstr>ShopCentre</vt:lpwstr>
      </vt:variant>
      <vt:variant>
        <vt:i4>983052</vt:i4>
      </vt:variant>
      <vt:variant>
        <vt:i4>240</vt:i4>
      </vt:variant>
      <vt:variant>
        <vt:i4>0</vt:i4>
      </vt:variant>
      <vt:variant>
        <vt:i4>5</vt:i4>
      </vt:variant>
      <vt:variant>
        <vt:lpwstr>../Schedule 1 - Definitions/Definitions.doc</vt:lpwstr>
      </vt:variant>
      <vt:variant>
        <vt:lpwstr>LocalR</vt:lpwstr>
      </vt:variant>
      <vt:variant>
        <vt:i4>6488182</vt:i4>
      </vt:variant>
      <vt:variant>
        <vt:i4>237</vt:i4>
      </vt:variant>
      <vt:variant>
        <vt:i4>0</vt:i4>
      </vt:variant>
      <vt:variant>
        <vt:i4>5</vt:i4>
      </vt:variant>
      <vt:variant>
        <vt:lpwstr>../Schedule 1 - Definitions/Definitions.doc</vt:lpwstr>
      </vt:variant>
      <vt:variant>
        <vt:lpwstr>PlotRatio</vt:lpwstr>
      </vt:variant>
      <vt:variant>
        <vt:i4>7929971</vt:i4>
      </vt:variant>
      <vt:variant>
        <vt:i4>234</vt:i4>
      </vt:variant>
      <vt:variant>
        <vt:i4>0</vt:i4>
      </vt:variant>
      <vt:variant>
        <vt:i4>5</vt:i4>
      </vt:variant>
      <vt:variant>
        <vt:lpwstr/>
      </vt:variant>
      <vt:variant>
        <vt:lpwstr>figurec</vt:lpwstr>
      </vt:variant>
      <vt:variant>
        <vt:i4>458763</vt:i4>
      </vt:variant>
      <vt:variant>
        <vt:i4>231</vt:i4>
      </vt:variant>
      <vt:variant>
        <vt:i4>0</vt:i4>
      </vt:variant>
      <vt:variant>
        <vt:i4>5</vt:i4>
      </vt:variant>
      <vt:variant>
        <vt:lpwstr>../Schedule 6 - Planning scheme policies/NoiseImpactAssessmentPSP.doc</vt:lpwstr>
      </vt:variant>
      <vt:variant>
        <vt:lpwstr/>
      </vt:variant>
      <vt:variant>
        <vt:i4>1179655</vt:i4>
      </vt:variant>
      <vt:variant>
        <vt:i4>228</vt:i4>
      </vt:variant>
      <vt:variant>
        <vt:i4>0</vt:i4>
      </vt:variant>
      <vt:variant>
        <vt:i4>5</vt:i4>
      </vt:variant>
      <vt:variant>
        <vt:lpwstr>../Schedule 1 - Definitions/Definitions.doc</vt:lpwstr>
      </vt:variant>
      <vt:variant>
        <vt:lpwstr>BuildingHeight</vt:lpwstr>
      </vt:variant>
      <vt:variant>
        <vt:i4>786454</vt:i4>
      </vt:variant>
      <vt:variant>
        <vt:i4>225</vt:i4>
      </vt:variant>
      <vt:variant>
        <vt:i4>0</vt:i4>
      </vt:variant>
      <vt:variant>
        <vt:i4>5</vt:i4>
      </vt:variant>
      <vt:variant>
        <vt:lpwstr>../Schedule 1 - Definitions/Definitions.doc</vt:lpwstr>
      </vt:variant>
      <vt:variant>
        <vt:lpwstr>Storey</vt:lpwstr>
      </vt:variant>
      <vt:variant>
        <vt:i4>2555946</vt:i4>
      </vt:variant>
      <vt:variant>
        <vt:i4>222</vt:i4>
      </vt:variant>
      <vt:variant>
        <vt:i4>0</vt:i4>
      </vt:variant>
      <vt:variant>
        <vt:i4>5</vt:i4>
      </vt:variant>
      <vt:variant>
        <vt:lpwstr>AcaciaRidgeArcherfieldLP.doc</vt:lpwstr>
      </vt:variant>
      <vt:variant>
        <vt:lpwstr>Table72114B</vt:lpwstr>
      </vt:variant>
      <vt:variant>
        <vt:i4>1179655</vt:i4>
      </vt:variant>
      <vt:variant>
        <vt:i4>219</vt:i4>
      </vt:variant>
      <vt:variant>
        <vt:i4>0</vt:i4>
      </vt:variant>
      <vt:variant>
        <vt:i4>5</vt:i4>
      </vt:variant>
      <vt:variant>
        <vt:lpwstr>../Schedule 1 - Definitions/Definitions.doc</vt:lpwstr>
      </vt:variant>
      <vt:variant>
        <vt:lpwstr>BuildingHeight</vt:lpwstr>
      </vt:variant>
      <vt:variant>
        <vt:i4>786454</vt:i4>
      </vt:variant>
      <vt:variant>
        <vt:i4>216</vt:i4>
      </vt:variant>
      <vt:variant>
        <vt:i4>0</vt:i4>
      </vt:variant>
      <vt:variant>
        <vt:i4>5</vt:i4>
      </vt:variant>
      <vt:variant>
        <vt:lpwstr>../Schedule 1 - Definitions/Definitions.doc</vt:lpwstr>
      </vt:variant>
      <vt:variant>
        <vt:lpwstr>Storey</vt:lpwstr>
      </vt:variant>
      <vt:variant>
        <vt:i4>262146</vt:i4>
      </vt:variant>
      <vt:variant>
        <vt:i4>213</vt:i4>
      </vt:variant>
      <vt:variant>
        <vt:i4>0</vt:i4>
      </vt:variant>
      <vt:variant>
        <vt:i4>5</vt:i4>
      </vt:variant>
      <vt:variant>
        <vt:lpwstr>../Schedule 1 - Definitions/Definitions.doc</vt:lpwstr>
      </vt:variant>
      <vt:variant>
        <vt:lpwstr>Amenity</vt:lpwstr>
      </vt:variant>
      <vt:variant>
        <vt:i4>1245196</vt:i4>
      </vt:variant>
      <vt:variant>
        <vt:i4>210</vt:i4>
      </vt:variant>
      <vt:variant>
        <vt:i4>0</vt:i4>
      </vt:variant>
      <vt:variant>
        <vt:i4>5</vt:i4>
      </vt:variant>
      <vt:variant>
        <vt:lpwstr>../Schedule 1 - Definitions/Definitions.doc</vt:lpwstr>
      </vt:variant>
      <vt:variant>
        <vt:lpwstr>CommunityFacilities</vt:lpwstr>
      </vt:variant>
      <vt:variant>
        <vt:i4>1179655</vt:i4>
      </vt:variant>
      <vt:variant>
        <vt:i4>207</vt:i4>
      </vt:variant>
      <vt:variant>
        <vt:i4>0</vt:i4>
      </vt:variant>
      <vt:variant>
        <vt:i4>5</vt:i4>
      </vt:variant>
      <vt:variant>
        <vt:lpwstr>../Schedule 1 - Definitions/Definitions.doc</vt:lpwstr>
      </vt:variant>
      <vt:variant>
        <vt:lpwstr>BuildingHeight</vt:lpwstr>
      </vt:variant>
      <vt:variant>
        <vt:i4>786454</vt:i4>
      </vt:variant>
      <vt:variant>
        <vt:i4>204</vt:i4>
      </vt:variant>
      <vt:variant>
        <vt:i4>0</vt:i4>
      </vt:variant>
      <vt:variant>
        <vt:i4>5</vt:i4>
      </vt:variant>
      <vt:variant>
        <vt:lpwstr>../Schedule 1 - Definitions/Definitions.doc</vt:lpwstr>
      </vt:variant>
      <vt:variant>
        <vt:lpwstr>Storey</vt:lpwstr>
      </vt:variant>
      <vt:variant>
        <vt:i4>262146</vt:i4>
      </vt:variant>
      <vt:variant>
        <vt:i4>201</vt:i4>
      </vt:variant>
      <vt:variant>
        <vt:i4>0</vt:i4>
      </vt:variant>
      <vt:variant>
        <vt:i4>5</vt:i4>
      </vt:variant>
      <vt:variant>
        <vt:lpwstr>../Schedule 1 - Definitions/Definitions.doc</vt:lpwstr>
      </vt:variant>
      <vt:variant>
        <vt:lpwstr>Amenity</vt:lpwstr>
      </vt:variant>
      <vt:variant>
        <vt:i4>786454</vt:i4>
      </vt:variant>
      <vt:variant>
        <vt:i4>198</vt:i4>
      </vt:variant>
      <vt:variant>
        <vt:i4>0</vt:i4>
      </vt:variant>
      <vt:variant>
        <vt:i4>5</vt:i4>
      </vt:variant>
      <vt:variant>
        <vt:lpwstr>../Schedule 1 - Definitions/Definitions.doc</vt:lpwstr>
      </vt:variant>
      <vt:variant>
        <vt:lpwstr>Storey</vt:lpwstr>
      </vt:variant>
      <vt:variant>
        <vt:i4>262146</vt:i4>
      </vt:variant>
      <vt:variant>
        <vt:i4>195</vt:i4>
      </vt:variant>
      <vt:variant>
        <vt:i4>0</vt:i4>
      </vt:variant>
      <vt:variant>
        <vt:i4>5</vt:i4>
      </vt:variant>
      <vt:variant>
        <vt:lpwstr>../Schedule 1 - Definitions/Definitions.doc</vt:lpwstr>
      </vt:variant>
      <vt:variant>
        <vt:lpwstr>Amenity</vt:lpwstr>
      </vt:variant>
      <vt:variant>
        <vt:i4>7143547</vt:i4>
      </vt:variant>
      <vt:variant>
        <vt:i4>192</vt:i4>
      </vt:variant>
      <vt:variant>
        <vt:i4>0</vt:i4>
      </vt:variant>
      <vt:variant>
        <vt:i4>5</vt:i4>
      </vt:variant>
      <vt:variant>
        <vt:lpwstr>../Part 8 - Overlays/AirportEnvironsOC.doc</vt:lpwstr>
      </vt:variant>
      <vt:variant>
        <vt:lpwstr/>
      </vt:variant>
      <vt:variant>
        <vt:i4>1638405</vt:i4>
      </vt:variant>
      <vt:variant>
        <vt:i4>189</vt:i4>
      </vt:variant>
      <vt:variant>
        <vt:i4>0</vt:i4>
      </vt:variant>
      <vt:variant>
        <vt:i4>5</vt:i4>
      </vt:variant>
      <vt:variant>
        <vt:lpwstr>../Schedule 1 - Definitions/Definitions.doc</vt:lpwstr>
      </vt:variant>
      <vt:variant>
        <vt:lpwstr>Office</vt:lpwstr>
      </vt:variant>
      <vt:variant>
        <vt:i4>7929971</vt:i4>
      </vt:variant>
      <vt:variant>
        <vt:i4>186</vt:i4>
      </vt:variant>
      <vt:variant>
        <vt:i4>0</vt:i4>
      </vt:variant>
      <vt:variant>
        <vt:i4>5</vt:i4>
      </vt:variant>
      <vt:variant>
        <vt:lpwstr/>
      </vt:variant>
      <vt:variant>
        <vt:lpwstr>figuref</vt:lpwstr>
      </vt:variant>
      <vt:variant>
        <vt:i4>1376264</vt:i4>
      </vt:variant>
      <vt:variant>
        <vt:i4>183</vt:i4>
      </vt:variant>
      <vt:variant>
        <vt:i4>0</vt:i4>
      </vt:variant>
      <vt:variant>
        <vt:i4>5</vt:i4>
      </vt:variant>
      <vt:variant>
        <vt:lpwstr>../Schedule 1 - Definitions/Definitions.doc</vt:lpwstr>
      </vt:variant>
      <vt:variant>
        <vt:lpwstr>GFA</vt:lpwstr>
      </vt:variant>
      <vt:variant>
        <vt:i4>6553707</vt:i4>
      </vt:variant>
      <vt:variant>
        <vt:i4>180</vt:i4>
      </vt:variant>
      <vt:variant>
        <vt:i4>0</vt:i4>
      </vt:variant>
      <vt:variant>
        <vt:i4>5</vt:i4>
      </vt:variant>
      <vt:variant>
        <vt:lpwstr>../Schedule 1 - Definitions/Definitions.doc</vt:lpwstr>
      </vt:variant>
      <vt:variant>
        <vt:lpwstr>FoodDrink</vt:lpwstr>
      </vt:variant>
      <vt:variant>
        <vt:i4>1638405</vt:i4>
      </vt:variant>
      <vt:variant>
        <vt:i4>177</vt:i4>
      </vt:variant>
      <vt:variant>
        <vt:i4>0</vt:i4>
      </vt:variant>
      <vt:variant>
        <vt:i4>5</vt:i4>
      </vt:variant>
      <vt:variant>
        <vt:lpwstr>../Schedule 1 - Definitions/Definitions.doc</vt:lpwstr>
      </vt:variant>
      <vt:variant>
        <vt:lpwstr>Office</vt:lpwstr>
      </vt:variant>
      <vt:variant>
        <vt:i4>8257569</vt:i4>
      </vt:variant>
      <vt:variant>
        <vt:i4>174</vt:i4>
      </vt:variant>
      <vt:variant>
        <vt:i4>0</vt:i4>
      </vt:variant>
      <vt:variant>
        <vt:i4>5</vt:i4>
      </vt:variant>
      <vt:variant>
        <vt:lpwstr>../Part 9 - Development codes/IndustryCode.doc</vt:lpwstr>
      </vt:variant>
      <vt:variant>
        <vt:lpwstr/>
      </vt:variant>
      <vt:variant>
        <vt:i4>7929971</vt:i4>
      </vt:variant>
      <vt:variant>
        <vt:i4>171</vt:i4>
      </vt:variant>
      <vt:variant>
        <vt:i4>0</vt:i4>
      </vt:variant>
      <vt:variant>
        <vt:i4>5</vt:i4>
      </vt:variant>
      <vt:variant>
        <vt:lpwstr/>
      </vt:variant>
      <vt:variant>
        <vt:lpwstr>figured</vt:lpwstr>
      </vt:variant>
      <vt:variant>
        <vt:i4>7929971</vt:i4>
      </vt:variant>
      <vt:variant>
        <vt:i4>168</vt:i4>
      </vt:variant>
      <vt:variant>
        <vt:i4>0</vt:i4>
      </vt:variant>
      <vt:variant>
        <vt:i4>5</vt:i4>
      </vt:variant>
      <vt:variant>
        <vt:lpwstr/>
      </vt:variant>
      <vt:variant>
        <vt:lpwstr>figurec</vt:lpwstr>
      </vt:variant>
      <vt:variant>
        <vt:i4>262146</vt:i4>
      </vt:variant>
      <vt:variant>
        <vt:i4>165</vt:i4>
      </vt:variant>
      <vt:variant>
        <vt:i4>0</vt:i4>
      </vt:variant>
      <vt:variant>
        <vt:i4>5</vt:i4>
      </vt:variant>
      <vt:variant>
        <vt:lpwstr>../Schedule 1 - Definitions/Definitions.doc</vt:lpwstr>
      </vt:variant>
      <vt:variant>
        <vt:lpwstr>Amenity</vt:lpwstr>
      </vt:variant>
      <vt:variant>
        <vt:i4>983052</vt:i4>
      </vt:variant>
      <vt:variant>
        <vt:i4>162</vt:i4>
      </vt:variant>
      <vt:variant>
        <vt:i4>0</vt:i4>
      </vt:variant>
      <vt:variant>
        <vt:i4>5</vt:i4>
      </vt:variant>
      <vt:variant>
        <vt:lpwstr>../Schedule 1 - Definitions/Definitions.doc</vt:lpwstr>
      </vt:variant>
      <vt:variant>
        <vt:lpwstr>LocalR</vt:lpwstr>
      </vt:variant>
      <vt:variant>
        <vt:i4>524294</vt:i4>
      </vt:variant>
      <vt:variant>
        <vt:i4>159</vt:i4>
      </vt:variant>
      <vt:variant>
        <vt:i4>0</vt:i4>
      </vt:variant>
      <vt:variant>
        <vt:i4>5</vt:i4>
      </vt:variant>
      <vt:variant>
        <vt:lpwstr>http://www.brisbane.qld.gov.au/planning-building/planning-guidelines-and-tools/brisbanes-new-city-plan/draft-new-city-plan-mapping/index.htm</vt:lpwstr>
      </vt:variant>
      <vt:variant>
        <vt:lpwstr/>
      </vt:variant>
      <vt:variant>
        <vt:i4>6684768</vt:i4>
      </vt:variant>
      <vt:variant>
        <vt:i4>156</vt:i4>
      </vt:variant>
      <vt:variant>
        <vt:i4>0</vt:i4>
      </vt:variant>
      <vt:variant>
        <vt:i4>5</vt:i4>
      </vt:variant>
      <vt:variant>
        <vt:lpwstr>../Schedule 1 - Definitions/Definitions.doc</vt:lpwstr>
      </vt:variant>
      <vt:variant>
        <vt:lpwstr>Childcare</vt:lpwstr>
      </vt:variant>
      <vt:variant>
        <vt:i4>7274594</vt:i4>
      </vt:variant>
      <vt:variant>
        <vt:i4>153</vt:i4>
      </vt:variant>
      <vt:variant>
        <vt:i4>0</vt:i4>
      </vt:variant>
      <vt:variant>
        <vt:i4>5</vt:i4>
      </vt:variant>
      <vt:variant>
        <vt:lpwstr>../Schedule 1 - Definitions/Definitions.doc</vt:lpwstr>
      </vt:variant>
      <vt:variant>
        <vt:lpwstr>Shortterm</vt:lpwstr>
      </vt:variant>
      <vt:variant>
        <vt:i4>1638405</vt:i4>
      </vt:variant>
      <vt:variant>
        <vt:i4>150</vt:i4>
      </vt:variant>
      <vt:variant>
        <vt:i4>0</vt:i4>
      </vt:variant>
      <vt:variant>
        <vt:i4>5</vt:i4>
      </vt:variant>
      <vt:variant>
        <vt:lpwstr>../Schedule 1 - Definitions/Definitions.doc</vt:lpwstr>
      </vt:variant>
      <vt:variant>
        <vt:lpwstr>Office</vt:lpwstr>
      </vt:variant>
      <vt:variant>
        <vt:i4>8257634</vt:i4>
      </vt:variant>
      <vt:variant>
        <vt:i4>147</vt:i4>
      </vt:variant>
      <vt:variant>
        <vt:i4>0</vt:i4>
      </vt:variant>
      <vt:variant>
        <vt:i4>5</vt:i4>
      </vt:variant>
      <vt:variant>
        <vt:lpwstr>../Schedule 1 - Definitions/Definitions.doc</vt:lpwstr>
      </vt:variant>
      <vt:variant>
        <vt:lpwstr>CentreActivities</vt:lpwstr>
      </vt:variant>
      <vt:variant>
        <vt:i4>2031629</vt:i4>
      </vt:variant>
      <vt:variant>
        <vt:i4>144</vt:i4>
      </vt:variant>
      <vt:variant>
        <vt:i4>0</vt:i4>
      </vt:variant>
      <vt:variant>
        <vt:i4>5</vt:i4>
      </vt:variant>
      <vt:variant>
        <vt:lpwstr>../Schedule 1 - Definitions/Definitions.doc</vt:lpwstr>
      </vt:variant>
      <vt:variant>
        <vt:lpwstr>Lowimpactindustryusedef</vt:lpwstr>
      </vt:variant>
      <vt:variant>
        <vt:i4>524294</vt:i4>
      </vt:variant>
      <vt:variant>
        <vt:i4>141</vt:i4>
      </vt:variant>
      <vt:variant>
        <vt:i4>0</vt:i4>
      </vt:variant>
      <vt:variant>
        <vt:i4>5</vt:i4>
      </vt:variant>
      <vt:variant>
        <vt:lpwstr>http://www.brisbane.qld.gov.au/planning-building/planning-guidelines-and-tools/brisbanes-new-city-plan/draft-new-city-plan-mapping/index.htm</vt:lpwstr>
      </vt:variant>
      <vt:variant>
        <vt:lpwstr/>
      </vt:variant>
      <vt:variant>
        <vt:i4>262146</vt:i4>
      </vt:variant>
      <vt:variant>
        <vt:i4>138</vt:i4>
      </vt:variant>
      <vt:variant>
        <vt:i4>0</vt:i4>
      </vt:variant>
      <vt:variant>
        <vt:i4>5</vt:i4>
      </vt:variant>
      <vt:variant>
        <vt:lpwstr>../Schedule 1 - Definitions/Definitions.doc</vt:lpwstr>
      </vt:variant>
      <vt:variant>
        <vt:lpwstr>Amenity</vt:lpwstr>
      </vt:variant>
      <vt:variant>
        <vt:i4>7274594</vt:i4>
      </vt:variant>
      <vt:variant>
        <vt:i4>135</vt:i4>
      </vt:variant>
      <vt:variant>
        <vt:i4>0</vt:i4>
      </vt:variant>
      <vt:variant>
        <vt:i4>5</vt:i4>
      </vt:variant>
      <vt:variant>
        <vt:lpwstr>../Schedule 1 - Definitions/Definitions.doc</vt:lpwstr>
      </vt:variant>
      <vt:variant>
        <vt:lpwstr>Shortterm</vt:lpwstr>
      </vt:variant>
      <vt:variant>
        <vt:i4>6750315</vt:i4>
      </vt:variant>
      <vt:variant>
        <vt:i4>132</vt:i4>
      </vt:variant>
      <vt:variant>
        <vt:i4>0</vt:i4>
      </vt:variant>
      <vt:variant>
        <vt:i4>5</vt:i4>
      </vt:variant>
      <vt:variant>
        <vt:lpwstr>../Schedule 1 - Definitions/Definitions.doc</vt:lpwstr>
      </vt:variant>
      <vt:variant>
        <vt:lpwstr>Multiple</vt:lpwstr>
      </vt:variant>
      <vt:variant>
        <vt:i4>7929971</vt:i4>
      </vt:variant>
      <vt:variant>
        <vt:i4>129</vt:i4>
      </vt:variant>
      <vt:variant>
        <vt:i4>0</vt:i4>
      </vt:variant>
      <vt:variant>
        <vt:i4>5</vt:i4>
      </vt:variant>
      <vt:variant>
        <vt:lpwstr/>
      </vt:variant>
      <vt:variant>
        <vt:lpwstr>figureE</vt:lpwstr>
      </vt:variant>
      <vt:variant>
        <vt:i4>1638405</vt:i4>
      </vt:variant>
      <vt:variant>
        <vt:i4>126</vt:i4>
      </vt:variant>
      <vt:variant>
        <vt:i4>0</vt:i4>
      </vt:variant>
      <vt:variant>
        <vt:i4>5</vt:i4>
      </vt:variant>
      <vt:variant>
        <vt:lpwstr>../Schedule 1 - Definitions/Definitions.doc</vt:lpwstr>
      </vt:variant>
      <vt:variant>
        <vt:lpwstr>Office</vt:lpwstr>
      </vt:variant>
      <vt:variant>
        <vt:i4>327705</vt:i4>
      </vt:variant>
      <vt:variant>
        <vt:i4>123</vt:i4>
      </vt:variant>
      <vt:variant>
        <vt:i4>0</vt:i4>
      </vt:variant>
      <vt:variant>
        <vt:i4>5</vt:i4>
      </vt:variant>
      <vt:variant>
        <vt:lpwstr>../Schedule 1 - Definitions/Definitions.doc</vt:lpwstr>
      </vt:variant>
      <vt:variant>
        <vt:lpwstr>LowImp</vt:lpwstr>
      </vt:variant>
      <vt:variant>
        <vt:i4>786454</vt:i4>
      </vt:variant>
      <vt:variant>
        <vt:i4>120</vt:i4>
      </vt:variant>
      <vt:variant>
        <vt:i4>0</vt:i4>
      </vt:variant>
      <vt:variant>
        <vt:i4>5</vt:i4>
      </vt:variant>
      <vt:variant>
        <vt:lpwstr>../Schedule 1 - Definitions/Definitions.doc</vt:lpwstr>
      </vt:variant>
      <vt:variant>
        <vt:lpwstr>Storey</vt:lpwstr>
      </vt:variant>
      <vt:variant>
        <vt:i4>1179655</vt:i4>
      </vt:variant>
      <vt:variant>
        <vt:i4>117</vt:i4>
      </vt:variant>
      <vt:variant>
        <vt:i4>0</vt:i4>
      </vt:variant>
      <vt:variant>
        <vt:i4>5</vt:i4>
      </vt:variant>
      <vt:variant>
        <vt:lpwstr>../Schedule 1 - Definitions/Definitions.doc</vt:lpwstr>
      </vt:variant>
      <vt:variant>
        <vt:lpwstr>BuildingHeight</vt:lpwstr>
      </vt:variant>
      <vt:variant>
        <vt:i4>7929971</vt:i4>
      </vt:variant>
      <vt:variant>
        <vt:i4>114</vt:i4>
      </vt:variant>
      <vt:variant>
        <vt:i4>0</vt:i4>
      </vt:variant>
      <vt:variant>
        <vt:i4>5</vt:i4>
      </vt:variant>
      <vt:variant>
        <vt:lpwstr/>
      </vt:variant>
      <vt:variant>
        <vt:lpwstr>figureE</vt:lpwstr>
      </vt:variant>
      <vt:variant>
        <vt:i4>1638405</vt:i4>
      </vt:variant>
      <vt:variant>
        <vt:i4>111</vt:i4>
      </vt:variant>
      <vt:variant>
        <vt:i4>0</vt:i4>
      </vt:variant>
      <vt:variant>
        <vt:i4>5</vt:i4>
      </vt:variant>
      <vt:variant>
        <vt:lpwstr>../Schedule 1 - Definitions/Definitions.doc</vt:lpwstr>
      </vt:variant>
      <vt:variant>
        <vt:lpwstr>Office</vt:lpwstr>
      </vt:variant>
      <vt:variant>
        <vt:i4>7012467</vt:i4>
      </vt:variant>
      <vt:variant>
        <vt:i4>108</vt:i4>
      </vt:variant>
      <vt:variant>
        <vt:i4>0</vt:i4>
      </vt:variant>
      <vt:variant>
        <vt:i4>5</vt:i4>
      </vt:variant>
      <vt:variant>
        <vt:lpwstr>../Schedule 1 - Definitions/Definitions.doc</vt:lpwstr>
      </vt:variant>
      <vt:variant>
        <vt:lpwstr>Shop</vt:lpwstr>
      </vt:variant>
      <vt:variant>
        <vt:i4>262146</vt:i4>
      </vt:variant>
      <vt:variant>
        <vt:i4>105</vt:i4>
      </vt:variant>
      <vt:variant>
        <vt:i4>0</vt:i4>
      </vt:variant>
      <vt:variant>
        <vt:i4>5</vt:i4>
      </vt:variant>
      <vt:variant>
        <vt:lpwstr>../Schedule 1 - Definitions/Definitions.doc</vt:lpwstr>
      </vt:variant>
      <vt:variant>
        <vt:lpwstr>Amenity</vt:lpwstr>
      </vt:variant>
      <vt:variant>
        <vt:i4>1245196</vt:i4>
      </vt:variant>
      <vt:variant>
        <vt:i4>102</vt:i4>
      </vt:variant>
      <vt:variant>
        <vt:i4>0</vt:i4>
      </vt:variant>
      <vt:variant>
        <vt:i4>5</vt:i4>
      </vt:variant>
      <vt:variant>
        <vt:lpwstr>../Schedule 1 - Definitions/Definitions.doc</vt:lpwstr>
      </vt:variant>
      <vt:variant>
        <vt:lpwstr>CommunityFacilities</vt:lpwstr>
      </vt:variant>
      <vt:variant>
        <vt:i4>786454</vt:i4>
      </vt:variant>
      <vt:variant>
        <vt:i4>99</vt:i4>
      </vt:variant>
      <vt:variant>
        <vt:i4>0</vt:i4>
      </vt:variant>
      <vt:variant>
        <vt:i4>5</vt:i4>
      </vt:variant>
      <vt:variant>
        <vt:lpwstr>../Schedule 1 - Definitions/Definitions.doc</vt:lpwstr>
      </vt:variant>
      <vt:variant>
        <vt:lpwstr>Storey</vt:lpwstr>
      </vt:variant>
      <vt:variant>
        <vt:i4>7929971</vt:i4>
      </vt:variant>
      <vt:variant>
        <vt:i4>96</vt:i4>
      </vt:variant>
      <vt:variant>
        <vt:i4>0</vt:i4>
      </vt:variant>
      <vt:variant>
        <vt:i4>5</vt:i4>
      </vt:variant>
      <vt:variant>
        <vt:lpwstr/>
      </vt:variant>
      <vt:variant>
        <vt:lpwstr>figured</vt:lpwstr>
      </vt:variant>
      <vt:variant>
        <vt:i4>524294</vt:i4>
      </vt:variant>
      <vt:variant>
        <vt:i4>93</vt:i4>
      </vt:variant>
      <vt:variant>
        <vt:i4>0</vt:i4>
      </vt:variant>
      <vt:variant>
        <vt:i4>5</vt:i4>
      </vt:variant>
      <vt:variant>
        <vt:lpwstr>http://www.brisbane.qld.gov.au/planning-building/planning-guidelines-and-tools/brisbanes-new-city-plan/draft-new-city-plan-mapping/index.htm</vt:lpwstr>
      </vt:variant>
      <vt:variant>
        <vt:lpwstr/>
      </vt:variant>
      <vt:variant>
        <vt:i4>8061047</vt:i4>
      </vt:variant>
      <vt:variant>
        <vt:i4>90</vt:i4>
      </vt:variant>
      <vt:variant>
        <vt:i4>0</vt:i4>
      </vt:variant>
      <vt:variant>
        <vt:i4>5</vt:i4>
      </vt:variant>
      <vt:variant>
        <vt:lpwstr>../Schedule 1 - Definitions/Definitions.doc</vt:lpwstr>
      </vt:variant>
      <vt:variant>
        <vt:lpwstr>CommunityUse</vt:lpwstr>
      </vt:variant>
      <vt:variant>
        <vt:i4>8323175</vt:i4>
      </vt:variant>
      <vt:variant>
        <vt:i4>87</vt:i4>
      </vt:variant>
      <vt:variant>
        <vt:i4>0</vt:i4>
      </vt:variant>
      <vt:variant>
        <vt:i4>5</vt:i4>
      </vt:variant>
      <vt:variant>
        <vt:lpwstr>../Schedule 1 - Definitions/Definitions.doc</vt:lpwstr>
      </vt:variant>
      <vt:variant>
        <vt:lpwstr>BuildingFoot</vt:lpwstr>
      </vt:variant>
      <vt:variant>
        <vt:i4>1441795</vt:i4>
      </vt:variant>
      <vt:variant>
        <vt:i4>84</vt:i4>
      </vt:variant>
      <vt:variant>
        <vt:i4>0</vt:i4>
      </vt:variant>
      <vt:variant>
        <vt:i4>5</vt:i4>
      </vt:variant>
      <vt:variant>
        <vt:lpwstr>../Schedule 1 - Definitions/Definitions.doc</vt:lpwstr>
      </vt:variant>
      <vt:variant>
        <vt:lpwstr>HealthCare</vt:lpwstr>
      </vt:variant>
      <vt:variant>
        <vt:i4>6684782</vt:i4>
      </vt:variant>
      <vt:variant>
        <vt:i4>81</vt:i4>
      </vt:variant>
      <vt:variant>
        <vt:i4>0</vt:i4>
      </vt:variant>
      <vt:variant>
        <vt:i4>5</vt:i4>
      </vt:variant>
      <vt:variant>
        <vt:lpwstr>../Schedule 1 - Definitions/Definitions.doc</vt:lpwstr>
      </vt:variant>
      <vt:variant>
        <vt:lpwstr>EducEstab</vt:lpwstr>
      </vt:variant>
      <vt:variant>
        <vt:i4>6684768</vt:i4>
      </vt:variant>
      <vt:variant>
        <vt:i4>78</vt:i4>
      </vt:variant>
      <vt:variant>
        <vt:i4>0</vt:i4>
      </vt:variant>
      <vt:variant>
        <vt:i4>5</vt:i4>
      </vt:variant>
      <vt:variant>
        <vt:lpwstr>../Schedule 1 - Definitions/Definitions.doc</vt:lpwstr>
      </vt:variant>
      <vt:variant>
        <vt:lpwstr>Childcare</vt:lpwstr>
      </vt:variant>
      <vt:variant>
        <vt:i4>6750315</vt:i4>
      </vt:variant>
      <vt:variant>
        <vt:i4>75</vt:i4>
      </vt:variant>
      <vt:variant>
        <vt:i4>0</vt:i4>
      </vt:variant>
      <vt:variant>
        <vt:i4>5</vt:i4>
      </vt:variant>
      <vt:variant>
        <vt:lpwstr>../Schedule 1 - Definitions/Definitions.doc</vt:lpwstr>
      </vt:variant>
      <vt:variant>
        <vt:lpwstr>Multiple</vt:lpwstr>
      </vt:variant>
      <vt:variant>
        <vt:i4>262146</vt:i4>
      </vt:variant>
      <vt:variant>
        <vt:i4>72</vt:i4>
      </vt:variant>
      <vt:variant>
        <vt:i4>0</vt:i4>
      </vt:variant>
      <vt:variant>
        <vt:i4>5</vt:i4>
      </vt:variant>
      <vt:variant>
        <vt:lpwstr>../Schedule 1 - Definitions/Definitions.doc</vt:lpwstr>
      </vt:variant>
      <vt:variant>
        <vt:lpwstr>Amenity</vt:lpwstr>
      </vt:variant>
      <vt:variant>
        <vt:i4>7929971</vt:i4>
      </vt:variant>
      <vt:variant>
        <vt:i4>69</vt:i4>
      </vt:variant>
      <vt:variant>
        <vt:i4>0</vt:i4>
      </vt:variant>
      <vt:variant>
        <vt:i4>5</vt:i4>
      </vt:variant>
      <vt:variant>
        <vt:lpwstr/>
      </vt:variant>
      <vt:variant>
        <vt:lpwstr>figureb</vt:lpwstr>
      </vt:variant>
      <vt:variant>
        <vt:i4>7929971</vt:i4>
      </vt:variant>
      <vt:variant>
        <vt:i4>66</vt:i4>
      </vt:variant>
      <vt:variant>
        <vt:i4>0</vt:i4>
      </vt:variant>
      <vt:variant>
        <vt:i4>5</vt:i4>
      </vt:variant>
      <vt:variant>
        <vt:lpwstr/>
      </vt:variant>
      <vt:variant>
        <vt:lpwstr>figurea</vt:lpwstr>
      </vt:variant>
      <vt:variant>
        <vt:i4>589855</vt:i4>
      </vt:variant>
      <vt:variant>
        <vt:i4>63</vt:i4>
      </vt:variant>
      <vt:variant>
        <vt:i4>0</vt:i4>
      </vt:variant>
      <vt:variant>
        <vt:i4>5</vt:i4>
      </vt:variant>
      <vt:variant>
        <vt:lpwstr>../Schedule 1 - Definitions/Definitions.doc</vt:lpwstr>
      </vt:variant>
      <vt:variant>
        <vt:lpwstr>DwgHse</vt:lpwstr>
      </vt:variant>
      <vt:variant>
        <vt:i4>1507337</vt:i4>
      </vt:variant>
      <vt:variant>
        <vt:i4>60</vt:i4>
      </vt:variant>
      <vt:variant>
        <vt:i4>0</vt:i4>
      </vt:variant>
      <vt:variant>
        <vt:i4>5</vt:i4>
      </vt:variant>
      <vt:variant>
        <vt:lpwstr>../Schedule 1 - Definitions/Definitions.doc</vt:lpwstr>
      </vt:variant>
      <vt:variant>
        <vt:lpwstr>Setback</vt:lpwstr>
      </vt:variant>
      <vt:variant>
        <vt:i4>1179655</vt:i4>
      </vt:variant>
      <vt:variant>
        <vt:i4>57</vt:i4>
      </vt:variant>
      <vt:variant>
        <vt:i4>0</vt:i4>
      </vt:variant>
      <vt:variant>
        <vt:i4>5</vt:i4>
      </vt:variant>
      <vt:variant>
        <vt:lpwstr>../Schedule 1 - Definitions/Definitions.doc</vt:lpwstr>
      </vt:variant>
      <vt:variant>
        <vt:lpwstr>BuildingHeight</vt:lpwstr>
      </vt:variant>
      <vt:variant>
        <vt:i4>5898330</vt:i4>
      </vt:variant>
      <vt:variant>
        <vt:i4>54</vt:i4>
      </vt:variant>
      <vt:variant>
        <vt:i4>0</vt:i4>
      </vt:variant>
      <vt:variant>
        <vt:i4>5</vt:i4>
      </vt:variant>
      <vt:variant>
        <vt:lpwstr>http://www.archerfieldairport.com.au/</vt:lpwstr>
      </vt:variant>
      <vt:variant>
        <vt:lpwstr/>
      </vt:variant>
      <vt:variant>
        <vt:i4>2097194</vt:i4>
      </vt:variant>
      <vt:variant>
        <vt:i4>51</vt:i4>
      </vt:variant>
      <vt:variant>
        <vt:i4>0</vt:i4>
      </vt:variant>
      <vt:variant>
        <vt:i4>5</vt:i4>
      </vt:variant>
      <vt:variant>
        <vt:lpwstr>AcaciaRidgeArcherfieldLP.doc</vt:lpwstr>
      </vt:variant>
      <vt:variant>
        <vt:lpwstr>table72113b</vt:lpwstr>
      </vt:variant>
      <vt:variant>
        <vt:i4>6946942</vt:i4>
      </vt:variant>
      <vt:variant>
        <vt:i4>48</vt:i4>
      </vt:variant>
      <vt:variant>
        <vt:i4>0</vt:i4>
      </vt:variant>
      <vt:variant>
        <vt:i4>5</vt:i4>
      </vt:variant>
      <vt:variant>
        <vt:lpwstr>../Schedule 1 - Definitions/Definitions.doc</vt:lpwstr>
      </vt:variant>
      <vt:variant>
        <vt:lpwstr>SmallLot</vt:lpwstr>
      </vt:variant>
      <vt:variant>
        <vt:i4>6750315</vt:i4>
      </vt:variant>
      <vt:variant>
        <vt:i4>45</vt:i4>
      </vt:variant>
      <vt:variant>
        <vt:i4>0</vt:i4>
      </vt:variant>
      <vt:variant>
        <vt:i4>5</vt:i4>
      </vt:variant>
      <vt:variant>
        <vt:lpwstr>../Schedule 1 - Definitions/Definitions.doc</vt:lpwstr>
      </vt:variant>
      <vt:variant>
        <vt:lpwstr>Multiple</vt:lpwstr>
      </vt:variant>
      <vt:variant>
        <vt:i4>7929965</vt:i4>
      </vt:variant>
      <vt:variant>
        <vt:i4>42</vt:i4>
      </vt:variant>
      <vt:variant>
        <vt:i4>0</vt:i4>
      </vt:variant>
      <vt:variant>
        <vt:i4>5</vt:i4>
      </vt:variant>
      <vt:variant>
        <vt:lpwstr>../Schedule 1 - Definitions/Definitions.doc</vt:lpwstr>
      </vt:variant>
      <vt:variant>
        <vt:lpwstr>Park</vt:lpwstr>
      </vt:variant>
      <vt:variant>
        <vt:i4>6422577</vt:i4>
      </vt:variant>
      <vt:variant>
        <vt:i4>39</vt:i4>
      </vt:variant>
      <vt:variant>
        <vt:i4>0</vt:i4>
      </vt:variant>
      <vt:variant>
        <vt:i4>5</vt:i4>
      </vt:variant>
      <vt:variant>
        <vt:lpwstr>../Part 5 - Tables of assessment/Part5NeighbourhoodPlans/AcaciaRidgeArcherfieldTOA.doc</vt:lpwstr>
      </vt:variant>
      <vt:variant>
        <vt:lpwstr>Table561D</vt:lpwstr>
      </vt:variant>
      <vt:variant>
        <vt:i4>6422577</vt:i4>
      </vt:variant>
      <vt:variant>
        <vt:i4>36</vt:i4>
      </vt:variant>
      <vt:variant>
        <vt:i4>0</vt:i4>
      </vt:variant>
      <vt:variant>
        <vt:i4>5</vt:i4>
      </vt:variant>
      <vt:variant>
        <vt:lpwstr>../Part 5 - Tables of assessment/Part5NeighbourhoodPlans/AcaciaRidgeArcherfieldTOA.doc</vt:lpwstr>
      </vt:variant>
      <vt:variant>
        <vt:lpwstr>Table561C</vt:lpwstr>
      </vt:variant>
      <vt:variant>
        <vt:i4>6422577</vt:i4>
      </vt:variant>
      <vt:variant>
        <vt:i4>33</vt:i4>
      </vt:variant>
      <vt:variant>
        <vt:i4>0</vt:i4>
      </vt:variant>
      <vt:variant>
        <vt:i4>5</vt:i4>
      </vt:variant>
      <vt:variant>
        <vt:lpwstr>../Part 5 - Tables of assessment/Part5NeighbourhoodPlans/AcaciaRidgeArcherfieldTOA.doc</vt:lpwstr>
      </vt:variant>
      <vt:variant>
        <vt:lpwstr>Table561B</vt:lpwstr>
      </vt:variant>
      <vt:variant>
        <vt:i4>6422577</vt:i4>
      </vt:variant>
      <vt:variant>
        <vt:i4>30</vt:i4>
      </vt:variant>
      <vt:variant>
        <vt:i4>0</vt:i4>
      </vt:variant>
      <vt:variant>
        <vt:i4>5</vt:i4>
      </vt:variant>
      <vt:variant>
        <vt:lpwstr>../Part 5 - Tables of assessment/Part5NeighbourhoodPlans/AcaciaRidgeArcherfieldTOA.doc</vt:lpwstr>
      </vt:variant>
      <vt:variant>
        <vt:lpwstr>Table561A</vt:lpwstr>
      </vt:variant>
      <vt:variant>
        <vt:i4>7274559</vt:i4>
      </vt:variant>
      <vt:variant>
        <vt:i4>27</vt:i4>
      </vt:variant>
      <vt:variant>
        <vt:i4>0</vt:i4>
      </vt:variant>
      <vt:variant>
        <vt:i4>5</vt:i4>
      </vt:variant>
      <vt:variant>
        <vt:lpwstr>../Part 5 - Tables of assessment/Part5Overlays.doc</vt:lpwstr>
      </vt:variant>
      <vt:variant>
        <vt:lpwstr/>
      </vt:variant>
      <vt:variant>
        <vt:i4>4325377</vt:i4>
      </vt:variant>
      <vt:variant>
        <vt:i4>24</vt:i4>
      </vt:variant>
      <vt:variant>
        <vt:i4>0</vt:i4>
      </vt:variant>
      <vt:variant>
        <vt:i4>5</vt:i4>
      </vt:variant>
      <vt:variant>
        <vt:lpwstr>../Part 5 - Tables of assessment/Part5OperationalWork.doc</vt:lpwstr>
      </vt:variant>
      <vt:variant>
        <vt:lpwstr/>
      </vt:variant>
      <vt:variant>
        <vt:i4>6946852</vt:i4>
      </vt:variant>
      <vt:variant>
        <vt:i4>21</vt:i4>
      </vt:variant>
      <vt:variant>
        <vt:i4>0</vt:i4>
      </vt:variant>
      <vt:variant>
        <vt:i4>5</vt:i4>
      </vt:variant>
      <vt:variant>
        <vt:lpwstr>../Part 5 - Tables of assessment/Part5BuildingWork.doc</vt:lpwstr>
      </vt:variant>
      <vt:variant>
        <vt:lpwstr/>
      </vt:variant>
      <vt:variant>
        <vt:i4>1572937</vt:i4>
      </vt:variant>
      <vt:variant>
        <vt:i4>18</vt:i4>
      </vt:variant>
      <vt:variant>
        <vt:i4>0</vt:i4>
      </vt:variant>
      <vt:variant>
        <vt:i4>5</vt:i4>
      </vt:variant>
      <vt:variant>
        <vt:lpwstr>../Part 5 - Tables of assessment/Part5ReconfigureLot.doc</vt:lpwstr>
      </vt:variant>
      <vt:variant>
        <vt:lpwstr/>
      </vt:variant>
      <vt:variant>
        <vt:i4>3539058</vt:i4>
      </vt:variant>
      <vt:variant>
        <vt:i4>15</vt:i4>
      </vt:variant>
      <vt:variant>
        <vt:i4>0</vt:i4>
      </vt:variant>
      <vt:variant>
        <vt:i4>5</vt:i4>
      </vt:variant>
      <vt:variant>
        <vt:lpwstr>../Part 5 - Tables of assessment/Part5Lowdensityresidential.doc</vt:lpwstr>
      </vt:variant>
      <vt:variant>
        <vt:lpwstr/>
      </vt:variant>
      <vt:variant>
        <vt:i4>6881342</vt:i4>
      </vt:variant>
      <vt:variant>
        <vt:i4>12</vt:i4>
      </vt:variant>
      <vt:variant>
        <vt:i4>0</vt:i4>
      </vt:variant>
      <vt:variant>
        <vt:i4>5</vt:i4>
      </vt:variant>
      <vt:variant>
        <vt:lpwstr>../Part 5 - Tables of assessment/Part5TablesOfAssessmentIntro.doc</vt:lpwstr>
      </vt:variant>
      <vt:variant>
        <vt:lpwstr>Part533</vt:lpwstr>
      </vt:variant>
      <vt:variant>
        <vt:i4>6881342</vt:i4>
      </vt:variant>
      <vt:variant>
        <vt:i4>9</vt:i4>
      </vt:variant>
      <vt:variant>
        <vt:i4>0</vt:i4>
      </vt:variant>
      <vt:variant>
        <vt:i4>5</vt:i4>
      </vt:variant>
      <vt:variant>
        <vt:lpwstr>../Part 5 - Tables of assessment/Part5TablesOfAssessmentIntro.doc</vt:lpwstr>
      </vt:variant>
      <vt:variant>
        <vt:lpwstr>Part532</vt:lpwstr>
      </vt:variant>
      <vt:variant>
        <vt:i4>2228257</vt:i4>
      </vt:variant>
      <vt:variant>
        <vt:i4>6</vt:i4>
      </vt:variant>
      <vt:variant>
        <vt:i4>0</vt:i4>
      </vt:variant>
      <vt:variant>
        <vt:i4>5</vt:i4>
      </vt:variant>
      <vt:variant>
        <vt:lpwstr>../Part 1 - About the planning scheme/Part1.doc</vt:lpwstr>
      </vt:variant>
      <vt:variant>
        <vt:lpwstr>Part1Pt5</vt:lpwstr>
      </vt:variant>
      <vt:variant>
        <vt:i4>852038</vt:i4>
      </vt:variant>
      <vt:variant>
        <vt:i4>3</vt:i4>
      </vt:variant>
      <vt:variant>
        <vt:i4>0</vt:i4>
      </vt:variant>
      <vt:variant>
        <vt:i4>5</vt:i4>
      </vt:variant>
      <vt:variant>
        <vt:lpwstr>http://www.brisbane.qld.gov.au/planning-building/current-planning-projects/brisbanes-new-city-plan/draft-new-city-plan-mapping/index.htm</vt:lpwstr>
      </vt:variant>
      <vt:variant>
        <vt:lpwstr/>
      </vt:variant>
      <vt:variant>
        <vt:i4>2097252</vt:i4>
      </vt:variant>
      <vt:variant>
        <vt:i4>0</vt:i4>
      </vt:variant>
      <vt:variant>
        <vt:i4>0</vt:i4>
      </vt:variant>
      <vt:variant>
        <vt:i4>5</vt:i4>
      </vt:variant>
      <vt:variant>
        <vt:lpwstr>../Part 5 - Tables of assessment/Part5LocalPlan.doc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 font and styling</dc:title>
  <dc:creator>BCC</dc:creator>
  <cp:lastModifiedBy>Melissa Webb</cp:lastModifiedBy>
  <cp:revision>28</cp:revision>
  <cp:lastPrinted>2012-11-02T06:28:00Z</cp:lastPrinted>
  <dcterms:created xsi:type="dcterms:W3CDTF">2014-09-10T04:34:00Z</dcterms:created>
  <dcterms:modified xsi:type="dcterms:W3CDTF">2015-09-07T23:15:00Z</dcterms:modified>
</cp:coreProperties>
</file>