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3BE" w:rsidRDefault="007953BE" w:rsidP="004412E8">
      <w:pPr>
        <w:pStyle w:val="QPPHeading4"/>
      </w:pPr>
      <w:r>
        <w:t>7.2.16.2 Pinkenba—Eagle Farm neighbourhood plan code</w:t>
      </w:r>
    </w:p>
    <w:p w:rsidR="007953BE" w:rsidRDefault="007953BE" w:rsidP="00324D00">
      <w:pPr>
        <w:pStyle w:val="QPPHeading4"/>
      </w:pPr>
      <w:r>
        <w:t>7.2.16.2.1 Application</w:t>
      </w:r>
    </w:p>
    <w:p w:rsidR="007953BE" w:rsidRPr="00324D00" w:rsidRDefault="007953BE" w:rsidP="001E7C0D">
      <w:pPr>
        <w:pStyle w:val="QPPBulletPoint1"/>
      </w:pPr>
      <w:r w:rsidRPr="00324D00">
        <w:t>This code applies to assessing a material change of use, reconfiguring a lot, operational work or building work in Pinkenba</w:t>
      </w:r>
      <w:r w:rsidR="00E55415">
        <w:t>—</w:t>
      </w:r>
      <w:r w:rsidRPr="00324D00">
        <w:t>Eagle Farm neighbourhood plan area if:</w:t>
      </w:r>
    </w:p>
    <w:p w:rsidR="007953BE" w:rsidRDefault="007953BE" w:rsidP="00324D00">
      <w:pPr>
        <w:pStyle w:val="QPPBulletpoint2"/>
      </w:pPr>
      <w:r>
        <w:t>assessable development where this code is an applicable code identified in the assessment criteria column of a table of assessment for a neighbourhood plan (</w:t>
      </w:r>
      <w:hyperlink r:id="rId8" w:history="1">
        <w:r w:rsidRPr="00EC234B">
          <w:rPr>
            <w:rStyle w:val="Hyperlink"/>
          </w:rPr>
          <w:t>section 5.</w:t>
        </w:r>
        <w:r w:rsidR="002737A8" w:rsidRPr="004412E8">
          <w:rPr>
            <w:rStyle w:val="Hyperlink"/>
          </w:rPr>
          <w:t>9</w:t>
        </w:r>
      </w:hyperlink>
      <w:r>
        <w:t xml:space="preserve">); </w:t>
      </w:r>
      <w:r w:rsidR="007558FF">
        <w:t>or</w:t>
      </w:r>
    </w:p>
    <w:p w:rsidR="007953BE" w:rsidRDefault="007953BE" w:rsidP="00324D00">
      <w:pPr>
        <w:pStyle w:val="QPPBulletpoint2"/>
      </w:pPr>
      <w:proofErr w:type="gramStart"/>
      <w:r>
        <w:t>impact</w:t>
      </w:r>
      <w:proofErr w:type="gramEnd"/>
      <w:r>
        <w:t xml:space="preserve"> assessable development.</w:t>
      </w:r>
    </w:p>
    <w:p w:rsidR="007953BE" w:rsidRDefault="007953BE" w:rsidP="001E7C0D">
      <w:pPr>
        <w:pStyle w:val="QPPBulletPoint1"/>
      </w:pPr>
      <w:r>
        <w:t>Land within the Pinkenba</w:t>
      </w:r>
      <w:r w:rsidR="00E55415">
        <w:t>—</w:t>
      </w:r>
      <w:r>
        <w:t xml:space="preserve">Eagle Farm neighbourhood plan area is identified on the </w:t>
      </w:r>
      <w:hyperlink r:id="rId9" w:history="1">
        <w:r w:rsidRPr="00C21DB3">
          <w:rPr>
            <w:rStyle w:val="Hyperlink"/>
          </w:rPr>
          <w:t>NPM-016.2 Pinkenba—Eagle Farm neighbourhood plan map</w:t>
        </w:r>
      </w:hyperlink>
      <w:r>
        <w:t xml:space="preserve"> and includes the following precincts:</w:t>
      </w:r>
    </w:p>
    <w:p w:rsidR="007953BE" w:rsidRDefault="007953BE" w:rsidP="008E3FE4">
      <w:pPr>
        <w:pStyle w:val="QPPBulletpoint2"/>
        <w:numPr>
          <w:ilvl w:val="0"/>
          <w:numId w:val="20"/>
        </w:numPr>
      </w:pPr>
      <w:r>
        <w:t>Eagle Farm precinct (Pinkenba</w:t>
      </w:r>
      <w:r w:rsidR="00E55415">
        <w:t>—</w:t>
      </w:r>
      <w:r>
        <w:t>Eagle Farm neighbourhood plan/NPP-001);</w:t>
      </w:r>
    </w:p>
    <w:p w:rsidR="007953BE" w:rsidRDefault="007953BE" w:rsidP="00324D00">
      <w:pPr>
        <w:pStyle w:val="QPPBulletpoint2"/>
      </w:pPr>
      <w:r>
        <w:t xml:space="preserve">Pinkenba </w:t>
      </w:r>
      <w:r w:rsidR="00121004">
        <w:t>v</w:t>
      </w:r>
      <w:r>
        <w:t>illage precinct (Pinkenba</w:t>
      </w:r>
      <w:r w:rsidR="00E55415">
        <w:t>—</w:t>
      </w:r>
      <w:r>
        <w:t>Eagle Farm neighbourhood plan/NPP-002);</w:t>
      </w:r>
    </w:p>
    <w:p w:rsidR="007953BE" w:rsidRDefault="007953BE" w:rsidP="00324D00">
      <w:pPr>
        <w:pStyle w:val="QPPBulletpoint2"/>
      </w:pPr>
      <w:r>
        <w:t>Pinkenba north precinct (Pinkenba</w:t>
      </w:r>
      <w:r w:rsidR="00E55415">
        <w:t>—</w:t>
      </w:r>
      <w:r>
        <w:t>Eagle Farm neighbourhood plan/NPP-003);</w:t>
      </w:r>
    </w:p>
    <w:p w:rsidR="007953BE" w:rsidRDefault="007953BE" w:rsidP="00324D00">
      <w:pPr>
        <w:pStyle w:val="QPPBulletpoint2"/>
      </w:pPr>
      <w:r>
        <w:t>Bulwer Island precinct (Pinkenba</w:t>
      </w:r>
      <w:r w:rsidR="00E55415">
        <w:t>—</w:t>
      </w:r>
      <w:r>
        <w:t>Eagle Farm neighbourhood plan/NPP-004);</w:t>
      </w:r>
    </w:p>
    <w:p w:rsidR="007953BE" w:rsidRDefault="007953BE" w:rsidP="00324D00">
      <w:pPr>
        <w:pStyle w:val="QPPBulletpoint2"/>
      </w:pPr>
      <w:r>
        <w:t>Gateway precinct (Pinkenba</w:t>
      </w:r>
      <w:r w:rsidR="00E55415">
        <w:t>—</w:t>
      </w:r>
      <w:r>
        <w:t>Eagle Farm neighbourhood plan/NPP-005);</w:t>
      </w:r>
    </w:p>
    <w:p w:rsidR="007953BE" w:rsidRDefault="007953BE" w:rsidP="00324D00">
      <w:pPr>
        <w:pStyle w:val="QPPBulletpoint2"/>
      </w:pPr>
      <w:r>
        <w:t>Myrtletown precinct (Pinkenba</w:t>
      </w:r>
      <w:r w:rsidR="00E55415">
        <w:t>—</w:t>
      </w:r>
      <w:r>
        <w:t>Eagle Farm neighbourhood plan/NPP-006).</w:t>
      </w:r>
    </w:p>
    <w:p w:rsidR="007953BE" w:rsidRPr="00230BD1" w:rsidRDefault="007953BE" w:rsidP="001E7C0D">
      <w:pPr>
        <w:pStyle w:val="QPPBulletPoint1"/>
      </w:pPr>
      <w:r w:rsidRPr="00324D00">
        <w:t xml:space="preserve">When using this code, reference should be made to </w:t>
      </w:r>
      <w:hyperlink r:id="rId10" w:anchor="Part1Pt5" w:history="1">
        <w:r w:rsidR="001E7C0D" w:rsidRPr="00230BD1">
          <w:rPr>
            <w:rStyle w:val="Hyperlink"/>
          </w:rPr>
          <w:t>section 1.5</w:t>
        </w:r>
      </w:hyperlink>
      <w:r w:rsidR="001E7C0D" w:rsidRPr="00230BD1">
        <w:t xml:space="preserve">, </w:t>
      </w:r>
      <w:hyperlink r:id="rId11" w:anchor="Part532" w:history="1">
        <w:r w:rsidR="001E7C0D" w:rsidRPr="00230BD1">
          <w:rPr>
            <w:rStyle w:val="Hyperlink"/>
          </w:rPr>
          <w:t>section 5.3.2</w:t>
        </w:r>
      </w:hyperlink>
      <w:r w:rsidR="001E7C0D" w:rsidRPr="00230BD1">
        <w:t xml:space="preserve"> and </w:t>
      </w:r>
      <w:hyperlink r:id="rId12" w:anchor="Part533" w:history="1">
        <w:r w:rsidR="001E7C0D" w:rsidRPr="00230BD1">
          <w:rPr>
            <w:rStyle w:val="Hyperlink"/>
          </w:rPr>
          <w:t>section 5.3.3</w:t>
        </w:r>
      </w:hyperlink>
      <w:r w:rsidRPr="00230BD1">
        <w:t>.</w:t>
      </w:r>
    </w:p>
    <w:p w:rsidR="007953BE" w:rsidRPr="003B7EBB" w:rsidRDefault="007953BE">
      <w:pPr>
        <w:pStyle w:val="QPPEditorsNoteStyle1"/>
      </w:pPr>
      <w:r>
        <w:t>Note—</w:t>
      </w:r>
      <w:proofErr w:type="gramStart"/>
      <w:r>
        <w:t>This</w:t>
      </w:r>
      <w:proofErr w:type="gramEnd"/>
      <w:r>
        <w:t xml:space="preserve"> neighbourhood plan includes a table of assessment with level of assessment variations to those in sections </w:t>
      </w:r>
      <w:hyperlink r:id="rId13" w:history="1">
        <w:r w:rsidRPr="00C21DB3">
          <w:rPr>
            <w:rStyle w:val="Hyperlink"/>
          </w:rPr>
          <w:t>5.5</w:t>
        </w:r>
      </w:hyperlink>
      <w:r>
        <w:t xml:space="preserve">, </w:t>
      </w:r>
      <w:hyperlink r:id="rId14" w:history="1">
        <w:r w:rsidRPr="00EC234B">
          <w:rPr>
            <w:rStyle w:val="Hyperlink"/>
          </w:rPr>
          <w:t>5.</w:t>
        </w:r>
        <w:r w:rsidR="002737A8" w:rsidRPr="004412E8">
          <w:rPr>
            <w:rStyle w:val="Hyperlink"/>
          </w:rPr>
          <w:t>6</w:t>
        </w:r>
      </w:hyperlink>
      <w:r w:rsidRPr="004412E8">
        <w:rPr>
          <w:rStyle w:val="HighlightingGreen"/>
          <w:shd w:val="clear" w:color="auto" w:fill="auto"/>
        </w:rPr>
        <w:t xml:space="preserve">, </w:t>
      </w:r>
      <w:hyperlink r:id="rId15" w:history="1">
        <w:r w:rsidRPr="00EC234B">
          <w:rPr>
            <w:rStyle w:val="Hyperlink"/>
          </w:rPr>
          <w:t>5.</w:t>
        </w:r>
        <w:r w:rsidR="002737A8" w:rsidRPr="004412E8">
          <w:rPr>
            <w:rStyle w:val="Hyperlink"/>
          </w:rPr>
          <w:t>7</w:t>
        </w:r>
      </w:hyperlink>
      <w:r>
        <w:t xml:space="preserve">, </w:t>
      </w:r>
      <w:hyperlink r:id="rId16" w:history="1">
        <w:r w:rsidRPr="00EC234B">
          <w:rPr>
            <w:rStyle w:val="Hyperlink"/>
          </w:rPr>
          <w:t>5.</w:t>
        </w:r>
        <w:r w:rsidR="002737A8" w:rsidRPr="004412E8">
          <w:rPr>
            <w:rStyle w:val="Hyperlink"/>
          </w:rPr>
          <w:t>8</w:t>
        </w:r>
      </w:hyperlink>
      <w:r>
        <w:t xml:space="preserve"> and </w:t>
      </w:r>
      <w:hyperlink r:id="rId17" w:history="1">
        <w:r w:rsidRPr="0076175B">
          <w:rPr>
            <w:rStyle w:val="Hyperlink"/>
          </w:rPr>
          <w:t>5.10</w:t>
        </w:r>
      </w:hyperlink>
      <w:r>
        <w:t xml:space="preserve">. Refer to </w:t>
      </w:r>
      <w:hyperlink r:id="rId18" w:anchor="Table59655A" w:history="1">
        <w:r w:rsidRPr="00EC234B">
          <w:rPr>
            <w:rStyle w:val="Hyperlink"/>
          </w:rPr>
          <w:t>Table 5.</w:t>
        </w:r>
        <w:r w:rsidR="002737A8" w:rsidRPr="00EC234B">
          <w:rPr>
            <w:rStyle w:val="Hyperlink"/>
          </w:rPr>
          <w:t>9</w:t>
        </w:r>
        <w:r w:rsidRPr="00EC234B">
          <w:rPr>
            <w:rStyle w:val="Hyperlink"/>
          </w:rPr>
          <w:t>.55.A</w:t>
        </w:r>
      </w:hyperlink>
      <w:r w:rsidRPr="003B7EBB">
        <w:t xml:space="preserve">, </w:t>
      </w:r>
      <w:hyperlink r:id="rId19" w:anchor="Table59655B" w:history="1">
        <w:r w:rsidRPr="00EC234B">
          <w:rPr>
            <w:rStyle w:val="Hyperlink"/>
          </w:rPr>
          <w:t>Table 5.</w:t>
        </w:r>
        <w:r w:rsidR="002737A8" w:rsidRPr="00EC234B">
          <w:rPr>
            <w:rStyle w:val="Hyperlink"/>
          </w:rPr>
          <w:t>9</w:t>
        </w:r>
        <w:r w:rsidRPr="00EC234B">
          <w:rPr>
            <w:rStyle w:val="Hyperlink"/>
          </w:rPr>
          <w:t>.55.B</w:t>
        </w:r>
      </w:hyperlink>
      <w:r w:rsidRPr="003B7EBB">
        <w:t xml:space="preserve">, </w:t>
      </w:r>
      <w:hyperlink r:id="rId20" w:anchor="Table59655C" w:history="1">
        <w:r w:rsidRPr="00EC234B">
          <w:rPr>
            <w:rStyle w:val="Hyperlink"/>
          </w:rPr>
          <w:t>Table 5.</w:t>
        </w:r>
        <w:r w:rsidR="002737A8" w:rsidRPr="00EC234B">
          <w:rPr>
            <w:rStyle w:val="Hyperlink"/>
          </w:rPr>
          <w:t>9</w:t>
        </w:r>
        <w:r w:rsidRPr="00EC234B">
          <w:rPr>
            <w:rStyle w:val="Hyperlink"/>
          </w:rPr>
          <w:t>.55.C</w:t>
        </w:r>
      </w:hyperlink>
      <w:r w:rsidRPr="003B7EBB">
        <w:t xml:space="preserve"> and </w:t>
      </w:r>
      <w:hyperlink r:id="rId21" w:anchor="Table59655D" w:history="1">
        <w:r w:rsidRPr="00EC234B">
          <w:rPr>
            <w:rStyle w:val="Hyperlink"/>
          </w:rPr>
          <w:t>Table 5.</w:t>
        </w:r>
        <w:r w:rsidR="002737A8" w:rsidRPr="00EC234B">
          <w:rPr>
            <w:rStyle w:val="Hyperlink"/>
          </w:rPr>
          <w:t>9</w:t>
        </w:r>
        <w:r w:rsidRPr="00EC234B">
          <w:rPr>
            <w:rStyle w:val="Hyperlink"/>
          </w:rPr>
          <w:t>.55.D</w:t>
        </w:r>
      </w:hyperlink>
      <w:r w:rsidRPr="003B7EBB">
        <w:t>.</w:t>
      </w:r>
    </w:p>
    <w:p w:rsidR="007953BE" w:rsidRDefault="007953BE" w:rsidP="00F22AD5">
      <w:pPr>
        <w:pStyle w:val="QPPHeading4"/>
      </w:pPr>
      <w:r>
        <w:t>7.2.16.2.2 Purpose</w:t>
      </w:r>
    </w:p>
    <w:p w:rsidR="009E296D" w:rsidRDefault="007953BE" w:rsidP="004412E8">
      <w:pPr>
        <w:pStyle w:val="QPPBulletPoint1"/>
        <w:numPr>
          <w:ilvl w:val="0"/>
          <w:numId w:val="19"/>
        </w:numPr>
      </w:pPr>
      <w:r>
        <w:t xml:space="preserve">The </w:t>
      </w:r>
      <w:r w:rsidRPr="001E7C0D">
        <w:t>purpose</w:t>
      </w:r>
      <w:r>
        <w:t xml:space="preserve"> of the Pinkenba</w:t>
      </w:r>
      <w:r w:rsidR="00F210C3">
        <w:t>—</w:t>
      </w:r>
      <w:r>
        <w:t>Eagle Farm neighbourhood plan code is to provide finer grained planning at a local level for the Pinkenba</w:t>
      </w:r>
      <w:r w:rsidR="00F210C3">
        <w:t>—</w:t>
      </w:r>
      <w:r>
        <w:t>Eagl</w:t>
      </w:r>
      <w:r w:rsidR="00692855">
        <w:t>e Farm neighbourhood plan area.</w:t>
      </w:r>
    </w:p>
    <w:p w:rsidR="009E296D" w:rsidRDefault="007953BE" w:rsidP="004412E8">
      <w:pPr>
        <w:pStyle w:val="QPPBulletPoint1"/>
      </w:pPr>
      <w:r>
        <w:t>The purpose of the Pinkenba</w:t>
      </w:r>
      <w:r w:rsidR="00F210C3">
        <w:t>—</w:t>
      </w:r>
      <w:r>
        <w:t>Eagle Farm neighbourhood plan code will be achieved through overall outcomes including overall outcomes for each precinct of the neighbourhood plan area.</w:t>
      </w:r>
    </w:p>
    <w:p w:rsidR="009849A0" w:rsidRDefault="007953BE" w:rsidP="007200B0">
      <w:pPr>
        <w:pStyle w:val="QPPBulletPoint1"/>
      </w:pPr>
      <w:r>
        <w:t>The overall outcomes for the neighbourhood plan area are:</w:t>
      </w:r>
    </w:p>
    <w:p w:rsidR="007953BE" w:rsidRDefault="007953BE" w:rsidP="008E3FE4">
      <w:pPr>
        <w:pStyle w:val="QPPBulletpoint2"/>
        <w:numPr>
          <w:ilvl w:val="0"/>
          <w:numId w:val="21"/>
        </w:numPr>
      </w:pPr>
      <w:r>
        <w:t xml:space="preserve">Development will support and promote the Australia TradeCoast’s competitive advantage and role as an economic and employment area of </w:t>
      </w:r>
      <w:r w:rsidR="004A65AE">
        <w:t>c</w:t>
      </w:r>
      <w:r>
        <w:t>ity</w:t>
      </w:r>
      <w:r w:rsidR="004A65AE">
        <w:t>-</w:t>
      </w:r>
      <w:r>
        <w:t>wide and regional significance.</w:t>
      </w:r>
    </w:p>
    <w:p w:rsidR="007953BE" w:rsidRDefault="007953BE" w:rsidP="00F22AD5">
      <w:pPr>
        <w:pStyle w:val="QPPBulletpoint2"/>
      </w:pPr>
      <w:r>
        <w:lastRenderedPageBreak/>
        <w:t>The intensification and diversification of industrial development and supporting infrastructure networks balances the area’s strategic economic importance with the need to protect significant environmental features.</w:t>
      </w:r>
    </w:p>
    <w:p w:rsidR="007953BE" w:rsidRDefault="007953BE" w:rsidP="00F22AD5">
      <w:pPr>
        <w:pStyle w:val="QPPBulletpoint2"/>
      </w:pPr>
      <w:r>
        <w:t xml:space="preserve">Development provides for </w:t>
      </w:r>
      <w:hyperlink r:id="rId22" w:anchor="HighImpactInd" w:history="1">
        <w:r w:rsidRPr="0076175B">
          <w:rPr>
            <w:rStyle w:val="Hyperlink"/>
          </w:rPr>
          <w:t>high impact industry</w:t>
        </w:r>
      </w:hyperlink>
      <w:r>
        <w:t xml:space="preserve"> that is difficult to locate in other areas of the </w:t>
      </w:r>
      <w:r w:rsidR="007B57D9">
        <w:t>c</w:t>
      </w:r>
      <w:r>
        <w:t xml:space="preserve">ity as it is potentially hazardous, and where it meets separation distances or can be demonstrated it will not significantly impact on sensitive land uses or the Brisbane Airport. The encroachment of lower order industrial activities into precincts identified for </w:t>
      </w:r>
      <w:hyperlink r:id="rId23" w:anchor="HighImpactInd" w:history="1">
        <w:r w:rsidRPr="00A70154">
          <w:rPr>
            <w:rStyle w:val="Hyperlink"/>
          </w:rPr>
          <w:t>high impact</w:t>
        </w:r>
      </w:hyperlink>
      <w:r>
        <w:t xml:space="preserve"> or </w:t>
      </w:r>
      <w:hyperlink r:id="rId24" w:anchor="SpecialIndustry" w:history="1">
        <w:r w:rsidRPr="00A70154">
          <w:rPr>
            <w:rStyle w:val="Hyperlink"/>
          </w:rPr>
          <w:t>special industry</w:t>
        </w:r>
      </w:hyperlink>
      <w:r>
        <w:t xml:space="preserve"> uses is not supported.</w:t>
      </w:r>
    </w:p>
    <w:p w:rsidR="007953BE" w:rsidRDefault="007953BE" w:rsidP="00F22AD5">
      <w:pPr>
        <w:pStyle w:val="QPPBulletpoint2"/>
      </w:pPr>
      <w:r>
        <w:t xml:space="preserve">Development achieves separation distances and physical buffers to </w:t>
      </w:r>
      <w:r w:rsidR="00CA4F5D">
        <w:t>the</w:t>
      </w:r>
      <w:r w:rsidR="00B4096C">
        <w:t xml:space="preserve"> </w:t>
      </w:r>
      <w:hyperlink r:id="rId25" w:history="1">
        <w:r w:rsidR="00B4096C" w:rsidRPr="007200B0">
          <w:rPr>
            <w:rStyle w:val="Hyperlink"/>
          </w:rPr>
          <w:t>Low density residential zone</w:t>
        </w:r>
      </w:hyperlink>
      <w:r>
        <w:t xml:space="preserve">, especially Pinkenba Village, to ensure the residential character and </w:t>
      </w:r>
      <w:hyperlink r:id="rId26" w:anchor="amenity" w:history="1">
        <w:r w:rsidRPr="00A70154">
          <w:rPr>
            <w:rStyle w:val="Hyperlink"/>
          </w:rPr>
          <w:t>amenity</w:t>
        </w:r>
      </w:hyperlink>
      <w:r>
        <w:t xml:space="preserve"> of such areas is protected.</w:t>
      </w:r>
    </w:p>
    <w:p w:rsidR="007953BE" w:rsidRDefault="007953BE" w:rsidP="00F22AD5">
      <w:pPr>
        <w:pStyle w:val="QPPBulletpoint2"/>
      </w:pPr>
      <w:r>
        <w:t xml:space="preserve">The scale and density of existing residential uses in the Pinkenba </w:t>
      </w:r>
      <w:r w:rsidR="00121004">
        <w:t>v</w:t>
      </w:r>
      <w:r>
        <w:t xml:space="preserve">illage precinct is maintained at current levels of development to minimise reverse </w:t>
      </w:r>
      <w:hyperlink r:id="rId27" w:anchor="amenity" w:history="1">
        <w:r w:rsidRPr="00A70154">
          <w:rPr>
            <w:rStyle w:val="Hyperlink"/>
          </w:rPr>
          <w:t>amenity</w:t>
        </w:r>
      </w:hyperlink>
      <w:r>
        <w:t xml:space="preserve"> impacts on nearby industrial uses and the Brisbane Airport.</w:t>
      </w:r>
    </w:p>
    <w:p w:rsidR="007953BE" w:rsidRDefault="007953BE" w:rsidP="00F22AD5">
      <w:pPr>
        <w:pStyle w:val="QPPBulletpoint2"/>
      </w:pPr>
      <w:r>
        <w:t>Development achieves a high level of environmental performance and design with visually appealing development and complementary landscaping.</w:t>
      </w:r>
    </w:p>
    <w:p w:rsidR="007953BE" w:rsidRDefault="007953BE" w:rsidP="00F22AD5">
      <w:pPr>
        <w:pStyle w:val="QPPBulletpoint2"/>
      </w:pPr>
      <w:r>
        <w:t xml:space="preserve">Access to the Brisbane River will be maintained and enhanced in specific places to balance the needs of waterfront </w:t>
      </w:r>
      <w:r w:rsidR="00692855">
        <w:t>industry and public recreation.</w:t>
      </w:r>
    </w:p>
    <w:p w:rsidR="007953BE" w:rsidRDefault="007953BE" w:rsidP="00F22AD5">
      <w:pPr>
        <w:pStyle w:val="QPPBulletpoint2"/>
      </w:pPr>
      <w:r>
        <w:t>The natural environmental qualities of the Brisbane River, Boggy Creek and Entrance Creek are maintained. Areas of high ecological significance in coastal management districts and corridors are protected including significant vegetation in the catchments of these waterways. Development will protect ecological corridors and establish connections with significant environmental features throughout the area, in particular the mangroves, salt marshes, wetlands and Moreton Bay.</w:t>
      </w:r>
    </w:p>
    <w:p w:rsidR="007953BE" w:rsidRDefault="007953BE" w:rsidP="00F22AD5">
      <w:pPr>
        <w:pStyle w:val="QPPBulletpoint2"/>
      </w:pPr>
      <w:r>
        <w:t>Development along Boggy Creek contributes to improve water quality and estuarine ecosystem health of Boggy Creek, and minimises the risks to buildings</w:t>
      </w:r>
      <w:r w:rsidR="001057F4">
        <w:t xml:space="preserve"> or </w:t>
      </w:r>
      <w:r>
        <w:t>structures in are</w:t>
      </w:r>
      <w:r w:rsidR="00692855">
        <w:t>as affected by coastal erosion.</w:t>
      </w:r>
    </w:p>
    <w:p w:rsidR="007953BE" w:rsidRDefault="007953BE" w:rsidP="00F22AD5">
      <w:pPr>
        <w:pStyle w:val="QPPBulletpoint2"/>
      </w:pPr>
      <w:r>
        <w:t>The transport network is progressively upgraded to meet the needs of business and industry in the neighbourhood plan area, and to provide better connectivity between key employment nodes such as the Brisbane Airport, Myrtletown and the petrochemical industries on Bulwer Island. Development does not compromise the future provision, function and operation of Kingsford Smith Drive, Eagle Farm Road and Main Myrtletown Road. Any future road upgrades along these roads ensure safe and convenient access for Pinkenba Village.</w:t>
      </w:r>
    </w:p>
    <w:p w:rsidR="007953BE" w:rsidRDefault="007953BE" w:rsidP="00F22AD5">
      <w:pPr>
        <w:pStyle w:val="QPPBulletpoint2"/>
      </w:pPr>
      <w:r>
        <w:t>Pedestrians and cyclists are provided with continuous safe and convenient access to open space networks, workplaces and the riverfront.</w:t>
      </w:r>
    </w:p>
    <w:p w:rsidR="007953BE" w:rsidRDefault="007953BE" w:rsidP="00F22AD5">
      <w:pPr>
        <w:pStyle w:val="QPPBulletpoint2"/>
      </w:pPr>
      <w:r>
        <w:lastRenderedPageBreak/>
        <w:t xml:space="preserve">Development in the Myrtletown precinct </w:t>
      </w:r>
      <w:r w:rsidR="004A65AE">
        <w:t>(Pinkenba</w:t>
      </w:r>
      <w:r w:rsidR="00F210C3">
        <w:t>—</w:t>
      </w:r>
      <w:r w:rsidR="004A65AE">
        <w:t xml:space="preserve">Eagle Farm neighbourhood plan/NPP-006) </w:t>
      </w:r>
      <w:r>
        <w:t>supports and complements the future land use intent of the precinct and does not conflict with or hinder the establishment of the highest and best indu</w:t>
      </w:r>
      <w:r w:rsidR="00A70154">
        <w:t>strial land uses for the area.</w:t>
      </w:r>
      <w:r>
        <w:t xml:space="preserve"> Interim development is limited to storage yards to ensure </w:t>
      </w:r>
      <w:hyperlink r:id="rId28" w:anchor="HighImpactInd" w:history="1">
        <w:r w:rsidRPr="00A70154">
          <w:rPr>
            <w:rStyle w:val="Hyperlink"/>
          </w:rPr>
          <w:t>high impact</w:t>
        </w:r>
      </w:hyperlink>
      <w:r>
        <w:t xml:space="preserve"> and </w:t>
      </w:r>
      <w:hyperlink r:id="rId29" w:anchor="SpecialIndustry" w:history="1">
        <w:r w:rsidRPr="00A70154">
          <w:rPr>
            <w:rStyle w:val="Hyperlink"/>
          </w:rPr>
          <w:t>special industries</w:t>
        </w:r>
      </w:hyperlink>
      <w:r>
        <w:t xml:space="preserve"> are developed in the long term.</w:t>
      </w:r>
      <w:r w:rsidR="004A65AE">
        <w:t xml:space="preserve"> </w:t>
      </w:r>
      <w:r>
        <w:t xml:space="preserve">Development of </w:t>
      </w:r>
      <w:r w:rsidRPr="007200B0">
        <w:t>high impact</w:t>
      </w:r>
      <w:r>
        <w:t xml:space="preserve"> and </w:t>
      </w:r>
      <w:r w:rsidRPr="007200B0">
        <w:t>special industries</w:t>
      </w:r>
      <w:r>
        <w:t xml:space="preserve"> is dependent upon infrastructure service provision and implementation of a structure plan for the precinct.</w:t>
      </w:r>
    </w:p>
    <w:p w:rsidR="007953BE" w:rsidRDefault="007953BE" w:rsidP="00F22AD5">
      <w:pPr>
        <w:pStyle w:val="QPPBulletpoint2"/>
      </w:pPr>
      <w:r>
        <w:t>Non-residential development occurs above the defined storm</w:t>
      </w:r>
      <w:r w:rsidR="0011015C">
        <w:t>-</w:t>
      </w:r>
      <w:r>
        <w:t>tide flood level adopted for the area in response to the risk of higher storm tide inundation levels and associated coastal erosion affecting property and human life. Development incorporates stormwater drainage systems which mitigate flooding impacts on surrounding land. Habitable floor areas for residential development are located above the defined storm</w:t>
      </w:r>
      <w:r w:rsidR="0011015C">
        <w:t>-</w:t>
      </w:r>
      <w:r>
        <w:t>tide level for the plan area.</w:t>
      </w:r>
    </w:p>
    <w:p w:rsidR="007953BE" w:rsidRDefault="007953BE" w:rsidP="00F22AD5">
      <w:pPr>
        <w:pStyle w:val="QPPBulletpoint2"/>
      </w:pPr>
      <w:r>
        <w:t>Development incorporates water</w:t>
      </w:r>
      <w:r w:rsidR="0011015C">
        <w:t>-</w:t>
      </w:r>
      <w:r>
        <w:t xml:space="preserve">efficiency measures and innovative, integrated water management strategies including water sensitive design to protect downstream environments from stormwater quantity and quality impacts and </w:t>
      </w:r>
      <w:r w:rsidR="00CD24A9">
        <w:t xml:space="preserve">to </w:t>
      </w:r>
      <w:r>
        <w:t>ensure a more sustainable use of water resources.</w:t>
      </w:r>
    </w:p>
    <w:p w:rsidR="007953BE" w:rsidRDefault="007953BE" w:rsidP="00F22AD5">
      <w:pPr>
        <w:pStyle w:val="QPPBulletpoint2"/>
      </w:pPr>
      <w:r>
        <w:t>Development is located and designed to minimise the impact of aircraft noise and ensure the safety and efficiency of the current and future operating capacity of the Brisbane Airport. Nevertheless, the proximity to the airport means that noise levels will be greater than other parts of the city.</w:t>
      </w:r>
    </w:p>
    <w:p w:rsidR="007953BE" w:rsidRDefault="007953BE" w:rsidP="00F22AD5">
      <w:pPr>
        <w:pStyle w:val="QPPBulletpoint2"/>
      </w:pPr>
      <w:r>
        <w:t xml:space="preserve">Essential commercial and retail services are consistent with the outcomes sought where co-located with an existing commercial or retail use and do not adversely impact on existing </w:t>
      </w:r>
      <w:hyperlink r:id="rId30" w:anchor="ArterialR" w:history="1">
        <w:r w:rsidRPr="00143962">
          <w:rPr>
            <w:rStyle w:val="Hyperlink"/>
          </w:rPr>
          <w:t>arterial</w:t>
        </w:r>
      </w:hyperlink>
      <w:r>
        <w:t xml:space="preserve">, </w:t>
      </w:r>
      <w:hyperlink r:id="rId31" w:anchor="SuburbanR" w:history="1">
        <w:r w:rsidRPr="00143962">
          <w:rPr>
            <w:rStyle w:val="Hyperlink"/>
          </w:rPr>
          <w:t>suburban</w:t>
        </w:r>
      </w:hyperlink>
      <w:r>
        <w:t xml:space="preserve"> or </w:t>
      </w:r>
      <w:hyperlink r:id="rId32" w:anchor="DistrictR" w:history="1">
        <w:r w:rsidRPr="00143962">
          <w:rPr>
            <w:rStyle w:val="Hyperlink"/>
          </w:rPr>
          <w:t>district road</w:t>
        </w:r>
      </w:hyperlink>
      <w:r>
        <w:t xml:space="preserve"> networks.</w:t>
      </w:r>
    </w:p>
    <w:p w:rsidR="00143962" w:rsidRDefault="007953BE" w:rsidP="007200B0">
      <w:pPr>
        <w:pStyle w:val="QPPBulletPoint1"/>
      </w:pPr>
      <w:r>
        <w:t>Eagle Farm precinct (Pinkenba</w:t>
      </w:r>
      <w:r w:rsidR="00F210C3">
        <w:t>—</w:t>
      </w:r>
      <w:r>
        <w:t>Eagle Farm neighbourhood plan/NPP-001) overall outcomes are:</w:t>
      </w:r>
    </w:p>
    <w:p w:rsidR="007953BE" w:rsidRDefault="007953BE" w:rsidP="008E3FE4">
      <w:pPr>
        <w:pStyle w:val="QPPBulletpoint2"/>
        <w:numPr>
          <w:ilvl w:val="0"/>
          <w:numId w:val="22"/>
        </w:numPr>
      </w:pPr>
      <w:r>
        <w:t xml:space="preserve">The precinct is intended to accommodate </w:t>
      </w:r>
      <w:hyperlink r:id="rId33" w:anchor="Lowimpactindustryusedef" w:history="1">
        <w:r w:rsidRPr="00A70154">
          <w:rPr>
            <w:rStyle w:val="Hyperlink"/>
          </w:rPr>
          <w:t>low impact</w:t>
        </w:r>
      </w:hyperlink>
      <w:r>
        <w:t xml:space="preserve"> and </w:t>
      </w:r>
      <w:hyperlink r:id="rId34" w:anchor="MediumImpactIndustryusedef" w:history="1">
        <w:r w:rsidRPr="00A70154">
          <w:rPr>
            <w:rStyle w:val="Hyperlink"/>
          </w:rPr>
          <w:t>medium impact industries</w:t>
        </w:r>
      </w:hyperlink>
      <w:r>
        <w:t xml:space="preserve"> with low traffic and </w:t>
      </w:r>
      <w:hyperlink r:id="rId35" w:anchor="amenity" w:history="1">
        <w:r w:rsidRPr="00A70154">
          <w:rPr>
            <w:rStyle w:val="Hyperlink"/>
          </w:rPr>
          <w:t>amenity</w:t>
        </w:r>
      </w:hyperlink>
      <w:r>
        <w:t xml:space="preserve"> impacts. Industrial activities may include high-tech manufacturing, incubator industries, small</w:t>
      </w:r>
      <w:r w:rsidR="0011015C">
        <w:t>-</w:t>
      </w:r>
      <w:r>
        <w:t>scale export-orientated logistics and business support services.</w:t>
      </w:r>
      <w:r w:rsidR="00E4194D">
        <w:t xml:space="preserve"> </w:t>
      </w:r>
      <w:hyperlink r:id="rId36" w:anchor="HighImpactInd" w:history="1">
        <w:r w:rsidRPr="00A70154">
          <w:rPr>
            <w:rStyle w:val="Hyperlink"/>
          </w:rPr>
          <w:t>High impact industries</w:t>
        </w:r>
      </w:hyperlink>
      <w:r>
        <w:t xml:space="preserve"> will only be supported in the precinct where located more than 500</w:t>
      </w:r>
      <w:r w:rsidR="0011015C">
        <w:t>m</w:t>
      </w:r>
      <w:r>
        <w:t xml:space="preserve"> away from any </w:t>
      </w:r>
      <w:hyperlink r:id="rId37" w:anchor="sensitiveuse" w:history="1">
        <w:r w:rsidRPr="00A70154">
          <w:rPr>
            <w:rStyle w:val="Hyperlink"/>
          </w:rPr>
          <w:t>sensitive use</w:t>
        </w:r>
      </w:hyperlink>
      <w:r>
        <w:t>.</w:t>
      </w:r>
    </w:p>
    <w:p w:rsidR="007953BE" w:rsidRDefault="007953BE" w:rsidP="00F22AD5">
      <w:pPr>
        <w:pStyle w:val="QPPBulletpoint2"/>
      </w:pPr>
      <w:r>
        <w:t xml:space="preserve">Established industry and residential areas are closely located in some areas. Where proximate to residential areas, industrial buildings are of a nature and scale that is compatible with surrounding residential uses and minimises adverse impacts on visual </w:t>
      </w:r>
      <w:hyperlink r:id="rId38" w:anchor="amenity" w:history="1">
        <w:r w:rsidRPr="00DF01F6">
          <w:rPr>
            <w:rStyle w:val="Hyperlink"/>
          </w:rPr>
          <w:t>amenity</w:t>
        </w:r>
      </w:hyperlink>
      <w:r>
        <w:t xml:space="preserve"> and streetscape character.</w:t>
      </w:r>
    </w:p>
    <w:p w:rsidR="007953BE" w:rsidRDefault="007953BE" w:rsidP="00F22AD5">
      <w:pPr>
        <w:pStyle w:val="QPPBulletpoint2"/>
      </w:pPr>
      <w:r>
        <w:t>Larger lots in the precinct are suitable for large buildings accommodating uses such as air freight and logistics ser</w:t>
      </w:r>
      <w:r w:rsidR="00692855">
        <w:t>vices for time-sensitive goods.</w:t>
      </w:r>
    </w:p>
    <w:p w:rsidR="007953BE" w:rsidRDefault="007953BE" w:rsidP="00F22AD5">
      <w:pPr>
        <w:pStyle w:val="QPPBulletpoint2"/>
      </w:pPr>
      <w:r>
        <w:t>Development should present high</w:t>
      </w:r>
      <w:r w:rsidR="0011015C">
        <w:t>-</w:t>
      </w:r>
      <w:r>
        <w:t>quality landscaped business settings</w:t>
      </w:r>
      <w:r w:rsidR="00CD24A9">
        <w:t xml:space="preserve"> at</w:t>
      </w:r>
      <w:r>
        <w:t xml:space="preserve"> </w:t>
      </w:r>
      <w:r w:rsidR="001057F4">
        <w:t>locations with high visibility o</w:t>
      </w:r>
      <w:r>
        <w:t>r where fronting Kingsford Smith Drive or Eagle Farm Road. Truck lay</w:t>
      </w:r>
      <w:r w:rsidR="0011015C">
        <w:t>-</w:t>
      </w:r>
      <w:r>
        <w:t>over areas on Eagle Farm Road will not compromise accessibility and pedestrian or cycle safety.</w:t>
      </w:r>
    </w:p>
    <w:p w:rsidR="007953BE" w:rsidRDefault="007953BE" w:rsidP="00F22AD5">
      <w:pPr>
        <w:pStyle w:val="QPPBulletpoint2"/>
      </w:pPr>
      <w:r>
        <w:t xml:space="preserve">Development of a limited number of </w:t>
      </w:r>
      <w:hyperlink r:id="rId39" w:anchor="shop" w:history="1">
        <w:r w:rsidRPr="00764365">
          <w:rPr>
            <w:rStyle w:val="Hyperlink"/>
          </w:rPr>
          <w:t>shops</w:t>
        </w:r>
      </w:hyperlink>
      <w:r>
        <w:t xml:space="preserve"> and </w:t>
      </w:r>
      <w:hyperlink r:id="rId40" w:anchor="FoodDrink" w:history="1">
        <w:r w:rsidRPr="00764365">
          <w:rPr>
            <w:rStyle w:val="Hyperlink"/>
          </w:rPr>
          <w:t>food and drink outlets</w:t>
        </w:r>
      </w:hyperlink>
      <w:r>
        <w:t xml:space="preserve"> is supported at the Holt Street Tangalooma Flyer terminal, with terminal parking and associated landscaped areas developed to present an appealing visual transition from surrounding industrial uses. Development will include a dedicated public transport pick</w:t>
      </w:r>
      <w:r w:rsidR="00CA308A">
        <w:t>-</w:t>
      </w:r>
      <w:r>
        <w:t>up</w:t>
      </w:r>
      <w:r w:rsidR="001057F4">
        <w:t xml:space="preserve"> and </w:t>
      </w:r>
      <w:r>
        <w:t>set</w:t>
      </w:r>
      <w:r w:rsidR="00CA308A">
        <w:t>-</w:t>
      </w:r>
      <w:r>
        <w:t>down area to facilitate visitor and commuter access to the terminal.</w:t>
      </w:r>
    </w:p>
    <w:p w:rsidR="007953BE" w:rsidRDefault="007953BE" w:rsidP="001E7C0D">
      <w:pPr>
        <w:pStyle w:val="QPPBulletPoint1"/>
      </w:pPr>
      <w:r>
        <w:t xml:space="preserve">Pinkenba </w:t>
      </w:r>
      <w:r w:rsidR="003F4FAA">
        <w:t>v</w:t>
      </w:r>
      <w:r>
        <w:t>illage precinct (Pinkenba</w:t>
      </w:r>
      <w:r w:rsidR="00F210C3">
        <w:t>—</w:t>
      </w:r>
      <w:r>
        <w:t>Eagle Farm neighbourhood plan/NPP-002) overall outcomes are:</w:t>
      </w:r>
    </w:p>
    <w:p w:rsidR="007953BE" w:rsidRDefault="007953BE" w:rsidP="004412E8">
      <w:pPr>
        <w:pStyle w:val="QPPBulletpoint2"/>
        <w:numPr>
          <w:ilvl w:val="0"/>
          <w:numId w:val="55"/>
        </w:numPr>
      </w:pPr>
      <w:r>
        <w:t xml:space="preserve">The precinct </w:t>
      </w:r>
      <w:r w:rsidR="00837E38">
        <w:t xml:space="preserve">includes the </w:t>
      </w:r>
      <w:hyperlink r:id="rId41" w:history="1">
        <w:r w:rsidR="00CA308A" w:rsidRPr="00CA308A">
          <w:rPr>
            <w:rStyle w:val="Hyperlink"/>
          </w:rPr>
          <w:t>Low density residential zone</w:t>
        </w:r>
      </w:hyperlink>
      <w:r w:rsidR="00CA308A">
        <w:rPr>
          <w:rStyle w:val="Hyperlink"/>
        </w:rPr>
        <w:t xml:space="preserve"> </w:t>
      </w:r>
      <w:r>
        <w:t>with a predominance of detached houses on large allotments. The precinct will remain</w:t>
      </w:r>
      <w:r w:rsidR="008D627E">
        <w:t xml:space="preserve"> in the </w:t>
      </w:r>
      <w:hyperlink r:id="rId42" w:history="1">
        <w:r w:rsidR="00143962" w:rsidRPr="00143962">
          <w:rPr>
            <w:rStyle w:val="Hyperlink"/>
          </w:rPr>
          <w:t>Low density residential zone</w:t>
        </w:r>
      </w:hyperlink>
      <w:r w:rsidR="00143962">
        <w:t xml:space="preserve"> </w:t>
      </w:r>
      <w:r>
        <w:t>within a broader industrial locality.</w:t>
      </w:r>
    </w:p>
    <w:p w:rsidR="007953BE" w:rsidRDefault="007953BE" w:rsidP="00F22AD5">
      <w:pPr>
        <w:pStyle w:val="QPPBulletpoint2"/>
      </w:pPr>
      <w:r>
        <w:t xml:space="preserve">Development involving reconfiguring a lot avoids reverse </w:t>
      </w:r>
      <w:hyperlink r:id="rId43" w:anchor="Amenity" w:history="1">
        <w:r w:rsidRPr="00764365">
          <w:rPr>
            <w:rStyle w:val="Hyperlink"/>
          </w:rPr>
          <w:t>amenity</w:t>
        </w:r>
      </w:hyperlink>
      <w:r>
        <w:t xml:space="preserve"> impacts with nearby industrial activities, and from road and rail transport infrastructure, and minimises risk of property damage resulting from frequent tidal and flood inundation especially associated with rising sea levels.</w:t>
      </w:r>
    </w:p>
    <w:p w:rsidR="007953BE" w:rsidRDefault="007953BE" w:rsidP="00F22AD5">
      <w:pPr>
        <w:pStyle w:val="QPPBulletpoint2"/>
      </w:pPr>
      <w:r>
        <w:t>Existing social, cultural and recreational facilities will be maintained and the heritage, cultural and character values of existing places, buildings and other structures protected.</w:t>
      </w:r>
    </w:p>
    <w:p w:rsidR="007953BE" w:rsidRDefault="007953BE" w:rsidP="00F22AD5">
      <w:pPr>
        <w:pStyle w:val="QPPBulletpoint2"/>
      </w:pPr>
      <w:r>
        <w:t xml:space="preserve">Development of a small </w:t>
      </w:r>
      <w:hyperlink r:id="rId44" w:anchor="Shop" w:history="1">
        <w:r w:rsidRPr="00764365">
          <w:rPr>
            <w:rStyle w:val="Hyperlink"/>
          </w:rPr>
          <w:t>shop</w:t>
        </w:r>
      </w:hyperlink>
      <w:r>
        <w:t xml:space="preserve"> or </w:t>
      </w:r>
      <w:hyperlink r:id="rId45" w:anchor="Office" w:history="1">
        <w:r w:rsidRPr="00764365">
          <w:rPr>
            <w:rStyle w:val="Hyperlink"/>
          </w:rPr>
          <w:t>office</w:t>
        </w:r>
      </w:hyperlink>
      <w:r>
        <w:t xml:space="preserve"> use adjoins the existing post office or the Pinkenba Hotel to directly service the local residential and working communities.</w:t>
      </w:r>
    </w:p>
    <w:p w:rsidR="007953BE" w:rsidRDefault="007953BE" w:rsidP="00F22AD5">
      <w:pPr>
        <w:pStyle w:val="QPPBulletpoint2"/>
      </w:pPr>
      <w:r>
        <w:t>Development on land described as Lot 28 on SP100526 supports informal recreation activities and provides a visual buffer between the village and airport acti</w:t>
      </w:r>
      <w:r w:rsidR="00692855">
        <w:t>vities north of Lomandra Drive.</w:t>
      </w:r>
    </w:p>
    <w:p w:rsidR="007953BE" w:rsidRDefault="007953BE" w:rsidP="00F22AD5">
      <w:pPr>
        <w:pStyle w:val="QPPBulletpoint2"/>
      </w:pPr>
      <w:r>
        <w:t xml:space="preserve">Other impact assessable uses are not considered consistent with the outcomes sought, including </w:t>
      </w:r>
      <w:hyperlink r:id="rId46" w:anchor="Multiple" w:history="1">
        <w:r w:rsidR="00143962" w:rsidRPr="00143962">
          <w:rPr>
            <w:rStyle w:val="Hyperlink"/>
          </w:rPr>
          <w:t>multiple dwellings</w:t>
        </w:r>
      </w:hyperlink>
      <w:r w:rsidR="00143962">
        <w:t>.</w:t>
      </w:r>
    </w:p>
    <w:p w:rsidR="007953BE" w:rsidRDefault="007953BE" w:rsidP="001E7C0D">
      <w:pPr>
        <w:pStyle w:val="QPPBulletPoint1"/>
      </w:pPr>
      <w:r>
        <w:t>Pinkenba north precinct (Pinkenba</w:t>
      </w:r>
      <w:r w:rsidR="00F210C3">
        <w:t>—</w:t>
      </w:r>
      <w:r>
        <w:t>Eagle Farm neighbourhood plan/NPP-003) overall outcomes are:</w:t>
      </w:r>
    </w:p>
    <w:p w:rsidR="007953BE" w:rsidRDefault="007953BE" w:rsidP="008E3FE4">
      <w:pPr>
        <w:pStyle w:val="QPPBulletpoint2"/>
        <w:numPr>
          <w:ilvl w:val="0"/>
          <w:numId w:val="11"/>
        </w:numPr>
      </w:pPr>
      <w:r>
        <w:t xml:space="preserve">Development will comprise predominantly </w:t>
      </w:r>
      <w:hyperlink r:id="rId47" w:anchor="MediumImpactIndustryusedef" w:history="1">
        <w:r w:rsidRPr="00764365">
          <w:rPr>
            <w:rStyle w:val="Hyperlink"/>
          </w:rPr>
          <w:t>medium impact industrial</w:t>
        </w:r>
      </w:hyperlink>
      <w:r>
        <w:t xml:space="preserve"> uses.</w:t>
      </w:r>
    </w:p>
    <w:p w:rsidR="007953BE" w:rsidRDefault="007953BE" w:rsidP="00F22AD5">
      <w:pPr>
        <w:pStyle w:val="QPPBulletpoint2"/>
      </w:pPr>
      <w:r>
        <w:t>Development capitalises upon its proximity to the Brisbane Airport, the Port of Brisbane, the Gateway Arterial and the regional road network.</w:t>
      </w:r>
    </w:p>
    <w:p w:rsidR="007953BE" w:rsidRDefault="007953BE" w:rsidP="00F22AD5">
      <w:pPr>
        <w:pStyle w:val="QPPBulletpoint2"/>
      </w:pPr>
      <w:r>
        <w:t>Development amalgamates land to create larger sites for high quality, integrated developments.</w:t>
      </w:r>
    </w:p>
    <w:p w:rsidR="007953BE" w:rsidRDefault="007953BE" w:rsidP="00F22AD5">
      <w:pPr>
        <w:pStyle w:val="QPPBulletpoint2"/>
      </w:pPr>
      <w:r>
        <w:t>Development contributes to improved water quality and estuarine ecosystem health of Boggy Creek, and, minimise the risks to buildings/structures in areas affected by coastal erosion.</w:t>
      </w:r>
    </w:p>
    <w:p w:rsidR="007953BE" w:rsidRDefault="007953BE" w:rsidP="00F22AD5">
      <w:pPr>
        <w:pStyle w:val="QPPBulletpoint2"/>
      </w:pPr>
      <w:r>
        <w:t xml:space="preserve">Development adjacent to the Pinkenba recreation reserve is compatible and integrated with the recreational uses of these areas and does not detract from the residential </w:t>
      </w:r>
      <w:hyperlink r:id="rId48" w:anchor="Amenity" w:history="1">
        <w:r w:rsidRPr="00764365">
          <w:rPr>
            <w:rStyle w:val="Hyperlink"/>
          </w:rPr>
          <w:t>amenity</w:t>
        </w:r>
      </w:hyperlink>
      <w:r>
        <w:t xml:space="preserve"> of Pinkenba Village.</w:t>
      </w:r>
    </w:p>
    <w:p w:rsidR="007953BE" w:rsidRDefault="007953BE" w:rsidP="001E7C0D">
      <w:pPr>
        <w:pStyle w:val="QPPBulletPoint1"/>
      </w:pPr>
      <w:r>
        <w:t>Bulwer Island precinct (Pinkenba</w:t>
      </w:r>
      <w:r w:rsidR="00F210C3">
        <w:t>—</w:t>
      </w:r>
      <w:r>
        <w:t>Eagle Farm neighbourhood plan/NPP-004) overall outcomes are:</w:t>
      </w:r>
    </w:p>
    <w:p w:rsidR="007953BE" w:rsidRDefault="007953BE" w:rsidP="008E3FE4">
      <w:pPr>
        <w:pStyle w:val="QPPBulletpoint2"/>
        <w:numPr>
          <w:ilvl w:val="0"/>
          <w:numId w:val="12"/>
        </w:numPr>
      </w:pPr>
      <w:r>
        <w:t xml:space="preserve">Development will predominantly consist of </w:t>
      </w:r>
      <w:hyperlink r:id="rId49" w:anchor="HighImpactInd" w:history="1">
        <w:r w:rsidRPr="00764365">
          <w:rPr>
            <w:rStyle w:val="Hyperlink"/>
          </w:rPr>
          <w:t>high impact</w:t>
        </w:r>
      </w:hyperlink>
      <w:r>
        <w:t xml:space="preserve"> and </w:t>
      </w:r>
      <w:hyperlink r:id="rId50" w:anchor="SpecialIndustry" w:history="1">
        <w:r w:rsidR="001057F4" w:rsidRPr="007200B0">
          <w:rPr>
            <w:rStyle w:val="Hyperlink"/>
          </w:rPr>
          <w:t>special industry</w:t>
        </w:r>
      </w:hyperlink>
      <w:r w:rsidR="001057F4">
        <w:t xml:space="preserve"> </w:t>
      </w:r>
      <w:r>
        <w:t xml:space="preserve">activities which require port access, such as dry and wet bulk processing, storage and handling facilities, chemical manufacturing and petroleum product refining. Land uses allied with existing and port-related activities will also be encouraged and preferably located closer to </w:t>
      </w:r>
      <w:proofErr w:type="spellStart"/>
      <w:r>
        <w:t>Tingira</w:t>
      </w:r>
      <w:proofErr w:type="spellEnd"/>
      <w:r>
        <w:t xml:space="preserve"> Street frontages.</w:t>
      </w:r>
    </w:p>
    <w:p w:rsidR="007953BE" w:rsidRDefault="007953BE" w:rsidP="00F22AD5">
      <w:pPr>
        <w:pStyle w:val="QPPBulletpoint2"/>
      </w:pPr>
      <w:r>
        <w:t>Development of the existing refinery, gas, transport and storage activities is supported subject to the cumulative risks and traffic impacts associated with such uses being mitigated to meet legislated standards.</w:t>
      </w:r>
    </w:p>
    <w:p w:rsidR="007953BE" w:rsidRDefault="007953BE" w:rsidP="00F22AD5">
      <w:pPr>
        <w:pStyle w:val="QPPBulletpoint2"/>
      </w:pPr>
      <w:r>
        <w:t>Development will preserve access to wharves, jetties and pontoons along the waterfront to support ongoing maritime uses.</w:t>
      </w:r>
    </w:p>
    <w:p w:rsidR="007953BE" w:rsidRDefault="007953BE" w:rsidP="00F22AD5">
      <w:pPr>
        <w:pStyle w:val="QPPBulletpoint2"/>
      </w:pPr>
      <w:r>
        <w:t>Areas identified as Core Port Land are subject to the relevant land use plan for the Port of Brisbane.</w:t>
      </w:r>
    </w:p>
    <w:p w:rsidR="007953BE" w:rsidRDefault="007953BE" w:rsidP="00F22AD5">
      <w:pPr>
        <w:pStyle w:val="QPPBulletpoint2"/>
      </w:pPr>
      <w:r>
        <w:t>Access to existing public recreation areas along the Brisbane River is maintained.</w:t>
      </w:r>
      <w:r w:rsidR="009D1DEF">
        <w:t xml:space="preserve"> </w:t>
      </w:r>
      <w:r>
        <w:t>Public access along the northern riverbank of the Lytton Reach, east of Kirra Street, is restricted due to risks to public safety.</w:t>
      </w:r>
    </w:p>
    <w:p w:rsidR="007953BE" w:rsidRDefault="007953BE" w:rsidP="001E7C0D">
      <w:pPr>
        <w:pStyle w:val="QPPBulletPoint1"/>
      </w:pPr>
      <w:r>
        <w:t>Gateway precinct (Pinkenba</w:t>
      </w:r>
      <w:r w:rsidR="00F210C3">
        <w:t>—</w:t>
      </w:r>
      <w:r>
        <w:t>Eagle Farm neighbourhood plan/NPP-005) overall outcomes are:</w:t>
      </w:r>
    </w:p>
    <w:p w:rsidR="007953BE" w:rsidRDefault="007953BE" w:rsidP="008E3FE4">
      <w:pPr>
        <w:pStyle w:val="QPPBulletpoint2"/>
        <w:numPr>
          <w:ilvl w:val="0"/>
          <w:numId w:val="13"/>
        </w:numPr>
      </w:pPr>
      <w:r>
        <w:t xml:space="preserve">Development comprises </w:t>
      </w:r>
      <w:hyperlink r:id="rId51" w:anchor="MediumImpactIndustryusedef" w:history="1">
        <w:r w:rsidRPr="00764365">
          <w:rPr>
            <w:rStyle w:val="Hyperlink"/>
          </w:rPr>
          <w:t>medium impact industry</w:t>
        </w:r>
      </w:hyperlink>
      <w:r>
        <w:t xml:space="preserve"> uses that do not compromise nearby environmental values.</w:t>
      </w:r>
    </w:p>
    <w:p w:rsidR="007953BE" w:rsidRDefault="007953BE" w:rsidP="00F22AD5">
      <w:pPr>
        <w:pStyle w:val="QPPBulletpoint2"/>
      </w:pPr>
      <w:r>
        <w:t>Development capitalises on its proximity to the Brisbane Airport, the Port of Brisbane, the Gateway Arterial and the regional road network.</w:t>
      </w:r>
    </w:p>
    <w:p w:rsidR="007953BE" w:rsidRDefault="007953BE" w:rsidP="00F22AD5">
      <w:pPr>
        <w:pStyle w:val="QPPBulletpoint2"/>
      </w:pPr>
      <w:r>
        <w:t>Development must be compatible with the safety, security and operational requirements of the Brisbane Airport.</w:t>
      </w:r>
    </w:p>
    <w:p w:rsidR="007953BE" w:rsidRDefault="007953BE" w:rsidP="001E7C0D">
      <w:pPr>
        <w:pStyle w:val="QPPBulletPoint1"/>
      </w:pPr>
      <w:r>
        <w:t>Myrtletown precinct (Pinkenba</w:t>
      </w:r>
      <w:r w:rsidR="00F210C3">
        <w:t>—</w:t>
      </w:r>
      <w:r>
        <w:t>Eagle Farm neighbourhood plan/NPP-006) overall outcomes are:</w:t>
      </w:r>
    </w:p>
    <w:p w:rsidR="007953BE" w:rsidRDefault="007953BE" w:rsidP="008E3FE4">
      <w:pPr>
        <w:pStyle w:val="QPPBulletpoint2"/>
        <w:numPr>
          <w:ilvl w:val="0"/>
          <w:numId w:val="14"/>
        </w:numPr>
      </w:pPr>
      <w:r>
        <w:t xml:space="preserve">The precinct provides the main location for </w:t>
      </w:r>
      <w:hyperlink r:id="rId52" w:anchor="HighImpactInd" w:history="1">
        <w:r w:rsidRPr="00764365">
          <w:rPr>
            <w:rStyle w:val="Hyperlink"/>
          </w:rPr>
          <w:t>high impact industr</w:t>
        </w:r>
        <w:r w:rsidR="00D41FC3">
          <w:rPr>
            <w:rStyle w:val="Hyperlink"/>
          </w:rPr>
          <w:t>y</w:t>
        </w:r>
      </w:hyperlink>
      <w:r>
        <w:t xml:space="preserve"> uses in the north of the Australia TradeCoast area. The location is appropriate for </w:t>
      </w:r>
      <w:hyperlink r:id="rId53" w:anchor="HighImpactInd" w:history="1">
        <w:r w:rsidRPr="00764365">
          <w:rPr>
            <w:rStyle w:val="Hyperlink"/>
          </w:rPr>
          <w:t>high impact industr</w:t>
        </w:r>
        <w:r w:rsidR="00D41FC3">
          <w:rPr>
            <w:rStyle w:val="Hyperlink"/>
          </w:rPr>
          <w:t>y</w:t>
        </w:r>
        <w:r w:rsidRPr="00764365">
          <w:rPr>
            <w:rStyle w:val="Hyperlink"/>
          </w:rPr>
          <w:t xml:space="preserve"> uses</w:t>
        </w:r>
      </w:hyperlink>
      <w:r>
        <w:t xml:space="preserve"> and </w:t>
      </w:r>
      <w:hyperlink r:id="rId54" w:anchor="SpecialIndustry" w:history="1">
        <w:r w:rsidRPr="00764365">
          <w:rPr>
            <w:rStyle w:val="Hyperlink"/>
          </w:rPr>
          <w:t>special industry</w:t>
        </w:r>
      </w:hyperlink>
      <w:r>
        <w:t xml:space="preserve"> uses that requir</w:t>
      </w:r>
      <w:r w:rsidR="00764365">
        <w:t xml:space="preserve">e separation from </w:t>
      </w:r>
      <w:hyperlink r:id="rId55" w:anchor="SpecialIndustry" w:history="1">
        <w:r w:rsidR="00764365" w:rsidRPr="00764365">
          <w:rPr>
            <w:rStyle w:val="Hyperlink"/>
          </w:rPr>
          <w:t>sensitive</w:t>
        </w:r>
        <w:r w:rsidRPr="00764365">
          <w:rPr>
            <w:rStyle w:val="Hyperlink"/>
          </w:rPr>
          <w:t xml:space="preserve"> uses</w:t>
        </w:r>
      </w:hyperlink>
      <w:r>
        <w:t xml:space="preserve"> due to gas, dust, odour, vibration or noise emissions, or involve stor</w:t>
      </w:r>
      <w:r w:rsidR="00382BBF">
        <w:t>ing</w:t>
      </w:r>
      <w:r>
        <w:t xml:space="preserve"> hazardo</w:t>
      </w:r>
      <w:r w:rsidR="00692855">
        <w:t>us or offensive substances.</w:t>
      </w:r>
    </w:p>
    <w:p w:rsidR="007953BE" w:rsidRDefault="007953BE" w:rsidP="00F22AD5">
      <w:pPr>
        <w:pStyle w:val="QPPBulletpoint2"/>
      </w:pPr>
      <w:r>
        <w:t>Development between Brownlee Street, Piped Road and the Brisbane River occurs in accordance with an approved structure plan that demonstrates an integrated strategy for stormwater drainage</w:t>
      </w:r>
      <w:r w:rsidR="001057F4">
        <w:t xml:space="preserve">, filling and excavation </w:t>
      </w:r>
      <w:r>
        <w:t>and roads. Subdivision is not consistent with the outcomes sought unless it is required to facilitate or catalyse particular development which ac</w:t>
      </w:r>
      <w:r w:rsidR="00692855">
        <w:t>cords with the precinct intent.</w:t>
      </w:r>
    </w:p>
    <w:p w:rsidR="007953BE" w:rsidRDefault="007953BE" w:rsidP="00F22AD5">
      <w:pPr>
        <w:pStyle w:val="QPPBulletpoint2"/>
      </w:pPr>
      <w:r>
        <w:t>Development must be compatible with the safety, security and operational requirements of the Brisbane Airport.</w:t>
      </w:r>
    </w:p>
    <w:p w:rsidR="007953BE" w:rsidRDefault="007953BE" w:rsidP="00F22AD5">
      <w:pPr>
        <w:pStyle w:val="QPPBulletpoint2"/>
      </w:pPr>
      <w:r>
        <w:t xml:space="preserve">This precinct provides the location of a potential port services facility (cruise ship terminal) to cater for mega cruise ships unable to access the Brisbane River reaches west of the Sir Leo </w:t>
      </w:r>
      <w:proofErr w:type="spellStart"/>
      <w:r>
        <w:t>Hielscher</w:t>
      </w:r>
      <w:proofErr w:type="spellEnd"/>
      <w:r>
        <w:t xml:space="preserve"> Bridge.</w:t>
      </w:r>
      <w:r w:rsidR="001F5130">
        <w:t xml:space="preserve"> Refer to </w:t>
      </w:r>
      <w:hyperlink w:anchor="Figureb" w:history="1">
        <w:hyperlink w:anchor="Figureb" w:history="1">
          <w:r w:rsidR="002B2739" w:rsidRPr="001E7C0D">
            <w:rPr>
              <w:rStyle w:val="Hyperlink"/>
            </w:rPr>
            <w:t>Figure b</w:t>
          </w:r>
        </w:hyperlink>
      </w:hyperlink>
      <w:r w:rsidR="001F5130">
        <w:t>.</w:t>
      </w:r>
    </w:p>
    <w:p w:rsidR="007953BE" w:rsidRDefault="007953BE" w:rsidP="00F22AD5">
      <w:pPr>
        <w:pStyle w:val="QPPBulletpoint2"/>
      </w:pPr>
      <w:r>
        <w:t>Development extends riparian open space along Boggy Creek to allow greater public access and enjoyment of the Bris</w:t>
      </w:r>
      <w:r w:rsidR="00692855">
        <w:t>bane River and its tributaries.</w:t>
      </w:r>
    </w:p>
    <w:p w:rsidR="007953BE" w:rsidRDefault="007953BE" w:rsidP="00F22AD5">
      <w:pPr>
        <w:pStyle w:val="QPPBulletpoint2"/>
      </w:pPr>
      <w:r>
        <w:t xml:space="preserve">Development along Boggy Creek contributes to improved water quality and estuarine ecosystem health of Boggy Creek and minimises the risks to buildings or structures in areas affected by coastal erosion by maintaining a building </w:t>
      </w:r>
      <w:hyperlink r:id="rId56" w:anchor="Setback" w:history="1">
        <w:r w:rsidRPr="00143962">
          <w:rPr>
            <w:rStyle w:val="Hyperlink"/>
          </w:rPr>
          <w:t>setback</w:t>
        </w:r>
      </w:hyperlink>
      <w:r>
        <w:t xml:space="preserve"> of at least 50m from the coastline and </w:t>
      </w:r>
      <w:r w:rsidR="00692855">
        <w:t>on sites adjacent to the creek.</w:t>
      </w:r>
    </w:p>
    <w:p w:rsidR="007953BE" w:rsidRDefault="007953BE" w:rsidP="00F22AD5">
      <w:pPr>
        <w:pStyle w:val="QPPBulletpoint2"/>
      </w:pPr>
      <w:r>
        <w:t xml:space="preserve">Development obtains principal access from either Main Beach Road or </w:t>
      </w:r>
      <w:proofErr w:type="spellStart"/>
      <w:r>
        <w:t>Sandmere</w:t>
      </w:r>
      <w:proofErr w:type="spellEnd"/>
      <w:r>
        <w:t xml:space="preserve"> Road where sites have fro</w:t>
      </w:r>
      <w:r w:rsidR="00692855">
        <w:t>ntage to either of these roads.</w:t>
      </w:r>
    </w:p>
    <w:p w:rsidR="007953BE" w:rsidRDefault="001F5130" w:rsidP="00F22AD5">
      <w:pPr>
        <w:pStyle w:val="QPPBulletpoint2"/>
      </w:pPr>
      <w:r>
        <w:t>A</w:t>
      </w:r>
      <w:r w:rsidR="007953BE">
        <w:t xml:space="preserve">ctivities that are not </w:t>
      </w:r>
      <w:hyperlink r:id="rId57" w:anchor="HighImpactInd" w:history="1">
        <w:r w:rsidR="007953BE" w:rsidRPr="00624BA3">
          <w:rPr>
            <w:rStyle w:val="Hyperlink"/>
          </w:rPr>
          <w:t>high impact industr</w:t>
        </w:r>
        <w:r w:rsidRPr="00624BA3">
          <w:rPr>
            <w:rStyle w:val="Hyperlink"/>
          </w:rPr>
          <w:t>y</w:t>
        </w:r>
      </w:hyperlink>
      <w:r w:rsidR="007953BE">
        <w:t xml:space="preserve"> or </w:t>
      </w:r>
      <w:hyperlink r:id="rId58" w:anchor="SpecialIndustry" w:history="1">
        <w:r w:rsidR="007953BE" w:rsidRPr="00764365">
          <w:rPr>
            <w:rStyle w:val="Hyperlink"/>
          </w:rPr>
          <w:t>special industry</w:t>
        </w:r>
      </w:hyperlink>
      <w:r w:rsidR="007953BE">
        <w:t xml:space="preserve"> uses</w:t>
      </w:r>
      <w:r>
        <w:t>, and other impact assessable uses, are not consistent with the outcomes sought</w:t>
      </w:r>
      <w:r w:rsidR="007953BE">
        <w:t>.</w:t>
      </w:r>
    </w:p>
    <w:p w:rsidR="007953BE" w:rsidRDefault="007953BE" w:rsidP="00F22AD5">
      <w:pPr>
        <w:pStyle w:val="QPPHeading4"/>
      </w:pPr>
      <w:r>
        <w:t>7.2.16.2.3 Assessment criteria</w:t>
      </w:r>
    </w:p>
    <w:p w:rsidR="007953BE" w:rsidRDefault="007953BE" w:rsidP="00F22AD5">
      <w:pPr>
        <w:pStyle w:val="QPPBodytext"/>
      </w:pPr>
      <w:r>
        <w:t>The following table identifies assessment criteria for assessable development.</w:t>
      </w:r>
    </w:p>
    <w:p w:rsidR="007953BE" w:rsidRDefault="00280CE4" w:rsidP="00442349">
      <w:pPr>
        <w:pStyle w:val="QPPTableHeadingStyle1"/>
      </w:pPr>
      <w:bookmarkStart w:id="0" w:name="Table721623A"/>
      <w:r>
        <w:t xml:space="preserve">Table </w:t>
      </w:r>
      <w:r w:rsidR="007953BE">
        <w:t>7.2.16.2.3.A</w:t>
      </w:r>
      <w:bookmarkEnd w:id="0"/>
      <w:r w:rsidR="007953BE">
        <w:t>—Criteria for assessable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F22AD5">
        <w:tc>
          <w:tcPr>
            <w:tcW w:w="4261" w:type="dxa"/>
            <w:shd w:val="clear" w:color="auto" w:fill="auto"/>
          </w:tcPr>
          <w:p w:rsidR="00F22AD5" w:rsidRDefault="00F22AD5" w:rsidP="00F22AD5">
            <w:pPr>
              <w:pStyle w:val="QPPTableTextBold"/>
            </w:pPr>
            <w:r>
              <w:t>Performance outcomes</w:t>
            </w:r>
          </w:p>
        </w:tc>
        <w:tc>
          <w:tcPr>
            <w:tcW w:w="4261" w:type="dxa"/>
            <w:shd w:val="clear" w:color="auto" w:fill="auto"/>
          </w:tcPr>
          <w:p w:rsidR="00F22AD5" w:rsidRDefault="00F22AD5" w:rsidP="00F22AD5">
            <w:pPr>
              <w:pStyle w:val="QPPTableTextBold"/>
            </w:pPr>
            <w:r>
              <w:t>Acceptable outcomes</w:t>
            </w:r>
          </w:p>
        </w:tc>
      </w:tr>
      <w:tr w:rsidR="00F22AD5">
        <w:tc>
          <w:tcPr>
            <w:tcW w:w="4261" w:type="dxa"/>
            <w:vMerge w:val="restart"/>
            <w:shd w:val="clear" w:color="auto" w:fill="auto"/>
          </w:tcPr>
          <w:p w:rsidR="00F22AD5" w:rsidRDefault="00F22AD5" w:rsidP="00F22AD5">
            <w:pPr>
              <w:pStyle w:val="QPPTableTextBold"/>
            </w:pPr>
            <w:r>
              <w:t>PO1</w:t>
            </w:r>
          </w:p>
          <w:p w:rsidR="00F22AD5" w:rsidRDefault="00F22AD5" w:rsidP="00F22AD5">
            <w:pPr>
              <w:pStyle w:val="QPPTableTextBody"/>
            </w:pPr>
            <w:r>
              <w:t>Development ensures:</w:t>
            </w:r>
          </w:p>
          <w:p w:rsidR="00F22AD5" w:rsidRDefault="00F22AD5" w:rsidP="00F22AD5">
            <w:pPr>
              <w:pStyle w:val="HGTableBullet2"/>
            </w:pPr>
            <w:r>
              <w:t>lot size, dimensions an</w:t>
            </w:r>
            <w:r w:rsidR="00692855">
              <w:t>d levels allow a range of uses;</w:t>
            </w:r>
          </w:p>
          <w:p w:rsidR="00F22AD5" w:rsidRDefault="00F22AD5" w:rsidP="00F22AD5">
            <w:pPr>
              <w:pStyle w:val="HGTableBullet2"/>
            </w:pPr>
            <w:proofErr w:type="gramStart"/>
            <w:r>
              <w:t>lot</w:t>
            </w:r>
            <w:proofErr w:type="gramEnd"/>
            <w:r>
              <w:t xml:space="preserve"> size is sufficient to enable storm surge and river flooding risks to be mitigated.</w:t>
            </w:r>
          </w:p>
        </w:tc>
        <w:tc>
          <w:tcPr>
            <w:tcW w:w="4261" w:type="dxa"/>
            <w:shd w:val="clear" w:color="auto" w:fill="auto"/>
          </w:tcPr>
          <w:p w:rsidR="00F22AD5" w:rsidRDefault="00F22AD5" w:rsidP="00F22AD5">
            <w:pPr>
              <w:pStyle w:val="QPPTableTextBold"/>
            </w:pPr>
            <w:r>
              <w:t>AO1.1</w:t>
            </w:r>
          </w:p>
          <w:p w:rsidR="00F22AD5" w:rsidRDefault="00F22AD5" w:rsidP="00F22AD5">
            <w:pPr>
              <w:pStyle w:val="QPPTableTextBody"/>
            </w:pPr>
            <w:r>
              <w:t xml:space="preserve">Development has a minimum lot size </w:t>
            </w:r>
            <w:r w:rsidR="001F5130">
              <w:t>that complies</w:t>
            </w:r>
            <w:r>
              <w:t xml:space="preserve"> with </w:t>
            </w:r>
            <w:hyperlink w:anchor="Table721623B" w:history="1">
              <w:r w:rsidRPr="00764365">
                <w:rPr>
                  <w:rStyle w:val="Hyperlink"/>
                </w:rPr>
                <w:t>Table 7.2.16.2.3.B</w:t>
              </w:r>
            </w:hyperlink>
            <w:r w:rsidR="00D22CB7" w:rsidRPr="003B70C5">
              <w:t>.</w:t>
            </w:r>
          </w:p>
        </w:tc>
      </w:tr>
      <w:tr w:rsidR="00F22AD5">
        <w:tc>
          <w:tcPr>
            <w:tcW w:w="4261" w:type="dxa"/>
            <w:vMerge/>
            <w:shd w:val="clear" w:color="auto" w:fill="auto"/>
          </w:tcPr>
          <w:p w:rsidR="00F22AD5" w:rsidRDefault="00F22AD5" w:rsidP="00F22AD5">
            <w:pPr>
              <w:pStyle w:val="QPPTableTextBody"/>
            </w:pPr>
          </w:p>
        </w:tc>
        <w:tc>
          <w:tcPr>
            <w:tcW w:w="4261" w:type="dxa"/>
            <w:shd w:val="clear" w:color="auto" w:fill="auto"/>
          </w:tcPr>
          <w:p w:rsidR="00F22AD5" w:rsidRDefault="00F22AD5" w:rsidP="00F22AD5">
            <w:pPr>
              <w:pStyle w:val="QPPTableTextBold"/>
            </w:pPr>
            <w:r>
              <w:t>AO1.2</w:t>
            </w:r>
          </w:p>
          <w:p w:rsidR="00F22AD5" w:rsidRDefault="00F22AD5" w:rsidP="003B70C5">
            <w:pPr>
              <w:pStyle w:val="QPPTableTextBody"/>
            </w:pPr>
            <w:r>
              <w:t xml:space="preserve">Development contains a minimum square or rectangular area and minimum frontage in accordance with </w:t>
            </w:r>
            <w:hyperlink w:anchor="Table721623B" w:history="1">
              <w:r w:rsidRPr="00764365">
                <w:rPr>
                  <w:rStyle w:val="Hyperlink"/>
                </w:rPr>
                <w:t>Table 7.2.16.2.3.B</w:t>
              </w:r>
            </w:hyperlink>
            <w:r w:rsidR="00D22CB7" w:rsidRPr="003B70C5">
              <w:t>.</w:t>
            </w:r>
          </w:p>
        </w:tc>
      </w:tr>
      <w:tr w:rsidR="00F22AD5">
        <w:tc>
          <w:tcPr>
            <w:tcW w:w="8522" w:type="dxa"/>
            <w:gridSpan w:val="2"/>
            <w:shd w:val="clear" w:color="auto" w:fill="auto"/>
          </w:tcPr>
          <w:p w:rsidR="00F22AD5" w:rsidRPr="00F22AD5" w:rsidRDefault="00F22AD5" w:rsidP="00F22AD5">
            <w:pPr>
              <w:pStyle w:val="QPPTableTextBold"/>
            </w:pPr>
            <w:r>
              <w:t>If in the Eagle Farm precinct (Pinkenba</w:t>
            </w:r>
            <w:r w:rsidR="00E33264">
              <w:t>—</w:t>
            </w:r>
            <w:r>
              <w:t>Eagle Farm neighbourhood plan/NPP-001)</w:t>
            </w:r>
          </w:p>
        </w:tc>
      </w:tr>
      <w:tr w:rsidR="00F22AD5">
        <w:tc>
          <w:tcPr>
            <w:tcW w:w="4261" w:type="dxa"/>
            <w:vMerge w:val="restart"/>
            <w:shd w:val="clear" w:color="auto" w:fill="auto"/>
          </w:tcPr>
          <w:p w:rsidR="00F22AD5" w:rsidRDefault="00F22AD5" w:rsidP="00DF61A9">
            <w:pPr>
              <w:pStyle w:val="QPPTableTextBold"/>
            </w:pPr>
            <w:r>
              <w:t>PO2</w:t>
            </w:r>
          </w:p>
          <w:p w:rsidR="00F22AD5" w:rsidRDefault="00F22AD5" w:rsidP="00F22AD5">
            <w:pPr>
              <w:pStyle w:val="QPPTableTextBody"/>
            </w:pPr>
            <w:r>
              <w:t xml:space="preserve">Development provides an attractive and coherent streetscape along </w:t>
            </w:r>
            <w:hyperlink r:id="rId59" w:anchor="MajorR" w:history="1">
              <w:r w:rsidRPr="00143962">
                <w:rPr>
                  <w:rStyle w:val="Hyperlink"/>
                </w:rPr>
                <w:t>major roads</w:t>
              </w:r>
            </w:hyperlink>
            <w:r w:rsidR="003B70C5">
              <w:t>.</w:t>
            </w:r>
          </w:p>
        </w:tc>
        <w:tc>
          <w:tcPr>
            <w:tcW w:w="4261" w:type="dxa"/>
            <w:shd w:val="clear" w:color="auto" w:fill="auto"/>
          </w:tcPr>
          <w:p w:rsidR="00F22AD5" w:rsidRDefault="00F22AD5" w:rsidP="00DF61A9">
            <w:pPr>
              <w:pStyle w:val="QPPTableTextBold"/>
            </w:pPr>
            <w:r>
              <w:t>AO2.1</w:t>
            </w:r>
          </w:p>
          <w:p w:rsidR="00F22AD5" w:rsidRPr="00F22AD5" w:rsidRDefault="00F22AD5" w:rsidP="00F22AD5">
            <w:pPr>
              <w:pStyle w:val="QPPTableTextBody"/>
            </w:pPr>
            <w:r>
              <w:t>Development provides a landscaped buffer with a minimum width of 3m along the full site frontage to Kingsford Smith Drive and Eagle Farm Road excluding vehicle access points.</w:t>
            </w:r>
          </w:p>
        </w:tc>
      </w:tr>
      <w:tr w:rsidR="00F22AD5">
        <w:tc>
          <w:tcPr>
            <w:tcW w:w="4261" w:type="dxa"/>
            <w:vMerge/>
            <w:shd w:val="clear" w:color="auto" w:fill="auto"/>
          </w:tcPr>
          <w:p w:rsidR="00F22AD5" w:rsidRDefault="00F22AD5" w:rsidP="00F22AD5">
            <w:pPr>
              <w:pStyle w:val="QPPTableTextBody"/>
            </w:pPr>
          </w:p>
        </w:tc>
        <w:tc>
          <w:tcPr>
            <w:tcW w:w="4261" w:type="dxa"/>
            <w:shd w:val="clear" w:color="auto" w:fill="auto"/>
          </w:tcPr>
          <w:p w:rsidR="00F22AD5" w:rsidRDefault="00F22AD5" w:rsidP="00DF61A9">
            <w:pPr>
              <w:pStyle w:val="QPPTableTextBold"/>
            </w:pPr>
            <w:r>
              <w:t>AO2.2</w:t>
            </w:r>
          </w:p>
          <w:p w:rsidR="00F22AD5" w:rsidRDefault="00F22AD5" w:rsidP="00F22AD5">
            <w:pPr>
              <w:pStyle w:val="QPPTableTextBody"/>
            </w:pPr>
            <w:r>
              <w:t xml:space="preserve">Development orientates </w:t>
            </w:r>
            <w:hyperlink r:id="rId60" w:anchor="Office" w:history="1">
              <w:r w:rsidRPr="00764365">
                <w:rPr>
                  <w:rStyle w:val="Hyperlink"/>
                </w:rPr>
                <w:t>office</w:t>
              </w:r>
            </w:hyperlink>
            <w:r>
              <w:t xml:space="preserve"> components to address Kingsford Smith Drive and Eagle Farm Road.</w:t>
            </w:r>
          </w:p>
        </w:tc>
      </w:tr>
      <w:tr w:rsidR="00F22AD5">
        <w:tc>
          <w:tcPr>
            <w:tcW w:w="4261" w:type="dxa"/>
            <w:vMerge/>
            <w:shd w:val="clear" w:color="auto" w:fill="auto"/>
          </w:tcPr>
          <w:p w:rsidR="00F22AD5" w:rsidRDefault="00F22AD5" w:rsidP="00F22AD5">
            <w:pPr>
              <w:pStyle w:val="QPPTableTextBody"/>
            </w:pPr>
          </w:p>
        </w:tc>
        <w:tc>
          <w:tcPr>
            <w:tcW w:w="4261" w:type="dxa"/>
            <w:shd w:val="clear" w:color="auto" w:fill="auto"/>
          </w:tcPr>
          <w:p w:rsidR="00F22AD5" w:rsidRDefault="00F22AD5" w:rsidP="00DF61A9">
            <w:pPr>
              <w:pStyle w:val="QPPTableTextBold"/>
            </w:pPr>
            <w:r>
              <w:t>AO2.3</w:t>
            </w:r>
          </w:p>
          <w:p w:rsidR="00F22AD5" w:rsidRDefault="00F22AD5" w:rsidP="00F22AD5">
            <w:pPr>
              <w:pStyle w:val="QPPTableTextBody"/>
            </w:pPr>
            <w:r>
              <w:t>Development ensures vehicle parking and loading areas are located behind buildings fronting Kingsford Smith Drive and Eagle Farm Road.</w:t>
            </w:r>
          </w:p>
        </w:tc>
      </w:tr>
      <w:tr w:rsidR="00F22AD5">
        <w:tc>
          <w:tcPr>
            <w:tcW w:w="4261" w:type="dxa"/>
            <w:shd w:val="clear" w:color="auto" w:fill="auto"/>
          </w:tcPr>
          <w:p w:rsidR="00F22AD5" w:rsidRDefault="00F22AD5" w:rsidP="00DF61A9">
            <w:pPr>
              <w:pStyle w:val="QPPTableTextBold"/>
            </w:pPr>
            <w:r>
              <w:t>PO3</w:t>
            </w:r>
          </w:p>
          <w:p w:rsidR="00F22AD5" w:rsidRDefault="00F22AD5" w:rsidP="00F22AD5">
            <w:pPr>
              <w:pStyle w:val="QPPTableTextBody"/>
            </w:pPr>
            <w:r>
              <w:t>Development provides high</w:t>
            </w:r>
            <w:r w:rsidR="003333FA">
              <w:t>-</w:t>
            </w:r>
            <w:r>
              <w:t>quality landscaping along site boundaries shared with the Royal Queensland Golf Course to effectively screen the use including buildings, parking, vehicle manoeuvring, outdoor storage, hard</w:t>
            </w:r>
            <w:r w:rsidR="00F54FE0">
              <w:t>-</w:t>
            </w:r>
            <w:r>
              <w:t>stands and outdoor fabrication areas.</w:t>
            </w:r>
          </w:p>
        </w:tc>
        <w:tc>
          <w:tcPr>
            <w:tcW w:w="4261" w:type="dxa"/>
            <w:shd w:val="clear" w:color="auto" w:fill="auto"/>
          </w:tcPr>
          <w:p w:rsidR="00F22AD5" w:rsidRDefault="00F22AD5" w:rsidP="00DF61A9">
            <w:pPr>
              <w:pStyle w:val="QPPTableTextBold"/>
            </w:pPr>
            <w:r>
              <w:t>AO3</w:t>
            </w:r>
          </w:p>
          <w:p w:rsidR="00F22AD5" w:rsidRDefault="00F22AD5" w:rsidP="00F22AD5">
            <w:pPr>
              <w:pStyle w:val="QPPTableTextBody"/>
            </w:pPr>
            <w:r>
              <w:t>Development provides a densely planted landscaped buffer with a minimum width of 3m along the whole shared boundary of the property with the Royal Queensland Golf Course.</w:t>
            </w:r>
          </w:p>
        </w:tc>
      </w:tr>
      <w:tr w:rsidR="00F22AD5">
        <w:tc>
          <w:tcPr>
            <w:tcW w:w="4261" w:type="dxa"/>
            <w:shd w:val="clear" w:color="auto" w:fill="auto"/>
          </w:tcPr>
          <w:p w:rsidR="00F22AD5" w:rsidRDefault="00F22AD5" w:rsidP="00DF61A9">
            <w:pPr>
              <w:pStyle w:val="QPPTableTextBold"/>
            </w:pPr>
            <w:r>
              <w:t>PO4</w:t>
            </w:r>
          </w:p>
          <w:p w:rsidR="00F22AD5" w:rsidRDefault="00F22AD5" w:rsidP="00F22AD5">
            <w:pPr>
              <w:pStyle w:val="QPPTableTextBody"/>
            </w:pPr>
            <w:r>
              <w:t xml:space="preserve">Development ensures commercial </w:t>
            </w:r>
            <w:hyperlink r:id="rId61" w:anchor="Office" w:history="1">
              <w:r w:rsidRPr="00E82D80">
                <w:rPr>
                  <w:rStyle w:val="Hyperlink"/>
                </w:rPr>
                <w:t>offices</w:t>
              </w:r>
            </w:hyperlink>
            <w:r>
              <w:t>, if conducted in association with an industrial use on the site, are ancillary to the industrial use.</w:t>
            </w:r>
          </w:p>
        </w:tc>
        <w:tc>
          <w:tcPr>
            <w:tcW w:w="4261" w:type="dxa"/>
            <w:shd w:val="clear" w:color="auto" w:fill="auto"/>
          </w:tcPr>
          <w:p w:rsidR="00F22AD5" w:rsidRDefault="00F22AD5" w:rsidP="00DF61A9">
            <w:pPr>
              <w:pStyle w:val="QPPTableTextBold"/>
            </w:pPr>
            <w:r>
              <w:t>AO4</w:t>
            </w:r>
          </w:p>
          <w:p w:rsidR="00F22AD5" w:rsidRDefault="00F22AD5" w:rsidP="00F22AD5">
            <w:pPr>
              <w:pStyle w:val="QPPTableTextBody"/>
            </w:pPr>
            <w:r>
              <w:t xml:space="preserve">Development of commercial </w:t>
            </w:r>
            <w:hyperlink r:id="rId62" w:anchor="Office" w:history="1">
              <w:r w:rsidRPr="00E82D80">
                <w:rPr>
                  <w:rStyle w:val="Hyperlink"/>
                </w:rPr>
                <w:t>offices</w:t>
              </w:r>
            </w:hyperlink>
            <w:r>
              <w:t xml:space="preserve"> where conducted in association with an industrial use on the site do not exceed the lesser of:</w:t>
            </w:r>
          </w:p>
          <w:p w:rsidR="00F22AD5" w:rsidRDefault="00F22AD5" w:rsidP="008E3FE4">
            <w:pPr>
              <w:pStyle w:val="HGTableBullet2"/>
              <w:numPr>
                <w:ilvl w:val="0"/>
                <w:numId w:val="15"/>
              </w:numPr>
            </w:pPr>
            <w:r>
              <w:t xml:space="preserve">30% of the </w:t>
            </w:r>
            <w:hyperlink r:id="rId63" w:anchor="GFA" w:history="1">
              <w:r w:rsidRPr="00143962">
                <w:rPr>
                  <w:rStyle w:val="Hyperlink"/>
                </w:rPr>
                <w:t>gross floor area</w:t>
              </w:r>
            </w:hyperlink>
            <w:r>
              <w:t>; or</w:t>
            </w:r>
          </w:p>
          <w:p w:rsidR="00F22AD5" w:rsidRDefault="00F22AD5" w:rsidP="00960EC6">
            <w:pPr>
              <w:pStyle w:val="HGTableBullet2"/>
            </w:pPr>
            <w:r>
              <w:t>100m</w:t>
            </w:r>
            <w:r w:rsidR="00960EC6" w:rsidRPr="00960EC6">
              <w:rPr>
                <w:rStyle w:val="QPPSuperscriptChar"/>
              </w:rPr>
              <w:t>2</w:t>
            </w:r>
            <w:r>
              <w:t>.</w:t>
            </w:r>
          </w:p>
        </w:tc>
      </w:tr>
      <w:tr w:rsidR="00F22AD5">
        <w:tc>
          <w:tcPr>
            <w:tcW w:w="4261" w:type="dxa"/>
            <w:shd w:val="clear" w:color="auto" w:fill="auto"/>
          </w:tcPr>
          <w:p w:rsidR="00F22AD5" w:rsidRDefault="00F22AD5" w:rsidP="00DF61A9">
            <w:pPr>
              <w:pStyle w:val="QPPTableTextBold"/>
            </w:pPr>
            <w:r>
              <w:t>PO5</w:t>
            </w:r>
          </w:p>
          <w:p w:rsidR="00F22AD5" w:rsidRDefault="00F22AD5" w:rsidP="00F22AD5">
            <w:pPr>
              <w:pStyle w:val="QPPTableTextBody"/>
            </w:pPr>
            <w:r>
              <w:t>Development provides for safe rail crossings.</w:t>
            </w:r>
          </w:p>
        </w:tc>
        <w:tc>
          <w:tcPr>
            <w:tcW w:w="4261" w:type="dxa"/>
            <w:shd w:val="clear" w:color="auto" w:fill="auto"/>
          </w:tcPr>
          <w:p w:rsidR="00F22AD5" w:rsidRDefault="00F22AD5" w:rsidP="00DF61A9">
            <w:pPr>
              <w:pStyle w:val="QPPTableTextBold"/>
            </w:pPr>
            <w:r>
              <w:t>AO5</w:t>
            </w:r>
          </w:p>
          <w:p w:rsidR="00F22AD5" w:rsidRDefault="00F22AD5" w:rsidP="00F22AD5">
            <w:pPr>
              <w:pStyle w:val="QPPTableTextBody"/>
            </w:pPr>
            <w:r>
              <w:t>Development accommodates a controlled rail crossing near the intersection of Eagle Farm Road and Farrer Street.</w:t>
            </w:r>
            <w:r w:rsidR="001F5130">
              <w:t xml:space="preserve"> Refer to </w:t>
            </w:r>
            <w:hyperlink w:anchor="Figurea" w:history="1">
              <w:r w:rsidR="001F5130" w:rsidRPr="001E7C0D">
                <w:rPr>
                  <w:rStyle w:val="Hyperlink"/>
                </w:rPr>
                <w:t>Figure a</w:t>
              </w:r>
            </w:hyperlink>
            <w:r w:rsidR="001F5130">
              <w:t>.</w:t>
            </w:r>
          </w:p>
        </w:tc>
      </w:tr>
      <w:tr w:rsidR="00F22AD5">
        <w:tc>
          <w:tcPr>
            <w:tcW w:w="8522" w:type="dxa"/>
            <w:gridSpan w:val="2"/>
            <w:shd w:val="clear" w:color="auto" w:fill="auto"/>
          </w:tcPr>
          <w:p w:rsidR="00F22AD5" w:rsidRDefault="00F22AD5" w:rsidP="00F22AD5">
            <w:pPr>
              <w:pStyle w:val="QPPTableTextBold"/>
            </w:pPr>
            <w:r>
              <w:t>If in the Pinkenba village precinct (Pinkenba</w:t>
            </w:r>
            <w:r w:rsidR="00E33264">
              <w:t>—</w:t>
            </w:r>
            <w:r>
              <w:t>Eagle Farm neighbourhood plan/NPP-002)</w:t>
            </w:r>
          </w:p>
        </w:tc>
      </w:tr>
      <w:tr w:rsidR="00F33A12">
        <w:tc>
          <w:tcPr>
            <w:tcW w:w="4261" w:type="dxa"/>
            <w:shd w:val="clear" w:color="auto" w:fill="auto"/>
          </w:tcPr>
          <w:p w:rsidR="00F33A12" w:rsidRDefault="00F33A12" w:rsidP="00DF61A9">
            <w:pPr>
              <w:pStyle w:val="QPPTableTextBold"/>
            </w:pPr>
            <w:r>
              <w:t>PO6</w:t>
            </w:r>
          </w:p>
          <w:p w:rsidR="00F33A12" w:rsidRDefault="00F33A12" w:rsidP="004412E8">
            <w:pPr>
              <w:pStyle w:val="QPPTableTextBody"/>
            </w:pPr>
            <w:r>
              <w:t>Development does not:</w:t>
            </w:r>
          </w:p>
          <w:p w:rsidR="00F33A12" w:rsidRDefault="00F33A12" w:rsidP="004412E8">
            <w:pPr>
              <w:pStyle w:val="HGTableBullet2"/>
              <w:numPr>
                <w:ilvl w:val="0"/>
                <w:numId w:val="54"/>
              </w:numPr>
            </w:pPr>
            <w:r>
              <w:t xml:space="preserve">significantly obstruct the outlook from adjoining land in the </w:t>
            </w:r>
            <w:hyperlink r:id="rId64" w:history="1">
              <w:r w:rsidRPr="00924337">
                <w:rPr>
                  <w:rStyle w:val="Hyperlink"/>
                </w:rPr>
                <w:t>Low density residential zone</w:t>
              </w:r>
            </w:hyperlink>
            <w:r>
              <w:t>;</w:t>
            </w:r>
          </w:p>
          <w:p w:rsidR="00F33A12" w:rsidRDefault="00F33A12" w:rsidP="004412E8">
            <w:pPr>
              <w:pStyle w:val="HGTableBullet2"/>
              <w:numPr>
                <w:ilvl w:val="0"/>
                <w:numId w:val="54"/>
              </w:numPr>
            </w:pPr>
            <w:proofErr w:type="gramStart"/>
            <w:r>
              <w:t>result</w:t>
            </w:r>
            <w:proofErr w:type="gramEnd"/>
            <w:r>
              <w:t xml:space="preserve"> in significant overshadowing of adjoining land in the </w:t>
            </w:r>
            <w:hyperlink r:id="rId65" w:history="1">
              <w:r w:rsidRPr="00924337">
                <w:rPr>
                  <w:rStyle w:val="Hyperlink"/>
                </w:rPr>
                <w:t>Low density residential zone</w:t>
              </w:r>
            </w:hyperlink>
            <w:r w:rsidR="003B70C5">
              <w:t>.</w:t>
            </w:r>
          </w:p>
        </w:tc>
        <w:tc>
          <w:tcPr>
            <w:tcW w:w="4261" w:type="dxa"/>
            <w:shd w:val="clear" w:color="auto" w:fill="auto"/>
          </w:tcPr>
          <w:p w:rsidR="00F33A12" w:rsidRDefault="00F33A12" w:rsidP="00DF61A9">
            <w:pPr>
              <w:pStyle w:val="QPPTableTextBold"/>
            </w:pPr>
            <w:r>
              <w:t>AO6</w:t>
            </w:r>
          </w:p>
          <w:p w:rsidR="00F33A12" w:rsidRDefault="00F33A12" w:rsidP="00B51FBF">
            <w:pPr>
              <w:pStyle w:val="QPPTableTextBody"/>
            </w:pPr>
            <w:r>
              <w:t>Development for a house, where raised to avoid floo</w:t>
            </w:r>
            <w:r w:rsidR="00B51FBF">
              <w:t>d</w:t>
            </w:r>
            <w:r>
              <w:t xml:space="preserve"> inundation, has a </w:t>
            </w:r>
            <w:r w:rsidR="00924337">
              <w:t>maximum building height of 11m.</w:t>
            </w:r>
          </w:p>
        </w:tc>
      </w:tr>
      <w:tr w:rsidR="00F22AD5">
        <w:tc>
          <w:tcPr>
            <w:tcW w:w="4261" w:type="dxa"/>
            <w:vMerge w:val="restart"/>
            <w:shd w:val="clear" w:color="auto" w:fill="auto"/>
          </w:tcPr>
          <w:p w:rsidR="00F22AD5" w:rsidRDefault="00F22AD5" w:rsidP="00DF61A9">
            <w:pPr>
              <w:pStyle w:val="QPPTableTextBold"/>
            </w:pPr>
            <w:r>
              <w:t>PO</w:t>
            </w:r>
            <w:r w:rsidR="00E76FA3">
              <w:t>7</w:t>
            </w:r>
          </w:p>
          <w:p w:rsidR="00F22AD5" w:rsidRDefault="00F22AD5" w:rsidP="00F22AD5">
            <w:pPr>
              <w:pStyle w:val="QPPTableTextBody"/>
            </w:pPr>
            <w:r>
              <w:t xml:space="preserve">Development is clustered near existing </w:t>
            </w:r>
            <w:hyperlink r:id="rId66" w:anchor="Shop" w:history="1">
              <w:r w:rsidR="00143962" w:rsidRPr="00143962">
                <w:rPr>
                  <w:rStyle w:val="Hyperlink"/>
                </w:rPr>
                <w:t>shop</w:t>
              </w:r>
            </w:hyperlink>
            <w:r>
              <w:t xml:space="preserve"> and </w:t>
            </w:r>
            <w:hyperlink r:id="rId67" w:anchor="Office" w:history="1">
              <w:r w:rsidR="00143962" w:rsidRPr="00143962">
                <w:rPr>
                  <w:rStyle w:val="Hyperlink"/>
                </w:rPr>
                <w:t>office</w:t>
              </w:r>
            </w:hyperlink>
            <w:r>
              <w:t xml:space="preserve"> uses and does not adversely impact on the existing road networks of the locality.</w:t>
            </w:r>
          </w:p>
        </w:tc>
        <w:tc>
          <w:tcPr>
            <w:tcW w:w="4261" w:type="dxa"/>
            <w:shd w:val="clear" w:color="auto" w:fill="auto"/>
          </w:tcPr>
          <w:p w:rsidR="00F22AD5" w:rsidRDefault="00F22AD5" w:rsidP="00DF61A9">
            <w:pPr>
              <w:pStyle w:val="QPPTableTextBold"/>
            </w:pPr>
            <w:r>
              <w:t>AO</w:t>
            </w:r>
            <w:r w:rsidR="00E76FA3">
              <w:t>7</w:t>
            </w:r>
            <w:r>
              <w:t>.1</w:t>
            </w:r>
          </w:p>
          <w:p w:rsidR="00F22AD5" w:rsidRDefault="00F22AD5" w:rsidP="00960EC6">
            <w:pPr>
              <w:pStyle w:val="QPPTableTextBody"/>
            </w:pPr>
            <w:r>
              <w:t xml:space="preserve">Non-residential development has a maximum </w:t>
            </w:r>
            <w:hyperlink r:id="rId68" w:anchor="GFA" w:history="1">
              <w:r w:rsidRPr="00E82D80">
                <w:rPr>
                  <w:rStyle w:val="Hyperlink"/>
                </w:rPr>
                <w:t>gross floor area</w:t>
              </w:r>
            </w:hyperlink>
            <w:r>
              <w:t xml:space="preserve"> of 250m</w:t>
            </w:r>
            <w:r w:rsidR="00960EC6" w:rsidRPr="00960EC6">
              <w:rPr>
                <w:rStyle w:val="QPPSuperscriptChar"/>
              </w:rPr>
              <w:t>2</w:t>
            </w:r>
            <w:r>
              <w:t>.</w:t>
            </w:r>
          </w:p>
        </w:tc>
      </w:tr>
      <w:tr w:rsidR="00F22AD5">
        <w:tc>
          <w:tcPr>
            <w:tcW w:w="4261" w:type="dxa"/>
            <w:vMerge/>
            <w:shd w:val="clear" w:color="auto" w:fill="auto"/>
          </w:tcPr>
          <w:p w:rsidR="00F22AD5" w:rsidRDefault="00F22AD5" w:rsidP="00F22AD5">
            <w:pPr>
              <w:pStyle w:val="QPPTableTextBody"/>
            </w:pPr>
          </w:p>
        </w:tc>
        <w:tc>
          <w:tcPr>
            <w:tcW w:w="4261" w:type="dxa"/>
            <w:shd w:val="clear" w:color="auto" w:fill="auto"/>
          </w:tcPr>
          <w:p w:rsidR="00F22AD5" w:rsidRDefault="00F22AD5" w:rsidP="00DF61A9">
            <w:pPr>
              <w:pStyle w:val="QPPTableTextBold"/>
            </w:pPr>
            <w:r>
              <w:t>AO</w:t>
            </w:r>
            <w:r w:rsidR="00E76FA3">
              <w:t>7</w:t>
            </w:r>
            <w:r>
              <w:t>.2</w:t>
            </w:r>
          </w:p>
          <w:p w:rsidR="00F22AD5" w:rsidRDefault="00F22AD5" w:rsidP="00F22AD5">
            <w:pPr>
              <w:pStyle w:val="QPPTableTextBody"/>
            </w:pPr>
            <w:r>
              <w:t xml:space="preserve">Non-residential development adjoins an existing </w:t>
            </w:r>
            <w:hyperlink r:id="rId69" w:anchor="FoodDrink" w:history="1">
              <w:r w:rsidRPr="00E82D80">
                <w:rPr>
                  <w:rStyle w:val="Hyperlink"/>
                </w:rPr>
                <w:t>food and drink outlet</w:t>
              </w:r>
            </w:hyperlink>
            <w:r>
              <w:t xml:space="preserve">, medical centre or </w:t>
            </w:r>
            <w:hyperlink r:id="rId70" w:anchor="Shop" w:history="1">
              <w:r w:rsidRPr="00E82D80">
                <w:rPr>
                  <w:rStyle w:val="Hyperlink"/>
                </w:rPr>
                <w:t>shop</w:t>
              </w:r>
            </w:hyperlink>
            <w:r>
              <w:t>.</w:t>
            </w:r>
          </w:p>
        </w:tc>
      </w:tr>
      <w:tr w:rsidR="00F22AD5">
        <w:tc>
          <w:tcPr>
            <w:tcW w:w="4261" w:type="dxa"/>
            <w:vMerge/>
            <w:shd w:val="clear" w:color="auto" w:fill="auto"/>
          </w:tcPr>
          <w:p w:rsidR="00F22AD5" w:rsidRDefault="00F22AD5" w:rsidP="00F22AD5">
            <w:pPr>
              <w:pStyle w:val="QPPTableTextBody"/>
            </w:pPr>
          </w:p>
        </w:tc>
        <w:tc>
          <w:tcPr>
            <w:tcW w:w="4261" w:type="dxa"/>
            <w:shd w:val="clear" w:color="auto" w:fill="auto"/>
          </w:tcPr>
          <w:p w:rsidR="00F22AD5" w:rsidRDefault="00F22AD5" w:rsidP="00DF61A9">
            <w:pPr>
              <w:pStyle w:val="QPPTableTextBold"/>
            </w:pPr>
            <w:r>
              <w:t>AO</w:t>
            </w:r>
            <w:r w:rsidR="00E76FA3">
              <w:t>7</w:t>
            </w:r>
            <w:r>
              <w:t>.3</w:t>
            </w:r>
          </w:p>
          <w:p w:rsidR="00F22AD5" w:rsidRDefault="00F22AD5" w:rsidP="00F22AD5">
            <w:pPr>
              <w:pStyle w:val="QPPTableTextBody"/>
            </w:pPr>
            <w:r>
              <w:t xml:space="preserve">Non-residential development for a vehicular access is not provided from an </w:t>
            </w:r>
            <w:hyperlink r:id="rId71" w:anchor="ArterialR" w:history="1">
              <w:r w:rsidRPr="00E82D80">
                <w:rPr>
                  <w:rStyle w:val="Hyperlink"/>
                </w:rPr>
                <w:t>arterial</w:t>
              </w:r>
            </w:hyperlink>
            <w:r>
              <w:t xml:space="preserve">, </w:t>
            </w:r>
            <w:hyperlink r:id="rId72" w:anchor="SuburbanR" w:history="1">
              <w:r w:rsidRPr="00E82D80">
                <w:rPr>
                  <w:rStyle w:val="Hyperlink"/>
                </w:rPr>
                <w:t>suburban</w:t>
              </w:r>
            </w:hyperlink>
            <w:r>
              <w:t xml:space="preserve"> or </w:t>
            </w:r>
            <w:hyperlink r:id="rId73" w:anchor="DistrictR" w:history="1">
              <w:r w:rsidRPr="00E82D80">
                <w:rPr>
                  <w:rStyle w:val="Hyperlink"/>
                </w:rPr>
                <w:t>district road</w:t>
              </w:r>
            </w:hyperlink>
            <w:r>
              <w:t>.</w:t>
            </w:r>
          </w:p>
        </w:tc>
      </w:tr>
      <w:tr w:rsidR="00F22AD5">
        <w:tc>
          <w:tcPr>
            <w:tcW w:w="8522" w:type="dxa"/>
            <w:gridSpan w:val="2"/>
            <w:shd w:val="clear" w:color="auto" w:fill="auto"/>
          </w:tcPr>
          <w:p w:rsidR="00F22AD5" w:rsidRDefault="00F22AD5" w:rsidP="00F22AD5">
            <w:pPr>
              <w:pStyle w:val="QPPTableTextBold"/>
            </w:pPr>
            <w:r>
              <w:t>If in the Myrtletown precinct (Pinkenba</w:t>
            </w:r>
            <w:r w:rsidR="00E33264">
              <w:t>—</w:t>
            </w:r>
            <w:r>
              <w:t>Eagle Farm neighbourhood plan/NPP-006)</w:t>
            </w:r>
          </w:p>
        </w:tc>
      </w:tr>
      <w:tr w:rsidR="00F22AD5">
        <w:tc>
          <w:tcPr>
            <w:tcW w:w="4261" w:type="dxa"/>
            <w:shd w:val="clear" w:color="auto" w:fill="auto"/>
          </w:tcPr>
          <w:p w:rsidR="00F22AD5" w:rsidRDefault="00F22AD5" w:rsidP="00DF61A9">
            <w:pPr>
              <w:pStyle w:val="QPPTableTextBold"/>
            </w:pPr>
            <w:r>
              <w:t>PO</w:t>
            </w:r>
            <w:r w:rsidR="00E76FA3">
              <w:t>8</w:t>
            </w:r>
          </w:p>
          <w:p w:rsidR="00F22AD5" w:rsidRDefault="00F22AD5" w:rsidP="00F22AD5">
            <w:pPr>
              <w:pStyle w:val="QPPTableTextBody"/>
            </w:pPr>
            <w:r>
              <w:t>Development achieves an integrated long</w:t>
            </w:r>
            <w:r w:rsidR="003333FA">
              <w:t>-</w:t>
            </w:r>
            <w:r>
              <w:t>term vision for the area and:</w:t>
            </w:r>
          </w:p>
          <w:p w:rsidR="00F22AD5" w:rsidRDefault="00F22AD5" w:rsidP="008E3FE4">
            <w:pPr>
              <w:pStyle w:val="HGTableBullet2"/>
              <w:numPr>
                <w:ilvl w:val="0"/>
                <w:numId w:val="16"/>
              </w:numPr>
            </w:pPr>
            <w:r>
              <w:t>successfully integrates heavy industry activities, trunk infrastructure and essential services with sensitive environmental features to capitalise on the area’s locational and competitive advantage;</w:t>
            </w:r>
          </w:p>
          <w:p w:rsidR="00F22AD5" w:rsidRDefault="00F22AD5" w:rsidP="00DF61A9">
            <w:pPr>
              <w:pStyle w:val="HGTableBullet2"/>
            </w:pPr>
            <w:r>
              <w:t xml:space="preserve">caters for </w:t>
            </w:r>
            <w:hyperlink r:id="rId74" w:anchor="HighImpactInd" w:history="1">
              <w:r w:rsidRPr="00E82D80">
                <w:rPr>
                  <w:rStyle w:val="Hyperlink"/>
                </w:rPr>
                <w:t>high impac</w:t>
              </w:r>
              <w:r w:rsidR="002323BB">
                <w:rPr>
                  <w:rStyle w:val="Hyperlink"/>
                </w:rPr>
                <w:t>t industry</w:t>
              </w:r>
            </w:hyperlink>
            <w:r>
              <w:t xml:space="preserve"> and </w:t>
            </w:r>
            <w:hyperlink r:id="rId75" w:anchor="SpecialIndustry" w:history="1">
              <w:r w:rsidRPr="00E82D80">
                <w:rPr>
                  <w:rStyle w:val="Hyperlink"/>
                </w:rPr>
                <w:t>special industry</w:t>
              </w:r>
            </w:hyperlink>
            <w:r>
              <w:t xml:space="preserve"> uses that req</w:t>
            </w:r>
            <w:r w:rsidR="00E82D80">
              <w:t xml:space="preserve">uire separation from </w:t>
            </w:r>
            <w:hyperlink r:id="rId76" w:anchor="SensitiveUse" w:history="1">
              <w:r w:rsidR="00E82D80" w:rsidRPr="00E82D80">
                <w:rPr>
                  <w:rStyle w:val="Hyperlink"/>
                </w:rPr>
                <w:t xml:space="preserve">sensitive </w:t>
              </w:r>
              <w:r w:rsidRPr="00E82D80">
                <w:rPr>
                  <w:rStyle w:val="Hyperlink"/>
                </w:rPr>
                <w:t>uses</w:t>
              </w:r>
            </w:hyperlink>
            <w:r>
              <w:t>;</w:t>
            </w:r>
          </w:p>
          <w:p w:rsidR="00F22AD5" w:rsidRDefault="00F22AD5" w:rsidP="00DF61A9">
            <w:pPr>
              <w:pStyle w:val="HGTableBullet2"/>
            </w:pPr>
            <w:r>
              <w:t>avoids adverse effects on the values of areas of high ecological significance in a coastal management district and other significant environmental features to protect the area’s biodiversity, physical coastal processes and coastal landforms;</w:t>
            </w:r>
          </w:p>
          <w:p w:rsidR="00F22AD5" w:rsidRDefault="00F22AD5" w:rsidP="00DF61A9">
            <w:pPr>
              <w:pStyle w:val="HGTableBullet2"/>
            </w:pPr>
            <w:r>
              <w:t>occurs in accordance with a sequencing plan to ensure the precinct is properly drained and provides adequate flood immunity and coordinates infrastructure provision in a timely and cost</w:t>
            </w:r>
            <w:r w:rsidR="002323BB">
              <w:t>-</w:t>
            </w:r>
            <w:r>
              <w:t>efficient manner;</w:t>
            </w:r>
          </w:p>
          <w:p w:rsidR="00F22AD5" w:rsidRDefault="00F22AD5" w:rsidP="00DF61A9">
            <w:pPr>
              <w:pStyle w:val="HGTableBullet2"/>
            </w:pPr>
            <w:r>
              <w:t xml:space="preserve">provides a </w:t>
            </w:r>
            <w:r w:rsidR="00FD4535">
              <w:t>minimum</w:t>
            </w:r>
            <w:r w:rsidR="00FD4535" w:rsidRPr="00FD4535">
              <w:t xml:space="preserve"> </w:t>
            </w:r>
            <w:r w:rsidR="00DA4D57">
              <w:t>buffer width</w:t>
            </w:r>
            <w:r w:rsidR="00DA4D57" w:rsidRPr="00DA4D57">
              <w:t xml:space="preserve"> </w:t>
            </w:r>
            <w:r w:rsidR="00DA4D57">
              <w:t>of</w:t>
            </w:r>
            <w:r>
              <w:t xml:space="preserve"> 50</w:t>
            </w:r>
            <w:r w:rsidR="001F5130">
              <w:t>m</w:t>
            </w:r>
            <w:r>
              <w:t xml:space="preserve"> along the Brisbane River measured from the </w:t>
            </w:r>
            <w:hyperlink r:id="rId77" w:anchor="MeanHighWaterSpringTide" w:history="1">
              <w:r w:rsidRPr="003043B9">
                <w:rPr>
                  <w:rStyle w:val="Hyperlink"/>
                </w:rPr>
                <w:t xml:space="preserve">mean high water spring </w:t>
              </w:r>
              <w:r w:rsidR="003043B9" w:rsidRPr="003043B9">
                <w:rPr>
                  <w:rStyle w:val="Hyperlink"/>
                </w:rPr>
                <w:t>tide</w:t>
              </w:r>
            </w:hyperlink>
            <w:r w:rsidR="003043B9">
              <w:t xml:space="preserve"> </w:t>
            </w:r>
            <w:r>
              <w:t>mark;</w:t>
            </w:r>
          </w:p>
          <w:p w:rsidR="00F22AD5" w:rsidRDefault="00F22AD5" w:rsidP="00DF61A9">
            <w:pPr>
              <w:pStyle w:val="HGTableBullet2"/>
            </w:pPr>
            <w:r>
              <w:t xml:space="preserve">principally caters for </w:t>
            </w:r>
            <w:hyperlink r:id="rId78" w:anchor="HighImpactInd" w:history="1">
              <w:r w:rsidRPr="003043B9">
                <w:rPr>
                  <w:rStyle w:val="Hyperlink"/>
                </w:rPr>
                <w:t>high impac</w:t>
              </w:r>
              <w:r w:rsidR="002323BB">
                <w:rPr>
                  <w:rStyle w:val="Hyperlink"/>
                </w:rPr>
                <w:t>t industry</w:t>
              </w:r>
            </w:hyperlink>
            <w:r>
              <w:t xml:space="preserve"> and </w:t>
            </w:r>
            <w:hyperlink r:id="rId79" w:anchor="SpecialIndustry" w:history="1">
              <w:r w:rsidRPr="003043B9">
                <w:rPr>
                  <w:rStyle w:val="Hyperlink"/>
                </w:rPr>
                <w:t>special industry</w:t>
              </w:r>
            </w:hyperlink>
            <w:r>
              <w:t xml:space="preserve"> uses;</w:t>
            </w:r>
          </w:p>
          <w:p w:rsidR="00F22AD5" w:rsidRDefault="00F22AD5" w:rsidP="00DF61A9">
            <w:pPr>
              <w:pStyle w:val="HGTableBullet2"/>
            </w:pPr>
            <w:r>
              <w:t>is adequately serviced and provides for appropriate road connections and access to public transport services and bicycle paths;</w:t>
            </w:r>
          </w:p>
          <w:p w:rsidR="00F22AD5" w:rsidRDefault="00F22AD5" w:rsidP="00DF61A9">
            <w:pPr>
              <w:pStyle w:val="HGTableBullet2"/>
            </w:pPr>
            <w:r>
              <w:t xml:space="preserve">maintains Bancroft Road, north of Brownlee Street, as a limited access road with ingress and egress being primarily obtained from either Main Beach Road or </w:t>
            </w:r>
            <w:proofErr w:type="spellStart"/>
            <w:r>
              <w:t>Sandmere</w:t>
            </w:r>
            <w:proofErr w:type="spellEnd"/>
            <w:r>
              <w:t xml:space="preserve"> Road;</w:t>
            </w:r>
          </w:p>
          <w:p w:rsidR="00F22AD5" w:rsidRDefault="00F22AD5" w:rsidP="00DF61A9">
            <w:pPr>
              <w:pStyle w:val="HGTableBullet2"/>
            </w:pPr>
            <w:r>
              <w:t>encompasses all lots within the precinct in a structure plan, if prepared;</w:t>
            </w:r>
          </w:p>
          <w:p w:rsidR="00F22AD5" w:rsidRDefault="00F22AD5" w:rsidP="00DF61A9">
            <w:pPr>
              <w:pStyle w:val="HGTableBullet2"/>
            </w:pPr>
            <w:r>
              <w:t>facilitates the development of the cruise</w:t>
            </w:r>
            <w:r w:rsidR="00DA4D57">
              <w:t>-</w:t>
            </w:r>
            <w:r>
              <w:t xml:space="preserve"> ship terminal.</w:t>
            </w:r>
          </w:p>
          <w:p w:rsidR="00F22AD5" w:rsidRDefault="00F22AD5" w:rsidP="00DF61A9">
            <w:pPr>
              <w:pStyle w:val="QPPEditorsNoteStyle1"/>
            </w:pPr>
            <w:r>
              <w:t>Note—This can be demonst</w:t>
            </w:r>
            <w:r w:rsidR="00924337">
              <w:t>rated through a structure plan.</w:t>
            </w:r>
          </w:p>
          <w:p w:rsidR="00F22AD5" w:rsidRDefault="00F22AD5" w:rsidP="00DF61A9">
            <w:pPr>
              <w:pStyle w:val="QPPEditorsNoteStyle1"/>
            </w:pPr>
            <w:r>
              <w:t>Note—Guidance for prepar</w:t>
            </w:r>
            <w:r w:rsidR="00DA4D57">
              <w:t>ing</w:t>
            </w:r>
            <w:r>
              <w:t xml:space="preserve"> a structure plan is provided in the </w:t>
            </w:r>
            <w:hyperlink r:id="rId80" w:history="1">
              <w:r w:rsidRPr="003043B9">
                <w:rPr>
                  <w:rStyle w:val="Hyperlink"/>
                </w:rPr>
                <w:t xml:space="preserve">Structure planning </w:t>
              </w:r>
              <w:proofErr w:type="spellStart"/>
              <w:r w:rsidRPr="003043B9">
                <w:rPr>
                  <w:rStyle w:val="Hyperlink"/>
                </w:rPr>
                <w:t>planning</w:t>
              </w:r>
              <w:proofErr w:type="spellEnd"/>
              <w:r w:rsidRPr="003043B9">
                <w:rPr>
                  <w:rStyle w:val="Hyperlink"/>
                </w:rPr>
                <w:t xml:space="preserve"> scheme policy</w:t>
              </w:r>
            </w:hyperlink>
            <w:r w:rsidR="00924337">
              <w:t>.</w:t>
            </w:r>
          </w:p>
        </w:tc>
        <w:tc>
          <w:tcPr>
            <w:tcW w:w="4261" w:type="dxa"/>
            <w:shd w:val="clear" w:color="auto" w:fill="auto"/>
          </w:tcPr>
          <w:p w:rsidR="00DF61A9" w:rsidRPr="00127511" w:rsidRDefault="00F22AD5" w:rsidP="004412E8">
            <w:pPr>
              <w:pStyle w:val="QPPTableTextBold"/>
            </w:pPr>
            <w:r w:rsidRPr="00127511">
              <w:t>AO</w:t>
            </w:r>
            <w:r w:rsidR="00E76FA3" w:rsidRPr="00127511">
              <w:t>8</w:t>
            </w:r>
          </w:p>
          <w:p w:rsidR="00F22AD5" w:rsidRDefault="00F22AD5" w:rsidP="00F22AD5">
            <w:pPr>
              <w:pStyle w:val="QPPTableTextBody"/>
            </w:pPr>
            <w:r>
              <w:t>No ac</w:t>
            </w:r>
            <w:r w:rsidR="00924337">
              <w:t>ceptable outcome is prescribed.</w:t>
            </w:r>
          </w:p>
        </w:tc>
      </w:tr>
      <w:tr w:rsidR="00F22AD5">
        <w:tc>
          <w:tcPr>
            <w:tcW w:w="4261" w:type="dxa"/>
            <w:shd w:val="clear" w:color="auto" w:fill="auto"/>
          </w:tcPr>
          <w:p w:rsidR="00F22AD5" w:rsidRDefault="00F22AD5" w:rsidP="00DF61A9">
            <w:pPr>
              <w:pStyle w:val="QPPTableTextBold"/>
            </w:pPr>
            <w:r>
              <w:t>PO</w:t>
            </w:r>
            <w:r w:rsidR="00E76FA3">
              <w:t>9</w:t>
            </w:r>
          </w:p>
          <w:p w:rsidR="00F22AD5" w:rsidRDefault="00F22AD5" w:rsidP="00F22AD5">
            <w:pPr>
              <w:pStyle w:val="QPPTableTextBody"/>
            </w:pPr>
            <w:r>
              <w:t>Development does not result in the alienation of land from its potential long</w:t>
            </w:r>
            <w:r w:rsidR="00DA4D57">
              <w:t>-</w:t>
            </w:r>
            <w:r>
              <w:t>term use.</w:t>
            </w:r>
          </w:p>
        </w:tc>
        <w:tc>
          <w:tcPr>
            <w:tcW w:w="4261" w:type="dxa"/>
            <w:shd w:val="clear" w:color="auto" w:fill="auto"/>
          </w:tcPr>
          <w:p w:rsidR="00F22AD5" w:rsidRDefault="00F22AD5" w:rsidP="00DF61A9">
            <w:pPr>
              <w:pStyle w:val="QPPTableTextBold"/>
            </w:pPr>
            <w:r>
              <w:t>AO</w:t>
            </w:r>
            <w:r w:rsidR="00E76FA3">
              <w:t>9</w:t>
            </w:r>
          </w:p>
          <w:p w:rsidR="00F22AD5" w:rsidRDefault="00F22AD5" w:rsidP="00DA4D57">
            <w:pPr>
              <w:pStyle w:val="QPPTableTextBody"/>
            </w:pPr>
            <w:r>
              <w:t xml:space="preserve">Development ensures lot sizes cater for </w:t>
            </w:r>
            <w:hyperlink r:id="rId81" w:anchor="HighImpactInd" w:history="1">
              <w:r w:rsidRPr="003256DF">
                <w:t>high impac</w:t>
              </w:r>
              <w:r w:rsidR="00DA4D57" w:rsidRPr="003256DF">
                <w:t>t industry</w:t>
              </w:r>
            </w:hyperlink>
            <w:r>
              <w:t xml:space="preserve"> and </w:t>
            </w:r>
            <w:hyperlink r:id="rId82" w:anchor="SpecialIndustry" w:history="1">
              <w:r w:rsidRPr="003043B9">
                <w:rPr>
                  <w:rStyle w:val="Hyperlink"/>
                </w:rPr>
                <w:t>special industry</w:t>
              </w:r>
            </w:hyperlink>
            <w:r w:rsidR="00DA4D57">
              <w:t xml:space="preserve"> uses.</w:t>
            </w:r>
          </w:p>
        </w:tc>
      </w:tr>
      <w:tr w:rsidR="00F22AD5">
        <w:tc>
          <w:tcPr>
            <w:tcW w:w="4261" w:type="dxa"/>
            <w:shd w:val="clear" w:color="auto" w:fill="auto"/>
          </w:tcPr>
          <w:p w:rsidR="00F22AD5" w:rsidRDefault="00F22AD5" w:rsidP="00DF61A9">
            <w:pPr>
              <w:pStyle w:val="QPPTableTextBold"/>
            </w:pPr>
            <w:r>
              <w:t>PO</w:t>
            </w:r>
            <w:r w:rsidR="00E76FA3">
              <w:t>10</w:t>
            </w:r>
          </w:p>
          <w:p w:rsidR="00F22AD5" w:rsidRDefault="00F22AD5" w:rsidP="00F22AD5">
            <w:pPr>
              <w:pStyle w:val="QPPTableTextBody"/>
            </w:pPr>
            <w:r>
              <w:t>Development fronting the Brisbane River enhances this waterway.</w:t>
            </w:r>
          </w:p>
        </w:tc>
        <w:tc>
          <w:tcPr>
            <w:tcW w:w="4261" w:type="dxa"/>
            <w:shd w:val="clear" w:color="auto" w:fill="auto"/>
          </w:tcPr>
          <w:p w:rsidR="00F22AD5" w:rsidRDefault="00F22AD5" w:rsidP="00DF61A9">
            <w:pPr>
              <w:pStyle w:val="QPPTableTextBold"/>
            </w:pPr>
            <w:r>
              <w:t>AO</w:t>
            </w:r>
            <w:r w:rsidR="00E76FA3">
              <w:t>10</w:t>
            </w:r>
          </w:p>
          <w:p w:rsidR="00F22AD5" w:rsidRDefault="00F22AD5" w:rsidP="00F22AD5">
            <w:pPr>
              <w:pStyle w:val="QPPTableTextBody"/>
            </w:pPr>
            <w:r>
              <w:t>Development with an interface to the Brisbane River or adjoining open space along the Brisbane River provides:</w:t>
            </w:r>
          </w:p>
          <w:p w:rsidR="00F22AD5" w:rsidRDefault="00F22AD5" w:rsidP="008E3FE4">
            <w:pPr>
              <w:pStyle w:val="HGTableBullet2"/>
              <w:numPr>
                <w:ilvl w:val="0"/>
                <w:numId w:val="17"/>
              </w:numPr>
            </w:pPr>
            <w:r>
              <w:t>an articulated building fa</w:t>
            </w:r>
            <w:r w:rsidR="00DA4D57">
              <w:t>c</w:t>
            </w:r>
            <w:r>
              <w:t>ade to the river;</w:t>
            </w:r>
          </w:p>
          <w:p w:rsidR="00F22AD5" w:rsidRDefault="00F22AD5" w:rsidP="00DF61A9">
            <w:pPr>
              <w:pStyle w:val="HGTableBullet2"/>
            </w:pPr>
            <w:r>
              <w:t>a landscaped buffer with a minimum width of 50m where land directly adjoins the Brisbane River;</w:t>
            </w:r>
          </w:p>
          <w:p w:rsidR="00F22AD5" w:rsidRDefault="00F22AD5" w:rsidP="00FB5DDE">
            <w:pPr>
              <w:pStyle w:val="HGTableBullet2"/>
            </w:pPr>
            <w:r>
              <w:t>high</w:t>
            </w:r>
            <w:r w:rsidR="00D22CB7">
              <w:t>-</w:t>
            </w:r>
            <w:r>
              <w:t>quality building finishes which incorporate a variety of materials such as brick, painted concrete or masonry and glass.</w:t>
            </w:r>
            <w:r w:rsidR="007C5DFD">
              <w:t xml:space="preserve"> Refer </w:t>
            </w:r>
            <w:proofErr w:type="gramStart"/>
            <w:r w:rsidR="007C5DFD">
              <w:t xml:space="preserve">to </w:t>
            </w:r>
            <w:proofErr w:type="gramEnd"/>
            <w:hyperlink w:anchor="Figureb" w:history="1">
              <w:hyperlink w:anchor="Figureb" w:history="1">
                <w:hyperlink w:anchor="Figureb" w:history="1">
                  <w:hyperlink w:anchor="Figureb" w:history="1">
                    <w:r w:rsidR="001E7C0D" w:rsidRPr="00FB5DDE">
                      <w:rPr>
                        <w:rStyle w:val="Hyperlink"/>
                      </w:rPr>
                      <w:t>Figure</w:t>
                    </w:r>
                    <w:r w:rsidR="00FB5DDE" w:rsidRPr="00FB5DDE">
                      <w:rPr>
                        <w:rStyle w:val="Hyperlink"/>
                      </w:rPr>
                      <w:t> </w:t>
                    </w:r>
                    <w:r w:rsidR="001E7C0D" w:rsidRPr="00FB5DDE">
                      <w:rPr>
                        <w:rStyle w:val="Hyperlink"/>
                      </w:rPr>
                      <w:t>b</w:t>
                    </w:r>
                  </w:hyperlink>
                </w:hyperlink>
              </w:hyperlink>
            </w:hyperlink>
            <w:r w:rsidR="007C5DFD">
              <w:t>.</w:t>
            </w:r>
          </w:p>
        </w:tc>
      </w:tr>
      <w:tr w:rsidR="00F22AD5">
        <w:tc>
          <w:tcPr>
            <w:tcW w:w="4261" w:type="dxa"/>
            <w:shd w:val="clear" w:color="auto" w:fill="auto"/>
          </w:tcPr>
          <w:p w:rsidR="00F22AD5" w:rsidRDefault="00F22AD5" w:rsidP="00DF61A9">
            <w:pPr>
              <w:pStyle w:val="QPPTableTextBold"/>
            </w:pPr>
            <w:r>
              <w:t>PO1</w:t>
            </w:r>
            <w:r w:rsidR="00E76FA3">
              <w:t>1</w:t>
            </w:r>
          </w:p>
          <w:p w:rsidR="00F22AD5" w:rsidRDefault="00F22AD5" w:rsidP="00F22AD5">
            <w:pPr>
              <w:pStyle w:val="QPPTableTextBody"/>
            </w:pPr>
            <w:r>
              <w:t>Development provides access from an all-weather access road.</w:t>
            </w:r>
          </w:p>
        </w:tc>
        <w:tc>
          <w:tcPr>
            <w:tcW w:w="4261" w:type="dxa"/>
            <w:shd w:val="clear" w:color="auto" w:fill="auto"/>
          </w:tcPr>
          <w:p w:rsidR="00F22AD5" w:rsidRDefault="00F22AD5" w:rsidP="00DF61A9">
            <w:pPr>
              <w:pStyle w:val="QPPTableTextBold"/>
            </w:pPr>
            <w:r>
              <w:t>AO1</w:t>
            </w:r>
            <w:r w:rsidR="00E76FA3">
              <w:t>1</w:t>
            </w:r>
          </w:p>
          <w:p w:rsidR="00F22AD5" w:rsidRDefault="00F22AD5" w:rsidP="00F22AD5">
            <w:pPr>
              <w:pStyle w:val="QPPTableTextBody"/>
            </w:pPr>
            <w:r>
              <w:t xml:space="preserve">Development ensures vehicular access is provided from Main Beach Road or </w:t>
            </w:r>
            <w:proofErr w:type="spellStart"/>
            <w:r>
              <w:t>Sandmere</w:t>
            </w:r>
            <w:proofErr w:type="spellEnd"/>
            <w:r>
              <w:t xml:space="preserve"> Road.</w:t>
            </w:r>
          </w:p>
        </w:tc>
      </w:tr>
    </w:tbl>
    <w:p w:rsidR="007953BE" w:rsidRDefault="00280CE4" w:rsidP="00442349">
      <w:pPr>
        <w:pStyle w:val="QPPTableHeadingStyle1"/>
      </w:pPr>
      <w:bookmarkStart w:id="1" w:name="Table721623B"/>
      <w:r>
        <w:t xml:space="preserve">Table </w:t>
      </w:r>
      <w:r w:rsidR="007953BE">
        <w:t>7.2.16.2.3.B</w:t>
      </w:r>
      <w:bookmarkEnd w:id="1"/>
      <w:r w:rsidR="007953BE">
        <w:t>—Minimum lot size and dimension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2131"/>
        <w:gridCol w:w="2131"/>
        <w:gridCol w:w="2131"/>
      </w:tblGrid>
      <w:tr w:rsidR="00DF61A9">
        <w:tc>
          <w:tcPr>
            <w:tcW w:w="2129" w:type="dxa"/>
            <w:shd w:val="clear" w:color="auto" w:fill="auto"/>
          </w:tcPr>
          <w:p w:rsidR="00DF61A9" w:rsidRDefault="00DF61A9" w:rsidP="00830775">
            <w:pPr>
              <w:pStyle w:val="QPPTableTextBold"/>
            </w:pPr>
            <w:r>
              <w:t>Development</w:t>
            </w:r>
          </w:p>
        </w:tc>
        <w:tc>
          <w:tcPr>
            <w:tcW w:w="2131" w:type="dxa"/>
            <w:shd w:val="clear" w:color="auto" w:fill="auto"/>
          </w:tcPr>
          <w:p w:rsidR="00DF61A9" w:rsidRDefault="00DF61A9" w:rsidP="00830775">
            <w:pPr>
              <w:pStyle w:val="QPPTableTextBold"/>
            </w:pPr>
            <w:r>
              <w:t>Minimum lot size</w:t>
            </w:r>
          </w:p>
        </w:tc>
        <w:tc>
          <w:tcPr>
            <w:tcW w:w="2131" w:type="dxa"/>
            <w:shd w:val="clear" w:color="auto" w:fill="auto"/>
          </w:tcPr>
          <w:p w:rsidR="00DF61A9" w:rsidRDefault="00DF61A9" w:rsidP="00830775">
            <w:pPr>
              <w:pStyle w:val="QPPTableTextBold"/>
            </w:pPr>
            <w:r>
              <w:t>Minimum square or rectangle (m)</w:t>
            </w:r>
            <w:r w:rsidRPr="00827ABA">
              <w:rPr>
                <w:vertAlign w:val="superscript"/>
              </w:rPr>
              <w:t>(1)</w:t>
            </w:r>
          </w:p>
        </w:tc>
        <w:tc>
          <w:tcPr>
            <w:tcW w:w="2131" w:type="dxa"/>
            <w:shd w:val="clear" w:color="auto" w:fill="auto"/>
          </w:tcPr>
          <w:p w:rsidR="00DF61A9" w:rsidRDefault="00DF61A9" w:rsidP="00314E3E">
            <w:pPr>
              <w:pStyle w:val="QPPTableTextBold"/>
            </w:pPr>
            <w:r>
              <w:t>Minimum frontage (m)</w:t>
            </w:r>
          </w:p>
        </w:tc>
      </w:tr>
      <w:tr w:rsidR="00DF61A9">
        <w:tc>
          <w:tcPr>
            <w:tcW w:w="8522" w:type="dxa"/>
            <w:gridSpan w:val="4"/>
            <w:shd w:val="clear" w:color="auto" w:fill="auto"/>
          </w:tcPr>
          <w:p w:rsidR="00DF61A9" w:rsidRDefault="00287879" w:rsidP="00830775">
            <w:pPr>
              <w:pStyle w:val="QPPTableTextBold"/>
            </w:pPr>
            <w:r>
              <w:t xml:space="preserve">If in the </w:t>
            </w:r>
            <w:r w:rsidR="00DF61A9">
              <w:t xml:space="preserve">Pinkenba </w:t>
            </w:r>
            <w:r w:rsidR="003F4FAA">
              <w:t>v</w:t>
            </w:r>
            <w:r w:rsidR="00DF61A9">
              <w:t>illage precinct (Pinkenba</w:t>
            </w:r>
            <w:r w:rsidR="00E33264">
              <w:t>—</w:t>
            </w:r>
            <w:r w:rsidR="00DF61A9">
              <w:t>Eagle Farm neighbourhood plan/NPP-002)</w:t>
            </w:r>
          </w:p>
        </w:tc>
      </w:tr>
      <w:tr w:rsidR="00DF61A9">
        <w:tc>
          <w:tcPr>
            <w:tcW w:w="2129" w:type="dxa"/>
            <w:shd w:val="clear" w:color="auto" w:fill="auto"/>
          </w:tcPr>
          <w:p w:rsidR="00DF61A9" w:rsidRDefault="00DF61A9" w:rsidP="00830775">
            <w:pPr>
              <w:pStyle w:val="QPPTableTextBody"/>
            </w:pPr>
            <w:r>
              <w:t>Development</w:t>
            </w:r>
            <w:r w:rsidR="00287879">
              <w:t xml:space="preserve"> of a site</w:t>
            </w:r>
            <w:r>
              <w:t xml:space="preserve"> in the </w:t>
            </w:r>
            <w:hyperlink r:id="rId83" w:history="1">
              <w:r w:rsidR="003659DD" w:rsidRPr="003659DD">
                <w:rPr>
                  <w:rStyle w:val="Hyperlink"/>
                </w:rPr>
                <w:t>Low density residential zone</w:t>
              </w:r>
            </w:hyperlink>
          </w:p>
        </w:tc>
        <w:tc>
          <w:tcPr>
            <w:tcW w:w="2131" w:type="dxa"/>
            <w:shd w:val="clear" w:color="auto" w:fill="auto"/>
          </w:tcPr>
          <w:p w:rsidR="00DF61A9" w:rsidRDefault="00DF61A9" w:rsidP="00960EC6">
            <w:pPr>
              <w:pStyle w:val="QPPTableTextBody"/>
            </w:pPr>
            <w:r>
              <w:t>800m</w:t>
            </w:r>
            <w:r w:rsidR="00960EC6" w:rsidRPr="00960EC6">
              <w:rPr>
                <w:rStyle w:val="QPPSuperscriptChar"/>
              </w:rPr>
              <w:t>2</w:t>
            </w:r>
          </w:p>
        </w:tc>
        <w:tc>
          <w:tcPr>
            <w:tcW w:w="2131" w:type="dxa"/>
            <w:shd w:val="clear" w:color="auto" w:fill="auto"/>
          </w:tcPr>
          <w:p w:rsidR="00DF61A9" w:rsidRDefault="00DF61A9" w:rsidP="00830775">
            <w:pPr>
              <w:pStyle w:val="QPPTableTextBody"/>
            </w:pPr>
            <w:r>
              <w:t>20 x 40</w:t>
            </w:r>
          </w:p>
        </w:tc>
        <w:tc>
          <w:tcPr>
            <w:tcW w:w="2131" w:type="dxa"/>
            <w:shd w:val="clear" w:color="auto" w:fill="auto"/>
          </w:tcPr>
          <w:p w:rsidR="00DF61A9" w:rsidRDefault="00DF61A9" w:rsidP="00830775">
            <w:pPr>
              <w:pStyle w:val="QPPTableTextBody"/>
            </w:pPr>
            <w:r>
              <w:t>20</w:t>
            </w:r>
          </w:p>
        </w:tc>
      </w:tr>
      <w:tr w:rsidR="00DF61A9">
        <w:tc>
          <w:tcPr>
            <w:tcW w:w="8522" w:type="dxa"/>
            <w:gridSpan w:val="4"/>
            <w:shd w:val="clear" w:color="auto" w:fill="auto"/>
          </w:tcPr>
          <w:p w:rsidR="00DF61A9" w:rsidRDefault="00287879" w:rsidP="00830775">
            <w:pPr>
              <w:pStyle w:val="QPPTableTextBold"/>
            </w:pPr>
            <w:r>
              <w:t xml:space="preserve">If in the </w:t>
            </w:r>
            <w:r w:rsidR="00DF61A9">
              <w:t>Bulwer Island precinct (Pinkenba</w:t>
            </w:r>
            <w:r w:rsidR="00E33264">
              <w:t>—</w:t>
            </w:r>
            <w:r w:rsidR="00DF61A9">
              <w:t>Eagle Farm neighbourhood plan/NPP-004)</w:t>
            </w:r>
          </w:p>
        </w:tc>
      </w:tr>
      <w:tr w:rsidR="00DF61A9">
        <w:tc>
          <w:tcPr>
            <w:tcW w:w="2129" w:type="dxa"/>
            <w:shd w:val="clear" w:color="auto" w:fill="auto"/>
          </w:tcPr>
          <w:p w:rsidR="00DF61A9" w:rsidRDefault="005C34AF" w:rsidP="00830775">
            <w:pPr>
              <w:pStyle w:val="QPPTableTextBody"/>
            </w:pPr>
            <w:r>
              <w:t>Development</w:t>
            </w:r>
            <w:r w:rsidR="00287879">
              <w:t xml:space="preserve"> of a site</w:t>
            </w:r>
            <w:r>
              <w:t xml:space="preserve"> in the </w:t>
            </w:r>
            <w:hyperlink r:id="rId84" w:history="1">
              <w:r w:rsidR="003659DD" w:rsidRPr="00924337">
                <w:rPr>
                  <w:rStyle w:val="Hyperlink"/>
                </w:rPr>
                <w:t>Low impact industry zone</w:t>
              </w:r>
            </w:hyperlink>
            <w:r w:rsidR="00A344C2" w:rsidRPr="003256DF">
              <w:t xml:space="preserve"> or </w:t>
            </w:r>
            <w:hyperlink r:id="rId85" w:history="1">
              <w:r w:rsidR="00A344C2" w:rsidRPr="00587B5C">
                <w:rPr>
                  <w:rStyle w:val="Hyperlink"/>
                </w:rPr>
                <w:t>General industry A zone</w:t>
              </w:r>
              <w:r w:rsidR="00587B5C" w:rsidRPr="00587B5C">
                <w:rPr>
                  <w:rStyle w:val="Hyperlink"/>
                </w:rPr>
                <w:t xml:space="preserve"> precinct of the Industry zone</w:t>
              </w:r>
            </w:hyperlink>
          </w:p>
        </w:tc>
        <w:tc>
          <w:tcPr>
            <w:tcW w:w="2131" w:type="dxa"/>
            <w:shd w:val="clear" w:color="auto" w:fill="auto"/>
          </w:tcPr>
          <w:p w:rsidR="00DF61A9" w:rsidRDefault="005C34AF" w:rsidP="00960EC6">
            <w:pPr>
              <w:pStyle w:val="QPPTableTextBody"/>
            </w:pPr>
            <w:r>
              <w:t>1</w:t>
            </w:r>
            <w:r w:rsidR="008E48A5">
              <w:t>,</w:t>
            </w:r>
            <w:r>
              <w:t>000m</w:t>
            </w:r>
            <w:r w:rsidR="00960EC6" w:rsidRPr="00960EC6">
              <w:rPr>
                <w:rStyle w:val="QPPSuperscriptChar"/>
              </w:rPr>
              <w:t>2</w:t>
            </w:r>
          </w:p>
        </w:tc>
        <w:tc>
          <w:tcPr>
            <w:tcW w:w="2131" w:type="dxa"/>
            <w:shd w:val="clear" w:color="auto" w:fill="auto"/>
          </w:tcPr>
          <w:p w:rsidR="00DF61A9" w:rsidRDefault="003B70C5" w:rsidP="00830775">
            <w:pPr>
              <w:pStyle w:val="QPPTableTextBody"/>
            </w:pPr>
            <w:r>
              <w:t>20 x 30</w:t>
            </w:r>
          </w:p>
        </w:tc>
        <w:tc>
          <w:tcPr>
            <w:tcW w:w="2131" w:type="dxa"/>
            <w:shd w:val="clear" w:color="auto" w:fill="auto"/>
          </w:tcPr>
          <w:p w:rsidR="00DF61A9" w:rsidRDefault="005C34AF" w:rsidP="00830775">
            <w:pPr>
              <w:pStyle w:val="QPPTableTextBody"/>
            </w:pPr>
            <w:r>
              <w:t>25</w:t>
            </w:r>
          </w:p>
        </w:tc>
      </w:tr>
      <w:tr w:rsidR="00DF61A9">
        <w:tc>
          <w:tcPr>
            <w:tcW w:w="2129" w:type="dxa"/>
            <w:shd w:val="clear" w:color="auto" w:fill="auto"/>
          </w:tcPr>
          <w:p w:rsidR="00DF61A9" w:rsidRDefault="005C34AF" w:rsidP="00830775">
            <w:pPr>
              <w:pStyle w:val="QPPTableTextBody"/>
            </w:pPr>
            <w:r>
              <w:t>Development</w:t>
            </w:r>
            <w:r w:rsidR="00287879">
              <w:t xml:space="preserve"> of a site</w:t>
            </w:r>
            <w:r>
              <w:t xml:space="preserve"> in the</w:t>
            </w:r>
            <w:r w:rsidRPr="00924337">
              <w:t xml:space="preserve"> </w:t>
            </w:r>
            <w:hyperlink r:id="rId86" w:history="1">
              <w:r w:rsidR="00A344C2" w:rsidRPr="00587B5C">
                <w:rPr>
                  <w:rStyle w:val="Hyperlink"/>
                </w:rPr>
                <w:t>General industry C zone</w:t>
              </w:r>
              <w:r w:rsidR="00587B5C" w:rsidRPr="00587B5C">
                <w:rPr>
                  <w:rStyle w:val="Hyperlink"/>
                </w:rPr>
                <w:t xml:space="preserve"> precinct of the Industry zone</w:t>
              </w:r>
            </w:hyperlink>
          </w:p>
        </w:tc>
        <w:tc>
          <w:tcPr>
            <w:tcW w:w="2131" w:type="dxa"/>
            <w:shd w:val="clear" w:color="auto" w:fill="auto"/>
          </w:tcPr>
          <w:p w:rsidR="00DF61A9" w:rsidRDefault="005C34AF" w:rsidP="00830775">
            <w:pPr>
              <w:pStyle w:val="QPPTableTextBody"/>
            </w:pPr>
            <w:r>
              <w:t>4ha</w:t>
            </w:r>
          </w:p>
        </w:tc>
        <w:tc>
          <w:tcPr>
            <w:tcW w:w="2131" w:type="dxa"/>
            <w:shd w:val="clear" w:color="auto" w:fill="auto"/>
          </w:tcPr>
          <w:p w:rsidR="00DF61A9" w:rsidRDefault="005C34AF" w:rsidP="00830775">
            <w:pPr>
              <w:pStyle w:val="QPPTableTextBody"/>
            </w:pPr>
            <w:r>
              <w:t>150 x 250</w:t>
            </w:r>
          </w:p>
        </w:tc>
        <w:tc>
          <w:tcPr>
            <w:tcW w:w="2131" w:type="dxa"/>
            <w:shd w:val="clear" w:color="auto" w:fill="auto"/>
          </w:tcPr>
          <w:p w:rsidR="00DF61A9" w:rsidRDefault="005C34AF" w:rsidP="00830775">
            <w:pPr>
              <w:pStyle w:val="QPPTableTextBody"/>
            </w:pPr>
            <w:r>
              <w:t>150</w:t>
            </w:r>
          </w:p>
        </w:tc>
      </w:tr>
      <w:tr w:rsidR="005C34AF">
        <w:tc>
          <w:tcPr>
            <w:tcW w:w="8522" w:type="dxa"/>
            <w:gridSpan w:val="4"/>
            <w:shd w:val="clear" w:color="auto" w:fill="auto"/>
          </w:tcPr>
          <w:p w:rsidR="005C34AF" w:rsidRDefault="00287879" w:rsidP="00830775">
            <w:pPr>
              <w:pStyle w:val="QPPTableTextBold"/>
            </w:pPr>
            <w:r>
              <w:t xml:space="preserve">If in the </w:t>
            </w:r>
            <w:r w:rsidR="005C34AF">
              <w:t>Myrtletown precinct (Pinkenba</w:t>
            </w:r>
            <w:r w:rsidR="00E33264">
              <w:t>—</w:t>
            </w:r>
            <w:r w:rsidR="005C34AF">
              <w:t>Eagle Farm neighbourhood plan/NPP-006)</w:t>
            </w:r>
          </w:p>
        </w:tc>
      </w:tr>
      <w:tr w:rsidR="00DF61A9">
        <w:tc>
          <w:tcPr>
            <w:tcW w:w="2129" w:type="dxa"/>
            <w:shd w:val="clear" w:color="auto" w:fill="auto"/>
          </w:tcPr>
          <w:p w:rsidR="00DF61A9" w:rsidRDefault="005C34AF" w:rsidP="00830775">
            <w:pPr>
              <w:pStyle w:val="QPPTableTextBody"/>
            </w:pPr>
            <w:r>
              <w:t xml:space="preserve">Development in the </w:t>
            </w:r>
            <w:hyperlink r:id="rId87" w:history="1">
              <w:r w:rsidR="003659DD" w:rsidRPr="003659DD">
                <w:rPr>
                  <w:rStyle w:val="Hyperlink"/>
                </w:rPr>
                <w:t>Special industry zone</w:t>
              </w:r>
            </w:hyperlink>
          </w:p>
        </w:tc>
        <w:tc>
          <w:tcPr>
            <w:tcW w:w="2131" w:type="dxa"/>
            <w:shd w:val="clear" w:color="auto" w:fill="auto"/>
          </w:tcPr>
          <w:p w:rsidR="00DF61A9" w:rsidRDefault="005C34AF" w:rsidP="00830775">
            <w:pPr>
              <w:pStyle w:val="QPPTableTextBody"/>
            </w:pPr>
            <w:r>
              <w:t>4ha</w:t>
            </w:r>
            <w:r w:rsidR="00830775" w:rsidRPr="00827ABA">
              <w:rPr>
                <w:vertAlign w:val="superscript"/>
              </w:rPr>
              <w:t>(2)</w:t>
            </w:r>
            <w:r>
              <w:t>/10ha</w:t>
            </w:r>
            <w:r w:rsidR="00830775" w:rsidRPr="00827ABA">
              <w:rPr>
                <w:vertAlign w:val="superscript"/>
              </w:rPr>
              <w:t>(3)</w:t>
            </w:r>
          </w:p>
        </w:tc>
        <w:tc>
          <w:tcPr>
            <w:tcW w:w="2131" w:type="dxa"/>
            <w:shd w:val="clear" w:color="auto" w:fill="auto"/>
          </w:tcPr>
          <w:p w:rsidR="00DF61A9" w:rsidRDefault="005C34AF" w:rsidP="00830775">
            <w:pPr>
              <w:pStyle w:val="QPPTableTextBody"/>
            </w:pPr>
            <w:r>
              <w:t>80 x 100</w:t>
            </w:r>
            <w:r w:rsidR="00830775" w:rsidRPr="00827ABA">
              <w:rPr>
                <w:vertAlign w:val="superscript"/>
              </w:rPr>
              <w:t>(4)</w:t>
            </w:r>
          </w:p>
        </w:tc>
        <w:tc>
          <w:tcPr>
            <w:tcW w:w="2131" w:type="dxa"/>
            <w:shd w:val="clear" w:color="auto" w:fill="auto"/>
          </w:tcPr>
          <w:p w:rsidR="00DF61A9" w:rsidRDefault="005C34AF" w:rsidP="00830775">
            <w:pPr>
              <w:pStyle w:val="QPPTableTextBody"/>
            </w:pPr>
            <w:r>
              <w:t>80</w:t>
            </w:r>
            <w:r w:rsidR="001057F4" w:rsidRPr="001057F4">
              <w:rPr>
                <w:rStyle w:val="QPPSuperscriptChar"/>
              </w:rPr>
              <w:t>(</w:t>
            </w:r>
            <w:r w:rsidRPr="001057F4">
              <w:rPr>
                <w:rStyle w:val="QPPSuperscriptChar"/>
              </w:rPr>
              <w:t>4</w:t>
            </w:r>
            <w:r w:rsidR="001057F4" w:rsidRPr="001057F4">
              <w:rPr>
                <w:rStyle w:val="QPPSuperscriptChar"/>
              </w:rPr>
              <w:t>)</w:t>
            </w:r>
          </w:p>
        </w:tc>
      </w:tr>
    </w:tbl>
    <w:p w:rsidR="007953BE" w:rsidRDefault="005C34AF" w:rsidP="00442349">
      <w:pPr>
        <w:pStyle w:val="QPPEditorsNoteStyle1"/>
      </w:pPr>
      <w:r>
        <w:t>Notes</w:t>
      </w:r>
      <w:r>
        <w:rPr>
          <w:rFonts w:cs="Arial"/>
        </w:rPr>
        <w:t>—</w:t>
      </w:r>
    </w:p>
    <w:p w:rsidR="007953BE" w:rsidRDefault="007953BE" w:rsidP="007C5DFD">
      <w:pPr>
        <w:pStyle w:val="QPPEditorsNoteStyle1"/>
      </w:pPr>
      <w:r w:rsidRPr="004412E8">
        <w:rPr>
          <w:rStyle w:val="QPPSuperscriptChar"/>
        </w:rPr>
        <w:t>(1)</w:t>
      </w:r>
      <w:r>
        <w:t xml:space="preserve"> Applies to both regular</w:t>
      </w:r>
      <w:r w:rsidR="00FD4535">
        <w:t>-</w:t>
      </w:r>
      <w:r>
        <w:t xml:space="preserve"> and irregular</w:t>
      </w:r>
      <w:r w:rsidR="00FD4535">
        <w:t>-</w:t>
      </w:r>
      <w:r>
        <w:t xml:space="preserve">shaped lots but excludes </w:t>
      </w:r>
      <w:hyperlink r:id="rId88" w:anchor="RearLot" w:history="1">
        <w:r w:rsidRPr="003043B9">
          <w:rPr>
            <w:rStyle w:val="Hyperlink"/>
          </w:rPr>
          <w:t>rear lots</w:t>
        </w:r>
      </w:hyperlink>
      <w:r>
        <w:t>.</w:t>
      </w:r>
    </w:p>
    <w:p w:rsidR="007953BE" w:rsidRDefault="007953BE" w:rsidP="007C5DFD">
      <w:pPr>
        <w:pStyle w:val="QPPEditorsNoteStyle1"/>
      </w:pPr>
      <w:r w:rsidRPr="004412E8">
        <w:rPr>
          <w:rStyle w:val="QPPSuperscriptChar"/>
        </w:rPr>
        <w:t>(2)</w:t>
      </w:r>
      <w:r>
        <w:t xml:space="preserve"> Where in accordance with an approved structure plan for the Myrtletown precinct (Pinkenba</w:t>
      </w:r>
      <w:r w:rsidR="00E33264">
        <w:t>—</w:t>
      </w:r>
      <w:r>
        <w:t>Eagle Farm neighbourhood plan/NPP-00</w:t>
      </w:r>
      <w:r w:rsidR="003B70C5">
        <w:t>6).</w:t>
      </w:r>
    </w:p>
    <w:p w:rsidR="007953BE" w:rsidRDefault="007953BE" w:rsidP="005C34AF">
      <w:pPr>
        <w:pStyle w:val="QPPEditorsNoteStyle1"/>
      </w:pPr>
      <w:r w:rsidRPr="004412E8">
        <w:rPr>
          <w:rStyle w:val="QPPSuperscriptChar"/>
        </w:rPr>
        <w:t>(3)</w:t>
      </w:r>
      <w:r>
        <w:t xml:space="preserve"> In the absence of an approved structure plan for the Myrtletown precinct (Pinkenba</w:t>
      </w:r>
      <w:r w:rsidR="00E33264">
        <w:t>—</w:t>
      </w:r>
      <w:r>
        <w:t>Eagle Farm neighbourhood plan/NPP-006).</w:t>
      </w:r>
    </w:p>
    <w:p w:rsidR="007953BE" w:rsidRDefault="007953BE" w:rsidP="005C34AF">
      <w:pPr>
        <w:pStyle w:val="QPPEditorsNoteStyle1"/>
      </w:pPr>
      <w:r w:rsidRPr="004412E8">
        <w:rPr>
          <w:rStyle w:val="QPPSuperscriptChar"/>
        </w:rPr>
        <w:t>(4)</w:t>
      </w:r>
      <w:r>
        <w:t xml:space="preserve"> Where a minimum lot size of 10ha applies.</w:t>
      </w:r>
    </w:p>
    <w:p w:rsidR="00BC01BA" w:rsidRDefault="002834D1" w:rsidP="00BC01BA">
      <w:pPr>
        <w:pStyle w:val="QPPBodytext"/>
      </w:pPr>
      <w:bookmarkStart w:id="2" w:name="Figurea"/>
      <w:r>
        <w:rPr>
          <w:noProof/>
          <w:lang w:eastAsia="en-AU"/>
        </w:rPr>
        <w:drawing>
          <wp:inline distT="0" distB="0" distL="0" distR="0" wp14:anchorId="44436855" wp14:editId="69066D1A">
            <wp:extent cx="5272405" cy="8044815"/>
            <wp:effectExtent l="0" t="0" r="0" b="0"/>
            <wp:docPr id="1" name="Picture 1" descr="Figure a—Eagle Farm precin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a—Eagle Farm precinct"/>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272405" cy="8044815"/>
                    </a:xfrm>
                    <a:prstGeom prst="rect">
                      <a:avLst/>
                    </a:prstGeom>
                    <a:noFill/>
                    <a:ln>
                      <a:noFill/>
                    </a:ln>
                  </pic:spPr>
                </pic:pic>
              </a:graphicData>
            </a:graphic>
          </wp:inline>
        </w:drawing>
      </w:r>
      <w:bookmarkEnd w:id="2"/>
    </w:p>
    <w:p w:rsidR="00734EA3" w:rsidRDefault="00734EA3" w:rsidP="00BC01BA">
      <w:pPr>
        <w:pStyle w:val="QPPBodytext"/>
      </w:pPr>
      <w:r>
        <w:t xml:space="preserve">View the high resolution of </w:t>
      </w:r>
      <w:hyperlink r:id="rId90" w:tgtFrame="_blank" w:history="1">
        <w:r w:rsidRPr="00FA6FAB">
          <w:rPr>
            <w:rStyle w:val="Hyperlink"/>
          </w:rPr>
          <w:t>Figure a–</w:t>
        </w:r>
        <w:r w:rsidR="00765375" w:rsidRPr="00FA6FAB">
          <w:rPr>
            <w:rStyle w:val="Hyperlink"/>
          </w:rPr>
          <w:t>Eagle Farm precinct</w:t>
        </w:r>
      </w:hyperlink>
      <w:r>
        <w:t xml:space="preserve"> (PDF file size is 1</w:t>
      </w:r>
      <w:r w:rsidR="00765375">
        <w:t>93</w:t>
      </w:r>
      <w:r>
        <w:t>Kb)</w:t>
      </w:r>
    </w:p>
    <w:p w:rsidR="002C3846" w:rsidRDefault="002834D1" w:rsidP="00BC01BA">
      <w:pPr>
        <w:pStyle w:val="QPPBodytext"/>
      </w:pPr>
      <w:bookmarkStart w:id="3" w:name="Figureb"/>
      <w:r>
        <w:rPr>
          <w:noProof/>
          <w:lang w:eastAsia="en-AU"/>
        </w:rPr>
        <w:drawing>
          <wp:inline distT="0" distB="0" distL="0" distR="0" wp14:anchorId="42656B8B" wp14:editId="47DB79A1">
            <wp:extent cx="5272405" cy="8044815"/>
            <wp:effectExtent l="0" t="0" r="0" b="0"/>
            <wp:docPr id="2" name="Picture 2" descr="Figure b—Myrtletown precin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b—Myrtletown precinct"/>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272405" cy="8044815"/>
                    </a:xfrm>
                    <a:prstGeom prst="rect">
                      <a:avLst/>
                    </a:prstGeom>
                    <a:noFill/>
                    <a:ln>
                      <a:noFill/>
                    </a:ln>
                  </pic:spPr>
                </pic:pic>
              </a:graphicData>
            </a:graphic>
          </wp:inline>
        </w:drawing>
      </w:r>
      <w:bookmarkEnd w:id="3"/>
    </w:p>
    <w:p w:rsidR="00765375" w:rsidRDefault="00765375" w:rsidP="00BC01BA">
      <w:pPr>
        <w:pStyle w:val="QPPBodytext"/>
      </w:pPr>
      <w:r>
        <w:t xml:space="preserve">View the high resolution of </w:t>
      </w:r>
      <w:hyperlink r:id="rId92" w:tgtFrame="_blank" w:history="1">
        <w:r w:rsidRPr="00FA6FAB">
          <w:rPr>
            <w:rStyle w:val="Hyperlink"/>
          </w:rPr>
          <w:t>Figure b–</w:t>
        </w:r>
        <w:proofErr w:type="spellStart"/>
        <w:r w:rsidRPr="00FA6FAB">
          <w:rPr>
            <w:rStyle w:val="Hyperlink"/>
          </w:rPr>
          <w:t>Myrtletown</w:t>
        </w:r>
        <w:proofErr w:type="spellEnd"/>
        <w:r w:rsidRPr="00FA6FAB">
          <w:rPr>
            <w:rStyle w:val="Hyperlink"/>
          </w:rPr>
          <w:t xml:space="preserve"> precinct</w:t>
        </w:r>
      </w:hyperlink>
      <w:r>
        <w:t xml:space="preserve"> (PDF file size is 1</w:t>
      </w:r>
      <w:r>
        <w:t>44</w:t>
      </w:r>
      <w:r>
        <w:t>Kb)</w:t>
      </w:r>
    </w:p>
    <w:p w:rsidR="000208CF" w:rsidRDefault="000208CF" w:rsidP="00BC01BA">
      <w:pPr>
        <w:pStyle w:val="QPPBodytext"/>
      </w:pPr>
      <w:r>
        <w:rPr>
          <w:noProof/>
          <w:lang w:eastAsia="en-AU"/>
        </w:rPr>
        <w:drawing>
          <wp:inline distT="0" distB="0" distL="0" distR="0" wp14:anchorId="0830FC21" wp14:editId="5A4531C3">
            <wp:extent cx="5274310" cy="8041640"/>
            <wp:effectExtent l="0" t="0" r="2540" b="0"/>
            <wp:docPr id="3" name="Picture 3" descr="Figure c—Myrtletown Structure Plan - Drainage an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C_Pinkenba_Eagle_Farm.png"/>
                    <pic:cNvPicPr/>
                  </pic:nvPicPr>
                  <pic:blipFill>
                    <a:blip r:embed="rId93">
                      <a:extLst>
                        <a:ext uri="{28A0092B-C50C-407E-A947-70E740481C1C}">
                          <a14:useLocalDpi xmlns:a14="http://schemas.microsoft.com/office/drawing/2010/main" val="0"/>
                        </a:ext>
                      </a:extLst>
                    </a:blip>
                    <a:stretch>
                      <a:fillRect/>
                    </a:stretch>
                  </pic:blipFill>
                  <pic:spPr>
                    <a:xfrm>
                      <a:off x="0" y="0"/>
                      <a:ext cx="5274310" cy="8041640"/>
                    </a:xfrm>
                    <a:prstGeom prst="rect">
                      <a:avLst/>
                    </a:prstGeom>
                  </pic:spPr>
                </pic:pic>
              </a:graphicData>
            </a:graphic>
          </wp:inline>
        </w:drawing>
      </w:r>
    </w:p>
    <w:p w:rsidR="00765375" w:rsidRPr="00BC01BA" w:rsidRDefault="00765375" w:rsidP="00BC01BA">
      <w:pPr>
        <w:pStyle w:val="QPPBodytext"/>
      </w:pPr>
      <w:r>
        <w:t xml:space="preserve">View the high resolution of </w:t>
      </w:r>
      <w:hyperlink r:id="rId94" w:tgtFrame="_blank" w:history="1">
        <w:r w:rsidRPr="00FA6FAB">
          <w:rPr>
            <w:rStyle w:val="Hyperlink"/>
          </w:rPr>
          <w:t>Figure c–</w:t>
        </w:r>
        <w:proofErr w:type="spellStart"/>
        <w:r w:rsidRPr="00FA6FAB">
          <w:rPr>
            <w:rStyle w:val="Hyperlink"/>
          </w:rPr>
          <w:t>Myrtletown</w:t>
        </w:r>
        <w:proofErr w:type="spellEnd"/>
        <w:r w:rsidRPr="00FA6FAB">
          <w:rPr>
            <w:rStyle w:val="Hyperlink"/>
          </w:rPr>
          <w:t xml:space="preserve"> Structure Plan – Drainage and Fill</w:t>
        </w:r>
      </w:hyperlink>
      <w:bookmarkStart w:id="4" w:name="_GoBack"/>
      <w:bookmarkEnd w:id="4"/>
      <w:r>
        <w:t xml:space="preserve"> (PDF file size is 1</w:t>
      </w:r>
      <w:r>
        <w:t>36</w:t>
      </w:r>
      <w:r>
        <w:t>Kb)</w:t>
      </w:r>
    </w:p>
    <w:sectPr w:rsidR="00765375" w:rsidRPr="00BC01BA">
      <w:headerReference w:type="even" r:id="rId95"/>
      <w:headerReference w:type="default" r:id="rId96"/>
      <w:footerReference w:type="even" r:id="rId97"/>
      <w:footerReference w:type="default" r:id="rId98"/>
      <w:headerReference w:type="first" r:id="rId99"/>
      <w:footerReference w:type="first" r:id="rId10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944" w:rsidRDefault="00411944">
      <w:r>
        <w:separator/>
      </w:r>
    </w:p>
  </w:endnote>
  <w:endnote w:type="continuationSeparator" w:id="0">
    <w:p w:rsidR="00411944" w:rsidRDefault="0041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C16" w:rsidRDefault="00632C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62" w:rsidRPr="001D3F79" w:rsidRDefault="000817AA" w:rsidP="00DF2A45">
    <w:pPr>
      <w:pStyle w:val="QPPFooter"/>
    </w:pPr>
    <w:r w:rsidRPr="000817AA">
      <w:t>Part 7 — Neighbourhood Plans (Pinkenba—Eagle Farm)</w:t>
    </w:r>
    <w:r>
      <w:ptab w:relativeTo="margin" w:alignment="center" w:leader="none"/>
    </w:r>
    <w:r>
      <w:ptab w:relativeTo="margin" w:alignment="right" w:leader="none"/>
    </w:r>
    <w:r w:rsidR="00492FA9">
      <w:t>Effective 12 September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C16" w:rsidRDefault="00632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944" w:rsidRDefault="00411944">
      <w:r>
        <w:separator/>
      </w:r>
    </w:p>
  </w:footnote>
  <w:footnote w:type="continuationSeparator" w:id="0">
    <w:p w:rsidR="00411944" w:rsidRDefault="00411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CF" w:rsidRDefault="00FA6F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4770" o:spid="_x0000_s2050" type="#_x0000_t136" style="position:absolute;margin-left:0;margin-top:0;width:505.55pt;height:79.8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C16" w:rsidRDefault="00632C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CF" w:rsidRDefault="00FA6F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4769" o:spid="_x0000_s2049" type="#_x0000_t136" style="position:absolute;margin-left:0;margin-top:0;width:505.55pt;height:79.8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DC07D5E"/>
    <w:multiLevelType w:val="hybridMultilevel"/>
    <w:tmpl w:val="2CBEED46"/>
    <w:lvl w:ilvl="0" w:tplc="20A48D9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294E5FCC"/>
    <w:multiLevelType w:val="multilevel"/>
    <w:tmpl w:val="BC9C38D0"/>
    <w:lvl w:ilvl="0">
      <w:start w:val="1"/>
      <w:numFmt w:val="bullet"/>
      <w:lvlText w:val=""/>
      <w:lvlJc w:val="left"/>
      <w:pPr>
        <w:tabs>
          <w:tab w:val="num" w:pos="851"/>
        </w:tabs>
        <w:ind w:left="851" w:hanging="851"/>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B9F264B"/>
    <w:multiLevelType w:val="multilevel"/>
    <w:tmpl w:val="B1882DA4"/>
    <w:lvl w:ilvl="0">
      <w:start w:val="1"/>
      <w:numFmt w:val="decimal"/>
      <w:lvlText w:val="PO%1"/>
      <w:lvlJc w:val="left"/>
      <w:pPr>
        <w:tabs>
          <w:tab w:val="num" w:pos="360"/>
        </w:tabs>
        <w:ind w:left="360" w:hanging="36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F2322A"/>
    <w:multiLevelType w:val="multilevel"/>
    <w:tmpl w:val="220CAF46"/>
    <w:lvl w:ilvl="0">
      <w:start w:val="1"/>
      <w:numFmt w:val="decimal"/>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567"/>
        </w:tabs>
        <w:ind w:left="1134" w:hanging="567"/>
      </w:pPr>
      <w:rPr>
        <w:rFonts w:ascii="Arial" w:hAnsi="Arial" w:hint="default"/>
        <w:b w:val="0"/>
        <w:i w:val="0"/>
        <w:sz w:val="20"/>
      </w:rPr>
    </w:lvl>
    <w:lvl w:ilvl="2">
      <w:start w:val="1"/>
      <w:numFmt w:val="lowerRoman"/>
      <w:lvlText w:val="(%3)"/>
      <w:lvlJc w:val="left"/>
      <w:pPr>
        <w:tabs>
          <w:tab w:val="num" w:pos="567"/>
        </w:tabs>
        <w:ind w:left="1134" w:firstLine="0"/>
      </w:pPr>
      <w:rPr>
        <w:rFonts w:ascii="Arial" w:hAnsi="Arial" w:hint="default"/>
        <w:b w:val="0"/>
        <w:i w:val="0"/>
        <w:sz w:val="20"/>
      </w:rPr>
    </w:lvl>
    <w:lvl w:ilvl="3">
      <w:start w:val="1"/>
      <w:numFmt w:val="upperLetter"/>
      <w:lvlText w:val="(%4)"/>
      <w:lvlJc w:val="left"/>
      <w:pPr>
        <w:tabs>
          <w:tab w:val="num" w:pos="567"/>
        </w:tabs>
        <w:ind w:left="2268" w:hanging="56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3AB15BC6"/>
    <w:multiLevelType w:val="multilevel"/>
    <w:tmpl w:val="39AE52EA"/>
    <w:lvl w:ilvl="0">
      <w:start w:val="1"/>
      <w:numFmt w:val="decimal"/>
      <w:lvlText w:val="PO%1"/>
      <w:lvlJc w:val="left"/>
      <w:pPr>
        <w:tabs>
          <w:tab w:val="num" w:pos="360"/>
        </w:tabs>
        <w:ind w:left="360" w:hanging="360"/>
      </w:pPr>
      <w:rPr>
        <w:rFonts w:ascii="Arial Bold" w:hAnsi="Arial Bold" w:hint="default"/>
        <w:b/>
        <w:i w:val="0"/>
        <w:color w:val="auto"/>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43D17140"/>
    <w:multiLevelType w:val="multilevel"/>
    <w:tmpl w:val="E8860854"/>
    <w:lvl w:ilvl="0">
      <w:start w:val="1"/>
      <w:numFmt w:val="bulle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24">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E416BD4"/>
    <w:multiLevelType w:val="hybridMultilevel"/>
    <w:tmpl w:val="A1CA4700"/>
    <w:lvl w:ilvl="0" w:tplc="C7DAACA8">
      <w:numFmt w:val="bullet"/>
      <w:lvlText w:val="-"/>
      <w:lvlJc w:val="left"/>
      <w:pPr>
        <w:tabs>
          <w:tab w:val="num" w:pos="360"/>
        </w:tabs>
        <w:ind w:left="360" w:hanging="360"/>
      </w:pPr>
      <w:rPr>
        <w:rFonts w:ascii="Arial" w:eastAsia="Courier New"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4EE9059B"/>
    <w:multiLevelType w:val="hybridMultilevel"/>
    <w:tmpl w:val="4D58BFC4"/>
    <w:lvl w:ilvl="0" w:tplc="04090001">
      <w:start w:val="1"/>
      <w:numFmt w:val="lowerLetter"/>
      <w:lvlText w:val="(%1)"/>
      <w:lvlJc w:val="left"/>
      <w:pPr>
        <w:tabs>
          <w:tab w:val="num" w:pos="1134"/>
        </w:tabs>
        <w:ind w:left="1134" w:hanging="567"/>
      </w:pPr>
      <w:rPr>
        <w:rFonts w:ascii="Arial" w:hAnsi="Arial" w:hint="default"/>
        <w:b w:val="0"/>
        <w:i w:val="0"/>
        <w:color w:val="00000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8">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8BC691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AEB3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3F4F67"/>
    <w:multiLevelType w:val="multilevel"/>
    <w:tmpl w:val="D9C852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34">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73F25C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7735F2"/>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C0C316E"/>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8"/>
  </w:num>
  <w:num w:numId="2">
    <w:abstractNumId w:val="24"/>
  </w:num>
  <w:num w:numId="3">
    <w:abstractNumId w:val="15"/>
  </w:num>
  <w:num w:numId="4">
    <w:abstractNumId w:val="16"/>
  </w:num>
  <w:num w:numId="5">
    <w:abstractNumId w:val="10"/>
  </w:num>
  <w:num w:numId="6">
    <w:abstractNumId w:val="33"/>
  </w:num>
  <w:num w:numId="7">
    <w:abstractNumId w:val="29"/>
  </w:num>
  <w:num w:numId="8">
    <w:abstractNumId w:val="25"/>
  </w:num>
  <w:num w:numId="9">
    <w:abstractNumId w:val="12"/>
  </w:num>
  <w:num w:numId="10">
    <w:abstractNumId w:val="22"/>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22"/>
    <w:lvlOverride w:ilvl="0">
      <w:startOverride w:val="1"/>
    </w:lvlOverride>
  </w:num>
  <w:num w:numId="16">
    <w:abstractNumId w:val="22"/>
    <w:lvlOverride w:ilvl="0">
      <w:startOverride w:val="1"/>
    </w:lvlOverride>
  </w:num>
  <w:num w:numId="17">
    <w:abstractNumId w:val="22"/>
    <w:lvlOverride w:ilvl="0">
      <w:startOverride w:val="1"/>
    </w:lvlOverride>
  </w:num>
  <w:num w:numId="18">
    <w:abstractNumId w:val="18"/>
  </w:num>
  <w:num w:numId="19">
    <w:abstractNumId w:val="16"/>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9"/>
  </w:num>
  <w:num w:numId="24">
    <w:abstractNumId w:val="11"/>
  </w:num>
  <w:num w:numId="25">
    <w:abstractNumId w:val="34"/>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2"/>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20"/>
  </w:num>
  <w:num w:numId="42">
    <w:abstractNumId w:val="17"/>
  </w:num>
  <w:num w:numId="43">
    <w:abstractNumId w:val="35"/>
  </w:num>
  <w:num w:numId="44">
    <w:abstractNumId w:val="14"/>
  </w:num>
  <w:num w:numId="45">
    <w:abstractNumId w:val="37"/>
  </w:num>
  <w:num w:numId="46">
    <w:abstractNumId w:val="13"/>
  </w:num>
  <w:num w:numId="47">
    <w:abstractNumId w:val="26"/>
  </w:num>
  <w:num w:numId="48">
    <w:abstractNumId w:val="21"/>
  </w:num>
  <w:num w:numId="49">
    <w:abstractNumId w:val="23"/>
  </w:num>
  <w:num w:numId="50">
    <w:abstractNumId w:val="27"/>
  </w:num>
  <w:num w:numId="51">
    <w:abstractNumId w:val="27"/>
    <w:lvlOverride w:ilvl="0">
      <w:startOverride w:val="1"/>
    </w:lvlOverride>
  </w:num>
  <w:num w:numId="52">
    <w:abstractNumId w:val="31"/>
  </w:num>
  <w:num w:numId="53">
    <w:abstractNumId w:val="30"/>
  </w:num>
  <w:num w:numId="54">
    <w:abstractNumId w:val="22"/>
    <w:lvlOverride w:ilvl="0">
      <w:startOverride w:val="1"/>
    </w:lvlOverride>
  </w:num>
  <w:num w:numId="55">
    <w:abstractNumId w:val="15"/>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formatting="1"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BE"/>
    <w:rsid w:val="000036F6"/>
    <w:rsid w:val="00012447"/>
    <w:rsid w:val="000208CF"/>
    <w:rsid w:val="00032172"/>
    <w:rsid w:val="00033FB3"/>
    <w:rsid w:val="000660F2"/>
    <w:rsid w:val="00067955"/>
    <w:rsid w:val="00073C53"/>
    <w:rsid w:val="00077CD2"/>
    <w:rsid w:val="000817AA"/>
    <w:rsid w:val="000819DA"/>
    <w:rsid w:val="000918AE"/>
    <w:rsid w:val="000A60D3"/>
    <w:rsid w:val="000A75BB"/>
    <w:rsid w:val="000B5B9F"/>
    <w:rsid w:val="000B7F0B"/>
    <w:rsid w:val="000C041B"/>
    <w:rsid w:val="000C4298"/>
    <w:rsid w:val="000D1C8D"/>
    <w:rsid w:val="000D2BDE"/>
    <w:rsid w:val="000E15DC"/>
    <w:rsid w:val="000E7574"/>
    <w:rsid w:val="000F695A"/>
    <w:rsid w:val="001057F4"/>
    <w:rsid w:val="00106BAC"/>
    <w:rsid w:val="0011015C"/>
    <w:rsid w:val="00121004"/>
    <w:rsid w:val="00127511"/>
    <w:rsid w:val="001409B0"/>
    <w:rsid w:val="00143962"/>
    <w:rsid w:val="00145039"/>
    <w:rsid w:val="00160318"/>
    <w:rsid w:val="0016112D"/>
    <w:rsid w:val="00164875"/>
    <w:rsid w:val="00174BEE"/>
    <w:rsid w:val="001C75C9"/>
    <w:rsid w:val="001D3F79"/>
    <w:rsid w:val="001E2F5A"/>
    <w:rsid w:val="001E7C0D"/>
    <w:rsid w:val="001F4BB6"/>
    <w:rsid w:val="001F5130"/>
    <w:rsid w:val="00213FA1"/>
    <w:rsid w:val="00230BD1"/>
    <w:rsid w:val="002323BB"/>
    <w:rsid w:val="0023791A"/>
    <w:rsid w:val="00245FBC"/>
    <w:rsid w:val="00246C6D"/>
    <w:rsid w:val="00255113"/>
    <w:rsid w:val="00261E75"/>
    <w:rsid w:val="0026538C"/>
    <w:rsid w:val="002737A8"/>
    <w:rsid w:val="00280CE4"/>
    <w:rsid w:val="00282E79"/>
    <w:rsid w:val="002834D1"/>
    <w:rsid w:val="00287879"/>
    <w:rsid w:val="00291CAD"/>
    <w:rsid w:val="002926C4"/>
    <w:rsid w:val="002951F1"/>
    <w:rsid w:val="002B2739"/>
    <w:rsid w:val="002C3846"/>
    <w:rsid w:val="002D08D1"/>
    <w:rsid w:val="002D0E3F"/>
    <w:rsid w:val="002D4D7E"/>
    <w:rsid w:val="002E7FCA"/>
    <w:rsid w:val="002F5FC4"/>
    <w:rsid w:val="0030099C"/>
    <w:rsid w:val="003043B9"/>
    <w:rsid w:val="00314E3E"/>
    <w:rsid w:val="00324997"/>
    <w:rsid w:val="00324D00"/>
    <w:rsid w:val="003256DF"/>
    <w:rsid w:val="003333FA"/>
    <w:rsid w:val="00347B27"/>
    <w:rsid w:val="00356DB6"/>
    <w:rsid w:val="00360837"/>
    <w:rsid w:val="003659DD"/>
    <w:rsid w:val="00373E7E"/>
    <w:rsid w:val="00374FBB"/>
    <w:rsid w:val="00377B26"/>
    <w:rsid w:val="003814EC"/>
    <w:rsid w:val="00382BBF"/>
    <w:rsid w:val="003859F0"/>
    <w:rsid w:val="00390463"/>
    <w:rsid w:val="003A1844"/>
    <w:rsid w:val="003A2A1B"/>
    <w:rsid w:val="003B2384"/>
    <w:rsid w:val="003B70C5"/>
    <w:rsid w:val="003B7455"/>
    <w:rsid w:val="003B7EBB"/>
    <w:rsid w:val="003E6AB1"/>
    <w:rsid w:val="003F4FAA"/>
    <w:rsid w:val="003F7A99"/>
    <w:rsid w:val="00411944"/>
    <w:rsid w:val="00416247"/>
    <w:rsid w:val="004400A6"/>
    <w:rsid w:val="004412E8"/>
    <w:rsid w:val="00442349"/>
    <w:rsid w:val="0044284D"/>
    <w:rsid w:val="00452B49"/>
    <w:rsid w:val="00455D7B"/>
    <w:rsid w:val="00460750"/>
    <w:rsid w:val="004745F4"/>
    <w:rsid w:val="00480165"/>
    <w:rsid w:val="004807B9"/>
    <w:rsid w:val="0048652E"/>
    <w:rsid w:val="00490054"/>
    <w:rsid w:val="00491809"/>
    <w:rsid w:val="00492FA9"/>
    <w:rsid w:val="004A0B5B"/>
    <w:rsid w:val="004A2808"/>
    <w:rsid w:val="004A438C"/>
    <w:rsid w:val="004A65AE"/>
    <w:rsid w:val="004C122F"/>
    <w:rsid w:val="004C63CE"/>
    <w:rsid w:val="004D6821"/>
    <w:rsid w:val="004E345C"/>
    <w:rsid w:val="004E626C"/>
    <w:rsid w:val="004F08CB"/>
    <w:rsid w:val="005007FB"/>
    <w:rsid w:val="00502C50"/>
    <w:rsid w:val="00506688"/>
    <w:rsid w:val="00523419"/>
    <w:rsid w:val="00532AFF"/>
    <w:rsid w:val="00540B36"/>
    <w:rsid w:val="00562056"/>
    <w:rsid w:val="00562D18"/>
    <w:rsid w:val="005643E8"/>
    <w:rsid w:val="00565D21"/>
    <w:rsid w:val="00567093"/>
    <w:rsid w:val="00572E0F"/>
    <w:rsid w:val="00575951"/>
    <w:rsid w:val="005825A3"/>
    <w:rsid w:val="00587B5C"/>
    <w:rsid w:val="00587DF3"/>
    <w:rsid w:val="00591D80"/>
    <w:rsid w:val="0059274F"/>
    <w:rsid w:val="005A13B4"/>
    <w:rsid w:val="005B0904"/>
    <w:rsid w:val="005B5C01"/>
    <w:rsid w:val="005B7DB6"/>
    <w:rsid w:val="005C02C9"/>
    <w:rsid w:val="005C34AF"/>
    <w:rsid w:val="005C66DE"/>
    <w:rsid w:val="005E0F6E"/>
    <w:rsid w:val="005F1A5D"/>
    <w:rsid w:val="005F7BBE"/>
    <w:rsid w:val="00606186"/>
    <w:rsid w:val="006062BD"/>
    <w:rsid w:val="00623AA2"/>
    <w:rsid w:val="00624BA3"/>
    <w:rsid w:val="0063123C"/>
    <w:rsid w:val="00632C16"/>
    <w:rsid w:val="00637EC5"/>
    <w:rsid w:val="00643813"/>
    <w:rsid w:val="0064436D"/>
    <w:rsid w:val="00651D8C"/>
    <w:rsid w:val="006542E8"/>
    <w:rsid w:val="006563AA"/>
    <w:rsid w:val="00656ED8"/>
    <w:rsid w:val="00660717"/>
    <w:rsid w:val="00662606"/>
    <w:rsid w:val="0066443E"/>
    <w:rsid w:val="006676B7"/>
    <w:rsid w:val="0067285C"/>
    <w:rsid w:val="00681689"/>
    <w:rsid w:val="00685529"/>
    <w:rsid w:val="00692855"/>
    <w:rsid w:val="006A566A"/>
    <w:rsid w:val="006B4F1B"/>
    <w:rsid w:val="006B4F63"/>
    <w:rsid w:val="006C0D29"/>
    <w:rsid w:val="006F1568"/>
    <w:rsid w:val="0070457B"/>
    <w:rsid w:val="0070486B"/>
    <w:rsid w:val="00707811"/>
    <w:rsid w:val="007153A4"/>
    <w:rsid w:val="007200B0"/>
    <w:rsid w:val="00720836"/>
    <w:rsid w:val="00721145"/>
    <w:rsid w:val="00725357"/>
    <w:rsid w:val="0073014F"/>
    <w:rsid w:val="00731E62"/>
    <w:rsid w:val="00734EA3"/>
    <w:rsid w:val="007558FF"/>
    <w:rsid w:val="007561E1"/>
    <w:rsid w:val="0076175B"/>
    <w:rsid w:val="00764365"/>
    <w:rsid w:val="00764C7C"/>
    <w:rsid w:val="00765375"/>
    <w:rsid w:val="00781D1A"/>
    <w:rsid w:val="007825C2"/>
    <w:rsid w:val="00784277"/>
    <w:rsid w:val="007853D4"/>
    <w:rsid w:val="00787E36"/>
    <w:rsid w:val="007953BE"/>
    <w:rsid w:val="007A4ACF"/>
    <w:rsid w:val="007B208B"/>
    <w:rsid w:val="007B3DF2"/>
    <w:rsid w:val="007B57D9"/>
    <w:rsid w:val="007C5520"/>
    <w:rsid w:val="007C5DFD"/>
    <w:rsid w:val="007D7A4D"/>
    <w:rsid w:val="007E35E4"/>
    <w:rsid w:val="007E5B29"/>
    <w:rsid w:val="007F6793"/>
    <w:rsid w:val="0081159C"/>
    <w:rsid w:val="00824B75"/>
    <w:rsid w:val="00826EC8"/>
    <w:rsid w:val="008278F1"/>
    <w:rsid w:val="00827ABA"/>
    <w:rsid w:val="00830775"/>
    <w:rsid w:val="00833D0F"/>
    <w:rsid w:val="00837E38"/>
    <w:rsid w:val="00843C1A"/>
    <w:rsid w:val="00847293"/>
    <w:rsid w:val="0085087F"/>
    <w:rsid w:val="00861A1D"/>
    <w:rsid w:val="00880493"/>
    <w:rsid w:val="00884FB2"/>
    <w:rsid w:val="008C3FDD"/>
    <w:rsid w:val="008C5D9A"/>
    <w:rsid w:val="008D627E"/>
    <w:rsid w:val="008E3FE4"/>
    <w:rsid w:val="008E48A5"/>
    <w:rsid w:val="00912BD7"/>
    <w:rsid w:val="00924337"/>
    <w:rsid w:val="00925B44"/>
    <w:rsid w:val="0093320C"/>
    <w:rsid w:val="0094496A"/>
    <w:rsid w:val="00952843"/>
    <w:rsid w:val="00957D0B"/>
    <w:rsid w:val="00960EC6"/>
    <w:rsid w:val="00961D98"/>
    <w:rsid w:val="0096695C"/>
    <w:rsid w:val="009720F6"/>
    <w:rsid w:val="00972FDD"/>
    <w:rsid w:val="00982415"/>
    <w:rsid w:val="009849A0"/>
    <w:rsid w:val="009952D3"/>
    <w:rsid w:val="00997D43"/>
    <w:rsid w:val="00997F29"/>
    <w:rsid w:val="009A7710"/>
    <w:rsid w:val="009C648E"/>
    <w:rsid w:val="009D1B91"/>
    <w:rsid w:val="009D1DEF"/>
    <w:rsid w:val="009D3FBD"/>
    <w:rsid w:val="009E296D"/>
    <w:rsid w:val="009F3C14"/>
    <w:rsid w:val="009F7594"/>
    <w:rsid w:val="00A02454"/>
    <w:rsid w:val="00A038C7"/>
    <w:rsid w:val="00A15E10"/>
    <w:rsid w:val="00A344C2"/>
    <w:rsid w:val="00A362E6"/>
    <w:rsid w:val="00A5712B"/>
    <w:rsid w:val="00A61573"/>
    <w:rsid w:val="00A70154"/>
    <w:rsid w:val="00A7127A"/>
    <w:rsid w:val="00A802E0"/>
    <w:rsid w:val="00A8104E"/>
    <w:rsid w:val="00A85017"/>
    <w:rsid w:val="00AC5314"/>
    <w:rsid w:val="00AC7D33"/>
    <w:rsid w:val="00AD2B4E"/>
    <w:rsid w:val="00AE6335"/>
    <w:rsid w:val="00B03375"/>
    <w:rsid w:val="00B251B8"/>
    <w:rsid w:val="00B4096C"/>
    <w:rsid w:val="00B45E63"/>
    <w:rsid w:val="00B46E08"/>
    <w:rsid w:val="00B47815"/>
    <w:rsid w:val="00B51FBF"/>
    <w:rsid w:val="00B77351"/>
    <w:rsid w:val="00B776B8"/>
    <w:rsid w:val="00B800AD"/>
    <w:rsid w:val="00B87B34"/>
    <w:rsid w:val="00B904EA"/>
    <w:rsid w:val="00BA2E5C"/>
    <w:rsid w:val="00BC01BA"/>
    <w:rsid w:val="00BC0DCD"/>
    <w:rsid w:val="00BD1A7E"/>
    <w:rsid w:val="00BD228E"/>
    <w:rsid w:val="00BD71F4"/>
    <w:rsid w:val="00BF55A9"/>
    <w:rsid w:val="00BF6A6C"/>
    <w:rsid w:val="00C0116B"/>
    <w:rsid w:val="00C17579"/>
    <w:rsid w:val="00C21DB3"/>
    <w:rsid w:val="00C238BB"/>
    <w:rsid w:val="00C4018A"/>
    <w:rsid w:val="00C4052D"/>
    <w:rsid w:val="00C43093"/>
    <w:rsid w:val="00C46A14"/>
    <w:rsid w:val="00C50DD5"/>
    <w:rsid w:val="00C53737"/>
    <w:rsid w:val="00C53EB2"/>
    <w:rsid w:val="00C74C66"/>
    <w:rsid w:val="00C775B7"/>
    <w:rsid w:val="00C90AA7"/>
    <w:rsid w:val="00C92863"/>
    <w:rsid w:val="00C93802"/>
    <w:rsid w:val="00CA308A"/>
    <w:rsid w:val="00CA4F5D"/>
    <w:rsid w:val="00CC28A5"/>
    <w:rsid w:val="00CC3551"/>
    <w:rsid w:val="00CC5A8D"/>
    <w:rsid w:val="00CD03E0"/>
    <w:rsid w:val="00CD24A9"/>
    <w:rsid w:val="00D22CB7"/>
    <w:rsid w:val="00D23DF0"/>
    <w:rsid w:val="00D2678F"/>
    <w:rsid w:val="00D36263"/>
    <w:rsid w:val="00D4027F"/>
    <w:rsid w:val="00D417C5"/>
    <w:rsid w:val="00D41FC3"/>
    <w:rsid w:val="00D52995"/>
    <w:rsid w:val="00D532D8"/>
    <w:rsid w:val="00D5404C"/>
    <w:rsid w:val="00D61A3F"/>
    <w:rsid w:val="00D72580"/>
    <w:rsid w:val="00D76F7E"/>
    <w:rsid w:val="00D82F6C"/>
    <w:rsid w:val="00D86904"/>
    <w:rsid w:val="00DA4D57"/>
    <w:rsid w:val="00DB126D"/>
    <w:rsid w:val="00DC11C3"/>
    <w:rsid w:val="00DD0273"/>
    <w:rsid w:val="00DD1F50"/>
    <w:rsid w:val="00DD2CD5"/>
    <w:rsid w:val="00DD44D4"/>
    <w:rsid w:val="00DE0C15"/>
    <w:rsid w:val="00DE2AF8"/>
    <w:rsid w:val="00DE5C8A"/>
    <w:rsid w:val="00DE7B1F"/>
    <w:rsid w:val="00DF01F6"/>
    <w:rsid w:val="00DF2A45"/>
    <w:rsid w:val="00DF61A9"/>
    <w:rsid w:val="00E0128C"/>
    <w:rsid w:val="00E240D5"/>
    <w:rsid w:val="00E31B04"/>
    <w:rsid w:val="00E33264"/>
    <w:rsid w:val="00E35F4D"/>
    <w:rsid w:val="00E37BD0"/>
    <w:rsid w:val="00E4194D"/>
    <w:rsid w:val="00E446E6"/>
    <w:rsid w:val="00E45C84"/>
    <w:rsid w:val="00E46EC9"/>
    <w:rsid w:val="00E50643"/>
    <w:rsid w:val="00E55415"/>
    <w:rsid w:val="00E715E6"/>
    <w:rsid w:val="00E743B8"/>
    <w:rsid w:val="00E75079"/>
    <w:rsid w:val="00E76FA3"/>
    <w:rsid w:val="00E7716F"/>
    <w:rsid w:val="00E82D80"/>
    <w:rsid w:val="00EB13A1"/>
    <w:rsid w:val="00EB3992"/>
    <w:rsid w:val="00EC1615"/>
    <w:rsid w:val="00EC234B"/>
    <w:rsid w:val="00EF7BB4"/>
    <w:rsid w:val="00F01BF2"/>
    <w:rsid w:val="00F028A5"/>
    <w:rsid w:val="00F210C3"/>
    <w:rsid w:val="00F215F2"/>
    <w:rsid w:val="00F224DD"/>
    <w:rsid w:val="00F22AD5"/>
    <w:rsid w:val="00F23DEC"/>
    <w:rsid w:val="00F33A12"/>
    <w:rsid w:val="00F3790C"/>
    <w:rsid w:val="00F50A3A"/>
    <w:rsid w:val="00F52B0C"/>
    <w:rsid w:val="00F54FE0"/>
    <w:rsid w:val="00F55B34"/>
    <w:rsid w:val="00F63E10"/>
    <w:rsid w:val="00FA1F22"/>
    <w:rsid w:val="00FA6FAB"/>
    <w:rsid w:val="00FB3544"/>
    <w:rsid w:val="00FB3BA3"/>
    <w:rsid w:val="00FB5DDE"/>
    <w:rsid w:val="00FC4613"/>
    <w:rsid w:val="00FD4535"/>
    <w:rsid w:val="00FE37C8"/>
    <w:rsid w:val="00FE53A8"/>
    <w:rsid w:val="00FF0C97"/>
    <w:rsid w:val="00FF43CD"/>
    <w:rsid w:val="00FF6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EA3"/>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locked/>
    <w:rsid w:val="00077CD2"/>
    <w:pPr>
      <w:keepNext/>
      <w:spacing w:before="240" w:after="60"/>
      <w:outlineLvl w:val="0"/>
    </w:pPr>
    <w:rPr>
      <w:rFonts w:cs="Arial"/>
      <w:b/>
      <w:bCs/>
      <w:kern w:val="32"/>
      <w:sz w:val="32"/>
      <w:szCs w:val="32"/>
    </w:rPr>
  </w:style>
  <w:style w:type="paragraph" w:styleId="Heading2">
    <w:name w:val="heading 2"/>
    <w:basedOn w:val="Normal"/>
    <w:next w:val="Normal"/>
    <w:qFormat/>
    <w:locked/>
    <w:rsid w:val="00077CD2"/>
    <w:pPr>
      <w:keepNext/>
      <w:spacing w:before="240" w:after="60"/>
      <w:outlineLvl w:val="1"/>
    </w:pPr>
    <w:rPr>
      <w:rFonts w:cs="Arial"/>
      <w:b/>
      <w:bCs/>
      <w:i/>
      <w:iCs/>
      <w:sz w:val="28"/>
      <w:szCs w:val="28"/>
    </w:rPr>
  </w:style>
  <w:style w:type="paragraph" w:styleId="Heading3">
    <w:name w:val="heading 3"/>
    <w:basedOn w:val="Normal"/>
    <w:next w:val="Normal"/>
    <w:qFormat/>
    <w:locked/>
    <w:rsid w:val="00077CD2"/>
    <w:pPr>
      <w:keepNext/>
      <w:spacing w:before="240" w:after="60"/>
      <w:outlineLvl w:val="2"/>
    </w:pPr>
    <w:rPr>
      <w:rFonts w:cs="Arial"/>
      <w:b/>
      <w:bCs/>
      <w:sz w:val="26"/>
      <w:szCs w:val="26"/>
    </w:rPr>
  </w:style>
  <w:style w:type="paragraph" w:styleId="Heading4">
    <w:name w:val="heading 4"/>
    <w:basedOn w:val="Normal"/>
    <w:next w:val="Normal"/>
    <w:qFormat/>
    <w:locked/>
    <w:rsid w:val="00077CD2"/>
    <w:pPr>
      <w:keepNext/>
      <w:spacing w:before="240" w:after="60"/>
      <w:outlineLvl w:val="3"/>
    </w:pPr>
    <w:rPr>
      <w:b/>
      <w:bCs/>
      <w:sz w:val="28"/>
      <w:szCs w:val="28"/>
    </w:rPr>
  </w:style>
  <w:style w:type="paragraph" w:styleId="Heading5">
    <w:name w:val="heading 5"/>
    <w:basedOn w:val="Normal"/>
    <w:next w:val="Normal"/>
    <w:qFormat/>
    <w:locked/>
    <w:rsid w:val="00077CD2"/>
    <w:pPr>
      <w:spacing w:before="240" w:after="60"/>
      <w:outlineLvl w:val="4"/>
    </w:pPr>
    <w:rPr>
      <w:b/>
      <w:bCs/>
      <w:i/>
      <w:iCs/>
      <w:sz w:val="26"/>
      <w:szCs w:val="26"/>
    </w:rPr>
  </w:style>
  <w:style w:type="paragraph" w:styleId="Heading6">
    <w:name w:val="heading 6"/>
    <w:basedOn w:val="Normal"/>
    <w:next w:val="Normal"/>
    <w:qFormat/>
    <w:locked/>
    <w:rsid w:val="00077CD2"/>
    <w:pPr>
      <w:spacing w:before="240" w:after="60"/>
      <w:outlineLvl w:val="5"/>
    </w:pPr>
    <w:rPr>
      <w:b/>
      <w:bCs/>
    </w:rPr>
  </w:style>
  <w:style w:type="paragraph" w:styleId="Heading7">
    <w:name w:val="heading 7"/>
    <w:basedOn w:val="Normal"/>
    <w:next w:val="Normal"/>
    <w:qFormat/>
    <w:locked/>
    <w:rsid w:val="00077CD2"/>
    <w:pPr>
      <w:spacing w:before="240" w:after="60"/>
      <w:outlineLvl w:val="6"/>
    </w:pPr>
  </w:style>
  <w:style w:type="paragraph" w:styleId="Heading8">
    <w:name w:val="heading 8"/>
    <w:basedOn w:val="Normal"/>
    <w:next w:val="Normal"/>
    <w:qFormat/>
    <w:locked/>
    <w:rsid w:val="00077CD2"/>
    <w:pPr>
      <w:spacing w:before="240" w:after="60"/>
      <w:outlineLvl w:val="7"/>
    </w:pPr>
    <w:rPr>
      <w:i/>
      <w:iCs/>
    </w:rPr>
  </w:style>
  <w:style w:type="paragraph" w:styleId="Heading9">
    <w:name w:val="heading 9"/>
    <w:basedOn w:val="Normal"/>
    <w:next w:val="Normal"/>
    <w:qFormat/>
    <w:locked/>
    <w:rsid w:val="00077CD2"/>
    <w:pPr>
      <w:spacing w:before="240" w:after="60"/>
      <w:outlineLvl w:val="8"/>
    </w:pPr>
    <w:rPr>
      <w:rFonts w:cs="Arial"/>
    </w:rPr>
  </w:style>
  <w:style w:type="character" w:default="1" w:styleId="DefaultParagraphFont">
    <w:name w:val="Default Paragraph Font"/>
    <w:uiPriority w:val="1"/>
    <w:semiHidden/>
    <w:unhideWhenUsed/>
    <w:rsid w:val="00734E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4EA3"/>
  </w:style>
  <w:style w:type="table" w:styleId="TableGrid">
    <w:name w:val="Table Grid"/>
    <w:basedOn w:val="TableNormal"/>
    <w:locked/>
    <w:rsid w:val="00077CD2"/>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PPBulletPoint4">
    <w:name w:val="QPP Bullet Point 4"/>
    <w:basedOn w:val="Normal"/>
    <w:rsid w:val="00077CD2"/>
    <w:pPr>
      <w:numPr>
        <w:numId w:val="7"/>
      </w:numPr>
    </w:pPr>
    <w:rPr>
      <w:rFonts w:cs="Arial"/>
      <w:szCs w:val="20"/>
    </w:rPr>
  </w:style>
  <w:style w:type="paragraph" w:customStyle="1" w:styleId="QPPHeading1">
    <w:name w:val="QPP Heading 1"/>
    <w:basedOn w:val="Heading1"/>
    <w:autoRedefine/>
    <w:rsid w:val="00077CD2"/>
    <w:pPr>
      <w:spacing w:before="100" w:after="200"/>
      <w:ind w:left="851" w:hanging="851"/>
    </w:pPr>
  </w:style>
  <w:style w:type="character" w:customStyle="1" w:styleId="HighlightingBlue">
    <w:name w:val="Highlighting Blue"/>
    <w:rsid w:val="00077CD2"/>
    <w:rPr>
      <w:szCs w:val="16"/>
      <w:bdr w:val="none" w:sz="0" w:space="0" w:color="auto"/>
      <w:shd w:val="clear" w:color="auto" w:fill="00FFFF"/>
    </w:rPr>
  </w:style>
  <w:style w:type="paragraph" w:customStyle="1" w:styleId="QPPBulletpoint3">
    <w:name w:val="QPP Bullet point 3"/>
    <w:basedOn w:val="Normal"/>
    <w:rsid w:val="00077CD2"/>
    <w:pPr>
      <w:numPr>
        <w:numId w:val="5"/>
      </w:numPr>
      <w:tabs>
        <w:tab w:val="left" w:pos="1701"/>
      </w:tabs>
    </w:pPr>
    <w:rPr>
      <w:rFonts w:cs="Arial"/>
      <w:szCs w:val="20"/>
    </w:rPr>
  </w:style>
  <w:style w:type="paragraph" w:customStyle="1" w:styleId="QPPTableTextBold">
    <w:name w:val="QPP Table Text Bold"/>
    <w:basedOn w:val="QPPTableTextBody"/>
    <w:link w:val="QPPTableTextBoldChar"/>
    <w:rsid w:val="00077CD2"/>
    <w:rPr>
      <w:b/>
    </w:rPr>
  </w:style>
  <w:style w:type="paragraph" w:customStyle="1" w:styleId="QPPTableTextBody">
    <w:name w:val="QPP Table Text Body"/>
    <w:basedOn w:val="QPPBodytext"/>
    <w:link w:val="QPPTableTextBodyChar"/>
    <w:autoRedefine/>
    <w:rsid w:val="00077CD2"/>
    <w:pPr>
      <w:spacing w:before="60" w:after="60"/>
    </w:pPr>
  </w:style>
  <w:style w:type="paragraph" w:customStyle="1" w:styleId="QPPBodytext">
    <w:name w:val="QPP Body text"/>
    <w:basedOn w:val="Normal"/>
    <w:link w:val="QPPBodytextChar"/>
    <w:rsid w:val="00077CD2"/>
    <w:pPr>
      <w:autoSpaceDE w:val="0"/>
      <w:autoSpaceDN w:val="0"/>
      <w:adjustRightInd w:val="0"/>
    </w:pPr>
    <w:rPr>
      <w:rFonts w:cs="Arial"/>
      <w:color w:val="000000"/>
      <w:szCs w:val="20"/>
    </w:rPr>
  </w:style>
  <w:style w:type="character" w:customStyle="1" w:styleId="QPPBodytextChar">
    <w:name w:val="QPP Body text Char"/>
    <w:link w:val="QPPBodytext"/>
    <w:rsid w:val="00077CD2"/>
    <w:rPr>
      <w:rFonts w:ascii="Arial" w:hAnsi="Arial" w:cs="Arial"/>
      <w:color w:val="000000"/>
    </w:rPr>
  </w:style>
  <w:style w:type="paragraph" w:customStyle="1" w:styleId="QPPBulletpoint2">
    <w:name w:val="QPP Bullet point 2"/>
    <w:basedOn w:val="Normal"/>
    <w:rsid w:val="00077CD2"/>
    <w:pPr>
      <w:numPr>
        <w:numId w:val="3"/>
      </w:numPr>
    </w:pPr>
    <w:rPr>
      <w:rFonts w:cs="Arial"/>
      <w:szCs w:val="20"/>
    </w:rPr>
  </w:style>
  <w:style w:type="paragraph" w:customStyle="1" w:styleId="QPPTableHeadingStyle1">
    <w:name w:val="QPP Table Heading Style 1"/>
    <w:basedOn w:val="QPPHeading4"/>
    <w:rsid w:val="00077CD2"/>
    <w:pPr>
      <w:spacing w:after="0"/>
      <w:ind w:left="0" w:firstLine="0"/>
    </w:pPr>
  </w:style>
  <w:style w:type="paragraph" w:customStyle="1" w:styleId="QPPHeading4">
    <w:name w:val="QPP Heading 4"/>
    <w:basedOn w:val="Normal"/>
    <w:link w:val="QPPHeading4Char"/>
    <w:autoRedefine/>
    <w:rsid w:val="00077CD2"/>
    <w:pPr>
      <w:keepNext/>
      <w:spacing w:before="100"/>
      <w:ind w:left="851" w:hanging="851"/>
      <w:outlineLvl w:val="2"/>
    </w:pPr>
    <w:rPr>
      <w:rFonts w:cs="Arial"/>
      <w:b/>
      <w:bCs/>
      <w:szCs w:val="26"/>
    </w:rPr>
  </w:style>
  <w:style w:type="paragraph" w:customStyle="1" w:styleId="QPPHeading2">
    <w:name w:val="QPP Heading 2"/>
    <w:basedOn w:val="Normal"/>
    <w:autoRedefine/>
    <w:rsid w:val="00077CD2"/>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077CD2"/>
    <w:rPr>
      <w:i/>
      <w:iCs/>
    </w:rPr>
  </w:style>
  <w:style w:type="paragraph" w:customStyle="1" w:styleId="QPPEditorsNoteStyle1">
    <w:name w:val="QPP Editor's Note Style 1"/>
    <w:basedOn w:val="Normal"/>
    <w:next w:val="QPPBodytext"/>
    <w:link w:val="QPPEditorsNoteStyle1Char"/>
    <w:rsid w:val="00077CD2"/>
    <w:pPr>
      <w:spacing w:before="100" w:beforeAutospacing="1" w:after="100" w:afterAutospacing="1"/>
    </w:pPr>
    <w:rPr>
      <w:sz w:val="16"/>
      <w:szCs w:val="16"/>
    </w:rPr>
  </w:style>
  <w:style w:type="paragraph" w:customStyle="1" w:styleId="QPPFooter">
    <w:name w:val="QPP Footer"/>
    <w:basedOn w:val="Normal"/>
    <w:rsid w:val="00077CD2"/>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077CD2"/>
    <w:pPr>
      <w:spacing w:before="100" w:after="100"/>
      <w:ind w:left="567"/>
    </w:pPr>
    <w:rPr>
      <w:sz w:val="16"/>
      <w:szCs w:val="16"/>
    </w:rPr>
  </w:style>
  <w:style w:type="paragraph" w:customStyle="1" w:styleId="QPPEditorsnotebulletpoint1">
    <w:name w:val="QPP Editor's note bullet point 1"/>
    <w:basedOn w:val="Normal"/>
    <w:rsid w:val="00077CD2"/>
    <w:pPr>
      <w:numPr>
        <w:numId w:val="1"/>
      </w:numPr>
      <w:tabs>
        <w:tab w:val="left" w:pos="426"/>
      </w:tabs>
    </w:pPr>
    <w:rPr>
      <w:sz w:val="16"/>
      <w:szCs w:val="16"/>
    </w:rPr>
  </w:style>
  <w:style w:type="paragraph" w:customStyle="1" w:styleId="QPPBullet">
    <w:name w:val="QPP Bullet"/>
    <w:basedOn w:val="Normal"/>
    <w:autoRedefine/>
    <w:rsid w:val="00077CD2"/>
    <w:pPr>
      <w:numPr>
        <w:numId w:val="2"/>
      </w:numPr>
      <w:spacing w:before="60" w:after="40"/>
    </w:pPr>
    <w:rPr>
      <w:rFonts w:eastAsia="MS Mincho"/>
    </w:rPr>
  </w:style>
  <w:style w:type="paragraph" w:customStyle="1" w:styleId="QPPHeading3">
    <w:name w:val="QPP Heading 3"/>
    <w:basedOn w:val="Normal"/>
    <w:autoRedefine/>
    <w:rsid w:val="00077CD2"/>
    <w:pPr>
      <w:keepNext/>
      <w:spacing w:before="100"/>
      <w:outlineLvl w:val="2"/>
    </w:pPr>
    <w:rPr>
      <w:rFonts w:ascii="Arial Bold" w:hAnsi="Arial Bold" w:cs="Arial"/>
      <w:b/>
      <w:bCs/>
      <w:sz w:val="24"/>
    </w:rPr>
  </w:style>
  <w:style w:type="paragraph" w:customStyle="1" w:styleId="QPPBulletPoint1">
    <w:name w:val="QPP Bullet Point 1"/>
    <w:basedOn w:val="QPPBodytext"/>
    <w:link w:val="QPPBulletPoint1Char"/>
    <w:rsid w:val="00077CD2"/>
    <w:pPr>
      <w:numPr>
        <w:numId w:val="4"/>
      </w:numPr>
    </w:pPr>
  </w:style>
  <w:style w:type="paragraph" w:customStyle="1" w:styleId="QPPSubscript">
    <w:name w:val="QPP Subscript"/>
    <w:basedOn w:val="QPPBodytext"/>
    <w:next w:val="QPPBodytext"/>
    <w:link w:val="QPPSubscriptChar"/>
    <w:rsid w:val="00077CD2"/>
    <w:rPr>
      <w:vertAlign w:val="subscript"/>
    </w:rPr>
  </w:style>
  <w:style w:type="character" w:customStyle="1" w:styleId="QPPEditorsNoteStyle1Char">
    <w:name w:val="QPP Editor's Note Style 1 Char"/>
    <w:link w:val="QPPEditorsNoteStyle1"/>
    <w:rsid w:val="00077CD2"/>
    <w:rPr>
      <w:rFonts w:ascii="Arial" w:hAnsi="Arial"/>
      <w:sz w:val="16"/>
      <w:szCs w:val="16"/>
    </w:rPr>
  </w:style>
  <w:style w:type="paragraph" w:customStyle="1" w:styleId="QPPBulletPoint5DOT">
    <w:name w:val="QPP Bullet Point 5 DOT"/>
    <w:basedOn w:val="QPPBodytext"/>
    <w:autoRedefine/>
    <w:rsid w:val="00077CD2"/>
    <w:pPr>
      <w:numPr>
        <w:numId w:val="6"/>
      </w:numPr>
    </w:pPr>
  </w:style>
  <w:style w:type="character" w:customStyle="1" w:styleId="QPPTableTextBodyChar">
    <w:name w:val="QPP Table Text Body Char"/>
    <w:basedOn w:val="QPPBodytextChar"/>
    <w:link w:val="QPPTableTextBody"/>
    <w:rsid w:val="00077CD2"/>
    <w:rPr>
      <w:rFonts w:ascii="Arial" w:hAnsi="Arial" w:cs="Arial"/>
      <w:color w:val="000000"/>
    </w:rPr>
  </w:style>
  <w:style w:type="character" w:customStyle="1" w:styleId="HighlightingGreen">
    <w:name w:val="Highlighting Green"/>
    <w:rsid w:val="00077CD2"/>
    <w:rPr>
      <w:szCs w:val="16"/>
      <w:bdr w:val="none" w:sz="0" w:space="0" w:color="auto"/>
      <w:shd w:val="clear" w:color="auto" w:fill="00FF00"/>
    </w:rPr>
  </w:style>
  <w:style w:type="character" w:customStyle="1" w:styleId="HighlightingPink">
    <w:name w:val="Highlighting Pink"/>
    <w:rsid w:val="00077CD2"/>
    <w:rPr>
      <w:szCs w:val="16"/>
      <w:bdr w:val="none" w:sz="0" w:space="0" w:color="auto"/>
      <w:shd w:val="clear" w:color="auto" w:fill="FF99CC"/>
    </w:rPr>
  </w:style>
  <w:style w:type="character" w:customStyle="1" w:styleId="HighlightingRed">
    <w:name w:val="Highlighting Red"/>
    <w:rsid w:val="00077CD2"/>
    <w:rPr>
      <w:szCs w:val="16"/>
      <w:bdr w:val="none" w:sz="0" w:space="0" w:color="auto"/>
      <w:shd w:val="clear" w:color="auto" w:fill="FF0000"/>
    </w:rPr>
  </w:style>
  <w:style w:type="character" w:customStyle="1" w:styleId="HighlightingYellow">
    <w:name w:val="Highlighting Yellow"/>
    <w:rsid w:val="00077CD2"/>
    <w:rPr>
      <w:szCs w:val="16"/>
      <w:bdr w:val="none" w:sz="0" w:space="0" w:color="auto"/>
      <w:shd w:val="clear" w:color="auto" w:fill="FFFF00"/>
    </w:rPr>
  </w:style>
  <w:style w:type="paragraph" w:customStyle="1" w:styleId="QPPBodyTextITALIC">
    <w:name w:val="QPP Body Text ITALIC"/>
    <w:basedOn w:val="QPPBodytext"/>
    <w:autoRedefine/>
    <w:rsid w:val="00077CD2"/>
    <w:rPr>
      <w:i/>
    </w:rPr>
  </w:style>
  <w:style w:type="paragraph" w:customStyle="1" w:styleId="QPPSuperscript">
    <w:name w:val="QPP Superscript"/>
    <w:basedOn w:val="QPPBodytext"/>
    <w:next w:val="QPPBodytext"/>
    <w:link w:val="QPPSuperscriptChar"/>
    <w:rsid w:val="00077CD2"/>
    <w:rPr>
      <w:vertAlign w:val="superscript"/>
    </w:rPr>
  </w:style>
  <w:style w:type="character" w:customStyle="1" w:styleId="QPPSuperscriptChar">
    <w:name w:val="QPP Superscript Char"/>
    <w:link w:val="QPPSuperscript"/>
    <w:rsid w:val="00077CD2"/>
    <w:rPr>
      <w:rFonts w:ascii="Arial" w:hAnsi="Arial" w:cs="Arial"/>
      <w:color w:val="000000"/>
      <w:vertAlign w:val="superscript"/>
    </w:rPr>
  </w:style>
  <w:style w:type="paragraph" w:customStyle="1" w:styleId="HGTableBullet2">
    <w:name w:val="HG Table Bullet 2"/>
    <w:basedOn w:val="QPPTableTextBody"/>
    <w:rsid w:val="00077CD2"/>
    <w:pPr>
      <w:numPr>
        <w:numId w:val="10"/>
      </w:numPr>
      <w:tabs>
        <w:tab w:val="left" w:pos="567"/>
      </w:tabs>
    </w:pPr>
  </w:style>
  <w:style w:type="paragraph" w:customStyle="1" w:styleId="HGTableBullet3">
    <w:name w:val="HG Table Bullet 3"/>
    <w:basedOn w:val="QPPTableTextBody"/>
    <w:rsid w:val="00077CD2"/>
    <w:pPr>
      <w:numPr>
        <w:numId w:val="8"/>
      </w:numPr>
    </w:pPr>
  </w:style>
  <w:style w:type="paragraph" w:customStyle="1" w:styleId="HGTableBullet4">
    <w:name w:val="HG Table Bullet 4"/>
    <w:basedOn w:val="QPPTableTextBody"/>
    <w:rsid w:val="00077CD2"/>
    <w:pPr>
      <w:numPr>
        <w:numId w:val="9"/>
      </w:numPr>
      <w:tabs>
        <w:tab w:val="left" w:pos="567"/>
      </w:tabs>
    </w:pPr>
  </w:style>
  <w:style w:type="character" w:styleId="Hyperlink">
    <w:name w:val="Hyperlink"/>
    <w:rsid w:val="00077CD2"/>
    <w:rPr>
      <w:color w:val="0000FF"/>
      <w:u w:val="single"/>
    </w:rPr>
  </w:style>
  <w:style w:type="character" w:customStyle="1" w:styleId="QPPBulletPoint1Char">
    <w:name w:val="QPP Bullet Point 1 Char"/>
    <w:basedOn w:val="QPPBodytextChar"/>
    <w:link w:val="QPPBulletPoint1"/>
    <w:rsid w:val="001E7C0D"/>
    <w:rPr>
      <w:rFonts w:ascii="Arial" w:hAnsi="Arial" w:cs="Arial"/>
      <w:color w:val="000000"/>
    </w:rPr>
  </w:style>
  <w:style w:type="character" w:customStyle="1" w:styleId="QPPTableTextBoldChar">
    <w:name w:val="QPP Table Text Bold Char"/>
    <w:link w:val="QPPTableTextBold"/>
    <w:rsid w:val="00DF61A9"/>
    <w:rPr>
      <w:rFonts w:ascii="Arial" w:hAnsi="Arial" w:cs="Arial"/>
      <w:b/>
      <w:color w:val="000000"/>
    </w:rPr>
  </w:style>
  <w:style w:type="paragraph" w:styleId="Header">
    <w:name w:val="header"/>
    <w:basedOn w:val="Normal"/>
    <w:locked/>
    <w:rsid w:val="00077CD2"/>
    <w:pPr>
      <w:tabs>
        <w:tab w:val="center" w:pos="4153"/>
        <w:tab w:val="right" w:pos="8306"/>
      </w:tabs>
    </w:pPr>
  </w:style>
  <w:style w:type="paragraph" w:styleId="Footer">
    <w:name w:val="footer"/>
    <w:basedOn w:val="Normal"/>
    <w:locked/>
    <w:rsid w:val="00077CD2"/>
    <w:pPr>
      <w:tabs>
        <w:tab w:val="center" w:pos="4153"/>
        <w:tab w:val="right" w:pos="8306"/>
      </w:tabs>
    </w:pPr>
  </w:style>
  <w:style w:type="paragraph" w:styleId="BalloonText">
    <w:name w:val="Balloon Text"/>
    <w:basedOn w:val="Normal"/>
    <w:semiHidden/>
    <w:locked/>
    <w:rsid w:val="00077CD2"/>
    <w:rPr>
      <w:rFonts w:ascii="Tahoma" w:hAnsi="Tahoma" w:cs="Tahoma"/>
      <w:sz w:val="16"/>
      <w:szCs w:val="16"/>
    </w:rPr>
  </w:style>
  <w:style w:type="character" w:styleId="FollowedHyperlink">
    <w:name w:val="FollowedHyperlink"/>
    <w:locked/>
    <w:rsid w:val="00077CD2"/>
    <w:rPr>
      <w:color w:val="800080"/>
      <w:u w:val="single"/>
    </w:rPr>
  </w:style>
  <w:style w:type="character" w:customStyle="1" w:styleId="QPPHeading4Char">
    <w:name w:val="QPP Heading 4 Char"/>
    <w:link w:val="QPPHeading4"/>
    <w:rsid w:val="00077CD2"/>
    <w:rPr>
      <w:rFonts w:ascii="Arial" w:hAnsi="Arial" w:cs="Arial"/>
      <w:b/>
      <w:bCs/>
      <w:szCs w:val="26"/>
    </w:rPr>
  </w:style>
  <w:style w:type="paragraph" w:customStyle="1" w:styleId="QPPDotBulletPoint">
    <w:name w:val="QPP Dot Bullet Point"/>
    <w:basedOn w:val="Normal"/>
    <w:semiHidden/>
    <w:locked/>
    <w:rsid w:val="00077CD2"/>
    <w:pPr>
      <w:numPr>
        <w:numId w:val="18"/>
      </w:numPr>
    </w:pPr>
  </w:style>
  <w:style w:type="paragraph" w:customStyle="1" w:styleId="QPPTableBullet">
    <w:name w:val="QPP Table Bullet"/>
    <w:basedOn w:val="Normal"/>
    <w:locked/>
    <w:rsid w:val="00077CD2"/>
    <w:pPr>
      <w:tabs>
        <w:tab w:val="num" w:pos="360"/>
      </w:tabs>
      <w:spacing w:before="60" w:after="40"/>
      <w:ind w:left="360" w:hanging="360"/>
    </w:pPr>
    <w:rPr>
      <w:rFonts w:eastAsia="MS Mincho"/>
    </w:rPr>
  </w:style>
  <w:style w:type="character" w:customStyle="1" w:styleId="QPPSubscriptChar">
    <w:name w:val="QPP Subscript Char"/>
    <w:link w:val="QPPSubscript"/>
    <w:rsid w:val="00077CD2"/>
    <w:rPr>
      <w:rFonts w:ascii="Arial" w:hAnsi="Arial" w:cs="Arial"/>
      <w:color w:val="000000"/>
      <w:vertAlign w:val="subscript"/>
    </w:rPr>
  </w:style>
  <w:style w:type="character" w:styleId="CommentReference">
    <w:name w:val="annotation reference"/>
    <w:locked/>
    <w:rsid w:val="00077CD2"/>
    <w:rPr>
      <w:sz w:val="16"/>
      <w:szCs w:val="16"/>
    </w:rPr>
  </w:style>
  <w:style w:type="paragraph" w:styleId="CommentText">
    <w:name w:val="annotation text"/>
    <w:basedOn w:val="Normal"/>
    <w:link w:val="CommentTextChar"/>
    <w:locked/>
    <w:rsid w:val="00077CD2"/>
    <w:rPr>
      <w:szCs w:val="20"/>
    </w:rPr>
  </w:style>
  <w:style w:type="character" w:customStyle="1" w:styleId="CommentTextChar">
    <w:name w:val="Comment Text Char"/>
    <w:basedOn w:val="DefaultParagraphFont"/>
    <w:link w:val="CommentText"/>
    <w:rsid w:val="002834D1"/>
    <w:rPr>
      <w:rFonts w:ascii="Arial" w:hAnsi="Arial"/>
    </w:rPr>
  </w:style>
  <w:style w:type="paragraph" w:styleId="CommentSubject">
    <w:name w:val="annotation subject"/>
    <w:basedOn w:val="CommentText"/>
    <w:next w:val="CommentText"/>
    <w:link w:val="CommentSubjectChar"/>
    <w:locked/>
    <w:rsid w:val="00077CD2"/>
    <w:rPr>
      <w:b/>
      <w:bCs/>
    </w:rPr>
  </w:style>
  <w:style w:type="character" w:customStyle="1" w:styleId="CommentSubjectChar">
    <w:name w:val="Comment Subject Char"/>
    <w:basedOn w:val="CommentTextChar"/>
    <w:link w:val="CommentSubject"/>
    <w:rsid w:val="002834D1"/>
    <w:rPr>
      <w:rFonts w:ascii="Arial" w:hAnsi="Arial"/>
      <w:b/>
      <w:bCs/>
    </w:rPr>
  </w:style>
  <w:style w:type="paragraph" w:styleId="ListParagraph">
    <w:name w:val="List Paragraph"/>
    <w:basedOn w:val="Normal"/>
    <w:uiPriority w:val="34"/>
    <w:qFormat/>
    <w:locked/>
    <w:rsid w:val="00077CD2"/>
    <w:pPr>
      <w:ind w:left="720"/>
    </w:pPr>
    <w:rPr>
      <w:rFonts w:ascii="Calibri" w:eastAsia="Calibri" w:hAnsi="Calibri" w:cs="Calibri"/>
    </w:rPr>
  </w:style>
  <w:style w:type="numbering" w:styleId="111111">
    <w:name w:val="Outline List 2"/>
    <w:basedOn w:val="NoList"/>
    <w:locked/>
    <w:rsid w:val="00077CD2"/>
    <w:pPr>
      <w:numPr>
        <w:numId w:val="23"/>
      </w:numPr>
    </w:pPr>
  </w:style>
  <w:style w:type="numbering" w:styleId="1ai">
    <w:name w:val="Outline List 1"/>
    <w:basedOn w:val="NoList"/>
    <w:locked/>
    <w:rsid w:val="00077CD2"/>
    <w:pPr>
      <w:numPr>
        <w:numId w:val="24"/>
      </w:numPr>
    </w:pPr>
  </w:style>
  <w:style w:type="numbering" w:styleId="ArticleSection">
    <w:name w:val="Outline List 3"/>
    <w:basedOn w:val="NoList"/>
    <w:locked/>
    <w:rsid w:val="00077CD2"/>
    <w:pPr>
      <w:numPr>
        <w:numId w:val="25"/>
      </w:numPr>
    </w:pPr>
  </w:style>
  <w:style w:type="paragraph" w:styleId="Bibliography">
    <w:name w:val="Bibliography"/>
    <w:basedOn w:val="Normal"/>
    <w:next w:val="Normal"/>
    <w:uiPriority w:val="37"/>
    <w:semiHidden/>
    <w:unhideWhenUsed/>
    <w:locked/>
    <w:rsid w:val="00077CD2"/>
  </w:style>
  <w:style w:type="paragraph" w:styleId="BlockText">
    <w:name w:val="Block Text"/>
    <w:basedOn w:val="Normal"/>
    <w:locked/>
    <w:rsid w:val="00077CD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locked/>
    <w:rsid w:val="00077CD2"/>
    <w:pPr>
      <w:spacing w:after="120"/>
    </w:pPr>
  </w:style>
  <w:style w:type="character" w:customStyle="1" w:styleId="BodyTextChar">
    <w:name w:val="Body Text Char"/>
    <w:basedOn w:val="DefaultParagraphFont"/>
    <w:link w:val="BodyText"/>
    <w:rsid w:val="00077CD2"/>
    <w:rPr>
      <w:rFonts w:ascii="Arial" w:hAnsi="Arial"/>
      <w:szCs w:val="24"/>
    </w:rPr>
  </w:style>
  <w:style w:type="paragraph" w:styleId="BodyText2">
    <w:name w:val="Body Text 2"/>
    <w:basedOn w:val="Normal"/>
    <w:link w:val="BodyText2Char"/>
    <w:locked/>
    <w:rsid w:val="00077CD2"/>
    <w:pPr>
      <w:spacing w:after="120" w:line="480" w:lineRule="auto"/>
    </w:pPr>
  </w:style>
  <w:style w:type="character" w:customStyle="1" w:styleId="BodyText2Char">
    <w:name w:val="Body Text 2 Char"/>
    <w:basedOn w:val="DefaultParagraphFont"/>
    <w:link w:val="BodyText2"/>
    <w:rsid w:val="00077CD2"/>
    <w:rPr>
      <w:rFonts w:ascii="Arial" w:hAnsi="Arial"/>
      <w:szCs w:val="24"/>
    </w:rPr>
  </w:style>
  <w:style w:type="paragraph" w:styleId="BodyText3">
    <w:name w:val="Body Text 3"/>
    <w:basedOn w:val="Normal"/>
    <w:link w:val="BodyText3Char"/>
    <w:locked/>
    <w:rsid w:val="00077CD2"/>
    <w:pPr>
      <w:spacing w:after="120"/>
    </w:pPr>
    <w:rPr>
      <w:sz w:val="16"/>
      <w:szCs w:val="16"/>
    </w:rPr>
  </w:style>
  <w:style w:type="character" w:customStyle="1" w:styleId="BodyText3Char">
    <w:name w:val="Body Text 3 Char"/>
    <w:basedOn w:val="DefaultParagraphFont"/>
    <w:link w:val="BodyText3"/>
    <w:rsid w:val="00077CD2"/>
    <w:rPr>
      <w:rFonts w:ascii="Arial" w:hAnsi="Arial"/>
      <w:sz w:val="16"/>
      <w:szCs w:val="16"/>
    </w:rPr>
  </w:style>
  <w:style w:type="paragraph" w:styleId="BodyTextFirstIndent">
    <w:name w:val="Body Text First Indent"/>
    <w:basedOn w:val="BodyText"/>
    <w:link w:val="BodyTextFirstIndentChar"/>
    <w:locked/>
    <w:rsid w:val="00077CD2"/>
    <w:pPr>
      <w:spacing w:after="0"/>
      <w:ind w:firstLine="360"/>
    </w:pPr>
  </w:style>
  <w:style w:type="character" w:customStyle="1" w:styleId="BodyTextFirstIndentChar">
    <w:name w:val="Body Text First Indent Char"/>
    <w:basedOn w:val="BodyTextChar"/>
    <w:link w:val="BodyTextFirstIndent"/>
    <w:rsid w:val="00077CD2"/>
    <w:rPr>
      <w:rFonts w:ascii="Arial" w:hAnsi="Arial"/>
      <w:szCs w:val="24"/>
    </w:rPr>
  </w:style>
  <w:style w:type="paragraph" w:styleId="BodyTextIndent">
    <w:name w:val="Body Text Indent"/>
    <w:basedOn w:val="Normal"/>
    <w:link w:val="BodyTextIndentChar"/>
    <w:locked/>
    <w:rsid w:val="00077CD2"/>
    <w:pPr>
      <w:spacing w:after="120"/>
      <w:ind w:left="283"/>
    </w:pPr>
  </w:style>
  <w:style w:type="character" w:customStyle="1" w:styleId="BodyTextIndentChar">
    <w:name w:val="Body Text Indent Char"/>
    <w:basedOn w:val="DefaultParagraphFont"/>
    <w:link w:val="BodyTextIndent"/>
    <w:rsid w:val="00077CD2"/>
    <w:rPr>
      <w:rFonts w:ascii="Arial" w:hAnsi="Arial"/>
      <w:szCs w:val="24"/>
    </w:rPr>
  </w:style>
  <w:style w:type="paragraph" w:styleId="BodyTextFirstIndent2">
    <w:name w:val="Body Text First Indent 2"/>
    <w:basedOn w:val="BodyTextIndent"/>
    <w:link w:val="BodyTextFirstIndent2Char"/>
    <w:locked/>
    <w:rsid w:val="00077CD2"/>
    <w:pPr>
      <w:spacing w:after="0"/>
      <w:ind w:left="360" w:firstLine="360"/>
    </w:pPr>
  </w:style>
  <w:style w:type="character" w:customStyle="1" w:styleId="BodyTextFirstIndent2Char">
    <w:name w:val="Body Text First Indent 2 Char"/>
    <w:basedOn w:val="BodyTextIndentChar"/>
    <w:link w:val="BodyTextFirstIndent2"/>
    <w:rsid w:val="00077CD2"/>
    <w:rPr>
      <w:rFonts w:ascii="Arial" w:hAnsi="Arial"/>
      <w:szCs w:val="24"/>
    </w:rPr>
  </w:style>
  <w:style w:type="paragraph" w:styleId="BodyTextIndent2">
    <w:name w:val="Body Text Indent 2"/>
    <w:basedOn w:val="Normal"/>
    <w:link w:val="BodyTextIndent2Char"/>
    <w:locked/>
    <w:rsid w:val="00077CD2"/>
    <w:pPr>
      <w:spacing w:after="120" w:line="480" w:lineRule="auto"/>
      <w:ind w:left="283"/>
    </w:pPr>
  </w:style>
  <w:style w:type="character" w:customStyle="1" w:styleId="BodyTextIndent2Char">
    <w:name w:val="Body Text Indent 2 Char"/>
    <w:basedOn w:val="DefaultParagraphFont"/>
    <w:link w:val="BodyTextIndent2"/>
    <w:rsid w:val="00077CD2"/>
    <w:rPr>
      <w:rFonts w:ascii="Arial" w:hAnsi="Arial"/>
      <w:szCs w:val="24"/>
    </w:rPr>
  </w:style>
  <w:style w:type="paragraph" w:styleId="BodyTextIndent3">
    <w:name w:val="Body Text Indent 3"/>
    <w:basedOn w:val="Normal"/>
    <w:link w:val="BodyTextIndent3Char"/>
    <w:locked/>
    <w:rsid w:val="00077CD2"/>
    <w:pPr>
      <w:spacing w:after="120"/>
      <w:ind w:left="283"/>
    </w:pPr>
    <w:rPr>
      <w:sz w:val="16"/>
      <w:szCs w:val="16"/>
    </w:rPr>
  </w:style>
  <w:style w:type="character" w:customStyle="1" w:styleId="BodyTextIndent3Char">
    <w:name w:val="Body Text Indent 3 Char"/>
    <w:basedOn w:val="DefaultParagraphFont"/>
    <w:link w:val="BodyTextIndent3"/>
    <w:rsid w:val="00077CD2"/>
    <w:rPr>
      <w:rFonts w:ascii="Arial" w:hAnsi="Arial"/>
      <w:sz w:val="16"/>
      <w:szCs w:val="16"/>
    </w:rPr>
  </w:style>
  <w:style w:type="character" w:styleId="BookTitle">
    <w:name w:val="Book Title"/>
    <w:basedOn w:val="DefaultParagraphFont"/>
    <w:uiPriority w:val="33"/>
    <w:qFormat/>
    <w:locked/>
    <w:rsid w:val="00077CD2"/>
    <w:rPr>
      <w:b/>
      <w:bCs/>
      <w:smallCaps/>
      <w:spacing w:val="5"/>
    </w:rPr>
  </w:style>
  <w:style w:type="paragraph" w:styleId="Caption">
    <w:name w:val="caption"/>
    <w:basedOn w:val="Normal"/>
    <w:next w:val="Normal"/>
    <w:semiHidden/>
    <w:unhideWhenUsed/>
    <w:qFormat/>
    <w:locked/>
    <w:rsid w:val="00077CD2"/>
    <w:rPr>
      <w:b/>
      <w:bCs/>
      <w:color w:val="4F81BD" w:themeColor="accent1"/>
      <w:sz w:val="18"/>
      <w:szCs w:val="18"/>
    </w:rPr>
  </w:style>
  <w:style w:type="paragraph" w:styleId="Closing">
    <w:name w:val="Closing"/>
    <w:basedOn w:val="Normal"/>
    <w:link w:val="ClosingChar"/>
    <w:locked/>
    <w:rsid w:val="00077CD2"/>
    <w:pPr>
      <w:ind w:left="4252"/>
    </w:pPr>
  </w:style>
  <w:style w:type="character" w:customStyle="1" w:styleId="ClosingChar">
    <w:name w:val="Closing Char"/>
    <w:basedOn w:val="DefaultParagraphFont"/>
    <w:link w:val="Closing"/>
    <w:rsid w:val="00077CD2"/>
    <w:rPr>
      <w:rFonts w:ascii="Arial" w:hAnsi="Arial"/>
      <w:szCs w:val="24"/>
    </w:rPr>
  </w:style>
  <w:style w:type="table" w:styleId="ColorfulGrid">
    <w:name w:val="Colorful Grid"/>
    <w:basedOn w:val="TableNormal"/>
    <w:uiPriority w:val="73"/>
    <w:locked/>
    <w:rsid w:val="00077CD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077CD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locked/>
    <w:rsid w:val="00077CD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locked/>
    <w:rsid w:val="00077CD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locked/>
    <w:rsid w:val="00077CD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locked/>
    <w:rsid w:val="00077CD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locked/>
    <w:rsid w:val="00077CD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locked/>
    <w:rsid w:val="00077CD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077CD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locked/>
    <w:rsid w:val="00077CD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locked/>
    <w:rsid w:val="00077CD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locked/>
    <w:rsid w:val="00077CD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locked/>
    <w:rsid w:val="00077CD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locked/>
    <w:rsid w:val="00077CD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locked/>
    <w:rsid w:val="00077CD2"/>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077CD2"/>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077CD2"/>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077CD2"/>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locked/>
    <w:rsid w:val="00077CD2"/>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077CD2"/>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077CD2"/>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locked/>
    <w:rsid w:val="00077CD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077CD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077CD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077CD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077CD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077CD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077CD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locked/>
    <w:rsid w:val="00077CD2"/>
  </w:style>
  <w:style w:type="character" w:customStyle="1" w:styleId="DateChar">
    <w:name w:val="Date Char"/>
    <w:basedOn w:val="DefaultParagraphFont"/>
    <w:link w:val="Date"/>
    <w:rsid w:val="00077CD2"/>
    <w:rPr>
      <w:rFonts w:ascii="Arial" w:hAnsi="Arial"/>
      <w:szCs w:val="24"/>
    </w:rPr>
  </w:style>
  <w:style w:type="paragraph" w:styleId="DocumentMap">
    <w:name w:val="Document Map"/>
    <w:basedOn w:val="Normal"/>
    <w:link w:val="DocumentMapChar"/>
    <w:locked/>
    <w:rsid w:val="00077CD2"/>
    <w:rPr>
      <w:rFonts w:ascii="Tahoma" w:hAnsi="Tahoma" w:cs="Tahoma"/>
      <w:sz w:val="16"/>
      <w:szCs w:val="16"/>
    </w:rPr>
  </w:style>
  <w:style w:type="character" w:customStyle="1" w:styleId="DocumentMapChar">
    <w:name w:val="Document Map Char"/>
    <w:basedOn w:val="DefaultParagraphFont"/>
    <w:link w:val="DocumentMap"/>
    <w:rsid w:val="00077CD2"/>
    <w:rPr>
      <w:rFonts w:ascii="Tahoma" w:hAnsi="Tahoma" w:cs="Tahoma"/>
      <w:sz w:val="16"/>
      <w:szCs w:val="16"/>
    </w:rPr>
  </w:style>
  <w:style w:type="paragraph" w:styleId="E-mailSignature">
    <w:name w:val="E-mail Signature"/>
    <w:basedOn w:val="Normal"/>
    <w:link w:val="E-mailSignatureChar"/>
    <w:locked/>
    <w:rsid w:val="00077CD2"/>
  </w:style>
  <w:style w:type="character" w:customStyle="1" w:styleId="E-mailSignatureChar">
    <w:name w:val="E-mail Signature Char"/>
    <w:basedOn w:val="DefaultParagraphFont"/>
    <w:link w:val="E-mailSignature"/>
    <w:rsid w:val="00077CD2"/>
    <w:rPr>
      <w:rFonts w:ascii="Arial" w:hAnsi="Arial"/>
      <w:szCs w:val="24"/>
    </w:rPr>
  </w:style>
  <w:style w:type="character" w:styleId="Emphasis">
    <w:name w:val="Emphasis"/>
    <w:basedOn w:val="DefaultParagraphFont"/>
    <w:qFormat/>
    <w:locked/>
    <w:rsid w:val="00077CD2"/>
    <w:rPr>
      <w:i/>
      <w:iCs/>
    </w:rPr>
  </w:style>
  <w:style w:type="character" w:styleId="EndnoteReference">
    <w:name w:val="endnote reference"/>
    <w:basedOn w:val="DefaultParagraphFont"/>
    <w:locked/>
    <w:rsid w:val="00077CD2"/>
    <w:rPr>
      <w:vertAlign w:val="superscript"/>
    </w:rPr>
  </w:style>
  <w:style w:type="paragraph" w:styleId="EndnoteText">
    <w:name w:val="endnote text"/>
    <w:basedOn w:val="Normal"/>
    <w:link w:val="EndnoteTextChar"/>
    <w:locked/>
    <w:rsid w:val="00077CD2"/>
    <w:rPr>
      <w:szCs w:val="20"/>
    </w:rPr>
  </w:style>
  <w:style w:type="character" w:customStyle="1" w:styleId="EndnoteTextChar">
    <w:name w:val="Endnote Text Char"/>
    <w:basedOn w:val="DefaultParagraphFont"/>
    <w:link w:val="EndnoteText"/>
    <w:rsid w:val="00077CD2"/>
    <w:rPr>
      <w:rFonts w:ascii="Arial" w:hAnsi="Arial"/>
    </w:rPr>
  </w:style>
  <w:style w:type="paragraph" w:styleId="EnvelopeAddress">
    <w:name w:val="envelope address"/>
    <w:basedOn w:val="Normal"/>
    <w:locked/>
    <w:rsid w:val="00077CD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077CD2"/>
    <w:rPr>
      <w:rFonts w:asciiTheme="majorHAnsi" w:eastAsiaTheme="majorEastAsia" w:hAnsiTheme="majorHAnsi" w:cstheme="majorBidi"/>
      <w:szCs w:val="20"/>
    </w:rPr>
  </w:style>
  <w:style w:type="character" w:styleId="FootnoteReference">
    <w:name w:val="footnote reference"/>
    <w:basedOn w:val="DefaultParagraphFont"/>
    <w:locked/>
    <w:rsid w:val="00077CD2"/>
    <w:rPr>
      <w:vertAlign w:val="superscript"/>
    </w:rPr>
  </w:style>
  <w:style w:type="paragraph" w:styleId="FootnoteText">
    <w:name w:val="footnote text"/>
    <w:basedOn w:val="Normal"/>
    <w:link w:val="FootnoteTextChar"/>
    <w:locked/>
    <w:rsid w:val="00077CD2"/>
    <w:rPr>
      <w:szCs w:val="20"/>
    </w:rPr>
  </w:style>
  <w:style w:type="character" w:customStyle="1" w:styleId="FootnoteTextChar">
    <w:name w:val="Footnote Text Char"/>
    <w:basedOn w:val="DefaultParagraphFont"/>
    <w:link w:val="FootnoteText"/>
    <w:rsid w:val="00077CD2"/>
    <w:rPr>
      <w:rFonts w:ascii="Arial" w:hAnsi="Arial"/>
    </w:rPr>
  </w:style>
  <w:style w:type="character" w:styleId="HTMLAcronym">
    <w:name w:val="HTML Acronym"/>
    <w:basedOn w:val="DefaultParagraphFont"/>
    <w:locked/>
    <w:rsid w:val="00077CD2"/>
  </w:style>
  <w:style w:type="paragraph" w:styleId="HTMLAddress">
    <w:name w:val="HTML Address"/>
    <w:basedOn w:val="Normal"/>
    <w:link w:val="HTMLAddressChar"/>
    <w:locked/>
    <w:rsid w:val="00077CD2"/>
    <w:rPr>
      <w:i/>
      <w:iCs/>
    </w:rPr>
  </w:style>
  <w:style w:type="character" w:customStyle="1" w:styleId="HTMLAddressChar">
    <w:name w:val="HTML Address Char"/>
    <w:basedOn w:val="DefaultParagraphFont"/>
    <w:link w:val="HTMLAddress"/>
    <w:rsid w:val="00077CD2"/>
    <w:rPr>
      <w:rFonts w:ascii="Arial" w:hAnsi="Arial"/>
      <w:i/>
      <w:iCs/>
      <w:szCs w:val="24"/>
    </w:rPr>
  </w:style>
  <w:style w:type="character" w:styleId="HTMLCite">
    <w:name w:val="HTML Cite"/>
    <w:basedOn w:val="DefaultParagraphFont"/>
    <w:locked/>
    <w:rsid w:val="00077CD2"/>
    <w:rPr>
      <w:i/>
      <w:iCs/>
    </w:rPr>
  </w:style>
  <w:style w:type="character" w:styleId="HTMLCode">
    <w:name w:val="HTML Code"/>
    <w:basedOn w:val="DefaultParagraphFont"/>
    <w:locked/>
    <w:rsid w:val="00077CD2"/>
    <w:rPr>
      <w:rFonts w:ascii="Consolas" w:hAnsi="Consolas" w:cs="Consolas"/>
      <w:sz w:val="20"/>
      <w:szCs w:val="20"/>
    </w:rPr>
  </w:style>
  <w:style w:type="character" w:styleId="HTMLDefinition">
    <w:name w:val="HTML Definition"/>
    <w:basedOn w:val="DefaultParagraphFont"/>
    <w:locked/>
    <w:rsid w:val="00077CD2"/>
    <w:rPr>
      <w:i/>
      <w:iCs/>
    </w:rPr>
  </w:style>
  <w:style w:type="character" w:styleId="HTMLKeyboard">
    <w:name w:val="HTML Keyboard"/>
    <w:basedOn w:val="DefaultParagraphFont"/>
    <w:locked/>
    <w:rsid w:val="00077CD2"/>
    <w:rPr>
      <w:rFonts w:ascii="Consolas" w:hAnsi="Consolas" w:cs="Consolas"/>
      <w:sz w:val="20"/>
      <w:szCs w:val="20"/>
    </w:rPr>
  </w:style>
  <w:style w:type="paragraph" w:styleId="HTMLPreformatted">
    <w:name w:val="HTML Preformatted"/>
    <w:basedOn w:val="Normal"/>
    <w:link w:val="HTMLPreformattedChar"/>
    <w:locked/>
    <w:rsid w:val="00077CD2"/>
    <w:rPr>
      <w:rFonts w:ascii="Consolas" w:hAnsi="Consolas" w:cs="Consolas"/>
      <w:szCs w:val="20"/>
    </w:rPr>
  </w:style>
  <w:style w:type="character" w:customStyle="1" w:styleId="HTMLPreformattedChar">
    <w:name w:val="HTML Preformatted Char"/>
    <w:basedOn w:val="DefaultParagraphFont"/>
    <w:link w:val="HTMLPreformatted"/>
    <w:rsid w:val="00077CD2"/>
    <w:rPr>
      <w:rFonts w:ascii="Consolas" w:hAnsi="Consolas" w:cs="Consolas"/>
    </w:rPr>
  </w:style>
  <w:style w:type="character" w:styleId="HTMLSample">
    <w:name w:val="HTML Sample"/>
    <w:basedOn w:val="DefaultParagraphFont"/>
    <w:locked/>
    <w:rsid w:val="00077CD2"/>
    <w:rPr>
      <w:rFonts w:ascii="Consolas" w:hAnsi="Consolas" w:cs="Consolas"/>
      <w:sz w:val="24"/>
      <w:szCs w:val="24"/>
    </w:rPr>
  </w:style>
  <w:style w:type="character" w:styleId="HTMLTypewriter">
    <w:name w:val="HTML Typewriter"/>
    <w:basedOn w:val="DefaultParagraphFont"/>
    <w:locked/>
    <w:rsid w:val="00077CD2"/>
    <w:rPr>
      <w:rFonts w:ascii="Consolas" w:hAnsi="Consolas" w:cs="Consolas"/>
      <w:sz w:val="20"/>
      <w:szCs w:val="20"/>
    </w:rPr>
  </w:style>
  <w:style w:type="character" w:styleId="HTMLVariable">
    <w:name w:val="HTML Variable"/>
    <w:basedOn w:val="DefaultParagraphFont"/>
    <w:locked/>
    <w:rsid w:val="00077CD2"/>
    <w:rPr>
      <w:i/>
      <w:iCs/>
    </w:rPr>
  </w:style>
  <w:style w:type="paragraph" w:styleId="Index1">
    <w:name w:val="index 1"/>
    <w:basedOn w:val="Normal"/>
    <w:next w:val="Normal"/>
    <w:autoRedefine/>
    <w:locked/>
    <w:rsid w:val="00077CD2"/>
    <w:pPr>
      <w:ind w:left="200" w:hanging="200"/>
    </w:pPr>
  </w:style>
  <w:style w:type="paragraph" w:styleId="Index2">
    <w:name w:val="index 2"/>
    <w:basedOn w:val="Normal"/>
    <w:next w:val="Normal"/>
    <w:autoRedefine/>
    <w:locked/>
    <w:rsid w:val="00077CD2"/>
    <w:pPr>
      <w:ind w:left="400" w:hanging="200"/>
    </w:pPr>
  </w:style>
  <w:style w:type="paragraph" w:styleId="Index3">
    <w:name w:val="index 3"/>
    <w:basedOn w:val="Normal"/>
    <w:next w:val="Normal"/>
    <w:autoRedefine/>
    <w:locked/>
    <w:rsid w:val="00077CD2"/>
    <w:pPr>
      <w:ind w:left="600" w:hanging="200"/>
    </w:pPr>
  </w:style>
  <w:style w:type="paragraph" w:styleId="Index4">
    <w:name w:val="index 4"/>
    <w:basedOn w:val="Normal"/>
    <w:next w:val="Normal"/>
    <w:autoRedefine/>
    <w:locked/>
    <w:rsid w:val="00077CD2"/>
    <w:pPr>
      <w:ind w:left="800" w:hanging="200"/>
    </w:pPr>
  </w:style>
  <w:style w:type="paragraph" w:styleId="Index5">
    <w:name w:val="index 5"/>
    <w:basedOn w:val="Normal"/>
    <w:next w:val="Normal"/>
    <w:autoRedefine/>
    <w:locked/>
    <w:rsid w:val="00077CD2"/>
    <w:pPr>
      <w:ind w:left="1000" w:hanging="200"/>
    </w:pPr>
  </w:style>
  <w:style w:type="paragraph" w:styleId="Index6">
    <w:name w:val="index 6"/>
    <w:basedOn w:val="Normal"/>
    <w:next w:val="Normal"/>
    <w:autoRedefine/>
    <w:locked/>
    <w:rsid w:val="00077CD2"/>
    <w:pPr>
      <w:ind w:left="1200" w:hanging="200"/>
    </w:pPr>
  </w:style>
  <w:style w:type="paragraph" w:styleId="Index7">
    <w:name w:val="index 7"/>
    <w:basedOn w:val="Normal"/>
    <w:next w:val="Normal"/>
    <w:autoRedefine/>
    <w:locked/>
    <w:rsid w:val="00077CD2"/>
    <w:pPr>
      <w:ind w:left="1400" w:hanging="200"/>
    </w:pPr>
  </w:style>
  <w:style w:type="paragraph" w:styleId="Index8">
    <w:name w:val="index 8"/>
    <w:basedOn w:val="Normal"/>
    <w:next w:val="Normal"/>
    <w:autoRedefine/>
    <w:locked/>
    <w:rsid w:val="00077CD2"/>
    <w:pPr>
      <w:ind w:left="1600" w:hanging="200"/>
    </w:pPr>
  </w:style>
  <w:style w:type="paragraph" w:styleId="Index9">
    <w:name w:val="index 9"/>
    <w:basedOn w:val="Normal"/>
    <w:next w:val="Normal"/>
    <w:autoRedefine/>
    <w:locked/>
    <w:rsid w:val="00077CD2"/>
    <w:pPr>
      <w:ind w:left="1800" w:hanging="200"/>
    </w:pPr>
  </w:style>
  <w:style w:type="paragraph" w:styleId="IndexHeading">
    <w:name w:val="index heading"/>
    <w:basedOn w:val="Normal"/>
    <w:next w:val="Index1"/>
    <w:locked/>
    <w:rsid w:val="00077CD2"/>
    <w:rPr>
      <w:rFonts w:asciiTheme="majorHAnsi" w:eastAsiaTheme="majorEastAsia" w:hAnsiTheme="majorHAnsi" w:cstheme="majorBidi"/>
      <w:b/>
      <w:bCs/>
    </w:rPr>
  </w:style>
  <w:style w:type="character" w:styleId="IntenseEmphasis">
    <w:name w:val="Intense Emphasis"/>
    <w:basedOn w:val="DefaultParagraphFont"/>
    <w:uiPriority w:val="21"/>
    <w:qFormat/>
    <w:locked/>
    <w:rsid w:val="00077CD2"/>
    <w:rPr>
      <w:b/>
      <w:bCs/>
      <w:i/>
      <w:iCs/>
      <w:color w:val="4F81BD" w:themeColor="accent1"/>
    </w:rPr>
  </w:style>
  <w:style w:type="paragraph" w:styleId="IntenseQuote">
    <w:name w:val="Intense Quote"/>
    <w:basedOn w:val="Normal"/>
    <w:next w:val="Normal"/>
    <w:link w:val="IntenseQuoteChar"/>
    <w:uiPriority w:val="30"/>
    <w:qFormat/>
    <w:locked/>
    <w:rsid w:val="00077C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7CD2"/>
    <w:rPr>
      <w:rFonts w:ascii="Arial" w:hAnsi="Arial"/>
      <w:b/>
      <w:bCs/>
      <w:i/>
      <w:iCs/>
      <w:color w:val="4F81BD" w:themeColor="accent1"/>
      <w:szCs w:val="24"/>
    </w:rPr>
  </w:style>
  <w:style w:type="character" w:styleId="IntenseReference">
    <w:name w:val="Intense Reference"/>
    <w:basedOn w:val="DefaultParagraphFont"/>
    <w:uiPriority w:val="32"/>
    <w:qFormat/>
    <w:locked/>
    <w:rsid w:val="00077CD2"/>
    <w:rPr>
      <w:b/>
      <w:bCs/>
      <w:smallCaps/>
      <w:color w:val="C0504D" w:themeColor="accent2"/>
      <w:spacing w:val="5"/>
      <w:u w:val="single"/>
    </w:rPr>
  </w:style>
  <w:style w:type="table" w:styleId="LightGrid">
    <w:name w:val="Light Grid"/>
    <w:basedOn w:val="TableNormal"/>
    <w:uiPriority w:val="62"/>
    <w:locked/>
    <w:rsid w:val="00077CD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077CD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locked/>
    <w:rsid w:val="00077CD2"/>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locked/>
    <w:rsid w:val="00077CD2"/>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locked/>
    <w:rsid w:val="00077CD2"/>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locked/>
    <w:rsid w:val="00077CD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locked/>
    <w:rsid w:val="00077CD2"/>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locked/>
    <w:rsid w:val="00077CD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077CD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locked/>
    <w:rsid w:val="00077CD2"/>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locked/>
    <w:rsid w:val="00077CD2"/>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locked/>
    <w:rsid w:val="00077CD2"/>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locked/>
    <w:rsid w:val="00077CD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locked/>
    <w:rsid w:val="00077CD2"/>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locked/>
    <w:rsid w:val="00077CD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077CD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077CD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077CD2"/>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077CD2"/>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077CD2"/>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077CD2"/>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locked/>
    <w:rsid w:val="00077CD2"/>
  </w:style>
  <w:style w:type="paragraph" w:styleId="List">
    <w:name w:val="List"/>
    <w:basedOn w:val="Normal"/>
    <w:locked/>
    <w:rsid w:val="00077CD2"/>
    <w:pPr>
      <w:ind w:left="283" w:hanging="283"/>
      <w:contextualSpacing/>
    </w:pPr>
  </w:style>
  <w:style w:type="paragraph" w:styleId="List2">
    <w:name w:val="List 2"/>
    <w:basedOn w:val="Normal"/>
    <w:locked/>
    <w:rsid w:val="00077CD2"/>
    <w:pPr>
      <w:ind w:left="566" w:hanging="283"/>
      <w:contextualSpacing/>
    </w:pPr>
  </w:style>
  <w:style w:type="paragraph" w:styleId="List3">
    <w:name w:val="List 3"/>
    <w:basedOn w:val="Normal"/>
    <w:locked/>
    <w:rsid w:val="00077CD2"/>
    <w:pPr>
      <w:ind w:left="849" w:hanging="283"/>
      <w:contextualSpacing/>
    </w:pPr>
  </w:style>
  <w:style w:type="paragraph" w:styleId="List4">
    <w:name w:val="List 4"/>
    <w:basedOn w:val="Normal"/>
    <w:locked/>
    <w:rsid w:val="00077CD2"/>
    <w:pPr>
      <w:ind w:left="1132" w:hanging="283"/>
      <w:contextualSpacing/>
    </w:pPr>
  </w:style>
  <w:style w:type="paragraph" w:styleId="List5">
    <w:name w:val="List 5"/>
    <w:basedOn w:val="Normal"/>
    <w:locked/>
    <w:rsid w:val="00077CD2"/>
    <w:pPr>
      <w:ind w:left="1415" w:hanging="283"/>
      <w:contextualSpacing/>
    </w:pPr>
  </w:style>
  <w:style w:type="paragraph" w:styleId="ListBullet">
    <w:name w:val="List Bullet"/>
    <w:basedOn w:val="Normal"/>
    <w:locked/>
    <w:rsid w:val="00077CD2"/>
    <w:pPr>
      <w:numPr>
        <w:numId w:val="26"/>
      </w:numPr>
      <w:contextualSpacing/>
    </w:pPr>
  </w:style>
  <w:style w:type="paragraph" w:styleId="ListBullet2">
    <w:name w:val="List Bullet 2"/>
    <w:basedOn w:val="Normal"/>
    <w:locked/>
    <w:rsid w:val="00077CD2"/>
    <w:pPr>
      <w:numPr>
        <w:numId w:val="27"/>
      </w:numPr>
      <w:contextualSpacing/>
    </w:pPr>
  </w:style>
  <w:style w:type="paragraph" w:styleId="ListBullet3">
    <w:name w:val="List Bullet 3"/>
    <w:basedOn w:val="Normal"/>
    <w:locked/>
    <w:rsid w:val="00077CD2"/>
    <w:pPr>
      <w:numPr>
        <w:numId w:val="28"/>
      </w:numPr>
      <w:contextualSpacing/>
    </w:pPr>
  </w:style>
  <w:style w:type="paragraph" w:styleId="ListBullet4">
    <w:name w:val="List Bullet 4"/>
    <w:basedOn w:val="Normal"/>
    <w:locked/>
    <w:rsid w:val="00077CD2"/>
    <w:pPr>
      <w:numPr>
        <w:numId w:val="29"/>
      </w:numPr>
      <w:contextualSpacing/>
    </w:pPr>
  </w:style>
  <w:style w:type="paragraph" w:styleId="ListBullet5">
    <w:name w:val="List Bullet 5"/>
    <w:basedOn w:val="Normal"/>
    <w:locked/>
    <w:rsid w:val="00077CD2"/>
    <w:pPr>
      <w:numPr>
        <w:numId w:val="30"/>
      </w:numPr>
      <w:contextualSpacing/>
    </w:pPr>
  </w:style>
  <w:style w:type="paragraph" w:styleId="ListContinue">
    <w:name w:val="List Continue"/>
    <w:basedOn w:val="Normal"/>
    <w:locked/>
    <w:rsid w:val="00077CD2"/>
    <w:pPr>
      <w:spacing w:after="120"/>
      <w:ind w:left="283"/>
      <w:contextualSpacing/>
    </w:pPr>
  </w:style>
  <w:style w:type="paragraph" w:styleId="ListContinue2">
    <w:name w:val="List Continue 2"/>
    <w:basedOn w:val="Normal"/>
    <w:locked/>
    <w:rsid w:val="00077CD2"/>
    <w:pPr>
      <w:spacing w:after="120"/>
      <w:ind w:left="566"/>
      <w:contextualSpacing/>
    </w:pPr>
  </w:style>
  <w:style w:type="paragraph" w:styleId="ListContinue3">
    <w:name w:val="List Continue 3"/>
    <w:basedOn w:val="Normal"/>
    <w:locked/>
    <w:rsid w:val="00077CD2"/>
    <w:pPr>
      <w:spacing w:after="120"/>
      <w:ind w:left="849"/>
      <w:contextualSpacing/>
    </w:pPr>
  </w:style>
  <w:style w:type="paragraph" w:styleId="ListContinue4">
    <w:name w:val="List Continue 4"/>
    <w:basedOn w:val="Normal"/>
    <w:locked/>
    <w:rsid w:val="00077CD2"/>
    <w:pPr>
      <w:spacing w:after="120"/>
      <w:ind w:left="1132"/>
      <w:contextualSpacing/>
    </w:pPr>
  </w:style>
  <w:style w:type="paragraph" w:styleId="ListContinue5">
    <w:name w:val="List Continue 5"/>
    <w:basedOn w:val="Normal"/>
    <w:locked/>
    <w:rsid w:val="00077CD2"/>
    <w:pPr>
      <w:spacing w:after="120"/>
      <w:ind w:left="1415"/>
      <w:contextualSpacing/>
    </w:pPr>
  </w:style>
  <w:style w:type="paragraph" w:styleId="ListNumber">
    <w:name w:val="List Number"/>
    <w:basedOn w:val="Normal"/>
    <w:locked/>
    <w:rsid w:val="00077CD2"/>
    <w:pPr>
      <w:numPr>
        <w:numId w:val="31"/>
      </w:numPr>
      <w:contextualSpacing/>
    </w:pPr>
  </w:style>
  <w:style w:type="paragraph" w:styleId="ListNumber2">
    <w:name w:val="List Number 2"/>
    <w:basedOn w:val="Normal"/>
    <w:locked/>
    <w:rsid w:val="00077CD2"/>
    <w:pPr>
      <w:numPr>
        <w:numId w:val="32"/>
      </w:numPr>
      <w:contextualSpacing/>
    </w:pPr>
  </w:style>
  <w:style w:type="paragraph" w:styleId="ListNumber3">
    <w:name w:val="List Number 3"/>
    <w:basedOn w:val="Normal"/>
    <w:locked/>
    <w:rsid w:val="00077CD2"/>
    <w:pPr>
      <w:numPr>
        <w:numId w:val="33"/>
      </w:numPr>
      <w:contextualSpacing/>
    </w:pPr>
  </w:style>
  <w:style w:type="paragraph" w:styleId="ListNumber4">
    <w:name w:val="List Number 4"/>
    <w:basedOn w:val="Normal"/>
    <w:locked/>
    <w:rsid w:val="00077CD2"/>
    <w:pPr>
      <w:numPr>
        <w:numId w:val="34"/>
      </w:numPr>
      <w:contextualSpacing/>
    </w:pPr>
  </w:style>
  <w:style w:type="paragraph" w:styleId="ListNumber5">
    <w:name w:val="List Number 5"/>
    <w:basedOn w:val="Normal"/>
    <w:locked/>
    <w:rsid w:val="00077CD2"/>
    <w:pPr>
      <w:numPr>
        <w:numId w:val="35"/>
      </w:numPr>
      <w:contextualSpacing/>
    </w:pPr>
  </w:style>
  <w:style w:type="paragraph" w:styleId="MacroText">
    <w:name w:val="macro"/>
    <w:link w:val="MacroTextChar"/>
    <w:locked/>
    <w:rsid w:val="00077CD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077CD2"/>
    <w:rPr>
      <w:rFonts w:ascii="Consolas" w:hAnsi="Consolas" w:cs="Consolas"/>
    </w:rPr>
  </w:style>
  <w:style w:type="table" w:styleId="MediumGrid1">
    <w:name w:val="Medium Grid 1"/>
    <w:basedOn w:val="TableNormal"/>
    <w:uiPriority w:val="67"/>
    <w:locked/>
    <w:rsid w:val="00077CD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077CD2"/>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077CD2"/>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077CD2"/>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077CD2"/>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077CD2"/>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077CD2"/>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077CD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077CD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locked/>
    <w:rsid w:val="00077CD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locked/>
    <w:rsid w:val="00077CD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locked/>
    <w:rsid w:val="00077CD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locked/>
    <w:rsid w:val="00077CD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locked/>
    <w:rsid w:val="00077CD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locked/>
    <w:rsid w:val="00077CD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077CD2"/>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077CD2"/>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077CD2"/>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077CD2"/>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077CD2"/>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077CD2"/>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077CD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077CD2"/>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077CD2"/>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077CD2"/>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077CD2"/>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077CD2"/>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077CD2"/>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077C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077C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077C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077C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077C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077C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077C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locked/>
    <w:rsid w:val="00077CD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077CD2"/>
    <w:rPr>
      <w:rFonts w:asciiTheme="majorHAnsi" w:eastAsiaTheme="majorEastAsia" w:hAnsiTheme="majorHAnsi" w:cstheme="majorBidi"/>
      <w:sz w:val="24"/>
      <w:szCs w:val="24"/>
      <w:shd w:val="pct20" w:color="auto" w:fill="auto"/>
    </w:rPr>
  </w:style>
  <w:style w:type="paragraph" w:styleId="NoSpacing">
    <w:name w:val="No Spacing"/>
    <w:uiPriority w:val="1"/>
    <w:qFormat/>
    <w:locked/>
    <w:rsid w:val="00077CD2"/>
    <w:rPr>
      <w:rFonts w:ascii="Arial" w:hAnsi="Arial"/>
      <w:szCs w:val="24"/>
    </w:rPr>
  </w:style>
  <w:style w:type="paragraph" w:styleId="NormalWeb">
    <w:name w:val="Normal (Web)"/>
    <w:basedOn w:val="Normal"/>
    <w:locked/>
    <w:rsid w:val="00077CD2"/>
    <w:rPr>
      <w:rFonts w:ascii="Times New Roman" w:hAnsi="Times New Roman"/>
      <w:sz w:val="24"/>
    </w:rPr>
  </w:style>
  <w:style w:type="paragraph" w:styleId="NormalIndent">
    <w:name w:val="Normal Indent"/>
    <w:basedOn w:val="Normal"/>
    <w:locked/>
    <w:rsid w:val="00077CD2"/>
    <w:pPr>
      <w:ind w:left="720"/>
    </w:pPr>
  </w:style>
  <w:style w:type="paragraph" w:styleId="NoteHeading">
    <w:name w:val="Note Heading"/>
    <w:basedOn w:val="Normal"/>
    <w:next w:val="Normal"/>
    <w:link w:val="NoteHeadingChar"/>
    <w:locked/>
    <w:rsid w:val="00077CD2"/>
  </w:style>
  <w:style w:type="character" w:customStyle="1" w:styleId="NoteHeadingChar">
    <w:name w:val="Note Heading Char"/>
    <w:basedOn w:val="DefaultParagraphFont"/>
    <w:link w:val="NoteHeading"/>
    <w:rsid w:val="00077CD2"/>
    <w:rPr>
      <w:rFonts w:ascii="Arial" w:hAnsi="Arial"/>
      <w:szCs w:val="24"/>
    </w:rPr>
  </w:style>
  <w:style w:type="character" w:styleId="PageNumber">
    <w:name w:val="page number"/>
    <w:basedOn w:val="DefaultParagraphFont"/>
    <w:locked/>
    <w:rsid w:val="00077CD2"/>
  </w:style>
  <w:style w:type="character" w:styleId="PlaceholderText">
    <w:name w:val="Placeholder Text"/>
    <w:basedOn w:val="DefaultParagraphFont"/>
    <w:uiPriority w:val="99"/>
    <w:semiHidden/>
    <w:locked/>
    <w:rsid w:val="00077CD2"/>
    <w:rPr>
      <w:color w:val="808080"/>
    </w:rPr>
  </w:style>
  <w:style w:type="paragraph" w:styleId="PlainText">
    <w:name w:val="Plain Text"/>
    <w:basedOn w:val="Normal"/>
    <w:link w:val="PlainTextChar"/>
    <w:locked/>
    <w:rsid w:val="00077CD2"/>
    <w:rPr>
      <w:rFonts w:ascii="Consolas" w:hAnsi="Consolas" w:cs="Consolas"/>
      <w:sz w:val="21"/>
      <w:szCs w:val="21"/>
    </w:rPr>
  </w:style>
  <w:style w:type="character" w:customStyle="1" w:styleId="PlainTextChar">
    <w:name w:val="Plain Text Char"/>
    <w:basedOn w:val="DefaultParagraphFont"/>
    <w:link w:val="PlainText"/>
    <w:rsid w:val="00077CD2"/>
    <w:rPr>
      <w:rFonts w:ascii="Consolas" w:hAnsi="Consolas" w:cs="Consolas"/>
      <w:sz w:val="21"/>
      <w:szCs w:val="21"/>
    </w:rPr>
  </w:style>
  <w:style w:type="paragraph" w:styleId="Quote">
    <w:name w:val="Quote"/>
    <w:basedOn w:val="Normal"/>
    <w:next w:val="Normal"/>
    <w:link w:val="QuoteChar"/>
    <w:uiPriority w:val="29"/>
    <w:qFormat/>
    <w:locked/>
    <w:rsid w:val="00077CD2"/>
    <w:rPr>
      <w:i/>
      <w:iCs/>
      <w:color w:val="000000" w:themeColor="text1"/>
    </w:rPr>
  </w:style>
  <w:style w:type="character" w:customStyle="1" w:styleId="QuoteChar">
    <w:name w:val="Quote Char"/>
    <w:basedOn w:val="DefaultParagraphFont"/>
    <w:link w:val="Quote"/>
    <w:uiPriority w:val="29"/>
    <w:rsid w:val="00077CD2"/>
    <w:rPr>
      <w:rFonts w:ascii="Arial" w:hAnsi="Arial"/>
      <w:i/>
      <w:iCs/>
      <w:color w:val="000000" w:themeColor="text1"/>
      <w:szCs w:val="24"/>
    </w:rPr>
  </w:style>
  <w:style w:type="paragraph" w:styleId="Salutation">
    <w:name w:val="Salutation"/>
    <w:basedOn w:val="Normal"/>
    <w:next w:val="Normal"/>
    <w:link w:val="SalutationChar"/>
    <w:locked/>
    <w:rsid w:val="00077CD2"/>
  </w:style>
  <w:style w:type="character" w:customStyle="1" w:styleId="SalutationChar">
    <w:name w:val="Salutation Char"/>
    <w:basedOn w:val="DefaultParagraphFont"/>
    <w:link w:val="Salutation"/>
    <w:rsid w:val="00077CD2"/>
    <w:rPr>
      <w:rFonts w:ascii="Arial" w:hAnsi="Arial"/>
      <w:szCs w:val="24"/>
    </w:rPr>
  </w:style>
  <w:style w:type="paragraph" w:styleId="Signature">
    <w:name w:val="Signature"/>
    <w:basedOn w:val="Normal"/>
    <w:link w:val="SignatureChar"/>
    <w:locked/>
    <w:rsid w:val="00077CD2"/>
    <w:pPr>
      <w:ind w:left="4252"/>
    </w:pPr>
  </w:style>
  <w:style w:type="character" w:customStyle="1" w:styleId="SignatureChar">
    <w:name w:val="Signature Char"/>
    <w:basedOn w:val="DefaultParagraphFont"/>
    <w:link w:val="Signature"/>
    <w:rsid w:val="00077CD2"/>
    <w:rPr>
      <w:rFonts w:ascii="Arial" w:hAnsi="Arial"/>
      <w:szCs w:val="24"/>
    </w:rPr>
  </w:style>
  <w:style w:type="character" w:styleId="Strong">
    <w:name w:val="Strong"/>
    <w:basedOn w:val="DefaultParagraphFont"/>
    <w:qFormat/>
    <w:locked/>
    <w:rsid w:val="00077CD2"/>
    <w:rPr>
      <w:b/>
      <w:bCs/>
    </w:rPr>
  </w:style>
  <w:style w:type="paragraph" w:styleId="Subtitle">
    <w:name w:val="Subtitle"/>
    <w:basedOn w:val="Normal"/>
    <w:next w:val="Normal"/>
    <w:link w:val="SubtitleChar"/>
    <w:qFormat/>
    <w:locked/>
    <w:rsid w:val="00077CD2"/>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077CD2"/>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locked/>
    <w:rsid w:val="00077CD2"/>
    <w:rPr>
      <w:i/>
      <w:iCs/>
      <w:color w:val="808080" w:themeColor="text1" w:themeTint="7F"/>
    </w:rPr>
  </w:style>
  <w:style w:type="character" w:styleId="SubtleReference">
    <w:name w:val="Subtle Reference"/>
    <w:basedOn w:val="DefaultParagraphFont"/>
    <w:uiPriority w:val="31"/>
    <w:qFormat/>
    <w:locked/>
    <w:rsid w:val="00077CD2"/>
    <w:rPr>
      <w:smallCaps/>
      <w:color w:val="C0504D" w:themeColor="accent2"/>
      <w:u w:val="single"/>
    </w:rPr>
  </w:style>
  <w:style w:type="table" w:styleId="Table3Deffects1">
    <w:name w:val="Table 3D effects 1"/>
    <w:basedOn w:val="TableNormal"/>
    <w:locked/>
    <w:rsid w:val="00077CD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077CD2"/>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077CD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077CD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077CD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077CD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077CD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077CD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077CD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077CD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077CD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077CD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077CD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077CD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077CD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077CD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077CD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sid w:val="00077CD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077CD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077CD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077CD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077CD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077CD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077CD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077CD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077CD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077CD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077CD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077CD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077CD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077CD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077CD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077CD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locked/>
    <w:rsid w:val="00077CD2"/>
    <w:pPr>
      <w:ind w:left="200" w:hanging="200"/>
    </w:pPr>
  </w:style>
  <w:style w:type="paragraph" w:styleId="TableofFigures">
    <w:name w:val="table of figures"/>
    <w:basedOn w:val="Normal"/>
    <w:next w:val="Normal"/>
    <w:locked/>
    <w:rsid w:val="00077CD2"/>
  </w:style>
  <w:style w:type="table" w:styleId="TableProfessional">
    <w:name w:val="Table Professional"/>
    <w:basedOn w:val="TableNormal"/>
    <w:locked/>
    <w:rsid w:val="00077CD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077CD2"/>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077CD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077CD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077CD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077CD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077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locked/>
    <w:rsid w:val="00077CD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077CD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077CD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locked/>
    <w:rsid w:val="00077C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77CD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077CD2"/>
    <w:pPr>
      <w:spacing w:before="120"/>
    </w:pPr>
    <w:rPr>
      <w:rFonts w:asciiTheme="majorHAnsi" w:eastAsiaTheme="majorEastAsia" w:hAnsiTheme="majorHAnsi" w:cstheme="majorBidi"/>
      <w:b/>
      <w:bCs/>
      <w:sz w:val="24"/>
    </w:rPr>
  </w:style>
  <w:style w:type="paragraph" w:styleId="TOC1">
    <w:name w:val="toc 1"/>
    <w:basedOn w:val="Normal"/>
    <w:next w:val="Normal"/>
    <w:autoRedefine/>
    <w:locked/>
    <w:rsid w:val="00077CD2"/>
    <w:pPr>
      <w:spacing w:after="100"/>
    </w:pPr>
  </w:style>
  <w:style w:type="paragraph" w:styleId="TOC2">
    <w:name w:val="toc 2"/>
    <w:basedOn w:val="Normal"/>
    <w:next w:val="Normal"/>
    <w:autoRedefine/>
    <w:locked/>
    <w:rsid w:val="00077CD2"/>
    <w:pPr>
      <w:spacing w:after="100"/>
      <w:ind w:left="200"/>
    </w:pPr>
  </w:style>
  <w:style w:type="paragraph" w:styleId="TOC3">
    <w:name w:val="toc 3"/>
    <w:basedOn w:val="Normal"/>
    <w:next w:val="Normal"/>
    <w:autoRedefine/>
    <w:locked/>
    <w:rsid w:val="00077CD2"/>
    <w:pPr>
      <w:spacing w:after="100"/>
      <w:ind w:left="400"/>
    </w:pPr>
  </w:style>
  <w:style w:type="paragraph" w:styleId="TOC4">
    <w:name w:val="toc 4"/>
    <w:basedOn w:val="Normal"/>
    <w:next w:val="Normal"/>
    <w:autoRedefine/>
    <w:locked/>
    <w:rsid w:val="00077CD2"/>
    <w:pPr>
      <w:spacing w:after="100"/>
      <w:ind w:left="600"/>
    </w:pPr>
  </w:style>
  <w:style w:type="paragraph" w:styleId="TOC5">
    <w:name w:val="toc 5"/>
    <w:basedOn w:val="Normal"/>
    <w:next w:val="Normal"/>
    <w:autoRedefine/>
    <w:locked/>
    <w:rsid w:val="00077CD2"/>
    <w:pPr>
      <w:spacing w:after="100"/>
      <w:ind w:left="800"/>
    </w:pPr>
  </w:style>
  <w:style w:type="paragraph" w:styleId="TOC6">
    <w:name w:val="toc 6"/>
    <w:basedOn w:val="Normal"/>
    <w:next w:val="Normal"/>
    <w:autoRedefine/>
    <w:locked/>
    <w:rsid w:val="00077CD2"/>
    <w:pPr>
      <w:spacing w:after="100"/>
      <w:ind w:left="1000"/>
    </w:pPr>
  </w:style>
  <w:style w:type="paragraph" w:styleId="TOC7">
    <w:name w:val="toc 7"/>
    <w:basedOn w:val="Normal"/>
    <w:next w:val="Normal"/>
    <w:autoRedefine/>
    <w:locked/>
    <w:rsid w:val="00077CD2"/>
    <w:pPr>
      <w:spacing w:after="100"/>
      <w:ind w:left="1200"/>
    </w:pPr>
  </w:style>
  <w:style w:type="paragraph" w:styleId="TOC8">
    <w:name w:val="toc 8"/>
    <w:basedOn w:val="Normal"/>
    <w:next w:val="Normal"/>
    <w:autoRedefine/>
    <w:locked/>
    <w:rsid w:val="00077CD2"/>
    <w:pPr>
      <w:spacing w:after="100"/>
      <w:ind w:left="1400"/>
    </w:pPr>
  </w:style>
  <w:style w:type="paragraph" w:styleId="TOC9">
    <w:name w:val="toc 9"/>
    <w:basedOn w:val="Normal"/>
    <w:next w:val="Normal"/>
    <w:autoRedefine/>
    <w:locked/>
    <w:rsid w:val="00077CD2"/>
    <w:pPr>
      <w:spacing w:after="100"/>
      <w:ind w:left="1600"/>
    </w:pPr>
  </w:style>
  <w:style w:type="paragraph" w:styleId="TOCHeading">
    <w:name w:val="TOC Heading"/>
    <w:basedOn w:val="Heading1"/>
    <w:next w:val="Normal"/>
    <w:uiPriority w:val="39"/>
    <w:semiHidden/>
    <w:unhideWhenUsed/>
    <w:qFormat/>
    <w:locked/>
    <w:rsid w:val="00077CD2"/>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077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077CD2"/>
    <w:rPr>
      <w:i/>
    </w:rPr>
  </w:style>
  <w:style w:type="character" w:customStyle="1" w:styleId="QPPTableTextITALICChar">
    <w:name w:val="QPP Table Text ITALIC Char"/>
    <w:basedOn w:val="QPPTableTextBodyChar"/>
    <w:link w:val="QPPTableTextITALIC"/>
    <w:rsid w:val="00077CD2"/>
    <w:rPr>
      <w:rFonts w:ascii="Arial" w:hAnsi="Arial" w:cs="Arial"/>
      <w:i/>
      <w:color w:val="000000"/>
    </w:rPr>
  </w:style>
  <w:style w:type="character" w:customStyle="1" w:styleId="HyperlinkITALIC">
    <w:name w:val="Hyperlink ITALIC"/>
    <w:basedOn w:val="Hyperlink"/>
    <w:uiPriority w:val="1"/>
    <w:rsid w:val="00077CD2"/>
    <w:rPr>
      <w:i/>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EA3"/>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locked/>
    <w:rsid w:val="00077CD2"/>
    <w:pPr>
      <w:keepNext/>
      <w:spacing w:before="240" w:after="60"/>
      <w:outlineLvl w:val="0"/>
    </w:pPr>
    <w:rPr>
      <w:rFonts w:cs="Arial"/>
      <w:b/>
      <w:bCs/>
      <w:kern w:val="32"/>
      <w:sz w:val="32"/>
      <w:szCs w:val="32"/>
    </w:rPr>
  </w:style>
  <w:style w:type="paragraph" w:styleId="Heading2">
    <w:name w:val="heading 2"/>
    <w:basedOn w:val="Normal"/>
    <w:next w:val="Normal"/>
    <w:qFormat/>
    <w:locked/>
    <w:rsid w:val="00077CD2"/>
    <w:pPr>
      <w:keepNext/>
      <w:spacing w:before="240" w:after="60"/>
      <w:outlineLvl w:val="1"/>
    </w:pPr>
    <w:rPr>
      <w:rFonts w:cs="Arial"/>
      <w:b/>
      <w:bCs/>
      <w:i/>
      <w:iCs/>
      <w:sz w:val="28"/>
      <w:szCs w:val="28"/>
    </w:rPr>
  </w:style>
  <w:style w:type="paragraph" w:styleId="Heading3">
    <w:name w:val="heading 3"/>
    <w:basedOn w:val="Normal"/>
    <w:next w:val="Normal"/>
    <w:qFormat/>
    <w:locked/>
    <w:rsid w:val="00077CD2"/>
    <w:pPr>
      <w:keepNext/>
      <w:spacing w:before="240" w:after="60"/>
      <w:outlineLvl w:val="2"/>
    </w:pPr>
    <w:rPr>
      <w:rFonts w:cs="Arial"/>
      <w:b/>
      <w:bCs/>
      <w:sz w:val="26"/>
      <w:szCs w:val="26"/>
    </w:rPr>
  </w:style>
  <w:style w:type="paragraph" w:styleId="Heading4">
    <w:name w:val="heading 4"/>
    <w:basedOn w:val="Normal"/>
    <w:next w:val="Normal"/>
    <w:qFormat/>
    <w:locked/>
    <w:rsid w:val="00077CD2"/>
    <w:pPr>
      <w:keepNext/>
      <w:spacing w:before="240" w:after="60"/>
      <w:outlineLvl w:val="3"/>
    </w:pPr>
    <w:rPr>
      <w:b/>
      <w:bCs/>
      <w:sz w:val="28"/>
      <w:szCs w:val="28"/>
    </w:rPr>
  </w:style>
  <w:style w:type="paragraph" w:styleId="Heading5">
    <w:name w:val="heading 5"/>
    <w:basedOn w:val="Normal"/>
    <w:next w:val="Normal"/>
    <w:qFormat/>
    <w:locked/>
    <w:rsid w:val="00077CD2"/>
    <w:pPr>
      <w:spacing w:before="240" w:after="60"/>
      <w:outlineLvl w:val="4"/>
    </w:pPr>
    <w:rPr>
      <w:b/>
      <w:bCs/>
      <w:i/>
      <w:iCs/>
      <w:sz w:val="26"/>
      <w:szCs w:val="26"/>
    </w:rPr>
  </w:style>
  <w:style w:type="paragraph" w:styleId="Heading6">
    <w:name w:val="heading 6"/>
    <w:basedOn w:val="Normal"/>
    <w:next w:val="Normal"/>
    <w:qFormat/>
    <w:locked/>
    <w:rsid w:val="00077CD2"/>
    <w:pPr>
      <w:spacing w:before="240" w:after="60"/>
      <w:outlineLvl w:val="5"/>
    </w:pPr>
    <w:rPr>
      <w:b/>
      <w:bCs/>
    </w:rPr>
  </w:style>
  <w:style w:type="paragraph" w:styleId="Heading7">
    <w:name w:val="heading 7"/>
    <w:basedOn w:val="Normal"/>
    <w:next w:val="Normal"/>
    <w:qFormat/>
    <w:locked/>
    <w:rsid w:val="00077CD2"/>
    <w:pPr>
      <w:spacing w:before="240" w:after="60"/>
      <w:outlineLvl w:val="6"/>
    </w:pPr>
  </w:style>
  <w:style w:type="paragraph" w:styleId="Heading8">
    <w:name w:val="heading 8"/>
    <w:basedOn w:val="Normal"/>
    <w:next w:val="Normal"/>
    <w:qFormat/>
    <w:locked/>
    <w:rsid w:val="00077CD2"/>
    <w:pPr>
      <w:spacing w:before="240" w:after="60"/>
      <w:outlineLvl w:val="7"/>
    </w:pPr>
    <w:rPr>
      <w:i/>
      <w:iCs/>
    </w:rPr>
  </w:style>
  <w:style w:type="paragraph" w:styleId="Heading9">
    <w:name w:val="heading 9"/>
    <w:basedOn w:val="Normal"/>
    <w:next w:val="Normal"/>
    <w:qFormat/>
    <w:locked/>
    <w:rsid w:val="00077CD2"/>
    <w:pPr>
      <w:spacing w:before="240" w:after="60"/>
      <w:outlineLvl w:val="8"/>
    </w:pPr>
    <w:rPr>
      <w:rFonts w:cs="Arial"/>
    </w:rPr>
  </w:style>
  <w:style w:type="character" w:default="1" w:styleId="DefaultParagraphFont">
    <w:name w:val="Default Paragraph Font"/>
    <w:uiPriority w:val="1"/>
    <w:semiHidden/>
    <w:unhideWhenUsed/>
    <w:rsid w:val="00734E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4EA3"/>
  </w:style>
  <w:style w:type="table" w:styleId="TableGrid">
    <w:name w:val="Table Grid"/>
    <w:basedOn w:val="TableNormal"/>
    <w:locked/>
    <w:rsid w:val="00077CD2"/>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PPBulletPoint4">
    <w:name w:val="QPP Bullet Point 4"/>
    <w:basedOn w:val="Normal"/>
    <w:rsid w:val="00077CD2"/>
    <w:pPr>
      <w:numPr>
        <w:numId w:val="7"/>
      </w:numPr>
    </w:pPr>
    <w:rPr>
      <w:rFonts w:cs="Arial"/>
      <w:szCs w:val="20"/>
    </w:rPr>
  </w:style>
  <w:style w:type="paragraph" w:customStyle="1" w:styleId="QPPHeading1">
    <w:name w:val="QPP Heading 1"/>
    <w:basedOn w:val="Heading1"/>
    <w:autoRedefine/>
    <w:rsid w:val="00077CD2"/>
    <w:pPr>
      <w:spacing w:before="100" w:after="200"/>
      <w:ind w:left="851" w:hanging="851"/>
    </w:pPr>
  </w:style>
  <w:style w:type="character" w:customStyle="1" w:styleId="HighlightingBlue">
    <w:name w:val="Highlighting Blue"/>
    <w:rsid w:val="00077CD2"/>
    <w:rPr>
      <w:szCs w:val="16"/>
      <w:bdr w:val="none" w:sz="0" w:space="0" w:color="auto"/>
      <w:shd w:val="clear" w:color="auto" w:fill="00FFFF"/>
    </w:rPr>
  </w:style>
  <w:style w:type="paragraph" w:customStyle="1" w:styleId="QPPBulletpoint3">
    <w:name w:val="QPP Bullet point 3"/>
    <w:basedOn w:val="Normal"/>
    <w:rsid w:val="00077CD2"/>
    <w:pPr>
      <w:numPr>
        <w:numId w:val="5"/>
      </w:numPr>
      <w:tabs>
        <w:tab w:val="left" w:pos="1701"/>
      </w:tabs>
    </w:pPr>
    <w:rPr>
      <w:rFonts w:cs="Arial"/>
      <w:szCs w:val="20"/>
    </w:rPr>
  </w:style>
  <w:style w:type="paragraph" w:customStyle="1" w:styleId="QPPTableTextBold">
    <w:name w:val="QPP Table Text Bold"/>
    <w:basedOn w:val="QPPTableTextBody"/>
    <w:link w:val="QPPTableTextBoldChar"/>
    <w:rsid w:val="00077CD2"/>
    <w:rPr>
      <w:b/>
    </w:rPr>
  </w:style>
  <w:style w:type="paragraph" w:customStyle="1" w:styleId="QPPTableTextBody">
    <w:name w:val="QPP Table Text Body"/>
    <w:basedOn w:val="QPPBodytext"/>
    <w:link w:val="QPPTableTextBodyChar"/>
    <w:autoRedefine/>
    <w:rsid w:val="00077CD2"/>
    <w:pPr>
      <w:spacing w:before="60" w:after="60"/>
    </w:pPr>
  </w:style>
  <w:style w:type="paragraph" w:customStyle="1" w:styleId="QPPBodytext">
    <w:name w:val="QPP Body text"/>
    <w:basedOn w:val="Normal"/>
    <w:link w:val="QPPBodytextChar"/>
    <w:rsid w:val="00077CD2"/>
    <w:pPr>
      <w:autoSpaceDE w:val="0"/>
      <w:autoSpaceDN w:val="0"/>
      <w:adjustRightInd w:val="0"/>
    </w:pPr>
    <w:rPr>
      <w:rFonts w:cs="Arial"/>
      <w:color w:val="000000"/>
      <w:szCs w:val="20"/>
    </w:rPr>
  </w:style>
  <w:style w:type="character" w:customStyle="1" w:styleId="QPPBodytextChar">
    <w:name w:val="QPP Body text Char"/>
    <w:link w:val="QPPBodytext"/>
    <w:rsid w:val="00077CD2"/>
    <w:rPr>
      <w:rFonts w:ascii="Arial" w:hAnsi="Arial" w:cs="Arial"/>
      <w:color w:val="000000"/>
    </w:rPr>
  </w:style>
  <w:style w:type="paragraph" w:customStyle="1" w:styleId="QPPBulletpoint2">
    <w:name w:val="QPP Bullet point 2"/>
    <w:basedOn w:val="Normal"/>
    <w:rsid w:val="00077CD2"/>
    <w:pPr>
      <w:numPr>
        <w:numId w:val="3"/>
      </w:numPr>
    </w:pPr>
    <w:rPr>
      <w:rFonts w:cs="Arial"/>
      <w:szCs w:val="20"/>
    </w:rPr>
  </w:style>
  <w:style w:type="paragraph" w:customStyle="1" w:styleId="QPPTableHeadingStyle1">
    <w:name w:val="QPP Table Heading Style 1"/>
    <w:basedOn w:val="QPPHeading4"/>
    <w:rsid w:val="00077CD2"/>
    <w:pPr>
      <w:spacing w:after="0"/>
      <w:ind w:left="0" w:firstLine="0"/>
    </w:pPr>
  </w:style>
  <w:style w:type="paragraph" w:customStyle="1" w:styleId="QPPHeading4">
    <w:name w:val="QPP Heading 4"/>
    <w:basedOn w:val="Normal"/>
    <w:link w:val="QPPHeading4Char"/>
    <w:autoRedefine/>
    <w:rsid w:val="00077CD2"/>
    <w:pPr>
      <w:keepNext/>
      <w:spacing w:before="100"/>
      <w:ind w:left="851" w:hanging="851"/>
      <w:outlineLvl w:val="2"/>
    </w:pPr>
    <w:rPr>
      <w:rFonts w:cs="Arial"/>
      <w:b/>
      <w:bCs/>
      <w:szCs w:val="26"/>
    </w:rPr>
  </w:style>
  <w:style w:type="paragraph" w:customStyle="1" w:styleId="QPPHeading2">
    <w:name w:val="QPP Heading 2"/>
    <w:basedOn w:val="Normal"/>
    <w:autoRedefine/>
    <w:rsid w:val="00077CD2"/>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077CD2"/>
    <w:rPr>
      <w:i/>
      <w:iCs/>
    </w:rPr>
  </w:style>
  <w:style w:type="paragraph" w:customStyle="1" w:styleId="QPPEditorsNoteStyle1">
    <w:name w:val="QPP Editor's Note Style 1"/>
    <w:basedOn w:val="Normal"/>
    <w:next w:val="QPPBodytext"/>
    <w:link w:val="QPPEditorsNoteStyle1Char"/>
    <w:rsid w:val="00077CD2"/>
    <w:pPr>
      <w:spacing w:before="100" w:beforeAutospacing="1" w:after="100" w:afterAutospacing="1"/>
    </w:pPr>
    <w:rPr>
      <w:sz w:val="16"/>
      <w:szCs w:val="16"/>
    </w:rPr>
  </w:style>
  <w:style w:type="paragraph" w:customStyle="1" w:styleId="QPPFooter">
    <w:name w:val="QPP Footer"/>
    <w:basedOn w:val="Normal"/>
    <w:rsid w:val="00077CD2"/>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077CD2"/>
    <w:pPr>
      <w:spacing w:before="100" w:after="100"/>
      <w:ind w:left="567"/>
    </w:pPr>
    <w:rPr>
      <w:sz w:val="16"/>
      <w:szCs w:val="16"/>
    </w:rPr>
  </w:style>
  <w:style w:type="paragraph" w:customStyle="1" w:styleId="QPPEditorsnotebulletpoint1">
    <w:name w:val="QPP Editor's note bullet point 1"/>
    <w:basedOn w:val="Normal"/>
    <w:rsid w:val="00077CD2"/>
    <w:pPr>
      <w:numPr>
        <w:numId w:val="1"/>
      </w:numPr>
      <w:tabs>
        <w:tab w:val="left" w:pos="426"/>
      </w:tabs>
    </w:pPr>
    <w:rPr>
      <w:sz w:val="16"/>
      <w:szCs w:val="16"/>
    </w:rPr>
  </w:style>
  <w:style w:type="paragraph" w:customStyle="1" w:styleId="QPPBullet">
    <w:name w:val="QPP Bullet"/>
    <w:basedOn w:val="Normal"/>
    <w:autoRedefine/>
    <w:rsid w:val="00077CD2"/>
    <w:pPr>
      <w:numPr>
        <w:numId w:val="2"/>
      </w:numPr>
      <w:spacing w:before="60" w:after="40"/>
    </w:pPr>
    <w:rPr>
      <w:rFonts w:eastAsia="MS Mincho"/>
    </w:rPr>
  </w:style>
  <w:style w:type="paragraph" w:customStyle="1" w:styleId="QPPHeading3">
    <w:name w:val="QPP Heading 3"/>
    <w:basedOn w:val="Normal"/>
    <w:autoRedefine/>
    <w:rsid w:val="00077CD2"/>
    <w:pPr>
      <w:keepNext/>
      <w:spacing w:before="100"/>
      <w:outlineLvl w:val="2"/>
    </w:pPr>
    <w:rPr>
      <w:rFonts w:ascii="Arial Bold" w:hAnsi="Arial Bold" w:cs="Arial"/>
      <w:b/>
      <w:bCs/>
      <w:sz w:val="24"/>
    </w:rPr>
  </w:style>
  <w:style w:type="paragraph" w:customStyle="1" w:styleId="QPPBulletPoint1">
    <w:name w:val="QPP Bullet Point 1"/>
    <w:basedOn w:val="QPPBodytext"/>
    <w:link w:val="QPPBulletPoint1Char"/>
    <w:rsid w:val="00077CD2"/>
    <w:pPr>
      <w:numPr>
        <w:numId w:val="4"/>
      </w:numPr>
    </w:pPr>
  </w:style>
  <w:style w:type="paragraph" w:customStyle="1" w:styleId="QPPSubscript">
    <w:name w:val="QPP Subscript"/>
    <w:basedOn w:val="QPPBodytext"/>
    <w:next w:val="QPPBodytext"/>
    <w:link w:val="QPPSubscriptChar"/>
    <w:rsid w:val="00077CD2"/>
    <w:rPr>
      <w:vertAlign w:val="subscript"/>
    </w:rPr>
  </w:style>
  <w:style w:type="character" w:customStyle="1" w:styleId="QPPEditorsNoteStyle1Char">
    <w:name w:val="QPP Editor's Note Style 1 Char"/>
    <w:link w:val="QPPEditorsNoteStyle1"/>
    <w:rsid w:val="00077CD2"/>
    <w:rPr>
      <w:rFonts w:ascii="Arial" w:hAnsi="Arial"/>
      <w:sz w:val="16"/>
      <w:szCs w:val="16"/>
    </w:rPr>
  </w:style>
  <w:style w:type="paragraph" w:customStyle="1" w:styleId="QPPBulletPoint5DOT">
    <w:name w:val="QPP Bullet Point 5 DOT"/>
    <w:basedOn w:val="QPPBodytext"/>
    <w:autoRedefine/>
    <w:rsid w:val="00077CD2"/>
    <w:pPr>
      <w:numPr>
        <w:numId w:val="6"/>
      </w:numPr>
    </w:pPr>
  </w:style>
  <w:style w:type="character" w:customStyle="1" w:styleId="QPPTableTextBodyChar">
    <w:name w:val="QPP Table Text Body Char"/>
    <w:basedOn w:val="QPPBodytextChar"/>
    <w:link w:val="QPPTableTextBody"/>
    <w:rsid w:val="00077CD2"/>
    <w:rPr>
      <w:rFonts w:ascii="Arial" w:hAnsi="Arial" w:cs="Arial"/>
      <w:color w:val="000000"/>
    </w:rPr>
  </w:style>
  <w:style w:type="character" w:customStyle="1" w:styleId="HighlightingGreen">
    <w:name w:val="Highlighting Green"/>
    <w:rsid w:val="00077CD2"/>
    <w:rPr>
      <w:szCs w:val="16"/>
      <w:bdr w:val="none" w:sz="0" w:space="0" w:color="auto"/>
      <w:shd w:val="clear" w:color="auto" w:fill="00FF00"/>
    </w:rPr>
  </w:style>
  <w:style w:type="character" w:customStyle="1" w:styleId="HighlightingPink">
    <w:name w:val="Highlighting Pink"/>
    <w:rsid w:val="00077CD2"/>
    <w:rPr>
      <w:szCs w:val="16"/>
      <w:bdr w:val="none" w:sz="0" w:space="0" w:color="auto"/>
      <w:shd w:val="clear" w:color="auto" w:fill="FF99CC"/>
    </w:rPr>
  </w:style>
  <w:style w:type="character" w:customStyle="1" w:styleId="HighlightingRed">
    <w:name w:val="Highlighting Red"/>
    <w:rsid w:val="00077CD2"/>
    <w:rPr>
      <w:szCs w:val="16"/>
      <w:bdr w:val="none" w:sz="0" w:space="0" w:color="auto"/>
      <w:shd w:val="clear" w:color="auto" w:fill="FF0000"/>
    </w:rPr>
  </w:style>
  <w:style w:type="character" w:customStyle="1" w:styleId="HighlightingYellow">
    <w:name w:val="Highlighting Yellow"/>
    <w:rsid w:val="00077CD2"/>
    <w:rPr>
      <w:szCs w:val="16"/>
      <w:bdr w:val="none" w:sz="0" w:space="0" w:color="auto"/>
      <w:shd w:val="clear" w:color="auto" w:fill="FFFF00"/>
    </w:rPr>
  </w:style>
  <w:style w:type="paragraph" w:customStyle="1" w:styleId="QPPBodyTextITALIC">
    <w:name w:val="QPP Body Text ITALIC"/>
    <w:basedOn w:val="QPPBodytext"/>
    <w:autoRedefine/>
    <w:rsid w:val="00077CD2"/>
    <w:rPr>
      <w:i/>
    </w:rPr>
  </w:style>
  <w:style w:type="paragraph" w:customStyle="1" w:styleId="QPPSuperscript">
    <w:name w:val="QPP Superscript"/>
    <w:basedOn w:val="QPPBodytext"/>
    <w:next w:val="QPPBodytext"/>
    <w:link w:val="QPPSuperscriptChar"/>
    <w:rsid w:val="00077CD2"/>
    <w:rPr>
      <w:vertAlign w:val="superscript"/>
    </w:rPr>
  </w:style>
  <w:style w:type="character" w:customStyle="1" w:styleId="QPPSuperscriptChar">
    <w:name w:val="QPP Superscript Char"/>
    <w:link w:val="QPPSuperscript"/>
    <w:rsid w:val="00077CD2"/>
    <w:rPr>
      <w:rFonts w:ascii="Arial" w:hAnsi="Arial" w:cs="Arial"/>
      <w:color w:val="000000"/>
      <w:vertAlign w:val="superscript"/>
    </w:rPr>
  </w:style>
  <w:style w:type="paragraph" w:customStyle="1" w:styleId="HGTableBullet2">
    <w:name w:val="HG Table Bullet 2"/>
    <w:basedOn w:val="QPPTableTextBody"/>
    <w:rsid w:val="00077CD2"/>
    <w:pPr>
      <w:numPr>
        <w:numId w:val="10"/>
      </w:numPr>
      <w:tabs>
        <w:tab w:val="left" w:pos="567"/>
      </w:tabs>
    </w:pPr>
  </w:style>
  <w:style w:type="paragraph" w:customStyle="1" w:styleId="HGTableBullet3">
    <w:name w:val="HG Table Bullet 3"/>
    <w:basedOn w:val="QPPTableTextBody"/>
    <w:rsid w:val="00077CD2"/>
    <w:pPr>
      <w:numPr>
        <w:numId w:val="8"/>
      </w:numPr>
    </w:pPr>
  </w:style>
  <w:style w:type="paragraph" w:customStyle="1" w:styleId="HGTableBullet4">
    <w:name w:val="HG Table Bullet 4"/>
    <w:basedOn w:val="QPPTableTextBody"/>
    <w:rsid w:val="00077CD2"/>
    <w:pPr>
      <w:numPr>
        <w:numId w:val="9"/>
      </w:numPr>
      <w:tabs>
        <w:tab w:val="left" w:pos="567"/>
      </w:tabs>
    </w:pPr>
  </w:style>
  <w:style w:type="character" w:styleId="Hyperlink">
    <w:name w:val="Hyperlink"/>
    <w:rsid w:val="00077CD2"/>
    <w:rPr>
      <w:color w:val="0000FF"/>
      <w:u w:val="single"/>
    </w:rPr>
  </w:style>
  <w:style w:type="character" w:customStyle="1" w:styleId="QPPBulletPoint1Char">
    <w:name w:val="QPP Bullet Point 1 Char"/>
    <w:basedOn w:val="QPPBodytextChar"/>
    <w:link w:val="QPPBulletPoint1"/>
    <w:rsid w:val="001E7C0D"/>
    <w:rPr>
      <w:rFonts w:ascii="Arial" w:hAnsi="Arial" w:cs="Arial"/>
      <w:color w:val="000000"/>
    </w:rPr>
  </w:style>
  <w:style w:type="character" w:customStyle="1" w:styleId="QPPTableTextBoldChar">
    <w:name w:val="QPP Table Text Bold Char"/>
    <w:link w:val="QPPTableTextBold"/>
    <w:rsid w:val="00DF61A9"/>
    <w:rPr>
      <w:rFonts w:ascii="Arial" w:hAnsi="Arial" w:cs="Arial"/>
      <w:b/>
      <w:color w:val="000000"/>
    </w:rPr>
  </w:style>
  <w:style w:type="paragraph" w:styleId="Header">
    <w:name w:val="header"/>
    <w:basedOn w:val="Normal"/>
    <w:locked/>
    <w:rsid w:val="00077CD2"/>
    <w:pPr>
      <w:tabs>
        <w:tab w:val="center" w:pos="4153"/>
        <w:tab w:val="right" w:pos="8306"/>
      </w:tabs>
    </w:pPr>
  </w:style>
  <w:style w:type="paragraph" w:styleId="Footer">
    <w:name w:val="footer"/>
    <w:basedOn w:val="Normal"/>
    <w:locked/>
    <w:rsid w:val="00077CD2"/>
    <w:pPr>
      <w:tabs>
        <w:tab w:val="center" w:pos="4153"/>
        <w:tab w:val="right" w:pos="8306"/>
      </w:tabs>
    </w:pPr>
  </w:style>
  <w:style w:type="paragraph" w:styleId="BalloonText">
    <w:name w:val="Balloon Text"/>
    <w:basedOn w:val="Normal"/>
    <w:semiHidden/>
    <w:locked/>
    <w:rsid w:val="00077CD2"/>
    <w:rPr>
      <w:rFonts w:ascii="Tahoma" w:hAnsi="Tahoma" w:cs="Tahoma"/>
      <w:sz w:val="16"/>
      <w:szCs w:val="16"/>
    </w:rPr>
  </w:style>
  <w:style w:type="character" w:styleId="FollowedHyperlink">
    <w:name w:val="FollowedHyperlink"/>
    <w:locked/>
    <w:rsid w:val="00077CD2"/>
    <w:rPr>
      <w:color w:val="800080"/>
      <w:u w:val="single"/>
    </w:rPr>
  </w:style>
  <w:style w:type="character" w:customStyle="1" w:styleId="QPPHeading4Char">
    <w:name w:val="QPP Heading 4 Char"/>
    <w:link w:val="QPPHeading4"/>
    <w:rsid w:val="00077CD2"/>
    <w:rPr>
      <w:rFonts w:ascii="Arial" w:hAnsi="Arial" w:cs="Arial"/>
      <w:b/>
      <w:bCs/>
      <w:szCs w:val="26"/>
    </w:rPr>
  </w:style>
  <w:style w:type="paragraph" w:customStyle="1" w:styleId="QPPDotBulletPoint">
    <w:name w:val="QPP Dot Bullet Point"/>
    <w:basedOn w:val="Normal"/>
    <w:semiHidden/>
    <w:locked/>
    <w:rsid w:val="00077CD2"/>
    <w:pPr>
      <w:numPr>
        <w:numId w:val="18"/>
      </w:numPr>
    </w:pPr>
  </w:style>
  <w:style w:type="paragraph" w:customStyle="1" w:styleId="QPPTableBullet">
    <w:name w:val="QPP Table Bullet"/>
    <w:basedOn w:val="Normal"/>
    <w:locked/>
    <w:rsid w:val="00077CD2"/>
    <w:pPr>
      <w:tabs>
        <w:tab w:val="num" w:pos="360"/>
      </w:tabs>
      <w:spacing w:before="60" w:after="40"/>
      <w:ind w:left="360" w:hanging="360"/>
    </w:pPr>
    <w:rPr>
      <w:rFonts w:eastAsia="MS Mincho"/>
    </w:rPr>
  </w:style>
  <w:style w:type="character" w:customStyle="1" w:styleId="QPPSubscriptChar">
    <w:name w:val="QPP Subscript Char"/>
    <w:link w:val="QPPSubscript"/>
    <w:rsid w:val="00077CD2"/>
    <w:rPr>
      <w:rFonts w:ascii="Arial" w:hAnsi="Arial" w:cs="Arial"/>
      <w:color w:val="000000"/>
      <w:vertAlign w:val="subscript"/>
    </w:rPr>
  </w:style>
  <w:style w:type="character" w:styleId="CommentReference">
    <w:name w:val="annotation reference"/>
    <w:locked/>
    <w:rsid w:val="00077CD2"/>
    <w:rPr>
      <w:sz w:val="16"/>
      <w:szCs w:val="16"/>
    </w:rPr>
  </w:style>
  <w:style w:type="paragraph" w:styleId="CommentText">
    <w:name w:val="annotation text"/>
    <w:basedOn w:val="Normal"/>
    <w:link w:val="CommentTextChar"/>
    <w:locked/>
    <w:rsid w:val="00077CD2"/>
    <w:rPr>
      <w:szCs w:val="20"/>
    </w:rPr>
  </w:style>
  <w:style w:type="character" w:customStyle="1" w:styleId="CommentTextChar">
    <w:name w:val="Comment Text Char"/>
    <w:basedOn w:val="DefaultParagraphFont"/>
    <w:link w:val="CommentText"/>
    <w:rsid w:val="002834D1"/>
    <w:rPr>
      <w:rFonts w:ascii="Arial" w:hAnsi="Arial"/>
    </w:rPr>
  </w:style>
  <w:style w:type="paragraph" w:styleId="CommentSubject">
    <w:name w:val="annotation subject"/>
    <w:basedOn w:val="CommentText"/>
    <w:next w:val="CommentText"/>
    <w:link w:val="CommentSubjectChar"/>
    <w:locked/>
    <w:rsid w:val="00077CD2"/>
    <w:rPr>
      <w:b/>
      <w:bCs/>
    </w:rPr>
  </w:style>
  <w:style w:type="character" w:customStyle="1" w:styleId="CommentSubjectChar">
    <w:name w:val="Comment Subject Char"/>
    <w:basedOn w:val="CommentTextChar"/>
    <w:link w:val="CommentSubject"/>
    <w:rsid w:val="002834D1"/>
    <w:rPr>
      <w:rFonts w:ascii="Arial" w:hAnsi="Arial"/>
      <w:b/>
      <w:bCs/>
    </w:rPr>
  </w:style>
  <w:style w:type="paragraph" w:styleId="ListParagraph">
    <w:name w:val="List Paragraph"/>
    <w:basedOn w:val="Normal"/>
    <w:uiPriority w:val="34"/>
    <w:qFormat/>
    <w:locked/>
    <w:rsid w:val="00077CD2"/>
    <w:pPr>
      <w:ind w:left="720"/>
    </w:pPr>
    <w:rPr>
      <w:rFonts w:ascii="Calibri" w:eastAsia="Calibri" w:hAnsi="Calibri" w:cs="Calibri"/>
    </w:rPr>
  </w:style>
  <w:style w:type="numbering" w:styleId="111111">
    <w:name w:val="Outline List 2"/>
    <w:basedOn w:val="NoList"/>
    <w:locked/>
    <w:rsid w:val="00077CD2"/>
    <w:pPr>
      <w:numPr>
        <w:numId w:val="23"/>
      </w:numPr>
    </w:pPr>
  </w:style>
  <w:style w:type="numbering" w:styleId="1ai">
    <w:name w:val="Outline List 1"/>
    <w:basedOn w:val="NoList"/>
    <w:locked/>
    <w:rsid w:val="00077CD2"/>
    <w:pPr>
      <w:numPr>
        <w:numId w:val="24"/>
      </w:numPr>
    </w:pPr>
  </w:style>
  <w:style w:type="numbering" w:styleId="ArticleSection">
    <w:name w:val="Outline List 3"/>
    <w:basedOn w:val="NoList"/>
    <w:locked/>
    <w:rsid w:val="00077CD2"/>
    <w:pPr>
      <w:numPr>
        <w:numId w:val="25"/>
      </w:numPr>
    </w:pPr>
  </w:style>
  <w:style w:type="paragraph" w:styleId="Bibliography">
    <w:name w:val="Bibliography"/>
    <w:basedOn w:val="Normal"/>
    <w:next w:val="Normal"/>
    <w:uiPriority w:val="37"/>
    <w:semiHidden/>
    <w:unhideWhenUsed/>
    <w:locked/>
    <w:rsid w:val="00077CD2"/>
  </w:style>
  <w:style w:type="paragraph" w:styleId="BlockText">
    <w:name w:val="Block Text"/>
    <w:basedOn w:val="Normal"/>
    <w:locked/>
    <w:rsid w:val="00077CD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locked/>
    <w:rsid w:val="00077CD2"/>
    <w:pPr>
      <w:spacing w:after="120"/>
    </w:pPr>
  </w:style>
  <w:style w:type="character" w:customStyle="1" w:styleId="BodyTextChar">
    <w:name w:val="Body Text Char"/>
    <w:basedOn w:val="DefaultParagraphFont"/>
    <w:link w:val="BodyText"/>
    <w:rsid w:val="00077CD2"/>
    <w:rPr>
      <w:rFonts w:ascii="Arial" w:hAnsi="Arial"/>
      <w:szCs w:val="24"/>
    </w:rPr>
  </w:style>
  <w:style w:type="paragraph" w:styleId="BodyText2">
    <w:name w:val="Body Text 2"/>
    <w:basedOn w:val="Normal"/>
    <w:link w:val="BodyText2Char"/>
    <w:locked/>
    <w:rsid w:val="00077CD2"/>
    <w:pPr>
      <w:spacing w:after="120" w:line="480" w:lineRule="auto"/>
    </w:pPr>
  </w:style>
  <w:style w:type="character" w:customStyle="1" w:styleId="BodyText2Char">
    <w:name w:val="Body Text 2 Char"/>
    <w:basedOn w:val="DefaultParagraphFont"/>
    <w:link w:val="BodyText2"/>
    <w:rsid w:val="00077CD2"/>
    <w:rPr>
      <w:rFonts w:ascii="Arial" w:hAnsi="Arial"/>
      <w:szCs w:val="24"/>
    </w:rPr>
  </w:style>
  <w:style w:type="paragraph" w:styleId="BodyText3">
    <w:name w:val="Body Text 3"/>
    <w:basedOn w:val="Normal"/>
    <w:link w:val="BodyText3Char"/>
    <w:locked/>
    <w:rsid w:val="00077CD2"/>
    <w:pPr>
      <w:spacing w:after="120"/>
    </w:pPr>
    <w:rPr>
      <w:sz w:val="16"/>
      <w:szCs w:val="16"/>
    </w:rPr>
  </w:style>
  <w:style w:type="character" w:customStyle="1" w:styleId="BodyText3Char">
    <w:name w:val="Body Text 3 Char"/>
    <w:basedOn w:val="DefaultParagraphFont"/>
    <w:link w:val="BodyText3"/>
    <w:rsid w:val="00077CD2"/>
    <w:rPr>
      <w:rFonts w:ascii="Arial" w:hAnsi="Arial"/>
      <w:sz w:val="16"/>
      <w:szCs w:val="16"/>
    </w:rPr>
  </w:style>
  <w:style w:type="paragraph" w:styleId="BodyTextFirstIndent">
    <w:name w:val="Body Text First Indent"/>
    <w:basedOn w:val="BodyText"/>
    <w:link w:val="BodyTextFirstIndentChar"/>
    <w:locked/>
    <w:rsid w:val="00077CD2"/>
    <w:pPr>
      <w:spacing w:after="0"/>
      <w:ind w:firstLine="360"/>
    </w:pPr>
  </w:style>
  <w:style w:type="character" w:customStyle="1" w:styleId="BodyTextFirstIndentChar">
    <w:name w:val="Body Text First Indent Char"/>
    <w:basedOn w:val="BodyTextChar"/>
    <w:link w:val="BodyTextFirstIndent"/>
    <w:rsid w:val="00077CD2"/>
    <w:rPr>
      <w:rFonts w:ascii="Arial" w:hAnsi="Arial"/>
      <w:szCs w:val="24"/>
    </w:rPr>
  </w:style>
  <w:style w:type="paragraph" w:styleId="BodyTextIndent">
    <w:name w:val="Body Text Indent"/>
    <w:basedOn w:val="Normal"/>
    <w:link w:val="BodyTextIndentChar"/>
    <w:locked/>
    <w:rsid w:val="00077CD2"/>
    <w:pPr>
      <w:spacing w:after="120"/>
      <w:ind w:left="283"/>
    </w:pPr>
  </w:style>
  <w:style w:type="character" w:customStyle="1" w:styleId="BodyTextIndentChar">
    <w:name w:val="Body Text Indent Char"/>
    <w:basedOn w:val="DefaultParagraphFont"/>
    <w:link w:val="BodyTextIndent"/>
    <w:rsid w:val="00077CD2"/>
    <w:rPr>
      <w:rFonts w:ascii="Arial" w:hAnsi="Arial"/>
      <w:szCs w:val="24"/>
    </w:rPr>
  </w:style>
  <w:style w:type="paragraph" w:styleId="BodyTextFirstIndent2">
    <w:name w:val="Body Text First Indent 2"/>
    <w:basedOn w:val="BodyTextIndent"/>
    <w:link w:val="BodyTextFirstIndent2Char"/>
    <w:locked/>
    <w:rsid w:val="00077CD2"/>
    <w:pPr>
      <w:spacing w:after="0"/>
      <w:ind w:left="360" w:firstLine="360"/>
    </w:pPr>
  </w:style>
  <w:style w:type="character" w:customStyle="1" w:styleId="BodyTextFirstIndent2Char">
    <w:name w:val="Body Text First Indent 2 Char"/>
    <w:basedOn w:val="BodyTextIndentChar"/>
    <w:link w:val="BodyTextFirstIndent2"/>
    <w:rsid w:val="00077CD2"/>
    <w:rPr>
      <w:rFonts w:ascii="Arial" w:hAnsi="Arial"/>
      <w:szCs w:val="24"/>
    </w:rPr>
  </w:style>
  <w:style w:type="paragraph" w:styleId="BodyTextIndent2">
    <w:name w:val="Body Text Indent 2"/>
    <w:basedOn w:val="Normal"/>
    <w:link w:val="BodyTextIndent2Char"/>
    <w:locked/>
    <w:rsid w:val="00077CD2"/>
    <w:pPr>
      <w:spacing w:after="120" w:line="480" w:lineRule="auto"/>
      <w:ind w:left="283"/>
    </w:pPr>
  </w:style>
  <w:style w:type="character" w:customStyle="1" w:styleId="BodyTextIndent2Char">
    <w:name w:val="Body Text Indent 2 Char"/>
    <w:basedOn w:val="DefaultParagraphFont"/>
    <w:link w:val="BodyTextIndent2"/>
    <w:rsid w:val="00077CD2"/>
    <w:rPr>
      <w:rFonts w:ascii="Arial" w:hAnsi="Arial"/>
      <w:szCs w:val="24"/>
    </w:rPr>
  </w:style>
  <w:style w:type="paragraph" w:styleId="BodyTextIndent3">
    <w:name w:val="Body Text Indent 3"/>
    <w:basedOn w:val="Normal"/>
    <w:link w:val="BodyTextIndent3Char"/>
    <w:locked/>
    <w:rsid w:val="00077CD2"/>
    <w:pPr>
      <w:spacing w:after="120"/>
      <w:ind w:left="283"/>
    </w:pPr>
    <w:rPr>
      <w:sz w:val="16"/>
      <w:szCs w:val="16"/>
    </w:rPr>
  </w:style>
  <w:style w:type="character" w:customStyle="1" w:styleId="BodyTextIndent3Char">
    <w:name w:val="Body Text Indent 3 Char"/>
    <w:basedOn w:val="DefaultParagraphFont"/>
    <w:link w:val="BodyTextIndent3"/>
    <w:rsid w:val="00077CD2"/>
    <w:rPr>
      <w:rFonts w:ascii="Arial" w:hAnsi="Arial"/>
      <w:sz w:val="16"/>
      <w:szCs w:val="16"/>
    </w:rPr>
  </w:style>
  <w:style w:type="character" w:styleId="BookTitle">
    <w:name w:val="Book Title"/>
    <w:basedOn w:val="DefaultParagraphFont"/>
    <w:uiPriority w:val="33"/>
    <w:qFormat/>
    <w:locked/>
    <w:rsid w:val="00077CD2"/>
    <w:rPr>
      <w:b/>
      <w:bCs/>
      <w:smallCaps/>
      <w:spacing w:val="5"/>
    </w:rPr>
  </w:style>
  <w:style w:type="paragraph" w:styleId="Caption">
    <w:name w:val="caption"/>
    <w:basedOn w:val="Normal"/>
    <w:next w:val="Normal"/>
    <w:semiHidden/>
    <w:unhideWhenUsed/>
    <w:qFormat/>
    <w:locked/>
    <w:rsid w:val="00077CD2"/>
    <w:rPr>
      <w:b/>
      <w:bCs/>
      <w:color w:val="4F81BD" w:themeColor="accent1"/>
      <w:sz w:val="18"/>
      <w:szCs w:val="18"/>
    </w:rPr>
  </w:style>
  <w:style w:type="paragraph" w:styleId="Closing">
    <w:name w:val="Closing"/>
    <w:basedOn w:val="Normal"/>
    <w:link w:val="ClosingChar"/>
    <w:locked/>
    <w:rsid w:val="00077CD2"/>
    <w:pPr>
      <w:ind w:left="4252"/>
    </w:pPr>
  </w:style>
  <w:style w:type="character" w:customStyle="1" w:styleId="ClosingChar">
    <w:name w:val="Closing Char"/>
    <w:basedOn w:val="DefaultParagraphFont"/>
    <w:link w:val="Closing"/>
    <w:rsid w:val="00077CD2"/>
    <w:rPr>
      <w:rFonts w:ascii="Arial" w:hAnsi="Arial"/>
      <w:szCs w:val="24"/>
    </w:rPr>
  </w:style>
  <w:style w:type="table" w:styleId="ColorfulGrid">
    <w:name w:val="Colorful Grid"/>
    <w:basedOn w:val="TableNormal"/>
    <w:uiPriority w:val="73"/>
    <w:locked/>
    <w:rsid w:val="00077CD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077CD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locked/>
    <w:rsid w:val="00077CD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locked/>
    <w:rsid w:val="00077CD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locked/>
    <w:rsid w:val="00077CD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locked/>
    <w:rsid w:val="00077CD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locked/>
    <w:rsid w:val="00077CD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locked/>
    <w:rsid w:val="00077CD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077CD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locked/>
    <w:rsid w:val="00077CD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locked/>
    <w:rsid w:val="00077CD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locked/>
    <w:rsid w:val="00077CD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locked/>
    <w:rsid w:val="00077CD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locked/>
    <w:rsid w:val="00077CD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locked/>
    <w:rsid w:val="00077CD2"/>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077CD2"/>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077CD2"/>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077CD2"/>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locked/>
    <w:rsid w:val="00077CD2"/>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077CD2"/>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077CD2"/>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locked/>
    <w:rsid w:val="00077CD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077CD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077CD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077CD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077CD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077CD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077CD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locked/>
    <w:rsid w:val="00077CD2"/>
  </w:style>
  <w:style w:type="character" w:customStyle="1" w:styleId="DateChar">
    <w:name w:val="Date Char"/>
    <w:basedOn w:val="DefaultParagraphFont"/>
    <w:link w:val="Date"/>
    <w:rsid w:val="00077CD2"/>
    <w:rPr>
      <w:rFonts w:ascii="Arial" w:hAnsi="Arial"/>
      <w:szCs w:val="24"/>
    </w:rPr>
  </w:style>
  <w:style w:type="paragraph" w:styleId="DocumentMap">
    <w:name w:val="Document Map"/>
    <w:basedOn w:val="Normal"/>
    <w:link w:val="DocumentMapChar"/>
    <w:locked/>
    <w:rsid w:val="00077CD2"/>
    <w:rPr>
      <w:rFonts w:ascii="Tahoma" w:hAnsi="Tahoma" w:cs="Tahoma"/>
      <w:sz w:val="16"/>
      <w:szCs w:val="16"/>
    </w:rPr>
  </w:style>
  <w:style w:type="character" w:customStyle="1" w:styleId="DocumentMapChar">
    <w:name w:val="Document Map Char"/>
    <w:basedOn w:val="DefaultParagraphFont"/>
    <w:link w:val="DocumentMap"/>
    <w:rsid w:val="00077CD2"/>
    <w:rPr>
      <w:rFonts w:ascii="Tahoma" w:hAnsi="Tahoma" w:cs="Tahoma"/>
      <w:sz w:val="16"/>
      <w:szCs w:val="16"/>
    </w:rPr>
  </w:style>
  <w:style w:type="paragraph" w:styleId="E-mailSignature">
    <w:name w:val="E-mail Signature"/>
    <w:basedOn w:val="Normal"/>
    <w:link w:val="E-mailSignatureChar"/>
    <w:locked/>
    <w:rsid w:val="00077CD2"/>
  </w:style>
  <w:style w:type="character" w:customStyle="1" w:styleId="E-mailSignatureChar">
    <w:name w:val="E-mail Signature Char"/>
    <w:basedOn w:val="DefaultParagraphFont"/>
    <w:link w:val="E-mailSignature"/>
    <w:rsid w:val="00077CD2"/>
    <w:rPr>
      <w:rFonts w:ascii="Arial" w:hAnsi="Arial"/>
      <w:szCs w:val="24"/>
    </w:rPr>
  </w:style>
  <w:style w:type="character" w:styleId="Emphasis">
    <w:name w:val="Emphasis"/>
    <w:basedOn w:val="DefaultParagraphFont"/>
    <w:qFormat/>
    <w:locked/>
    <w:rsid w:val="00077CD2"/>
    <w:rPr>
      <w:i/>
      <w:iCs/>
    </w:rPr>
  </w:style>
  <w:style w:type="character" w:styleId="EndnoteReference">
    <w:name w:val="endnote reference"/>
    <w:basedOn w:val="DefaultParagraphFont"/>
    <w:locked/>
    <w:rsid w:val="00077CD2"/>
    <w:rPr>
      <w:vertAlign w:val="superscript"/>
    </w:rPr>
  </w:style>
  <w:style w:type="paragraph" w:styleId="EndnoteText">
    <w:name w:val="endnote text"/>
    <w:basedOn w:val="Normal"/>
    <w:link w:val="EndnoteTextChar"/>
    <w:locked/>
    <w:rsid w:val="00077CD2"/>
    <w:rPr>
      <w:szCs w:val="20"/>
    </w:rPr>
  </w:style>
  <w:style w:type="character" w:customStyle="1" w:styleId="EndnoteTextChar">
    <w:name w:val="Endnote Text Char"/>
    <w:basedOn w:val="DefaultParagraphFont"/>
    <w:link w:val="EndnoteText"/>
    <w:rsid w:val="00077CD2"/>
    <w:rPr>
      <w:rFonts w:ascii="Arial" w:hAnsi="Arial"/>
    </w:rPr>
  </w:style>
  <w:style w:type="paragraph" w:styleId="EnvelopeAddress">
    <w:name w:val="envelope address"/>
    <w:basedOn w:val="Normal"/>
    <w:locked/>
    <w:rsid w:val="00077CD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077CD2"/>
    <w:rPr>
      <w:rFonts w:asciiTheme="majorHAnsi" w:eastAsiaTheme="majorEastAsia" w:hAnsiTheme="majorHAnsi" w:cstheme="majorBidi"/>
      <w:szCs w:val="20"/>
    </w:rPr>
  </w:style>
  <w:style w:type="character" w:styleId="FootnoteReference">
    <w:name w:val="footnote reference"/>
    <w:basedOn w:val="DefaultParagraphFont"/>
    <w:locked/>
    <w:rsid w:val="00077CD2"/>
    <w:rPr>
      <w:vertAlign w:val="superscript"/>
    </w:rPr>
  </w:style>
  <w:style w:type="paragraph" w:styleId="FootnoteText">
    <w:name w:val="footnote text"/>
    <w:basedOn w:val="Normal"/>
    <w:link w:val="FootnoteTextChar"/>
    <w:locked/>
    <w:rsid w:val="00077CD2"/>
    <w:rPr>
      <w:szCs w:val="20"/>
    </w:rPr>
  </w:style>
  <w:style w:type="character" w:customStyle="1" w:styleId="FootnoteTextChar">
    <w:name w:val="Footnote Text Char"/>
    <w:basedOn w:val="DefaultParagraphFont"/>
    <w:link w:val="FootnoteText"/>
    <w:rsid w:val="00077CD2"/>
    <w:rPr>
      <w:rFonts w:ascii="Arial" w:hAnsi="Arial"/>
    </w:rPr>
  </w:style>
  <w:style w:type="character" w:styleId="HTMLAcronym">
    <w:name w:val="HTML Acronym"/>
    <w:basedOn w:val="DefaultParagraphFont"/>
    <w:locked/>
    <w:rsid w:val="00077CD2"/>
  </w:style>
  <w:style w:type="paragraph" w:styleId="HTMLAddress">
    <w:name w:val="HTML Address"/>
    <w:basedOn w:val="Normal"/>
    <w:link w:val="HTMLAddressChar"/>
    <w:locked/>
    <w:rsid w:val="00077CD2"/>
    <w:rPr>
      <w:i/>
      <w:iCs/>
    </w:rPr>
  </w:style>
  <w:style w:type="character" w:customStyle="1" w:styleId="HTMLAddressChar">
    <w:name w:val="HTML Address Char"/>
    <w:basedOn w:val="DefaultParagraphFont"/>
    <w:link w:val="HTMLAddress"/>
    <w:rsid w:val="00077CD2"/>
    <w:rPr>
      <w:rFonts w:ascii="Arial" w:hAnsi="Arial"/>
      <w:i/>
      <w:iCs/>
      <w:szCs w:val="24"/>
    </w:rPr>
  </w:style>
  <w:style w:type="character" w:styleId="HTMLCite">
    <w:name w:val="HTML Cite"/>
    <w:basedOn w:val="DefaultParagraphFont"/>
    <w:locked/>
    <w:rsid w:val="00077CD2"/>
    <w:rPr>
      <w:i/>
      <w:iCs/>
    </w:rPr>
  </w:style>
  <w:style w:type="character" w:styleId="HTMLCode">
    <w:name w:val="HTML Code"/>
    <w:basedOn w:val="DefaultParagraphFont"/>
    <w:locked/>
    <w:rsid w:val="00077CD2"/>
    <w:rPr>
      <w:rFonts w:ascii="Consolas" w:hAnsi="Consolas" w:cs="Consolas"/>
      <w:sz w:val="20"/>
      <w:szCs w:val="20"/>
    </w:rPr>
  </w:style>
  <w:style w:type="character" w:styleId="HTMLDefinition">
    <w:name w:val="HTML Definition"/>
    <w:basedOn w:val="DefaultParagraphFont"/>
    <w:locked/>
    <w:rsid w:val="00077CD2"/>
    <w:rPr>
      <w:i/>
      <w:iCs/>
    </w:rPr>
  </w:style>
  <w:style w:type="character" w:styleId="HTMLKeyboard">
    <w:name w:val="HTML Keyboard"/>
    <w:basedOn w:val="DefaultParagraphFont"/>
    <w:locked/>
    <w:rsid w:val="00077CD2"/>
    <w:rPr>
      <w:rFonts w:ascii="Consolas" w:hAnsi="Consolas" w:cs="Consolas"/>
      <w:sz w:val="20"/>
      <w:szCs w:val="20"/>
    </w:rPr>
  </w:style>
  <w:style w:type="paragraph" w:styleId="HTMLPreformatted">
    <w:name w:val="HTML Preformatted"/>
    <w:basedOn w:val="Normal"/>
    <w:link w:val="HTMLPreformattedChar"/>
    <w:locked/>
    <w:rsid w:val="00077CD2"/>
    <w:rPr>
      <w:rFonts w:ascii="Consolas" w:hAnsi="Consolas" w:cs="Consolas"/>
      <w:szCs w:val="20"/>
    </w:rPr>
  </w:style>
  <w:style w:type="character" w:customStyle="1" w:styleId="HTMLPreformattedChar">
    <w:name w:val="HTML Preformatted Char"/>
    <w:basedOn w:val="DefaultParagraphFont"/>
    <w:link w:val="HTMLPreformatted"/>
    <w:rsid w:val="00077CD2"/>
    <w:rPr>
      <w:rFonts w:ascii="Consolas" w:hAnsi="Consolas" w:cs="Consolas"/>
    </w:rPr>
  </w:style>
  <w:style w:type="character" w:styleId="HTMLSample">
    <w:name w:val="HTML Sample"/>
    <w:basedOn w:val="DefaultParagraphFont"/>
    <w:locked/>
    <w:rsid w:val="00077CD2"/>
    <w:rPr>
      <w:rFonts w:ascii="Consolas" w:hAnsi="Consolas" w:cs="Consolas"/>
      <w:sz w:val="24"/>
      <w:szCs w:val="24"/>
    </w:rPr>
  </w:style>
  <w:style w:type="character" w:styleId="HTMLTypewriter">
    <w:name w:val="HTML Typewriter"/>
    <w:basedOn w:val="DefaultParagraphFont"/>
    <w:locked/>
    <w:rsid w:val="00077CD2"/>
    <w:rPr>
      <w:rFonts w:ascii="Consolas" w:hAnsi="Consolas" w:cs="Consolas"/>
      <w:sz w:val="20"/>
      <w:szCs w:val="20"/>
    </w:rPr>
  </w:style>
  <w:style w:type="character" w:styleId="HTMLVariable">
    <w:name w:val="HTML Variable"/>
    <w:basedOn w:val="DefaultParagraphFont"/>
    <w:locked/>
    <w:rsid w:val="00077CD2"/>
    <w:rPr>
      <w:i/>
      <w:iCs/>
    </w:rPr>
  </w:style>
  <w:style w:type="paragraph" w:styleId="Index1">
    <w:name w:val="index 1"/>
    <w:basedOn w:val="Normal"/>
    <w:next w:val="Normal"/>
    <w:autoRedefine/>
    <w:locked/>
    <w:rsid w:val="00077CD2"/>
    <w:pPr>
      <w:ind w:left="200" w:hanging="200"/>
    </w:pPr>
  </w:style>
  <w:style w:type="paragraph" w:styleId="Index2">
    <w:name w:val="index 2"/>
    <w:basedOn w:val="Normal"/>
    <w:next w:val="Normal"/>
    <w:autoRedefine/>
    <w:locked/>
    <w:rsid w:val="00077CD2"/>
    <w:pPr>
      <w:ind w:left="400" w:hanging="200"/>
    </w:pPr>
  </w:style>
  <w:style w:type="paragraph" w:styleId="Index3">
    <w:name w:val="index 3"/>
    <w:basedOn w:val="Normal"/>
    <w:next w:val="Normal"/>
    <w:autoRedefine/>
    <w:locked/>
    <w:rsid w:val="00077CD2"/>
    <w:pPr>
      <w:ind w:left="600" w:hanging="200"/>
    </w:pPr>
  </w:style>
  <w:style w:type="paragraph" w:styleId="Index4">
    <w:name w:val="index 4"/>
    <w:basedOn w:val="Normal"/>
    <w:next w:val="Normal"/>
    <w:autoRedefine/>
    <w:locked/>
    <w:rsid w:val="00077CD2"/>
    <w:pPr>
      <w:ind w:left="800" w:hanging="200"/>
    </w:pPr>
  </w:style>
  <w:style w:type="paragraph" w:styleId="Index5">
    <w:name w:val="index 5"/>
    <w:basedOn w:val="Normal"/>
    <w:next w:val="Normal"/>
    <w:autoRedefine/>
    <w:locked/>
    <w:rsid w:val="00077CD2"/>
    <w:pPr>
      <w:ind w:left="1000" w:hanging="200"/>
    </w:pPr>
  </w:style>
  <w:style w:type="paragraph" w:styleId="Index6">
    <w:name w:val="index 6"/>
    <w:basedOn w:val="Normal"/>
    <w:next w:val="Normal"/>
    <w:autoRedefine/>
    <w:locked/>
    <w:rsid w:val="00077CD2"/>
    <w:pPr>
      <w:ind w:left="1200" w:hanging="200"/>
    </w:pPr>
  </w:style>
  <w:style w:type="paragraph" w:styleId="Index7">
    <w:name w:val="index 7"/>
    <w:basedOn w:val="Normal"/>
    <w:next w:val="Normal"/>
    <w:autoRedefine/>
    <w:locked/>
    <w:rsid w:val="00077CD2"/>
    <w:pPr>
      <w:ind w:left="1400" w:hanging="200"/>
    </w:pPr>
  </w:style>
  <w:style w:type="paragraph" w:styleId="Index8">
    <w:name w:val="index 8"/>
    <w:basedOn w:val="Normal"/>
    <w:next w:val="Normal"/>
    <w:autoRedefine/>
    <w:locked/>
    <w:rsid w:val="00077CD2"/>
    <w:pPr>
      <w:ind w:left="1600" w:hanging="200"/>
    </w:pPr>
  </w:style>
  <w:style w:type="paragraph" w:styleId="Index9">
    <w:name w:val="index 9"/>
    <w:basedOn w:val="Normal"/>
    <w:next w:val="Normal"/>
    <w:autoRedefine/>
    <w:locked/>
    <w:rsid w:val="00077CD2"/>
    <w:pPr>
      <w:ind w:left="1800" w:hanging="200"/>
    </w:pPr>
  </w:style>
  <w:style w:type="paragraph" w:styleId="IndexHeading">
    <w:name w:val="index heading"/>
    <w:basedOn w:val="Normal"/>
    <w:next w:val="Index1"/>
    <w:locked/>
    <w:rsid w:val="00077CD2"/>
    <w:rPr>
      <w:rFonts w:asciiTheme="majorHAnsi" w:eastAsiaTheme="majorEastAsia" w:hAnsiTheme="majorHAnsi" w:cstheme="majorBidi"/>
      <w:b/>
      <w:bCs/>
    </w:rPr>
  </w:style>
  <w:style w:type="character" w:styleId="IntenseEmphasis">
    <w:name w:val="Intense Emphasis"/>
    <w:basedOn w:val="DefaultParagraphFont"/>
    <w:uiPriority w:val="21"/>
    <w:qFormat/>
    <w:locked/>
    <w:rsid w:val="00077CD2"/>
    <w:rPr>
      <w:b/>
      <w:bCs/>
      <w:i/>
      <w:iCs/>
      <w:color w:val="4F81BD" w:themeColor="accent1"/>
    </w:rPr>
  </w:style>
  <w:style w:type="paragraph" w:styleId="IntenseQuote">
    <w:name w:val="Intense Quote"/>
    <w:basedOn w:val="Normal"/>
    <w:next w:val="Normal"/>
    <w:link w:val="IntenseQuoteChar"/>
    <w:uiPriority w:val="30"/>
    <w:qFormat/>
    <w:locked/>
    <w:rsid w:val="00077C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7CD2"/>
    <w:rPr>
      <w:rFonts w:ascii="Arial" w:hAnsi="Arial"/>
      <w:b/>
      <w:bCs/>
      <w:i/>
      <w:iCs/>
      <w:color w:val="4F81BD" w:themeColor="accent1"/>
      <w:szCs w:val="24"/>
    </w:rPr>
  </w:style>
  <w:style w:type="character" w:styleId="IntenseReference">
    <w:name w:val="Intense Reference"/>
    <w:basedOn w:val="DefaultParagraphFont"/>
    <w:uiPriority w:val="32"/>
    <w:qFormat/>
    <w:locked/>
    <w:rsid w:val="00077CD2"/>
    <w:rPr>
      <w:b/>
      <w:bCs/>
      <w:smallCaps/>
      <w:color w:val="C0504D" w:themeColor="accent2"/>
      <w:spacing w:val="5"/>
      <w:u w:val="single"/>
    </w:rPr>
  </w:style>
  <w:style w:type="table" w:styleId="LightGrid">
    <w:name w:val="Light Grid"/>
    <w:basedOn w:val="TableNormal"/>
    <w:uiPriority w:val="62"/>
    <w:locked/>
    <w:rsid w:val="00077CD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077CD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locked/>
    <w:rsid w:val="00077CD2"/>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locked/>
    <w:rsid w:val="00077CD2"/>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locked/>
    <w:rsid w:val="00077CD2"/>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locked/>
    <w:rsid w:val="00077CD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locked/>
    <w:rsid w:val="00077CD2"/>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locked/>
    <w:rsid w:val="00077CD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077CD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locked/>
    <w:rsid w:val="00077CD2"/>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locked/>
    <w:rsid w:val="00077CD2"/>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locked/>
    <w:rsid w:val="00077CD2"/>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locked/>
    <w:rsid w:val="00077CD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locked/>
    <w:rsid w:val="00077CD2"/>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locked/>
    <w:rsid w:val="00077CD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077CD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077CD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077CD2"/>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077CD2"/>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077CD2"/>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077CD2"/>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locked/>
    <w:rsid w:val="00077CD2"/>
  </w:style>
  <w:style w:type="paragraph" w:styleId="List">
    <w:name w:val="List"/>
    <w:basedOn w:val="Normal"/>
    <w:locked/>
    <w:rsid w:val="00077CD2"/>
    <w:pPr>
      <w:ind w:left="283" w:hanging="283"/>
      <w:contextualSpacing/>
    </w:pPr>
  </w:style>
  <w:style w:type="paragraph" w:styleId="List2">
    <w:name w:val="List 2"/>
    <w:basedOn w:val="Normal"/>
    <w:locked/>
    <w:rsid w:val="00077CD2"/>
    <w:pPr>
      <w:ind w:left="566" w:hanging="283"/>
      <w:contextualSpacing/>
    </w:pPr>
  </w:style>
  <w:style w:type="paragraph" w:styleId="List3">
    <w:name w:val="List 3"/>
    <w:basedOn w:val="Normal"/>
    <w:locked/>
    <w:rsid w:val="00077CD2"/>
    <w:pPr>
      <w:ind w:left="849" w:hanging="283"/>
      <w:contextualSpacing/>
    </w:pPr>
  </w:style>
  <w:style w:type="paragraph" w:styleId="List4">
    <w:name w:val="List 4"/>
    <w:basedOn w:val="Normal"/>
    <w:locked/>
    <w:rsid w:val="00077CD2"/>
    <w:pPr>
      <w:ind w:left="1132" w:hanging="283"/>
      <w:contextualSpacing/>
    </w:pPr>
  </w:style>
  <w:style w:type="paragraph" w:styleId="List5">
    <w:name w:val="List 5"/>
    <w:basedOn w:val="Normal"/>
    <w:locked/>
    <w:rsid w:val="00077CD2"/>
    <w:pPr>
      <w:ind w:left="1415" w:hanging="283"/>
      <w:contextualSpacing/>
    </w:pPr>
  </w:style>
  <w:style w:type="paragraph" w:styleId="ListBullet">
    <w:name w:val="List Bullet"/>
    <w:basedOn w:val="Normal"/>
    <w:locked/>
    <w:rsid w:val="00077CD2"/>
    <w:pPr>
      <w:numPr>
        <w:numId w:val="26"/>
      </w:numPr>
      <w:contextualSpacing/>
    </w:pPr>
  </w:style>
  <w:style w:type="paragraph" w:styleId="ListBullet2">
    <w:name w:val="List Bullet 2"/>
    <w:basedOn w:val="Normal"/>
    <w:locked/>
    <w:rsid w:val="00077CD2"/>
    <w:pPr>
      <w:numPr>
        <w:numId w:val="27"/>
      </w:numPr>
      <w:contextualSpacing/>
    </w:pPr>
  </w:style>
  <w:style w:type="paragraph" w:styleId="ListBullet3">
    <w:name w:val="List Bullet 3"/>
    <w:basedOn w:val="Normal"/>
    <w:locked/>
    <w:rsid w:val="00077CD2"/>
    <w:pPr>
      <w:numPr>
        <w:numId w:val="28"/>
      </w:numPr>
      <w:contextualSpacing/>
    </w:pPr>
  </w:style>
  <w:style w:type="paragraph" w:styleId="ListBullet4">
    <w:name w:val="List Bullet 4"/>
    <w:basedOn w:val="Normal"/>
    <w:locked/>
    <w:rsid w:val="00077CD2"/>
    <w:pPr>
      <w:numPr>
        <w:numId w:val="29"/>
      </w:numPr>
      <w:contextualSpacing/>
    </w:pPr>
  </w:style>
  <w:style w:type="paragraph" w:styleId="ListBullet5">
    <w:name w:val="List Bullet 5"/>
    <w:basedOn w:val="Normal"/>
    <w:locked/>
    <w:rsid w:val="00077CD2"/>
    <w:pPr>
      <w:numPr>
        <w:numId w:val="30"/>
      </w:numPr>
      <w:contextualSpacing/>
    </w:pPr>
  </w:style>
  <w:style w:type="paragraph" w:styleId="ListContinue">
    <w:name w:val="List Continue"/>
    <w:basedOn w:val="Normal"/>
    <w:locked/>
    <w:rsid w:val="00077CD2"/>
    <w:pPr>
      <w:spacing w:after="120"/>
      <w:ind w:left="283"/>
      <w:contextualSpacing/>
    </w:pPr>
  </w:style>
  <w:style w:type="paragraph" w:styleId="ListContinue2">
    <w:name w:val="List Continue 2"/>
    <w:basedOn w:val="Normal"/>
    <w:locked/>
    <w:rsid w:val="00077CD2"/>
    <w:pPr>
      <w:spacing w:after="120"/>
      <w:ind w:left="566"/>
      <w:contextualSpacing/>
    </w:pPr>
  </w:style>
  <w:style w:type="paragraph" w:styleId="ListContinue3">
    <w:name w:val="List Continue 3"/>
    <w:basedOn w:val="Normal"/>
    <w:locked/>
    <w:rsid w:val="00077CD2"/>
    <w:pPr>
      <w:spacing w:after="120"/>
      <w:ind w:left="849"/>
      <w:contextualSpacing/>
    </w:pPr>
  </w:style>
  <w:style w:type="paragraph" w:styleId="ListContinue4">
    <w:name w:val="List Continue 4"/>
    <w:basedOn w:val="Normal"/>
    <w:locked/>
    <w:rsid w:val="00077CD2"/>
    <w:pPr>
      <w:spacing w:after="120"/>
      <w:ind w:left="1132"/>
      <w:contextualSpacing/>
    </w:pPr>
  </w:style>
  <w:style w:type="paragraph" w:styleId="ListContinue5">
    <w:name w:val="List Continue 5"/>
    <w:basedOn w:val="Normal"/>
    <w:locked/>
    <w:rsid w:val="00077CD2"/>
    <w:pPr>
      <w:spacing w:after="120"/>
      <w:ind w:left="1415"/>
      <w:contextualSpacing/>
    </w:pPr>
  </w:style>
  <w:style w:type="paragraph" w:styleId="ListNumber">
    <w:name w:val="List Number"/>
    <w:basedOn w:val="Normal"/>
    <w:locked/>
    <w:rsid w:val="00077CD2"/>
    <w:pPr>
      <w:numPr>
        <w:numId w:val="31"/>
      </w:numPr>
      <w:contextualSpacing/>
    </w:pPr>
  </w:style>
  <w:style w:type="paragraph" w:styleId="ListNumber2">
    <w:name w:val="List Number 2"/>
    <w:basedOn w:val="Normal"/>
    <w:locked/>
    <w:rsid w:val="00077CD2"/>
    <w:pPr>
      <w:numPr>
        <w:numId w:val="32"/>
      </w:numPr>
      <w:contextualSpacing/>
    </w:pPr>
  </w:style>
  <w:style w:type="paragraph" w:styleId="ListNumber3">
    <w:name w:val="List Number 3"/>
    <w:basedOn w:val="Normal"/>
    <w:locked/>
    <w:rsid w:val="00077CD2"/>
    <w:pPr>
      <w:numPr>
        <w:numId w:val="33"/>
      </w:numPr>
      <w:contextualSpacing/>
    </w:pPr>
  </w:style>
  <w:style w:type="paragraph" w:styleId="ListNumber4">
    <w:name w:val="List Number 4"/>
    <w:basedOn w:val="Normal"/>
    <w:locked/>
    <w:rsid w:val="00077CD2"/>
    <w:pPr>
      <w:numPr>
        <w:numId w:val="34"/>
      </w:numPr>
      <w:contextualSpacing/>
    </w:pPr>
  </w:style>
  <w:style w:type="paragraph" w:styleId="ListNumber5">
    <w:name w:val="List Number 5"/>
    <w:basedOn w:val="Normal"/>
    <w:locked/>
    <w:rsid w:val="00077CD2"/>
    <w:pPr>
      <w:numPr>
        <w:numId w:val="35"/>
      </w:numPr>
      <w:contextualSpacing/>
    </w:pPr>
  </w:style>
  <w:style w:type="paragraph" w:styleId="MacroText">
    <w:name w:val="macro"/>
    <w:link w:val="MacroTextChar"/>
    <w:locked/>
    <w:rsid w:val="00077CD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077CD2"/>
    <w:rPr>
      <w:rFonts w:ascii="Consolas" w:hAnsi="Consolas" w:cs="Consolas"/>
    </w:rPr>
  </w:style>
  <w:style w:type="table" w:styleId="MediumGrid1">
    <w:name w:val="Medium Grid 1"/>
    <w:basedOn w:val="TableNormal"/>
    <w:uiPriority w:val="67"/>
    <w:locked/>
    <w:rsid w:val="00077CD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077CD2"/>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077CD2"/>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077CD2"/>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077CD2"/>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077CD2"/>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077CD2"/>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077CD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077CD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locked/>
    <w:rsid w:val="00077CD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locked/>
    <w:rsid w:val="00077CD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locked/>
    <w:rsid w:val="00077CD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locked/>
    <w:rsid w:val="00077CD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locked/>
    <w:rsid w:val="00077CD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locked/>
    <w:rsid w:val="00077CD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077CD2"/>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077CD2"/>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077CD2"/>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077CD2"/>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077CD2"/>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077CD2"/>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077CD2"/>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077CD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077CD2"/>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077CD2"/>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077CD2"/>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077CD2"/>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077CD2"/>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077CD2"/>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077C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077C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077C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077C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077C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077C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077C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locked/>
    <w:rsid w:val="00077CD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077CD2"/>
    <w:rPr>
      <w:rFonts w:asciiTheme="majorHAnsi" w:eastAsiaTheme="majorEastAsia" w:hAnsiTheme="majorHAnsi" w:cstheme="majorBidi"/>
      <w:sz w:val="24"/>
      <w:szCs w:val="24"/>
      <w:shd w:val="pct20" w:color="auto" w:fill="auto"/>
    </w:rPr>
  </w:style>
  <w:style w:type="paragraph" w:styleId="NoSpacing">
    <w:name w:val="No Spacing"/>
    <w:uiPriority w:val="1"/>
    <w:qFormat/>
    <w:locked/>
    <w:rsid w:val="00077CD2"/>
    <w:rPr>
      <w:rFonts w:ascii="Arial" w:hAnsi="Arial"/>
      <w:szCs w:val="24"/>
    </w:rPr>
  </w:style>
  <w:style w:type="paragraph" w:styleId="NormalWeb">
    <w:name w:val="Normal (Web)"/>
    <w:basedOn w:val="Normal"/>
    <w:locked/>
    <w:rsid w:val="00077CD2"/>
    <w:rPr>
      <w:rFonts w:ascii="Times New Roman" w:hAnsi="Times New Roman"/>
      <w:sz w:val="24"/>
    </w:rPr>
  </w:style>
  <w:style w:type="paragraph" w:styleId="NormalIndent">
    <w:name w:val="Normal Indent"/>
    <w:basedOn w:val="Normal"/>
    <w:locked/>
    <w:rsid w:val="00077CD2"/>
    <w:pPr>
      <w:ind w:left="720"/>
    </w:pPr>
  </w:style>
  <w:style w:type="paragraph" w:styleId="NoteHeading">
    <w:name w:val="Note Heading"/>
    <w:basedOn w:val="Normal"/>
    <w:next w:val="Normal"/>
    <w:link w:val="NoteHeadingChar"/>
    <w:locked/>
    <w:rsid w:val="00077CD2"/>
  </w:style>
  <w:style w:type="character" w:customStyle="1" w:styleId="NoteHeadingChar">
    <w:name w:val="Note Heading Char"/>
    <w:basedOn w:val="DefaultParagraphFont"/>
    <w:link w:val="NoteHeading"/>
    <w:rsid w:val="00077CD2"/>
    <w:rPr>
      <w:rFonts w:ascii="Arial" w:hAnsi="Arial"/>
      <w:szCs w:val="24"/>
    </w:rPr>
  </w:style>
  <w:style w:type="character" w:styleId="PageNumber">
    <w:name w:val="page number"/>
    <w:basedOn w:val="DefaultParagraphFont"/>
    <w:locked/>
    <w:rsid w:val="00077CD2"/>
  </w:style>
  <w:style w:type="character" w:styleId="PlaceholderText">
    <w:name w:val="Placeholder Text"/>
    <w:basedOn w:val="DefaultParagraphFont"/>
    <w:uiPriority w:val="99"/>
    <w:semiHidden/>
    <w:locked/>
    <w:rsid w:val="00077CD2"/>
    <w:rPr>
      <w:color w:val="808080"/>
    </w:rPr>
  </w:style>
  <w:style w:type="paragraph" w:styleId="PlainText">
    <w:name w:val="Plain Text"/>
    <w:basedOn w:val="Normal"/>
    <w:link w:val="PlainTextChar"/>
    <w:locked/>
    <w:rsid w:val="00077CD2"/>
    <w:rPr>
      <w:rFonts w:ascii="Consolas" w:hAnsi="Consolas" w:cs="Consolas"/>
      <w:sz w:val="21"/>
      <w:szCs w:val="21"/>
    </w:rPr>
  </w:style>
  <w:style w:type="character" w:customStyle="1" w:styleId="PlainTextChar">
    <w:name w:val="Plain Text Char"/>
    <w:basedOn w:val="DefaultParagraphFont"/>
    <w:link w:val="PlainText"/>
    <w:rsid w:val="00077CD2"/>
    <w:rPr>
      <w:rFonts w:ascii="Consolas" w:hAnsi="Consolas" w:cs="Consolas"/>
      <w:sz w:val="21"/>
      <w:szCs w:val="21"/>
    </w:rPr>
  </w:style>
  <w:style w:type="paragraph" w:styleId="Quote">
    <w:name w:val="Quote"/>
    <w:basedOn w:val="Normal"/>
    <w:next w:val="Normal"/>
    <w:link w:val="QuoteChar"/>
    <w:uiPriority w:val="29"/>
    <w:qFormat/>
    <w:locked/>
    <w:rsid w:val="00077CD2"/>
    <w:rPr>
      <w:i/>
      <w:iCs/>
      <w:color w:val="000000" w:themeColor="text1"/>
    </w:rPr>
  </w:style>
  <w:style w:type="character" w:customStyle="1" w:styleId="QuoteChar">
    <w:name w:val="Quote Char"/>
    <w:basedOn w:val="DefaultParagraphFont"/>
    <w:link w:val="Quote"/>
    <w:uiPriority w:val="29"/>
    <w:rsid w:val="00077CD2"/>
    <w:rPr>
      <w:rFonts w:ascii="Arial" w:hAnsi="Arial"/>
      <w:i/>
      <w:iCs/>
      <w:color w:val="000000" w:themeColor="text1"/>
      <w:szCs w:val="24"/>
    </w:rPr>
  </w:style>
  <w:style w:type="paragraph" w:styleId="Salutation">
    <w:name w:val="Salutation"/>
    <w:basedOn w:val="Normal"/>
    <w:next w:val="Normal"/>
    <w:link w:val="SalutationChar"/>
    <w:locked/>
    <w:rsid w:val="00077CD2"/>
  </w:style>
  <w:style w:type="character" w:customStyle="1" w:styleId="SalutationChar">
    <w:name w:val="Salutation Char"/>
    <w:basedOn w:val="DefaultParagraphFont"/>
    <w:link w:val="Salutation"/>
    <w:rsid w:val="00077CD2"/>
    <w:rPr>
      <w:rFonts w:ascii="Arial" w:hAnsi="Arial"/>
      <w:szCs w:val="24"/>
    </w:rPr>
  </w:style>
  <w:style w:type="paragraph" w:styleId="Signature">
    <w:name w:val="Signature"/>
    <w:basedOn w:val="Normal"/>
    <w:link w:val="SignatureChar"/>
    <w:locked/>
    <w:rsid w:val="00077CD2"/>
    <w:pPr>
      <w:ind w:left="4252"/>
    </w:pPr>
  </w:style>
  <w:style w:type="character" w:customStyle="1" w:styleId="SignatureChar">
    <w:name w:val="Signature Char"/>
    <w:basedOn w:val="DefaultParagraphFont"/>
    <w:link w:val="Signature"/>
    <w:rsid w:val="00077CD2"/>
    <w:rPr>
      <w:rFonts w:ascii="Arial" w:hAnsi="Arial"/>
      <w:szCs w:val="24"/>
    </w:rPr>
  </w:style>
  <w:style w:type="character" w:styleId="Strong">
    <w:name w:val="Strong"/>
    <w:basedOn w:val="DefaultParagraphFont"/>
    <w:qFormat/>
    <w:locked/>
    <w:rsid w:val="00077CD2"/>
    <w:rPr>
      <w:b/>
      <w:bCs/>
    </w:rPr>
  </w:style>
  <w:style w:type="paragraph" w:styleId="Subtitle">
    <w:name w:val="Subtitle"/>
    <w:basedOn w:val="Normal"/>
    <w:next w:val="Normal"/>
    <w:link w:val="SubtitleChar"/>
    <w:qFormat/>
    <w:locked/>
    <w:rsid w:val="00077CD2"/>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077CD2"/>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locked/>
    <w:rsid w:val="00077CD2"/>
    <w:rPr>
      <w:i/>
      <w:iCs/>
      <w:color w:val="808080" w:themeColor="text1" w:themeTint="7F"/>
    </w:rPr>
  </w:style>
  <w:style w:type="character" w:styleId="SubtleReference">
    <w:name w:val="Subtle Reference"/>
    <w:basedOn w:val="DefaultParagraphFont"/>
    <w:uiPriority w:val="31"/>
    <w:qFormat/>
    <w:locked/>
    <w:rsid w:val="00077CD2"/>
    <w:rPr>
      <w:smallCaps/>
      <w:color w:val="C0504D" w:themeColor="accent2"/>
      <w:u w:val="single"/>
    </w:rPr>
  </w:style>
  <w:style w:type="table" w:styleId="Table3Deffects1">
    <w:name w:val="Table 3D effects 1"/>
    <w:basedOn w:val="TableNormal"/>
    <w:locked/>
    <w:rsid w:val="00077CD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077CD2"/>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077CD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077CD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077CD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077CD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077CD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077CD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077CD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077CD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077CD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077CD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077CD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077CD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077CD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077CD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077CD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sid w:val="00077CD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077CD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077CD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077CD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077CD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077CD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077CD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077CD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077CD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077CD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077CD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077CD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077CD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077CD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077CD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077CD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locked/>
    <w:rsid w:val="00077CD2"/>
    <w:pPr>
      <w:ind w:left="200" w:hanging="200"/>
    </w:pPr>
  </w:style>
  <w:style w:type="paragraph" w:styleId="TableofFigures">
    <w:name w:val="table of figures"/>
    <w:basedOn w:val="Normal"/>
    <w:next w:val="Normal"/>
    <w:locked/>
    <w:rsid w:val="00077CD2"/>
  </w:style>
  <w:style w:type="table" w:styleId="TableProfessional">
    <w:name w:val="Table Professional"/>
    <w:basedOn w:val="TableNormal"/>
    <w:locked/>
    <w:rsid w:val="00077CD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077CD2"/>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077CD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077CD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077CD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077CD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077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locked/>
    <w:rsid w:val="00077CD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077CD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077CD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locked/>
    <w:rsid w:val="00077C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77CD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077CD2"/>
    <w:pPr>
      <w:spacing w:before="120"/>
    </w:pPr>
    <w:rPr>
      <w:rFonts w:asciiTheme="majorHAnsi" w:eastAsiaTheme="majorEastAsia" w:hAnsiTheme="majorHAnsi" w:cstheme="majorBidi"/>
      <w:b/>
      <w:bCs/>
      <w:sz w:val="24"/>
    </w:rPr>
  </w:style>
  <w:style w:type="paragraph" w:styleId="TOC1">
    <w:name w:val="toc 1"/>
    <w:basedOn w:val="Normal"/>
    <w:next w:val="Normal"/>
    <w:autoRedefine/>
    <w:locked/>
    <w:rsid w:val="00077CD2"/>
    <w:pPr>
      <w:spacing w:after="100"/>
    </w:pPr>
  </w:style>
  <w:style w:type="paragraph" w:styleId="TOC2">
    <w:name w:val="toc 2"/>
    <w:basedOn w:val="Normal"/>
    <w:next w:val="Normal"/>
    <w:autoRedefine/>
    <w:locked/>
    <w:rsid w:val="00077CD2"/>
    <w:pPr>
      <w:spacing w:after="100"/>
      <w:ind w:left="200"/>
    </w:pPr>
  </w:style>
  <w:style w:type="paragraph" w:styleId="TOC3">
    <w:name w:val="toc 3"/>
    <w:basedOn w:val="Normal"/>
    <w:next w:val="Normal"/>
    <w:autoRedefine/>
    <w:locked/>
    <w:rsid w:val="00077CD2"/>
    <w:pPr>
      <w:spacing w:after="100"/>
      <w:ind w:left="400"/>
    </w:pPr>
  </w:style>
  <w:style w:type="paragraph" w:styleId="TOC4">
    <w:name w:val="toc 4"/>
    <w:basedOn w:val="Normal"/>
    <w:next w:val="Normal"/>
    <w:autoRedefine/>
    <w:locked/>
    <w:rsid w:val="00077CD2"/>
    <w:pPr>
      <w:spacing w:after="100"/>
      <w:ind w:left="600"/>
    </w:pPr>
  </w:style>
  <w:style w:type="paragraph" w:styleId="TOC5">
    <w:name w:val="toc 5"/>
    <w:basedOn w:val="Normal"/>
    <w:next w:val="Normal"/>
    <w:autoRedefine/>
    <w:locked/>
    <w:rsid w:val="00077CD2"/>
    <w:pPr>
      <w:spacing w:after="100"/>
      <w:ind w:left="800"/>
    </w:pPr>
  </w:style>
  <w:style w:type="paragraph" w:styleId="TOC6">
    <w:name w:val="toc 6"/>
    <w:basedOn w:val="Normal"/>
    <w:next w:val="Normal"/>
    <w:autoRedefine/>
    <w:locked/>
    <w:rsid w:val="00077CD2"/>
    <w:pPr>
      <w:spacing w:after="100"/>
      <w:ind w:left="1000"/>
    </w:pPr>
  </w:style>
  <w:style w:type="paragraph" w:styleId="TOC7">
    <w:name w:val="toc 7"/>
    <w:basedOn w:val="Normal"/>
    <w:next w:val="Normal"/>
    <w:autoRedefine/>
    <w:locked/>
    <w:rsid w:val="00077CD2"/>
    <w:pPr>
      <w:spacing w:after="100"/>
      <w:ind w:left="1200"/>
    </w:pPr>
  </w:style>
  <w:style w:type="paragraph" w:styleId="TOC8">
    <w:name w:val="toc 8"/>
    <w:basedOn w:val="Normal"/>
    <w:next w:val="Normal"/>
    <w:autoRedefine/>
    <w:locked/>
    <w:rsid w:val="00077CD2"/>
    <w:pPr>
      <w:spacing w:after="100"/>
      <w:ind w:left="1400"/>
    </w:pPr>
  </w:style>
  <w:style w:type="paragraph" w:styleId="TOC9">
    <w:name w:val="toc 9"/>
    <w:basedOn w:val="Normal"/>
    <w:next w:val="Normal"/>
    <w:autoRedefine/>
    <w:locked/>
    <w:rsid w:val="00077CD2"/>
    <w:pPr>
      <w:spacing w:after="100"/>
      <w:ind w:left="1600"/>
    </w:pPr>
  </w:style>
  <w:style w:type="paragraph" w:styleId="TOCHeading">
    <w:name w:val="TOC Heading"/>
    <w:basedOn w:val="Heading1"/>
    <w:next w:val="Normal"/>
    <w:uiPriority w:val="39"/>
    <w:semiHidden/>
    <w:unhideWhenUsed/>
    <w:qFormat/>
    <w:locked/>
    <w:rsid w:val="00077CD2"/>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077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077CD2"/>
    <w:rPr>
      <w:i/>
    </w:rPr>
  </w:style>
  <w:style w:type="character" w:customStyle="1" w:styleId="QPPTableTextITALICChar">
    <w:name w:val="QPP Table Text ITALIC Char"/>
    <w:basedOn w:val="QPPTableTextBodyChar"/>
    <w:link w:val="QPPTableTextITALIC"/>
    <w:rsid w:val="00077CD2"/>
    <w:rPr>
      <w:rFonts w:ascii="Arial" w:hAnsi="Arial" w:cs="Arial"/>
      <w:i/>
      <w:color w:val="000000"/>
    </w:rPr>
  </w:style>
  <w:style w:type="character" w:customStyle="1" w:styleId="HyperlinkITALIC">
    <w:name w:val="Hyperlink ITALIC"/>
    <w:basedOn w:val="Hyperlink"/>
    <w:uiPriority w:val="1"/>
    <w:rsid w:val="00077CD2"/>
    <w:rPr>
      <w:i/>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932958">
      <w:bodyDiv w:val="1"/>
      <w:marLeft w:val="0"/>
      <w:marRight w:val="0"/>
      <w:marTop w:val="0"/>
      <w:marBottom w:val="0"/>
      <w:divBdr>
        <w:top w:val="none" w:sz="0" w:space="0" w:color="auto"/>
        <w:left w:val="none" w:sz="0" w:space="0" w:color="auto"/>
        <w:bottom w:val="none" w:sz="0" w:space="0" w:color="auto"/>
        <w:right w:val="none" w:sz="0" w:space="0" w:color="auto"/>
      </w:divBdr>
      <w:divsChild>
        <w:div w:id="264115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Definitions.docx" TargetMode="External"/><Relationship Id="rId21" Type="http://schemas.openxmlformats.org/officeDocument/2006/relationships/hyperlink" Target="PinkenbaEagleFarmTOA.docx" TargetMode="External"/><Relationship Id="rId34" Type="http://schemas.openxmlformats.org/officeDocument/2006/relationships/hyperlink" Target="Definitions.docx" TargetMode="External"/><Relationship Id="rId42" Type="http://schemas.openxmlformats.org/officeDocument/2006/relationships/hyperlink" Target="http://www.brisbane.qld.gov.au/planning-building/planning-guidelines-tools/brisbane-city-plan-2014/city-plan-2014-mapping" TargetMode="External"/><Relationship Id="rId47" Type="http://schemas.openxmlformats.org/officeDocument/2006/relationships/hyperlink" Target="Definitions.docx" TargetMode="External"/><Relationship Id="rId50" Type="http://schemas.openxmlformats.org/officeDocument/2006/relationships/hyperlink" Target="Definitions.docx" TargetMode="External"/><Relationship Id="rId55" Type="http://schemas.openxmlformats.org/officeDocument/2006/relationships/hyperlink" Target="Definitions.docx" TargetMode="External"/><Relationship Id="rId63" Type="http://schemas.openxmlformats.org/officeDocument/2006/relationships/hyperlink" Target="Definitions.docx" TargetMode="External"/><Relationship Id="rId68" Type="http://schemas.openxmlformats.org/officeDocument/2006/relationships/hyperlink" Target="Definitions.docx" TargetMode="External"/><Relationship Id="rId76" Type="http://schemas.openxmlformats.org/officeDocument/2006/relationships/hyperlink" Target="Definitions.docx" TargetMode="External"/><Relationship Id="rId84" Type="http://schemas.openxmlformats.org/officeDocument/2006/relationships/hyperlink" Target="http://www.brisbane.qld.gov.au/planning-building/planning-guidelines-tools/brisbane-city-plan-2014/city-plan-2014-mapping" TargetMode="External"/><Relationship Id="rId89" Type="http://schemas.openxmlformats.org/officeDocument/2006/relationships/image" Target="media/image1.png"/><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Definitions.docx" TargetMode="External"/><Relationship Id="rId92" Type="http://schemas.openxmlformats.org/officeDocument/2006/relationships/hyperlink" Target="http://eplan.brisbane.qld.gov.au/New%20City%20Plan%20QPP/Part%2007%20-%20Local%20plans/Spatial%20Maps/FigureB_Pinkenba_Eagle_Farm.pdf" TargetMode="External"/><Relationship Id="rId2" Type="http://schemas.openxmlformats.org/officeDocument/2006/relationships/styles" Target="styles.xml"/><Relationship Id="rId16" Type="http://schemas.openxmlformats.org/officeDocument/2006/relationships/hyperlink" Target="Part5OperationalWork.docx" TargetMode="External"/><Relationship Id="rId29" Type="http://schemas.openxmlformats.org/officeDocument/2006/relationships/hyperlink" Target="Definitions.docx" TargetMode="External"/><Relationship Id="rId11" Type="http://schemas.openxmlformats.org/officeDocument/2006/relationships/hyperlink" Target="Part5TablesOfAssessmentIntro.docx" TargetMode="External"/><Relationship Id="rId24" Type="http://schemas.openxmlformats.org/officeDocument/2006/relationships/hyperlink" Target="Definitions.docx" TargetMode="External"/><Relationship Id="rId32" Type="http://schemas.openxmlformats.org/officeDocument/2006/relationships/hyperlink" Target="Definitions.docx" TargetMode="External"/><Relationship Id="rId37" Type="http://schemas.openxmlformats.org/officeDocument/2006/relationships/hyperlink" Target="Definitions.docx" TargetMode="External"/><Relationship Id="rId40" Type="http://schemas.openxmlformats.org/officeDocument/2006/relationships/hyperlink" Target="Definitions.docx" TargetMode="External"/><Relationship Id="rId45" Type="http://schemas.openxmlformats.org/officeDocument/2006/relationships/hyperlink" Target="Definitions.docx" TargetMode="External"/><Relationship Id="rId53" Type="http://schemas.openxmlformats.org/officeDocument/2006/relationships/hyperlink" Target="Definitions.docx" TargetMode="External"/><Relationship Id="rId58" Type="http://schemas.openxmlformats.org/officeDocument/2006/relationships/hyperlink" Target="Definitions.docx" TargetMode="External"/><Relationship Id="rId66" Type="http://schemas.openxmlformats.org/officeDocument/2006/relationships/hyperlink" Target="Definitions.docx" TargetMode="External"/><Relationship Id="rId74" Type="http://schemas.openxmlformats.org/officeDocument/2006/relationships/hyperlink" Target="Definitions.docx" TargetMode="External"/><Relationship Id="rId79" Type="http://schemas.openxmlformats.org/officeDocument/2006/relationships/hyperlink" Target="Definitions.docx" TargetMode="External"/><Relationship Id="rId87" Type="http://schemas.openxmlformats.org/officeDocument/2006/relationships/hyperlink" Target="http://www.brisbane.qld.gov.au/planning-building/planning-guidelines-tools/brisbane-city-plan-2014/city-plan-2014-mapping"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Definitions.docx" TargetMode="External"/><Relationship Id="rId82" Type="http://schemas.openxmlformats.org/officeDocument/2006/relationships/hyperlink" Target="Definitions.docx" TargetMode="External"/><Relationship Id="rId90" Type="http://schemas.openxmlformats.org/officeDocument/2006/relationships/hyperlink" Target="http://eplan.brisbane.qld.gov.au/New%20City%20Plan%20QPP/Part%2007%20-%20Local%20plans/Spatial%20Maps/FigureA_Pinkenba_Eagle_Farm.pdf" TargetMode="External"/><Relationship Id="rId95" Type="http://schemas.openxmlformats.org/officeDocument/2006/relationships/header" Target="header1.xml"/><Relationship Id="rId19" Type="http://schemas.openxmlformats.org/officeDocument/2006/relationships/hyperlink" Target="PinkenbaEagleFarmTOA.docx" TargetMode="External"/><Relationship Id="rId14" Type="http://schemas.openxmlformats.org/officeDocument/2006/relationships/hyperlink" Target="Part5ReconfigureLot.docx" TargetMode="External"/><Relationship Id="rId22" Type="http://schemas.openxmlformats.org/officeDocument/2006/relationships/hyperlink" Target="Definitions.docx" TargetMode="External"/><Relationship Id="rId27" Type="http://schemas.openxmlformats.org/officeDocument/2006/relationships/hyperlink" Target="Definitions.docx" TargetMode="External"/><Relationship Id="rId30" Type="http://schemas.openxmlformats.org/officeDocument/2006/relationships/hyperlink" Target="Definitions.docx" TargetMode="External"/><Relationship Id="rId35" Type="http://schemas.openxmlformats.org/officeDocument/2006/relationships/hyperlink" Target="Definitions.docx" TargetMode="External"/><Relationship Id="rId43" Type="http://schemas.openxmlformats.org/officeDocument/2006/relationships/hyperlink" Target="Definitions.docx" TargetMode="External"/><Relationship Id="rId48" Type="http://schemas.openxmlformats.org/officeDocument/2006/relationships/hyperlink" Target="Definitions.docx" TargetMode="External"/><Relationship Id="rId56" Type="http://schemas.openxmlformats.org/officeDocument/2006/relationships/hyperlink" Target="Definitions.docx" TargetMode="External"/><Relationship Id="rId64" Type="http://schemas.openxmlformats.org/officeDocument/2006/relationships/hyperlink" Target="http://www.brisbane.qld.gov.au/planning-building/planning-guidelines-tools/brisbane-city-plan-2014/city-plan-2014-mapping" TargetMode="External"/><Relationship Id="rId69" Type="http://schemas.openxmlformats.org/officeDocument/2006/relationships/hyperlink" Target="Definitions.docx" TargetMode="External"/><Relationship Id="rId77" Type="http://schemas.openxmlformats.org/officeDocument/2006/relationships/hyperlink" Target="Definitions.docx" TargetMode="External"/><Relationship Id="rId100" Type="http://schemas.openxmlformats.org/officeDocument/2006/relationships/footer" Target="footer3.xml"/><Relationship Id="rId8" Type="http://schemas.openxmlformats.org/officeDocument/2006/relationships/hyperlink" Target="PinkenbaEagleFarmTOA.docx" TargetMode="External"/><Relationship Id="rId51" Type="http://schemas.openxmlformats.org/officeDocument/2006/relationships/hyperlink" Target="Definitions.docx" TargetMode="External"/><Relationship Id="rId72" Type="http://schemas.openxmlformats.org/officeDocument/2006/relationships/hyperlink" Target="Definitions.docx" TargetMode="External"/><Relationship Id="rId80" Type="http://schemas.openxmlformats.org/officeDocument/2006/relationships/hyperlink" Target="StructurePlanningPSP.docx" TargetMode="External"/><Relationship Id="rId85" Type="http://schemas.openxmlformats.org/officeDocument/2006/relationships/hyperlink" Target="http://www.brisbane.qld.gov.au/planning-building/planning-guidelines-tools/brisbane-city-plan-2014/city-plan-2014-mapping" TargetMode="External"/><Relationship Id="rId93" Type="http://schemas.openxmlformats.org/officeDocument/2006/relationships/image" Target="media/image3.png"/><Relationship Id="rId98" Type="http://schemas.openxmlformats.org/officeDocument/2006/relationships/footer" Target="footer2.xml"/><Relationship Id="rId3" Type="http://schemas.microsoft.com/office/2007/relationships/stylesWithEffects" Target="stylesWithEffects.xml"/><Relationship Id="rId12" Type="http://schemas.openxmlformats.org/officeDocument/2006/relationships/hyperlink" Target="Part5TablesOfAssessmentIntro.docx" TargetMode="External"/><Relationship Id="rId17" Type="http://schemas.openxmlformats.org/officeDocument/2006/relationships/hyperlink" Target="Part5Overlays.docx" TargetMode="External"/><Relationship Id="rId25" Type="http://schemas.openxmlformats.org/officeDocument/2006/relationships/hyperlink" Target="http://www.brisbane.qld.gov.au/planning-building/planning-guidelines-tools/brisbane-city-plan-2014/city-plan-2014-mapping" TargetMode="External"/><Relationship Id="rId33" Type="http://schemas.openxmlformats.org/officeDocument/2006/relationships/hyperlink" Target="Definitions.docx" TargetMode="External"/><Relationship Id="rId38" Type="http://schemas.openxmlformats.org/officeDocument/2006/relationships/hyperlink" Target="Definitions.docx" TargetMode="External"/><Relationship Id="rId46" Type="http://schemas.openxmlformats.org/officeDocument/2006/relationships/hyperlink" Target="Definitions.docx" TargetMode="External"/><Relationship Id="rId59" Type="http://schemas.openxmlformats.org/officeDocument/2006/relationships/hyperlink" Target="Definitions.docx" TargetMode="External"/><Relationship Id="rId67" Type="http://schemas.openxmlformats.org/officeDocument/2006/relationships/hyperlink" Target="Definitions.docx" TargetMode="External"/><Relationship Id="rId20" Type="http://schemas.openxmlformats.org/officeDocument/2006/relationships/hyperlink" Target="PinkenbaEagleFarmTOA.docx" TargetMode="External"/><Relationship Id="rId41" Type="http://schemas.openxmlformats.org/officeDocument/2006/relationships/hyperlink" Target="http://www.brisbane.qld.gov.au/planning-building/planning-guidelines-tools/brisbane-city-plan-2014/city-plan-2014-mapping" TargetMode="External"/><Relationship Id="rId54" Type="http://schemas.openxmlformats.org/officeDocument/2006/relationships/hyperlink" Target="Definitions.docx" TargetMode="External"/><Relationship Id="rId62" Type="http://schemas.openxmlformats.org/officeDocument/2006/relationships/hyperlink" Target="Definitions.docx" TargetMode="External"/><Relationship Id="rId70" Type="http://schemas.openxmlformats.org/officeDocument/2006/relationships/hyperlink" Target="Definitions.docx" TargetMode="External"/><Relationship Id="rId75" Type="http://schemas.openxmlformats.org/officeDocument/2006/relationships/hyperlink" Target="Definitions.docx" TargetMode="External"/><Relationship Id="rId83" Type="http://schemas.openxmlformats.org/officeDocument/2006/relationships/hyperlink" Target="http://www.brisbane.qld.gov.au/planning-building/planning-guidelines-tools/brisbane-city-plan-2014/city-plan-2014-mapping" TargetMode="External"/><Relationship Id="rId88" Type="http://schemas.openxmlformats.org/officeDocument/2006/relationships/hyperlink" Target="Definitions.docx" TargetMode="External"/><Relationship Id="rId91" Type="http://schemas.openxmlformats.org/officeDocument/2006/relationships/image" Target="media/image2.png"/><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Part5BuildingWork.docx" TargetMode="External"/><Relationship Id="rId23" Type="http://schemas.openxmlformats.org/officeDocument/2006/relationships/hyperlink" Target="Definitions.docx" TargetMode="External"/><Relationship Id="rId28" Type="http://schemas.openxmlformats.org/officeDocument/2006/relationships/hyperlink" Target="Definitions.docx" TargetMode="External"/><Relationship Id="rId36" Type="http://schemas.openxmlformats.org/officeDocument/2006/relationships/hyperlink" Target="Definitions.docx" TargetMode="External"/><Relationship Id="rId49" Type="http://schemas.openxmlformats.org/officeDocument/2006/relationships/hyperlink" Target="Definitions.docx" TargetMode="External"/><Relationship Id="rId57" Type="http://schemas.openxmlformats.org/officeDocument/2006/relationships/hyperlink" Target="Definitions.docx" TargetMode="External"/><Relationship Id="rId10" Type="http://schemas.openxmlformats.org/officeDocument/2006/relationships/hyperlink" Target="Part1.docx" TargetMode="External"/><Relationship Id="rId31" Type="http://schemas.openxmlformats.org/officeDocument/2006/relationships/hyperlink" Target="Definitions.docx" TargetMode="External"/><Relationship Id="rId44" Type="http://schemas.openxmlformats.org/officeDocument/2006/relationships/hyperlink" Target="Definitions.docx" TargetMode="External"/><Relationship Id="rId52" Type="http://schemas.openxmlformats.org/officeDocument/2006/relationships/hyperlink" Target="Definitions.docx" TargetMode="External"/><Relationship Id="rId60" Type="http://schemas.openxmlformats.org/officeDocument/2006/relationships/hyperlink" Target="Definitions.docx" TargetMode="External"/><Relationship Id="rId65" Type="http://schemas.openxmlformats.org/officeDocument/2006/relationships/hyperlink" Target="http://www.brisbane.qld.gov.au/planning-building/planning-guidelines-tools/brisbane-city-plan-2014/city-plan-2014-mapping" TargetMode="External"/><Relationship Id="rId73" Type="http://schemas.openxmlformats.org/officeDocument/2006/relationships/hyperlink" Target="Definitions.docx" TargetMode="External"/><Relationship Id="rId78" Type="http://schemas.openxmlformats.org/officeDocument/2006/relationships/hyperlink" Target="Definitions.docx" TargetMode="External"/><Relationship Id="rId81" Type="http://schemas.openxmlformats.org/officeDocument/2006/relationships/hyperlink" Target="Definitions.docx" TargetMode="External"/><Relationship Id="rId86" Type="http://schemas.openxmlformats.org/officeDocument/2006/relationships/hyperlink" Target="http://www.brisbane.qld.gov.au/planning-building/planning-guidelines-tools/brisbane-city-plan-2014/city-plan-2014-mapping" TargetMode="External"/><Relationship Id="rId94" Type="http://schemas.openxmlformats.org/officeDocument/2006/relationships/hyperlink" Target="http://eplan.brisbane.qld.gov.au/New%20City%20Plan%20QPP/Part%2007%20-%20Local%20plans/Spatial%20Maps/FigureC_Pinkenba_Eagle_Farm.pdf"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isbane.qld.gov.au/planning-building/planning-guidelines-tools/brisbane-city-plan-2014/city-plan-2014-mapping" TargetMode="External"/><Relationship Id="rId13" Type="http://schemas.openxmlformats.org/officeDocument/2006/relationships/hyperlink" Target="Part5Lowdensityresidential.docx" TargetMode="External"/><Relationship Id="rId18" Type="http://schemas.openxmlformats.org/officeDocument/2006/relationships/hyperlink" Target="PinkenbaEagleFarmTOA.docx" TargetMode="External"/><Relationship Id="rId39" Type="http://schemas.openxmlformats.org/officeDocument/2006/relationships/hyperlink" Target="Defini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E5A94EBA.dotm</Template>
  <TotalTime>6</TotalTime>
  <Pages>13</Pages>
  <Words>3042</Words>
  <Characters>23208</Characters>
  <Application>Microsoft Office Word</Application>
  <DocSecurity>0</DocSecurity>
  <Lines>193</Lines>
  <Paragraphs>52</Paragraphs>
  <ScaleCrop>false</ScaleCrop>
  <HeadingPairs>
    <vt:vector size="2" baseType="variant">
      <vt:variant>
        <vt:lpstr>Title</vt:lpstr>
      </vt:variant>
      <vt:variant>
        <vt:i4>1</vt:i4>
      </vt:variant>
    </vt:vector>
  </HeadingPairs>
  <TitlesOfParts>
    <vt:vector size="1" baseType="lpstr">
      <vt:lpstr>Format, font and styling</vt:lpstr>
    </vt:vector>
  </TitlesOfParts>
  <Company>Brisbane City Council</Company>
  <LinksUpToDate>false</LinksUpToDate>
  <CharactersWithSpaces>26198</CharactersWithSpaces>
  <SharedDoc>false</SharedDoc>
  <HLinks>
    <vt:vector size="516" baseType="variant">
      <vt:variant>
        <vt:i4>720912</vt:i4>
      </vt:variant>
      <vt:variant>
        <vt:i4>255</vt:i4>
      </vt:variant>
      <vt:variant>
        <vt:i4>0</vt:i4>
      </vt:variant>
      <vt:variant>
        <vt:i4>5</vt:i4>
      </vt:variant>
      <vt:variant>
        <vt:lpwstr>../Schedule 1 - Definitions/Definitions.doc</vt:lpwstr>
      </vt:variant>
      <vt:variant>
        <vt:lpwstr>RearLot</vt:lpwstr>
      </vt:variant>
      <vt:variant>
        <vt:i4>524294</vt:i4>
      </vt:variant>
      <vt:variant>
        <vt:i4>252</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249</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246</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243</vt:i4>
      </vt:variant>
      <vt:variant>
        <vt:i4>0</vt:i4>
      </vt:variant>
      <vt:variant>
        <vt:i4>5</vt:i4>
      </vt:variant>
      <vt:variant>
        <vt:lpwstr>http://www.brisbane.qld.gov.au/planning-building/planning-guidelines-and-tools/brisbanes-new-city-plan/draft-new-city-plan-mapping/index.htm</vt:lpwstr>
      </vt:variant>
      <vt:variant>
        <vt:lpwstr/>
      </vt:variant>
      <vt:variant>
        <vt:i4>7929971</vt:i4>
      </vt:variant>
      <vt:variant>
        <vt:i4>237</vt:i4>
      </vt:variant>
      <vt:variant>
        <vt:i4>0</vt:i4>
      </vt:variant>
      <vt:variant>
        <vt:i4>5</vt:i4>
      </vt:variant>
      <vt:variant>
        <vt:lpwstr/>
      </vt:variant>
      <vt:variant>
        <vt:lpwstr>Figureb</vt:lpwstr>
      </vt:variant>
      <vt:variant>
        <vt:i4>7929971</vt:i4>
      </vt:variant>
      <vt:variant>
        <vt:i4>235</vt:i4>
      </vt:variant>
      <vt:variant>
        <vt:i4>0</vt:i4>
      </vt:variant>
      <vt:variant>
        <vt:i4>5</vt:i4>
      </vt:variant>
      <vt:variant>
        <vt:lpwstr/>
      </vt:variant>
      <vt:variant>
        <vt:lpwstr>Figureb</vt:lpwstr>
      </vt:variant>
      <vt:variant>
        <vt:i4>7929971</vt:i4>
      </vt:variant>
      <vt:variant>
        <vt:i4>233</vt:i4>
      </vt:variant>
      <vt:variant>
        <vt:i4>0</vt:i4>
      </vt:variant>
      <vt:variant>
        <vt:i4>5</vt:i4>
      </vt:variant>
      <vt:variant>
        <vt:lpwstr/>
      </vt:variant>
      <vt:variant>
        <vt:lpwstr>Figureb</vt:lpwstr>
      </vt:variant>
      <vt:variant>
        <vt:i4>7929971</vt:i4>
      </vt:variant>
      <vt:variant>
        <vt:i4>231</vt:i4>
      </vt:variant>
      <vt:variant>
        <vt:i4>0</vt:i4>
      </vt:variant>
      <vt:variant>
        <vt:i4>5</vt:i4>
      </vt:variant>
      <vt:variant>
        <vt:lpwstr/>
      </vt:variant>
      <vt:variant>
        <vt:lpwstr>Figureb</vt:lpwstr>
      </vt:variant>
      <vt:variant>
        <vt:i4>851987</vt:i4>
      </vt:variant>
      <vt:variant>
        <vt:i4>228</vt:i4>
      </vt:variant>
      <vt:variant>
        <vt:i4>0</vt:i4>
      </vt:variant>
      <vt:variant>
        <vt:i4>5</vt:i4>
      </vt:variant>
      <vt:variant>
        <vt:lpwstr>../Schedule 1 - Definitions/Definitions.doc</vt:lpwstr>
      </vt:variant>
      <vt:variant>
        <vt:lpwstr>SpecialIndustry</vt:lpwstr>
      </vt:variant>
      <vt:variant>
        <vt:i4>6553715</vt:i4>
      </vt:variant>
      <vt:variant>
        <vt:i4>225</vt:i4>
      </vt:variant>
      <vt:variant>
        <vt:i4>0</vt:i4>
      </vt:variant>
      <vt:variant>
        <vt:i4>5</vt:i4>
      </vt:variant>
      <vt:variant>
        <vt:lpwstr>../Schedule 1 - Definitions/Definitions.doc</vt:lpwstr>
      </vt:variant>
      <vt:variant>
        <vt:lpwstr>HighImpactInd</vt:lpwstr>
      </vt:variant>
      <vt:variant>
        <vt:i4>1507353</vt:i4>
      </vt:variant>
      <vt:variant>
        <vt:i4>222</vt:i4>
      </vt:variant>
      <vt:variant>
        <vt:i4>0</vt:i4>
      </vt:variant>
      <vt:variant>
        <vt:i4>5</vt:i4>
      </vt:variant>
      <vt:variant>
        <vt:lpwstr>../Schedule 6 - Planning scheme policies/StructurePlanningPSP.doc</vt:lpwstr>
      </vt:variant>
      <vt:variant>
        <vt:lpwstr/>
      </vt:variant>
      <vt:variant>
        <vt:i4>851987</vt:i4>
      </vt:variant>
      <vt:variant>
        <vt:i4>219</vt:i4>
      </vt:variant>
      <vt:variant>
        <vt:i4>0</vt:i4>
      </vt:variant>
      <vt:variant>
        <vt:i4>5</vt:i4>
      </vt:variant>
      <vt:variant>
        <vt:lpwstr>../Schedule 1 - Definitions/Definitions.doc</vt:lpwstr>
      </vt:variant>
      <vt:variant>
        <vt:lpwstr>SpecialIndustry</vt:lpwstr>
      </vt:variant>
      <vt:variant>
        <vt:i4>6553715</vt:i4>
      </vt:variant>
      <vt:variant>
        <vt:i4>216</vt:i4>
      </vt:variant>
      <vt:variant>
        <vt:i4>0</vt:i4>
      </vt:variant>
      <vt:variant>
        <vt:i4>5</vt:i4>
      </vt:variant>
      <vt:variant>
        <vt:lpwstr>../Schedule 1 - Definitions/Definitions.doc</vt:lpwstr>
      </vt:variant>
      <vt:variant>
        <vt:lpwstr>HighImpactInd</vt:lpwstr>
      </vt:variant>
      <vt:variant>
        <vt:i4>131082</vt:i4>
      </vt:variant>
      <vt:variant>
        <vt:i4>213</vt:i4>
      </vt:variant>
      <vt:variant>
        <vt:i4>0</vt:i4>
      </vt:variant>
      <vt:variant>
        <vt:i4>5</vt:i4>
      </vt:variant>
      <vt:variant>
        <vt:lpwstr>../Schedule 1 - Definitions/Definitions.doc</vt:lpwstr>
      </vt:variant>
      <vt:variant>
        <vt:lpwstr>MeanHighWaterSpringTide</vt:lpwstr>
      </vt:variant>
      <vt:variant>
        <vt:i4>7798884</vt:i4>
      </vt:variant>
      <vt:variant>
        <vt:i4>210</vt:i4>
      </vt:variant>
      <vt:variant>
        <vt:i4>0</vt:i4>
      </vt:variant>
      <vt:variant>
        <vt:i4>5</vt:i4>
      </vt:variant>
      <vt:variant>
        <vt:lpwstr>../Schedule 1 - Definitions/Definitions.doc</vt:lpwstr>
      </vt:variant>
      <vt:variant>
        <vt:lpwstr>SensitiveUse</vt:lpwstr>
      </vt:variant>
      <vt:variant>
        <vt:i4>851987</vt:i4>
      </vt:variant>
      <vt:variant>
        <vt:i4>207</vt:i4>
      </vt:variant>
      <vt:variant>
        <vt:i4>0</vt:i4>
      </vt:variant>
      <vt:variant>
        <vt:i4>5</vt:i4>
      </vt:variant>
      <vt:variant>
        <vt:lpwstr>../Schedule 1 - Definitions/Definitions.doc</vt:lpwstr>
      </vt:variant>
      <vt:variant>
        <vt:lpwstr>SpecialIndustry</vt:lpwstr>
      </vt:variant>
      <vt:variant>
        <vt:i4>6553715</vt:i4>
      </vt:variant>
      <vt:variant>
        <vt:i4>204</vt:i4>
      </vt:variant>
      <vt:variant>
        <vt:i4>0</vt:i4>
      </vt:variant>
      <vt:variant>
        <vt:i4>5</vt:i4>
      </vt:variant>
      <vt:variant>
        <vt:lpwstr>../Schedule 1 - Definitions/Definitions.doc</vt:lpwstr>
      </vt:variant>
      <vt:variant>
        <vt:lpwstr>HighImpactInd</vt:lpwstr>
      </vt:variant>
      <vt:variant>
        <vt:i4>7536745</vt:i4>
      </vt:variant>
      <vt:variant>
        <vt:i4>201</vt:i4>
      </vt:variant>
      <vt:variant>
        <vt:i4>0</vt:i4>
      </vt:variant>
      <vt:variant>
        <vt:i4>5</vt:i4>
      </vt:variant>
      <vt:variant>
        <vt:lpwstr>../Schedule 1 - Definitions/Definitions.doc</vt:lpwstr>
      </vt:variant>
      <vt:variant>
        <vt:lpwstr>DistrictR</vt:lpwstr>
      </vt:variant>
      <vt:variant>
        <vt:i4>8323181</vt:i4>
      </vt:variant>
      <vt:variant>
        <vt:i4>198</vt:i4>
      </vt:variant>
      <vt:variant>
        <vt:i4>0</vt:i4>
      </vt:variant>
      <vt:variant>
        <vt:i4>5</vt:i4>
      </vt:variant>
      <vt:variant>
        <vt:lpwstr>../Schedule 1 - Definitions/Definitions.doc</vt:lpwstr>
      </vt:variant>
      <vt:variant>
        <vt:lpwstr>SuburbanR</vt:lpwstr>
      </vt:variant>
      <vt:variant>
        <vt:i4>6357097</vt:i4>
      </vt:variant>
      <vt:variant>
        <vt:i4>195</vt:i4>
      </vt:variant>
      <vt:variant>
        <vt:i4>0</vt:i4>
      </vt:variant>
      <vt:variant>
        <vt:i4>5</vt:i4>
      </vt:variant>
      <vt:variant>
        <vt:lpwstr>../Schedule 1 - Definitions/Definitions.doc</vt:lpwstr>
      </vt:variant>
      <vt:variant>
        <vt:lpwstr>ArterialR</vt:lpwstr>
      </vt:variant>
      <vt:variant>
        <vt:i4>7012467</vt:i4>
      </vt:variant>
      <vt:variant>
        <vt:i4>192</vt:i4>
      </vt:variant>
      <vt:variant>
        <vt:i4>0</vt:i4>
      </vt:variant>
      <vt:variant>
        <vt:i4>5</vt:i4>
      </vt:variant>
      <vt:variant>
        <vt:lpwstr>../Schedule 1 - Definitions/Definitions.doc</vt:lpwstr>
      </vt:variant>
      <vt:variant>
        <vt:lpwstr>Shop</vt:lpwstr>
      </vt:variant>
      <vt:variant>
        <vt:i4>6553707</vt:i4>
      </vt:variant>
      <vt:variant>
        <vt:i4>189</vt:i4>
      </vt:variant>
      <vt:variant>
        <vt:i4>0</vt:i4>
      </vt:variant>
      <vt:variant>
        <vt:i4>5</vt:i4>
      </vt:variant>
      <vt:variant>
        <vt:lpwstr>../Schedule 1 - Definitions/Definitions.doc</vt:lpwstr>
      </vt:variant>
      <vt:variant>
        <vt:lpwstr>FoodDrink</vt:lpwstr>
      </vt:variant>
      <vt:variant>
        <vt:i4>1376264</vt:i4>
      </vt:variant>
      <vt:variant>
        <vt:i4>186</vt:i4>
      </vt:variant>
      <vt:variant>
        <vt:i4>0</vt:i4>
      </vt:variant>
      <vt:variant>
        <vt:i4>5</vt:i4>
      </vt:variant>
      <vt:variant>
        <vt:lpwstr>../Schedule 1 - Definitions/Definitions.doc</vt:lpwstr>
      </vt:variant>
      <vt:variant>
        <vt:lpwstr>GFA</vt:lpwstr>
      </vt:variant>
      <vt:variant>
        <vt:i4>1638405</vt:i4>
      </vt:variant>
      <vt:variant>
        <vt:i4>183</vt:i4>
      </vt:variant>
      <vt:variant>
        <vt:i4>0</vt:i4>
      </vt:variant>
      <vt:variant>
        <vt:i4>5</vt:i4>
      </vt:variant>
      <vt:variant>
        <vt:lpwstr>../Schedule 1 - Definitions/Definitions.doc</vt:lpwstr>
      </vt:variant>
      <vt:variant>
        <vt:lpwstr>Office</vt:lpwstr>
      </vt:variant>
      <vt:variant>
        <vt:i4>7012467</vt:i4>
      </vt:variant>
      <vt:variant>
        <vt:i4>180</vt:i4>
      </vt:variant>
      <vt:variant>
        <vt:i4>0</vt:i4>
      </vt:variant>
      <vt:variant>
        <vt:i4>5</vt:i4>
      </vt:variant>
      <vt:variant>
        <vt:lpwstr>../Schedule 1 - Definitions/Definitions.doc</vt:lpwstr>
      </vt:variant>
      <vt:variant>
        <vt:lpwstr>Shop</vt:lpwstr>
      </vt:variant>
      <vt:variant>
        <vt:i4>7929971</vt:i4>
      </vt:variant>
      <vt:variant>
        <vt:i4>177</vt:i4>
      </vt:variant>
      <vt:variant>
        <vt:i4>0</vt:i4>
      </vt:variant>
      <vt:variant>
        <vt:i4>5</vt:i4>
      </vt:variant>
      <vt:variant>
        <vt:lpwstr/>
      </vt:variant>
      <vt:variant>
        <vt:lpwstr>Figurea</vt:lpwstr>
      </vt:variant>
      <vt:variant>
        <vt:i4>1376264</vt:i4>
      </vt:variant>
      <vt:variant>
        <vt:i4>174</vt:i4>
      </vt:variant>
      <vt:variant>
        <vt:i4>0</vt:i4>
      </vt:variant>
      <vt:variant>
        <vt:i4>5</vt:i4>
      </vt:variant>
      <vt:variant>
        <vt:lpwstr>../Schedule 1 - Definitions/Definitions.doc</vt:lpwstr>
      </vt:variant>
      <vt:variant>
        <vt:lpwstr>GFA</vt:lpwstr>
      </vt:variant>
      <vt:variant>
        <vt:i4>1638405</vt:i4>
      </vt:variant>
      <vt:variant>
        <vt:i4>171</vt:i4>
      </vt:variant>
      <vt:variant>
        <vt:i4>0</vt:i4>
      </vt:variant>
      <vt:variant>
        <vt:i4>5</vt:i4>
      </vt:variant>
      <vt:variant>
        <vt:lpwstr>../Schedule 1 - Definitions/Definitions.doc</vt:lpwstr>
      </vt:variant>
      <vt:variant>
        <vt:lpwstr>Office</vt:lpwstr>
      </vt:variant>
      <vt:variant>
        <vt:i4>1638405</vt:i4>
      </vt:variant>
      <vt:variant>
        <vt:i4>168</vt:i4>
      </vt:variant>
      <vt:variant>
        <vt:i4>0</vt:i4>
      </vt:variant>
      <vt:variant>
        <vt:i4>5</vt:i4>
      </vt:variant>
      <vt:variant>
        <vt:lpwstr>../Schedule 1 - Definitions/Definitions.doc</vt:lpwstr>
      </vt:variant>
      <vt:variant>
        <vt:lpwstr>Office</vt:lpwstr>
      </vt:variant>
      <vt:variant>
        <vt:i4>1638405</vt:i4>
      </vt:variant>
      <vt:variant>
        <vt:i4>165</vt:i4>
      </vt:variant>
      <vt:variant>
        <vt:i4>0</vt:i4>
      </vt:variant>
      <vt:variant>
        <vt:i4>5</vt:i4>
      </vt:variant>
      <vt:variant>
        <vt:lpwstr>../Schedule 1 - Definitions/Definitions.doc</vt:lpwstr>
      </vt:variant>
      <vt:variant>
        <vt:lpwstr>Office</vt:lpwstr>
      </vt:variant>
      <vt:variant>
        <vt:i4>983066</vt:i4>
      </vt:variant>
      <vt:variant>
        <vt:i4>162</vt:i4>
      </vt:variant>
      <vt:variant>
        <vt:i4>0</vt:i4>
      </vt:variant>
      <vt:variant>
        <vt:i4>5</vt:i4>
      </vt:variant>
      <vt:variant>
        <vt:lpwstr>../Schedule 1 - Definitions/Definitions.doc</vt:lpwstr>
      </vt:variant>
      <vt:variant>
        <vt:lpwstr>MajorR</vt:lpwstr>
      </vt:variant>
      <vt:variant>
        <vt:i4>5963844</vt:i4>
      </vt:variant>
      <vt:variant>
        <vt:i4>159</vt:i4>
      </vt:variant>
      <vt:variant>
        <vt:i4>0</vt:i4>
      </vt:variant>
      <vt:variant>
        <vt:i4>5</vt:i4>
      </vt:variant>
      <vt:variant>
        <vt:lpwstr/>
      </vt:variant>
      <vt:variant>
        <vt:lpwstr>Table721623B</vt:lpwstr>
      </vt:variant>
      <vt:variant>
        <vt:i4>5963844</vt:i4>
      </vt:variant>
      <vt:variant>
        <vt:i4>156</vt:i4>
      </vt:variant>
      <vt:variant>
        <vt:i4>0</vt:i4>
      </vt:variant>
      <vt:variant>
        <vt:i4>5</vt:i4>
      </vt:variant>
      <vt:variant>
        <vt:lpwstr/>
      </vt:variant>
      <vt:variant>
        <vt:lpwstr>Table721623B</vt:lpwstr>
      </vt:variant>
      <vt:variant>
        <vt:i4>851987</vt:i4>
      </vt:variant>
      <vt:variant>
        <vt:i4>153</vt:i4>
      </vt:variant>
      <vt:variant>
        <vt:i4>0</vt:i4>
      </vt:variant>
      <vt:variant>
        <vt:i4>5</vt:i4>
      </vt:variant>
      <vt:variant>
        <vt:lpwstr>../Schedule 1 - Definitions/Definitions.doc</vt:lpwstr>
      </vt:variant>
      <vt:variant>
        <vt:lpwstr>SpecialIndustry</vt:lpwstr>
      </vt:variant>
      <vt:variant>
        <vt:i4>6553715</vt:i4>
      </vt:variant>
      <vt:variant>
        <vt:i4>150</vt:i4>
      </vt:variant>
      <vt:variant>
        <vt:i4>0</vt:i4>
      </vt:variant>
      <vt:variant>
        <vt:i4>5</vt:i4>
      </vt:variant>
      <vt:variant>
        <vt:lpwstr>../Schedule 1 - Definitions/Definitions.doc</vt:lpwstr>
      </vt:variant>
      <vt:variant>
        <vt:lpwstr>HighImpactInd</vt:lpwstr>
      </vt:variant>
      <vt:variant>
        <vt:i4>1507337</vt:i4>
      </vt:variant>
      <vt:variant>
        <vt:i4>147</vt:i4>
      </vt:variant>
      <vt:variant>
        <vt:i4>0</vt:i4>
      </vt:variant>
      <vt:variant>
        <vt:i4>5</vt:i4>
      </vt:variant>
      <vt:variant>
        <vt:lpwstr>../Schedule 1 - Definitions/Definitions.doc</vt:lpwstr>
      </vt:variant>
      <vt:variant>
        <vt:lpwstr>Setback</vt:lpwstr>
      </vt:variant>
      <vt:variant>
        <vt:i4>7929971</vt:i4>
      </vt:variant>
      <vt:variant>
        <vt:i4>143</vt:i4>
      </vt:variant>
      <vt:variant>
        <vt:i4>0</vt:i4>
      </vt:variant>
      <vt:variant>
        <vt:i4>5</vt:i4>
      </vt:variant>
      <vt:variant>
        <vt:lpwstr/>
      </vt:variant>
      <vt:variant>
        <vt:lpwstr>Figureb</vt:lpwstr>
      </vt:variant>
      <vt:variant>
        <vt:i4>7929971</vt:i4>
      </vt:variant>
      <vt:variant>
        <vt:i4>141</vt:i4>
      </vt:variant>
      <vt:variant>
        <vt:i4>0</vt:i4>
      </vt:variant>
      <vt:variant>
        <vt:i4>5</vt:i4>
      </vt:variant>
      <vt:variant>
        <vt:lpwstr/>
      </vt:variant>
      <vt:variant>
        <vt:lpwstr>Figureb</vt:lpwstr>
      </vt:variant>
      <vt:variant>
        <vt:i4>851987</vt:i4>
      </vt:variant>
      <vt:variant>
        <vt:i4>138</vt:i4>
      </vt:variant>
      <vt:variant>
        <vt:i4>0</vt:i4>
      </vt:variant>
      <vt:variant>
        <vt:i4>5</vt:i4>
      </vt:variant>
      <vt:variant>
        <vt:lpwstr>../Schedule 1 - Definitions/Definitions.doc</vt:lpwstr>
      </vt:variant>
      <vt:variant>
        <vt:lpwstr>SpecialIndustry</vt:lpwstr>
      </vt:variant>
      <vt:variant>
        <vt:i4>851987</vt:i4>
      </vt:variant>
      <vt:variant>
        <vt:i4>135</vt:i4>
      </vt:variant>
      <vt:variant>
        <vt:i4>0</vt:i4>
      </vt:variant>
      <vt:variant>
        <vt:i4>5</vt:i4>
      </vt:variant>
      <vt:variant>
        <vt:lpwstr>../Schedule 1 - Definitions/Definitions.doc</vt:lpwstr>
      </vt:variant>
      <vt:variant>
        <vt:lpwstr>SpecialIndustry</vt:lpwstr>
      </vt:variant>
      <vt:variant>
        <vt:i4>6553715</vt:i4>
      </vt:variant>
      <vt:variant>
        <vt:i4>132</vt:i4>
      </vt:variant>
      <vt:variant>
        <vt:i4>0</vt:i4>
      </vt:variant>
      <vt:variant>
        <vt:i4>5</vt:i4>
      </vt:variant>
      <vt:variant>
        <vt:lpwstr>../Schedule 1 - Definitions/Definitions.doc</vt:lpwstr>
      </vt:variant>
      <vt:variant>
        <vt:lpwstr>HighImpactInd</vt:lpwstr>
      </vt:variant>
      <vt:variant>
        <vt:i4>6553715</vt:i4>
      </vt:variant>
      <vt:variant>
        <vt:i4>129</vt:i4>
      </vt:variant>
      <vt:variant>
        <vt:i4>0</vt:i4>
      </vt:variant>
      <vt:variant>
        <vt:i4>5</vt:i4>
      </vt:variant>
      <vt:variant>
        <vt:lpwstr>../Schedule 1 - Definitions/Definitions.doc</vt:lpwstr>
      </vt:variant>
      <vt:variant>
        <vt:lpwstr>HighImpactInd</vt:lpwstr>
      </vt:variant>
      <vt:variant>
        <vt:i4>851984</vt:i4>
      </vt:variant>
      <vt:variant>
        <vt:i4>126</vt:i4>
      </vt:variant>
      <vt:variant>
        <vt:i4>0</vt:i4>
      </vt:variant>
      <vt:variant>
        <vt:i4>5</vt:i4>
      </vt:variant>
      <vt:variant>
        <vt:lpwstr>../Schedule 1 - Definitions/Definitions.doc</vt:lpwstr>
      </vt:variant>
      <vt:variant>
        <vt:lpwstr>MediumImpactIndustryusedef</vt:lpwstr>
      </vt:variant>
      <vt:variant>
        <vt:i4>851987</vt:i4>
      </vt:variant>
      <vt:variant>
        <vt:i4>123</vt:i4>
      </vt:variant>
      <vt:variant>
        <vt:i4>0</vt:i4>
      </vt:variant>
      <vt:variant>
        <vt:i4>5</vt:i4>
      </vt:variant>
      <vt:variant>
        <vt:lpwstr>../Schedule 1 - Definitions/Definitions.doc</vt:lpwstr>
      </vt:variant>
      <vt:variant>
        <vt:lpwstr>SpecialIndustry</vt:lpwstr>
      </vt:variant>
      <vt:variant>
        <vt:i4>6553715</vt:i4>
      </vt:variant>
      <vt:variant>
        <vt:i4>120</vt:i4>
      </vt:variant>
      <vt:variant>
        <vt:i4>0</vt:i4>
      </vt:variant>
      <vt:variant>
        <vt:i4>5</vt:i4>
      </vt:variant>
      <vt:variant>
        <vt:lpwstr>../Schedule 1 - Definitions/Definitions.doc</vt:lpwstr>
      </vt:variant>
      <vt:variant>
        <vt:lpwstr>HighImpactInd</vt:lpwstr>
      </vt:variant>
      <vt:variant>
        <vt:i4>262146</vt:i4>
      </vt:variant>
      <vt:variant>
        <vt:i4>117</vt:i4>
      </vt:variant>
      <vt:variant>
        <vt:i4>0</vt:i4>
      </vt:variant>
      <vt:variant>
        <vt:i4>5</vt:i4>
      </vt:variant>
      <vt:variant>
        <vt:lpwstr>../Schedule 1 - Definitions/Definitions.doc</vt:lpwstr>
      </vt:variant>
      <vt:variant>
        <vt:lpwstr>Amenity</vt:lpwstr>
      </vt:variant>
      <vt:variant>
        <vt:i4>851984</vt:i4>
      </vt:variant>
      <vt:variant>
        <vt:i4>114</vt:i4>
      </vt:variant>
      <vt:variant>
        <vt:i4>0</vt:i4>
      </vt:variant>
      <vt:variant>
        <vt:i4>5</vt:i4>
      </vt:variant>
      <vt:variant>
        <vt:lpwstr>../Schedule 1 - Definitions/Definitions.doc</vt:lpwstr>
      </vt:variant>
      <vt:variant>
        <vt:lpwstr>MediumImpactIndustryusedef</vt:lpwstr>
      </vt:variant>
      <vt:variant>
        <vt:i4>6750315</vt:i4>
      </vt:variant>
      <vt:variant>
        <vt:i4>111</vt:i4>
      </vt:variant>
      <vt:variant>
        <vt:i4>0</vt:i4>
      </vt:variant>
      <vt:variant>
        <vt:i4>5</vt:i4>
      </vt:variant>
      <vt:variant>
        <vt:lpwstr>../Schedule 1 - Definitions/Definitions.doc</vt:lpwstr>
      </vt:variant>
      <vt:variant>
        <vt:lpwstr>Multiple</vt:lpwstr>
      </vt:variant>
      <vt:variant>
        <vt:i4>1638405</vt:i4>
      </vt:variant>
      <vt:variant>
        <vt:i4>108</vt:i4>
      </vt:variant>
      <vt:variant>
        <vt:i4>0</vt:i4>
      </vt:variant>
      <vt:variant>
        <vt:i4>5</vt:i4>
      </vt:variant>
      <vt:variant>
        <vt:lpwstr>../Schedule 1 - Definitions/Definitions.doc</vt:lpwstr>
      </vt:variant>
      <vt:variant>
        <vt:lpwstr>Office</vt:lpwstr>
      </vt:variant>
      <vt:variant>
        <vt:i4>7012467</vt:i4>
      </vt:variant>
      <vt:variant>
        <vt:i4>105</vt:i4>
      </vt:variant>
      <vt:variant>
        <vt:i4>0</vt:i4>
      </vt:variant>
      <vt:variant>
        <vt:i4>5</vt:i4>
      </vt:variant>
      <vt:variant>
        <vt:lpwstr>../Schedule 1 - Definitions/Definitions.doc</vt:lpwstr>
      </vt:variant>
      <vt:variant>
        <vt:lpwstr>Shop</vt:lpwstr>
      </vt:variant>
      <vt:variant>
        <vt:i4>262146</vt:i4>
      </vt:variant>
      <vt:variant>
        <vt:i4>102</vt:i4>
      </vt:variant>
      <vt:variant>
        <vt:i4>0</vt:i4>
      </vt:variant>
      <vt:variant>
        <vt:i4>5</vt:i4>
      </vt:variant>
      <vt:variant>
        <vt:lpwstr>../Schedule 1 - Definitions/Definitions.doc</vt:lpwstr>
      </vt:variant>
      <vt:variant>
        <vt:lpwstr>Amenity</vt:lpwstr>
      </vt:variant>
      <vt:variant>
        <vt:i4>524294</vt:i4>
      </vt:variant>
      <vt:variant>
        <vt:i4>99</vt:i4>
      </vt:variant>
      <vt:variant>
        <vt:i4>0</vt:i4>
      </vt:variant>
      <vt:variant>
        <vt:i4>5</vt:i4>
      </vt:variant>
      <vt:variant>
        <vt:lpwstr>http://www.brisbane.qld.gov.au/planning-building/planning-guidelines-and-tools/brisbanes-new-city-plan/draft-new-city-plan-mapping/index.htm</vt:lpwstr>
      </vt:variant>
      <vt:variant>
        <vt:lpwstr/>
      </vt:variant>
      <vt:variant>
        <vt:i4>6553707</vt:i4>
      </vt:variant>
      <vt:variant>
        <vt:i4>96</vt:i4>
      </vt:variant>
      <vt:variant>
        <vt:i4>0</vt:i4>
      </vt:variant>
      <vt:variant>
        <vt:i4>5</vt:i4>
      </vt:variant>
      <vt:variant>
        <vt:lpwstr>../Schedule 1 - Definitions/Definitions.doc</vt:lpwstr>
      </vt:variant>
      <vt:variant>
        <vt:lpwstr>FoodDrink</vt:lpwstr>
      </vt:variant>
      <vt:variant>
        <vt:i4>7012467</vt:i4>
      </vt:variant>
      <vt:variant>
        <vt:i4>93</vt:i4>
      </vt:variant>
      <vt:variant>
        <vt:i4>0</vt:i4>
      </vt:variant>
      <vt:variant>
        <vt:i4>5</vt:i4>
      </vt:variant>
      <vt:variant>
        <vt:lpwstr>../Schedule 1 - Definitions/Definitions.doc</vt:lpwstr>
      </vt:variant>
      <vt:variant>
        <vt:lpwstr>shop</vt:lpwstr>
      </vt:variant>
      <vt:variant>
        <vt:i4>262146</vt:i4>
      </vt:variant>
      <vt:variant>
        <vt:i4>90</vt:i4>
      </vt:variant>
      <vt:variant>
        <vt:i4>0</vt:i4>
      </vt:variant>
      <vt:variant>
        <vt:i4>5</vt:i4>
      </vt:variant>
      <vt:variant>
        <vt:lpwstr>../Schedule 1 - Definitions/Definitions.doc</vt:lpwstr>
      </vt:variant>
      <vt:variant>
        <vt:lpwstr>amenity</vt:lpwstr>
      </vt:variant>
      <vt:variant>
        <vt:i4>7798884</vt:i4>
      </vt:variant>
      <vt:variant>
        <vt:i4>87</vt:i4>
      </vt:variant>
      <vt:variant>
        <vt:i4>0</vt:i4>
      </vt:variant>
      <vt:variant>
        <vt:i4>5</vt:i4>
      </vt:variant>
      <vt:variant>
        <vt:lpwstr>../Schedule 1 - Definitions/Definitions.doc</vt:lpwstr>
      </vt:variant>
      <vt:variant>
        <vt:lpwstr>sensitiveuse</vt:lpwstr>
      </vt:variant>
      <vt:variant>
        <vt:i4>6553715</vt:i4>
      </vt:variant>
      <vt:variant>
        <vt:i4>84</vt:i4>
      </vt:variant>
      <vt:variant>
        <vt:i4>0</vt:i4>
      </vt:variant>
      <vt:variant>
        <vt:i4>5</vt:i4>
      </vt:variant>
      <vt:variant>
        <vt:lpwstr>../Schedule 1 - Definitions/Definitions.doc</vt:lpwstr>
      </vt:variant>
      <vt:variant>
        <vt:lpwstr>HighImpactInd</vt:lpwstr>
      </vt:variant>
      <vt:variant>
        <vt:i4>262146</vt:i4>
      </vt:variant>
      <vt:variant>
        <vt:i4>81</vt:i4>
      </vt:variant>
      <vt:variant>
        <vt:i4>0</vt:i4>
      </vt:variant>
      <vt:variant>
        <vt:i4>5</vt:i4>
      </vt:variant>
      <vt:variant>
        <vt:lpwstr>../Schedule 1 - Definitions/Definitions.doc</vt:lpwstr>
      </vt:variant>
      <vt:variant>
        <vt:lpwstr>amenity</vt:lpwstr>
      </vt:variant>
      <vt:variant>
        <vt:i4>851984</vt:i4>
      </vt:variant>
      <vt:variant>
        <vt:i4>78</vt:i4>
      </vt:variant>
      <vt:variant>
        <vt:i4>0</vt:i4>
      </vt:variant>
      <vt:variant>
        <vt:i4>5</vt:i4>
      </vt:variant>
      <vt:variant>
        <vt:lpwstr>../Schedule 1 - Definitions/Definitions.doc</vt:lpwstr>
      </vt:variant>
      <vt:variant>
        <vt:lpwstr>MediumImpactIndustryusedef</vt:lpwstr>
      </vt:variant>
      <vt:variant>
        <vt:i4>2031629</vt:i4>
      </vt:variant>
      <vt:variant>
        <vt:i4>75</vt:i4>
      </vt:variant>
      <vt:variant>
        <vt:i4>0</vt:i4>
      </vt:variant>
      <vt:variant>
        <vt:i4>5</vt:i4>
      </vt:variant>
      <vt:variant>
        <vt:lpwstr>../Schedule 1 - Definitions/Definitions.doc</vt:lpwstr>
      </vt:variant>
      <vt:variant>
        <vt:lpwstr>Lowimpactindustryusedef</vt:lpwstr>
      </vt:variant>
      <vt:variant>
        <vt:i4>7536745</vt:i4>
      </vt:variant>
      <vt:variant>
        <vt:i4>72</vt:i4>
      </vt:variant>
      <vt:variant>
        <vt:i4>0</vt:i4>
      </vt:variant>
      <vt:variant>
        <vt:i4>5</vt:i4>
      </vt:variant>
      <vt:variant>
        <vt:lpwstr>../Schedule 1 - Definitions/Definitions.doc</vt:lpwstr>
      </vt:variant>
      <vt:variant>
        <vt:lpwstr>DistrictR</vt:lpwstr>
      </vt:variant>
      <vt:variant>
        <vt:i4>8323181</vt:i4>
      </vt:variant>
      <vt:variant>
        <vt:i4>69</vt:i4>
      </vt:variant>
      <vt:variant>
        <vt:i4>0</vt:i4>
      </vt:variant>
      <vt:variant>
        <vt:i4>5</vt:i4>
      </vt:variant>
      <vt:variant>
        <vt:lpwstr>../Schedule 1 - Definitions/Definitions.doc</vt:lpwstr>
      </vt:variant>
      <vt:variant>
        <vt:lpwstr>SuburbanR</vt:lpwstr>
      </vt:variant>
      <vt:variant>
        <vt:i4>6357097</vt:i4>
      </vt:variant>
      <vt:variant>
        <vt:i4>66</vt:i4>
      </vt:variant>
      <vt:variant>
        <vt:i4>0</vt:i4>
      </vt:variant>
      <vt:variant>
        <vt:i4>5</vt:i4>
      </vt:variant>
      <vt:variant>
        <vt:lpwstr>../Schedule 1 - Definitions/Definitions.doc</vt:lpwstr>
      </vt:variant>
      <vt:variant>
        <vt:lpwstr>ArterialR</vt:lpwstr>
      </vt:variant>
      <vt:variant>
        <vt:i4>851987</vt:i4>
      </vt:variant>
      <vt:variant>
        <vt:i4>63</vt:i4>
      </vt:variant>
      <vt:variant>
        <vt:i4>0</vt:i4>
      </vt:variant>
      <vt:variant>
        <vt:i4>5</vt:i4>
      </vt:variant>
      <vt:variant>
        <vt:lpwstr>../Schedule 1 - Definitions/Definitions.doc</vt:lpwstr>
      </vt:variant>
      <vt:variant>
        <vt:lpwstr>SpecialIndustry</vt:lpwstr>
      </vt:variant>
      <vt:variant>
        <vt:i4>6553715</vt:i4>
      </vt:variant>
      <vt:variant>
        <vt:i4>60</vt:i4>
      </vt:variant>
      <vt:variant>
        <vt:i4>0</vt:i4>
      </vt:variant>
      <vt:variant>
        <vt:i4>5</vt:i4>
      </vt:variant>
      <vt:variant>
        <vt:lpwstr>../Schedule 1 - Definitions/Definitions.doc</vt:lpwstr>
      </vt:variant>
      <vt:variant>
        <vt:lpwstr>HighImpactInd</vt:lpwstr>
      </vt:variant>
      <vt:variant>
        <vt:i4>262146</vt:i4>
      </vt:variant>
      <vt:variant>
        <vt:i4>57</vt:i4>
      </vt:variant>
      <vt:variant>
        <vt:i4>0</vt:i4>
      </vt:variant>
      <vt:variant>
        <vt:i4>5</vt:i4>
      </vt:variant>
      <vt:variant>
        <vt:lpwstr>../Schedule 1 - Definitions/Definitions.doc</vt:lpwstr>
      </vt:variant>
      <vt:variant>
        <vt:lpwstr>amenity</vt:lpwstr>
      </vt:variant>
      <vt:variant>
        <vt:i4>262146</vt:i4>
      </vt:variant>
      <vt:variant>
        <vt:i4>54</vt:i4>
      </vt:variant>
      <vt:variant>
        <vt:i4>0</vt:i4>
      </vt:variant>
      <vt:variant>
        <vt:i4>5</vt:i4>
      </vt:variant>
      <vt:variant>
        <vt:lpwstr>../Schedule 1 - Definitions/Definitions.doc</vt:lpwstr>
      </vt:variant>
      <vt:variant>
        <vt:lpwstr>amenity</vt:lpwstr>
      </vt:variant>
      <vt:variant>
        <vt:i4>524294</vt:i4>
      </vt:variant>
      <vt:variant>
        <vt:i4>51</vt:i4>
      </vt:variant>
      <vt:variant>
        <vt:i4>0</vt:i4>
      </vt:variant>
      <vt:variant>
        <vt:i4>5</vt:i4>
      </vt:variant>
      <vt:variant>
        <vt:lpwstr>http://www.brisbane.qld.gov.au/planning-building/planning-guidelines-and-tools/brisbanes-new-city-plan/draft-new-city-plan-mapping/index.htm</vt:lpwstr>
      </vt:variant>
      <vt:variant>
        <vt:lpwstr/>
      </vt:variant>
      <vt:variant>
        <vt:i4>851987</vt:i4>
      </vt:variant>
      <vt:variant>
        <vt:i4>48</vt:i4>
      </vt:variant>
      <vt:variant>
        <vt:i4>0</vt:i4>
      </vt:variant>
      <vt:variant>
        <vt:i4>5</vt:i4>
      </vt:variant>
      <vt:variant>
        <vt:lpwstr>../Schedule 1 - Definitions/Definitions.doc</vt:lpwstr>
      </vt:variant>
      <vt:variant>
        <vt:lpwstr>SpecialIndustry</vt:lpwstr>
      </vt:variant>
      <vt:variant>
        <vt:i4>6553715</vt:i4>
      </vt:variant>
      <vt:variant>
        <vt:i4>45</vt:i4>
      </vt:variant>
      <vt:variant>
        <vt:i4>0</vt:i4>
      </vt:variant>
      <vt:variant>
        <vt:i4>5</vt:i4>
      </vt:variant>
      <vt:variant>
        <vt:lpwstr>../Schedule 1 - Definitions/Definitions.doc</vt:lpwstr>
      </vt:variant>
      <vt:variant>
        <vt:lpwstr>HighImpactInd</vt:lpwstr>
      </vt:variant>
      <vt:variant>
        <vt:i4>6553715</vt:i4>
      </vt:variant>
      <vt:variant>
        <vt:i4>42</vt:i4>
      </vt:variant>
      <vt:variant>
        <vt:i4>0</vt:i4>
      </vt:variant>
      <vt:variant>
        <vt:i4>5</vt:i4>
      </vt:variant>
      <vt:variant>
        <vt:lpwstr>../Schedule 1 - Definitions/Definitions.doc</vt:lpwstr>
      </vt:variant>
      <vt:variant>
        <vt:lpwstr>HighImpactInd</vt:lpwstr>
      </vt:variant>
      <vt:variant>
        <vt:i4>6881312</vt:i4>
      </vt:variant>
      <vt:variant>
        <vt:i4>39</vt:i4>
      </vt:variant>
      <vt:variant>
        <vt:i4>0</vt:i4>
      </vt:variant>
      <vt:variant>
        <vt:i4>5</vt:i4>
      </vt:variant>
      <vt:variant>
        <vt:lpwstr>../Part 5 - Tables of assessment/Part5NeighbourhoodPlans/PinkenbaEagleFarmTOA.doc</vt:lpwstr>
      </vt:variant>
      <vt:variant>
        <vt:lpwstr>Table56655D</vt:lpwstr>
      </vt:variant>
      <vt:variant>
        <vt:i4>6881312</vt:i4>
      </vt:variant>
      <vt:variant>
        <vt:i4>36</vt:i4>
      </vt:variant>
      <vt:variant>
        <vt:i4>0</vt:i4>
      </vt:variant>
      <vt:variant>
        <vt:i4>5</vt:i4>
      </vt:variant>
      <vt:variant>
        <vt:lpwstr>../Part 5 - Tables of assessment/Part5NeighbourhoodPlans/PinkenbaEagleFarmTOA.doc</vt:lpwstr>
      </vt:variant>
      <vt:variant>
        <vt:lpwstr>Table56655C</vt:lpwstr>
      </vt:variant>
      <vt:variant>
        <vt:i4>3997728</vt:i4>
      </vt:variant>
      <vt:variant>
        <vt:i4>33</vt:i4>
      </vt:variant>
      <vt:variant>
        <vt:i4>0</vt:i4>
      </vt:variant>
      <vt:variant>
        <vt:i4>5</vt:i4>
      </vt:variant>
      <vt:variant>
        <vt:lpwstr>../Part 5 - Tables of assessment/Part5NeighbourhoodPlans/PinkenbaEagleFarmTOA.doc</vt:lpwstr>
      </vt:variant>
      <vt:variant>
        <vt:lpwstr>Table5655B</vt:lpwstr>
      </vt:variant>
      <vt:variant>
        <vt:i4>6881312</vt:i4>
      </vt:variant>
      <vt:variant>
        <vt:i4>30</vt:i4>
      </vt:variant>
      <vt:variant>
        <vt:i4>0</vt:i4>
      </vt:variant>
      <vt:variant>
        <vt:i4>5</vt:i4>
      </vt:variant>
      <vt:variant>
        <vt:lpwstr>../Part 5 - Tables of assessment/Part5NeighbourhoodPlans/PinkenbaEagleFarmTOA.doc</vt:lpwstr>
      </vt:variant>
      <vt:variant>
        <vt:lpwstr>Table56655A</vt:lpwstr>
      </vt:variant>
      <vt:variant>
        <vt:i4>7274559</vt:i4>
      </vt:variant>
      <vt:variant>
        <vt:i4>27</vt:i4>
      </vt:variant>
      <vt:variant>
        <vt:i4>0</vt:i4>
      </vt:variant>
      <vt:variant>
        <vt:i4>5</vt:i4>
      </vt:variant>
      <vt:variant>
        <vt:lpwstr>../Part 5 - Tables of assessment/Part5Overlays.doc</vt:lpwstr>
      </vt:variant>
      <vt:variant>
        <vt:lpwstr/>
      </vt:variant>
      <vt:variant>
        <vt:i4>4325377</vt:i4>
      </vt:variant>
      <vt:variant>
        <vt:i4>24</vt:i4>
      </vt:variant>
      <vt:variant>
        <vt:i4>0</vt:i4>
      </vt:variant>
      <vt:variant>
        <vt:i4>5</vt:i4>
      </vt:variant>
      <vt:variant>
        <vt:lpwstr>../Part 5 - Tables of assessment/Part5OperationalWork.doc</vt:lpwstr>
      </vt:variant>
      <vt:variant>
        <vt:lpwstr/>
      </vt:variant>
      <vt:variant>
        <vt:i4>6946852</vt:i4>
      </vt:variant>
      <vt:variant>
        <vt:i4>21</vt:i4>
      </vt:variant>
      <vt:variant>
        <vt:i4>0</vt:i4>
      </vt:variant>
      <vt:variant>
        <vt:i4>5</vt:i4>
      </vt:variant>
      <vt:variant>
        <vt:lpwstr>../Part 5 - Tables of assessment/Part5BuildingWork.doc</vt:lpwstr>
      </vt:variant>
      <vt:variant>
        <vt:lpwstr/>
      </vt:variant>
      <vt:variant>
        <vt:i4>1572937</vt:i4>
      </vt:variant>
      <vt:variant>
        <vt:i4>18</vt:i4>
      </vt:variant>
      <vt:variant>
        <vt:i4>0</vt:i4>
      </vt:variant>
      <vt:variant>
        <vt:i4>5</vt:i4>
      </vt:variant>
      <vt:variant>
        <vt:lpwstr>../Part 5 - Tables of assessment/Part5ReconfigureLot.doc</vt:lpwstr>
      </vt:variant>
      <vt:variant>
        <vt:lpwstr/>
      </vt:variant>
      <vt:variant>
        <vt:i4>3539058</vt:i4>
      </vt:variant>
      <vt:variant>
        <vt:i4>15</vt:i4>
      </vt:variant>
      <vt:variant>
        <vt:i4>0</vt:i4>
      </vt:variant>
      <vt:variant>
        <vt:i4>5</vt:i4>
      </vt:variant>
      <vt:variant>
        <vt:lpwstr>../Part 5 - Tables of assessment/Part5Lowdensityresidential.doc</vt:lpwstr>
      </vt:variant>
      <vt:variant>
        <vt:lpwstr/>
      </vt:variant>
      <vt:variant>
        <vt:i4>6881342</vt:i4>
      </vt:variant>
      <vt:variant>
        <vt:i4>12</vt:i4>
      </vt:variant>
      <vt:variant>
        <vt:i4>0</vt:i4>
      </vt:variant>
      <vt:variant>
        <vt:i4>5</vt:i4>
      </vt:variant>
      <vt:variant>
        <vt:lpwstr>../Part 5 - Tables of assessment/Part5TablesOfAssessmentIntro.doc</vt:lpwstr>
      </vt:variant>
      <vt:variant>
        <vt:lpwstr>Part533</vt:lpwstr>
      </vt:variant>
      <vt:variant>
        <vt:i4>6881342</vt:i4>
      </vt:variant>
      <vt:variant>
        <vt:i4>9</vt:i4>
      </vt:variant>
      <vt:variant>
        <vt:i4>0</vt:i4>
      </vt:variant>
      <vt:variant>
        <vt:i4>5</vt:i4>
      </vt:variant>
      <vt:variant>
        <vt:lpwstr>../Part 5 - Tables of assessment/Part5TablesOfAssessmentIntro.doc</vt:lpwstr>
      </vt:variant>
      <vt:variant>
        <vt:lpwstr>Part532</vt:lpwstr>
      </vt:variant>
      <vt:variant>
        <vt:i4>2228257</vt:i4>
      </vt:variant>
      <vt:variant>
        <vt:i4>6</vt:i4>
      </vt:variant>
      <vt:variant>
        <vt:i4>0</vt:i4>
      </vt:variant>
      <vt:variant>
        <vt:i4>5</vt:i4>
      </vt:variant>
      <vt:variant>
        <vt:lpwstr>../Part 1 - About the planning scheme/Part1.doc</vt:lpwstr>
      </vt:variant>
      <vt:variant>
        <vt:lpwstr>Part1Pt5</vt:lpwstr>
      </vt:variant>
      <vt:variant>
        <vt:i4>524294</vt:i4>
      </vt:variant>
      <vt:variant>
        <vt:i4>3</vt:i4>
      </vt:variant>
      <vt:variant>
        <vt:i4>0</vt:i4>
      </vt:variant>
      <vt:variant>
        <vt:i4>5</vt:i4>
      </vt:variant>
      <vt:variant>
        <vt:lpwstr>http://www.brisbane.qld.gov.au/planning-building/planning-guidelines-and-tools/brisbanes-new-city-plan/draft-new-city-plan-mapping/index.htm</vt:lpwstr>
      </vt:variant>
      <vt:variant>
        <vt:lpwstr/>
      </vt:variant>
      <vt:variant>
        <vt:i4>2097252</vt:i4>
      </vt:variant>
      <vt:variant>
        <vt:i4>0</vt:i4>
      </vt:variant>
      <vt:variant>
        <vt:i4>0</vt:i4>
      </vt:variant>
      <vt:variant>
        <vt:i4>5</vt:i4>
      </vt:variant>
      <vt:variant>
        <vt:lpwstr>../Part 5 - Tables of assessment/Part5LocalPlan.doc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font and styling</dc:title>
  <dc:creator>BCC</dc:creator>
  <cp:lastModifiedBy>John Adisubrata</cp:lastModifiedBy>
  <cp:revision>4</cp:revision>
  <cp:lastPrinted>2012-02-16T04:04:00Z</cp:lastPrinted>
  <dcterms:created xsi:type="dcterms:W3CDTF">2014-09-01T04:38:00Z</dcterms:created>
  <dcterms:modified xsi:type="dcterms:W3CDTF">2014-10-01T02:29:00Z</dcterms:modified>
</cp:coreProperties>
</file>