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53" w:rsidRDefault="00BF0397" w:rsidP="00C53386">
      <w:pPr>
        <w:pStyle w:val="QPPHeading4"/>
      </w:pPr>
      <w:r>
        <w:t>7</w:t>
      </w:r>
      <w:r w:rsidR="00F513E5">
        <w:t>.2</w:t>
      </w:r>
      <w:r w:rsidR="00D3212A">
        <w:t>.20.</w:t>
      </w:r>
      <w:r w:rsidR="004E70D2">
        <w:t>4</w:t>
      </w:r>
      <w:r w:rsidR="00B314C2">
        <w:t xml:space="preserve"> </w:t>
      </w:r>
      <w:r w:rsidR="00623AFB">
        <w:t>Toowong</w:t>
      </w:r>
      <w:r w:rsidR="004E70D2">
        <w:t>—</w:t>
      </w:r>
      <w:r w:rsidR="00623AFB">
        <w:t xml:space="preserve">Indooroopilly </w:t>
      </w:r>
      <w:r w:rsidR="000B6417">
        <w:t>d</w:t>
      </w:r>
      <w:r w:rsidR="00623AFB">
        <w:t>istrict</w:t>
      </w:r>
      <w:r w:rsidR="00997F29" w:rsidRPr="00D23DF0">
        <w:t xml:space="preserve"> </w:t>
      </w:r>
      <w:r w:rsidR="008D4012">
        <w:t>neighbourhood plan</w:t>
      </w:r>
      <w:r w:rsidR="009D78E3">
        <w:t xml:space="preserve"> </w:t>
      </w:r>
      <w:r w:rsidR="00997F29" w:rsidRPr="00D23DF0">
        <w:t>code</w:t>
      </w:r>
    </w:p>
    <w:p w:rsidR="00997F29" w:rsidRPr="00D23DF0" w:rsidRDefault="00BF0397" w:rsidP="00997F29">
      <w:pPr>
        <w:pStyle w:val="QPPHeading4"/>
      </w:pPr>
      <w:r>
        <w:t>7</w:t>
      </w:r>
      <w:r w:rsidR="00997F29" w:rsidRPr="00D23DF0">
        <w:t>.</w:t>
      </w:r>
      <w:r w:rsidR="00F513E5">
        <w:t>2</w:t>
      </w:r>
      <w:r w:rsidR="00D3212A">
        <w:t>.20.</w:t>
      </w:r>
      <w:r w:rsidR="004E70D2">
        <w:t>4</w:t>
      </w:r>
      <w:r w:rsidR="00B314C2">
        <w:t xml:space="preserve">.1 </w:t>
      </w:r>
      <w:r w:rsidR="00997F29" w:rsidRPr="00D23DF0">
        <w:t>Application</w:t>
      </w:r>
    </w:p>
    <w:p w:rsidR="00177580" w:rsidRPr="00177580" w:rsidRDefault="00177580" w:rsidP="00177580">
      <w:pPr>
        <w:pStyle w:val="QPPBulletPoint1"/>
      </w:pPr>
      <w:r w:rsidRPr="00177580">
        <w:t xml:space="preserve">This code applies to assessing a material change of use, reconfiguring a lot, operational work or building work in the </w:t>
      </w:r>
      <w:r w:rsidR="004E70D2">
        <w:t>Toowong—</w:t>
      </w:r>
      <w:r w:rsidRPr="00177580">
        <w:t xml:space="preserve">Indooroopilly district neighbourhood plan </w:t>
      </w:r>
      <w:r>
        <w:t xml:space="preserve">area </w:t>
      </w:r>
      <w:r w:rsidRPr="00177580">
        <w:t>if:</w:t>
      </w:r>
    </w:p>
    <w:p w:rsidR="00177580" w:rsidRPr="00177580" w:rsidRDefault="00177580" w:rsidP="00177580">
      <w:pPr>
        <w:pStyle w:val="QPPBulletpoint2"/>
      </w:pPr>
      <w:r w:rsidRPr="00177580">
        <w:t>assessable development where this code is an applicable code identified in the assessment criteria column of a table of assessment for</w:t>
      </w:r>
      <w:r w:rsidR="00B66A58">
        <w:t xml:space="preserve"> a</w:t>
      </w:r>
      <w:r w:rsidRPr="00177580">
        <w:t xml:space="preserve"> neighbourhood plan (</w:t>
      </w:r>
      <w:hyperlink r:id="rId8" w:history="1">
        <w:r w:rsidR="004017B3" w:rsidRPr="003F0F3C">
          <w:rPr>
            <w:rStyle w:val="Hyperlink"/>
          </w:rPr>
          <w:t>section 5.</w:t>
        </w:r>
        <w:r w:rsidR="002E6FB4" w:rsidRPr="00C53386">
          <w:rPr>
            <w:rStyle w:val="Hyperlink"/>
          </w:rPr>
          <w:t>9</w:t>
        </w:r>
      </w:hyperlink>
      <w:r w:rsidRPr="00177580">
        <w:t>);</w:t>
      </w:r>
      <w:r w:rsidR="004F6046">
        <w:t xml:space="preserve"> or</w:t>
      </w:r>
    </w:p>
    <w:p w:rsidR="00177580" w:rsidRPr="00177580" w:rsidRDefault="00177580" w:rsidP="00177580">
      <w:pPr>
        <w:pStyle w:val="QPPBulletpoint2"/>
      </w:pPr>
      <w:r w:rsidRPr="00177580">
        <w:t>impact assessable development.</w:t>
      </w:r>
    </w:p>
    <w:p w:rsidR="0096257A" w:rsidRDefault="00177580" w:rsidP="0096257A">
      <w:pPr>
        <w:pStyle w:val="QPPBulletPoint1"/>
      </w:pPr>
      <w:r>
        <w:t xml:space="preserve">Land </w:t>
      </w:r>
      <w:r w:rsidR="004E70D2">
        <w:t>in the Toowong—</w:t>
      </w:r>
      <w:r w:rsidR="003E2451">
        <w:t xml:space="preserve">Indooroopilly district neighbourhood plan area is identified on the </w:t>
      </w:r>
      <w:hyperlink r:id="rId9" w:history="1">
        <w:r w:rsidR="004E70D2" w:rsidRPr="00151E1E">
          <w:rPr>
            <w:rStyle w:val="Hyperlink"/>
          </w:rPr>
          <w:t>NPM-020.4 Toowong—</w:t>
        </w:r>
        <w:r w:rsidR="003E2451" w:rsidRPr="00151E1E">
          <w:rPr>
            <w:rStyle w:val="Hyperlink"/>
          </w:rPr>
          <w:t>Indooroopilly district neighbourhood plan map</w:t>
        </w:r>
      </w:hyperlink>
      <w:r w:rsidR="0096257A" w:rsidRPr="0096257A">
        <w:t xml:space="preserve"> </w:t>
      </w:r>
      <w:r w:rsidR="0096257A">
        <w:t>and includes the following precincts:</w:t>
      </w:r>
    </w:p>
    <w:p w:rsidR="0096257A" w:rsidRPr="008D6C29" w:rsidRDefault="008D6C29" w:rsidP="003212EF">
      <w:pPr>
        <w:pStyle w:val="QPPBulletpoint2"/>
        <w:numPr>
          <w:ilvl w:val="0"/>
          <w:numId w:val="20"/>
        </w:numPr>
      </w:pPr>
      <w:r w:rsidRPr="008D6C29">
        <w:t>Milton</w:t>
      </w:r>
      <w:r w:rsidR="00294785">
        <w:t xml:space="preserve"> and </w:t>
      </w:r>
      <w:r w:rsidRPr="008D6C29">
        <w:t xml:space="preserve">Sylvan </w:t>
      </w:r>
      <w:r w:rsidR="00294785">
        <w:t>r</w:t>
      </w:r>
      <w:r w:rsidRPr="008D6C29">
        <w:t>oad</w:t>
      </w:r>
      <w:r w:rsidR="00294785">
        <w:t>s</w:t>
      </w:r>
      <w:r w:rsidRPr="008D6C29">
        <w:t xml:space="preserve"> l</w:t>
      </w:r>
      <w:r w:rsidR="0096257A" w:rsidRPr="008D6C29">
        <w:t xml:space="preserve">ight </w:t>
      </w:r>
      <w:r w:rsidRPr="008D6C29">
        <w:t>i</w:t>
      </w:r>
      <w:r w:rsidR="0096257A" w:rsidRPr="008D6C29">
        <w:t>ndustry precinct (</w:t>
      </w:r>
      <w:r w:rsidR="00B32172">
        <w:t>Toowong—</w:t>
      </w:r>
      <w:r w:rsidRPr="008D6C29">
        <w:t xml:space="preserve">Indooroopilly district </w:t>
      </w:r>
      <w:r w:rsidR="00177580">
        <w:t>neighbourhood plan</w:t>
      </w:r>
      <w:r w:rsidR="0096257A" w:rsidRPr="008D6C29">
        <w:t>/NPP-001)</w:t>
      </w:r>
      <w:r w:rsidR="00177580">
        <w:t>;</w:t>
      </w:r>
    </w:p>
    <w:p w:rsidR="0096257A" w:rsidRPr="008D6C29" w:rsidRDefault="0096257A" w:rsidP="0096257A">
      <w:pPr>
        <w:pStyle w:val="QPPBulletpoint2"/>
      </w:pPr>
      <w:smartTag w:uri="urn:schemas-microsoft-com:office:smarttags" w:element="Street">
        <w:smartTag w:uri="urn:schemas-microsoft-com:office:smarttags" w:element="address">
          <w:r w:rsidRPr="008D6C29">
            <w:t>Dean Street</w:t>
          </w:r>
        </w:smartTag>
      </w:smartTag>
      <w:r w:rsidRPr="008D6C29">
        <w:t xml:space="preserve"> shops precinct (</w:t>
      </w:r>
      <w:r w:rsidR="00B32172">
        <w:t>Toowong—</w:t>
      </w:r>
      <w:r w:rsidR="008D6C29" w:rsidRPr="008D6C29">
        <w:t xml:space="preserve">Indooroopilly district </w:t>
      </w:r>
      <w:r w:rsidR="00177580">
        <w:t>neighbourhood plan</w:t>
      </w:r>
      <w:r w:rsidRPr="008D6C29">
        <w:t>/NPP-002)</w:t>
      </w:r>
      <w:r w:rsidR="00177580">
        <w:t>;</w:t>
      </w:r>
    </w:p>
    <w:p w:rsidR="0096257A" w:rsidRPr="008D6C29" w:rsidRDefault="008D6C29" w:rsidP="0096257A">
      <w:pPr>
        <w:pStyle w:val="QPPBulletpoint2"/>
      </w:pPr>
      <w:r w:rsidRPr="008D6C29">
        <w:t>Government r</w:t>
      </w:r>
      <w:r w:rsidR="0096257A" w:rsidRPr="008D6C29">
        <w:t>esearch precinct (</w:t>
      </w:r>
      <w:r w:rsidR="00B32172">
        <w:t>Toowong—</w:t>
      </w:r>
      <w:r w:rsidRPr="008D6C29">
        <w:t xml:space="preserve">Indooroopilly district </w:t>
      </w:r>
      <w:r w:rsidR="00177580">
        <w:t>neighbourhood plan</w:t>
      </w:r>
      <w:r w:rsidR="0096257A" w:rsidRPr="008D6C29">
        <w:t>/NPP-003)</w:t>
      </w:r>
      <w:r w:rsidR="00177580">
        <w:t>;</w:t>
      </w:r>
    </w:p>
    <w:p w:rsidR="003E2451" w:rsidRPr="008D6C29" w:rsidRDefault="0096257A" w:rsidP="0096257A">
      <w:pPr>
        <w:pStyle w:val="QPPBulletpoint2"/>
      </w:pPr>
      <w:smartTag w:uri="urn:schemas-microsoft-com:office:smarttags" w:element="Street">
        <w:smartTag w:uri="urn:schemas-microsoft-com:office:smarttags" w:element="address">
          <w:r w:rsidRPr="008D6C29">
            <w:t>Woodstock Avenue</w:t>
          </w:r>
        </w:smartTag>
      </w:smartTag>
      <w:r w:rsidRPr="008D6C29">
        <w:t xml:space="preserve"> precinct (</w:t>
      </w:r>
      <w:r w:rsidR="00B32172">
        <w:t>Toowong—</w:t>
      </w:r>
      <w:r w:rsidR="008D6C29" w:rsidRPr="008D6C29">
        <w:t xml:space="preserve">Indooroopilly district </w:t>
      </w:r>
      <w:r w:rsidR="00177580">
        <w:t>neighbourhood plan</w:t>
      </w:r>
      <w:r w:rsidRPr="008D6C29">
        <w:t>/NP</w:t>
      </w:r>
      <w:r w:rsidR="008D6C29" w:rsidRPr="008D6C29">
        <w:t>P-004</w:t>
      </w:r>
      <w:r w:rsidRPr="008D6C29">
        <w:t>)</w:t>
      </w:r>
      <w:r w:rsidR="00177580">
        <w:t>;</w:t>
      </w:r>
    </w:p>
    <w:p w:rsidR="008D6C29" w:rsidRPr="008D6C29" w:rsidRDefault="008D6C29" w:rsidP="0096257A">
      <w:pPr>
        <w:pStyle w:val="QPPBulletpoint2"/>
      </w:pPr>
      <w:r w:rsidRPr="008D6C29">
        <w:t>Taringa suburban centre precinct (Too</w:t>
      </w:r>
      <w:r w:rsidR="00B32172">
        <w:t>wong—</w:t>
      </w:r>
      <w:r w:rsidR="00E317D0">
        <w:t xml:space="preserve">Indooroopilly </w:t>
      </w:r>
      <w:r w:rsidR="00177580">
        <w:t>district neighbourhood plan</w:t>
      </w:r>
      <w:r w:rsidRPr="008D6C29">
        <w:t>/NPP-005)</w:t>
      </w:r>
      <w:r w:rsidR="00177580">
        <w:t>.</w:t>
      </w:r>
    </w:p>
    <w:p w:rsidR="00997F29" w:rsidRPr="00D23DF0" w:rsidRDefault="00997F29" w:rsidP="003E2451">
      <w:pPr>
        <w:pStyle w:val="QPPBulletPoint1"/>
      </w:pPr>
      <w:r w:rsidRPr="00D23DF0">
        <w:t xml:space="preserve">When using this code, reference should be made to </w:t>
      </w:r>
      <w:hyperlink r:id="rId10" w:anchor="Part1Pt5" w:history="1">
        <w:r w:rsidR="004017B3" w:rsidRPr="00093106">
          <w:rPr>
            <w:rStyle w:val="Hyperlink"/>
          </w:rPr>
          <w:t>section 1.5</w:t>
        </w:r>
      </w:hyperlink>
      <w:r w:rsidR="00EC692B">
        <w:t>,</w:t>
      </w:r>
      <w:r w:rsidR="006C71E5">
        <w:t xml:space="preserve"> </w:t>
      </w:r>
      <w:hyperlink r:id="rId11" w:anchor="Part532" w:history="1">
        <w:r w:rsidR="00083E62" w:rsidRPr="00D269AC">
          <w:rPr>
            <w:rStyle w:val="Hyperlink"/>
          </w:rPr>
          <w:t>section 5.3.2</w:t>
        </w:r>
      </w:hyperlink>
      <w:r w:rsidR="00EC692B">
        <w:t xml:space="preserve"> </w:t>
      </w:r>
      <w:r w:rsidR="004017B3" w:rsidRPr="00093106">
        <w:t xml:space="preserve">and </w:t>
      </w:r>
      <w:hyperlink r:id="rId12" w:anchor="Part533" w:history="1">
        <w:r w:rsidR="004017B3" w:rsidRPr="00093106">
          <w:rPr>
            <w:rStyle w:val="Hyperlink"/>
          </w:rPr>
          <w:t>section 5.3.3</w:t>
        </w:r>
      </w:hyperlink>
      <w:r w:rsidR="00B66A58">
        <w:t>.</w:t>
      </w:r>
    </w:p>
    <w:p w:rsidR="00B153CA" w:rsidRDefault="00B153CA" w:rsidP="00B153CA">
      <w:pPr>
        <w:pStyle w:val="QPPEditorsNoteStyle1"/>
      </w:pPr>
      <w:r>
        <w:t>Note</w:t>
      </w:r>
      <w:r w:rsidRPr="00E4145E">
        <w:t>—</w:t>
      </w:r>
      <w:r>
        <w:t xml:space="preserve">This neighbourhood plan includes </w:t>
      </w:r>
      <w:r w:rsidR="00557FCB">
        <w:t xml:space="preserve">a </w:t>
      </w:r>
      <w:r>
        <w:t xml:space="preserve">table of assessment with level of assessment variations to those in </w:t>
      </w:r>
      <w:r w:rsidRPr="008D6C29">
        <w:t xml:space="preserve">sections </w:t>
      </w:r>
      <w:hyperlink r:id="rId13" w:history="1">
        <w:r w:rsidR="004017B3" w:rsidRPr="00EB236E">
          <w:rPr>
            <w:rStyle w:val="Hyperlink"/>
          </w:rPr>
          <w:t>5.5</w:t>
        </w:r>
      </w:hyperlink>
      <w:r w:rsidR="004017B3" w:rsidRPr="00A4395F">
        <w:t xml:space="preserve">, </w:t>
      </w:r>
      <w:hyperlink r:id="rId14" w:history="1">
        <w:r w:rsidR="004017B3" w:rsidRPr="003F0F3C">
          <w:rPr>
            <w:rStyle w:val="Hyperlink"/>
          </w:rPr>
          <w:t>5.</w:t>
        </w:r>
        <w:r w:rsidR="002E6FB4" w:rsidRPr="00C53386">
          <w:rPr>
            <w:rStyle w:val="Hyperlink"/>
          </w:rPr>
          <w:t>6</w:t>
        </w:r>
      </w:hyperlink>
      <w:r w:rsidR="004017B3" w:rsidRPr="00A4395F">
        <w:t xml:space="preserve">, </w:t>
      </w:r>
      <w:hyperlink r:id="rId15" w:history="1">
        <w:r w:rsidR="004017B3" w:rsidRPr="003F0F3C">
          <w:rPr>
            <w:rStyle w:val="Hyperlink"/>
          </w:rPr>
          <w:t>5.</w:t>
        </w:r>
        <w:r w:rsidR="002E6FB4" w:rsidRPr="00C53386">
          <w:rPr>
            <w:rStyle w:val="Hyperlink"/>
          </w:rPr>
          <w:t>7</w:t>
        </w:r>
      </w:hyperlink>
      <w:r w:rsidR="004017B3" w:rsidRPr="00A4395F">
        <w:t xml:space="preserve">, </w:t>
      </w:r>
      <w:hyperlink r:id="rId16" w:history="1">
        <w:r w:rsidR="004017B3" w:rsidRPr="003F0F3C">
          <w:rPr>
            <w:rStyle w:val="Hyperlink"/>
          </w:rPr>
          <w:t>5.</w:t>
        </w:r>
        <w:r w:rsidR="002E6FB4" w:rsidRPr="00C53386">
          <w:rPr>
            <w:rStyle w:val="Hyperlink"/>
          </w:rPr>
          <w:t>8</w:t>
        </w:r>
      </w:hyperlink>
      <w:r w:rsidR="004017B3" w:rsidRPr="00A4395F">
        <w:t xml:space="preserve"> and </w:t>
      </w:r>
      <w:hyperlink r:id="rId17" w:history="1">
        <w:r w:rsidR="004017B3" w:rsidRPr="00EB236E">
          <w:rPr>
            <w:rStyle w:val="Hyperlink"/>
          </w:rPr>
          <w:t>5.10</w:t>
        </w:r>
      </w:hyperlink>
      <w:r>
        <w:t>. Refer to</w:t>
      </w:r>
      <w:r w:rsidR="00D11BDC">
        <w:t xml:space="preserve"> </w:t>
      </w:r>
      <w:hyperlink r:id="rId18" w:anchor="Table5966A" w:history="1">
        <w:r w:rsidR="00D11BDC" w:rsidRPr="003F0F3C">
          <w:rPr>
            <w:rStyle w:val="Hyperlink"/>
          </w:rPr>
          <w:t>Table 5.</w:t>
        </w:r>
        <w:r w:rsidR="002E6FB4" w:rsidRPr="003F0F3C">
          <w:rPr>
            <w:rStyle w:val="Hyperlink"/>
          </w:rPr>
          <w:t>9</w:t>
        </w:r>
        <w:r w:rsidR="00D11BDC" w:rsidRPr="003F0F3C">
          <w:rPr>
            <w:rStyle w:val="Hyperlink"/>
          </w:rPr>
          <w:t>.66.A</w:t>
        </w:r>
      </w:hyperlink>
      <w:r w:rsidR="00D11BDC">
        <w:t xml:space="preserve">, </w:t>
      </w:r>
      <w:hyperlink r:id="rId19" w:anchor="Table5966B" w:history="1">
        <w:r w:rsidR="00D11BDC" w:rsidRPr="003F0F3C">
          <w:rPr>
            <w:rStyle w:val="Hyperlink"/>
          </w:rPr>
          <w:t>Table 5.</w:t>
        </w:r>
        <w:r w:rsidR="002E6FB4" w:rsidRPr="003F0F3C">
          <w:rPr>
            <w:rStyle w:val="Hyperlink"/>
          </w:rPr>
          <w:t>9</w:t>
        </w:r>
        <w:r w:rsidR="00D11BDC" w:rsidRPr="003F0F3C">
          <w:rPr>
            <w:rStyle w:val="Hyperlink"/>
          </w:rPr>
          <w:t>.66.B</w:t>
        </w:r>
      </w:hyperlink>
      <w:r w:rsidR="00D11BDC">
        <w:t xml:space="preserve">, </w:t>
      </w:r>
      <w:hyperlink r:id="rId20" w:anchor="Table5966C" w:history="1">
        <w:r w:rsidR="00D11BDC" w:rsidRPr="003F0F3C">
          <w:rPr>
            <w:rStyle w:val="Hyperlink"/>
          </w:rPr>
          <w:t>Table 5.</w:t>
        </w:r>
        <w:r w:rsidR="002E6FB4" w:rsidRPr="003F0F3C">
          <w:rPr>
            <w:rStyle w:val="Hyperlink"/>
          </w:rPr>
          <w:t>9</w:t>
        </w:r>
        <w:r w:rsidR="00D11BDC" w:rsidRPr="003F0F3C">
          <w:rPr>
            <w:rStyle w:val="Hyperlink"/>
          </w:rPr>
          <w:t>.66.C</w:t>
        </w:r>
      </w:hyperlink>
      <w:r w:rsidR="00D11BDC">
        <w:t xml:space="preserve"> and </w:t>
      </w:r>
      <w:hyperlink r:id="rId21" w:anchor="Table5966D" w:history="1">
        <w:r w:rsidR="00D11BDC" w:rsidRPr="003F0F3C">
          <w:rPr>
            <w:rStyle w:val="Hyperlink"/>
          </w:rPr>
          <w:t>Table 5.</w:t>
        </w:r>
        <w:r w:rsidR="002E6FB4" w:rsidRPr="003F0F3C">
          <w:rPr>
            <w:rStyle w:val="Hyperlink"/>
          </w:rPr>
          <w:t>9</w:t>
        </w:r>
        <w:r w:rsidR="00D11BDC" w:rsidRPr="003F0F3C">
          <w:rPr>
            <w:rStyle w:val="Hyperlink"/>
          </w:rPr>
          <w:t>.66.D</w:t>
        </w:r>
      </w:hyperlink>
      <w:r w:rsidR="00D11BDC">
        <w:t>.</w:t>
      </w:r>
    </w:p>
    <w:p w:rsidR="00997F29" w:rsidRPr="00D23DF0" w:rsidRDefault="004324D2" w:rsidP="00EF7BB4">
      <w:pPr>
        <w:pStyle w:val="QPPHeading4"/>
      </w:pPr>
      <w:r>
        <w:t>7</w:t>
      </w:r>
      <w:r w:rsidR="00F513E5">
        <w:t>.2</w:t>
      </w:r>
      <w:r w:rsidR="00997F29" w:rsidRPr="00D23DF0">
        <w:t>.</w:t>
      </w:r>
      <w:r w:rsidR="00D3212A">
        <w:t>20.</w:t>
      </w:r>
      <w:r w:rsidR="00B32172">
        <w:t>4</w:t>
      </w:r>
      <w:r w:rsidR="00B314C2">
        <w:t xml:space="preserve">.2 </w:t>
      </w:r>
      <w:r w:rsidR="00997F29" w:rsidRPr="00D23DF0">
        <w:t>Purpose</w:t>
      </w:r>
    </w:p>
    <w:p w:rsidR="00324D53" w:rsidRDefault="00997F29" w:rsidP="003212EF">
      <w:pPr>
        <w:pStyle w:val="QPPBulletPoint1"/>
        <w:numPr>
          <w:ilvl w:val="0"/>
          <w:numId w:val="18"/>
        </w:numPr>
      </w:pPr>
      <w:r w:rsidRPr="00D23DF0">
        <w:t xml:space="preserve">The purpose of the </w:t>
      </w:r>
      <w:r w:rsidR="00B32172">
        <w:t>Toowong—</w:t>
      </w:r>
      <w:r w:rsidR="00177580">
        <w:t xml:space="preserve">Indooroopilly district </w:t>
      </w:r>
      <w:r w:rsidR="008D4012">
        <w:t>neighbourhood plan</w:t>
      </w:r>
      <w:r w:rsidR="00F513E5">
        <w:t xml:space="preserve"> </w:t>
      </w:r>
      <w:r w:rsidRPr="00D23DF0">
        <w:t>code is</w:t>
      </w:r>
      <w:r w:rsidR="0073014F" w:rsidRPr="00D23DF0">
        <w:t xml:space="preserve"> to</w:t>
      </w:r>
      <w:r w:rsidR="004324D2">
        <w:t xml:space="preserve"> provide finer grained planning at a local level for the </w:t>
      </w:r>
      <w:r w:rsidR="00B32172">
        <w:t>Toowong—</w:t>
      </w:r>
      <w:r w:rsidR="00623AFB">
        <w:t xml:space="preserve">Indooroopilly </w:t>
      </w:r>
      <w:r w:rsidR="00DC5F98">
        <w:t>d</w:t>
      </w:r>
      <w:r w:rsidR="00623AFB">
        <w:t>istrict</w:t>
      </w:r>
      <w:r w:rsidR="004324D2">
        <w:t xml:space="preserve"> </w:t>
      </w:r>
      <w:r w:rsidR="00324D53">
        <w:t>neighbourhood plan area</w:t>
      </w:r>
      <w:r w:rsidR="004324D2">
        <w:t>.</w:t>
      </w:r>
    </w:p>
    <w:p w:rsidR="00324D53" w:rsidRDefault="00B32172" w:rsidP="003212EF">
      <w:pPr>
        <w:pStyle w:val="QPPBulletPoint1"/>
        <w:numPr>
          <w:ilvl w:val="0"/>
          <w:numId w:val="18"/>
        </w:numPr>
      </w:pPr>
      <w:r>
        <w:t>The purpose of the Toowong—</w:t>
      </w:r>
      <w:r w:rsidR="00324D53">
        <w:t>Indooroopilly district neighbourhood plan code will be ac</w:t>
      </w:r>
      <w:r w:rsidR="00896AE9">
        <w:t>hieved through overall outcomes</w:t>
      </w:r>
      <w:r w:rsidR="008D6C29">
        <w:t xml:space="preserve"> including overall outcomes</w:t>
      </w:r>
      <w:r w:rsidR="00896AE9">
        <w:t xml:space="preserve"> for each precinct of the neighbourhood plan area.</w:t>
      </w:r>
    </w:p>
    <w:p w:rsidR="00997F29" w:rsidRPr="00D23DF0" w:rsidRDefault="00997F29" w:rsidP="00B153CA">
      <w:pPr>
        <w:pStyle w:val="QPPBulletPoint1"/>
      </w:pPr>
      <w:r w:rsidRPr="00D23DF0">
        <w:t>The overall outcomes</w:t>
      </w:r>
      <w:r w:rsidR="00B153CA">
        <w:t xml:space="preserve"> for the neighbourhood plan area are</w:t>
      </w:r>
      <w:r w:rsidR="006B7387">
        <w:t>:</w:t>
      </w:r>
    </w:p>
    <w:p w:rsidR="000F29E1" w:rsidRDefault="000F29E1" w:rsidP="003212EF">
      <w:pPr>
        <w:pStyle w:val="QPPBulletpoint2"/>
        <w:numPr>
          <w:ilvl w:val="0"/>
          <w:numId w:val="24"/>
        </w:numPr>
      </w:pPr>
      <w:r w:rsidRPr="00BA099F">
        <w:lastRenderedPageBreak/>
        <w:t xml:space="preserve">The ‘green and leafy’ character of the </w:t>
      </w:r>
      <w:r w:rsidR="00DC5F98">
        <w:t>d</w:t>
      </w:r>
      <w:r w:rsidRPr="00BA099F">
        <w:t xml:space="preserve">istrict </w:t>
      </w:r>
      <w:r w:rsidR="00DC5F98">
        <w:t>is</w:t>
      </w:r>
      <w:r w:rsidRPr="00BA099F">
        <w:t xml:space="preserve"> maintained by </w:t>
      </w:r>
      <w:r w:rsidR="00476898">
        <w:t>retaining</w:t>
      </w:r>
      <w:r w:rsidRPr="000F29E1">
        <w:t xml:space="preserve"> </w:t>
      </w:r>
      <w:r w:rsidRPr="00BA099F">
        <w:t>mature vegetation and planting appropriate vegetation as part of new</w:t>
      </w:r>
      <w:r>
        <w:t xml:space="preserve"> development.</w:t>
      </w:r>
    </w:p>
    <w:p w:rsidR="006102C4" w:rsidRDefault="000F29E1" w:rsidP="006102C4">
      <w:pPr>
        <w:pStyle w:val="QPPBulletpoint2"/>
      </w:pPr>
      <w:r w:rsidRPr="00BA099F">
        <w:t>Ecological corridors linking Mt Coot</w:t>
      </w:r>
      <w:r w:rsidR="00667529">
        <w:t>-</w:t>
      </w:r>
      <w:r w:rsidRPr="00BA099F">
        <w:t xml:space="preserve">tha and the </w:t>
      </w:r>
      <w:smartTag w:uri="urn:schemas-microsoft-com:office:smarttags" w:element="place">
        <w:smartTag w:uri="urn:schemas-microsoft-com:office:smarttags" w:element="PlaceName">
          <w:r w:rsidRPr="00BA099F">
            <w:t>Brisbane</w:t>
          </w:r>
        </w:smartTag>
        <w:r w:rsidRPr="00BA099F">
          <w:t xml:space="preserve"> </w:t>
        </w:r>
        <w:smartTag w:uri="urn:schemas-microsoft-com:office:smarttags" w:element="PlaceType">
          <w:r w:rsidRPr="00BA099F">
            <w:t>River</w:t>
          </w:r>
        </w:smartTag>
      </w:smartTag>
      <w:r w:rsidRPr="000F29E1">
        <w:t xml:space="preserve"> </w:t>
      </w:r>
      <w:r w:rsidR="009F0DBE">
        <w:t>are</w:t>
      </w:r>
      <w:r w:rsidRPr="00BA099F">
        <w:t xml:space="preserve"> protected and</w:t>
      </w:r>
      <w:r>
        <w:t xml:space="preserve"> enhanced.</w:t>
      </w:r>
    </w:p>
    <w:p w:rsidR="0058789D" w:rsidRDefault="0058789D" w:rsidP="003212EF">
      <w:pPr>
        <w:pStyle w:val="QPPBulletpoint2"/>
        <w:numPr>
          <w:ilvl w:val="0"/>
          <w:numId w:val="9"/>
        </w:numPr>
      </w:pPr>
      <w:r>
        <w:t xml:space="preserve">Buffers which only allow low impact uses (such as the golf course) </w:t>
      </w:r>
      <w:r w:rsidR="008444CB">
        <w:t>are</w:t>
      </w:r>
      <w:r>
        <w:t xml:space="preserve"> maintained contiguous to </w:t>
      </w:r>
      <w:smartTag w:uri="urn:schemas-microsoft-com:office:smarttags" w:element="place">
        <w:smartTag w:uri="urn:schemas-microsoft-com:office:smarttags" w:element="PlaceName">
          <w:r>
            <w:t>Indooroopilly</w:t>
          </w:r>
        </w:smartTag>
        <w:r>
          <w:t xml:space="preserve"> </w:t>
        </w:r>
        <w:smartTag w:uri="urn:schemas-microsoft-com:office:smarttags" w:element="PlaceType">
          <w:r>
            <w:t>Island</w:t>
          </w:r>
        </w:smartTag>
      </w:smartTag>
      <w:r w:rsidR="006102C4">
        <w:t xml:space="preserve"> to minimise disturbance</w:t>
      </w:r>
      <w:r w:rsidR="008444CB">
        <w:t xml:space="preserve"> to</w:t>
      </w:r>
      <w:r w:rsidR="006102C4">
        <w:t xml:space="preserve"> the</w:t>
      </w:r>
      <w:r>
        <w:t xml:space="preserve"> permanent flying</w:t>
      </w:r>
      <w:r w:rsidR="006102C4">
        <w:t xml:space="preserve"> </w:t>
      </w:r>
      <w:r>
        <w:t>fox roosts.</w:t>
      </w:r>
    </w:p>
    <w:p w:rsidR="000F29E1" w:rsidRDefault="000F29E1" w:rsidP="000F29E1">
      <w:pPr>
        <w:pStyle w:val="QPPBulletpoint2"/>
      </w:pPr>
      <w:smartTag w:uri="urn:schemas-microsoft-com:office:smarttags" w:element="place">
        <w:r w:rsidRPr="00BA099F">
          <w:t>Parkland</w:t>
        </w:r>
      </w:smartTag>
      <w:r w:rsidRPr="00BA099F">
        <w:t xml:space="preserve"> will be required </w:t>
      </w:r>
      <w:r>
        <w:t>where large sites are developed.</w:t>
      </w:r>
    </w:p>
    <w:p w:rsidR="000F29E1" w:rsidRDefault="000F29E1" w:rsidP="000F29E1">
      <w:pPr>
        <w:pStyle w:val="QPPBulletpoint2"/>
      </w:pPr>
      <w:r>
        <w:t>Walking and cycling routes</w:t>
      </w:r>
      <w:r w:rsidRPr="000C472D">
        <w:t xml:space="preserve"> provide safe and legible </w:t>
      </w:r>
      <w:r>
        <w:t xml:space="preserve">connections between </w:t>
      </w:r>
      <w:r w:rsidR="004017B3" w:rsidRPr="00A1476F">
        <w:t>residential</w:t>
      </w:r>
      <w:r w:rsidR="004017B3" w:rsidRPr="00DA7084">
        <w:t xml:space="preserve"> </w:t>
      </w:r>
      <w:r w:rsidRPr="000C472D">
        <w:t>areas and key destinations including centres</w:t>
      </w:r>
      <w:r w:rsidR="00831B52">
        <w:t xml:space="preserve">, </w:t>
      </w:r>
      <w:r>
        <w:t xml:space="preserve">the </w:t>
      </w:r>
      <w:hyperlink r:id="rId22" w:anchor="CityCentre" w:history="1">
        <w:r w:rsidR="008444CB" w:rsidRPr="00A1476F">
          <w:rPr>
            <w:rStyle w:val="Hyperlink"/>
          </w:rPr>
          <w:t xml:space="preserve">City </w:t>
        </w:r>
        <w:r w:rsidR="00667529" w:rsidRPr="00A1476F">
          <w:rPr>
            <w:rStyle w:val="Hyperlink"/>
          </w:rPr>
          <w:t>C</w:t>
        </w:r>
        <w:r w:rsidR="008444CB" w:rsidRPr="00A1476F">
          <w:rPr>
            <w:rStyle w:val="Hyperlink"/>
          </w:rPr>
          <w:t>entre</w:t>
        </w:r>
      </w:hyperlink>
      <w:r w:rsidRPr="000C472D">
        <w:t xml:space="preserve">, </w:t>
      </w:r>
      <w:r>
        <w:t>the University</w:t>
      </w:r>
      <w:r w:rsidR="008444CB">
        <w:t xml:space="preserve"> of Queensland</w:t>
      </w:r>
      <w:r>
        <w:t xml:space="preserve">, </w:t>
      </w:r>
      <w:hyperlink r:id="rId23" w:anchor="CommunityFacilities" w:history="1">
        <w:r w:rsidRPr="00A1476F">
          <w:rPr>
            <w:rStyle w:val="Hyperlink"/>
          </w:rPr>
          <w:t>community facilities</w:t>
        </w:r>
      </w:hyperlink>
      <w:r w:rsidRPr="000C472D">
        <w:t xml:space="preserve">, major </w:t>
      </w:r>
      <w:hyperlink r:id="rId24" w:anchor="Park" w:history="1">
        <w:r w:rsidRPr="00A1476F">
          <w:rPr>
            <w:rStyle w:val="Hyperlink"/>
          </w:rPr>
          <w:t>parks</w:t>
        </w:r>
      </w:hyperlink>
      <w:r w:rsidRPr="000C472D">
        <w:t xml:space="preserve"> and conservation reserves, and public transport nodes.</w:t>
      </w:r>
    </w:p>
    <w:p w:rsidR="00F96F00" w:rsidRPr="000C472D" w:rsidRDefault="00916CDD" w:rsidP="000F29E1">
      <w:pPr>
        <w:pStyle w:val="QPPBulletpoint2"/>
      </w:pPr>
      <w:r>
        <w:t xml:space="preserve">Development is of a height, scale and form which </w:t>
      </w:r>
      <w:proofErr w:type="gramStart"/>
      <w:r>
        <w:t>is</w:t>
      </w:r>
      <w:proofErr w:type="gramEnd"/>
      <w:r>
        <w:t xml:space="preserve"> consistent with the amenity and character, community expectations and infrastructure assumptions intended for the relevant precinct, sub-precinct or site and is only developed at a greater height, scale and form where there is both a community need and an eco</w:t>
      </w:r>
      <w:r w:rsidR="004A66CB">
        <w:t>nomic need for the development.</w:t>
      </w:r>
    </w:p>
    <w:p w:rsidR="00037771" w:rsidRPr="0067169D" w:rsidRDefault="008D6C29" w:rsidP="008D6C29">
      <w:pPr>
        <w:pStyle w:val="QPPBulletPoint1"/>
      </w:pPr>
      <w:r>
        <w:t>Milton</w:t>
      </w:r>
      <w:r w:rsidR="00294785">
        <w:t xml:space="preserve"> and </w:t>
      </w:r>
      <w:r>
        <w:t xml:space="preserve">Sylvan </w:t>
      </w:r>
      <w:r w:rsidR="00294785">
        <w:t>r</w:t>
      </w:r>
      <w:r>
        <w:t>oad</w:t>
      </w:r>
      <w:r w:rsidR="00294785">
        <w:t>s</w:t>
      </w:r>
      <w:r>
        <w:t xml:space="preserve"> light i</w:t>
      </w:r>
      <w:r w:rsidR="00712E0A" w:rsidRPr="0067169D">
        <w:t>ndustry</w:t>
      </w:r>
      <w:r w:rsidR="00037771" w:rsidRPr="0067169D">
        <w:t xml:space="preserve"> precinct (</w:t>
      </w:r>
      <w:r w:rsidR="00B32172">
        <w:t>Toowong—</w:t>
      </w:r>
      <w:r w:rsidR="00177580">
        <w:t>Indooroopilly district neighbourhood plan</w:t>
      </w:r>
      <w:r w:rsidR="00037771" w:rsidRPr="0067169D">
        <w:t>/</w:t>
      </w:r>
      <w:r w:rsidR="001841BC">
        <w:t>NP</w:t>
      </w:r>
      <w:r w:rsidR="00037771" w:rsidRPr="0067169D">
        <w:t>P-001)</w:t>
      </w:r>
      <w:r w:rsidR="00B153CA">
        <w:t xml:space="preserve"> </w:t>
      </w:r>
      <w:r w:rsidR="00B314C2">
        <w:t>overall outcome</w:t>
      </w:r>
      <w:r w:rsidR="00294785">
        <w:t>s are</w:t>
      </w:r>
      <w:r w:rsidR="00B153CA" w:rsidRPr="008D6C29">
        <w:t>:</w:t>
      </w:r>
    </w:p>
    <w:p w:rsidR="00B66A58" w:rsidRDefault="00E8514B" w:rsidP="003212EF">
      <w:pPr>
        <w:pStyle w:val="QPPBulletpoint2"/>
        <w:numPr>
          <w:ilvl w:val="0"/>
          <w:numId w:val="8"/>
        </w:numPr>
      </w:pPr>
      <w:r>
        <w:t>Low</w:t>
      </w:r>
      <w:r w:rsidR="00667529">
        <w:t>–</w:t>
      </w:r>
      <w:r>
        <w:t>medium density residential development is supported on large parcels of land</w:t>
      </w:r>
      <w:r w:rsidR="00831B52">
        <w:t>.</w:t>
      </w:r>
    </w:p>
    <w:p w:rsidR="00E8514B" w:rsidRDefault="00B66A58" w:rsidP="003212EF">
      <w:pPr>
        <w:pStyle w:val="QPPBulletpoint2"/>
        <w:numPr>
          <w:ilvl w:val="0"/>
          <w:numId w:val="8"/>
        </w:numPr>
      </w:pPr>
      <w:r w:rsidRPr="00A1476F">
        <w:t>R</w:t>
      </w:r>
      <w:r w:rsidR="004017B3" w:rsidRPr="00A1476F">
        <w:t>esidential</w:t>
      </w:r>
      <w:r w:rsidR="004017B3" w:rsidRPr="00DA7084">
        <w:t xml:space="preserve"> </w:t>
      </w:r>
      <w:r w:rsidR="00E8514B" w:rsidRPr="00712E0A">
        <w:t>development</w:t>
      </w:r>
      <w:r w:rsidR="000B4472">
        <w:t>:</w:t>
      </w:r>
    </w:p>
    <w:p w:rsidR="000B4472" w:rsidRDefault="00E8514B" w:rsidP="001B64B2">
      <w:pPr>
        <w:pStyle w:val="QPPBulletpoint3"/>
      </w:pPr>
      <w:r>
        <w:t>address</w:t>
      </w:r>
      <w:r w:rsidR="001B64B2">
        <w:t>es</w:t>
      </w:r>
      <w:r>
        <w:t xml:space="preserve"> </w:t>
      </w:r>
      <w:r w:rsidR="00712E0A" w:rsidRPr="00712E0A">
        <w:t xml:space="preserve">impacts on future residents from surrounding </w:t>
      </w:r>
      <w:r w:rsidR="004017B3" w:rsidRPr="00A1476F">
        <w:t>non</w:t>
      </w:r>
      <w:r w:rsidR="00667529" w:rsidRPr="00A1476F">
        <w:t>-</w:t>
      </w:r>
      <w:r w:rsidR="004017B3" w:rsidRPr="00A1476F">
        <w:t>residential</w:t>
      </w:r>
      <w:r w:rsidR="00712E0A" w:rsidRPr="00712E0A">
        <w:t xml:space="preserve"> uses and Milton Road</w:t>
      </w:r>
      <w:r w:rsidR="00C67854">
        <w:t>;</w:t>
      </w:r>
    </w:p>
    <w:p w:rsidR="00712E0A" w:rsidRPr="00712E0A" w:rsidRDefault="00E8514B" w:rsidP="001B64B2">
      <w:pPr>
        <w:pStyle w:val="QPPBulletpoint3"/>
      </w:pPr>
      <w:r>
        <w:t>ensure</w:t>
      </w:r>
      <w:r w:rsidR="001B64B2">
        <w:t>s</w:t>
      </w:r>
      <w:r>
        <w:t xml:space="preserve"> building</w:t>
      </w:r>
      <w:r w:rsidR="00712E0A" w:rsidRPr="00712E0A">
        <w:t xml:space="preserve"> design </w:t>
      </w:r>
      <w:r>
        <w:t>is compatible with</w:t>
      </w:r>
      <w:r w:rsidR="00712E0A" w:rsidRPr="00712E0A">
        <w:t xml:space="preserve"> the surrounding residential </w:t>
      </w:r>
      <w:r>
        <w:t>character</w:t>
      </w:r>
      <w:r w:rsidR="00C67854">
        <w:t>.</w:t>
      </w:r>
    </w:p>
    <w:p w:rsidR="00DA7084" w:rsidRPr="0067169D" w:rsidRDefault="00B950A2" w:rsidP="008D6C29">
      <w:pPr>
        <w:pStyle w:val="QPPBulletPoint1"/>
      </w:pPr>
      <w:r w:rsidRPr="0067169D">
        <w:t>Dean Street s</w:t>
      </w:r>
      <w:r w:rsidR="00BE635C" w:rsidRPr="0067169D">
        <w:t>hop</w:t>
      </w:r>
      <w:r w:rsidRPr="0067169D">
        <w:t>s</w:t>
      </w:r>
      <w:r w:rsidR="00BE635C" w:rsidRPr="0067169D">
        <w:t xml:space="preserve"> precinct (</w:t>
      </w:r>
      <w:r w:rsidR="00B32172">
        <w:t>Toowong—</w:t>
      </w:r>
      <w:r w:rsidR="00177580">
        <w:t>Indooroopilly district neighbourhood plan</w:t>
      </w:r>
      <w:r w:rsidRPr="0067169D">
        <w:t>/</w:t>
      </w:r>
      <w:r w:rsidR="001841BC">
        <w:t>NP</w:t>
      </w:r>
      <w:r w:rsidRPr="0067169D">
        <w:t>P-002</w:t>
      </w:r>
      <w:r w:rsidR="00DA7084" w:rsidRPr="0067169D">
        <w:t>)</w:t>
      </w:r>
      <w:r w:rsidR="00B153CA">
        <w:t xml:space="preserve"> </w:t>
      </w:r>
      <w:r w:rsidR="00B153CA" w:rsidRPr="008D6C29">
        <w:t>overall outcomes are:</w:t>
      </w:r>
    </w:p>
    <w:p w:rsidR="00A01C85" w:rsidRDefault="00A01C85" w:rsidP="003212EF">
      <w:pPr>
        <w:pStyle w:val="QPPBulletpoint2"/>
        <w:numPr>
          <w:ilvl w:val="0"/>
          <w:numId w:val="10"/>
        </w:numPr>
      </w:pPr>
      <w:r w:rsidRPr="00DA7084">
        <w:t xml:space="preserve">A mixture of </w:t>
      </w:r>
      <w:r w:rsidRPr="00A1476F">
        <w:t>residential</w:t>
      </w:r>
      <w:r w:rsidRPr="00DA7084">
        <w:t xml:space="preserve"> and local retail uses </w:t>
      </w:r>
      <w:r w:rsidR="00B25D2D">
        <w:t>are accommodated</w:t>
      </w:r>
      <w:r w:rsidRPr="00DA7084">
        <w:t>.</w:t>
      </w:r>
    </w:p>
    <w:p w:rsidR="00712E0A" w:rsidRPr="00DA7084" w:rsidRDefault="00A01C85" w:rsidP="003212EF">
      <w:pPr>
        <w:pStyle w:val="QPPBulletpoint2"/>
        <w:numPr>
          <w:ilvl w:val="0"/>
          <w:numId w:val="9"/>
        </w:numPr>
      </w:pPr>
      <w:r>
        <w:t>Buildings must be</w:t>
      </w:r>
      <w:r w:rsidR="00DA7084" w:rsidRPr="00DA7084">
        <w:t xml:space="preserve"> </w:t>
      </w:r>
      <w:r w:rsidRPr="00A1476F">
        <w:t>compatible with</w:t>
      </w:r>
      <w:r w:rsidR="00DA7084" w:rsidRPr="00A1476F">
        <w:t xml:space="preserve"> traditional commercial character and</w:t>
      </w:r>
      <w:r w:rsidR="00DA7084" w:rsidRPr="00DA7084">
        <w:t xml:space="preserve"> building form</w:t>
      </w:r>
      <w:r>
        <w:t xml:space="preserve"> in the area</w:t>
      </w:r>
      <w:r w:rsidR="004A66CB">
        <w:t>.</w:t>
      </w:r>
    </w:p>
    <w:p w:rsidR="00037771" w:rsidRPr="0067169D" w:rsidRDefault="008D6C29" w:rsidP="008D6C29">
      <w:pPr>
        <w:pStyle w:val="QPPBulletPoint1"/>
      </w:pPr>
      <w:r>
        <w:t>Government r</w:t>
      </w:r>
      <w:r w:rsidR="00EA562A" w:rsidRPr="0067169D">
        <w:t xml:space="preserve">esearch </w:t>
      </w:r>
      <w:r w:rsidR="00BD38E4" w:rsidRPr="0067169D">
        <w:t>precinct (</w:t>
      </w:r>
      <w:r w:rsidR="00B04634">
        <w:t>Toowong—</w:t>
      </w:r>
      <w:r w:rsidR="00177580">
        <w:t>Indooroopilly district neighbourhood plan</w:t>
      </w:r>
      <w:r w:rsidR="00B950A2" w:rsidRPr="0067169D">
        <w:t>/</w:t>
      </w:r>
      <w:r w:rsidR="001841BC">
        <w:t>NP</w:t>
      </w:r>
      <w:r w:rsidR="00B950A2" w:rsidRPr="0067169D">
        <w:t>P-003</w:t>
      </w:r>
      <w:r w:rsidR="004731CA" w:rsidRPr="0067169D">
        <w:t>)</w:t>
      </w:r>
      <w:r w:rsidR="00B153CA">
        <w:t xml:space="preserve"> </w:t>
      </w:r>
      <w:r w:rsidR="00B153CA" w:rsidRPr="008D6C29">
        <w:t>overall outcome</w:t>
      </w:r>
      <w:r w:rsidR="00294785">
        <w:t>s are</w:t>
      </w:r>
      <w:r w:rsidR="00B153CA" w:rsidRPr="008D6C29">
        <w:t>:</w:t>
      </w:r>
    </w:p>
    <w:p w:rsidR="00EC692B" w:rsidRDefault="00CF211B" w:rsidP="003212EF">
      <w:pPr>
        <w:pStyle w:val="QPPBulletpoint2"/>
        <w:numPr>
          <w:ilvl w:val="0"/>
          <w:numId w:val="12"/>
        </w:numPr>
      </w:pPr>
      <w:r>
        <w:t xml:space="preserve">When existing government </w:t>
      </w:r>
      <w:r w:rsidRPr="00661DEB">
        <w:t>research activities cease in this precinct,</w:t>
      </w:r>
      <w:r w:rsidRPr="00CF211B">
        <w:t xml:space="preserve"> </w:t>
      </w:r>
      <w:r w:rsidR="004017B3" w:rsidRPr="00A1476F">
        <w:t>residential</w:t>
      </w:r>
      <w:r w:rsidR="004017B3" w:rsidRPr="00DA7084">
        <w:t xml:space="preserve"> </w:t>
      </w:r>
      <w:r>
        <w:t>development is supported.</w:t>
      </w:r>
    </w:p>
    <w:p w:rsidR="00CF211B" w:rsidRDefault="00A61417" w:rsidP="003212EF">
      <w:pPr>
        <w:pStyle w:val="QPPBulletpoint2"/>
        <w:numPr>
          <w:ilvl w:val="0"/>
          <w:numId w:val="12"/>
        </w:numPr>
      </w:pPr>
      <w:r>
        <w:lastRenderedPageBreak/>
        <w:t>Development</w:t>
      </w:r>
      <w:r w:rsidRPr="00661DEB">
        <w:t>:</w:t>
      </w:r>
    </w:p>
    <w:p w:rsidR="004C2CAE" w:rsidRPr="001B64B2" w:rsidRDefault="004C2CAE" w:rsidP="003212EF">
      <w:pPr>
        <w:pStyle w:val="QPPBulletpoint3"/>
        <w:numPr>
          <w:ilvl w:val="0"/>
          <w:numId w:val="14"/>
        </w:numPr>
      </w:pPr>
      <w:r w:rsidRPr="001B64B2">
        <w:t xml:space="preserve">respects the interface between existing residential areas, the </w:t>
      </w:r>
      <w:smartTag w:uri="urn:schemas-microsoft-com:office:smarttags" w:element="place">
        <w:smartTag w:uri="urn:schemas-microsoft-com:office:smarttags" w:element="PlaceName">
          <w:r w:rsidRPr="001B64B2">
            <w:t>Brisbane</w:t>
          </w:r>
        </w:smartTag>
        <w:r w:rsidRPr="001B64B2">
          <w:t xml:space="preserve"> </w:t>
        </w:r>
        <w:smartTag w:uri="urn:schemas-microsoft-com:office:smarttags" w:element="PlaceType">
          <w:r w:rsidRPr="001B64B2">
            <w:t>River</w:t>
          </w:r>
        </w:smartTag>
      </w:smartTag>
      <w:r w:rsidRPr="001B64B2">
        <w:t>, vegetation, natural wetlands, gullies and waterways, and open space links/edges</w:t>
      </w:r>
      <w:r w:rsidR="00B66A58">
        <w:t>;</w:t>
      </w:r>
    </w:p>
    <w:p w:rsidR="00A61417" w:rsidRPr="001B64B2" w:rsidRDefault="00EA562A" w:rsidP="001B64B2">
      <w:pPr>
        <w:pStyle w:val="QPPBulletpoint3"/>
      </w:pPr>
      <w:r w:rsidRPr="001B64B2">
        <w:t>minimise</w:t>
      </w:r>
      <w:r w:rsidR="001B64B2" w:rsidRPr="001B64B2">
        <w:t>s</w:t>
      </w:r>
      <w:r w:rsidRPr="001B64B2">
        <w:t xml:space="preserve"> traffic impacts on the external road system</w:t>
      </w:r>
      <w:r w:rsidR="00661DEB" w:rsidRPr="001B64B2">
        <w:t xml:space="preserve"> </w:t>
      </w:r>
      <w:r w:rsidRPr="001B64B2">
        <w:t>and surrounding residential area</w:t>
      </w:r>
      <w:r w:rsidR="00B66A58">
        <w:t>;</w:t>
      </w:r>
    </w:p>
    <w:p w:rsidR="00A97F50" w:rsidRPr="001B64B2" w:rsidRDefault="00EA562A" w:rsidP="001B64B2">
      <w:pPr>
        <w:pStyle w:val="QPPBulletpoint3"/>
      </w:pPr>
      <w:r w:rsidRPr="001B64B2">
        <w:t>incorporate</w:t>
      </w:r>
      <w:r w:rsidR="001B64B2" w:rsidRPr="001B64B2">
        <w:t>s</w:t>
      </w:r>
      <w:r w:rsidRPr="001B64B2">
        <w:t xml:space="preserve"> public parkland, including pedestrian</w:t>
      </w:r>
      <w:r w:rsidR="00661DEB" w:rsidRPr="001B64B2">
        <w:t xml:space="preserve"> </w:t>
      </w:r>
      <w:r w:rsidRPr="001B64B2">
        <w:t xml:space="preserve">and cyclist facilities, along the </w:t>
      </w:r>
      <w:smartTag w:uri="urn:schemas-microsoft-com:office:smarttags" w:element="place">
        <w:smartTag w:uri="urn:schemas-microsoft-com:office:smarttags" w:element="PlaceName">
          <w:r w:rsidRPr="001B64B2">
            <w:t>Brisbane</w:t>
          </w:r>
        </w:smartTag>
        <w:r w:rsidRPr="001B64B2">
          <w:t xml:space="preserve"> </w:t>
        </w:r>
        <w:smartTag w:uri="urn:schemas-microsoft-com:office:smarttags" w:element="PlaceType">
          <w:r w:rsidRPr="001B64B2">
            <w:t>River</w:t>
          </w:r>
        </w:smartTag>
      </w:smartTag>
      <w:r w:rsidR="009F66F3">
        <w:t>.</w:t>
      </w:r>
    </w:p>
    <w:p w:rsidR="00BE635C" w:rsidRPr="0067169D" w:rsidRDefault="009A4263" w:rsidP="008D6C29">
      <w:pPr>
        <w:pStyle w:val="QPPBulletPoint1"/>
      </w:pPr>
      <w:r w:rsidRPr="0067169D">
        <w:t>Woodstock Avenue precinct (</w:t>
      </w:r>
      <w:r w:rsidR="00B04634">
        <w:t>Toowong—</w:t>
      </w:r>
      <w:r w:rsidR="00177580">
        <w:t>Indooroopilly district neighbourhood plan</w:t>
      </w:r>
      <w:r w:rsidRPr="0067169D">
        <w:t>/</w:t>
      </w:r>
      <w:r w:rsidR="001841BC">
        <w:t>NP</w:t>
      </w:r>
      <w:r w:rsidRPr="0067169D">
        <w:t>P-00</w:t>
      </w:r>
      <w:r w:rsidR="002D53B7">
        <w:t>4</w:t>
      </w:r>
      <w:r w:rsidR="00BE635C" w:rsidRPr="0067169D">
        <w:t>)</w:t>
      </w:r>
      <w:r w:rsidR="00B153CA">
        <w:t xml:space="preserve"> </w:t>
      </w:r>
      <w:r w:rsidR="00177580">
        <w:t>overall outcome</w:t>
      </w:r>
      <w:r w:rsidR="00294785">
        <w:t>s are</w:t>
      </w:r>
      <w:r w:rsidR="00B153CA" w:rsidRPr="008D6C29">
        <w:t>:</w:t>
      </w:r>
    </w:p>
    <w:p w:rsidR="00BE635C" w:rsidRDefault="009A408F" w:rsidP="003212EF">
      <w:pPr>
        <w:pStyle w:val="QPPBulletpoint2"/>
        <w:numPr>
          <w:ilvl w:val="0"/>
          <w:numId w:val="11"/>
        </w:numPr>
      </w:pPr>
      <w:r>
        <w:t>D</w:t>
      </w:r>
      <w:r w:rsidRPr="009A4263">
        <w:t>evelopment ensure</w:t>
      </w:r>
      <w:r w:rsidR="001B64B2">
        <w:t>s</w:t>
      </w:r>
      <w:r w:rsidRPr="009A4263">
        <w:t xml:space="preserve"> the maintenance and protection of </w:t>
      </w:r>
      <w:r>
        <w:t>ecological</w:t>
      </w:r>
      <w:r w:rsidRPr="009A408F">
        <w:t xml:space="preserve"> </w:t>
      </w:r>
      <w:r>
        <w:t>values</w:t>
      </w:r>
      <w:r w:rsidR="00B314C2">
        <w:t>,</w:t>
      </w:r>
      <w:r>
        <w:t xml:space="preserve"> such as the mixed forest vegetation community and habitat corridor supporting</w:t>
      </w:r>
      <w:r w:rsidRPr="009A408F">
        <w:t xml:space="preserve"> </w:t>
      </w:r>
      <w:r>
        <w:t>local</w:t>
      </w:r>
      <w:r w:rsidRPr="009A4263">
        <w:t xml:space="preserve"> wildlife</w:t>
      </w:r>
      <w:r w:rsidR="00B314C2">
        <w:t>,</w:t>
      </w:r>
      <w:r w:rsidRPr="009A4263">
        <w:t xml:space="preserve"> as well as avian and arboreal</w:t>
      </w:r>
      <w:r w:rsidRPr="00D20381">
        <w:t xml:space="preserve"> </w:t>
      </w:r>
      <w:r w:rsidRPr="009A4263">
        <w:t>wildlife</w:t>
      </w:r>
      <w:r w:rsidRPr="009A408F">
        <w:t xml:space="preserve"> </w:t>
      </w:r>
      <w:r w:rsidRPr="009A4263">
        <w:t>moving throughout the surrounding</w:t>
      </w:r>
      <w:r>
        <w:t xml:space="preserve"> area.</w:t>
      </w:r>
    </w:p>
    <w:p w:rsidR="00EC692B" w:rsidRDefault="00674209" w:rsidP="00EC692B">
      <w:pPr>
        <w:pStyle w:val="QPPBulletPoint1"/>
      </w:pPr>
      <w:r>
        <w:t>Taringa suburban centre precinct (Toowong</w:t>
      </w:r>
      <w:r w:rsidR="00476898">
        <w:t>—</w:t>
      </w:r>
      <w:r>
        <w:t xml:space="preserve">Indooroopilly </w:t>
      </w:r>
      <w:r w:rsidR="002D53B7">
        <w:t xml:space="preserve">district </w:t>
      </w:r>
      <w:r>
        <w:t>neighbourhood pl</w:t>
      </w:r>
      <w:r w:rsidR="00EC692B">
        <w:t>an/NPP-005) overall outcome</w:t>
      </w:r>
      <w:r w:rsidR="00294785">
        <w:t>s</w:t>
      </w:r>
      <w:r w:rsidR="00EC692B">
        <w:t xml:space="preserve"> </w:t>
      </w:r>
      <w:r w:rsidR="00294785">
        <w:t>are</w:t>
      </w:r>
      <w:r>
        <w:t>:</w:t>
      </w:r>
    </w:p>
    <w:p w:rsidR="00B153CA" w:rsidRDefault="00674209" w:rsidP="003212EF">
      <w:pPr>
        <w:pStyle w:val="QPPBulletpoint2"/>
        <w:numPr>
          <w:ilvl w:val="0"/>
          <w:numId w:val="23"/>
        </w:numPr>
      </w:pPr>
      <w:r>
        <w:t>The precinct ensures retail and commercial services</w:t>
      </w:r>
      <w:r w:rsidR="00476898">
        <w:t xml:space="preserve"> are consolidated</w:t>
      </w:r>
      <w:r>
        <w:t xml:space="preserve"> into the centre’s traditional core.</w:t>
      </w:r>
    </w:p>
    <w:p w:rsidR="00037771" w:rsidRDefault="00037771" w:rsidP="00D20381">
      <w:pPr>
        <w:pStyle w:val="QPPHeading4"/>
      </w:pPr>
      <w:r w:rsidRPr="00D20381">
        <w:t>7.2.</w:t>
      </w:r>
      <w:r w:rsidR="00D3212A" w:rsidRPr="00D20381">
        <w:t>20.</w:t>
      </w:r>
      <w:r w:rsidR="00B04634">
        <w:t>4</w:t>
      </w:r>
      <w:r w:rsidRPr="00D20381">
        <w:t>.</w:t>
      </w:r>
      <w:r w:rsidR="00177580">
        <w:t>3</w:t>
      </w:r>
      <w:r w:rsidR="005167AC">
        <w:t xml:space="preserve"> </w:t>
      </w:r>
      <w:r w:rsidRPr="00D20381">
        <w:t>Assessment criteria</w:t>
      </w:r>
    </w:p>
    <w:p w:rsidR="008D6C29" w:rsidRPr="00D20381" w:rsidRDefault="008D6C29" w:rsidP="008D6C29">
      <w:pPr>
        <w:pStyle w:val="QPPBodytext"/>
      </w:pPr>
      <w:r>
        <w:t xml:space="preserve">The following table identifies </w:t>
      </w:r>
      <w:r w:rsidR="00177580">
        <w:t xml:space="preserve">the </w:t>
      </w:r>
      <w:r>
        <w:t>assessment criteria for assessable development.</w:t>
      </w:r>
    </w:p>
    <w:p w:rsidR="00997F29" w:rsidRPr="00D23DF0" w:rsidRDefault="00997F29" w:rsidP="003859F0">
      <w:pPr>
        <w:pStyle w:val="QPPTableHeadingStyle1"/>
      </w:pPr>
      <w:r w:rsidRPr="00D23DF0">
        <w:t xml:space="preserve">Table </w:t>
      </w:r>
      <w:r w:rsidR="00D86125">
        <w:t>7</w:t>
      </w:r>
      <w:r w:rsidR="00F513E5">
        <w:t>.2</w:t>
      </w:r>
      <w:r w:rsidRPr="00D23DF0">
        <w:t>.</w:t>
      </w:r>
      <w:r w:rsidR="00D3212A">
        <w:t>20.</w:t>
      </w:r>
      <w:r w:rsidR="00B04634">
        <w:t>4</w:t>
      </w:r>
      <w:r w:rsidRPr="00D23DF0">
        <w:t>.</w:t>
      </w:r>
      <w:r w:rsidR="00177580">
        <w:t>3</w:t>
      </w:r>
      <w:r w:rsidRPr="00D23DF0">
        <w:t>.</w:t>
      </w:r>
      <w:r w:rsidR="00667529">
        <w:t>A</w:t>
      </w:r>
      <w:r w:rsidRPr="00D23DF0">
        <w:t>—</w:t>
      </w:r>
      <w:r w:rsidR="008D6C29">
        <w:t>Criteria for</w:t>
      </w:r>
      <w:r w:rsidR="00013E3F">
        <w:t xml:space="preserve"> a</w:t>
      </w:r>
      <w:r w:rsidRPr="00D23DF0">
        <w:t>ssessable development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0"/>
        <w:gridCol w:w="4151"/>
      </w:tblGrid>
      <w:tr w:rsidR="003859F0" w:rsidRPr="00094058">
        <w:trPr>
          <w:trHeight w:val="434"/>
        </w:trPr>
        <w:tc>
          <w:tcPr>
            <w:tcW w:w="4150" w:type="dxa"/>
            <w:gridSpan w:val="2"/>
            <w:shd w:val="clear" w:color="auto" w:fill="auto"/>
          </w:tcPr>
          <w:p w:rsidR="003859F0" w:rsidRPr="00D23DF0" w:rsidRDefault="003859F0" w:rsidP="00557FCB">
            <w:pPr>
              <w:pStyle w:val="QPPTableTextBold"/>
            </w:pPr>
            <w:r w:rsidRPr="00D23DF0">
              <w:t>Performance outcomes</w:t>
            </w:r>
          </w:p>
        </w:tc>
        <w:tc>
          <w:tcPr>
            <w:tcW w:w="4151" w:type="dxa"/>
            <w:shd w:val="clear" w:color="auto" w:fill="auto"/>
          </w:tcPr>
          <w:p w:rsidR="003859F0" w:rsidRPr="00D23DF0" w:rsidRDefault="003859F0" w:rsidP="00557FCB">
            <w:pPr>
              <w:pStyle w:val="QPPTableTextBold"/>
            </w:pPr>
            <w:r w:rsidRPr="00D23DF0">
              <w:t>Acceptable outcomes</w:t>
            </w:r>
          </w:p>
        </w:tc>
      </w:tr>
      <w:tr w:rsidR="00F96F00" w:rsidRPr="00094058">
        <w:trPr>
          <w:trHeight w:val="284"/>
        </w:trPr>
        <w:tc>
          <w:tcPr>
            <w:tcW w:w="8301" w:type="dxa"/>
            <w:gridSpan w:val="3"/>
            <w:shd w:val="clear" w:color="auto" w:fill="auto"/>
          </w:tcPr>
          <w:p w:rsidR="00F96F00" w:rsidRDefault="00F96F00" w:rsidP="00557FCB">
            <w:pPr>
              <w:pStyle w:val="QPPTableTextBold"/>
            </w:pPr>
            <w:r>
              <w:t>Building height</w:t>
            </w:r>
          </w:p>
        </w:tc>
      </w:tr>
      <w:tr w:rsidR="00F96F00" w:rsidRPr="00094058">
        <w:trPr>
          <w:trHeight w:val="284"/>
        </w:trPr>
        <w:tc>
          <w:tcPr>
            <w:tcW w:w="4140" w:type="dxa"/>
            <w:shd w:val="clear" w:color="auto" w:fill="auto"/>
          </w:tcPr>
          <w:p w:rsidR="00F96F00" w:rsidRDefault="005167AC" w:rsidP="005167AC">
            <w:pPr>
              <w:pStyle w:val="QPPTableTextBold"/>
            </w:pPr>
            <w:r>
              <w:t>PO1</w:t>
            </w:r>
          </w:p>
          <w:p w:rsidR="00F96F00" w:rsidRDefault="00F96F00" w:rsidP="005E52BD">
            <w:pPr>
              <w:pStyle w:val="QPPTableTextBody"/>
            </w:pPr>
            <w:r w:rsidRPr="00F61486">
              <w:t xml:space="preserve">Development is of a </w:t>
            </w:r>
            <w:r>
              <w:t>height, scale and form that achieves the intended outcome</w:t>
            </w:r>
            <w:r w:rsidR="005B4449">
              <w:t xml:space="preserve"> for the precinct</w:t>
            </w:r>
            <w:r>
              <w:t xml:space="preserve">, improves the </w:t>
            </w:r>
            <w:hyperlink r:id="rId25" w:anchor="Amenity" w:history="1">
              <w:r w:rsidR="004017B3" w:rsidRPr="004017B3">
                <w:rPr>
                  <w:rStyle w:val="Hyperlink"/>
                </w:rPr>
                <w:t>amenity</w:t>
              </w:r>
            </w:hyperlink>
            <w:r w:rsidR="004017B3">
              <w:t xml:space="preserve"> </w:t>
            </w:r>
            <w:r>
              <w:t xml:space="preserve">of the </w:t>
            </w:r>
            <w:r w:rsidR="008D4012">
              <w:t>neighbourhood plan</w:t>
            </w:r>
            <w:r>
              <w:t xml:space="preserve"> area, contributes to a </w:t>
            </w:r>
            <w:r w:rsidRPr="00F61486">
              <w:t>cohesive streetscape</w:t>
            </w:r>
            <w:r>
              <w:t xml:space="preserve"> and built form</w:t>
            </w:r>
            <w:r w:rsidRPr="00F61486">
              <w:t xml:space="preserve"> character</w:t>
            </w:r>
            <w:r>
              <w:t xml:space="preserve"> and is:</w:t>
            </w:r>
          </w:p>
          <w:p w:rsidR="00F96F00" w:rsidRDefault="00F96F00" w:rsidP="008D6C29">
            <w:pPr>
              <w:pStyle w:val="HGTableBullet2"/>
            </w:pPr>
            <w:r>
              <w:t>consistent with anticipated density and assumed infrastructure dema</w:t>
            </w:r>
            <w:r w:rsidR="004A66CB">
              <w:t>nd;</w:t>
            </w:r>
          </w:p>
          <w:p w:rsidR="00F96F00" w:rsidRDefault="00F96F00" w:rsidP="008D6C29">
            <w:pPr>
              <w:pStyle w:val="HGTableBullet2"/>
            </w:pPr>
            <w:r>
              <w:t xml:space="preserve">aligned to community expectations about the number of </w:t>
            </w:r>
            <w:hyperlink r:id="rId26" w:anchor="Storey" w:history="1">
              <w:r w:rsidRPr="004017B3">
                <w:rPr>
                  <w:rStyle w:val="Hyperlink"/>
                </w:rPr>
                <w:t>storeys</w:t>
              </w:r>
            </w:hyperlink>
            <w:r>
              <w:t xml:space="preserve"> to be built;</w:t>
            </w:r>
          </w:p>
          <w:p w:rsidR="00F96F00" w:rsidRDefault="00F96F00" w:rsidP="008D6C29">
            <w:pPr>
              <w:pStyle w:val="HGTableBullet2"/>
            </w:pPr>
            <w:r>
              <w:t xml:space="preserve">proportionate to and commensurate with the utility of the site area </w:t>
            </w:r>
            <w:r w:rsidRPr="00F61486">
              <w:t>and frontage</w:t>
            </w:r>
            <w:r>
              <w:t xml:space="preserve"> width;</w:t>
            </w:r>
          </w:p>
          <w:p w:rsidR="00F96F00" w:rsidRDefault="00F96F00" w:rsidP="008D6C29">
            <w:pPr>
              <w:pStyle w:val="HGTableBullet2"/>
            </w:pPr>
            <w:r>
              <w:t xml:space="preserve">designed </w:t>
            </w:r>
            <w:r w:rsidR="00674209">
              <w:t>to avoid a</w:t>
            </w:r>
            <w:r>
              <w:t xml:space="preserve"> significant and undue adverse </w:t>
            </w:r>
            <w:r w:rsidR="004017B3" w:rsidRPr="003364F6">
              <w:t>amenity</w:t>
            </w:r>
            <w:r w:rsidR="004017B3">
              <w:t xml:space="preserve"> </w:t>
            </w:r>
            <w:r>
              <w:t>impact to adjoining development;</w:t>
            </w:r>
          </w:p>
          <w:p w:rsidR="00F96F00" w:rsidRDefault="00F96F00" w:rsidP="008D6C29">
            <w:pPr>
              <w:pStyle w:val="HGTableBullet2"/>
            </w:pPr>
            <w:r>
              <w:t>sited to enable</w:t>
            </w:r>
            <w:r w:rsidRPr="00F61486">
              <w:t xml:space="preserve"> existing and future buildings to be</w:t>
            </w:r>
            <w:r>
              <w:t xml:space="preserve"> well separated from each other and </w:t>
            </w:r>
            <w:r w:rsidR="00674209">
              <w:t>avoid affecting</w:t>
            </w:r>
            <w:r w:rsidRPr="00F61486">
              <w:t xml:space="preserve"> the</w:t>
            </w:r>
            <w:r>
              <w:t xml:space="preserve"> </w:t>
            </w:r>
            <w:r w:rsidR="00674209">
              <w:t xml:space="preserve">potential </w:t>
            </w:r>
            <w:r>
              <w:t xml:space="preserve">development of </w:t>
            </w:r>
            <w:r w:rsidR="00674209">
              <w:t xml:space="preserve">an </w:t>
            </w:r>
            <w:r>
              <w:t>adjoining site.</w:t>
            </w:r>
          </w:p>
          <w:p w:rsidR="00F96F00" w:rsidRDefault="00F96F00" w:rsidP="00F96F00">
            <w:pPr>
              <w:pStyle w:val="QPPEditorsNoteStyle1"/>
            </w:pPr>
            <w:r>
              <w:t>Note</w:t>
            </w:r>
            <w:r w:rsidR="00E4145E" w:rsidRPr="00094058">
              <w:rPr>
                <w:rFonts w:cs="Arial"/>
              </w:rPr>
              <w:t>—</w:t>
            </w:r>
            <w:r>
              <w:t xml:space="preserve">Development that exceeds the intended number of </w:t>
            </w:r>
            <w:hyperlink r:id="rId27" w:anchor="Storey" w:history="1">
              <w:r w:rsidR="000241D8" w:rsidRPr="004017B3">
                <w:rPr>
                  <w:rStyle w:val="Hyperlink"/>
                </w:rPr>
                <w:t>storeys</w:t>
              </w:r>
            </w:hyperlink>
            <w:r w:rsidR="000241D8">
              <w:t xml:space="preserve"> </w:t>
            </w:r>
            <w:r>
              <w:t>or</w:t>
            </w:r>
            <w:r w:rsidR="00D11BDC">
              <w:t xml:space="preserve"> </w:t>
            </w:r>
            <w:hyperlink r:id="rId28" w:anchor="BuildingHeight" w:history="1">
              <w:r w:rsidR="00D11BDC" w:rsidRPr="009E6298">
                <w:rPr>
                  <w:rStyle w:val="Hyperlink"/>
                </w:rPr>
                <w:t>building height</w:t>
              </w:r>
            </w:hyperlink>
            <w:r>
              <w:t xml:space="preserve"> can place disproportionate pressure on the transport network, public space or </w:t>
            </w:r>
            <w:hyperlink r:id="rId29" w:anchor="CommunityFacilities" w:history="1">
              <w:r w:rsidR="00A45868" w:rsidRPr="009E6298">
                <w:rPr>
                  <w:rStyle w:val="Hyperlink"/>
                </w:rPr>
                <w:t>community facilities</w:t>
              </w:r>
            </w:hyperlink>
            <w:r>
              <w:t xml:space="preserve"> in particular.</w:t>
            </w:r>
          </w:p>
          <w:p w:rsidR="00F96F00" w:rsidRDefault="00F96F00" w:rsidP="00F96F00">
            <w:pPr>
              <w:pStyle w:val="QPPEditorsNoteStyle1"/>
            </w:pPr>
            <w:r>
              <w:t>Note</w:t>
            </w:r>
            <w:r w:rsidR="00E4145E" w:rsidRPr="00E4145E">
              <w:t>—</w:t>
            </w:r>
            <w:r>
              <w:t xml:space="preserve">Development that is over-scaled for its site can result in an undesirable dominance of </w:t>
            </w:r>
            <w:r w:rsidR="00667529">
              <w:t xml:space="preserve">vehicle access, parking and </w:t>
            </w:r>
            <w:r w:rsidR="00181A37">
              <w:t>manoeuvring</w:t>
            </w:r>
            <w:r>
              <w:t xml:space="preserve"> areas that significantly reduce streetscape character and</w:t>
            </w:r>
            <w:r w:rsidR="00A45868">
              <w:t xml:space="preserve"> </w:t>
            </w:r>
            <w:hyperlink r:id="rId30" w:anchor="Amenity" w:history="1">
              <w:r w:rsidR="00A45868" w:rsidRPr="009E6298">
                <w:rPr>
                  <w:rStyle w:val="Hyperlink"/>
                </w:rPr>
                <w:t>amenity</w:t>
              </w:r>
            </w:hyperlink>
            <w:r>
              <w:t>.</w:t>
            </w:r>
          </w:p>
        </w:tc>
        <w:tc>
          <w:tcPr>
            <w:tcW w:w="4161" w:type="dxa"/>
            <w:gridSpan w:val="2"/>
            <w:shd w:val="clear" w:color="auto" w:fill="auto"/>
          </w:tcPr>
          <w:p w:rsidR="00F96F00" w:rsidRPr="00C34287" w:rsidRDefault="00F96F00" w:rsidP="00C34287">
            <w:pPr>
              <w:pStyle w:val="QPPTableTextBold"/>
            </w:pPr>
            <w:r w:rsidRPr="00C34287">
              <w:t>AO1</w:t>
            </w:r>
          </w:p>
          <w:p w:rsidR="00F96F00" w:rsidRPr="00C34287" w:rsidRDefault="00A87EF5" w:rsidP="00C34287">
            <w:pPr>
              <w:pStyle w:val="QPPTableTextBody"/>
            </w:pPr>
            <w:r w:rsidRPr="00C34287">
              <w:t xml:space="preserve">Development complies with the </w:t>
            </w:r>
            <w:r w:rsidR="00F96F00" w:rsidRPr="00C34287">
              <w:t xml:space="preserve">number of </w:t>
            </w:r>
            <w:hyperlink r:id="rId31" w:anchor="Storey" w:history="1">
              <w:r w:rsidR="000241D8" w:rsidRPr="00C34287">
                <w:rPr>
                  <w:rStyle w:val="Hyperlink"/>
                </w:rPr>
                <w:t>storeys</w:t>
              </w:r>
            </w:hyperlink>
            <w:r w:rsidR="000241D8" w:rsidRPr="00C34287">
              <w:t xml:space="preserve"> </w:t>
            </w:r>
            <w:r w:rsidR="00F96F00" w:rsidRPr="00C34287">
              <w:t xml:space="preserve">and </w:t>
            </w:r>
            <w:hyperlink r:id="rId32" w:anchor="BuildingHeight" w:history="1">
              <w:r w:rsidR="00F96F00" w:rsidRPr="00C34287">
                <w:rPr>
                  <w:rStyle w:val="Hyperlink"/>
                </w:rPr>
                <w:t>building height</w:t>
              </w:r>
            </w:hyperlink>
            <w:r w:rsidR="00F96F00" w:rsidRPr="00C34287">
              <w:t xml:space="preserve"> </w:t>
            </w:r>
            <w:r w:rsidR="00B314C2" w:rsidRPr="00C34287">
              <w:t>in</w:t>
            </w:r>
            <w:r w:rsidR="00F96F00" w:rsidRPr="00C34287">
              <w:t xml:space="preserve"> </w:t>
            </w:r>
            <w:hyperlink w:anchor="table722043b" w:history="1">
              <w:hyperlink w:anchor="table722043b" w:history="1">
                <w:r w:rsidR="004017B3" w:rsidRPr="00C34287">
                  <w:rPr>
                    <w:rStyle w:val="Hyperlink"/>
                  </w:rPr>
                  <w:t>Table 7.2.20.4.3.B</w:t>
                </w:r>
              </w:hyperlink>
            </w:hyperlink>
            <w:r w:rsidR="00F96F00" w:rsidRPr="00C34287">
              <w:t>.</w:t>
            </w:r>
          </w:p>
          <w:p w:rsidR="00F96F00" w:rsidRDefault="00F96F00">
            <w:pPr>
              <w:pStyle w:val="QPPEditorsNoteStyle1"/>
            </w:pPr>
            <w:r>
              <w:t>Note</w:t>
            </w:r>
            <w:r w:rsidR="00E4145E" w:rsidRPr="00E4145E">
              <w:t>—</w:t>
            </w:r>
            <w:r w:rsidR="008D4012">
              <w:t>Neighbourhood plan</w:t>
            </w:r>
            <w:r>
              <w:t>s will mostly specify m</w:t>
            </w:r>
            <w:r w:rsidRPr="00A76A8B">
              <w:t xml:space="preserve">aximum </w:t>
            </w:r>
            <w:r>
              <w:t xml:space="preserve">number of </w:t>
            </w:r>
            <w:hyperlink r:id="rId33" w:anchor="Storey" w:history="1">
              <w:r w:rsidR="000241D8" w:rsidRPr="004017B3">
                <w:rPr>
                  <w:rStyle w:val="Hyperlink"/>
                </w:rPr>
                <w:t>storeys</w:t>
              </w:r>
            </w:hyperlink>
            <w:r w:rsidR="000241D8">
              <w:t xml:space="preserve"> </w:t>
            </w:r>
            <w:r>
              <w:t xml:space="preserve">where zone outcomes </w:t>
            </w:r>
            <w:r w:rsidR="00C43AE3">
              <w:t xml:space="preserve">have been varied </w:t>
            </w:r>
            <w:r>
              <w:t>i</w:t>
            </w:r>
            <w:r w:rsidR="008D6C29">
              <w:t>n relation to</w:t>
            </w:r>
            <w:r w:rsidR="00B314C2">
              <w:t xml:space="preserve"> the</w:t>
            </w:r>
            <w:r w:rsidR="00D11BDC">
              <w:t xml:space="preserve"> </w:t>
            </w:r>
            <w:hyperlink r:id="rId34" w:anchor="BuildingHeight" w:history="1">
              <w:r w:rsidR="00D11BDC" w:rsidRPr="009E6298">
                <w:rPr>
                  <w:rStyle w:val="Hyperlink"/>
                </w:rPr>
                <w:t>building height</w:t>
              </w:r>
            </w:hyperlink>
            <w:r w:rsidR="008D6C29">
              <w:t xml:space="preserve">. </w:t>
            </w:r>
            <w:r>
              <w:t xml:space="preserve">Some </w:t>
            </w:r>
            <w:r w:rsidR="008D4012">
              <w:t>neighbourhood plan</w:t>
            </w:r>
            <w:r>
              <w:t xml:space="preserve">s may also specify </w:t>
            </w:r>
            <w:r w:rsidRPr="00A76A8B">
              <w:t>height in metres.</w:t>
            </w:r>
            <w:r>
              <w:t xml:space="preserve"> Development must comply with both parameters where maximum number of </w:t>
            </w:r>
            <w:r w:rsidR="00A45868" w:rsidRPr="003364F6">
              <w:t>storey</w:t>
            </w:r>
            <w:r w:rsidR="00A45868" w:rsidRPr="00A45868">
              <w:t>s</w:t>
            </w:r>
            <w:r w:rsidR="00A45868">
              <w:t xml:space="preserve"> </w:t>
            </w:r>
            <w:r>
              <w:t xml:space="preserve">and </w:t>
            </w:r>
            <w:r w:rsidR="00B314C2">
              <w:t xml:space="preserve">the </w:t>
            </w:r>
            <w:r>
              <w:t xml:space="preserve">height in metres </w:t>
            </w:r>
            <w:r w:rsidR="00294785">
              <w:t>are</w:t>
            </w:r>
            <w:r>
              <w:t xml:space="preserve"> specified.</w:t>
            </w:r>
          </w:p>
        </w:tc>
      </w:tr>
      <w:tr w:rsidR="003859F0" w:rsidRPr="00094058">
        <w:trPr>
          <w:trHeight w:val="284"/>
        </w:trPr>
        <w:tc>
          <w:tcPr>
            <w:tcW w:w="8301" w:type="dxa"/>
            <w:gridSpan w:val="3"/>
            <w:shd w:val="clear" w:color="auto" w:fill="auto"/>
          </w:tcPr>
          <w:p w:rsidR="003859F0" w:rsidRPr="00D23DF0" w:rsidRDefault="008D6C29" w:rsidP="005167AC">
            <w:pPr>
              <w:pStyle w:val="QPPTableTextBold"/>
            </w:pPr>
            <w:r>
              <w:t>If</w:t>
            </w:r>
            <w:r w:rsidR="00702DE2">
              <w:t xml:space="preserve"> located on </w:t>
            </w:r>
            <w:r w:rsidR="00181A37">
              <w:t xml:space="preserve">a </w:t>
            </w:r>
            <w:r w:rsidR="00667529">
              <w:t>r</w:t>
            </w:r>
            <w:r w:rsidR="00702DE2">
              <w:t>idgelines</w:t>
            </w:r>
            <w:r w:rsidR="00D313EF">
              <w:t xml:space="preserve"> as identified </w:t>
            </w:r>
            <w:r w:rsidR="00667529">
              <w:t>i</w:t>
            </w:r>
            <w:r w:rsidR="00D313EF">
              <w:t>n</w:t>
            </w:r>
            <w:r w:rsidR="00B10327">
              <w:t xml:space="preserve"> </w:t>
            </w:r>
            <w:hyperlink w:anchor="Figurea" w:history="1">
              <w:r w:rsidR="00B10327" w:rsidRPr="00C34287">
                <w:rPr>
                  <w:rStyle w:val="Hyperlink"/>
                </w:rPr>
                <w:t>Figure a</w:t>
              </w:r>
            </w:hyperlink>
          </w:p>
        </w:tc>
      </w:tr>
      <w:tr w:rsidR="003859F0" w:rsidRPr="00094058">
        <w:trPr>
          <w:trHeight w:val="284"/>
        </w:trPr>
        <w:tc>
          <w:tcPr>
            <w:tcW w:w="4150" w:type="dxa"/>
            <w:gridSpan w:val="2"/>
            <w:shd w:val="clear" w:color="auto" w:fill="auto"/>
          </w:tcPr>
          <w:p w:rsidR="0034180F" w:rsidRPr="00D20381" w:rsidRDefault="005167AC" w:rsidP="005167AC">
            <w:pPr>
              <w:pStyle w:val="QPPTableTextBold"/>
            </w:pPr>
            <w:r>
              <w:t>PO2</w:t>
            </w:r>
          </w:p>
          <w:p w:rsidR="003859F0" w:rsidRPr="00D23DF0" w:rsidRDefault="005B1700" w:rsidP="00C34287">
            <w:pPr>
              <w:pStyle w:val="QPPTableTextBody"/>
            </w:pPr>
            <w:r>
              <w:t xml:space="preserve">Development </w:t>
            </w:r>
            <w:r w:rsidR="00181A37">
              <w:t>of a</w:t>
            </w:r>
            <w:r w:rsidR="00087CC7" w:rsidRPr="00087CC7">
              <w:t xml:space="preserve"> building must be</w:t>
            </w:r>
            <w:r w:rsidR="00087CC7">
              <w:t xml:space="preserve"> </w:t>
            </w:r>
            <w:r w:rsidR="00087CC7" w:rsidRPr="00087CC7">
              <w:t xml:space="preserve">designed </w:t>
            </w:r>
            <w:r w:rsidR="00087CC7">
              <w:t xml:space="preserve">to minimise impacts on views to </w:t>
            </w:r>
            <w:r w:rsidR="00087CC7" w:rsidRPr="00087CC7">
              <w:t>Mt</w:t>
            </w:r>
            <w:r w:rsidR="00087CC7">
              <w:t xml:space="preserve"> </w:t>
            </w:r>
            <w:r w:rsidR="00087CC7" w:rsidRPr="00087CC7">
              <w:t>Coot</w:t>
            </w:r>
            <w:r w:rsidR="00667529">
              <w:t>-</w:t>
            </w:r>
            <w:r w:rsidR="00087CC7" w:rsidRPr="00087CC7">
              <w:t>tha</w:t>
            </w:r>
            <w:r w:rsidR="00DA60FF">
              <w:t>.</w:t>
            </w:r>
          </w:p>
        </w:tc>
        <w:tc>
          <w:tcPr>
            <w:tcW w:w="4151" w:type="dxa"/>
            <w:shd w:val="clear" w:color="auto" w:fill="auto"/>
          </w:tcPr>
          <w:p w:rsidR="00087CC7" w:rsidRPr="00087CC7" w:rsidRDefault="00F96F00" w:rsidP="00F90BFE">
            <w:pPr>
              <w:pStyle w:val="QPPTableTextBold"/>
            </w:pPr>
            <w:r>
              <w:t>AO2</w:t>
            </w:r>
          </w:p>
          <w:p w:rsidR="003859F0" w:rsidRPr="00087CC7" w:rsidRDefault="005B1700" w:rsidP="00F90BFE">
            <w:pPr>
              <w:pStyle w:val="QPPTableTextBody"/>
            </w:pPr>
            <w:r>
              <w:t xml:space="preserve">Development is designed so that the </w:t>
            </w:r>
            <w:r w:rsidR="00087CC7" w:rsidRPr="00087CC7">
              <w:t>skyline of the building ensure</w:t>
            </w:r>
            <w:r w:rsidR="00181A37">
              <w:t>s</w:t>
            </w:r>
            <w:r w:rsidR="00087CC7" w:rsidRPr="00087CC7">
              <w:t xml:space="preserve"> that features such as lift motor rooms,</w:t>
            </w:r>
            <w:r w:rsidR="00087CC7">
              <w:t xml:space="preserve"> </w:t>
            </w:r>
            <w:r w:rsidR="00087CC7" w:rsidRPr="00087CC7">
              <w:t>plant and roof planes are part of an integrated</w:t>
            </w:r>
            <w:r w:rsidR="00087CC7">
              <w:t xml:space="preserve"> </w:t>
            </w:r>
            <w:r w:rsidR="00087CC7" w:rsidRPr="00087CC7">
              <w:t>design that minimises the visual bulk and</w:t>
            </w:r>
            <w:r w:rsidR="00087CC7">
              <w:t xml:space="preserve"> </w:t>
            </w:r>
            <w:r w:rsidR="00087CC7" w:rsidRPr="00087CC7">
              <w:t>prominence of these features</w:t>
            </w:r>
            <w:r w:rsidR="00DA60FF">
              <w:t>.</w:t>
            </w:r>
          </w:p>
        </w:tc>
      </w:tr>
      <w:tr w:rsidR="003859F0" w:rsidRPr="00094058">
        <w:trPr>
          <w:trHeight w:val="284"/>
        </w:trPr>
        <w:tc>
          <w:tcPr>
            <w:tcW w:w="8301" w:type="dxa"/>
            <w:gridSpan w:val="3"/>
            <w:shd w:val="clear" w:color="auto" w:fill="auto"/>
          </w:tcPr>
          <w:p w:rsidR="003859F0" w:rsidRPr="00E63F8B" w:rsidRDefault="005B1700" w:rsidP="005167AC">
            <w:pPr>
              <w:pStyle w:val="QPPTableTextBold"/>
            </w:pPr>
            <w:r>
              <w:t>If</w:t>
            </w:r>
            <w:r w:rsidR="00013E3F" w:rsidRPr="00E63F8B">
              <w:t xml:space="preserve"> in</w:t>
            </w:r>
            <w:r w:rsidR="00181A37">
              <w:t xml:space="preserve"> the</w:t>
            </w:r>
            <w:r w:rsidR="00013E3F" w:rsidRPr="00E63F8B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="00177580" w:rsidRPr="0067169D">
                  <w:t>Dean Street</w:t>
                </w:r>
              </w:smartTag>
            </w:smartTag>
            <w:r w:rsidR="00177580" w:rsidRPr="0067169D">
              <w:t xml:space="preserve"> shops precinct</w:t>
            </w:r>
            <w:r w:rsidR="00B04634">
              <w:t xml:space="preserve"> (Toowong—</w:t>
            </w:r>
            <w:r w:rsidR="00177580">
              <w:t>Indooroopilly district neighbourhood plan/</w:t>
            </w:r>
            <w:r w:rsidR="001841BC">
              <w:t>NP</w:t>
            </w:r>
            <w:r w:rsidR="00177580">
              <w:t>P-002)</w:t>
            </w:r>
          </w:p>
        </w:tc>
      </w:tr>
      <w:tr w:rsidR="00DF5B4C" w:rsidRPr="00094058">
        <w:trPr>
          <w:trHeight w:val="2906"/>
        </w:trPr>
        <w:tc>
          <w:tcPr>
            <w:tcW w:w="4150" w:type="dxa"/>
            <w:gridSpan w:val="2"/>
            <w:shd w:val="clear" w:color="auto" w:fill="auto"/>
          </w:tcPr>
          <w:p w:rsidR="00DF5B4C" w:rsidRPr="00DF5B4C" w:rsidRDefault="005167AC" w:rsidP="005167AC">
            <w:pPr>
              <w:pStyle w:val="QPPTableTextBold"/>
            </w:pPr>
            <w:r>
              <w:t>PO3</w:t>
            </w:r>
          </w:p>
          <w:p w:rsidR="00DF5B4C" w:rsidRPr="00DF5B4C" w:rsidRDefault="00DF5B4C" w:rsidP="00F90BFE">
            <w:pPr>
              <w:pStyle w:val="QPPTableTextBody"/>
            </w:pPr>
            <w:r w:rsidRPr="00DF5B4C">
              <w:t>Development must complement the architectural</w:t>
            </w:r>
            <w:r>
              <w:t xml:space="preserve"> </w:t>
            </w:r>
            <w:r w:rsidRPr="00DF5B4C">
              <w:t xml:space="preserve">style of </w:t>
            </w:r>
            <w:r w:rsidRPr="00667529">
              <w:t xml:space="preserve">the </w:t>
            </w:r>
            <w:hyperlink r:id="rId35" w:anchor="CommCharBuilding" w:history="1">
              <w:r w:rsidR="00667529" w:rsidRPr="00527A10">
                <w:t>commercial character b</w:t>
              </w:r>
              <w:r w:rsidRPr="00527A10">
                <w:t>uildings</w:t>
              </w:r>
            </w:hyperlink>
            <w:r w:rsidRPr="00667529">
              <w:t xml:space="preserve"> in te</w:t>
            </w:r>
            <w:r w:rsidRPr="00DF5B4C">
              <w:t>rms of building form, scale and materials</w:t>
            </w:r>
            <w:r w:rsidR="00DA60FF">
              <w:t>.</w:t>
            </w:r>
          </w:p>
        </w:tc>
        <w:tc>
          <w:tcPr>
            <w:tcW w:w="4151" w:type="dxa"/>
            <w:shd w:val="clear" w:color="auto" w:fill="auto"/>
          </w:tcPr>
          <w:p w:rsidR="009118BC" w:rsidRPr="009118BC" w:rsidRDefault="00F96F00" w:rsidP="00F90BFE">
            <w:pPr>
              <w:pStyle w:val="QPPTableTextBold"/>
            </w:pPr>
            <w:r>
              <w:t>AO3</w:t>
            </w:r>
          </w:p>
          <w:p w:rsidR="009118BC" w:rsidRDefault="00013E3F" w:rsidP="00F90BFE">
            <w:pPr>
              <w:pStyle w:val="QPPTableTextBody"/>
            </w:pPr>
            <w:r>
              <w:t>Development for</w:t>
            </w:r>
            <w:r w:rsidR="009118BC">
              <w:t xml:space="preserve"> </w:t>
            </w:r>
            <w:hyperlink r:id="rId36" w:anchor="CentreActivities" w:history="1">
              <w:r w:rsidR="009118BC" w:rsidRPr="00EC692B">
                <w:rPr>
                  <w:rStyle w:val="Hyperlink"/>
                  <w:szCs w:val="16"/>
                </w:rPr>
                <w:t>centre activities</w:t>
              </w:r>
            </w:hyperlink>
            <w:r w:rsidR="009118BC">
              <w:t>:</w:t>
            </w:r>
          </w:p>
          <w:p w:rsidR="009118BC" w:rsidRDefault="009118BC" w:rsidP="003212EF">
            <w:pPr>
              <w:pStyle w:val="HGTableBullet2"/>
              <w:numPr>
                <w:ilvl w:val="0"/>
                <w:numId w:val="19"/>
              </w:numPr>
            </w:pPr>
            <w:r>
              <w:t xml:space="preserve">is </w:t>
            </w:r>
            <w:r w:rsidR="00DF5B4C" w:rsidRPr="009118BC">
              <w:t>built to the front</w:t>
            </w:r>
            <w:r>
              <w:t xml:space="preserve"> </w:t>
            </w:r>
            <w:r w:rsidR="00DF5B4C" w:rsidRPr="009118BC">
              <w:t>boundary</w:t>
            </w:r>
            <w:r>
              <w:t xml:space="preserve"> on </w:t>
            </w:r>
            <w:smartTag w:uri="urn:schemas-microsoft-com:office:smarttags" w:element="Street">
              <w:smartTag w:uri="urn:schemas-microsoft-com:office:smarttags" w:element="address">
                <w:r>
                  <w:t>Dean Street</w:t>
                </w:r>
              </w:smartTag>
            </w:smartTag>
            <w:r w:rsidR="008D6C29">
              <w:t>;</w:t>
            </w:r>
          </w:p>
          <w:p w:rsidR="009118BC" w:rsidRDefault="009118BC" w:rsidP="008D6C29">
            <w:pPr>
              <w:pStyle w:val="HGTableBullet2"/>
            </w:pPr>
            <w:r w:rsidRPr="009118BC">
              <w:t>incorporate</w:t>
            </w:r>
            <w:r>
              <w:t>s</w:t>
            </w:r>
            <w:r w:rsidRPr="009118BC">
              <w:t xml:space="preserve"> parapets above</w:t>
            </w:r>
            <w:r w:rsidR="00F90BFE">
              <w:t xml:space="preserve"> </w:t>
            </w:r>
            <w:r w:rsidRPr="009118BC">
              <w:t>footpath awnings, with pedestrian shelter in</w:t>
            </w:r>
            <w:r w:rsidR="00F90BFE">
              <w:t xml:space="preserve"> </w:t>
            </w:r>
            <w:r w:rsidRPr="009118BC">
              <w:t>the form of awnings over the footpath along</w:t>
            </w:r>
            <w:r w:rsidR="00F90BFE">
              <w:t xml:space="preserve"> </w:t>
            </w:r>
            <w:r w:rsidRPr="009118BC">
              <w:t xml:space="preserve">the length of the </w:t>
            </w:r>
            <w:smartTag w:uri="urn:schemas-microsoft-com:office:smarttags" w:element="Street">
              <w:smartTag w:uri="urn:schemas-microsoft-com:office:smarttags" w:element="address">
                <w:r>
                  <w:t>Dean Street</w:t>
                </w:r>
              </w:smartTag>
            </w:smartTag>
            <w:r>
              <w:t xml:space="preserve"> frontage</w:t>
            </w:r>
            <w:r w:rsidR="008D6C29">
              <w:t>;</w:t>
            </w:r>
          </w:p>
          <w:p w:rsidR="009118BC" w:rsidRPr="009118BC" w:rsidRDefault="009118BC" w:rsidP="008D6C29">
            <w:pPr>
              <w:pStyle w:val="HGTableBullet2"/>
            </w:pPr>
            <w:r>
              <w:t>includes e</w:t>
            </w:r>
            <w:r w:rsidRPr="009118BC">
              <w:t xml:space="preserve">xternal building materials </w:t>
            </w:r>
            <w:r>
              <w:t xml:space="preserve">that </w:t>
            </w:r>
            <w:r w:rsidRPr="009118BC">
              <w:t>complement</w:t>
            </w:r>
            <w:r>
              <w:t xml:space="preserve"> </w:t>
            </w:r>
            <w:r w:rsidRPr="009118BC">
              <w:t>surrounding building character</w:t>
            </w:r>
            <w:r w:rsidR="00DA60FF">
              <w:t>.</w:t>
            </w:r>
          </w:p>
        </w:tc>
      </w:tr>
      <w:tr w:rsidR="00181A37" w:rsidRPr="00094058">
        <w:trPr>
          <w:trHeight w:val="1192"/>
        </w:trPr>
        <w:tc>
          <w:tcPr>
            <w:tcW w:w="4150" w:type="dxa"/>
            <w:gridSpan w:val="2"/>
            <w:shd w:val="clear" w:color="auto" w:fill="auto"/>
          </w:tcPr>
          <w:p w:rsidR="00181A37" w:rsidRPr="001B4D21" w:rsidRDefault="00181A37" w:rsidP="00181A37">
            <w:pPr>
              <w:pStyle w:val="QPPTableTextBold"/>
            </w:pPr>
            <w:r>
              <w:t>PO4</w:t>
            </w:r>
          </w:p>
          <w:p w:rsidR="00181A37" w:rsidRDefault="00181A37" w:rsidP="00EC692B">
            <w:pPr>
              <w:pStyle w:val="QPPTableTextBody"/>
            </w:pPr>
            <w:r>
              <w:t xml:space="preserve">Development does not provide car parking that dominates the frontage or impact on the visual </w:t>
            </w:r>
            <w:hyperlink r:id="rId37" w:anchor="Amenity" w:history="1">
              <w:r w:rsidRPr="003364F6">
                <w:rPr>
                  <w:rStyle w:val="Hyperlink"/>
                </w:rPr>
                <w:t>amenity</w:t>
              </w:r>
            </w:hyperlink>
            <w:r>
              <w:t xml:space="preserve"> of the area.</w:t>
            </w:r>
          </w:p>
        </w:tc>
        <w:tc>
          <w:tcPr>
            <w:tcW w:w="4151" w:type="dxa"/>
            <w:shd w:val="clear" w:color="auto" w:fill="auto"/>
          </w:tcPr>
          <w:p w:rsidR="00181A37" w:rsidRPr="001B4D21" w:rsidRDefault="00181A37" w:rsidP="00181A37">
            <w:pPr>
              <w:pStyle w:val="QPPTableTextBold"/>
            </w:pPr>
            <w:r>
              <w:t>AO4</w:t>
            </w:r>
          </w:p>
          <w:p w:rsidR="00181A37" w:rsidRDefault="00181A37" w:rsidP="00181A37">
            <w:pPr>
              <w:pStyle w:val="QPPTableTextBody"/>
            </w:pPr>
            <w:r>
              <w:t>Development provides car parking at the rear of the site, with minimal visual impact from the driveway entries, car parking and servicing areas.</w:t>
            </w:r>
          </w:p>
        </w:tc>
      </w:tr>
      <w:tr w:rsidR="005A663A" w:rsidRPr="00094058">
        <w:trPr>
          <w:trHeight w:val="284"/>
        </w:trPr>
        <w:tc>
          <w:tcPr>
            <w:tcW w:w="8301" w:type="dxa"/>
            <w:gridSpan w:val="3"/>
            <w:shd w:val="clear" w:color="auto" w:fill="auto"/>
          </w:tcPr>
          <w:p w:rsidR="005A663A" w:rsidRPr="009118BC" w:rsidRDefault="005B1700" w:rsidP="005167AC">
            <w:pPr>
              <w:pStyle w:val="QPPTableTextBold"/>
            </w:pPr>
            <w:r>
              <w:t>If</w:t>
            </w:r>
            <w:r w:rsidR="002671C5">
              <w:t xml:space="preserve"> in the </w:t>
            </w:r>
            <w:r w:rsidR="00177580" w:rsidRPr="0067169D">
              <w:t xml:space="preserve">Government </w:t>
            </w:r>
            <w:r w:rsidR="00181A37">
              <w:t>r</w:t>
            </w:r>
            <w:r w:rsidR="00177580" w:rsidRPr="0067169D">
              <w:t>esearch precinct</w:t>
            </w:r>
            <w:r w:rsidR="00B04634">
              <w:t xml:space="preserve"> (Toowong—</w:t>
            </w:r>
            <w:r w:rsidR="00177580">
              <w:t>Indooroopilly district neighbourhood plan/</w:t>
            </w:r>
            <w:r w:rsidR="001841BC">
              <w:t>NP</w:t>
            </w:r>
            <w:r w:rsidR="00177580">
              <w:t>P-003)</w:t>
            </w:r>
          </w:p>
        </w:tc>
      </w:tr>
      <w:tr w:rsidR="00876058" w:rsidRPr="00094058">
        <w:trPr>
          <w:trHeight w:val="442"/>
        </w:trPr>
        <w:tc>
          <w:tcPr>
            <w:tcW w:w="4150" w:type="dxa"/>
            <w:gridSpan w:val="2"/>
            <w:shd w:val="clear" w:color="auto" w:fill="auto"/>
          </w:tcPr>
          <w:p w:rsidR="00876058" w:rsidRPr="002671C5" w:rsidRDefault="005167AC" w:rsidP="005167AC">
            <w:pPr>
              <w:pStyle w:val="QPPTableTextBold"/>
            </w:pPr>
            <w:r>
              <w:t>PO</w:t>
            </w:r>
            <w:r w:rsidR="00181A37">
              <w:t>5</w:t>
            </w:r>
          </w:p>
          <w:p w:rsidR="00181A37" w:rsidRDefault="00876058" w:rsidP="00F90BFE">
            <w:pPr>
              <w:pStyle w:val="QPPTableTextBody"/>
            </w:pPr>
            <w:r w:rsidRPr="002671C5">
              <w:t>Development</w:t>
            </w:r>
            <w:r w:rsidR="00181A37">
              <w:t>:</w:t>
            </w:r>
          </w:p>
          <w:p w:rsidR="00181A37" w:rsidRDefault="00876058" w:rsidP="003212EF">
            <w:pPr>
              <w:pStyle w:val="HGTableBullet2"/>
              <w:numPr>
                <w:ilvl w:val="0"/>
                <w:numId w:val="21"/>
              </w:numPr>
            </w:pPr>
            <w:r w:rsidRPr="002671C5">
              <w:t>integrate</w:t>
            </w:r>
            <w:r w:rsidR="00181A37">
              <w:t>s</w:t>
            </w:r>
            <w:r w:rsidRPr="002671C5">
              <w:t xml:space="preserve"> with and enhance</w:t>
            </w:r>
            <w:r w:rsidR="00181A37">
              <w:t>s</w:t>
            </w:r>
            <w:r>
              <w:t xml:space="preserve"> </w:t>
            </w:r>
            <w:r w:rsidRPr="002671C5">
              <w:t xml:space="preserve">the riparian </w:t>
            </w:r>
            <w:hyperlink r:id="rId38" w:anchor="Amenity" w:history="1">
              <w:r w:rsidR="004017B3" w:rsidRPr="004017B3">
                <w:rPr>
                  <w:rStyle w:val="Hyperlink"/>
                </w:rPr>
                <w:t>amenity</w:t>
              </w:r>
            </w:hyperlink>
            <w:r w:rsidR="004017B3">
              <w:t xml:space="preserve"> </w:t>
            </w:r>
            <w:r w:rsidRPr="002671C5">
              <w:t>of the Brisbane River and</w:t>
            </w:r>
            <w:r>
              <w:t xml:space="preserve"> </w:t>
            </w:r>
            <w:r w:rsidRPr="002671C5">
              <w:t>incorporate</w:t>
            </w:r>
            <w:r w:rsidR="00455B88">
              <w:t>s</w:t>
            </w:r>
            <w:r w:rsidRPr="002671C5">
              <w:t xml:space="preserve"> public land</w:t>
            </w:r>
            <w:r w:rsidR="00181A37">
              <w:t>;</w:t>
            </w:r>
          </w:p>
          <w:p w:rsidR="00876058" w:rsidRPr="002671C5" w:rsidRDefault="00181A37" w:rsidP="003212EF">
            <w:pPr>
              <w:pStyle w:val="HGTableBullet2"/>
              <w:numPr>
                <w:ilvl w:val="0"/>
                <w:numId w:val="21"/>
              </w:numPr>
            </w:pPr>
            <w:proofErr w:type="gramStart"/>
            <w:r>
              <w:t>provides</w:t>
            </w:r>
            <w:proofErr w:type="gramEnd"/>
            <w:r>
              <w:t xml:space="preserve"> a </w:t>
            </w:r>
            <w:hyperlink r:id="rId39" w:anchor="Setback" w:history="1">
              <w:r w:rsidR="00876058" w:rsidRPr="004017B3">
                <w:rPr>
                  <w:rStyle w:val="Hyperlink"/>
                </w:rPr>
                <w:t>setback</w:t>
              </w:r>
            </w:hyperlink>
            <w:r>
              <w:t xml:space="preserve"> </w:t>
            </w:r>
            <w:r w:rsidR="00876058" w:rsidRPr="00876058">
              <w:t xml:space="preserve">from the </w:t>
            </w:r>
            <w:smartTag w:uri="urn:schemas-microsoft-com:office:smarttags" w:element="place">
              <w:smartTag w:uri="urn:schemas-microsoft-com:office:smarttags" w:element="PlaceName">
                <w:r w:rsidR="00876058" w:rsidRPr="00876058">
                  <w:t>Brisbane</w:t>
                </w:r>
              </w:smartTag>
              <w:r w:rsidR="00876058" w:rsidRPr="00876058">
                <w:t xml:space="preserve"> </w:t>
              </w:r>
              <w:smartTag w:uri="urn:schemas-microsoft-com:office:smarttags" w:element="PlaceType">
                <w:r w:rsidR="00876058" w:rsidRPr="00876058">
                  <w:t>River</w:t>
                </w:r>
              </w:smartTag>
            </w:smartTag>
            <w:r>
              <w:t xml:space="preserve"> that</w:t>
            </w:r>
            <w:r w:rsidR="00876058" w:rsidRPr="00876058">
              <w:t xml:space="preserve"> is designed to provide for public access, integration of a pedestrian/cyclist route, a multi</w:t>
            </w:r>
            <w:r w:rsidR="00667529">
              <w:t>-</w:t>
            </w:r>
            <w:r w:rsidR="00876058" w:rsidRPr="00876058">
              <w:t>tiered vegetation buffer, bank stability measures, and suitable screening of buildings</w:t>
            </w:r>
            <w:r w:rsidR="00DA60FF">
              <w:t>.</w:t>
            </w:r>
          </w:p>
        </w:tc>
        <w:tc>
          <w:tcPr>
            <w:tcW w:w="4151" w:type="dxa"/>
            <w:shd w:val="clear" w:color="auto" w:fill="auto"/>
          </w:tcPr>
          <w:p w:rsidR="00876058" w:rsidRDefault="00F96F00" w:rsidP="00E63F8B">
            <w:pPr>
              <w:pStyle w:val="QPPTableTextBold"/>
            </w:pPr>
            <w:r>
              <w:t>AO</w:t>
            </w:r>
            <w:r w:rsidR="00181A37">
              <w:t>5</w:t>
            </w:r>
          </w:p>
          <w:p w:rsidR="00E63F8B" w:rsidRPr="002671C5" w:rsidRDefault="00876058" w:rsidP="00F26ACF">
            <w:pPr>
              <w:pStyle w:val="QPPTableTextBody"/>
            </w:pPr>
            <w:r w:rsidRPr="002671C5">
              <w:t xml:space="preserve">Development is </w:t>
            </w:r>
            <w:r w:rsidRPr="00C53386">
              <w:t>set</w:t>
            </w:r>
            <w:r w:rsidR="00455B88" w:rsidRPr="00C53386">
              <w:t xml:space="preserve"> </w:t>
            </w:r>
            <w:r w:rsidRPr="00C53386">
              <w:t>back</w:t>
            </w:r>
            <w:r w:rsidRPr="002671C5">
              <w:t xml:space="preserve"> a minimum of 100m</w:t>
            </w:r>
            <w:r w:rsidR="008D6C29">
              <w:t xml:space="preserve"> </w:t>
            </w:r>
            <w:r w:rsidRPr="002671C5">
              <w:t>from the high water mark of the Brisbane</w:t>
            </w:r>
            <w:r w:rsidR="00E63F8B">
              <w:t xml:space="preserve"> River to any building or structure</w:t>
            </w:r>
            <w:r w:rsidR="00DA60FF">
              <w:t>.</w:t>
            </w:r>
          </w:p>
        </w:tc>
      </w:tr>
      <w:tr w:rsidR="008C0418" w:rsidRPr="00D23DF0">
        <w:trPr>
          <w:trHeight w:val="284"/>
        </w:trPr>
        <w:tc>
          <w:tcPr>
            <w:tcW w:w="4150" w:type="dxa"/>
            <w:gridSpan w:val="2"/>
            <w:vMerge w:val="restart"/>
            <w:shd w:val="clear" w:color="auto" w:fill="auto"/>
          </w:tcPr>
          <w:p w:rsidR="008C0418" w:rsidRPr="008C0418" w:rsidRDefault="005167AC" w:rsidP="005167AC">
            <w:pPr>
              <w:pStyle w:val="QPPTableTextBold"/>
            </w:pPr>
            <w:r>
              <w:t>PO</w:t>
            </w:r>
            <w:r w:rsidR="00476898">
              <w:t>6</w:t>
            </w:r>
          </w:p>
          <w:p w:rsidR="008C0418" w:rsidRPr="008C0418" w:rsidRDefault="00D929C5" w:rsidP="00F90BFE">
            <w:pPr>
              <w:pStyle w:val="QPPTableTextBody"/>
            </w:pPr>
            <w:r>
              <w:t>Development minimises t</w:t>
            </w:r>
            <w:r w:rsidR="008C0418" w:rsidRPr="008C0418">
              <w:t>raffic impacts on the external road system</w:t>
            </w:r>
            <w:r w:rsidR="008C0418">
              <w:t xml:space="preserve"> </w:t>
            </w:r>
            <w:r w:rsidR="008C0418" w:rsidRPr="008C0418">
              <w:t>and the surrounding community</w:t>
            </w:r>
            <w:r w:rsidR="00DA60FF">
              <w:t>.</w:t>
            </w:r>
          </w:p>
        </w:tc>
        <w:tc>
          <w:tcPr>
            <w:tcW w:w="4151" w:type="dxa"/>
            <w:shd w:val="clear" w:color="auto" w:fill="auto"/>
          </w:tcPr>
          <w:p w:rsidR="008C0418" w:rsidRPr="007B6DA0" w:rsidRDefault="008C0418" w:rsidP="00F90BFE">
            <w:pPr>
              <w:pStyle w:val="QPPTableTextBold"/>
            </w:pPr>
            <w:r w:rsidRPr="007B6DA0">
              <w:t>AO</w:t>
            </w:r>
            <w:r w:rsidR="00476898">
              <w:t>6</w:t>
            </w:r>
            <w:r w:rsidRPr="007B6DA0">
              <w:t>.1</w:t>
            </w:r>
          </w:p>
          <w:p w:rsidR="00E45DFF" w:rsidRPr="00E45DFF" w:rsidRDefault="00D929C5" w:rsidP="005E52BD">
            <w:pPr>
              <w:pStyle w:val="QPPTableTextBody"/>
            </w:pPr>
            <w:r>
              <w:t xml:space="preserve">Development ensures that </w:t>
            </w:r>
            <w:r w:rsidR="00E9390C">
              <w:t>m</w:t>
            </w:r>
            <w:r w:rsidR="008C0418" w:rsidRPr="007B6DA0">
              <w:t xml:space="preserve">ajor vehicular access </w:t>
            </w:r>
            <w:r w:rsidR="006B0B59">
              <w:t>is</w:t>
            </w:r>
            <w:r w:rsidR="008C0418" w:rsidRPr="007B6DA0">
              <w:t xml:space="preserve"> restricted to</w:t>
            </w:r>
            <w: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="008C0418" w:rsidRPr="004C2CAE">
                  <w:t>Meiers</w:t>
                </w:r>
                <w:proofErr w:type="spellEnd"/>
                <w:r w:rsidR="008C0418" w:rsidRPr="004C2CAE">
                  <w:t xml:space="preserve"> Road</w:t>
                </w:r>
              </w:smartTag>
            </w:smartTag>
            <w:r w:rsidR="00DA60FF" w:rsidRPr="004C2CAE">
              <w:t>.</w:t>
            </w:r>
          </w:p>
        </w:tc>
      </w:tr>
      <w:tr w:rsidR="008C0418" w:rsidRPr="00D23DF0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8C0418" w:rsidRPr="00D23DF0" w:rsidRDefault="008C0418" w:rsidP="00DE6415"/>
        </w:tc>
        <w:tc>
          <w:tcPr>
            <w:tcW w:w="4151" w:type="dxa"/>
            <w:shd w:val="clear" w:color="auto" w:fill="auto"/>
          </w:tcPr>
          <w:p w:rsidR="007B6DA0" w:rsidRPr="007B6DA0" w:rsidRDefault="007B6DA0" w:rsidP="00F90BFE">
            <w:pPr>
              <w:pStyle w:val="QPPTableTextBold"/>
            </w:pPr>
            <w:r w:rsidRPr="007B6DA0">
              <w:t>AO</w:t>
            </w:r>
            <w:r w:rsidR="00476898">
              <w:t>6</w:t>
            </w:r>
            <w:r w:rsidRPr="007B6DA0">
              <w:t>.2</w:t>
            </w:r>
          </w:p>
          <w:p w:rsidR="008C0418" w:rsidRPr="007B6DA0" w:rsidRDefault="0008511B" w:rsidP="00F90BFE">
            <w:pPr>
              <w:pStyle w:val="QPPTableTextBody"/>
            </w:pPr>
            <w:r>
              <w:t>Development with v</w:t>
            </w:r>
            <w:r w:rsidR="008C0418" w:rsidRPr="007B6DA0">
              <w:t xml:space="preserve">ehicular access to the site via </w:t>
            </w:r>
            <w:smartTag w:uri="urn:schemas-microsoft-com:office:smarttags" w:element="Street">
              <w:smartTag w:uri="urn:schemas-microsoft-com:office:smarttags" w:element="address">
                <w:r w:rsidR="008C0418" w:rsidRPr="007B6DA0">
                  <w:t>Handel Street</w:t>
                </w:r>
              </w:smartTag>
            </w:smartTag>
            <w:r w:rsidR="007B6DA0">
              <w:t xml:space="preserve"> </w:t>
            </w:r>
            <w:r w:rsidR="008C0418" w:rsidRPr="007B6DA0">
              <w:t>is restricted to ensure that the number of</w:t>
            </w:r>
            <w:r w:rsidR="007B6DA0">
              <w:t xml:space="preserve"> </w:t>
            </w:r>
            <w:r w:rsidR="008C0418" w:rsidRPr="007B6DA0">
              <w:t xml:space="preserve">vehicles using the minor </w:t>
            </w:r>
            <w:r w:rsidR="004017B3" w:rsidRPr="00181A37">
              <w:t>residential</w:t>
            </w:r>
            <w:r w:rsidR="004017B3" w:rsidRPr="00DA7084">
              <w:t xml:space="preserve"> </w:t>
            </w:r>
            <w:r w:rsidR="008C0418" w:rsidRPr="007B6DA0">
              <w:t>street is</w:t>
            </w:r>
            <w:r w:rsidR="007B6DA0">
              <w:t xml:space="preserve"> </w:t>
            </w:r>
            <w:r w:rsidR="008C0418" w:rsidRPr="007B6DA0">
              <w:t>reasonable</w:t>
            </w:r>
            <w:r w:rsidR="00DA60FF">
              <w:t>.</w:t>
            </w:r>
          </w:p>
        </w:tc>
      </w:tr>
      <w:tr w:rsidR="008C0418" w:rsidRPr="00D23DF0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8C0418" w:rsidRPr="00D23DF0" w:rsidRDefault="008C0418" w:rsidP="00DE6415"/>
        </w:tc>
        <w:tc>
          <w:tcPr>
            <w:tcW w:w="4151" w:type="dxa"/>
            <w:shd w:val="clear" w:color="auto" w:fill="auto"/>
          </w:tcPr>
          <w:p w:rsidR="007B6DA0" w:rsidRPr="007B6DA0" w:rsidRDefault="007B6DA0" w:rsidP="00E63F8B">
            <w:pPr>
              <w:pStyle w:val="QPPTableTextBold"/>
            </w:pPr>
            <w:r w:rsidRPr="007B6DA0">
              <w:t>AO</w:t>
            </w:r>
            <w:r w:rsidR="00476898">
              <w:t>6</w:t>
            </w:r>
            <w:r w:rsidRPr="007B6DA0">
              <w:t>.3</w:t>
            </w:r>
          </w:p>
          <w:p w:rsidR="008C0418" w:rsidRPr="006B0B59" w:rsidRDefault="00D929C5" w:rsidP="00E63F8B">
            <w:pPr>
              <w:pStyle w:val="QPPTableTextBody"/>
            </w:pPr>
            <w:r>
              <w:t>Development does not provide a</w:t>
            </w:r>
            <w:r w:rsidR="006B0B59" w:rsidRPr="006B0B59">
              <w:t xml:space="preserve"> vehicular</w:t>
            </w:r>
            <w:r w:rsidR="008C0418" w:rsidRPr="006B0B59">
              <w:t xml:space="preserve"> connection</w:t>
            </w:r>
            <w:r w:rsidR="006B0B59" w:rsidRPr="006B0B59">
              <w:t xml:space="preserve"> </w:t>
            </w:r>
            <w:r w:rsidR="00B950A2">
              <w:t>along the riverside</w:t>
            </w:r>
            <w:r w:rsidR="008C0418" w:rsidRPr="006B0B59">
              <w:t xml:space="preserve"> to the </w:t>
            </w:r>
            <w:r w:rsidR="00667529">
              <w:t>u</w:t>
            </w:r>
            <w:r w:rsidR="008C0418" w:rsidRPr="006B0B59">
              <w:t>niversity</w:t>
            </w:r>
            <w:r w:rsidR="00DA60FF">
              <w:t>.</w:t>
            </w:r>
          </w:p>
        </w:tc>
      </w:tr>
      <w:tr w:rsidR="008C0418" w:rsidRPr="00094058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8C0418" w:rsidRPr="00D23DF0" w:rsidRDefault="008C0418" w:rsidP="00DE6415"/>
        </w:tc>
        <w:tc>
          <w:tcPr>
            <w:tcW w:w="4151" w:type="dxa"/>
            <w:shd w:val="clear" w:color="auto" w:fill="auto"/>
          </w:tcPr>
          <w:p w:rsidR="007B6DA0" w:rsidRPr="007B6DA0" w:rsidRDefault="00F96F00" w:rsidP="00E63F8B">
            <w:pPr>
              <w:pStyle w:val="QPPTableTextBold"/>
            </w:pPr>
            <w:r>
              <w:t>AO</w:t>
            </w:r>
            <w:r w:rsidR="00476898">
              <w:t>6</w:t>
            </w:r>
            <w:r w:rsidR="007B6DA0" w:rsidRPr="007B6DA0">
              <w:t>.4</w:t>
            </w:r>
          </w:p>
          <w:p w:rsidR="008C0418" w:rsidRPr="007B6DA0" w:rsidRDefault="0008511B" w:rsidP="00177580">
            <w:pPr>
              <w:pStyle w:val="QPPTableTextBody"/>
            </w:pPr>
            <w:r>
              <w:t>Development provides a</w:t>
            </w:r>
            <w:r w:rsidR="008C0418" w:rsidRPr="007B6DA0">
              <w:t xml:space="preserve">dequate and convenient </w:t>
            </w:r>
            <w:r w:rsidR="00B314C2">
              <w:t xml:space="preserve">car </w:t>
            </w:r>
            <w:r w:rsidR="008C0418" w:rsidRPr="007B6DA0">
              <w:t>parking on</w:t>
            </w:r>
            <w:r w:rsidR="00294785">
              <w:t xml:space="preserve"> </w:t>
            </w:r>
            <w:r w:rsidR="008C0418" w:rsidRPr="007B6DA0">
              <w:t>site to avoid any parking</w:t>
            </w:r>
            <w:r w:rsidR="00557FCB">
              <w:t xml:space="preserve"> </w:t>
            </w:r>
            <w:r w:rsidR="008C0418" w:rsidRPr="007B6DA0">
              <w:t xml:space="preserve">problems on </w:t>
            </w:r>
            <w:proofErr w:type="spellStart"/>
            <w:r w:rsidR="008C0418" w:rsidRPr="007B6DA0">
              <w:t>Meiers</w:t>
            </w:r>
            <w:proofErr w:type="spellEnd"/>
            <w:r w:rsidR="008C0418" w:rsidRPr="007B6DA0">
              <w:t xml:space="preserve"> Road</w:t>
            </w:r>
            <w:r w:rsidR="00DA60FF">
              <w:t>.</w:t>
            </w:r>
          </w:p>
        </w:tc>
      </w:tr>
      <w:tr w:rsidR="00F479F5" w:rsidRPr="00094058">
        <w:trPr>
          <w:trHeight w:val="284"/>
        </w:trPr>
        <w:tc>
          <w:tcPr>
            <w:tcW w:w="4150" w:type="dxa"/>
            <w:gridSpan w:val="2"/>
            <w:vMerge w:val="restart"/>
            <w:shd w:val="clear" w:color="auto" w:fill="auto"/>
          </w:tcPr>
          <w:p w:rsidR="00F479F5" w:rsidRPr="00F479F5" w:rsidRDefault="005167AC" w:rsidP="005167AC">
            <w:pPr>
              <w:pStyle w:val="QPPTableTextBold"/>
            </w:pPr>
            <w:r>
              <w:t>PO</w:t>
            </w:r>
            <w:r w:rsidR="00476898">
              <w:t>7</w:t>
            </w:r>
          </w:p>
          <w:p w:rsidR="00F479F5" w:rsidRPr="00094058" w:rsidRDefault="00AA34C4" w:rsidP="00F90BFE">
            <w:pPr>
              <w:pStyle w:val="QPPTableTextBody"/>
              <w:rPr>
                <w:rFonts w:ascii="Bembo" w:hAnsi="Bembo" w:cs="Bembo"/>
              </w:rPr>
            </w:pPr>
            <w:r>
              <w:t>Development is designed so that b</w:t>
            </w:r>
            <w:r w:rsidR="00F479F5" w:rsidRPr="00F479F5">
              <w:t>uilding</w:t>
            </w:r>
            <w:r>
              <w:t>s</w:t>
            </w:r>
            <w:r w:rsidR="00F479F5" w:rsidRPr="00F479F5">
              <w:t xml:space="preserve"> complement the</w:t>
            </w:r>
            <w:r>
              <w:t xml:space="preserve"> </w:t>
            </w:r>
            <w:r w:rsidR="00F479F5" w:rsidRPr="00F479F5">
              <w:t>surrounding residential area</w:t>
            </w:r>
            <w:r w:rsidR="00181A37">
              <w:t xml:space="preserve"> and</w:t>
            </w:r>
            <w:r w:rsidR="00F479F5" w:rsidRPr="00F479F5">
              <w:t xml:space="preserve"> the vegetated setting and incorporate environmentally sustainable development principles</w:t>
            </w:r>
            <w:r w:rsidR="00DA60FF">
              <w:t>.</w:t>
            </w:r>
          </w:p>
        </w:tc>
        <w:tc>
          <w:tcPr>
            <w:tcW w:w="4151" w:type="dxa"/>
            <w:shd w:val="clear" w:color="auto" w:fill="auto"/>
          </w:tcPr>
          <w:p w:rsidR="00F258A7" w:rsidRPr="00F258A7" w:rsidRDefault="00F96F00" w:rsidP="00F90BFE">
            <w:pPr>
              <w:pStyle w:val="QPPTableTextBold"/>
            </w:pPr>
            <w:r>
              <w:t>AO</w:t>
            </w:r>
            <w:r w:rsidR="00476898">
              <w:t>7</w:t>
            </w:r>
            <w:r w:rsidR="00F258A7" w:rsidRPr="00F258A7">
              <w:t>.1</w:t>
            </w:r>
          </w:p>
          <w:p w:rsidR="00F479F5" w:rsidRPr="009118BC" w:rsidRDefault="00AA34C4" w:rsidP="00F90BFE">
            <w:pPr>
              <w:pStyle w:val="QPPTableTextBody"/>
            </w:pPr>
            <w:r>
              <w:t>Development has b</w:t>
            </w:r>
            <w:r w:rsidR="00F479F5" w:rsidRPr="00F258A7">
              <w:t xml:space="preserve">uilding </w:t>
            </w:r>
            <w:hyperlink r:id="rId40" w:anchor="Setback" w:history="1">
              <w:r w:rsidR="00F479F5" w:rsidRPr="003364F6">
                <w:rPr>
                  <w:rStyle w:val="Hyperlink"/>
                </w:rPr>
                <w:t>setbacks</w:t>
              </w:r>
            </w:hyperlink>
            <w:r w:rsidR="00F479F5" w:rsidRPr="00F258A7">
              <w:t xml:space="preserve"> </w:t>
            </w:r>
            <w:r>
              <w:t xml:space="preserve">that </w:t>
            </w:r>
            <w:r w:rsidR="00F479F5" w:rsidRPr="00F258A7">
              <w:t>are a minimum of 6m from</w:t>
            </w:r>
            <w:r w:rsidR="00F258A7">
              <w:t xml:space="preserve"> </w:t>
            </w:r>
            <w:r w:rsidR="00F479F5" w:rsidRPr="00F258A7">
              <w:t>boundaries, particularly adjoining residential</w:t>
            </w:r>
            <w:r w:rsidR="00F258A7">
              <w:t xml:space="preserve"> </w:t>
            </w:r>
            <w:r w:rsidR="00DA60FF">
              <w:t>interfaces.</w:t>
            </w:r>
          </w:p>
        </w:tc>
      </w:tr>
      <w:tr w:rsidR="00F479F5" w:rsidRPr="00094058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F479F5" w:rsidRPr="00D23DF0" w:rsidRDefault="00F479F5" w:rsidP="00DE6415"/>
        </w:tc>
        <w:tc>
          <w:tcPr>
            <w:tcW w:w="4151" w:type="dxa"/>
            <w:shd w:val="clear" w:color="auto" w:fill="auto"/>
          </w:tcPr>
          <w:p w:rsidR="00640CE3" w:rsidRPr="00640CE3" w:rsidRDefault="00DA60FF" w:rsidP="00F90BFE">
            <w:pPr>
              <w:pStyle w:val="QPPTableTextBold"/>
            </w:pPr>
            <w:r>
              <w:t>AO</w:t>
            </w:r>
            <w:r w:rsidR="00476898">
              <w:t>7</w:t>
            </w:r>
            <w:r w:rsidR="00640CE3" w:rsidRPr="00640CE3">
              <w:t>.2</w:t>
            </w:r>
          </w:p>
          <w:p w:rsidR="00F479F5" w:rsidRPr="009118BC" w:rsidRDefault="00AA34C4" w:rsidP="00F90BFE">
            <w:pPr>
              <w:pStyle w:val="QPPTableTextBody"/>
            </w:pPr>
            <w:r>
              <w:t>Development has b</w:t>
            </w:r>
            <w:r w:rsidR="00F479F5" w:rsidRPr="00640CE3">
              <w:t>uildings</w:t>
            </w:r>
            <w:r>
              <w:t xml:space="preserve"> that</w:t>
            </w:r>
            <w:r w:rsidR="00F479F5" w:rsidRPr="00640CE3">
              <w:t xml:space="preserve"> are designed to follow the natural</w:t>
            </w:r>
            <w:r>
              <w:t xml:space="preserve"> </w:t>
            </w:r>
            <w:r w:rsidR="00F479F5" w:rsidRPr="00640CE3">
              <w:t>grades and step down the slope of the land</w:t>
            </w:r>
            <w:r w:rsidR="008D6C29">
              <w:t xml:space="preserve"> </w:t>
            </w:r>
            <w:r w:rsidR="00F479F5" w:rsidRPr="00640CE3">
              <w:t>rather than using cut</w:t>
            </w:r>
            <w:r w:rsidR="00667529">
              <w:t>-</w:t>
            </w:r>
            <w:r w:rsidR="00F479F5" w:rsidRPr="00640CE3">
              <w:t>and</w:t>
            </w:r>
            <w:r w:rsidR="00667529">
              <w:t>-</w:t>
            </w:r>
            <w:r w:rsidR="00F479F5" w:rsidRPr="00640CE3">
              <w:t>fill techniques</w:t>
            </w:r>
            <w:r w:rsidR="00DA60FF">
              <w:t>.</w:t>
            </w:r>
          </w:p>
        </w:tc>
      </w:tr>
      <w:tr w:rsidR="00F479F5" w:rsidRPr="00094058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F479F5" w:rsidRPr="00D23DF0" w:rsidRDefault="00F479F5" w:rsidP="00DE6415"/>
        </w:tc>
        <w:tc>
          <w:tcPr>
            <w:tcW w:w="4151" w:type="dxa"/>
            <w:shd w:val="clear" w:color="auto" w:fill="auto"/>
          </w:tcPr>
          <w:p w:rsidR="00640CE3" w:rsidRPr="00640CE3" w:rsidRDefault="00F96F00" w:rsidP="00F90BFE">
            <w:pPr>
              <w:pStyle w:val="QPPTableTextBold"/>
            </w:pPr>
            <w:r>
              <w:t>AO</w:t>
            </w:r>
            <w:r w:rsidR="00476898">
              <w:t>7</w:t>
            </w:r>
            <w:r w:rsidR="00640CE3" w:rsidRPr="00640CE3">
              <w:t>.3</w:t>
            </w:r>
          </w:p>
          <w:p w:rsidR="00F479F5" w:rsidRPr="00640CE3" w:rsidRDefault="00AA34C4" w:rsidP="00F90BFE">
            <w:pPr>
              <w:pStyle w:val="QPPTableTextBody"/>
            </w:pPr>
            <w:r>
              <w:t>Development has b</w:t>
            </w:r>
            <w:r w:rsidR="00F479F5" w:rsidRPr="00640CE3">
              <w:t>uildings</w:t>
            </w:r>
            <w:r>
              <w:t xml:space="preserve"> that</w:t>
            </w:r>
            <w:r w:rsidR="00F479F5" w:rsidRPr="00640CE3">
              <w:t xml:space="preserve"> are unobtrusive when viewed from</w:t>
            </w:r>
            <w:r>
              <w:t xml:space="preserve"> </w:t>
            </w:r>
            <w:r w:rsidR="00F479F5" w:rsidRPr="00640CE3"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 w:rsidR="00F479F5" w:rsidRPr="00640CE3">
                  <w:t>Brisbane</w:t>
                </w:r>
              </w:smartTag>
              <w:r w:rsidR="00F479F5" w:rsidRPr="00640CE3">
                <w:t xml:space="preserve"> </w:t>
              </w:r>
              <w:smartTag w:uri="urn:schemas-microsoft-com:office:smarttags" w:element="PlaceType">
                <w:r w:rsidR="00F479F5" w:rsidRPr="00640CE3">
                  <w:t>River</w:t>
                </w:r>
              </w:smartTag>
            </w:smartTag>
            <w:r w:rsidR="00F479F5" w:rsidRPr="00640CE3">
              <w:t>, and minimise any heat or</w:t>
            </w:r>
            <w:r w:rsidR="00640CE3">
              <w:t xml:space="preserve"> </w:t>
            </w:r>
            <w:r w:rsidR="00F479F5" w:rsidRPr="00640CE3">
              <w:t>reflective glare</w:t>
            </w:r>
            <w:r w:rsidR="00DA60FF">
              <w:t>.</w:t>
            </w:r>
          </w:p>
        </w:tc>
      </w:tr>
      <w:tr w:rsidR="00F479F5" w:rsidRPr="00094058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F479F5" w:rsidRPr="00D23DF0" w:rsidRDefault="00F479F5" w:rsidP="00DE6415"/>
        </w:tc>
        <w:tc>
          <w:tcPr>
            <w:tcW w:w="4151" w:type="dxa"/>
            <w:shd w:val="clear" w:color="auto" w:fill="auto"/>
          </w:tcPr>
          <w:p w:rsidR="00640CE3" w:rsidRPr="00640CE3" w:rsidRDefault="00DA60FF" w:rsidP="00F90BFE">
            <w:pPr>
              <w:pStyle w:val="QPPTableTextBold"/>
            </w:pPr>
            <w:r>
              <w:t>AO</w:t>
            </w:r>
            <w:r w:rsidR="00476898">
              <w:t>7</w:t>
            </w:r>
            <w:r w:rsidR="00640CE3" w:rsidRPr="00640CE3">
              <w:t>.4</w:t>
            </w:r>
          </w:p>
          <w:p w:rsidR="00F479F5" w:rsidRPr="00640CE3" w:rsidRDefault="00F479F5" w:rsidP="00F90BFE">
            <w:pPr>
              <w:pStyle w:val="QPPTableTextBody"/>
            </w:pPr>
            <w:r w:rsidRPr="00640CE3">
              <w:t>Development retains existing mature</w:t>
            </w:r>
            <w:r w:rsidR="008D6C29">
              <w:t xml:space="preserve"> </w:t>
            </w:r>
            <w:r w:rsidRPr="00640CE3">
              <w:t>vegetation and low</w:t>
            </w:r>
            <w:r w:rsidR="00667529">
              <w:t>-</w:t>
            </w:r>
            <w:r w:rsidRPr="00640CE3">
              <w:t>lying areas (wetlands),</w:t>
            </w:r>
            <w:r w:rsidR="008D6C29">
              <w:t xml:space="preserve"> </w:t>
            </w:r>
            <w:r w:rsidRPr="00640CE3">
              <w:t>and respects the natural stormwater gullies on</w:t>
            </w:r>
            <w:r w:rsidR="00640CE3">
              <w:t xml:space="preserve"> </w:t>
            </w:r>
            <w:r w:rsidRPr="00640CE3">
              <w:t>the site</w:t>
            </w:r>
            <w:r w:rsidR="00DA60FF">
              <w:t>.</w:t>
            </w:r>
          </w:p>
        </w:tc>
      </w:tr>
      <w:tr w:rsidR="007A26C5" w:rsidRPr="00094058">
        <w:trPr>
          <w:trHeight w:val="284"/>
        </w:trPr>
        <w:tc>
          <w:tcPr>
            <w:tcW w:w="4150" w:type="dxa"/>
            <w:gridSpan w:val="2"/>
            <w:vMerge w:val="restart"/>
            <w:shd w:val="clear" w:color="auto" w:fill="auto"/>
          </w:tcPr>
          <w:p w:rsidR="007A26C5" w:rsidRPr="007A26C5" w:rsidRDefault="005167AC" w:rsidP="005167AC">
            <w:pPr>
              <w:pStyle w:val="QPPTableTextBold"/>
            </w:pPr>
            <w:r>
              <w:t>PO</w:t>
            </w:r>
            <w:r w:rsidR="00476898">
              <w:t>8</w:t>
            </w:r>
          </w:p>
          <w:p w:rsidR="007A26C5" w:rsidRPr="007A26C5" w:rsidRDefault="007A26C5" w:rsidP="00F90BFE">
            <w:pPr>
              <w:pStyle w:val="QPPTableTextBody"/>
            </w:pPr>
            <w:r w:rsidRPr="007A26C5">
              <w:t>Development must provide for safe and secure 24</w:t>
            </w:r>
            <w:r w:rsidR="00667529">
              <w:t>-</w:t>
            </w:r>
            <w:r w:rsidRPr="007A26C5">
              <w:t xml:space="preserve">hour public access to the </w:t>
            </w:r>
            <w:smartTag w:uri="urn:schemas-microsoft-com:office:smarttags" w:element="place">
              <w:smartTag w:uri="urn:schemas-microsoft-com:office:smarttags" w:element="PlaceName">
                <w:r w:rsidRPr="007A26C5">
                  <w:t>Brisbane</w:t>
                </w:r>
              </w:smartTag>
              <w:r w:rsidRPr="007A26C5">
                <w:t xml:space="preserve"> </w:t>
              </w:r>
              <w:smartTag w:uri="urn:schemas-microsoft-com:office:smarttags" w:element="PlaceType">
                <w:r w:rsidRPr="007A26C5">
                  <w:t>River</w:t>
                </w:r>
              </w:smartTag>
            </w:smartTag>
            <w:r w:rsidRPr="007A26C5">
              <w:t xml:space="preserve"> and public areas</w:t>
            </w:r>
            <w:r w:rsidR="00DA60FF">
              <w:t>.</w:t>
            </w:r>
          </w:p>
        </w:tc>
        <w:tc>
          <w:tcPr>
            <w:tcW w:w="4151" w:type="dxa"/>
            <w:shd w:val="clear" w:color="auto" w:fill="auto"/>
          </w:tcPr>
          <w:p w:rsidR="007A26C5" w:rsidRPr="007A26C5" w:rsidRDefault="007A26C5" w:rsidP="00F90BFE">
            <w:pPr>
              <w:pStyle w:val="QPPTableTextBold"/>
            </w:pPr>
            <w:r w:rsidRPr="007A26C5">
              <w:t>AO</w:t>
            </w:r>
            <w:r w:rsidR="00476898">
              <w:t>8</w:t>
            </w:r>
            <w:r w:rsidRPr="007A26C5">
              <w:t>.1</w:t>
            </w:r>
          </w:p>
          <w:p w:rsidR="00E45DFF" w:rsidRPr="007A26C5" w:rsidRDefault="006D4874" w:rsidP="00F90BFE">
            <w:pPr>
              <w:pStyle w:val="QPPTableTextBody"/>
            </w:pPr>
            <w:r>
              <w:t>Development provides p</w:t>
            </w:r>
            <w:r w:rsidR="007A26C5" w:rsidRPr="007A26C5">
              <w:t xml:space="preserve">ublic access along the riverbank through the site from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="007A26C5" w:rsidRPr="007A26C5">
                  <w:t>Meiers</w:t>
                </w:r>
                <w:proofErr w:type="spellEnd"/>
                <w:r w:rsidR="007A26C5" w:rsidRPr="007A26C5">
                  <w:t xml:space="preserve"> Road</w:t>
                </w:r>
              </w:smartTag>
            </w:smartTag>
            <w:r w:rsidR="00DA60FF">
              <w:t>.</w:t>
            </w:r>
          </w:p>
        </w:tc>
      </w:tr>
      <w:tr w:rsidR="007A26C5" w:rsidRPr="00094058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7A26C5" w:rsidRPr="007A26C5" w:rsidRDefault="007A26C5" w:rsidP="00DE6415"/>
        </w:tc>
        <w:tc>
          <w:tcPr>
            <w:tcW w:w="4151" w:type="dxa"/>
            <w:shd w:val="clear" w:color="auto" w:fill="auto"/>
          </w:tcPr>
          <w:p w:rsidR="007A26C5" w:rsidRPr="007A26C5" w:rsidRDefault="007A26C5" w:rsidP="00F90BFE">
            <w:pPr>
              <w:pStyle w:val="QPPTableTextBold"/>
            </w:pPr>
            <w:r w:rsidRPr="007A26C5">
              <w:t>AO</w:t>
            </w:r>
            <w:r w:rsidR="00476898">
              <w:t>8</w:t>
            </w:r>
            <w:r w:rsidRPr="007A26C5">
              <w:t>.2</w:t>
            </w:r>
          </w:p>
          <w:p w:rsidR="00AD5FFD" w:rsidRDefault="00A00AC7" w:rsidP="00F90BFE">
            <w:pPr>
              <w:pStyle w:val="QPPTableTextBody"/>
            </w:pPr>
            <w:r>
              <w:t>Development provides</w:t>
            </w:r>
            <w:r w:rsidR="00AD5FFD">
              <w:t>:</w:t>
            </w:r>
            <w:r>
              <w:t xml:space="preserve"> </w:t>
            </w:r>
          </w:p>
          <w:p w:rsidR="00AD5FFD" w:rsidRDefault="00A00AC7" w:rsidP="003212EF">
            <w:pPr>
              <w:pStyle w:val="HGTableBullet2"/>
              <w:numPr>
                <w:ilvl w:val="0"/>
                <w:numId w:val="22"/>
              </w:numPr>
            </w:pPr>
            <w:r>
              <w:t>p</w:t>
            </w:r>
            <w:r w:rsidR="007A26C5" w:rsidRPr="007A26C5">
              <w:t>edestrian and cyclist access along the riverbank and includes pedestrian/bikeway paths</w:t>
            </w:r>
            <w:r w:rsidR="00AD5FFD">
              <w:t>;</w:t>
            </w:r>
          </w:p>
          <w:p w:rsidR="00AD5FFD" w:rsidRDefault="007A26C5" w:rsidP="003212EF">
            <w:pPr>
              <w:pStyle w:val="HGTableBullet2"/>
              <w:numPr>
                <w:ilvl w:val="0"/>
                <w:numId w:val="22"/>
              </w:numPr>
            </w:pPr>
            <w:r w:rsidRPr="007A26C5">
              <w:t>passive recreation</w:t>
            </w:r>
            <w:r w:rsidR="00A00AC7">
              <w:t xml:space="preserve"> </w:t>
            </w:r>
            <w:r w:rsidRPr="007A26C5">
              <w:t>features such as seats, and viewing areas</w:t>
            </w:r>
            <w:r w:rsidR="00AD5FFD">
              <w:t>;</w:t>
            </w:r>
          </w:p>
          <w:p w:rsidR="00E45DFF" w:rsidRPr="007A26C5" w:rsidRDefault="00EC692B" w:rsidP="003212EF">
            <w:pPr>
              <w:pStyle w:val="HGTableBullet2"/>
              <w:numPr>
                <w:ilvl w:val="0"/>
                <w:numId w:val="22"/>
              </w:numPr>
            </w:pPr>
            <w:r w:rsidRPr="007A26C5">
              <w:t>opportunities</w:t>
            </w:r>
            <w:r w:rsidR="007A26C5" w:rsidRPr="007A26C5">
              <w:t xml:space="preserve"> for public access along the</w:t>
            </w:r>
            <w:r w:rsidR="00A00AC7">
              <w:t xml:space="preserve"> </w:t>
            </w:r>
            <w:r w:rsidR="007A26C5" w:rsidRPr="007A26C5">
              <w:t>road reserve adjacent to golf course</w:t>
            </w:r>
            <w:r w:rsidR="00DA60FF">
              <w:t>.</w:t>
            </w:r>
          </w:p>
        </w:tc>
      </w:tr>
      <w:tr w:rsidR="007A26C5" w:rsidRPr="00094058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7A26C5" w:rsidRPr="007A26C5" w:rsidRDefault="007A26C5" w:rsidP="00DE6415"/>
        </w:tc>
        <w:tc>
          <w:tcPr>
            <w:tcW w:w="4151" w:type="dxa"/>
            <w:shd w:val="clear" w:color="auto" w:fill="auto"/>
          </w:tcPr>
          <w:p w:rsidR="007A26C5" w:rsidRPr="007A26C5" w:rsidRDefault="007A26C5" w:rsidP="00F90BFE">
            <w:pPr>
              <w:pStyle w:val="QPPTableTextBold"/>
            </w:pPr>
            <w:r w:rsidRPr="007A26C5">
              <w:t>AO</w:t>
            </w:r>
            <w:r w:rsidR="00476898">
              <w:t>8</w:t>
            </w:r>
            <w:r w:rsidRPr="007A26C5">
              <w:t>.3</w:t>
            </w:r>
          </w:p>
          <w:p w:rsidR="00E45DFF" w:rsidRPr="007A26C5" w:rsidRDefault="006D4874" w:rsidP="00455B88">
            <w:pPr>
              <w:pStyle w:val="QPPTableTextBody"/>
            </w:pPr>
            <w:r>
              <w:t>Development provides b</w:t>
            </w:r>
            <w:r w:rsidR="007A26C5" w:rsidRPr="007A26C5">
              <w:t xml:space="preserve">arricades or security fencing </w:t>
            </w:r>
            <w:r w:rsidR="005542F5">
              <w:t>that has</w:t>
            </w:r>
            <w:r w:rsidR="007A26C5" w:rsidRPr="007A26C5">
              <w:t xml:space="preserve"> low</w:t>
            </w:r>
            <w:r w:rsidR="00177580">
              <w:t xml:space="preserve"> </w:t>
            </w:r>
            <w:r w:rsidR="007A26C5" w:rsidRPr="007A26C5">
              <w:t>visual impact (e.g. dense landscaping)</w:t>
            </w:r>
            <w:r w:rsidR="00DA60FF">
              <w:t>.</w:t>
            </w:r>
          </w:p>
        </w:tc>
      </w:tr>
      <w:tr w:rsidR="00491030" w:rsidRPr="009118BC">
        <w:trPr>
          <w:trHeight w:val="284"/>
        </w:trPr>
        <w:tc>
          <w:tcPr>
            <w:tcW w:w="8301" w:type="dxa"/>
            <w:gridSpan w:val="3"/>
            <w:shd w:val="clear" w:color="auto" w:fill="auto"/>
          </w:tcPr>
          <w:p w:rsidR="00491030" w:rsidRPr="009118BC" w:rsidRDefault="005B1700" w:rsidP="004C2CAE">
            <w:pPr>
              <w:pStyle w:val="QPPTableTextBold"/>
            </w:pPr>
            <w:r>
              <w:t>If</w:t>
            </w:r>
            <w:r w:rsidR="00491030">
              <w:t xml:space="preserve"> in the </w:t>
            </w:r>
            <w:r w:rsidR="00491030" w:rsidRPr="005B1700">
              <w:t xml:space="preserve">Taringa </w:t>
            </w:r>
            <w:r w:rsidR="00181A37">
              <w:t>s</w:t>
            </w:r>
            <w:r w:rsidR="00491030" w:rsidRPr="005B1700">
              <w:t xml:space="preserve">uburban </w:t>
            </w:r>
            <w:r w:rsidR="00181A37">
              <w:t>c</w:t>
            </w:r>
            <w:r w:rsidR="00491030" w:rsidRPr="005B1700">
              <w:t xml:space="preserve">entre </w:t>
            </w:r>
            <w:r w:rsidR="00B04634">
              <w:t>precinct (Toowong—</w:t>
            </w:r>
            <w:r w:rsidR="00177580">
              <w:t>Indooroopilly district neighbourhood plan/NPP-005)</w:t>
            </w:r>
          </w:p>
        </w:tc>
      </w:tr>
      <w:tr w:rsidR="00491030" w:rsidRPr="00B12CC7">
        <w:trPr>
          <w:trHeight w:val="284"/>
        </w:trPr>
        <w:tc>
          <w:tcPr>
            <w:tcW w:w="4150" w:type="dxa"/>
            <w:gridSpan w:val="2"/>
            <w:shd w:val="clear" w:color="auto" w:fill="auto"/>
          </w:tcPr>
          <w:p w:rsidR="00491030" w:rsidRPr="00B12CC7" w:rsidRDefault="005167AC" w:rsidP="005167AC">
            <w:pPr>
              <w:pStyle w:val="QPPTableTextBold"/>
            </w:pPr>
            <w:r>
              <w:t>PO</w:t>
            </w:r>
            <w:r w:rsidR="00476898">
              <w:t>9</w:t>
            </w:r>
          </w:p>
          <w:p w:rsidR="00491030" w:rsidRPr="00B12CC7" w:rsidRDefault="00A00AC7" w:rsidP="00962F6A">
            <w:pPr>
              <w:pStyle w:val="QPPTableTextBody"/>
            </w:pPr>
            <w:r>
              <w:t>Development provides a b</w:t>
            </w:r>
            <w:r w:rsidR="00491030" w:rsidRPr="00B12CC7">
              <w:t xml:space="preserve">uilding scale and form </w:t>
            </w:r>
            <w:r>
              <w:t xml:space="preserve">that </w:t>
            </w:r>
            <w:r w:rsidR="00AD5FFD">
              <w:t>is</w:t>
            </w:r>
            <w:r w:rsidR="00491030" w:rsidRPr="00B12CC7">
              <w:t xml:space="preserve"> consistent with the density and character of the precinct and retain</w:t>
            </w:r>
            <w:r w:rsidR="00AD5FFD">
              <w:t>s</w:t>
            </w:r>
            <w:r w:rsidR="00491030" w:rsidRPr="00B12CC7">
              <w:t xml:space="preserve"> an appropriate scale and relationship with other buildings in the </w:t>
            </w:r>
            <w:r w:rsidR="00AD5FFD">
              <w:t>c</w:t>
            </w:r>
            <w:r w:rsidR="00491030" w:rsidRPr="00B12CC7">
              <w:t>entre</w:t>
            </w:r>
            <w:r w:rsidR="00F5700D">
              <w:t>.</w:t>
            </w:r>
          </w:p>
        </w:tc>
        <w:tc>
          <w:tcPr>
            <w:tcW w:w="4151" w:type="dxa"/>
            <w:shd w:val="clear" w:color="auto" w:fill="auto"/>
          </w:tcPr>
          <w:p w:rsidR="00491030" w:rsidRPr="00B12CC7" w:rsidRDefault="005167AC" w:rsidP="00962F6A">
            <w:pPr>
              <w:pStyle w:val="QPPTableTextBold"/>
            </w:pPr>
            <w:r>
              <w:t>AO</w:t>
            </w:r>
            <w:r w:rsidR="00476898">
              <w:t>9</w:t>
            </w:r>
          </w:p>
          <w:p w:rsidR="00491030" w:rsidRPr="00B12CC7" w:rsidRDefault="00A00AC7" w:rsidP="00962F6A">
            <w:pPr>
              <w:pStyle w:val="QPPTableTextBody"/>
            </w:pPr>
            <w:r>
              <w:t>Development has a</w:t>
            </w:r>
            <w:r w:rsidR="00491030" w:rsidRPr="00B12CC7">
              <w:t xml:space="preserve"> maximum </w:t>
            </w:r>
            <w:hyperlink r:id="rId41" w:anchor="GFA" w:history="1">
              <w:r w:rsidR="00491030" w:rsidRPr="004017B3">
                <w:rPr>
                  <w:rStyle w:val="Hyperlink"/>
                </w:rPr>
                <w:t>gross floor area</w:t>
              </w:r>
            </w:hyperlink>
            <w:r w:rsidR="00491030" w:rsidRPr="00B12CC7">
              <w:t xml:space="preserve"> for non</w:t>
            </w:r>
            <w:r w:rsidR="00AD5FFD">
              <w:t>-</w:t>
            </w:r>
            <w:r w:rsidR="00491030" w:rsidRPr="00B12CC7">
              <w:t xml:space="preserve">residential uses </w:t>
            </w:r>
            <w:r>
              <w:t xml:space="preserve">that </w:t>
            </w:r>
            <w:r w:rsidR="00491030" w:rsidRPr="00B12CC7">
              <w:t>is the area of the site</w:t>
            </w:r>
            <w:r w:rsidR="00F5700D">
              <w:t>.</w:t>
            </w:r>
          </w:p>
        </w:tc>
      </w:tr>
      <w:tr w:rsidR="00491030" w:rsidRPr="00B12CC7">
        <w:trPr>
          <w:trHeight w:val="284"/>
        </w:trPr>
        <w:tc>
          <w:tcPr>
            <w:tcW w:w="4150" w:type="dxa"/>
            <w:gridSpan w:val="2"/>
            <w:vMerge w:val="restart"/>
            <w:shd w:val="clear" w:color="auto" w:fill="auto"/>
          </w:tcPr>
          <w:p w:rsidR="00491030" w:rsidRPr="00B12CC7" w:rsidRDefault="005167AC" w:rsidP="005167AC">
            <w:pPr>
              <w:pStyle w:val="QPPTableTextBold"/>
            </w:pPr>
            <w:r>
              <w:t>PO</w:t>
            </w:r>
            <w:r w:rsidR="00476898">
              <w:t>10</w:t>
            </w:r>
          </w:p>
          <w:p w:rsidR="00491030" w:rsidRPr="00B12CC7" w:rsidRDefault="00A00AC7" w:rsidP="00962F6A">
            <w:pPr>
              <w:pStyle w:val="QPPTableTextBody"/>
            </w:pPr>
            <w:r>
              <w:t>Development provides a b</w:t>
            </w:r>
            <w:r w:rsidR="00491030" w:rsidRPr="00B12CC7">
              <w:t xml:space="preserve">uilding scale and form </w:t>
            </w:r>
            <w:r>
              <w:t xml:space="preserve">that </w:t>
            </w:r>
            <w:r w:rsidR="00491030" w:rsidRPr="00B12CC7">
              <w:t>consider</w:t>
            </w:r>
            <w:r w:rsidR="00AD5FFD">
              <w:t>s</w:t>
            </w:r>
            <w:r w:rsidR="00491030" w:rsidRPr="00B12CC7">
              <w:t xml:space="preserve"> the visual impacts of </w:t>
            </w:r>
            <w:r w:rsidR="00AD5FFD">
              <w:t>the rear</w:t>
            </w:r>
            <w:r w:rsidR="00AD5FFD" w:rsidRPr="00B12CC7">
              <w:t xml:space="preserve"> </w:t>
            </w:r>
            <w:r w:rsidR="00491030" w:rsidRPr="00B12CC7">
              <w:t xml:space="preserve">of buildings, upon local view sheds, scenic backdrops and/or rhythm of the existing skyline, particularly when viewed from </w:t>
            </w:r>
            <w:smartTag w:uri="urn:schemas-microsoft-com:office:smarttags" w:element="Street">
              <w:smartTag w:uri="urn:schemas-microsoft-com:office:smarttags" w:element="address">
                <w:r w:rsidR="00491030" w:rsidRPr="00B12CC7">
                  <w:t>Walker Street</w:t>
                </w:r>
              </w:smartTag>
            </w:smartTag>
            <w:r w:rsidR="00491030" w:rsidRPr="00B12CC7">
              <w:t xml:space="preserve"> and/or the railway corridor</w:t>
            </w:r>
            <w:r w:rsidR="00F5700D">
              <w:t>.</w:t>
            </w:r>
          </w:p>
        </w:tc>
        <w:tc>
          <w:tcPr>
            <w:tcW w:w="4151" w:type="dxa"/>
            <w:shd w:val="clear" w:color="auto" w:fill="auto"/>
          </w:tcPr>
          <w:p w:rsidR="00491030" w:rsidRPr="00B950A2" w:rsidRDefault="00491030" w:rsidP="00962F6A">
            <w:pPr>
              <w:pStyle w:val="QPPTableTextBold"/>
            </w:pPr>
            <w:r w:rsidRPr="00B950A2">
              <w:t>AO</w:t>
            </w:r>
            <w:r w:rsidR="00476898">
              <w:t>10</w:t>
            </w:r>
            <w:r w:rsidRPr="00B950A2">
              <w:t>.1</w:t>
            </w:r>
          </w:p>
          <w:p w:rsidR="00491030" w:rsidRPr="00B12CC7" w:rsidRDefault="00A00AC7" w:rsidP="00962F6A">
            <w:pPr>
              <w:pStyle w:val="QPPTableTextBody"/>
            </w:pPr>
            <w:r>
              <w:t>Development uses b</w:t>
            </w:r>
            <w:r w:rsidR="00491030" w:rsidRPr="00B12CC7">
              <w:t xml:space="preserve">uilding materials and colours </w:t>
            </w:r>
            <w:r>
              <w:t>that</w:t>
            </w:r>
            <w:r w:rsidR="00491030" w:rsidRPr="00B12CC7">
              <w:t xml:space="preserve"> minimise the impacts on the visual</w:t>
            </w:r>
            <w:r>
              <w:t xml:space="preserve"> </w:t>
            </w:r>
            <w:hyperlink r:id="rId42" w:anchor="Amenity" w:history="1">
              <w:r w:rsidR="004017B3" w:rsidRPr="004017B3">
                <w:rPr>
                  <w:rStyle w:val="Hyperlink"/>
                </w:rPr>
                <w:t>amenity</w:t>
              </w:r>
            </w:hyperlink>
            <w:r w:rsidR="004017B3">
              <w:t xml:space="preserve"> </w:t>
            </w:r>
            <w:r w:rsidR="00491030" w:rsidRPr="00B12CC7">
              <w:t>of the area, particularly when</w:t>
            </w:r>
            <w:r w:rsidR="008D6C29">
              <w:t xml:space="preserve"> </w:t>
            </w:r>
            <w:r w:rsidR="00491030" w:rsidRPr="00B12CC7">
              <w:t>viewed from the rear</w:t>
            </w:r>
            <w:r w:rsidR="00F5700D">
              <w:t>.</w:t>
            </w:r>
          </w:p>
        </w:tc>
      </w:tr>
      <w:tr w:rsidR="00491030" w:rsidRPr="00B12CC7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491030" w:rsidRPr="00491030" w:rsidRDefault="00491030" w:rsidP="00962F6A"/>
        </w:tc>
        <w:tc>
          <w:tcPr>
            <w:tcW w:w="4151" w:type="dxa"/>
            <w:shd w:val="clear" w:color="auto" w:fill="auto"/>
          </w:tcPr>
          <w:p w:rsidR="00491030" w:rsidRPr="00B950A2" w:rsidRDefault="00491030" w:rsidP="00962F6A">
            <w:pPr>
              <w:pStyle w:val="QPPTableTextBold"/>
            </w:pPr>
            <w:r w:rsidRPr="00B950A2">
              <w:t>AO</w:t>
            </w:r>
            <w:r w:rsidR="00476898">
              <w:t>10</w:t>
            </w:r>
            <w:r w:rsidRPr="00B950A2">
              <w:t>.2</w:t>
            </w:r>
          </w:p>
          <w:p w:rsidR="00491030" w:rsidRPr="00B12CC7" w:rsidRDefault="00240685" w:rsidP="00962F6A">
            <w:pPr>
              <w:pStyle w:val="QPPTableTextBody"/>
            </w:pPr>
            <w:r>
              <w:t>Development that has p</w:t>
            </w:r>
            <w:r w:rsidR="00491030" w:rsidRPr="00B12CC7">
              <w:t>arking structures located at the rear of</w:t>
            </w:r>
            <w:r>
              <w:t xml:space="preserve"> </w:t>
            </w:r>
            <w:r w:rsidR="00FA187E">
              <w:t xml:space="preserve">the </w:t>
            </w:r>
            <w:r w:rsidR="008D6C29">
              <w:t>building</w:t>
            </w:r>
            <w:r w:rsidR="00AD5FFD">
              <w:t>,</w:t>
            </w:r>
            <w:r w:rsidR="008D6C29">
              <w:t xml:space="preserve"> </w:t>
            </w:r>
            <w:r w:rsidR="00491030" w:rsidRPr="00B12CC7">
              <w:t>incorporate</w:t>
            </w:r>
            <w:r w:rsidR="00177580">
              <w:t>s</w:t>
            </w:r>
            <w:r w:rsidR="00491030" w:rsidRPr="00B12CC7">
              <w:t xml:space="preserve"> external screening and/or plantings</w:t>
            </w:r>
            <w:r w:rsidR="00F5700D">
              <w:t>.</w:t>
            </w:r>
          </w:p>
        </w:tc>
      </w:tr>
      <w:tr w:rsidR="00491030" w:rsidRPr="00B12CC7">
        <w:trPr>
          <w:trHeight w:val="284"/>
        </w:trPr>
        <w:tc>
          <w:tcPr>
            <w:tcW w:w="4150" w:type="dxa"/>
            <w:gridSpan w:val="2"/>
            <w:vMerge w:val="restart"/>
            <w:shd w:val="clear" w:color="auto" w:fill="auto"/>
          </w:tcPr>
          <w:p w:rsidR="00491030" w:rsidRPr="00B12CC7" w:rsidRDefault="005167AC" w:rsidP="005167AC">
            <w:pPr>
              <w:pStyle w:val="QPPTableTextBold"/>
            </w:pPr>
            <w:r>
              <w:t>PO1</w:t>
            </w:r>
            <w:r w:rsidR="00476898">
              <w:t>1</w:t>
            </w:r>
          </w:p>
          <w:p w:rsidR="00491030" w:rsidRPr="00B12CC7" w:rsidRDefault="00240685" w:rsidP="00962F6A">
            <w:pPr>
              <w:pStyle w:val="QPPTableTextBody"/>
            </w:pPr>
            <w:r>
              <w:t>Development provides b</w:t>
            </w:r>
            <w:r w:rsidR="00491030" w:rsidRPr="00B12CC7">
              <w:t xml:space="preserve">uilding </w:t>
            </w:r>
            <w:hyperlink r:id="rId43" w:anchor="Setback" w:history="1">
              <w:r w:rsidR="00491030" w:rsidRPr="00241E6F">
                <w:rPr>
                  <w:rStyle w:val="Hyperlink"/>
                </w:rPr>
                <w:t>setbacks</w:t>
              </w:r>
            </w:hyperlink>
            <w:r w:rsidR="00491030" w:rsidRPr="00B12CC7">
              <w:t xml:space="preserve"> </w:t>
            </w:r>
            <w:r>
              <w:t xml:space="preserve">that </w:t>
            </w:r>
            <w:r w:rsidR="00491030" w:rsidRPr="00B12CC7">
              <w:t>create a continuous and</w:t>
            </w:r>
            <w:r>
              <w:t xml:space="preserve"> </w:t>
            </w:r>
            <w:r w:rsidR="00491030" w:rsidRPr="00B12CC7">
              <w:t>coherent streetscape and pedestrian shelter along the main pedestrian street frontages</w:t>
            </w:r>
            <w:r w:rsidR="00F5700D">
              <w:t>.</w:t>
            </w:r>
          </w:p>
        </w:tc>
        <w:tc>
          <w:tcPr>
            <w:tcW w:w="4151" w:type="dxa"/>
            <w:shd w:val="clear" w:color="auto" w:fill="auto"/>
          </w:tcPr>
          <w:p w:rsidR="00491030" w:rsidRPr="00B12CC7" w:rsidRDefault="00491030" w:rsidP="00962F6A">
            <w:pPr>
              <w:pStyle w:val="QPPTableTextBold"/>
            </w:pPr>
            <w:r w:rsidRPr="00B12CC7">
              <w:t>AO1</w:t>
            </w:r>
            <w:r w:rsidR="00476898">
              <w:t>1</w:t>
            </w:r>
            <w:r w:rsidRPr="00B12CC7">
              <w:t>.1</w:t>
            </w:r>
          </w:p>
          <w:p w:rsidR="00491030" w:rsidRPr="00B12CC7" w:rsidRDefault="00F5700D" w:rsidP="00962F6A">
            <w:pPr>
              <w:pStyle w:val="QPPTableTextBody"/>
            </w:pPr>
            <w:r>
              <w:t>Development has b</w:t>
            </w:r>
            <w:r w:rsidR="00491030" w:rsidRPr="00B12CC7">
              <w:t xml:space="preserve">uildings </w:t>
            </w:r>
            <w:r>
              <w:t xml:space="preserve">that </w:t>
            </w:r>
            <w:r w:rsidR="00491030" w:rsidRPr="00B12CC7">
              <w:t>are built to the front alignment or</w:t>
            </w:r>
            <w:r w:rsidR="00B154DA">
              <w:t xml:space="preserve"> are</w:t>
            </w:r>
            <w:r>
              <w:t xml:space="preserve"> </w:t>
            </w:r>
            <w:r w:rsidR="00EC692B" w:rsidRPr="00C53386">
              <w:t>set</w:t>
            </w:r>
            <w:r w:rsidR="00294785" w:rsidRPr="00C53386">
              <w:t xml:space="preserve"> </w:t>
            </w:r>
            <w:r w:rsidR="00EC692B" w:rsidRPr="00C53386">
              <w:t>back</w:t>
            </w:r>
            <w:r w:rsidR="00491030" w:rsidRPr="00733848">
              <w:t xml:space="preserve"> </w:t>
            </w:r>
            <w:r w:rsidR="00491030" w:rsidRPr="00B12CC7">
              <w:t>not more than 3m where an active</w:t>
            </w:r>
            <w:r>
              <w:t xml:space="preserve"> </w:t>
            </w:r>
            <w:r w:rsidR="00491030" w:rsidRPr="00B12CC7">
              <w:t>use of the space is proposed (e.g. outdoor</w:t>
            </w:r>
            <w:r>
              <w:t xml:space="preserve"> </w:t>
            </w:r>
            <w:r w:rsidR="00491030" w:rsidRPr="00B12CC7">
              <w:t>dining)</w:t>
            </w:r>
            <w:r>
              <w:t>.</w:t>
            </w:r>
          </w:p>
        </w:tc>
      </w:tr>
      <w:tr w:rsidR="00491030" w:rsidRPr="00B12CC7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491030" w:rsidRPr="00491030" w:rsidRDefault="00491030" w:rsidP="00962F6A"/>
        </w:tc>
        <w:tc>
          <w:tcPr>
            <w:tcW w:w="4151" w:type="dxa"/>
            <w:shd w:val="clear" w:color="auto" w:fill="auto"/>
          </w:tcPr>
          <w:p w:rsidR="00491030" w:rsidRPr="00B12CC7" w:rsidRDefault="00491030" w:rsidP="00962F6A">
            <w:pPr>
              <w:pStyle w:val="QPPTableTextBold"/>
            </w:pPr>
            <w:r w:rsidRPr="00B12CC7">
              <w:t>AO1</w:t>
            </w:r>
            <w:r w:rsidR="00476898">
              <w:t>1</w:t>
            </w:r>
            <w:r w:rsidRPr="00B12CC7">
              <w:t>.2</w:t>
            </w:r>
          </w:p>
          <w:p w:rsidR="00491030" w:rsidRPr="00B12CC7" w:rsidRDefault="00F5700D" w:rsidP="00962F6A">
            <w:pPr>
              <w:pStyle w:val="QPPTableTextBody"/>
            </w:pPr>
            <w:r>
              <w:t>Development has b</w:t>
            </w:r>
            <w:r w:rsidR="00491030" w:rsidRPr="00B12CC7">
              <w:t xml:space="preserve">uilding awnings </w:t>
            </w:r>
            <w:r>
              <w:t xml:space="preserve">that </w:t>
            </w:r>
            <w:r w:rsidR="00491030" w:rsidRPr="00B12CC7">
              <w:t xml:space="preserve">are </w:t>
            </w:r>
            <w:r w:rsidR="00733848" w:rsidRPr="00C53386">
              <w:t>set</w:t>
            </w:r>
            <w:r w:rsidR="00294785" w:rsidRPr="00C53386">
              <w:t xml:space="preserve"> </w:t>
            </w:r>
            <w:r w:rsidR="00733848" w:rsidRPr="00C53386">
              <w:t>back</w:t>
            </w:r>
            <w:r w:rsidR="00491030" w:rsidRPr="00733848">
              <w:t xml:space="preserve"> </w:t>
            </w:r>
            <w:r w:rsidR="00491030" w:rsidRPr="00B12CC7">
              <w:t>a minimum of</w:t>
            </w:r>
            <w:r>
              <w:t xml:space="preserve"> </w:t>
            </w:r>
            <w:r w:rsidR="00491030" w:rsidRPr="00B12CC7">
              <w:t>1.5m from the kerb line, to enable street tree planting</w:t>
            </w:r>
            <w:r>
              <w:t>.</w:t>
            </w:r>
          </w:p>
        </w:tc>
      </w:tr>
      <w:tr w:rsidR="00491030" w:rsidRPr="00B12CC7">
        <w:trPr>
          <w:trHeight w:val="284"/>
        </w:trPr>
        <w:tc>
          <w:tcPr>
            <w:tcW w:w="4150" w:type="dxa"/>
            <w:gridSpan w:val="2"/>
            <w:vMerge/>
            <w:shd w:val="clear" w:color="auto" w:fill="auto"/>
          </w:tcPr>
          <w:p w:rsidR="00491030" w:rsidRPr="00491030" w:rsidRDefault="00491030" w:rsidP="00962F6A"/>
        </w:tc>
        <w:tc>
          <w:tcPr>
            <w:tcW w:w="4151" w:type="dxa"/>
            <w:shd w:val="clear" w:color="auto" w:fill="auto"/>
          </w:tcPr>
          <w:p w:rsidR="00491030" w:rsidRPr="00B12CC7" w:rsidRDefault="00491030" w:rsidP="00962F6A">
            <w:pPr>
              <w:pStyle w:val="QPPTableTextBold"/>
            </w:pPr>
            <w:r w:rsidRPr="00B12CC7">
              <w:t>AO1</w:t>
            </w:r>
            <w:r w:rsidR="00476898">
              <w:t>1</w:t>
            </w:r>
            <w:r w:rsidRPr="00B12CC7">
              <w:t>.3</w:t>
            </w:r>
          </w:p>
          <w:p w:rsidR="00491030" w:rsidRPr="00B12CC7" w:rsidRDefault="00F5700D" w:rsidP="00962F6A">
            <w:pPr>
              <w:pStyle w:val="QPPTableTextBody"/>
            </w:pPr>
            <w:r>
              <w:t>Development has b</w:t>
            </w:r>
            <w:r w:rsidR="00491030" w:rsidRPr="00B12CC7">
              <w:t>uildings built to their side boundary</w:t>
            </w:r>
            <w:r>
              <w:t xml:space="preserve"> to</w:t>
            </w:r>
            <w:r w:rsidR="008D6C29">
              <w:t xml:space="preserve"> ensure that they contribute </w:t>
            </w:r>
            <w:r w:rsidR="00491030" w:rsidRPr="00B12CC7">
              <w:t>to a continuation of</w:t>
            </w:r>
            <w:r>
              <w:t xml:space="preserve"> </w:t>
            </w:r>
            <w:r w:rsidR="00491030" w:rsidRPr="00B12CC7">
              <w:t>building frontages and pedestrian awnings</w:t>
            </w:r>
            <w:r>
              <w:t>.</w:t>
            </w:r>
          </w:p>
        </w:tc>
      </w:tr>
    </w:tbl>
    <w:p w:rsidR="00A54903" w:rsidRDefault="00A54903" w:rsidP="00A54903">
      <w:pPr>
        <w:pStyle w:val="QPPTableHeadingStyle1"/>
      </w:pPr>
      <w:bookmarkStart w:id="0" w:name="table722043b"/>
      <w:r>
        <w:t xml:space="preserve">Table </w:t>
      </w:r>
      <w:r w:rsidR="00F96F00">
        <w:t>7.2.20.</w:t>
      </w:r>
      <w:r w:rsidR="006C7AFA">
        <w:t>4</w:t>
      </w:r>
      <w:r w:rsidR="00F96F00">
        <w:t>.</w:t>
      </w:r>
      <w:r w:rsidR="00177580">
        <w:t>3</w:t>
      </w:r>
      <w:r w:rsidR="00F96F00">
        <w:t>.</w:t>
      </w:r>
      <w:r w:rsidR="00F96F00" w:rsidRPr="00182D9C">
        <w:t>B</w:t>
      </w:r>
      <w:r w:rsidR="00667529">
        <w:t>—</w:t>
      </w:r>
      <w:r>
        <w:t xml:space="preserve">Maximum </w:t>
      </w:r>
      <w:r w:rsidR="00C90492">
        <w:t>building height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1733"/>
        <w:gridCol w:w="1744"/>
      </w:tblGrid>
      <w:tr w:rsidR="00EA10F4">
        <w:tc>
          <w:tcPr>
            <w:tcW w:w="5045" w:type="dxa"/>
            <w:shd w:val="clear" w:color="auto" w:fill="auto"/>
          </w:tcPr>
          <w:bookmarkEnd w:id="0"/>
          <w:p w:rsidR="00EA10F4" w:rsidRPr="00094058" w:rsidRDefault="00EA10F4" w:rsidP="003C4783">
            <w:pPr>
              <w:pStyle w:val="QPPTableTextBold"/>
            </w:pPr>
            <w:r>
              <w:t>Development</w:t>
            </w:r>
          </w:p>
        </w:tc>
        <w:tc>
          <w:tcPr>
            <w:tcW w:w="1733" w:type="dxa"/>
            <w:shd w:val="clear" w:color="auto" w:fill="auto"/>
          </w:tcPr>
          <w:p w:rsidR="00EA10F4" w:rsidRPr="00094058" w:rsidRDefault="003C4783" w:rsidP="005167AC">
            <w:pPr>
              <w:pStyle w:val="QPPTableTextBold"/>
            </w:pPr>
            <w:r>
              <w:t>Building height (n</w:t>
            </w:r>
            <w:r w:rsidR="00EA10F4" w:rsidRPr="00094058">
              <w:t xml:space="preserve">umber of </w:t>
            </w:r>
            <w:hyperlink r:id="rId44" w:anchor="Storey" w:history="1">
              <w:r w:rsidR="00EA10F4" w:rsidRPr="00733848">
                <w:rPr>
                  <w:rStyle w:val="Hyperlink"/>
                </w:rPr>
                <w:t>storeys</w:t>
              </w:r>
            </w:hyperlink>
            <w:r w:rsidRPr="003C4783">
              <w:t>)</w:t>
            </w:r>
          </w:p>
        </w:tc>
        <w:tc>
          <w:tcPr>
            <w:tcW w:w="1744" w:type="dxa"/>
            <w:shd w:val="clear" w:color="auto" w:fill="auto"/>
          </w:tcPr>
          <w:p w:rsidR="00EA10F4" w:rsidRPr="00094058" w:rsidRDefault="004750D3" w:rsidP="005167AC">
            <w:pPr>
              <w:pStyle w:val="QPPTableTextBold"/>
            </w:pPr>
            <w:hyperlink r:id="rId45" w:anchor="BuildingHeight" w:history="1">
              <w:r w:rsidR="00EA10F4" w:rsidRPr="00733848">
                <w:rPr>
                  <w:rStyle w:val="Hyperlink"/>
                </w:rPr>
                <w:t>Building height</w:t>
              </w:r>
            </w:hyperlink>
            <w:r w:rsidR="00EA10F4" w:rsidRPr="00094058">
              <w:t xml:space="preserve"> (m)</w:t>
            </w:r>
          </w:p>
        </w:tc>
      </w:tr>
      <w:tr w:rsidR="00EA10F4">
        <w:tc>
          <w:tcPr>
            <w:tcW w:w="8522" w:type="dxa"/>
            <w:gridSpan w:val="3"/>
            <w:shd w:val="clear" w:color="auto" w:fill="auto"/>
          </w:tcPr>
          <w:p w:rsidR="00EA10F4" w:rsidRDefault="00EA10F4" w:rsidP="00C53386">
            <w:pPr>
              <w:pStyle w:val="QPPTableTextBold"/>
            </w:pPr>
            <w:r>
              <w:t xml:space="preserve">If in the </w:t>
            </w:r>
            <w:smartTag w:uri="urn:schemas-microsoft-com:office:smarttags" w:element="Street">
              <w:smartTag w:uri="urn:schemas-microsoft-com:office:smarttags" w:element="address">
                <w:r>
                  <w:t>Dean Street</w:t>
                </w:r>
              </w:smartTag>
            </w:smartTag>
            <w:r>
              <w:t xml:space="preserve"> shops precinct (Toowong—Indooroopilly district neighbourhood plan/NPP-002)</w:t>
            </w:r>
          </w:p>
        </w:tc>
      </w:tr>
      <w:tr w:rsidR="00EA10F4">
        <w:tc>
          <w:tcPr>
            <w:tcW w:w="5045" w:type="dxa"/>
            <w:shd w:val="clear" w:color="auto" w:fill="auto"/>
          </w:tcPr>
          <w:p w:rsidR="00EA10F4" w:rsidRDefault="00EA10F4" w:rsidP="00A54903">
            <w:pPr>
              <w:pStyle w:val="QPPTableTextBody"/>
            </w:pPr>
            <w:r>
              <w:t>A</w:t>
            </w:r>
            <w:r w:rsidR="004A66CB">
              <w:t>ny development in this precinct</w:t>
            </w:r>
          </w:p>
        </w:tc>
        <w:tc>
          <w:tcPr>
            <w:tcW w:w="1733" w:type="dxa"/>
            <w:shd w:val="clear" w:color="auto" w:fill="auto"/>
          </w:tcPr>
          <w:p w:rsidR="00EA10F4" w:rsidRDefault="00EA10F4" w:rsidP="00A54903">
            <w:pPr>
              <w:pStyle w:val="QPPTableTextBody"/>
            </w:pPr>
            <w:r>
              <w:t>2</w:t>
            </w:r>
          </w:p>
        </w:tc>
        <w:tc>
          <w:tcPr>
            <w:tcW w:w="1744" w:type="dxa"/>
            <w:shd w:val="clear" w:color="auto" w:fill="auto"/>
          </w:tcPr>
          <w:p w:rsidR="00EA10F4" w:rsidRDefault="000C4187" w:rsidP="00A54903">
            <w:pPr>
              <w:pStyle w:val="QPPTableTextBody"/>
            </w:pPr>
            <w:r>
              <w:t>9</w:t>
            </w:r>
            <w:r w:rsidR="00EA10F4">
              <w:t>.5</w:t>
            </w:r>
          </w:p>
        </w:tc>
      </w:tr>
      <w:tr w:rsidR="00EA10F4">
        <w:tc>
          <w:tcPr>
            <w:tcW w:w="8522" w:type="dxa"/>
            <w:gridSpan w:val="3"/>
            <w:shd w:val="clear" w:color="auto" w:fill="auto"/>
          </w:tcPr>
          <w:p w:rsidR="00EA10F4" w:rsidRDefault="00EA10F4" w:rsidP="00C53386">
            <w:pPr>
              <w:pStyle w:val="QPPTableTextBold"/>
            </w:pPr>
            <w:r>
              <w:t>If in the Taringa suburban centre</w:t>
            </w:r>
            <w:r w:rsidR="002D53B7">
              <w:t xml:space="preserve"> precinct</w:t>
            </w:r>
            <w:r>
              <w:t xml:space="preserve"> (Toowong—Indooroopilly district neighbourhood plan/NPP-005)</w:t>
            </w:r>
          </w:p>
        </w:tc>
      </w:tr>
      <w:tr w:rsidR="00EA10F4">
        <w:tc>
          <w:tcPr>
            <w:tcW w:w="5045" w:type="dxa"/>
            <w:shd w:val="clear" w:color="auto" w:fill="auto"/>
          </w:tcPr>
          <w:p w:rsidR="00EA10F4" w:rsidRDefault="00EA10F4" w:rsidP="00A54903">
            <w:pPr>
              <w:pStyle w:val="QPPTableTextBody"/>
            </w:pPr>
            <w:r>
              <w:t>Development of a site fronting Moggill Road between Swann Road and Briggs Street</w:t>
            </w:r>
          </w:p>
        </w:tc>
        <w:tc>
          <w:tcPr>
            <w:tcW w:w="1733" w:type="dxa"/>
            <w:shd w:val="clear" w:color="auto" w:fill="auto"/>
          </w:tcPr>
          <w:p w:rsidR="00EA10F4" w:rsidRDefault="00EA10F4" w:rsidP="00A54903">
            <w:pPr>
              <w:pStyle w:val="QPPTableTextBody"/>
            </w:pPr>
            <w:r>
              <w:t>3</w:t>
            </w:r>
          </w:p>
        </w:tc>
        <w:tc>
          <w:tcPr>
            <w:tcW w:w="1744" w:type="dxa"/>
            <w:shd w:val="clear" w:color="auto" w:fill="auto"/>
          </w:tcPr>
          <w:p w:rsidR="00EA10F4" w:rsidRDefault="00EA10F4" w:rsidP="00A54903">
            <w:pPr>
              <w:pStyle w:val="QPPTableTextBody"/>
            </w:pPr>
            <w:r>
              <w:t>10.5</w:t>
            </w:r>
          </w:p>
        </w:tc>
      </w:tr>
      <w:tr w:rsidR="00EA10F4">
        <w:tc>
          <w:tcPr>
            <w:tcW w:w="5045" w:type="dxa"/>
            <w:shd w:val="clear" w:color="auto" w:fill="auto"/>
          </w:tcPr>
          <w:p w:rsidR="00EA10F4" w:rsidRDefault="00EA10F4" w:rsidP="00A54903">
            <w:pPr>
              <w:pStyle w:val="QPPTableTextBody"/>
            </w:pPr>
            <w:r>
              <w:t xml:space="preserve">Development of a site fronting </w:t>
            </w:r>
            <w:smartTag w:uri="urn:schemas-microsoft-com:office:smarttags" w:element="Street">
              <w:smartTag w:uri="urn:schemas-microsoft-com:office:smarttags" w:element="address">
                <w:r>
                  <w:t>Walker Street</w:t>
                </w:r>
              </w:smartTag>
            </w:smartTag>
            <w:r>
              <w:t xml:space="preserve"> and the railway corridor alignment</w:t>
            </w:r>
          </w:p>
        </w:tc>
        <w:tc>
          <w:tcPr>
            <w:tcW w:w="1733" w:type="dxa"/>
            <w:shd w:val="clear" w:color="auto" w:fill="auto"/>
          </w:tcPr>
          <w:p w:rsidR="00EA10F4" w:rsidRDefault="00EA10F4" w:rsidP="00A54903">
            <w:pPr>
              <w:pStyle w:val="QPPTableTextBody"/>
            </w:pPr>
            <w:r>
              <w:t>4</w:t>
            </w:r>
          </w:p>
        </w:tc>
        <w:tc>
          <w:tcPr>
            <w:tcW w:w="1744" w:type="dxa"/>
            <w:shd w:val="clear" w:color="auto" w:fill="auto"/>
          </w:tcPr>
          <w:p w:rsidR="00EA10F4" w:rsidRDefault="00EA10F4" w:rsidP="00A54903">
            <w:pPr>
              <w:pStyle w:val="QPPTableTextBody"/>
            </w:pPr>
            <w:r>
              <w:t>14</w:t>
            </w:r>
          </w:p>
        </w:tc>
      </w:tr>
    </w:tbl>
    <w:p w:rsidR="00A54903" w:rsidRDefault="00A54903" w:rsidP="00A54903">
      <w:pPr>
        <w:pStyle w:val="QPPEditorsNoteStyle1"/>
      </w:pPr>
      <w:r>
        <w:t>Note</w:t>
      </w:r>
      <w:r w:rsidR="001841BC">
        <w:rPr>
          <w:rFonts w:cs="Arial"/>
        </w:rPr>
        <w:t>—</w:t>
      </w:r>
      <w:r w:rsidRPr="00B12CC7">
        <w:t>Gradation of height sympathetic to a site’s topography is preferred</w:t>
      </w:r>
      <w:r w:rsidR="00177580">
        <w:t>.</w:t>
      </w:r>
    </w:p>
    <w:p w:rsidR="001841BC" w:rsidRDefault="00876879" w:rsidP="001841BC">
      <w:pPr>
        <w:pStyle w:val="QPPBodytext"/>
      </w:pPr>
      <w:bookmarkStart w:id="1" w:name="Figurea"/>
      <w:r w:rsidRPr="00876879">
        <w:rPr>
          <w:noProof/>
        </w:rPr>
        <w:drawing>
          <wp:inline distT="0" distB="0" distL="0" distR="0" wp14:anchorId="2A729501" wp14:editId="08CB12E5">
            <wp:extent cx="5271770" cy="8038465"/>
            <wp:effectExtent l="0" t="0" r="5080" b="635"/>
            <wp:docPr id="3" name="Picture 3" descr="Figure a—Ridgelines - Toowong Indooroopilly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PS\CPED\CPBranch\C_PConf\New City Plan Supporting Info\Images\nCP IF\Figures to go into nCP\FigureA_Toowong_Indooroopilly_District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F2C7D" w:rsidRDefault="000F2C7D" w:rsidP="001841BC">
      <w:pPr>
        <w:pStyle w:val="QPPBodytext"/>
      </w:pPr>
      <w:r>
        <w:t xml:space="preserve">View the high resolution of </w:t>
      </w:r>
      <w:hyperlink r:id="rId47" w:tgtFrame="_blank" w:history="1">
        <w:r w:rsidRPr="004750D3">
          <w:rPr>
            <w:rStyle w:val="Hyperlink"/>
          </w:rPr>
          <w:t>Figure a–Ridgelines – Toowong–Indooroopilly district</w:t>
        </w:r>
      </w:hyperlink>
      <w:bookmarkStart w:id="2" w:name="_GoBack"/>
      <w:bookmarkEnd w:id="2"/>
      <w:r>
        <w:t xml:space="preserve"> (PDF file size is </w:t>
      </w:r>
      <w:r>
        <w:t>766</w:t>
      </w:r>
      <w:r>
        <w:t>Kb)</w:t>
      </w:r>
    </w:p>
    <w:sectPr w:rsidR="000F2C7D">
      <w:headerReference w:type="even" r:id="rId48"/>
      <w:footerReference w:type="default" r:id="rId49"/>
      <w:headerReference w:type="first" r:id="rId5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7D" w:rsidRDefault="00CF627D">
      <w:r>
        <w:separator/>
      </w:r>
    </w:p>
  </w:endnote>
  <w:endnote w:type="continuationSeparator" w:id="0">
    <w:p w:rsidR="00CF627D" w:rsidRDefault="00CF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embo">
    <w:altName w:val="Cambria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7D" w:rsidRDefault="00A81C8D" w:rsidP="00EB1102">
    <w:pPr>
      <w:pStyle w:val="QPPFooter"/>
    </w:pPr>
    <w:r w:rsidRPr="00A81C8D">
      <w:t>Part 7 – Neighbourhood plans (Toowong–Indooroopilly</w:t>
    </w:r>
    <w:proofErr w:type="gramStart"/>
    <w:r w:rsidRPr="00A81C8D">
      <w:t>)</w:t>
    </w:r>
    <w:proofErr w:type="gramEnd"/>
    <w:r>
      <w:ptab w:relativeTo="margin" w:alignment="center" w:leader="none"/>
    </w:r>
    <w:r>
      <w:ptab w:relativeTo="margin" w:alignment="right" w:leader="none"/>
    </w:r>
    <w:r w:rsidRPr="00A81C8D">
      <w:t>Effective 30 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7D" w:rsidRDefault="00CF627D">
      <w:r>
        <w:separator/>
      </w:r>
    </w:p>
  </w:footnote>
  <w:footnote w:type="continuationSeparator" w:id="0">
    <w:p w:rsidR="00CF627D" w:rsidRDefault="00CF6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10" w:rsidRDefault="004750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224" o:spid="_x0000_s2050" type="#_x0000_t136" style="position:absolute;margin-left:0;margin-top:0;width:505.55pt;height:7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10" w:rsidRDefault="004750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223" o:spid="_x0000_s2049" type="#_x0000_t136" style="position:absolute;margin-left:0;margin-top:0;width:505.55pt;height:79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20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8EBB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747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84B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E80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1E4C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285C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AEFD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C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9AF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15EFB"/>
    <w:multiLevelType w:val="hybridMultilevel"/>
    <w:tmpl w:val="98E8934E"/>
    <w:lvl w:ilvl="0" w:tplc="E4A40D92">
      <w:start w:val="1"/>
      <w:numFmt w:val="lowerRoman"/>
      <w:pStyle w:val="QPPBulletpoint3"/>
      <w:lvlText w:val="(%1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C6FB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924D94"/>
    <w:multiLevelType w:val="hybridMultilevel"/>
    <w:tmpl w:val="C57A66A8"/>
    <w:lvl w:ilvl="0" w:tplc="3CAE5AAE">
      <w:start w:val="1"/>
      <w:numFmt w:val="upperLetter"/>
      <w:pStyle w:val="HGTableBullet4"/>
      <w:lvlText w:val="(%1)"/>
      <w:lvlJc w:val="left"/>
      <w:pPr>
        <w:tabs>
          <w:tab w:val="num" w:pos="947"/>
        </w:tabs>
        <w:ind w:left="947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A2B72"/>
    <w:multiLevelType w:val="hybridMultilevel"/>
    <w:tmpl w:val="2FFC27CE"/>
    <w:lvl w:ilvl="0" w:tplc="CE84158E">
      <w:start w:val="1"/>
      <w:numFmt w:val="bullet"/>
      <w:pStyle w:val="QPPDotBulle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8B53C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4F24C26"/>
    <w:multiLevelType w:val="hybridMultilevel"/>
    <w:tmpl w:val="D3ACF07C"/>
    <w:lvl w:ilvl="0" w:tplc="5442FED6">
      <w:start w:val="1"/>
      <w:numFmt w:val="bullet"/>
      <w:pStyle w:val="QPP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301D89"/>
    <w:multiLevelType w:val="hybridMultilevel"/>
    <w:tmpl w:val="4BAA1B38"/>
    <w:lvl w:ilvl="0" w:tplc="7054CF0C">
      <w:start w:val="1"/>
      <w:numFmt w:val="upperLetter"/>
      <w:pStyle w:val="QPPBulletPoint4"/>
      <w:lvlText w:val="(%1)"/>
      <w:lvlJc w:val="left"/>
      <w:pPr>
        <w:tabs>
          <w:tab w:val="num" w:pos="567"/>
        </w:tabs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4F1D34"/>
    <w:multiLevelType w:val="multilevel"/>
    <w:tmpl w:val="34723F88"/>
    <w:lvl w:ilvl="0">
      <w:start w:val="1"/>
      <w:numFmt w:val="bullet"/>
      <w:pStyle w:val="QPPBulletPoint5DO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6A9C354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10"/>
  </w:num>
  <w:num w:numId="5">
    <w:abstractNumId w:val="21"/>
  </w:num>
  <w:num w:numId="6">
    <w:abstractNumId w:val="15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0"/>
    <w:lvlOverride w:ilvl="0">
      <w:startOverride w:val="1"/>
    </w:lvlOverride>
  </w:num>
  <w:num w:numId="15">
    <w:abstractNumId w:val="17"/>
  </w:num>
  <w:num w:numId="16">
    <w:abstractNumId w:val="19"/>
  </w:num>
  <w:num w:numId="17">
    <w:abstractNumId w:val="12"/>
  </w:num>
  <w:num w:numId="18">
    <w:abstractNumId w:val="14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6"/>
  </w:num>
  <w:num w:numId="26">
    <w:abstractNumId w:val="11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FB"/>
    <w:rsid w:val="00012447"/>
    <w:rsid w:val="00013E3F"/>
    <w:rsid w:val="000241D8"/>
    <w:rsid w:val="00025D66"/>
    <w:rsid w:val="00032172"/>
    <w:rsid w:val="00033FB3"/>
    <w:rsid w:val="00034AD7"/>
    <w:rsid w:val="00037771"/>
    <w:rsid w:val="000505A6"/>
    <w:rsid w:val="000657CE"/>
    <w:rsid w:val="00067955"/>
    <w:rsid w:val="00075911"/>
    <w:rsid w:val="00077B88"/>
    <w:rsid w:val="000819DA"/>
    <w:rsid w:val="000835BC"/>
    <w:rsid w:val="00083E62"/>
    <w:rsid w:val="0008511B"/>
    <w:rsid w:val="00087CC7"/>
    <w:rsid w:val="000918AE"/>
    <w:rsid w:val="00094058"/>
    <w:rsid w:val="000A4B64"/>
    <w:rsid w:val="000A59CF"/>
    <w:rsid w:val="000A60D3"/>
    <w:rsid w:val="000B4472"/>
    <w:rsid w:val="000B5B9F"/>
    <w:rsid w:val="000B6417"/>
    <w:rsid w:val="000B7F0B"/>
    <w:rsid w:val="000C4187"/>
    <w:rsid w:val="000C4715"/>
    <w:rsid w:val="000C47DE"/>
    <w:rsid w:val="000E15DC"/>
    <w:rsid w:val="000E7574"/>
    <w:rsid w:val="000F29E1"/>
    <w:rsid w:val="000F29EE"/>
    <w:rsid w:val="000F2C7D"/>
    <w:rsid w:val="0010475B"/>
    <w:rsid w:val="00105406"/>
    <w:rsid w:val="00106BAC"/>
    <w:rsid w:val="001126E3"/>
    <w:rsid w:val="00124034"/>
    <w:rsid w:val="00145039"/>
    <w:rsid w:val="001516C2"/>
    <w:rsid w:val="00151E1E"/>
    <w:rsid w:val="0016465E"/>
    <w:rsid w:val="00164875"/>
    <w:rsid w:val="00171FBF"/>
    <w:rsid w:val="00176D42"/>
    <w:rsid w:val="00177580"/>
    <w:rsid w:val="00181A37"/>
    <w:rsid w:val="001841BC"/>
    <w:rsid w:val="00196AF3"/>
    <w:rsid w:val="001B3DDD"/>
    <w:rsid w:val="001B64B2"/>
    <w:rsid w:val="001C1EDF"/>
    <w:rsid w:val="001C392A"/>
    <w:rsid w:val="001C3FAD"/>
    <w:rsid w:val="001C75C9"/>
    <w:rsid w:val="001E2F5A"/>
    <w:rsid w:val="001F4BB6"/>
    <w:rsid w:val="00204CD2"/>
    <w:rsid w:val="00213FA1"/>
    <w:rsid w:val="00240685"/>
    <w:rsid w:val="00241E6F"/>
    <w:rsid w:val="00246C6D"/>
    <w:rsid w:val="00257E0B"/>
    <w:rsid w:val="00261E75"/>
    <w:rsid w:val="0026538C"/>
    <w:rsid w:val="00265A16"/>
    <w:rsid w:val="002671C5"/>
    <w:rsid w:val="00282E79"/>
    <w:rsid w:val="00294785"/>
    <w:rsid w:val="002A0850"/>
    <w:rsid w:val="002D00D5"/>
    <w:rsid w:val="002D08D1"/>
    <w:rsid w:val="002D4D7E"/>
    <w:rsid w:val="002D53B7"/>
    <w:rsid w:val="002E265A"/>
    <w:rsid w:val="002E6FB4"/>
    <w:rsid w:val="002E7FCA"/>
    <w:rsid w:val="00300EDA"/>
    <w:rsid w:val="00301541"/>
    <w:rsid w:val="003212DF"/>
    <w:rsid w:val="003212EF"/>
    <w:rsid w:val="00324D53"/>
    <w:rsid w:val="00326517"/>
    <w:rsid w:val="003364F6"/>
    <w:rsid w:val="0034180F"/>
    <w:rsid w:val="0036062C"/>
    <w:rsid w:val="00363C70"/>
    <w:rsid w:val="00374FBB"/>
    <w:rsid w:val="003836FA"/>
    <w:rsid w:val="00383BB7"/>
    <w:rsid w:val="003859F0"/>
    <w:rsid w:val="003A509D"/>
    <w:rsid w:val="003A6908"/>
    <w:rsid w:val="003C4783"/>
    <w:rsid w:val="003C7CD3"/>
    <w:rsid w:val="003E2451"/>
    <w:rsid w:val="003E56DF"/>
    <w:rsid w:val="003F0F3C"/>
    <w:rsid w:val="003F7A99"/>
    <w:rsid w:val="004017B3"/>
    <w:rsid w:val="00416247"/>
    <w:rsid w:val="0042453C"/>
    <w:rsid w:val="00427102"/>
    <w:rsid w:val="004324D2"/>
    <w:rsid w:val="00436C88"/>
    <w:rsid w:val="00436F54"/>
    <w:rsid w:val="00444B7D"/>
    <w:rsid w:val="00451234"/>
    <w:rsid w:val="00455B88"/>
    <w:rsid w:val="00472A90"/>
    <w:rsid w:val="004731CA"/>
    <w:rsid w:val="004750D3"/>
    <w:rsid w:val="00476898"/>
    <w:rsid w:val="00477088"/>
    <w:rsid w:val="0048652E"/>
    <w:rsid w:val="00491030"/>
    <w:rsid w:val="004A66CB"/>
    <w:rsid w:val="004A799D"/>
    <w:rsid w:val="004C122F"/>
    <w:rsid w:val="004C2CAE"/>
    <w:rsid w:val="004D0BAD"/>
    <w:rsid w:val="004E70D2"/>
    <w:rsid w:val="004F08CB"/>
    <w:rsid w:val="004F2B6F"/>
    <w:rsid w:val="004F6046"/>
    <w:rsid w:val="005007FB"/>
    <w:rsid w:val="00506063"/>
    <w:rsid w:val="00506688"/>
    <w:rsid w:val="005167AC"/>
    <w:rsid w:val="00527A10"/>
    <w:rsid w:val="00531B6E"/>
    <w:rsid w:val="00532AFF"/>
    <w:rsid w:val="00540B36"/>
    <w:rsid w:val="005542F5"/>
    <w:rsid w:val="00557FCB"/>
    <w:rsid w:val="00562056"/>
    <w:rsid w:val="00562D18"/>
    <w:rsid w:val="005647D2"/>
    <w:rsid w:val="00567093"/>
    <w:rsid w:val="0056795E"/>
    <w:rsid w:val="00575951"/>
    <w:rsid w:val="00585B10"/>
    <w:rsid w:val="0058789D"/>
    <w:rsid w:val="00591D80"/>
    <w:rsid w:val="0059274F"/>
    <w:rsid w:val="005A0C67"/>
    <w:rsid w:val="005A6006"/>
    <w:rsid w:val="005A663A"/>
    <w:rsid w:val="005B1700"/>
    <w:rsid w:val="005B4449"/>
    <w:rsid w:val="005C66DE"/>
    <w:rsid w:val="005E0F6E"/>
    <w:rsid w:val="005E52BD"/>
    <w:rsid w:val="005F1A5D"/>
    <w:rsid w:val="005F53E7"/>
    <w:rsid w:val="00606186"/>
    <w:rsid w:val="006102C4"/>
    <w:rsid w:val="00623AFB"/>
    <w:rsid w:val="00626E77"/>
    <w:rsid w:val="00640CE3"/>
    <w:rsid w:val="0064772F"/>
    <w:rsid w:val="00651D8C"/>
    <w:rsid w:val="006542E8"/>
    <w:rsid w:val="00656ED8"/>
    <w:rsid w:val="00661DEB"/>
    <w:rsid w:val="00667529"/>
    <w:rsid w:val="0067169D"/>
    <w:rsid w:val="00674209"/>
    <w:rsid w:val="00691704"/>
    <w:rsid w:val="00692539"/>
    <w:rsid w:val="006971FC"/>
    <w:rsid w:val="006A2A22"/>
    <w:rsid w:val="006A7544"/>
    <w:rsid w:val="006A7F73"/>
    <w:rsid w:val="006B0B59"/>
    <w:rsid w:val="006B7387"/>
    <w:rsid w:val="006C71E5"/>
    <w:rsid w:val="006C7AFA"/>
    <w:rsid w:val="006D1DD5"/>
    <w:rsid w:val="006D4874"/>
    <w:rsid w:val="006F7DD2"/>
    <w:rsid w:val="00702DE2"/>
    <w:rsid w:val="0070457B"/>
    <w:rsid w:val="00707EB5"/>
    <w:rsid w:val="00712E0A"/>
    <w:rsid w:val="0073014F"/>
    <w:rsid w:val="00733848"/>
    <w:rsid w:val="00736C95"/>
    <w:rsid w:val="007470D6"/>
    <w:rsid w:val="007561E1"/>
    <w:rsid w:val="00784277"/>
    <w:rsid w:val="00787861"/>
    <w:rsid w:val="007A26C5"/>
    <w:rsid w:val="007B208B"/>
    <w:rsid w:val="007B6DA0"/>
    <w:rsid w:val="007D7A4D"/>
    <w:rsid w:val="007E35E4"/>
    <w:rsid w:val="007E3717"/>
    <w:rsid w:val="007E5D68"/>
    <w:rsid w:val="007F6793"/>
    <w:rsid w:val="00814910"/>
    <w:rsid w:val="00821B9E"/>
    <w:rsid w:val="00824B75"/>
    <w:rsid w:val="00826EC8"/>
    <w:rsid w:val="008278F1"/>
    <w:rsid w:val="00831B52"/>
    <w:rsid w:val="00833D0F"/>
    <w:rsid w:val="008444CB"/>
    <w:rsid w:val="00847293"/>
    <w:rsid w:val="0085087F"/>
    <w:rsid w:val="00855EBE"/>
    <w:rsid w:val="00863517"/>
    <w:rsid w:val="0087585F"/>
    <w:rsid w:val="00876058"/>
    <w:rsid w:val="00876879"/>
    <w:rsid w:val="00884B56"/>
    <w:rsid w:val="00891D3A"/>
    <w:rsid w:val="0089223B"/>
    <w:rsid w:val="00896051"/>
    <w:rsid w:val="00896AE9"/>
    <w:rsid w:val="008C0418"/>
    <w:rsid w:val="008D0CB8"/>
    <w:rsid w:val="008D4012"/>
    <w:rsid w:val="008D406B"/>
    <w:rsid w:val="008D6C29"/>
    <w:rsid w:val="008E1173"/>
    <w:rsid w:val="008F11AB"/>
    <w:rsid w:val="0090419D"/>
    <w:rsid w:val="009118BC"/>
    <w:rsid w:val="009122DB"/>
    <w:rsid w:val="00916CDD"/>
    <w:rsid w:val="00925B44"/>
    <w:rsid w:val="00930A9D"/>
    <w:rsid w:val="0094496A"/>
    <w:rsid w:val="00951B7A"/>
    <w:rsid w:val="00957D0B"/>
    <w:rsid w:val="00961D98"/>
    <w:rsid w:val="0096257A"/>
    <w:rsid w:val="00962F6A"/>
    <w:rsid w:val="00982415"/>
    <w:rsid w:val="00997F29"/>
    <w:rsid w:val="009A408F"/>
    <w:rsid w:val="009A4263"/>
    <w:rsid w:val="009D78E3"/>
    <w:rsid w:val="009E6298"/>
    <w:rsid w:val="009F0DBE"/>
    <w:rsid w:val="009F66F3"/>
    <w:rsid w:val="009F7594"/>
    <w:rsid w:val="00A00AC7"/>
    <w:rsid w:val="00A01C85"/>
    <w:rsid w:val="00A0319E"/>
    <w:rsid w:val="00A1476F"/>
    <w:rsid w:val="00A14D88"/>
    <w:rsid w:val="00A15B60"/>
    <w:rsid w:val="00A15E10"/>
    <w:rsid w:val="00A22857"/>
    <w:rsid w:val="00A25E3A"/>
    <w:rsid w:val="00A41338"/>
    <w:rsid w:val="00A45868"/>
    <w:rsid w:val="00A54903"/>
    <w:rsid w:val="00A61417"/>
    <w:rsid w:val="00A61573"/>
    <w:rsid w:val="00A61899"/>
    <w:rsid w:val="00A65C61"/>
    <w:rsid w:val="00A81C8D"/>
    <w:rsid w:val="00A87EF5"/>
    <w:rsid w:val="00A91D50"/>
    <w:rsid w:val="00A97F50"/>
    <w:rsid w:val="00AA34C4"/>
    <w:rsid w:val="00AC5314"/>
    <w:rsid w:val="00AC7D33"/>
    <w:rsid w:val="00AD2B4E"/>
    <w:rsid w:val="00AD5FFD"/>
    <w:rsid w:val="00AE0B0B"/>
    <w:rsid w:val="00AE18DD"/>
    <w:rsid w:val="00AE4173"/>
    <w:rsid w:val="00AF05DE"/>
    <w:rsid w:val="00AF0BDC"/>
    <w:rsid w:val="00B03375"/>
    <w:rsid w:val="00B04634"/>
    <w:rsid w:val="00B10327"/>
    <w:rsid w:val="00B12CC7"/>
    <w:rsid w:val="00B153CA"/>
    <w:rsid w:val="00B154DA"/>
    <w:rsid w:val="00B172B3"/>
    <w:rsid w:val="00B25D2D"/>
    <w:rsid w:val="00B314C2"/>
    <w:rsid w:val="00B32172"/>
    <w:rsid w:val="00B33225"/>
    <w:rsid w:val="00B41BFE"/>
    <w:rsid w:val="00B45E63"/>
    <w:rsid w:val="00B46D0C"/>
    <w:rsid w:val="00B54FF8"/>
    <w:rsid w:val="00B66A58"/>
    <w:rsid w:val="00B74D77"/>
    <w:rsid w:val="00B77351"/>
    <w:rsid w:val="00B800AD"/>
    <w:rsid w:val="00B90304"/>
    <w:rsid w:val="00B91DFA"/>
    <w:rsid w:val="00B950A2"/>
    <w:rsid w:val="00B95C7B"/>
    <w:rsid w:val="00BA099F"/>
    <w:rsid w:val="00BB3E2E"/>
    <w:rsid w:val="00BC0DCD"/>
    <w:rsid w:val="00BD38E4"/>
    <w:rsid w:val="00BE24D1"/>
    <w:rsid w:val="00BE33AD"/>
    <w:rsid w:val="00BE635C"/>
    <w:rsid w:val="00BF0397"/>
    <w:rsid w:val="00BF55A9"/>
    <w:rsid w:val="00BF6A6C"/>
    <w:rsid w:val="00BF788B"/>
    <w:rsid w:val="00C0116B"/>
    <w:rsid w:val="00C2016A"/>
    <w:rsid w:val="00C2102B"/>
    <w:rsid w:val="00C31EE3"/>
    <w:rsid w:val="00C34287"/>
    <w:rsid w:val="00C34528"/>
    <w:rsid w:val="00C4018A"/>
    <w:rsid w:val="00C4052D"/>
    <w:rsid w:val="00C43AE3"/>
    <w:rsid w:val="00C458E8"/>
    <w:rsid w:val="00C46A14"/>
    <w:rsid w:val="00C51899"/>
    <w:rsid w:val="00C53386"/>
    <w:rsid w:val="00C67854"/>
    <w:rsid w:val="00C74C66"/>
    <w:rsid w:val="00C775B7"/>
    <w:rsid w:val="00C77968"/>
    <w:rsid w:val="00C81670"/>
    <w:rsid w:val="00C82903"/>
    <w:rsid w:val="00C90492"/>
    <w:rsid w:val="00CB36A4"/>
    <w:rsid w:val="00CB7332"/>
    <w:rsid w:val="00CD7275"/>
    <w:rsid w:val="00CF211B"/>
    <w:rsid w:val="00CF627D"/>
    <w:rsid w:val="00D01D97"/>
    <w:rsid w:val="00D028E4"/>
    <w:rsid w:val="00D11BDC"/>
    <w:rsid w:val="00D20381"/>
    <w:rsid w:val="00D23DF0"/>
    <w:rsid w:val="00D313EF"/>
    <w:rsid w:val="00D3212A"/>
    <w:rsid w:val="00D417C5"/>
    <w:rsid w:val="00D52995"/>
    <w:rsid w:val="00D5404C"/>
    <w:rsid w:val="00D54BD1"/>
    <w:rsid w:val="00D61A3F"/>
    <w:rsid w:val="00D664FF"/>
    <w:rsid w:val="00D72580"/>
    <w:rsid w:val="00D76F7E"/>
    <w:rsid w:val="00D86125"/>
    <w:rsid w:val="00D86904"/>
    <w:rsid w:val="00D929C5"/>
    <w:rsid w:val="00DA2046"/>
    <w:rsid w:val="00DA60FF"/>
    <w:rsid w:val="00DA7084"/>
    <w:rsid w:val="00DB1C82"/>
    <w:rsid w:val="00DB3C86"/>
    <w:rsid w:val="00DC20FD"/>
    <w:rsid w:val="00DC5F98"/>
    <w:rsid w:val="00DC740D"/>
    <w:rsid w:val="00DD0273"/>
    <w:rsid w:val="00DD1F50"/>
    <w:rsid w:val="00DE5C8A"/>
    <w:rsid w:val="00DE6415"/>
    <w:rsid w:val="00DF2A45"/>
    <w:rsid w:val="00DF5B4C"/>
    <w:rsid w:val="00E04939"/>
    <w:rsid w:val="00E317D0"/>
    <w:rsid w:val="00E37BD0"/>
    <w:rsid w:val="00E4145E"/>
    <w:rsid w:val="00E446E6"/>
    <w:rsid w:val="00E45DFF"/>
    <w:rsid w:val="00E46EC9"/>
    <w:rsid w:val="00E50643"/>
    <w:rsid w:val="00E52AB7"/>
    <w:rsid w:val="00E558A0"/>
    <w:rsid w:val="00E63F8B"/>
    <w:rsid w:val="00E8514B"/>
    <w:rsid w:val="00E9390C"/>
    <w:rsid w:val="00EA10F4"/>
    <w:rsid w:val="00EA562A"/>
    <w:rsid w:val="00EB1102"/>
    <w:rsid w:val="00EB13A1"/>
    <w:rsid w:val="00EB3F6C"/>
    <w:rsid w:val="00EC297F"/>
    <w:rsid w:val="00EC35AC"/>
    <w:rsid w:val="00EC692B"/>
    <w:rsid w:val="00EE7E0F"/>
    <w:rsid w:val="00EF7BB4"/>
    <w:rsid w:val="00F01BF2"/>
    <w:rsid w:val="00F23DEC"/>
    <w:rsid w:val="00F24160"/>
    <w:rsid w:val="00F258A7"/>
    <w:rsid w:val="00F26ACF"/>
    <w:rsid w:val="00F31BE8"/>
    <w:rsid w:val="00F37BB6"/>
    <w:rsid w:val="00F479F5"/>
    <w:rsid w:val="00F513E5"/>
    <w:rsid w:val="00F53181"/>
    <w:rsid w:val="00F56D71"/>
    <w:rsid w:val="00F5700D"/>
    <w:rsid w:val="00F73853"/>
    <w:rsid w:val="00F84E08"/>
    <w:rsid w:val="00F90BFE"/>
    <w:rsid w:val="00F96F00"/>
    <w:rsid w:val="00FA187E"/>
    <w:rsid w:val="00FA1F22"/>
    <w:rsid w:val="00FA6920"/>
    <w:rsid w:val="00FC4613"/>
    <w:rsid w:val="00FD2A2A"/>
    <w:rsid w:val="00FF277C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0F2C7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AE18D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locked/>
    <w:rsid w:val="00AE18D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locked/>
    <w:rsid w:val="00AE18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locked/>
    <w:rsid w:val="00AE1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AE1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AE18D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AE18DD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AE1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AE18DD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0F2C7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F2C7D"/>
  </w:style>
  <w:style w:type="table" w:styleId="TableGrid">
    <w:name w:val="Table Grid"/>
    <w:basedOn w:val="TableNormal"/>
    <w:semiHidden/>
    <w:rsid w:val="00AE18D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AE18DD"/>
    <w:pPr>
      <w:numPr>
        <w:numId w:val="5"/>
      </w:numPr>
    </w:pPr>
    <w:rPr>
      <w:rFonts w:cs="Arial"/>
      <w:szCs w:val="20"/>
    </w:rPr>
  </w:style>
  <w:style w:type="character" w:styleId="CommentReference">
    <w:name w:val="annotation reference"/>
    <w:semiHidden/>
    <w:locked/>
    <w:rsid w:val="00AE18DD"/>
    <w:rPr>
      <w:sz w:val="16"/>
      <w:szCs w:val="16"/>
    </w:rPr>
  </w:style>
  <w:style w:type="paragraph" w:customStyle="1" w:styleId="QPPHeading1">
    <w:name w:val="QPP Heading 1"/>
    <w:basedOn w:val="Heading1"/>
    <w:autoRedefine/>
    <w:rsid w:val="00AE18DD"/>
    <w:pPr>
      <w:spacing w:before="100" w:after="200"/>
      <w:ind w:left="851" w:hanging="851"/>
    </w:pPr>
  </w:style>
  <w:style w:type="character" w:customStyle="1" w:styleId="HighlightingGreen">
    <w:name w:val="Highlighting Green"/>
    <w:rsid w:val="00AE18DD"/>
    <w:rPr>
      <w:szCs w:val="16"/>
      <w:bdr w:val="none" w:sz="0" w:space="0" w:color="auto"/>
      <w:shd w:val="clear" w:color="auto" w:fill="00FF00"/>
    </w:rPr>
  </w:style>
  <w:style w:type="paragraph" w:customStyle="1" w:styleId="QPPBulletpoint3">
    <w:name w:val="QPP Bullet point 3"/>
    <w:basedOn w:val="Normal"/>
    <w:rsid w:val="00AE18DD"/>
    <w:pPr>
      <w:numPr>
        <w:numId w:val="4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AE18DD"/>
    <w:rPr>
      <w:b/>
    </w:rPr>
  </w:style>
  <w:style w:type="paragraph" w:customStyle="1" w:styleId="QPPBulletpoint2">
    <w:name w:val="QPP Bullet point 2"/>
    <w:basedOn w:val="Normal"/>
    <w:rsid w:val="00AE18DD"/>
    <w:pPr>
      <w:numPr>
        <w:numId w:val="7"/>
      </w:numPr>
    </w:pPr>
    <w:rPr>
      <w:rFonts w:cs="Arial"/>
      <w:szCs w:val="20"/>
    </w:rPr>
  </w:style>
  <w:style w:type="paragraph" w:customStyle="1" w:styleId="QPPBodytext">
    <w:name w:val="QPP Body text"/>
    <w:basedOn w:val="Normal"/>
    <w:link w:val="QPPBodytextChar"/>
    <w:rsid w:val="00AE18DD"/>
    <w:pPr>
      <w:autoSpaceDE w:val="0"/>
      <w:autoSpaceDN w:val="0"/>
      <w:adjustRightInd w:val="0"/>
    </w:pPr>
    <w:rPr>
      <w:rFonts w:cs="Arial"/>
      <w:color w:val="000000"/>
      <w:szCs w:val="20"/>
    </w:rPr>
  </w:style>
  <w:style w:type="paragraph" w:customStyle="1" w:styleId="QPPTableHeadingStyle1">
    <w:name w:val="QPP Table Heading Style 1"/>
    <w:basedOn w:val="QPPHeading4"/>
    <w:rsid w:val="00AE18DD"/>
    <w:pPr>
      <w:spacing w:after="0"/>
      <w:ind w:left="0" w:firstLine="0"/>
    </w:pPr>
  </w:style>
  <w:style w:type="paragraph" w:customStyle="1" w:styleId="QPPHeading2">
    <w:name w:val="QPP Heading 2"/>
    <w:basedOn w:val="Normal"/>
    <w:autoRedefine/>
    <w:rsid w:val="00AE18DD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character" w:customStyle="1" w:styleId="QPPBodytextChar">
    <w:name w:val="QPP Body text Char"/>
    <w:link w:val="QPPBodytext"/>
    <w:rsid w:val="00AE18DD"/>
    <w:rPr>
      <w:rFonts w:ascii="Arial" w:hAnsi="Arial" w:cs="Arial"/>
      <w:color w:val="000000"/>
    </w:rPr>
  </w:style>
  <w:style w:type="paragraph" w:customStyle="1" w:styleId="StyleQPPEditorsNoteStyle1Italic">
    <w:name w:val="Style QPP Editor's Note Style 1 + Italic"/>
    <w:basedOn w:val="QPPEditorsNoteStyle1"/>
    <w:rsid w:val="00AE18DD"/>
    <w:rPr>
      <w:i/>
      <w:iCs/>
    </w:rPr>
  </w:style>
  <w:style w:type="paragraph" w:customStyle="1" w:styleId="QPPFooter">
    <w:name w:val="QPP Footer"/>
    <w:basedOn w:val="Normal"/>
    <w:rsid w:val="00AE18DD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AE18DD"/>
    <w:pPr>
      <w:spacing w:before="100" w:beforeAutospacing="1" w:after="100" w:afterAutospacing="1"/>
    </w:pPr>
    <w:rPr>
      <w:sz w:val="16"/>
      <w:szCs w:val="16"/>
    </w:rPr>
  </w:style>
  <w:style w:type="paragraph" w:customStyle="1" w:styleId="QPPEditorsNoteStyle2">
    <w:name w:val="QPP Editor's Note Style 2"/>
    <w:basedOn w:val="Normal"/>
    <w:next w:val="QPPBodytext"/>
    <w:rsid w:val="00AE18DD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AE18DD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styleId="CommentText">
    <w:name w:val="annotation text"/>
    <w:basedOn w:val="Normal"/>
    <w:semiHidden/>
    <w:locked/>
    <w:rsid w:val="00AE18DD"/>
    <w:rPr>
      <w:szCs w:val="20"/>
    </w:rPr>
  </w:style>
  <w:style w:type="paragraph" w:customStyle="1" w:styleId="QPPTableTextBody">
    <w:name w:val="QPP Table Text Body"/>
    <w:basedOn w:val="QPPBodytext"/>
    <w:link w:val="QPPTableTextBodyChar"/>
    <w:autoRedefine/>
    <w:rsid w:val="00AE18DD"/>
    <w:pPr>
      <w:spacing w:before="60" w:after="60"/>
    </w:pPr>
  </w:style>
  <w:style w:type="character" w:styleId="FollowedHyperlink">
    <w:name w:val="FollowedHyperlink"/>
    <w:semiHidden/>
    <w:locked/>
    <w:rsid w:val="00AE18DD"/>
    <w:rPr>
      <w:color w:val="800080"/>
      <w:u w:val="single"/>
    </w:rPr>
  </w:style>
  <w:style w:type="paragraph" w:customStyle="1" w:styleId="QPPHeading4">
    <w:name w:val="QPP Heading 4"/>
    <w:basedOn w:val="Normal"/>
    <w:link w:val="QPPHeading4Char"/>
    <w:autoRedefine/>
    <w:rsid w:val="00AE18DD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3">
    <w:name w:val="QPP Heading 3"/>
    <w:basedOn w:val="Normal"/>
    <w:link w:val="QPPHeading3Char"/>
    <w:autoRedefine/>
    <w:rsid w:val="00AE18DD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styleId="CommentSubject">
    <w:name w:val="annotation subject"/>
    <w:basedOn w:val="CommentText"/>
    <w:next w:val="CommentText"/>
    <w:semiHidden/>
    <w:locked/>
    <w:rsid w:val="00AE18DD"/>
    <w:rPr>
      <w:b/>
      <w:bCs/>
    </w:rPr>
  </w:style>
  <w:style w:type="paragraph" w:customStyle="1" w:styleId="QPPBulletPoint1">
    <w:name w:val="QPP Bullet Point 1"/>
    <w:basedOn w:val="QPPBodytext"/>
    <w:link w:val="QPPBulletPoint1Char"/>
    <w:rsid w:val="00AE18DD"/>
    <w:pPr>
      <w:numPr>
        <w:numId w:val="3"/>
      </w:numPr>
    </w:pPr>
  </w:style>
  <w:style w:type="character" w:customStyle="1" w:styleId="QPPHeading3Char">
    <w:name w:val="QPP Heading 3 Char"/>
    <w:link w:val="QPPHeading3"/>
    <w:rsid w:val="00AF0BDC"/>
    <w:rPr>
      <w:rFonts w:ascii="Arial Bold" w:hAnsi="Arial Bold" w:cs="Arial"/>
      <w:b/>
      <w:bCs/>
      <w:sz w:val="24"/>
      <w:szCs w:val="24"/>
    </w:rPr>
  </w:style>
  <w:style w:type="character" w:styleId="Hyperlink">
    <w:name w:val="Hyperlink"/>
    <w:rsid w:val="00AE18DD"/>
    <w:rPr>
      <w:color w:val="0000FF"/>
      <w:u w:val="single"/>
    </w:rPr>
  </w:style>
  <w:style w:type="paragraph" w:styleId="BalloonText">
    <w:name w:val="Balloon Text"/>
    <w:basedOn w:val="Normal"/>
    <w:semiHidden/>
    <w:locked/>
    <w:rsid w:val="00AE18DD"/>
    <w:rPr>
      <w:rFonts w:ascii="Tahoma" w:hAnsi="Tahoma" w:cs="Tahoma"/>
      <w:sz w:val="16"/>
      <w:szCs w:val="16"/>
    </w:rPr>
  </w:style>
  <w:style w:type="character" w:customStyle="1" w:styleId="QPPBulletPoint1Char">
    <w:name w:val="QPP Bullet Point 1 Char"/>
    <w:basedOn w:val="QPPBodytextChar"/>
    <w:link w:val="QPPBulletPoint1"/>
    <w:rsid w:val="00667529"/>
    <w:rPr>
      <w:rFonts w:ascii="Arial" w:hAnsi="Arial" w:cs="Arial"/>
      <w:color w:val="000000"/>
    </w:rPr>
  </w:style>
  <w:style w:type="paragraph" w:customStyle="1" w:styleId="HGTableBullet2">
    <w:name w:val="HG Table Bullet 2"/>
    <w:basedOn w:val="QPPTableTextBody"/>
    <w:rsid w:val="00AE18DD"/>
    <w:pPr>
      <w:numPr>
        <w:numId w:val="15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AE18DD"/>
    <w:pPr>
      <w:numPr>
        <w:numId w:val="16"/>
      </w:numPr>
    </w:pPr>
  </w:style>
  <w:style w:type="character" w:customStyle="1" w:styleId="HighlightingBlue">
    <w:name w:val="Highlighting Blue"/>
    <w:rsid w:val="00AE18DD"/>
    <w:rPr>
      <w:szCs w:val="16"/>
      <w:bdr w:val="none" w:sz="0" w:space="0" w:color="auto"/>
      <w:shd w:val="clear" w:color="auto" w:fill="00FFFF"/>
    </w:rPr>
  </w:style>
  <w:style w:type="paragraph" w:customStyle="1" w:styleId="QPPBullet">
    <w:name w:val="QPP Bullet"/>
    <w:basedOn w:val="Normal"/>
    <w:autoRedefine/>
    <w:rsid w:val="00AE18DD"/>
    <w:pPr>
      <w:numPr>
        <w:numId w:val="2"/>
      </w:numPr>
      <w:spacing w:before="60" w:after="40"/>
    </w:pPr>
    <w:rPr>
      <w:rFonts w:eastAsia="MS Mincho"/>
    </w:rPr>
  </w:style>
  <w:style w:type="paragraph" w:customStyle="1" w:styleId="QPPSubscript">
    <w:name w:val="QPP Subscript"/>
    <w:basedOn w:val="QPPBodytext"/>
    <w:next w:val="QPPBodytext"/>
    <w:link w:val="QPPSubscriptChar"/>
    <w:rsid w:val="00AE18DD"/>
    <w:rPr>
      <w:vertAlign w:val="subscript"/>
    </w:rPr>
  </w:style>
  <w:style w:type="character" w:customStyle="1" w:styleId="QPPEditorsNoteStyle1Char">
    <w:name w:val="QPP Editor's Note Style 1 Char"/>
    <w:link w:val="QPPEditorsNoteStyle1"/>
    <w:rsid w:val="00AE18DD"/>
    <w:rPr>
      <w:rFonts w:ascii="Arial" w:hAnsi="Arial"/>
      <w:sz w:val="16"/>
      <w:szCs w:val="16"/>
    </w:rPr>
  </w:style>
  <w:style w:type="paragraph" w:customStyle="1" w:styleId="QPPBulletPoint5DOT">
    <w:name w:val="QPP Bullet Point 5 DOT"/>
    <w:basedOn w:val="QPPBodytext"/>
    <w:autoRedefine/>
    <w:rsid w:val="00AE18DD"/>
    <w:pPr>
      <w:numPr>
        <w:numId w:val="13"/>
      </w:numPr>
    </w:pPr>
  </w:style>
  <w:style w:type="character" w:customStyle="1" w:styleId="QPPTableTextBodyChar">
    <w:name w:val="QPP Table Text Body Char"/>
    <w:basedOn w:val="QPPBodytextChar"/>
    <w:link w:val="QPPTableTextBody"/>
    <w:rsid w:val="00AE18DD"/>
    <w:rPr>
      <w:rFonts w:ascii="Arial" w:hAnsi="Arial" w:cs="Arial"/>
      <w:color w:val="000000"/>
    </w:rPr>
  </w:style>
  <w:style w:type="character" w:customStyle="1" w:styleId="QPPHeading4Char">
    <w:name w:val="QPP Heading 4 Char"/>
    <w:link w:val="QPPHeading4"/>
    <w:rsid w:val="00AE18DD"/>
    <w:rPr>
      <w:rFonts w:ascii="Arial" w:hAnsi="Arial" w:cs="Arial"/>
      <w:b/>
      <w:bCs/>
      <w:szCs w:val="26"/>
    </w:rPr>
  </w:style>
  <w:style w:type="character" w:customStyle="1" w:styleId="HighlightingPink">
    <w:name w:val="Highlighting Pink"/>
    <w:rsid w:val="00AE18DD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AE18DD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AE18DD"/>
    <w:rPr>
      <w:szCs w:val="16"/>
      <w:bdr w:val="none" w:sz="0" w:space="0" w:color="auto"/>
      <w:shd w:val="clear" w:color="auto" w:fill="FFFF00"/>
    </w:rPr>
  </w:style>
  <w:style w:type="paragraph" w:customStyle="1" w:styleId="QPPBodyTextITALIC">
    <w:name w:val="QPP Body Text ITALIC"/>
    <w:basedOn w:val="QPPBodytext"/>
    <w:autoRedefine/>
    <w:rsid w:val="00AE18DD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AE18DD"/>
    <w:rPr>
      <w:vertAlign w:val="superscript"/>
    </w:rPr>
  </w:style>
  <w:style w:type="character" w:customStyle="1" w:styleId="QPPSuperscriptChar">
    <w:name w:val="QPP Superscript Char"/>
    <w:link w:val="QPPSuperscript"/>
    <w:rsid w:val="00AE18DD"/>
    <w:rPr>
      <w:rFonts w:ascii="Arial" w:hAnsi="Arial" w:cs="Arial"/>
      <w:color w:val="000000"/>
      <w:vertAlign w:val="superscript"/>
    </w:rPr>
  </w:style>
  <w:style w:type="paragraph" w:customStyle="1" w:styleId="HGTableBullet4">
    <w:name w:val="HG Table Bullet 4"/>
    <w:basedOn w:val="QPPTableTextBody"/>
    <w:rsid w:val="00AE18DD"/>
    <w:pPr>
      <w:numPr>
        <w:numId w:val="17"/>
      </w:numPr>
      <w:tabs>
        <w:tab w:val="left" w:pos="567"/>
      </w:tabs>
    </w:pPr>
  </w:style>
  <w:style w:type="paragraph" w:styleId="ListParagraph">
    <w:name w:val="List Paragraph"/>
    <w:basedOn w:val="Normal"/>
    <w:uiPriority w:val="34"/>
    <w:semiHidden/>
    <w:qFormat/>
    <w:rsid w:val="00AE18DD"/>
    <w:pPr>
      <w:ind w:left="72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semiHidden/>
    <w:locked/>
    <w:rsid w:val="00AE18D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177580"/>
    <w:rPr>
      <w:rFonts w:ascii="Arial" w:hAnsi="Arial"/>
      <w:szCs w:val="24"/>
    </w:rPr>
  </w:style>
  <w:style w:type="paragraph" w:styleId="Footer">
    <w:name w:val="footer"/>
    <w:basedOn w:val="Normal"/>
    <w:link w:val="FooterChar"/>
    <w:semiHidden/>
    <w:locked/>
    <w:rsid w:val="00AE18D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177580"/>
    <w:rPr>
      <w:rFonts w:ascii="Arial" w:hAnsi="Arial"/>
      <w:szCs w:val="24"/>
    </w:rPr>
  </w:style>
  <w:style w:type="paragraph" w:customStyle="1" w:styleId="QPPDotBulletPoint">
    <w:name w:val="QPP Dot Bullet Point"/>
    <w:basedOn w:val="Normal"/>
    <w:semiHidden/>
    <w:locked/>
    <w:rsid w:val="00AE18DD"/>
    <w:pPr>
      <w:numPr>
        <w:numId w:val="6"/>
      </w:numPr>
    </w:pPr>
  </w:style>
  <w:style w:type="paragraph" w:customStyle="1" w:styleId="QPPTableBullet">
    <w:name w:val="QPP Table Bullet"/>
    <w:basedOn w:val="Normal"/>
    <w:rsid w:val="00AE18DD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character" w:customStyle="1" w:styleId="QPPSubscriptChar">
    <w:name w:val="QPP Subscript Char"/>
    <w:link w:val="QPPSubscript"/>
    <w:rsid w:val="00AE18DD"/>
    <w:rPr>
      <w:rFonts w:ascii="Arial" w:hAnsi="Arial" w:cs="Arial"/>
      <w:color w:val="000000"/>
      <w:vertAlign w:val="subscript"/>
    </w:rPr>
  </w:style>
  <w:style w:type="numbering" w:styleId="111111">
    <w:name w:val="Outline List 2"/>
    <w:basedOn w:val="NoList"/>
    <w:semiHidden/>
    <w:locked/>
    <w:rsid w:val="00AE18DD"/>
    <w:pPr>
      <w:numPr>
        <w:numId w:val="25"/>
      </w:numPr>
    </w:pPr>
  </w:style>
  <w:style w:type="numbering" w:styleId="1ai">
    <w:name w:val="Outline List 1"/>
    <w:basedOn w:val="NoList"/>
    <w:semiHidden/>
    <w:locked/>
    <w:rsid w:val="00AE18DD"/>
    <w:pPr>
      <w:numPr>
        <w:numId w:val="26"/>
      </w:numPr>
    </w:pPr>
  </w:style>
  <w:style w:type="numbering" w:styleId="ArticleSection">
    <w:name w:val="Outline List 3"/>
    <w:basedOn w:val="NoList"/>
    <w:semiHidden/>
    <w:locked/>
    <w:rsid w:val="00AE18DD"/>
    <w:pPr>
      <w:numPr>
        <w:numId w:val="2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AE18DD"/>
  </w:style>
  <w:style w:type="paragraph" w:styleId="BlockText">
    <w:name w:val="Block Text"/>
    <w:basedOn w:val="Normal"/>
    <w:semiHidden/>
    <w:locked/>
    <w:rsid w:val="00AE18D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AE18D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18DD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AE18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E18DD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AE18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E18DD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AE18D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E18DD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AE18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E18DD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AE18D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E18DD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AE18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E18DD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AE18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18DD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AE18DD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AE18DD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AE18DD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AE18DD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AE18DD"/>
  </w:style>
  <w:style w:type="character" w:customStyle="1" w:styleId="DateChar">
    <w:name w:val="Date Char"/>
    <w:basedOn w:val="DefaultParagraphFont"/>
    <w:link w:val="Date"/>
    <w:semiHidden/>
    <w:rsid w:val="00AE18DD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AE18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E18D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AE18DD"/>
  </w:style>
  <w:style w:type="character" w:customStyle="1" w:styleId="E-mailSignatureChar">
    <w:name w:val="E-mail Signature Char"/>
    <w:basedOn w:val="DefaultParagraphFont"/>
    <w:link w:val="E-mailSignature"/>
    <w:semiHidden/>
    <w:rsid w:val="00AE18DD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AE18DD"/>
    <w:rPr>
      <w:i/>
      <w:iCs/>
    </w:rPr>
  </w:style>
  <w:style w:type="character" w:styleId="EndnoteReference">
    <w:name w:val="endnote reference"/>
    <w:basedOn w:val="DefaultParagraphFont"/>
    <w:semiHidden/>
    <w:locked/>
    <w:rsid w:val="00AE18DD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AE18D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E18DD"/>
    <w:rPr>
      <w:rFonts w:ascii="Arial" w:hAnsi="Arial"/>
    </w:rPr>
  </w:style>
  <w:style w:type="paragraph" w:styleId="EnvelopeAddress">
    <w:name w:val="envelope address"/>
    <w:basedOn w:val="Normal"/>
    <w:semiHidden/>
    <w:locked/>
    <w:rsid w:val="00AE18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AE18DD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locked/>
    <w:rsid w:val="00AE18DD"/>
    <w:rPr>
      <w:vertAlign w:val="superscript"/>
    </w:rPr>
  </w:style>
  <w:style w:type="paragraph" w:styleId="FootnoteText">
    <w:name w:val="footnote text"/>
    <w:basedOn w:val="Normal"/>
    <w:link w:val="FootnoteTextChar"/>
    <w:semiHidden/>
    <w:locked/>
    <w:rsid w:val="00AE18D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E18DD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AE18DD"/>
  </w:style>
  <w:style w:type="paragraph" w:styleId="HTMLAddress">
    <w:name w:val="HTML Address"/>
    <w:basedOn w:val="Normal"/>
    <w:link w:val="HTMLAddressChar"/>
    <w:semiHidden/>
    <w:locked/>
    <w:rsid w:val="00AE18D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E18DD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AE18DD"/>
    <w:rPr>
      <w:i/>
      <w:iCs/>
    </w:rPr>
  </w:style>
  <w:style w:type="character" w:styleId="HTMLCode">
    <w:name w:val="HTML Code"/>
    <w:basedOn w:val="DefaultParagraphFont"/>
    <w:semiHidden/>
    <w:locked/>
    <w:rsid w:val="00AE18D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AE18DD"/>
    <w:rPr>
      <w:i/>
      <w:iCs/>
    </w:rPr>
  </w:style>
  <w:style w:type="character" w:styleId="HTMLKeyboard">
    <w:name w:val="HTML Keyboard"/>
    <w:basedOn w:val="DefaultParagraphFont"/>
    <w:semiHidden/>
    <w:locked/>
    <w:rsid w:val="00AE18D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AE18DD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E18DD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AE18D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AE18D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AE18DD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AE18DD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AE18DD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AE18DD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AE18DD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AE18DD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AE18DD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AE18DD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AE18DD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AE18DD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AE18D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AE18D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E18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E18DD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AE18D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AE18D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AE18D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AE18D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AE18D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AE18DD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AE18D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AE18DD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AE18DD"/>
  </w:style>
  <w:style w:type="paragraph" w:styleId="List">
    <w:name w:val="List"/>
    <w:basedOn w:val="Normal"/>
    <w:semiHidden/>
    <w:locked/>
    <w:rsid w:val="00AE18DD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AE18DD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AE18DD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AE18DD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AE18DD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AE18DD"/>
    <w:pPr>
      <w:numPr>
        <w:numId w:val="28"/>
      </w:numPr>
      <w:contextualSpacing/>
    </w:pPr>
  </w:style>
  <w:style w:type="paragraph" w:styleId="ListBullet2">
    <w:name w:val="List Bullet 2"/>
    <w:basedOn w:val="Normal"/>
    <w:semiHidden/>
    <w:locked/>
    <w:rsid w:val="00AE18DD"/>
    <w:pPr>
      <w:numPr>
        <w:numId w:val="29"/>
      </w:numPr>
      <w:contextualSpacing/>
    </w:pPr>
  </w:style>
  <w:style w:type="paragraph" w:styleId="ListBullet3">
    <w:name w:val="List Bullet 3"/>
    <w:basedOn w:val="Normal"/>
    <w:semiHidden/>
    <w:locked/>
    <w:rsid w:val="00AE18DD"/>
    <w:pPr>
      <w:numPr>
        <w:numId w:val="30"/>
      </w:numPr>
      <w:contextualSpacing/>
    </w:pPr>
  </w:style>
  <w:style w:type="paragraph" w:styleId="ListBullet4">
    <w:name w:val="List Bullet 4"/>
    <w:basedOn w:val="Normal"/>
    <w:semiHidden/>
    <w:locked/>
    <w:rsid w:val="00AE18DD"/>
    <w:pPr>
      <w:numPr>
        <w:numId w:val="31"/>
      </w:numPr>
      <w:contextualSpacing/>
    </w:pPr>
  </w:style>
  <w:style w:type="paragraph" w:styleId="ListBullet5">
    <w:name w:val="List Bullet 5"/>
    <w:basedOn w:val="Normal"/>
    <w:semiHidden/>
    <w:locked/>
    <w:rsid w:val="00AE18DD"/>
    <w:pPr>
      <w:numPr>
        <w:numId w:val="32"/>
      </w:numPr>
      <w:contextualSpacing/>
    </w:pPr>
  </w:style>
  <w:style w:type="paragraph" w:styleId="ListContinue">
    <w:name w:val="List Continue"/>
    <w:basedOn w:val="Normal"/>
    <w:semiHidden/>
    <w:locked/>
    <w:rsid w:val="00AE18D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AE18D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AE18D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AE18D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AE18DD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AE18DD"/>
    <w:pPr>
      <w:numPr>
        <w:numId w:val="33"/>
      </w:numPr>
      <w:contextualSpacing/>
    </w:pPr>
  </w:style>
  <w:style w:type="paragraph" w:styleId="ListNumber2">
    <w:name w:val="List Number 2"/>
    <w:basedOn w:val="Normal"/>
    <w:semiHidden/>
    <w:locked/>
    <w:rsid w:val="00AE18DD"/>
    <w:pPr>
      <w:numPr>
        <w:numId w:val="34"/>
      </w:numPr>
      <w:contextualSpacing/>
    </w:pPr>
  </w:style>
  <w:style w:type="paragraph" w:styleId="ListNumber3">
    <w:name w:val="List Number 3"/>
    <w:basedOn w:val="Normal"/>
    <w:semiHidden/>
    <w:locked/>
    <w:rsid w:val="00AE18DD"/>
    <w:pPr>
      <w:numPr>
        <w:numId w:val="35"/>
      </w:numPr>
      <w:contextualSpacing/>
    </w:pPr>
  </w:style>
  <w:style w:type="paragraph" w:styleId="ListNumber4">
    <w:name w:val="List Number 4"/>
    <w:basedOn w:val="Normal"/>
    <w:semiHidden/>
    <w:locked/>
    <w:rsid w:val="00AE18DD"/>
    <w:pPr>
      <w:numPr>
        <w:numId w:val="36"/>
      </w:numPr>
      <w:contextualSpacing/>
    </w:pPr>
  </w:style>
  <w:style w:type="paragraph" w:styleId="ListNumber5">
    <w:name w:val="List Number 5"/>
    <w:basedOn w:val="Normal"/>
    <w:semiHidden/>
    <w:locked/>
    <w:rsid w:val="00AE18DD"/>
    <w:pPr>
      <w:numPr>
        <w:numId w:val="37"/>
      </w:numPr>
      <w:contextualSpacing/>
    </w:pPr>
  </w:style>
  <w:style w:type="paragraph" w:styleId="MacroText">
    <w:name w:val="macro"/>
    <w:link w:val="MacroTextChar"/>
    <w:semiHidden/>
    <w:locked/>
    <w:rsid w:val="00AE1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AE18DD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AE18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E18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AE18DD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AE18DD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AE18D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AE18DD"/>
  </w:style>
  <w:style w:type="character" w:customStyle="1" w:styleId="NoteHeadingChar">
    <w:name w:val="Note Heading Char"/>
    <w:basedOn w:val="DefaultParagraphFont"/>
    <w:link w:val="NoteHeading"/>
    <w:semiHidden/>
    <w:rsid w:val="00AE18DD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AE18DD"/>
  </w:style>
  <w:style w:type="character" w:styleId="PlaceholderText">
    <w:name w:val="Placeholder Text"/>
    <w:basedOn w:val="DefaultParagraphFont"/>
    <w:uiPriority w:val="99"/>
    <w:semiHidden/>
    <w:rsid w:val="00AE18DD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AE18D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E18D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E18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E18DD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AE18DD"/>
  </w:style>
  <w:style w:type="character" w:customStyle="1" w:styleId="SalutationChar">
    <w:name w:val="Salutation Char"/>
    <w:basedOn w:val="DefaultParagraphFont"/>
    <w:link w:val="Salutation"/>
    <w:semiHidden/>
    <w:rsid w:val="00AE18DD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AE18DD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AE18DD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AE18DD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AE18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AE1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AE18D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AE18DD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AE18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AE18D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AE18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AE18D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AE18D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AE18D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AE18D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AE18D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AE18D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AE18D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AE18D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AE18D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AE18D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AE18D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AE18D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AE18D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AE18D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AE18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AE18D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AE18D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AE18D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AE18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AE18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AE18D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AE18D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AE18D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AE18D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AE18D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AE18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AE18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AE18D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AE18D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AE18D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AE18DD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AE18DD"/>
  </w:style>
  <w:style w:type="table" w:styleId="TableProfessional">
    <w:name w:val="Table Professional"/>
    <w:basedOn w:val="TableNormal"/>
    <w:semiHidden/>
    <w:locked/>
    <w:rsid w:val="00AE18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AE18D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AE18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AE18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AE18D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AE18D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AE1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AE18D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AE18D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AE18D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AE1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AE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AE18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AE18DD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AE18D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AE18D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AE18D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AE18D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AE18D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AE18D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AE18D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AE18DD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18DD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AE1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AE18DD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AE18DD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AE18DD"/>
    <w:rPr>
      <w:i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0F2C7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AE18D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locked/>
    <w:rsid w:val="00AE18D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locked/>
    <w:rsid w:val="00AE18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locked/>
    <w:rsid w:val="00AE1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AE1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AE18D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AE18DD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AE1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AE18DD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0F2C7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F2C7D"/>
  </w:style>
  <w:style w:type="table" w:styleId="TableGrid">
    <w:name w:val="Table Grid"/>
    <w:basedOn w:val="TableNormal"/>
    <w:semiHidden/>
    <w:rsid w:val="00AE18D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AE18DD"/>
    <w:pPr>
      <w:numPr>
        <w:numId w:val="5"/>
      </w:numPr>
    </w:pPr>
    <w:rPr>
      <w:rFonts w:cs="Arial"/>
      <w:szCs w:val="20"/>
    </w:rPr>
  </w:style>
  <w:style w:type="character" w:styleId="CommentReference">
    <w:name w:val="annotation reference"/>
    <w:semiHidden/>
    <w:locked/>
    <w:rsid w:val="00AE18DD"/>
    <w:rPr>
      <w:sz w:val="16"/>
      <w:szCs w:val="16"/>
    </w:rPr>
  </w:style>
  <w:style w:type="paragraph" w:customStyle="1" w:styleId="QPPHeading1">
    <w:name w:val="QPP Heading 1"/>
    <w:basedOn w:val="Heading1"/>
    <w:autoRedefine/>
    <w:rsid w:val="00AE18DD"/>
    <w:pPr>
      <w:spacing w:before="100" w:after="200"/>
      <w:ind w:left="851" w:hanging="851"/>
    </w:pPr>
  </w:style>
  <w:style w:type="character" w:customStyle="1" w:styleId="HighlightingGreen">
    <w:name w:val="Highlighting Green"/>
    <w:rsid w:val="00AE18DD"/>
    <w:rPr>
      <w:szCs w:val="16"/>
      <w:bdr w:val="none" w:sz="0" w:space="0" w:color="auto"/>
      <w:shd w:val="clear" w:color="auto" w:fill="00FF00"/>
    </w:rPr>
  </w:style>
  <w:style w:type="paragraph" w:customStyle="1" w:styleId="QPPBulletpoint3">
    <w:name w:val="QPP Bullet point 3"/>
    <w:basedOn w:val="Normal"/>
    <w:rsid w:val="00AE18DD"/>
    <w:pPr>
      <w:numPr>
        <w:numId w:val="4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AE18DD"/>
    <w:rPr>
      <w:b/>
    </w:rPr>
  </w:style>
  <w:style w:type="paragraph" w:customStyle="1" w:styleId="QPPBulletpoint2">
    <w:name w:val="QPP Bullet point 2"/>
    <w:basedOn w:val="Normal"/>
    <w:rsid w:val="00AE18DD"/>
    <w:pPr>
      <w:numPr>
        <w:numId w:val="7"/>
      </w:numPr>
    </w:pPr>
    <w:rPr>
      <w:rFonts w:cs="Arial"/>
      <w:szCs w:val="20"/>
    </w:rPr>
  </w:style>
  <w:style w:type="paragraph" w:customStyle="1" w:styleId="QPPBodytext">
    <w:name w:val="QPP Body text"/>
    <w:basedOn w:val="Normal"/>
    <w:link w:val="QPPBodytextChar"/>
    <w:rsid w:val="00AE18DD"/>
    <w:pPr>
      <w:autoSpaceDE w:val="0"/>
      <w:autoSpaceDN w:val="0"/>
      <w:adjustRightInd w:val="0"/>
    </w:pPr>
    <w:rPr>
      <w:rFonts w:cs="Arial"/>
      <w:color w:val="000000"/>
      <w:szCs w:val="20"/>
    </w:rPr>
  </w:style>
  <w:style w:type="paragraph" w:customStyle="1" w:styleId="QPPTableHeadingStyle1">
    <w:name w:val="QPP Table Heading Style 1"/>
    <w:basedOn w:val="QPPHeading4"/>
    <w:rsid w:val="00AE18DD"/>
    <w:pPr>
      <w:spacing w:after="0"/>
      <w:ind w:left="0" w:firstLine="0"/>
    </w:pPr>
  </w:style>
  <w:style w:type="paragraph" w:customStyle="1" w:styleId="QPPHeading2">
    <w:name w:val="QPP Heading 2"/>
    <w:basedOn w:val="Normal"/>
    <w:autoRedefine/>
    <w:rsid w:val="00AE18DD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character" w:customStyle="1" w:styleId="QPPBodytextChar">
    <w:name w:val="QPP Body text Char"/>
    <w:link w:val="QPPBodytext"/>
    <w:rsid w:val="00AE18DD"/>
    <w:rPr>
      <w:rFonts w:ascii="Arial" w:hAnsi="Arial" w:cs="Arial"/>
      <w:color w:val="000000"/>
    </w:rPr>
  </w:style>
  <w:style w:type="paragraph" w:customStyle="1" w:styleId="StyleQPPEditorsNoteStyle1Italic">
    <w:name w:val="Style QPP Editor's Note Style 1 + Italic"/>
    <w:basedOn w:val="QPPEditorsNoteStyle1"/>
    <w:rsid w:val="00AE18DD"/>
    <w:rPr>
      <w:i/>
      <w:iCs/>
    </w:rPr>
  </w:style>
  <w:style w:type="paragraph" w:customStyle="1" w:styleId="QPPFooter">
    <w:name w:val="QPP Footer"/>
    <w:basedOn w:val="Normal"/>
    <w:rsid w:val="00AE18DD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AE18DD"/>
    <w:pPr>
      <w:spacing w:before="100" w:beforeAutospacing="1" w:after="100" w:afterAutospacing="1"/>
    </w:pPr>
    <w:rPr>
      <w:sz w:val="16"/>
      <w:szCs w:val="16"/>
    </w:rPr>
  </w:style>
  <w:style w:type="paragraph" w:customStyle="1" w:styleId="QPPEditorsNoteStyle2">
    <w:name w:val="QPP Editor's Note Style 2"/>
    <w:basedOn w:val="Normal"/>
    <w:next w:val="QPPBodytext"/>
    <w:rsid w:val="00AE18DD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AE18DD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styleId="CommentText">
    <w:name w:val="annotation text"/>
    <w:basedOn w:val="Normal"/>
    <w:semiHidden/>
    <w:locked/>
    <w:rsid w:val="00AE18DD"/>
    <w:rPr>
      <w:szCs w:val="20"/>
    </w:rPr>
  </w:style>
  <w:style w:type="paragraph" w:customStyle="1" w:styleId="QPPTableTextBody">
    <w:name w:val="QPP Table Text Body"/>
    <w:basedOn w:val="QPPBodytext"/>
    <w:link w:val="QPPTableTextBodyChar"/>
    <w:autoRedefine/>
    <w:rsid w:val="00AE18DD"/>
    <w:pPr>
      <w:spacing w:before="60" w:after="60"/>
    </w:pPr>
  </w:style>
  <w:style w:type="character" w:styleId="FollowedHyperlink">
    <w:name w:val="FollowedHyperlink"/>
    <w:semiHidden/>
    <w:locked/>
    <w:rsid w:val="00AE18DD"/>
    <w:rPr>
      <w:color w:val="800080"/>
      <w:u w:val="single"/>
    </w:rPr>
  </w:style>
  <w:style w:type="paragraph" w:customStyle="1" w:styleId="QPPHeading4">
    <w:name w:val="QPP Heading 4"/>
    <w:basedOn w:val="Normal"/>
    <w:link w:val="QPPHeading4Char"/>
    <w:autoRedefine/>
    <w:rsid w:val="00AE18DD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3">
    <w:name w:val="QPP Heading 3"/>
    <w:basedOn w:val="Normal"/>
    <w:link w:val="QPPHeading3Char"/>
    <w:autoRedefine/>
    <w:rsid w:val="00AE18DD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styleId="CommentSubject">
    <w:name w:val="annotation subject"/>
    <w:basedOn w:val="CommentText"/>
    <w:next w:val="CommentText"/>
    <w:semiHidden/>
    <w:locked/>
    <w:rsid w:val="00AE18DD"/>
    <w:rPr>
      <w:b/>
      <w:bCs/>
    </w:rPr>
  </w:style>
  <w:style w:type="paragraph" w:customStyle="1" w:styleId="QPPBulletPoint1">
    <w:name w:val="QPP Bullet Point 1"/>
    <w:basedOn w:val="QPPBodytext"/>
    <w:link w:val="QPPBulletPoint1Char"/>
    <w:rsid w:val="00AE18DD"/>
    <w:pPr>
      <w:numPr>
        <w:numId w:val="3"/>
      </w:numPr>
    </w:pPr>
  </w:style>
  <w:style w:type="character" w:customStyle="1" w:styleId="QPPHeading3Char">
    <w:name w:val="QPP Heading 3 Char"/>
    <w:link w:val="QPPHeading3"/>
    <w:rsid w:val="00AF0BDC"/>
    <w:rPr>
      <w:rFonts w:ascii="Arial Bold" w:hAnsi="Arial Bold" w:cs="Arial"/>
      <w:b/>
      <w:bCs/>
      <w:sz w:val="24"/>
      <w:szCs w:val="24"/>
    </w:rPr>
  </w:style>
  <w:style w:type="character" w:styleId="Hyperlink">
    <w:name w:val="Hyperlink"/>
    <w:rsid w:val="00AE18DD"/>
    <w:rPr>
      <w:color w:val="0000FF"/>
      <w:u w:val="single"/>
    </w:rPr>
  </w:style>
  <w:style w:type="paragraph" w:styleId="BalloonText">
    <w:name w:val="Balloon Text"/>
    <w:basedOn w:val="Normal"/>
    <w:semiHidden/>
    <w:locked/>
    <w:rsid w:val="00AE18DD"/>
    <w:rPr>
      <w:rFonts w:ascii="Tahoma" w:hAnsi="Tahoma" w:cs="Tahoma"/>
      <w:sz w:val="16"/>
      <w:szCs w:val="16"/>
    </w:rPr>
  </w:style>
  <w:style w:type="character" w:customStyle="1" w:styleId="QPPBulletPoint1Char">
    <w:name w:val="QPP Bullet Point 1 Char"/>
    <w:basedOn w:val="QPPBodytextChar"/>
    <w:link w:val="QPPBulletPoint1"/>
    <w:rsid w:val="00667529"/>
    <w:rPr>
      <w:rFonts w:ascii="Arial" w:hAnsi="Arial" w:cs="Arial"/>
      <w:color w:val="000000"/>
    </w:rPr>
  </w:style>
  <w:style w:type="paragraph" w:customStyle="1" w:styleId="HGTableBullet2">
    <w:name w:val="HG Table Bullet 2"/>
    <w:basedOn w:val="QPPTableTextBody"/>
    <w:rsid w:val="00AE18DD"/>
    <w:pPr>
      <w:numPr>
        <w:numId w:val="15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AE18DD"/>
    <w:pPr>
      <w:numPr>
        <w:numId w:val="16"/>
      </w:numPr>
    </w:pPr>
  </w:style>
  <w:style w:type="character" w:customStyle="1" w:styleId="HighlightingBlue">
    <w:name w:val="Highlighting Blue"/>
    <w:rsid w:val="00AE18DD"/>
    <w:rPr>
      <w:szCs w:val="16"/>
      <w:bdr w:val="none" w:sz="0" w:space="0" w:color="auto"/>
      <w:shd w:val="clear" w:color="auto" w:fill="00FFFF"/>
    </w:rPr>
  </w:style>
  <w:style w:type="paragraph" w:customStyle="1" w:styleId="QPPBullet">
    <w:name w:val="QPP Bullet"/>
    <w:basedOn w:val="Normal"/>
    <w:autoRedefine/>
    <w:rsid w:val="00AE18DD"/>
    <w:pPr>
      <w:numPr>
        <w:numId w:val="2"/>
      </w:numPr>
      <w:spacing w:before="60" w:after="40"/>
    </w:pPr>
    <w:rPr>
      <w:rFonts w:eastAsia="MS Mincho"/>
    </w:rPr>
  </w:style>
  <w:style w:type="paragraph" w:customStyle="1" w:styleId="QPPSubscript">
    <w:name w:val="QPP Subscript"/>
    <w:basedOn w:val="QPPBodytext"/>
    <w:next w:val="QPPBodytext"/>
    <w:link w:val="QPPSubscriptChar"/>
    <w:rsid w:val="00AE18DD"/>
    <w:rPr>
      <w:vertAlign w:val="subscript"/>
    </w:rPr>
  </w:style>
  <w:style w:type="character" w:customStyle="1" w:styleId="QPPEditorsNoteStyle1Char">
    <w:name w:val="QPP Editor's Note Style 1 Char"/>
    <w:link w:val="QPPEditorsNoteStyle1"/>
    <w:rsid w:val="00AE18DD"/>
    <w:rPr>
      <w:rFonts w:ascii="Arial" w:hAnsi="Arial"/>
      <w:sz w:val="16"/>
      <w:szCs w:val="16"/>
    </w:rPr>
  </w:style>
  <w:style w:type="paragraph" w:customStyle="1" w:styleId="QPPBulletPoint5DOT">
    <w:name w:val="QPP Bullet Point 5 DOT"/>
    <w:basedOn w:val="QPPBodytext"/>
    <w:autoRedefine/>
    <w:rsid w:val="00AE18DD"/>
    <w:pPr>
      <w:numPr>
        <w:numId w:val="13"/>
      </w:numPr>
    </w:pPr>
  </w:style>
  <w:style w:type="character" w:customStyle="1" w:styleId="QPPTableTextBodyChar">
    <w:name w:val="QPP Table Text Body Char"/>
    <w:basedOn w:val="QPPBodytextChar"/>
    <w:link w:val="QPPTableTextBody"/>
    <w:rsid w:val="00AE18DD"/>
    <w:rPr>
      <w:rFonts w:ascii="Arial" w:hAnsi="Arial" w:cs="Arial"/>
      <w:color w:val="000000"/>
    </w:rPr>
  </w:style>
  <w:style w:type="character" w:customStyle="1" w:styleId="QPPHeading4Char">
    <w:name w:val="QPP Heading 4 Char"/>
    <w:link w:val="QPPHeading4"/>
    <w:rsid w:val="00AE18DD"/>
    <w:rPr>
      <w:rFonts w:ascii="Arial" w:hAnsi="Arial" w:cs="Arial"/>
      <w:b/>
      <w:bCs/>
      <w:szCs w:val="26"/>
    </w:rPr>
  </w:style>
  <w:style w:type="character" w:customStyle="1" w:styleId="HighlightingPink">
    <w:name w:val="Highlighting Pink"/>
    <w:rsid w:val="00AE18DD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AE18DD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AE18DD"/>
    <w:rPr>
      <w:szCs w:val="16"/>
      <w:bdr w:val="none" w:sz="0" w:space="0" w:color="auto"/>
      <w:shd w:val="clear" w:color="auto" w:fill="FFFF00"/>
    </w:rPr>
  </w:style>
  <w:style w:type="paragraph" w:customStyle="1" w:styleId="QPPBodyTextITALIC">
    <w:name w:val="QPP Body Text ITALIC"/>
    <w:basedOn w:val="QPPBodytext"/>
    <w:autoRedefine/>
    <w:rsid w:val="00AE18DD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AE18DD"/>
    <w:rPr>
      <w:vertAlign w:val="superscript"/>
    </w:rPr>
  </w:style>
  <w:style w:type="character" w:customStyle="1" w:styleId="QPPSuperscriptChar">
    <w:name w:val="QPP Superscript Char"/>
    <w:link w:val="QPPSuperscript"/>
    <w:rsid w:val="00AE18DD"/>
    <w:rPr>
      <w:rFonts w:ascii="Arial" w:hAnsi="Arial" w:cs="Arial"/>
      <w:color w:val="000000"/>
      <w:vertAlign w:val="superscript"/>
    </w:rPr>
  </w:style>
  <w:style w:type="paragraph" w:customStyle="1" w:styleId="HGTableBullet4">
    <w:name w:val="HG Table Bullet 4"/>
    <w:basedOn w:val="QPPTableTextBody"/>
    <w:rsid w:val="00AE18DD"/>
    <w:pPr>
      <w:numPr>
        <w:numId w:val="17"/>
      </w:numPr>
      <w:tabs>
        <w:tab w:val="left" w:pos="567"/>
      </w:tabs>
    </w:pPr>
  </w:style>
  <w:style w:type="paragraph" w:styleId="ListParagraph">
    <w:name w:val="List Paragraph"/>
    <w:basedOn w:val="Normal"/>
    <w:uiPriority w:val="34"/>
    <w:semiHidden/>
    <w:qFormat/>
    <w:rsid w:val="00AE18DD"/>
    <w:pPr>
      <w:ind w:left="72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semiHidden/>
    <w:locked/>
    <w:rsid w:val="00AE18D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177580"/>
    <w:rPr>
      <w:rFonts w:ascii="Arial" w:hAnsi="Arial"/>
      <w:szCs w:val="24"/>
    </w:rPr>
  </w:style>
  <w:style w:type="paragraph" w:styleId="Footer">
    <w:name w:val="footer"/>
    <w:basedOn w:val="Normal"/>
    <w:link w:val="FooterChar"/>
    <w:semiHidden/>
    <w:locked/>
    <w:rsid w:val="00AE18D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177580"/>
    <w:rPr>
      <w:rFonts w:ascii="Arial" w:hAnsi="Arial"/>
      <w:szCs w:val="24"/>
    </w:rPr>
  </w:style>
  <w:style w:type="paragraph" w:customStyle="1" w:styleId="QPPDotBulletPoint">
    <w:name w:val="QPP Dot Bullet Point"/>
    <w:basedOn w:val="Normal"/>
    <w:semiHidden/>
    <w:locked/>
    <w:rsid w:val="00AE18DD"/>
    <w:pPr>
      <w:numPr>
        <w:numId w:val="6"/>
      </w:numPr>
    </w:pPr>
  </w:style>
  <w:style w:type="paragraph" w:customStyle="1" w:styleId="QPPTableBullet">
    <w:name w:val="QPP Table Bullet"/>
    <w:basedOn w:val="Normal"/>
    <w:rsid w:val="00AE18DD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character" w:customStyle="1" w:styleId="QPPSubscriptChar">
    <w:name w:val="QPP Subscript Char"/>
    <w:link w:val="QPPSubscript"/>
    <w:rsid w:val="00AE18DD"/>
    <w:rPr>
      <w:rFonts w:ascii="Arial" w:hAnsi="Arial" w:cs="Arial"/>
      <w:color w:val="000000"/>
      <w:vertAlign w:val="subscript"/>
    </w:rPr>
  </w:style>
  <w:style w:type="numbering" w:styleId="111111">
    <w:name w:val="Outline List 2"/>
    <w:basedOn w:val="NoList"/>
    <w:semiHidden/>
    <w:locked/>
    <w:rsid w:val="00AE18DD"/>
    <w:pPr>
      <w:numPr>
        <w:numId w:val="25"/>
      </w:numPr>
    </w:pPr>
  </w:style>
  <w:style w:type="numbering" w:styleId="1ai">
    <w:name w:val="Outline List 1"/>
    <w:basedOn w:val="NoList"/>
    <w:semiHidden/>
    <w:locked/>
    <w:rsid w:val="00AE18DD"/>
    <w:pPr>
      <w:numPr>
        <w:numId w:val="26"/>
      </w:numPr>
    </w:pPr>
  </w:style>
  <w:style w:type="numbering" w:styleId="ArticleSection">
    <w:name w:val="Outline List 3"/>
    <w:basedOn w:val="NoList"/>
    <w:semiHidden/>
    <w:locked/>
    <w:rsid w:val="00AE18DD"/>
    <w:pPr>
      <w:numPr>
        <w:numId w:val="2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AE18DD"/>
  </w:style>
  <w:style w:type="paragraph" w:styleId="BlockText">
    <w:name w:val="Block Text"/>
    <w:basedOn w:val="Normal"/>
    <w:semiHidden/>
    <w:locked/>
    <w:rsid w:val="00AE18D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AE18D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18DD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AE18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E18DD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AE18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E18DD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AE18D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E18DD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AE18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E18DD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AE18D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E18DD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AE18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E18DD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AE18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18DD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AE18DD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AE18DD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AE18DD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AE18DD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AE18D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AE18DD"/>
  </w:style>
  <w:style w:type="character" w:customStyle="1" w:styleId="DateChar">
    <w:name w:val="Date Char"/>
    <w:basedOn w:val="DefaultParagraphFont"/>
    <w:link w:val="Date"/>
    <w:semiHidden/>
    <w:rsid w:val="00AE18DD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AE18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E18D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AE18DD"/>
  </w:style>
  <w:style w:type="character" w:customStyle="1" w:styleId="E-mailSignatureChar">
    <w:name w:val="E-mail Signature Char"/>
    <w:basedOn w:val="DefaultParagraphFont"/>
    <w:link w:val="E-mailSignature"/>
    <w:semiHidden/>
    <w:rsid w:val="00AE18DD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AE18DD"/>
    <w:rPr>
      <w:i/>
      <w:iCs/>
    </w:rPr>
  </w:style>
  <w:style w:type="character" w:styleId="EndnoteReference">
    <w:name w:val="endnote reference"/>
    <w:basedOn w:val="DefaultParagraphFont"/>
    <w:semiHidden/>
    <w:locked/>
    <w:rsid w:val="00AE18DD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AE18D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E18DD"/>
    <w:rPr>
      <w:rFonts w:ascii="Arial" w:hAnsi="Arial"/>
    </w:rPr>
  </w:style>
  <w:style w:type="paragraph" w:styleId="EnvelopeAddress">
    <w:name w:val="envelope address"/>
    <w:basedOn w:val="Normal"/>
    <w:semiHidden/>
    <w:locked/>
    <w:rsid w:val="00AE18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AE18DD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locked/>
    <w:rsid w:val="00AE18DD"/>
    <w:rPr>
      <w:vertAlign w:val="superscript"/>
    </w:rPr>
  </w:style>
  <w:style w:type="paragraph" w:styleId="FootnoteText">
    <w:name w:val="footnote text"/>
    <w:basedOn w:val="Normal"/>
    <w:link w:val="FootnoteTextChar"/>
    <w:semiHidden/>
    <w:locked/>
    <w:rsid w:val="00AE18D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E18DD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AE18DD"/>
  </w:style>
  <w:style w:type="paragraph" w:styleId="HTMLAddress">
    <w:name w:val="HTML Address"/>
    <w:basedOn w:val="Normal"/>
    <w:link w:val="HTMLAddressChar"/>
    <w:semiHidden/>
    <w:locked/>
    <w:rsid w:val="00AE18D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E18DD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AE18DD"/>
    <w:rPr>
      <w:i/>
      <w:iCs/>
    </w:rPr>
  </w:style>
  <w:style w:type="character" w:styleId="HTMLCode">
    <w:name w:val="HTML Code"/>
    <w:basedOn w:val="DefaultParagraphFont"/>
    <w:semiHidden/>
    <w:locked/>
    <w:rsid w:val="00AE18D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AE18DD"/>
    <w:rPr>
      <w:i/>
      <w:iCs/>
    </w:rPr>
  </w:style>
  <w:style w:type="character" w:styleId="HTMLKeyboard">
    <w:name w:val="HTML Keyboard"/>
    <w:basedOn w:val="DefaultParagraphFont"/>
    <w:semiHidden/>
    <w:locked/>
    <w:rsid w:val="00AE18D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AE18DD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E18DD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AE18D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AE18D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AE18DD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AE18DD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AE18DD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AE18DD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AE18DD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AE18DD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AE18DD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AE18DD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AE18DD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AE18DD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AE18D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AE18D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E18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E18DD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AE18D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AE18DD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AE18DD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AE18D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AE18D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AE18D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AE18D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AE18DD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AE18D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AE18DD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AE18DD"/>
  </w:style>
  <w:style w:type="paragraph" w:styleId="List">
    <w:name w:val="List"/>
    <w:basedOn w:val="Normal"/>
    <w:semiHidden/>
    <w:locked/>
    <w:rsid w:val="00AE18DD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AE18DD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AE18DD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AE18DD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AE18DD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AE18DD"/>
    <w:pPr>
      <w:numPr>
        <w:numId w:val="28"/>
      </w:numPr>
      <w:contextualSpacing/>
    </w:pPr>
  </w:style>
  <w:style w:type="paragraph" w:styleId="ListBullet2">
    <w:name w:val="List Bullet 2"/>
    <w:basedOn w:val="Normal"/>
    <w:semiHidden/>
    <w:locked/>
    <w:rsid w:val="00AE18DD"/>
    <w:pPr>
      <w:numPr>
        <w:numId w:val="29"/>
      </w:numPr>
      <w:contextualSpacing/>
    </w:pPr>
  </w:style>
  <w:style w:type="paragraph" w:styleId="ListBullet3">
    <w:name w:val="List Bullet 3"/>
    <w:basedOn w:val="Normal"/>
    <w:semiHidden/>
    <w:locked/>
    <w:rsid w:val="00AE18DD"/>
    <w:pPr>
      <w:numPr>
        <w:numId w:val="30"/>
      </w:numPr>
      <w:contextualSpacing/>
    </w:pPr>
  </w:style>
  <w:style w:type="paragraph" w:styleId="ListBullet4">
    <w:name w:val="List Bullet 4"/>
    <w:basedOn w:val="Normal"/>
    <w:semiHidden/>
    <w:locked/>
    <w:rsid w:val="00AE18DD"/>
    <w:pPr>
      <w:numPr>
        <w:numId w:val="31"/>
      </w:numPr>
      <w:contextualSpacing/>
    </w:pPr>
  </w:style>
  <w:style w:type="paragraph" w:styleId="ListBullet5">
    <w:name w:val="List Bullet 5"/>
    <w:basedOn w:val="Normal"/>
    <w:semiHidden/>
    <w:locked/>
    <w:rsid w:val="00AE18DD"/>
    <w:pPr>
      <w:numPr>
        <w:numId w:val="32"/>
      </w:numPr>
      <w:contextualSpacing/>
    </w:pPr>
  </w:style>
  <w:style w:type="paragraph" w:styleId="ListContinue">
    <w:name w:val="List Continue"/>
    <w:basedOn w:val="Normal"/>
    <w:semiHidden/>
    <w:locked/>
    <w:rsid w:val="00AE18D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AE18D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AE18D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AE18D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AE18DD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AE18DD"/>
    <w:pPr>
      <w:numPr>
        <w:numId w:val="33"/>
      </w:numPr>
      <w:contextualSpacing/>
    </w:pPr>
  </w:style>
  <w:style w:type="paragraph" w:styleId="ListNumber2">
    <w:name w:val="List Number 2"/>
    <w:basedOn w:val="Normal"/>
    <w:semiHidden/>
    <w:locked/>
    <w:rsid w:val="00AE18DD"/>
    <w:pPr>
      <w:numPr>
        <w:numId w:val="34"/>
      </w:numPr>
      <w:contextualSpacing/>
    </w:pPr>
  </w:style>
  <w:style w:type="paragraph" w:styleId="ListNumber3">
    <w:name w:val="List Number 3"/>
    <w:basedOn w:val="Normal"/>
    <w:semiHidden/>
    <w:locked/>
    <w:rsid w:val="00AE18DD"/>
    <w:pPr>
      <w:numPr>
        <w:numId w:val="35"/>
      </w:numPr>
      <w:contextualSpacing/>
    </w:pPr>
  </w:style>
  <w:style w:type="paragraph" w:styleId="ListNumber4">
    <w:name w:val="List Number 4"/>
    <w:basedOn w:val="Normal"/>
    <w:semiHidden/>
    <w:locked/>
    <w:rsid w:val="00AE18DD"/>
    <w:pPr>
      <w:numPr>
        <w:numId w:val="36"/>
      </w:numPr>
      <w:contextualSpacing/>
    </w:pPr>
  </w:style>
  <w:style w:type="paragraph" w:styleId="ListNumber5">
    <w:name w:val="List Number 5"/>
    <w:basedOn w:val="Normal"/>
    <w:semiHidden/>
    <w:locked/>
    <w:rsid w:val="00AE18DD"/>
    <w:pPr>
      <w:numPr>
        <w:numId w:val="37"/>
      </w:numPr>
      <w:contextualSpacing/>
    </w:pPr>
  </w:style>
  <w:style w:type="paragraph" w:styleId="MacroText">
    <w:name w:val="macro"/>
    <w:link w:val="MacroTextChar"/>
    <w:semiHidden/>
    <w:locked/>
    <w:rsid w:val="00AE1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AE18DD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AE18DD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AE18D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AE18D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AE18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AE18DD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AE18D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AE18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E18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AE18DD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AE18DD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AE18D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AE18DD"/>
  </w:style>
  <w:style w:type="character" w:customStyle="1" w:styleId="NoteHeadingChar">
    <w:name w:val="Note Heading Char"/>
    <w:basedOn w:val="DefaultParagraphFont"/>
    <w:link w:val="NoteHeading"/>
    <w:semiHidden/>
    <w:rsid w:val="00AE18DD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AE18DD"/>
  </w:style>
  <w:style w:type="character" w:styleId="PlaceholderText">
    <w:name w:val="Placeholder Text"/>
    <w:basedOn w:val="DefaultParagraphFont"/>
    <w:uiPriority w:val="99"/>
    <w:semiHidden/>
    <w:rsid w:val="00AE18DD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AE18D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E18D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E18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E18DD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AE18DD"/>
  </w:style>
  <w:style w:type="character" w:customStyle="1" w:styleId="SalutationChar">
    <w:name w:val="Salutation Char"/>
    <w:basedOn w:val="DefaultParagraphFont"/>
    <w:link w:val="Salutation"/>
    <w:semiHidden/>
    <w:rsid w:val="00AE18DD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AE18DD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AE18DD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AE18DD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AE18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AE1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AE18D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AE18DD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AE18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AE18D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AE18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AE18D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AE18D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AE18D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AE18D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AE18D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AE18D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AE18D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AE18D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AE18D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AE18D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AE18D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AE18D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AE18D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AE18D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AE18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AE18D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AE18D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AE18D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AE18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AE18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AE18D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AE18D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AE18D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AE18D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AE18D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AE18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AE18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AE18D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AE18D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AE18D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AE18DD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AE18DD"/>
  </w:style>
  <w:style w:type="table" w:styleId="TableProfessional">
    <w:name w:val="Table Professional"/>
    <w:basedOn w:val="TableNormal"/>
    <w:semiHidden/>
    <w:locked/>
    <w:rsid w:val="00AE18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AE18D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AE18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AE18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AE18D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AE18D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AE1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AE18D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AE18D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AE18D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AE1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AE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AE18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AE18DD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AE18D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AE18D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AE18D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AE18D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AE18D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AE18D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AE18D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AE18DD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18DD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AE1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AE18DD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AE18DD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AE18DD"/>
    <w:rPr>
      <w:i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Part5Lowdensityresidential.docx" TargetMode="External"/><Relationship Id="rId18" Type="http://schemas.openxmlformats.org/officeDocument/2006/relationships/hyperlink" Target="ToowongIndooroopillyTOA.docx" TargetMode="External"/><Relationship Id="rId26" Type="http://schemas.openxmlformats.org/officeDocument/2006/relationships/hyperlink" Target="Definitions.docx" TargetMode="External"/><Relationship Id="rId39" Type="http://schemas.openxmlformats.org/officeDocument/2006/relationships/hyperlink" Target="Definitions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ToowongIndooroopillyTOA.docx" TargetMode="External"/><Relationship Id="rId34" Type="http://schemas.openxmlformats.org/officeDocument/2006/relationships/hyperlink" Target="Definitions.docx" TargetMode="External"/><Relationship Id="rId42" Type="http://schemas.openxmlformats.org/officeDocument/2006/relationships/hyperlink" Target="Definitions.docx" TargetMode="External"/><Relationship Id="rId47" Type="http://schemas.openxmlformats.org/officeDocument/2006/relationships/hyperlink" Target="http://eplan.brisbane.qld.gov.au/New%20City%20Plan%20QPP/Part%2007%20-%20Local%20plans/Spatial%20Maps/FigureA_Toowong_Indooroopilly_District.pdf" TargetMode="Externa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Part5TablesOfAssessmentIntro.docx" TargetMode="External"/><Relationship Id="rId17" Type="http://schemas.openxmlformats.org/officeDocument/2006/relationships/hyperlink" Target="Part5Overlays.docx" TargetMode="External"/><Relationship Id="rId25" Type="http://schemas.openxmlformats.org/officeDocument/2006/relationships/hyperlink" Target="Definitions.docx" TargetMode="External"/><Relationship Id="rId33" Type="http://schemas.openxmlformats.org/officeDocument/2006/relationships/hyperlink" Target="Definitions.docx" TargetMode="External"/><Relationship Id="rId38" Type="http://schemas.openxmlformats.org/officeDocument/2006/relationships/hyperlink" Target="Definitions.docx" TargetMode="External"/><Relationship Id="rId46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Part5OperationalWork.docx" TargetMode="External"/><Relationship Id="rId20" Type="http://schemas.openxmlformats.org/officeDocument/2006/relationships/hyperlink" Target="ToowongIndooroopillyTOA.docx" TargetMode="External"/><Relationship Id="rId29" Type="http://schemas.openxmlformats.org/officeDocument/2006/relationships/hyperlink" Target="Definitions.docx" TargetMode="External"/><Relationship Id="rId41" Type="http://schemas.openxmlformats.org/officeDocument/2006/relationships/hyperlink" Target="Definitions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Part5TablesOfAssessmentIntro.docx" TargetMode="External"/><Relationship Id="rId24" Type="http://schemas.openxmlformats.org/officeDocument/2006/relationships/hyperlink" Target="Definitions.docx" TargetMode="External"/><Relationship Id="rId32" Type="http://schemas.openxmlformats.org/officeDocument/2006/relationships/hyperlink" Target="Definitions.docx" TargetMode="External"/><Relationship Id="rId37" Type="http://schemas.openxmlformats.org/officeDocument/2006/relationships/hyperlink" Target="Definitions.docx" TargetMode="External"/><Relationship Id="rId40" Type="http://schemas.openxmlformats.org/officeDocument/2006/relationships/hyperlink" Target="Definitions.docx" TargetMode="External"/><Relationship Id="rId45" Type="http://schemas.openxmlformats.org/officeDocument/2006/relationships/hyperlink" Target="Definition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Part5BuildingWork.docx" TargetMode="External"/><Relationship Id="rId23" Type="http://schemas.openxmlformats.org/officeDocument/2006/relationships/hyperlink" Target="Definitions.docx" TargetMode="External"/><Relationship Id="rId28" Type="http://schemas.openxmlformats.org/officeDocument/2006/relationships/hyperlink" Target="Definitions.docx" TargetMode="External"/><Relationship Id="rId36" Type="http://schemas.openxmlformats.org/officeDocument/2006/relationships/hyperlink" Target="Definitions.docx" TargetMode="External"/><Relationship Id="rId49" Type="http://schemas.openxmlformats.org/officeDocument/2006/relationships/footer" Target="footer1.xml"/><Relationship Id="rId10" Type="http://schemas.openxmlformats.org/officeDocument/2006/relationships/hyperlink" Target="Part1.docx" TargetMode="External"/><Relationship Id="rId19" Type="http://schemas.openxmlformats.org/officeDocument/2006/relationships/hyperlink" Target="ToowongIndooroopillyTOA.docx" TargetMode="External"/><Relationship Id="rId31" Type="http://schemas.openxmlformats.org/officeDocument/2006/relationships/hyperlink" Target="Definitions.docx" TargetMode="External"/><Relationship Id="rId44" Type="http://schemas.openxmlformats.org/officeDocument/2006/relationships/hyperlink" Target="Definitions.doc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isbane.qld.gov.au/planning-building/planning-guidelines-tools/brisbane-city-plan-2014/city-plan-2014-mapping" TargetMode="External"/><Relationship Id="rId14" Type="http://schemas.openxmlformats.org/officeDocument/2006/relationships/hyperlink" Target="Part5ReconfigureLot.docx" TargetMode="External"/><Relationship Id="rId22" Type="http://schemas.openxmlformats.org/officeDocument/2006/relationships/hyperlink" Target="Definitions.docx" TargetMode="External"/><Relationship Id="rId27" Type="http://schemas.openxmlformats.org/officeDocument/2006/relationships/hyperlink" Target="Definitions.docx" TargetMode="External"/><Relationship Id="rId30" Type="http://schemas.openxmlformats.org/officeDocument/2006/relationships/hyperlink" Target="Definitions.docx" TargetMode="External"/><Relationship Id="rId35" Type="http://schemas.openxmlformats.org/officeDocument/2006/relationships/hyperlink" Target="Definitions.docx" TargetMode="External"/><Relationship Id="rId43" Type="http://schemas.openxmlformats.org/officeDocument/2006/relationships/hyperlink" Target="Definitions.docx" TargetMode="External"/><Relationship Id="rId48" Type="http://schemas.openxmlformats.org/officeDocument/2006/relationships/header" Target="header1.xml"/><Relationship Id="rId8" Type="http://schemas.openxmlformats.org/officeDocument/2006/relationships/hyperlink" Target="ToowongIndooroopillyTOA.doc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E6753A31.dotm</Template>
  <TotalTime>112</TotalTime>
  <Pages>9</Pages>
  <Words>1825</Words>
  <Characters>12985</Characters>
  <Application>Microsoft Office Word</Application>
  <DocSecurity>0</DocSecurity>
  <Lines>108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Format, font and styling</vt:lpstr>
    </vt:vector>
  </TitlesOfParts>
  <Company>Brisbane City Council</Company>
  <LinksUpToDate>false</LinksUpToDate>
  <CharactersWithSpaces>14781</CharactersWithSpaces>
  <SharedDoc>false</SharedDoc>
  <HLinks>
    <vt:vector size="270" baseType="variant">
      <vt:variant>
        <vt:i4>1179655</vt:i4>
      </vt:variant>
      <vt:variant>
        <vt:i4>132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129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1507337</vt:i4>
      </vt:variant>
      <vt:variant>
        <vt:i4>126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123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262146</vt:i4>
      </vt:variant>
      <vt:variant>
        <vt:i4>120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1376264</vt:i4>
      </vt:variant>
      <vt:variant>
        <vt:i4>117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1507337</vt:i4>
      </vt:variant>
      <vt:variant>
        <vt:i4>114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262146</vt:i4>
      </vt:variant>
      <vt:variant>
        <vt:i4>111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8257634</vt:i4>
      </vt:variant>
      <vt:variant>
        <vt:i4>108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CentreActivities</vt:lpwstr>
      </vt:variant>
      <vt:variant>
        <vt:i4>7929971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786454</vt:i4>
      </vt:variant>
      <vt:variant>
        <vt:i4>102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99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96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6160450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table722043b</vt:lpwstr>
      </vt:variant>
      <vt:variant>
        <vt:i4>6160450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table722043b</vt:lpwstr>
      </vt:variant>
      <vt:variant>
        <vt:i4>1179655</vt:i4>
      </vt:variant>
      <vt:variant>
        <vt:i4>87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84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81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1245196</vt:i4>
      </vt:variant>
      <vt:variant>
        <vt:i4>78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CommunityFacilities</vt:lpwstr>
      </vt:variant>
      <vt:variant>
        <vt:i4>1179655</vt:i4>
      </vt:variant>
      <vt:variant>
        <vt:i4>75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72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69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786454</vt:i4>
      </vt:variant>
      <vt:variant>
        <vt:i4>66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63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983053</vt:i4>
      </vt:variant>
      <vt:variant>
        <vt:i4>60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Residential</vt:lpwstr>
      </vt:variant>
      <vt:variant>
        <vt:i4>983053</vt:i4>
      </vt:variant>
      <vt:variant>
        <vt:i4>57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Residential</vt:lpwstr>
      </vt:variant>
      <vt:variant>
        <vt:i4>1900554</vt:i4>
      </vt:variant>
      <vt:variant>
        <vt:i4>54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NonRes</vt:lpwstr>
      </vt:variant>
      <vt:variant>
        <vt:i4>983053</vt:i4>
      </vt:variant>
      <vt:variant>
        <vt:i4>51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Residential</vt:lpwstr>
      </vt:variant>
      <vt:variant>
        <vt:i4>6160450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table722043b</vt:lpwstr>
      </vt:variant>
      <vt:variant>
        <vt:i4>6160450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table722043b</vt:lpwstr>
      </vt:variant>
      <vt:variant>
        <vt:i4>983053</vt:i4>
      </vt:variant>
      <vt:variant>
        <vt:i4>42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Residential</vt:lpwstr>
      </vt:variant>
      <vt:variant>
        <vt:i4>8126582</vt:i4>
      </vt:variant>
      <vt:variant>
        <vt:i4>39</vt:i4>
      </vt:variant>
      <vt:variant>
        <vt:i4>0</vt:i4>
      </vt:variant>
      <vt:variant>
        <vt:i4>5</vt:i4>
      </vt:variant>
      <vt:variant>
        <vt:lpwstr>../Part 5 - Tables of assessment/Part5NeighbourhoodPlans/ToowongIndooroopillyTOA.doc</vt:lpwstr>
      </vt:variant>
      <vt:variant>
        <vt:lpwstr>Table5666D</vt:lpwstr>
      </vt:variant>
      <vt:variant>
        <vt:i4>8061046</vt:i4>
      </vt:variant>
      <vt:variant>
        <vt:i4>36</vt:i4>
      </vt:variant>
      <vt:variant>
        <vt:i4>0</vt:i4>
      </vt:variant>
      <vt:variant>
        <vt:i4>5</vt:i4>
      </vt:variant>
      <vt:variant>
        <vt:lpwstr>../Part 5 - Tables of assessment/Part5NeighbourhoodPlans/ToowongIndooroopillyTOA.doc</vt:lpwstr>
      </vt:variant>
      <vt:variant>
        <vt:lpwstr>Table5666C</vt:lpwstr>
      </vt:variant>
      <vt:variant>
        <vt:i4>7995510</vt:i4>
      </vt:variant>
      <vt:variant>
        <vt:i4>33</vt:i4>
      </vt:variant>
      <vt:variant>
        <vt:i4>0</vt:i4>
      </vt:variant>
      <vt:variant>
        <vt:i4>5</vt:i4>
      </vt:variant>
      <vt:variant>
        <vt:lpwstr>../Part 5 - Tables of assessment/Part5NeighbourhoodPlans/ToowongIndooroopillyTOA.doc</vt:lpwstr>
      </vt:variant>
      <vt:variant>
        <vt:lpwstr>Table5666B</vt:lpwstr>
      </vt:variant>
      <vt:variant>
        <vt:i4>7929974</vt:i4>
      </vt:variant>
      <vt:variant>
        <vt:i4>30</vt:i4>
      </vt:variant>
      <vt:variant>
        <vt:i4>0</vt:i4>
      </vt:variant>
      <vt:variant>
        <vt:i4>5</vt:i4>
      </vt:variant>
      <vt:variant>
        <vt:lpwstr>../Part 5 - Tables of assessment/Part5NeighbourhoodPlans/ToowongIndooroopillyTOA.doc</vt:lpwstr>
      </vt:variant>
      <vt:variant>
        <vt:lpwstr>Table5666A</vt:lpwstr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../Part 5 - Tables of assessment/Part5Overlays.doc</vt:lpwstr>
      </vt:variant>
      <vt:variant>
        <vt:lpwstr/>
      </vt:variant>
      <vt:variant>
        <vt:i4>4325377</vt:i4>
      </vt:variant>
      <vt:variant>
        <vt:i4>24</vt:i4>
      </vt:variant>
      <vt:variant>
        <vt:i4>0</vt:i4>
      </vt:variant>
      <vt:variant>
        <vt:i4>5</vt:i4>
      </vt:variant>
      <vt:variant>
        <vt:lpwstr>../Part 5 - Tables of assessment/Part5OperationalWork.doc</vt:lpwstr>
      </vt:variant>
      <vt:variant>
        <vt:lpwstr/>
      </vt:variant>
      <vt:variant>
        <vt:i4>6946852</vt:i4>
      </vt:variant>
      <vt:variant>
        <vt:i4>21</vt:i4>
      </vt:variant>
      <vt:variant>
        <vt:i4>0</vt:i4>
      </vt:variant>
      <vt:variant>
        <vt:i4>5</vt:i4>
      </vt:variant>
      <vt:variant>
        <vt:lpwstr>../Part 5 - Tables of assessment/Part5BuildingWork.doc</vt:lpwstr>
      </vt:variant>
      <vt:variant>
        <vt:lpwstr/>
      </vt:variant>
      <vt:variant>
        <vt:i4>1572937</vt:i4>
      </vt:variant>
      <vt:variant>
        <vt:i4>18</vt:i4>
      </vt:variant>
      <vt:variant>
        <vt:i4>0</vt:i4>
      </vt:variant>
      <vt:variant>
        <vt:i4>5</vt:i4>
      </vt:variant>
      <vt:variant>
        <vt:lpwstr>../Part 5 - Tables of assessment/Part5ReconfigureLot.doc</vt:lpwstr>
      </vt:variant>
      <vt:variant>
        <vt:lpwstr/>
      </vt:variant>
      <vt:variant>
        <vt:i4>3539058</vt:i4>
      </vt:variant>
      <vt:variant>
        <vt:i4>15</vt:i4>
      </vt:variant>
      <vt:variant>
        <vt:i4>0</vt:i4>
      </vt:variant>
      <vt:variant>
        <vt:i4>5</vt:i4>
      </vt:variant>
      <vt:variant>
        <vt:lpwstr>../Part 5 - Tables of assessment/Part5Lowdensityresidential.doc</vt:lpwstr>
      </vt:variant>
      <vt:variant>
        <vt:lpwstr/>
      </vt:variant>
      <vt:variant>
        <vt:i4>6881342</vt:i4>
      </vt:variant>
      <vt:variant>
        <vt:i4>12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Part533</vt:lpwstr>
      </vt:variant>
      <vt:variant>
        <vt:i4>6881342</vt:i4>
      </vt:variant>
      <vt:variant>
        <vt:i4>9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Part532</vt:lpwstr>
      </vt:variant>
      <vt:variant>
        <vt:i4>2228257</vt:i4>
      </vt:variant>
      <vt:variant>
        <vt:i4>6</vt:i4>
      </vt:variant>
      <vt:variant>
        <vt:i4>0</vt:i4>
      </vt:variant>
      <vt:variant>
        <vt:i4>5</vt:i4>
      </vt:variant>
      <vt:variant>
        <vt:lpwstr>../Part 1 - About the planning scheme/Part1.doc</vt:lpwstr>
      </vt:variant>
      <vt:variant>
        <vt:lpwstr>Part1Pt5</vt:lpwstr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http://www.brisbane.qld.gov.au/planning-building/current-planning-projects/brisbanes-new-city-plan/draft-new-city-plan-mapping/index.htm</vt:lpwstr>
      </vt:variant>
      <vt:variant>
        <vt:lpwstr/>
      </vt:variant>
      <vt:variant>
        <vt:i4>2097252</vt:i4>
      </vt:variant>
      <vt:variant>
        <vt:i4>0</vt:i4>
      </vt:variant>
      <vt:variant>
        <vt:i4>0</vt:i4>
      </vt:variant>
      <vt:variant>
        <vt:i4>5</vt:i4>
      </vt:variant>
      <vt:variant>
        <vt:lpwstr>../Part 5 - Tables of assessment/Part5LocalPlan.doc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Format, font and styling</dc:title>
  <dc:creator>BCC</dc:creator>
  <cp:lastModifiedBy>John Adisubrata</cp:lastModifiedBy>
  <cp:revision>34</cp:revision>
  <cp:lastPrinted>2011-11-16T03:19:00Z</cp:lastPrinted>
  <dcterms:created xsi:type="dcterms:W3CDTF">2013-06-20T23:12:00Z</dcterms:created>
  <dcterms:modified xsi:type="dcterms:W3CDTF">2014-10-01T23:58:00Z</dcterms:modified>
</cp:coreProperties>
</file>