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7E" w:rsidRPr="00E61E3B" w:rsidRDefault="003346E0" w:rsidP="00E15D75">
      <w:pPr>
        <w:pStyle w:val="QPPHeading4"/>
      </w:pPr>
      <w:r>
        <w:t>7.2.3.2</w:t>
      </w:r>
      <w:r w:rsidR="0016492F">
        <w:t xml:space="preserve"> </w:t>
      </w:r>
      <w:r w:rsidR="00B0087E" w:rsidRPr="00E61E3B">
        <w:t xml:space="preserve">Capalaba West </w:t>
      </w:r>
      <w:r w:rsidR="00985206">
        <w:t>neighbourhood plan</w:t>
      </w:r>
      <w:r w:rsidR="00F14096" w:rsidRPr="00E61E3B">
        <w:t xml:space="preserve"> code</w:t>
      </w:r>
    </w:p>
    <w:p w:rsidR="00B0087E" w:rsidRPr="008C394A" w:rsidRDefault="005D2706" w:rsidP="003346E0">
      <w:pPr>
        <w:pStyle w:val="QPPHeading4"/>
      </w:pPr>
      <w:r>
        <w:t xml:space="preserve">7.2.3.2.1 </w:t>
      </w:r>
      <w:r w:rsidR="00F14096">
        <w:t>Application</w:t>
      </w:r>
    </w:p>
    <w:p w:rsidR="00F14096" w:rsidRDefault="00AE50B1" w:rsidP="00087983">
      <w:pPr>
        <w:pStyle w:val="QPPBulletPoint1"/>
      </w:pPr>
      <w:r w:rsidRPr="00AE50B1">
        <w:t xml:space="preserve">This code applies to assessing a material change of use, reconfiguring a lot, operational work or building work in the </w:t>
      </w:r>
      <w:r w:rsidR="00EE48BE" w:rsidRPr="00B1079D">
        <w:t>Capalaba W</w:t>
      </w:r>
      <w:r w:rsidR="00045F2D" w:rsidRPr="00B1079D">
        <w:t xml:space="preserve">est </w:t>
      </w:r>
      <w:r w:rsidR="00985206" w:rsidRPr="00B1079D">
        <w:t>neighbourhood pla</w:t>
      </w:r>
      <w:r w:rsidR="00AA6CC0" w:rsidRPr="00B1079D">
        <w:t>n area</w:t>
      </w:r>
      <w:r>
        <w:t xml:space="preserve"> if:</w:t>
      </w:r>
    </w:p>
    <w:p w:rsidR="00AE50B1" w:rsidRPr="007077A8" w:rsidRDefault="00AE50B1" w:rsidP="00AB08BA">
      <w:pPr>
        <w:pStyle w:val="QPPBulletpoint2"/>
      </w:pPr>
      <w:r w:rsidRPr="007077A8">
        <w:t xml:space="preserve">assessable development where this code is an applicable code identified in the assessment criteria column of a table of assessment for </w:t>
      </w:r>
      <w:r w:rsidR="0044444B">
        <w:t xml:space="preserve">a </w:t>
      </w:r>
      <w:r w:rsidRPr="007077A8">
        <w:t>neighbourhood plan (</w:t>
      </w:r>
      <w:hyperlink r:id="rId9" w:history="1">
        <w:r w:rsidR="00AB56DC" w:rsidRPr="00D3643B">
          <w:rPr>
            <w:rStyle w:val="Hyperlink"/>
          </w:rPr>
          <w:t>section 5.</w:t>
        </w:r>
        <w:r w:rsidR="007503A6" w:rsidRPr="00E15D75">
          <w:rPr>
            <w:rStyle w:val="Hyperlink"/>
          </w:rPr>
          <w:t>9</w:t>
        </w:r>
      </w:hyperlink>
      <w:r w:rsidRPr="007077A8">
        <w:t>);</w:t>
      </w:r>
      <w:r w:rsidR="005F13AB">
        <w:t xml:space="preserve"> or</w:t>
      </w:r>
    </w:p>
    <w:p w:rsidR="00AE50B1" w:rsidRPr="007077A8" w:rsidRDefault="00AE50B1" w:rsidP="00AB08BA">
      <w:pPr>
        <w:pStyle w:val="QPPBulletpoint2"/>
      </w:pPr>
      <w:proofErr w:type="gramStart"/>
      <w:r w:rsidRPr="007077A8">
        <w:t>impact</w:t>
      </w:r>
      <w:proofErr w:type="gramEnd"/>
      <w:r w:rsidRPr="007077A8">
        <w:t xml:space="preserve"> assessable development.</w:t>
      </w:r>
    </w:p>
    <w:p w:rsidR="00087983" w:rsidRDefault="00087983" w:rsidP="00087983">
      <w:pPr>
        <w:pStyle w:val="QPPBulletPoint1"/>
      </w:pPr>
      <w:r>
        <w:t xml:space="preserve">Land in the Capalaba West neighbourhood plan area is identified on </w:t>
      </w:r>
      <w:r w:rsidR="00402365">
        <w:t xml:space="preserve">the </w:t>
      </w:r>
      <w:hyperlink r:id="rId10" w:history="1">
        <w:r w:rsidR="00402365" w:rsidRPr="001E7B24">
          <w:rPr>
            <w:rStyle w:val="Hyperlink"/>
          </w:rPr>
          <w:t>NPM-003.2</w:t>
        </w:r>
        <w:r w:rsidR="003346E0" w:rsidRPr="001E7B24">
          <w:rPr>
            <w:rStyle w:val="Hyperlink"/>
          </w:rPr>
          <w:t xml:space="preserve"> Capalaba West neighbourhood plan </w:t>
        </w:r>
        <w:r w:rsidR="006E7BD6" w:rsidRPr="001E7B24">
          <w:rPr>
            <w:rStyle w:val="Hyperlink"/>
          </w:rPr>
          <w:t>map</w:t>
        </w:r>
      </w:hyperlink>
      <w:r>
        <w:t>.</w:t>
      </w:r>
    </w:p>
    <w:p w:rsidR="00F14096" w:rsidRDefault="00F14096" w:rsidP="00087983">
      <w:pPr>
        <w:pStyle w:val="QPPBulletPoint1"/>
      </w:pPr>
      <w:r w:rsidRPr="00A05DEA">
        <w:t xml:space="preserve">When using this code, reference should be made to </w:t>
      </w:r>
      <w:hyperlink r:id="rId11" w:anchor="Part1Pt5" w:history="1">
        <w:r w:rsidR="00954ABB" w:rsidRPr="00187059">
          <w:rPr>
            <w:rStyle w:val="Hyperlink"/>
          </w:rPr>
          <w:t>section 1.5</w:t>
        </w:r>
      </w:hyperlink>
      <w:r w:rsidR="003650E0">
        <w:t xml:space="preserve">, </w:t>
      </w:r>
      <w:hyperlink r:id="rId12" w:anchor="Part532" w:history="1">
        <w:r w:rsidR="00D006BB" w:rsidRPr="00E60452">
          <w:rPr>
            <w:rStyle w:val="Hyperlink"/>
          </w:rPr>
          <w:t>section 5.3.2</w:t>
        </w:r>
      </w:hyperlink>
      <w:r w:rsidR="005D7599" w:rsidRPr="00187059">
        <w:t xml:space="preserve"> and </w:t>
      </w:r>
      <w:hyperlink r:id="rId13" w:anchor="Part533" w:history="1">
        <w:r w:rsidR="005D7599" w:rsidRPr="005D0E62">
          <w:rPr>
            <w:rStyle w:val="Hyperlink"/>
          </w:rPr>
          <w:t>section 5.3.3</w:t>
        </w:r>
      </w:hyperlink>
      <w:r w:rsidR="00E20A8F">
        <w:t>.</w:t>
      </w:r>
    </w:p>
    <w:p w:rsidR="00A36D6D" w:rsidRPr="0044444B" w:rsidRDefault="00A36D6D" w:rsidP="0044444B">
      <w:pPr>
        <w:pStyle w:val="QPPEditorsNoteStyle1"/>
      </w:pPr>
      <w:r>
        <w:t>Note—</w:t>
      </w:r>
      <w:proofErr w:type="gramStart"/>
      <w:r>
        <w:t>This</w:t>
      </w:r>
      <w:proofErr w:type="gramEnd"/>
      <w:r>
        <w:t xml:space="preserve"> neighbourhood plan includes a table of assessment with level of assessment variations to those in </w:t>
      </w:r>
      <w:r w:rsidRPr="000147AB">
        <w:t xml:space="preserve">sections </w:t>
      </w:r>
      <w:hyperlink r:id="rId14" w:history="1">
        <w:r w:rsidR="005D7599" w:rsidRPr="005D0E62">
          <w:rPr>
            <w:rStyle w:val="Hyperlink"/>
          </w:rPr>
          <w:t>5.5</w:t>
        </w:r>
      </w:hyperlink>
      <w:r w:rsidR="005D7599" w:rsidRPr="00187059">
        <w:t>,</w:t>
      </w:r>
      <w:r w:rsidR="007503A6">
        <w:t xml:space="preserve"> </w:t>
      </w:r>
      <w:hyperlink r:id="rId15" w:history="1">
        <w:r w:rsidR="005D7599" w:rsidRPr="00D3643B">
          <w:rPr>
            <w:rStyle w:val="Hyperlink"/>
          </w:rPr>
          <w:t>5.</w:t>
        </w:r>
        <w:r w:rsidR="004C05AD" w:rsidRPr="00E15D75">
          <w:rPr>
            <w:rStyle w:val="Hyperlink"/>
          </w:rPr>
          <w:t>6</w:t>
        </w:r>
      </w:hyperlink>
      <w:r w:rsidR="005D7599" w:rsidRPr="00187059">
        <w:t xml:space="preserve">, </w:t>
      </w:r>
      <w:hyperlink r:id="rId16" w:history="1">
        <w:r w:rsidR="005D7599" w:rsidRPr="00D3643B">
          <w:rPr>
            <w:rStyle w:val="Hyperlink"/>
          </w:rPr>
          <w:t>5.</w:t>
        </w:r>
        <w:r w:rsidR="004C05AD" w:rsidRPr="00E15D75">
          <w:rPr>
            <w:rStyle w:val="Hyperlink"/>
          </w:rPr>
          <w:t>7</w:t>
        </w:r>
      </w:hyperlink>
      <w:r w:rsidR="005D7599" w:rsidRPr="00187059">
        <w:t xml:space="preserve">, </w:t>
      </w:r>
      <w:hyperlink r:id="rId17" w:history="1">
        <w:r w:rsidR="005D7599" w:rsidRPr="00D3643B">
          <w:rPr>
            <w:rStyle w:val="Hyperlink"/>
          </w:rPr>
          <w:t>5.</w:t>
        </w:r>
        <w:r w:rsidR="004C05AD" w:rsidRPr="00E15D75">
          <w:rPr>
            <w:rStyle w:val="Hyperlink"/>
          </w:rPr>
          <w:t>8</w:t>
        </w:r>
      </w:hyperlink>
      <w:r w:rsidR="005D7599" w:rsidRPr="00187059">
        <w:t xml:space="preserve"> and </w:t>
      </w:r>
      <w:hyperlink r:id="rId18" w:history="1">
        <w:r w:rsidR="005D7599" w:rsidRPr="005D0E62">
          <w:rPr>
            <w:rStyle w:val="Hyperlink"/>
          </w:rPr>
          <w:t>5.10</w:t>
        </w:r>
      </w:hyperlink>
      <w:r>
        <w:t>. Refer</w:t>
      </w:r>
      <w:r w:rsidR="00D006BB">
        <w:t xml:space="preserve"> to</w:t>
      </w:r>
      <w:r>
        <w:t xml:space="preserve"> </w:t>
      </w:r>
      <w:hyperlink r:id="rId19" w:anchor="Table5912A" w:history="1">
        <w:r w:rsidR="00D006BB" w:rsidRPr="00D3643B">
          <w:rPr>
            <w:rStyle w:val="Hyperlink"/>
          </w:rPr>
          <w:t>Table 5.</w:t>
        </w:r>
        <w:r w:rsidR="007503A6" w:rsidRPr="00D3643B">
          <w:rPr>
            <w:rStyle w:val="Hyperlink"/>
          </w:rPr>
          <w:t>9</w:t>
        </w:r>
        <w:r w:rsidR="00D006BB" w:rsidRPr="00D3643B">
          <w:rPr>
            <w:rStyle w:val="Hyperlink"/>
          </w:rPr>
          <w:t>.12.A</w:t>
        </w:r>
      </w:hyperlink>
      <w:r w:rsidR="00D006BB">
        <w:t xml:space="preserve">, </w:t>
      </w:r>
      <w:hyperlink r:id="rId20" w:anchor="Table5912B" w:history="1">
        <w:r w:rsidR="00D006BB" w:rsidRPr="00D3643B">
          <w:rPr>
            <w:rStyle w:val="Hyperlink"/>
          </w:rPr>
          <w:t>Table 5.</w:t>
        </w:r>
        <w:r w:rsidR="007503A6" w:rsidRPr="00D3643B">
          <w:rPr>
            <w:rStyle w:val="Hyperlink"/>
          </w:rPr>
          <w:t>9</w:t>
        </w:r>
        <w:r w:rsidR="00D006BB" w:rsidRPr="00D3643B">
          <w:rPr>
            <w:rStyle w:val="Hyperlink"/>
          </w:rPr>
          <w:t>.12.B</w:t>
        </w:r>
      </w:hyperlink>
      <w:r w:rsidR="0044444B" w:rsidRPr="0044444B">
        <w:t xml:space="preserve">, </w:t>
      </w:r>
      <w:hyperlink r:id="rId21" w:anchor="Table5912C" w:history="1">
        <w:r w:rsidR="00D006BB" w:rsidRPr="00D3643B">
          <w:rPr>
            <w:rStyle w:val="Hyperlink"/>
          </w:rPr>
          <w:t>Table 5.</w:t>
        </w:r>
        <w:r w:rsidR="007503A6" w:rsidRPr="00D3643B">
          <w:rPr>
            <w:rStyle w:val="Hyperlink"/>
          </w:rPr>
          <w:t>9</w:t>
        </w:r>
        <w:r w:rsidR="00D006BB" w:rsidRPr="00D3643B">
          <w:rPr>
            <w:rStyle w:val="Hyperlink"/>
          </w:rPr>
          <w:t>.12.C</w:t>
        </w:r>
      </w:hyperlink>
      <w:r w:rsidR="0044444B" w:rsidRPr="0044444B">
        <w:t xml:space="preserve"> and</w:t>
      </w:r>
      <w:r w:rsidR="00D006BB" w:rsidRPr="0044444B">
        <w:t xml:space="preserve"> </w:t>
      </w:r>
      <w:hyperlink r:id="rId22" w:anchor="Table5912D" w:history="1">
        <w:r w:rsidR="00D006BB" w:rsidRPr="00D3643B">
          <w:rPr>
            <w:rStyle w:val="Hyperlink"/>
          </w:rPr>
          <w:t>Table 5.</w:t>
        </w:r>
        <w:r w:rsidR="007503A6" w:rsidRPr="00D3643B">
          <w:rPr>
            <w:rStyle w:val="Hyperlink"/>
          </w:rPr>
          <w:t>9</w:t>
        </w:r>
        <w:r w:rsidR="00D006BB" w:rsidRPr="00D3643B">
          <w:rPr>
            <w:rStyle w:val="Hyperlink"/>
          </w:rPr>
          <w:t>.12.D</w:t>
        </w:r>
        <w:r w:rsidR="00D006BB" w:rsidRPr="00E15D75">
          <w:rPr>
            <w:rStyle w:val="Hyperlink"/>
          </w:rPr>
          <w:t>.</w:t>
        </w:r>
      </w:hyperlink>
    </w:p>
    <w:p w:rsidR="00B0087E" w:rsidRPr="008C394A" w:rsidRDefault="005D2706" w:rsidP="003346E0">
      <w:pPr>
        <w:pStyle w:val="QPPHeading4"/>
      </w:pPr>
      <w:r>
        <w:t xml:space="preserve">7.2.3.2.2 </w:t>
      </w:r>
      <w:r w:rsidR="00B0087E" w:rsidRPr="008C394A">
        <w:t>Purpose</w:t>
      </w:r>
    </w:p>
    <w:p w:rsidR="004A6A6D" w:rsidRDefault="00B0087E" w:rsidP="00087983">
      <w:pPr>
        <w:pStyle w:val="QPPBulletPoint1"/>
        <w:numPr>
          <w:ilvl w:val="0"/>
          <w:numId w:val="9"/>
        </w:numPr>
      </w:pPr>
      <w:r w:rsidRPr="008C394A">
        <w:t xml:space="preserve">The purpose of the Capalaba West </w:t>
      </w:r>
      <w:r w:rsidR="00985206">
        <w:t>neighbourhood plan</w:t>
      </w:r>
      <w:r w:rsidRPr="008C394A">
        <w:t xml:space="preserve"> code is to provide finer grained planning at a local lev</w:t>
      </w:r>
      <w:r w:rsidR="00EE48BE">
        <w:t xml:space="preserve">el for the Capalaba West </w:t>
      </w:r>
      <w:r w:rsidR="00087983">
        <w:t xml:space="preserve">neighbourhood plan </w:t>
      </w:r>
      <w:r w:rsidR="00EE48BE">
        <w:t>area.</w:t>
      </w:r>
    </w:p>
    <w:p w:rsidR="00087983" w:rsidRDefault="00087983" w:rsidP="004A6A6D">
      <w:pPr>
        <w:pStyle w:val="QPPBulletPoint1"/>
      </w:pPr>
      <w:r>
        <w:t xml:space="preserve">The purpose of the Capalaba West neighbourhood plan code will be achieved through </w:t>
      </w:r>
      <w:r w:rsidR="00AE50B1">
        <w:t xml:space="preserve">the following </w:t>
      </w:r>
      <w:r>
        <w:t>overall outcomes</w:t>
      </w:r>
      <w:r w:rsidR="00AE50B1">
        <w:t>:</w:t>
      </w:r>
    </w:p>
    <w:p w:rsidR="00402365" w:rsidRPr="007077A8" w:rsidRDefault="00B0087E" w:rsidP="00696883">
      <w:pPr>
        <w:pStyle w:val="QPPBulletpoint2"/>
        <w:numPr>
          <w:ilvl w:val="0"/>
          <w:numId w:val="20"/>
        </w:numPr>
      </w:pPr>
      <w:r w:rsidRPr="007077A8">
        <w:t xml:space="preserve">Capalaba West remains a </w:t>
      </w:r>
      <w:r w:rsidR="001A13C9" w:rsidRPr="007077A8">
        <w:t>semi-</w:t>
      </w:r>
      <w:r w:rsidRPr="007077A8">
        <w:t xml:space="preserve">rural centre, with compatible land uses supporting its </w:t>
      </w:r>
      <w:r w:rsidR="002E5BD5" w:rsidRPr="007077A8">
        <w:t>semi-rural</w:t>
      </w:r>
      <w:r w:rsidR="00946FFA">
        <w:t>, broad hectare character.</w:t>
      </w:r>
    </w:p>
    <w:p w:rsidR="00531A32" w:rsidRDefault="00B0087E" w:rsidP="00AB08BA">
      <w:pPr>
        <w:pStyle w:val="QPPBulletpoint2"/>
      </w:pPr>
      <w:r w:rsidRPr="007077A8">
        <w:t xml:space="preserve">Development is limited in range, scale and </w:t>
      </w:r>
      <w:r w:rsidR="00946FFA">
        <w:t>form to reflect this character.</w:t>
      </w:r>
    </w:p>
    <w:p w:rsidR="00402365" w:rsidRPr="007077A8" w:rsidRDefault="00B0087E" w:rsidP="00AB08BA">
      <w:pPr>
        <w:pStyle w:val="QPPBulletpoint2"/>
      </w:pPr>
      <w:r w:rsidRPr="007077A8">
        <w:t xml:space="preserve">A variety of small-scale commercial uses create an integrated </w:t>
      </w:r>
      <w:r w:rsidR="00302FF0" w:rsidRPr="007077A8">
        <w:t>c</w:t>
      </w:r>
      <w:r w:rsidRPr="007077A8">
        <w:t>entre</w:t>
      </w:r>
      <w:r w:rsidR="00946FFA">
        <w:t xml:space="preserve"> for this area.</w:t>
      </w:r>
    </w:p>
    <w:p w:rsidR="00B0087E" w:rsidRPr="007077A8" w:rsidRDefault="00B0087E" w:rsidP="00AB08BA">
      <w:pPr>
        <w:pStyle w:val="QPPBulletpoint2"/>
      </w:pPr>
      <w:r w:rsidRPr="007077A8">
        <w:t xml:space="preserve">Uses consistent with this outcome include </w:t>
      </w:r>
      <w:hyperlink r:id="rId23" w:anchor="AgriculturalStore" w:history="1">
        <w:r w:rsidR="009D0B1E" w:rsidRPr="00B1079D">
          <w:rPr>
            <w:rStyle w:val="Hyperlink"/>
          </w:rPr>
          <w:t>agricultural supplies store</w:t>
        </w:r>
      </w:hyperlink>
      <w:r w:rsidR="009D0B1E" w:rsidRPr="00B1079D">
        <w:t>,</w:t>
      </w:r>
      <w:r w:rsidR="009D0B1E" w:rsidRPr="007077A8">
        <w:t xml:space="preserve"> </w:t>
      </w:r>
      <w:hyperlink r:id="rId24" w:anchor="CommunityUse" w:history="1">
        <w:r w:rsidRPr="00B1079D">
          <w:rPr>
            <w:rStyle w:val="Hyperlink"/>
          </w:rPr>
          <w:t xml:space="preserve">community </w:t>
        </w:r>
        <w:r w:rsidR="00F45CBC" w:rsidRPr="00B1079D">
          <w:rPr>
            <w:rStyle w:val="Hyperlink"/>
          </w:rPr>
          <w:t>uses</w:t>
        </w:r>
      </w:hyperlink>
      <w:r w:rsidRPr="00B1079D">
        <w:t xml:space="preserve">, </w:t>
      </w:r>
      <w:hyperlink r:id="rId25" w:anchor="EmergServ" w:history="1">
        <w:r w:rsidRPr="00B1079D">
          <w:rPr>
            <w:rStyle w:val="Hyperlink"/>
          </w:rPr>
          <w:t>emergency services</w:t>
        </w:r>
      </w:hyperlink>
      <w:r w:rsidRPr="00B1079D">
        <w:t xml:space="preserve">, </w:t>
      </w:r>
      <w:hyperlink r:id="rId26" w:anchor="GardenCentre" w:history="1">
        <w:r w:rsidRPr="00B1079D">
          <w:rPr>
            <w:rStyle w:val="Hyperlink"/>
          </w:rPr>
          <w:t>garden centre</w:t>
        </w:r>
      </w:hyperlink>
      <w:r w:rsidRPr="007077A8">
        <w:t xml:space="preserve"> (nursery and plant sales), </w:t>
      </w:r>
      <w:hyperlink r:id="rId27" w:anchor="IndoorSport" w:history="1">
        <w:r w:rsidRPr="00B1079D">
          <w:rPr>
            <w:rStyle w:val="Hyperlink"/>
          </w:rPr>
          <w:t>indoor sport and recreation</w:t>
        </w:r>
      </w:hyperlink>
      <w:r w:rsidRPr="00B1079D">
        <w:t xml:space="preserve">, </w:t>
      </w:r>
      <w:hyperlink r:id="rId28" w:anchor="LowImp" w:history="1">
        <w:r w:rsidR="00B10580" w:rsidRPr="00B1079D">
          <w:rPr>
            <w:rStyle w:val="Hyperlink"/>
          </w:rPr>
          <w:t>low impact industry</w:t>
        </w:r>
      </w:hyperlink>
      <w:r w:rsidR="00B10580" w:rsidRPr="00B1079D">
        <w:t xml:space="preserve"> </w:t>
      </w:r>
      <w:r w:rsidRPr="00B1079D">
        <w:t>(where not exceeding 100m</w:t>
      </w:r>
      <w:r w:rsidRPr="00B1079D">
        <w:rPr>
          <w:rStyle w:val="QPPSuperscriptChar"/>
        </w:rPr>
        <w:t>2</w:t>
      </w:r>
      <w:r w:rsidRPr="00B1079D">
        <w:t xml:space="preserve"> </w:t>
      </w:r>
      <w:hyperlink r:id="rId29" w:anchor="GFA" w:history="1">
        <w:r w:rsidRPr="00B1079D">
          <w:rPr>
            <w:rStyle w:val="Hyperlink"/>
          </w:rPr>
          <w:t>gross floor area</w:t>
        </w:r>
      </w:hyperlink>
      <w:r w:rsidRPr="00B1079D">
        <w:t>),</w:t>
      </w:r>
      <w:r w:rsidRPr="007077A8">
        <w:t xml:space="preserve"> </w:t>
      </w:r>
      <w:hyperlink r:id="rId30" w:anchor="Office" w:history="1">
        <w:r w:rsidRPr="00B1079D">
          <w:rPr>
            <w:rStyle w:val="Hyperlink"/>
          </w:rPr>
          <w:t>office</w:t>
        </w:r>
      </w:hyperlink>
      <w:r w:rsidRPr="00B1079D">
        <w:t xml:space="preserve">, </w:t>
      </w:r>
      <w:hyperlink r:id="rId31" w:anchor="FoodDrink" w:history="1">
        <w:r w:rsidR="009D091A" w:rsidRPr="00B1079D">
          <w:rPr>
            <w:rStyle w:val="Hyperlink"/>
          </w:rPr>
          <w:t>food and drink outlet</w:t>
        </w:r>
      </w:hyperlink>
      <w:r w:rsidR="009D091A" w:rsidRPr="00B1079D">
        <w:t xml:space="preserve"> (</w:t>
      </w:r>
      <w:r w:rsidRPr="00B1079D">
        <w:t>restaurant</w:t>
      </w:r>
      <w:r w:rsidR="009D091A" w:rsidRPr="00B1079D">
        <w:t>)</w:t>
      </w:r>
      <w:r w:rsidRPr="00B1079D">
        <w:t xml:space="preserve">, </w:t>
      </w:r>
      <w:hyperlink r:id="rId32" w:anchor="Shop" w:history="1">
        <w:r w:rsidRPr="00B1079D">
          <w:rPr>
            <w:rStyle w:val="Hyperlink"/>
          </w:rPr>
          <w:t>shop</w:t>
        </w:r>
      </w:hyperlink>
      <w:r w:rsidRPr="00B1079D">
        <w:t xml:space="preserve">, </w:t>
      </w:r>
      <w:hyperlink r:id="rId33" w:anchor="Utility" w:history="1">
        <w:r w:rsidRPr="00B1079D">
          <w:rPr>
            <w:rStyle w:val="Hyperlink"/>
          </w:rPr>
          <w:t>utility installation</w:t>
        </w:r>
      </w:hyperlink>
      <w:r w:rsidR="002E5BD5" w:rsidRPr="00B1079D">
        <w:t xml:space="preserve"> and</w:t>
      </w:r>
      <w:r w:rsidRPr="00B1079D">
        <w:t xml:space="preserve"> </w:t>
      </w:r>
      <w:hyperlink r:id="rId34" w:anchor="Vet" w:history="1">
        <w:r w:rsidRPr="00B1079D">
          <w:rPr>
            <w:rStyle w:val="Hyperlink"/>
          </w:rPr>
          <w:t xml:space="preserve">veterinary </w:t>
        </w:r>
        <w:r w:rsidR="001A13C9" w:rsidRPr="00B1079D">
          <w:rPr>
            <w:rStyle w:val="Hyperlink"/>
          </w:rPr>
          <w:t>services</w:t>
        </w:r>
      </w:hyperlink>
      <w:r w:rsidR="009D091A" w:rsidRPr="007077A8">
        <w:t>.</w:t>
      </w:r>
    </w:p>
    <w:p w:rsidR="0001530A" w:rsidRDefault="00B0087E" w:rsidP="00AB08BA">
      <w:pPr>
        <w:pStyle w:val="QPPBulletpoint2"/>
      </w:pPr>
      <w:r w:rsidRPr="007077A8">
        <w:t xml:space="preserve">The establishment of any land use is to </w:t>
      </w:r>
      <w:r w:rsidR="002E5BD5" w:rsidRPr="007077A8">
        <w:t>complement</w:t>
      </w:r>
      <w:r w:rsidRPr="007077A8">
        <w:t xml:space="preserve"> rather than compet</w:t>
      </w:r>
      <w:r w:rsidR="002E5BD5" w:rsidRPr="007077A8">
        <w:t>e</w:t>
      </w:r>
      <w:r w:rsidRPr="007077A8">
        <w:t xml:space="preserve"> with those facilities provided</w:t>
      </w:r>
      <w:r w:rsidR="00946FFA">
        <w:t xml:space="preserve"> in the nearby Capalaba Centre.</w:t>
      </w:r>
    </w:p>
    <w:p w:rsidR="00B0087E" w:rsidRPr="007077A8" w:rsidRDefault="00B0087E" w:rsidP="00AB08BA">
      <w:pPr>
        <w:pStyle w:val="QPPBulletpoint2"/>
      </w:pPr>
      <w:r w:rsidRPr="007077A8">
        <w:t>Retail warehousing and fast</w:t>
      </w:r>
      <w:r w:rsidR="00D22EBF">
        <w:t>-</w:t>
      </w:r>
      <w:r w:rsidRPr="007077A8">
        <w:t xml:space="preserve">food outlets </w:t>
      </w:r>
      <w:r w:rsidR="002E5BD5" w:rsidRPr="007077A8">
        <w:t xml:space="preserve">are </w:t>
      </w:r>
      <w:r w:rsidRPr="007077A8">
        <w:t>locate</w:t>
      </w:r>
      <w:r w:rsidR="002E5BD5" w:rsidRPr="007077A8">
        <w:t>d</w:t>
      </w:r>
      <w:r w:rsidRPr="007077A8">
        <w:t xml:space="preserve"> in the Capalaba Centre rather th</w:t>
      </w:r>
      <w:r w:rsidR="009D091A" w:rsidRPr="007077A8">
        <w:t>an Capalaba West.</w:t>
      </w:r>
    </w:p>
    <w:p w:rsidR="00B0087E" w:rsidRPr="007077A8" w:rsidRDefault="00B0087E" w:rsidP="00AB08BA">
      <w:pPr>
        <w:pStyle w:val="QPPBulletpoint2"/>
      </w:pPr>
      <w:r w:rsidRPr="007077A8">
        <w:lastRenderedPageBreak/>
        <w:t xml:space="preserve">Development is of a scale and form </w:t>
      </w:r>
      <w:r w:rsidR="00531A32">
        <w:t>which</w:t>
      </w:r>
      <w:r w:rsidRPr="007077A8">
        <w:t xml:space="preserve"> recognises that </w:t>
      </w:r>
      <w:r w:rsidR="00C60EA4">
        <w:t xml:space="preserve">while </w:t>
      </w:r>
      <w:r w:rsidRPr="007077A8">
        <w:t>reticulated water is available</w:t>
      </w:r>
      <w:r w:rsidR="00531A32">
        <w:t>,</w:t>
      </w:r>
      <w:r w:rsidR="002E5BD5" w:rsidRPr="007077A8">
        <w:t xml:space="preserve"> </w:t>
      </w:r>
      <w:r w:rsidRPr="007077A8">
        <w:t>sew</w:t>
      </w:r>
      <w:r w:rsidR="00531A32">
        <w:t>er</w:t>
      </w:r>
      <w:r w:rsidRPr="007077A8">
        <w:t>age is not and that connection to the</w:t>
      </w:r>
      <w:r w:rsidR="00F578EA">
        <w:t xml:space="preserve"> </w:t>
      </w:r>
      <w:r w:rsidR="0001530A">
        <w:t>C</w:t>
      </w:r>
      <w:r w:rsidRPr="007077A8">
        <w:t>ity’s sewerage system is unlikely to be pro</w:t>
      </w:r>
      <w:r w:rsidR="009D091A" w:rsidRPr="007077A8">
        <w:t>vided in the foreseeable future.</w:t>
      </w:r>
    </w:p>
    <w:p w:rsidR="00B0087E" w:rsidRPr="007077A8" w:rsidRDefault="00B0087E" w:rsidP="00AB08BA">
      <w:pPr>
        <w:pStyle w:val="QPPBulletpoint2"/>
      </w:pPr>
      <w:r w:rsidRPr="007077A8">
        <w:t xml:space="preserve">Residential </w:t>
      </w:r>
      <w:hyperlink r:id="rId35" w:anchor="Amenity" w:history="1">
        <w:r w:rsidR="005D7599" w:rsidRPr="00C350D3">
          <w:rPr>
            <w:rStyle w:val="Hyperlink"/>
          </w:rPr>
          <w:t>amenity</w:t>
        </w:r>
      </w:hyperlink>
      <w:r w:rsidRPr="007077A8">
        <w:t xml:space="preserve"> in the surrounding area is protected through measures in</w:t>
      </w:r>
      <w:r w:rsidR="00894DAF" w:rsidRPr="007077A8">
        <w:t>clu</w:t>
      </w:r>
      <w:r w:rsidR="009D091A" w:rsidRPr="007077A8">
        <w:t>ding landscaping and fencing.</w:t>
      </w:r>
    </w:p>
    <w:p w:rsidR="00B0087E" w:rsidRPr="00D04314" w:rsidRDefault="0001530A" w:rsidP="00D04314">
      <w:pPr>
        <w:pStyle w:val="QPPBulletpoint2"/>
        <w:rPr>
          <w:rStyle w:val="HighlightingYellow"/>
          <w:szCs w:val="20"/>
          <w:shd w:val="clear" w:color="auto" w:fill="auto"/>
        </w:rPr>
      </w:pPr>
      <w:r w:rsidRPr="00D04314">
        <w:rPr>
          <w:rStyle w:val="HighlightingYellow"/>
          <w:szCs w:val="20"/>
          <w:shd w:val="clear" w:color="auto" w:fill="auto"/>
        </w:rPr>
        <w:t>The function of</w:t>
      </w:r>
      <w:r w:rsidR="00B0087E" w:rsidRPr="00D04314">
        <w:rPr>
          <w:rStyle w:val="HighlightingYellow"/>
          <w:szCs w:val="20"/>
          <w:shd w:val="clear" w:color="auto" w:fill="auto"/>
        </w:rPr>
        <w:t xml:space="preserve"> Old Cleveland Road and Mt Gravatt-Capalaba Road </w:t>
      </w:r>
      <w:r w:rsidRPr="00D04314">
        <w:rPr>
          <w:rStyle w:val="HighlightingYellow"/>
          <w:szCs w:val="20"/>
          <w:shd w:val="clear" w:color="auto" w:fill="auto"/>
        </w:rPr>
        <w:t>as arterial roads is protected:</w:t>
      </w:r>
    </w:p>
    <w:p w:rsidR="0001530A" w:rsidRPr="00D04314" w:rsidRDefault="0001530A" w:rsidP="00D04314">
      <w:pPr>
        <w:pStyle w:val="QPPBulletpoint3"/>
        <w:rPr>
          <w:rStyle w:val="HighlightingYellow"/>
          <w:szCs w:val="20"/>
          <w:shd w:val="clear" w:color="auto" w:fill="auto"/>
        </w:rPr>
      </w:pPr>
      <w:r w:rsidRPr="00D04314">
        <w:rPr>
          <w:rStyle w:val="HighlightingYellow"/>
          <w:szCs w:val="20"/>
          <w:shd w:val="clear" w:color="auto" w:fill="auto"/>
        </w:rPr>
        <w:t>by the provision of shared vehicular access arrangements;</w:t>
      </w:r>
    </w:p>
    <w:p w:rsidR="0001530A" w:rsidRPr="00D04314" w:rsidRDefault="0001530A" w:rsidP="00D04314">
      <w:pPr>
        <w:pStyle w:val="QPPBulletpoint3"/>
        <w:rPr>
          <w:rStyle w:val="HighlightingYellow"/>
          <w:szCs w:val="20"/>
          <w:shd w:val="clear" w:color="auto" w:fill="auto"/>
        </w:rPr>
      </w:pPr>
      <w:proofErr w:type="gramStart"/>
      <w:r w:rsidRPr="00D04314">
        <w:rPr>
          <w:rStyle w:val="HighlightingYellow"/>
          <w:szCs w:val="20"/>
          <w:shd w:val="clear" w:color="auto" w:fill="auto"/>
        </w:rPr>
        <w:t>from</w:t>
      </w:r>
      <w:proofErr w:type="gramEnd"/>
      <w:r w:rsidRPr="00D04314">
        <w:rPr>
          <w:rStyle w:val="HighlightingYellow"/>
          <w:szCs w:val="20"/>
          <w:shd w:val="clear" w:color="auto" w:fill="auto"/>
        </w:rPr>
        <w:t xml:space="preserve"> development with high traffic generating potential</w:t>
      </w:r>
      <w:r w:rsidR="003650E0" w:rsidRPr="00D04314">
        <w:rPr>
          <w:rStyle w:val="HighlightingYellow"/>
          <w:szCs w:val="20"/>
          <w:shd w:val="clear" w:color="auto" w:fill="auto"/>
        </w:rPr>
        <w:t>.</w:t>
      </w:r>
    </w:p>
    <w:p w:rsidR="00FC0418" w:rsidRPr="007077A8" w:rsidRDefault="00FC0418" w:rsidP="00AB08BA">
      <w:pPr>
        <w:pStyle w:val="QPPBulletpoint2"/>
      </w:pPr>
      <w:r w:rsidRPr="007077A8">
        <w:t xml:space="preserve">Development is of a height, scale and form that achieves the relevant intended outcome indicated in </w:t>
      </w:r>
      <w:hyperlink w:anchor="Table72323b" w:history="1">
        <w:r w:rsidRPr="00A3420B">
          <w:rPr>
            <w:rStyle w:val="Hyperlink"/>
          </w:rPr>
          <w:t xml:space="preserve">Table </w:t>
        </w:r>
        <w:r w:rsidR="000C30C7" w:rsidRPr="00A3420B">
          <w:rPr>
            <w:rStyle w:val="Hyperlink"/>
          </w:rPr>
          <w:t>7.2.3.2.3.B</w:t>
        </w:r>
      </w:hyperlink>
      <w:r w:rsidR="0001530A">
        <w:t>, and</w:t>
      </w:r>
      <w:r w:rsidRPr="007077A8">
        <w:t xml:space="preserve"> is consistent with community expectations and infrastructure assumptions.</w:t>
      </w:r>
    </w:p>
    <w:p w:rsidR="00083DBC" w:rsidRPr="003346E0" w:rsidRDefault="005D2706" w:rsidP="00083DBC">
      <w:pPr>
        <w:pStyle w:val="QPPHeading4"/>
      </w:pPr>
      <w:r>
        <w:t xml:space="preserve">7.2.3.2.3 </w:t>
      </w:r>
      <w:r w:rsidR="00083DBC" w:rsidRPr="003346E0">
        <w:t>Assessment criteria</w:t>
      </w:r>
    </w:p>
    <w:p w:rsidR="00083DBC" w:rsidRDefault="00083DBC" w:rsidP="00083DBC">
      <w:pPr>
        <w:pStyle w:val="QPPBodytext"/>
      </w:pPr>
      <w:r>
        <w:t>The following table identifies the assessment criteria for assessable development.</w:t>
      </w:r>
    </w:p>
    <w:p w:rsidR="00F14096" w:rsidRDefault="00F14096" w:rsidP="003346E0">
      <w:pPr>
        <w:pStyle w:val="QPPTableHeadingStyle1"/>
      </w:pPr>
      <w:r w:rsidRPr="00D23DF0">
        <w:t xml:space="preserve">Table </w:t>
      </w:r>
      <w:r>
        <w:t>7.2.3.2.3</w:t>
      </w:r>
      <w:r w:rsidR="009D091A">
        <w:t>.</w:t>
      </w:r>
      <w:r>
        <w:t>A</w:t>
      </w:r>
      <w:r w:rsidRPr="00D23DF0">
        <w:t>—</w:t>
      </w:r>
      <w:r w:rsidR="00477084">
        <w:t xml:space="preserve">Criteria for </w:t>
      </w:r>
      <w:r w:rsidRPr="00D23DF0">
        <w:t>assessable development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02"/>
        <w:gridCol w:w="4320"/>
      </w:tblGrid>
      <w:tr w:rsidR="00B0087E" w:rsidRPr="00A9168F">
        <w:tc>
          <w:tcPr>
            <w:tcW w:w="4202" w:type="dxa"/>
            <w:tcBorders>
              <w:bottom w:val="single" w:sz="4" w:space="0" w:color="000000"/>
            </w:tcBorders>
          </w:tcPr>
          <w:p w:rsidR="00B0087E" w:rsidRPr="00081F11" w:rsidRDefault="00B0087E" w:rsidP="00E20A8F">
            <w:pPr>
              <w:pStyle w:val="QPPTableTextBold"/>
            </w:pPr>
            <w:r w:rsidRPr="003346E0">
              <w:t>Performance</w:t>
            </w:r>
            <w:r w:rsidRPr="00081F11">
              <w:t xml:space="preserve"> </w:t>
            </w:r>
            <w:r w:rsidRPr="003346E0">
              <w:t>outcomes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B0087E" w:rsidRPr="00081F11" w:rsidRDefault="00B0087E" w:rsidP="00E20A8F">
            <w:pPr>
              <w:pStyle w:val="QPPTableTextBold"/>
            </w:pPr>
            <w:r w:rsidRPr="00081F11">
              <w:t>Acceptable outcomes</w:t>
            </w:r>
          </w:p>
        </w:tc>
      </w:tr>
      <w:tr w:rsidR="00B0087E" w:rsidRPr="000147AB">
        <w:tc>
          <w:tcPr>
            <w:tcW w:w="8522" w:type="dxa"/>
            <w:gridSpan w:val="2"/>
            <w:shd w:val="clear" w:color="auto" w:fill="auto"/>
          </w:tcPr>
          <w:p w:rsidR="00B0087E" w:rsidRPr="000147AB" w:rsidRDefault="0001530A" w:rsidP="00E20A8F">
            <w:pPr>
              <w:pStyle w:val="QPPTableTextBold"/>
            </w:pPr>
            <w:r>
              <w:t>If</w:t>
            </w:r>
            <w:r w:rsidRPr="000147AB">
              <w:t xml:space="preserve"> </w:t>
            </w:r>
            <w:r w:rsidR="00B0087E" w:rsidRPr="000147AB">
              <w:t xml:space="preserve">for </w:t>
            </w:r>
            <w:r w:rsidR="00B0087E" w:rsidRPr="00ED2EAE">
              <w:t>non-residential</w:t>
            </w:r>
            <w:r w:rsidR="00B0087E" w:rsidRPr="000147AB">
              <w:t xml:space="preserve"> development</w:t>
            </w:r>
          </w:p>
        </w:tc>
      </w:tr>
      <w:tr w:rsidR="00DC2FC9" w:rsidRPr="00A9168F">
        <w:trPr>
          <w:trHeight w:val="458"/>
        </w:trPr>
        <w:tc>
          <w:tcPr>
            <w:tcW w:w="4202" w:type="dxa"/>
          </w:tcPr>
          <w:p w:rsidR="00DC2FC9" w:rsidRPr="00FC0418" w:rsidRDefault="00FC0418" w:rsidP="0016492F">
            <w:pPr>
              <w:pStyle w:val="QPPTableTextBold"/>
            </w:pPr>
            <w:r w:rsidRPr="00FC0418">
              <w:t>PO1</w:t>
            </w:r>
          </w:p>
          <w:p w:rsidR="00FC0418" w:rsidRDefault="00FC0418" w:rsidP="00E15D75">
            <w:pPr>
              <w:pStyle w:val="QPPTableTextBody"/>
            </w:pPr>
            <w:r w:rsidRPr="00F61486">
              <w:t xml:space="preserve">Development is of a </w:t>
            </w:r>
            <w:r>
              <w:t xml:space="preserve">height, scale and form </w:t>
            </w:r>
            <w:r w:rsidR="00611320">
              <w:t xml:space="preserve">that </w:t>
            </w:r>
            <w:r>
              <w:t>achieves the intended outcome</w:t>
            </w:r>
            <w:r w:rsidR="00611320">
              <w:t xml:space="preserve"> for the precinct, </w:t>
            </w:r>
            <w:r>
              <w:t xml:space="preserve">improves the </w:t>
            </w:r>
            <w:hyperlink r:id="rId36" w:anchor="Amenity" w:history="1">
              <w:r w:rsidR="005D7599" w:rsidRPr="00C350D3">
                <w:rPr>
                  <w:rStyle w:val="Hyperlink"/>
                </w:rPr>
                <w:t>amenity</w:t>
              </w:r>
            </w:hyperlink>
            <w:r>
              <w:t xml:space="preserve"> of the </w:t>
            </w:r>
            <w:r w:rsidR="00985206">
              <w:t>neighbourhood plan</w:t>
            </w:r>
            <w:r>
              <w:t xml:space="preserve"> area</w:t>
            </w:r>
            <w:r w:rsidR="00611320">
              <w:t xml:space="preserve">, </w:t>
            </w:r>
            <w:r>
              <w:t xml:space="preserve">contributes to a </w:t>
            </w:r>
            <w:r w:rsidRPr="00F61486">
              <w:t>cohesive streetscape</w:t>
            </w:r>
            <w:r>
              <w:t xml:space="preserve"> and built form</w:t>
            </w:r>
            <w:r w:rsidRPr="00F61486">
              <w:t xml:space="preserve"> character</w:t>
            </w:r>
            <w:r w:rsidR="00611320">
              <w:t xml:space="preserve"> and is:</w:t>
            </w:r>
          </w:p>
          <w:p w:rsidR="00477084" w:rsidRDefault="00FC0418" w:rsidP="003346E0">
            <w:pPr>
              <w:pStyle w:val="HGTableBullet2"/>
              <w:widowControl w:val="0"/>
              <w:tabs>
                <w:tab w:val="clear" w:pos="360"/>
                <w:tab w:val="left" w:pos="357"/>
              </w:tabs>
            </w:pPr>
            <w:r>
              <w:t xml:space="preserve">consistent with anticipated density and assumed infrastructure demand; </w:t>
            </w:r>
          </w:p>
          <w:p w:rsidR="00477084" w:rsidRDefault="00FC0418" w:rsidP="003346E0">
            <w:pPr>
              <w:pStyle w:val="HGTableBullet2"/>
              <w:widowControl w:val="0"/>
              <w:tabs>
                <w:tab w:val="clear" w:pos="360"/>
                <w:tab w:val="left" w:pos="357"/>
              </w:tabs>
            </w:pPr>
            <w:r>
              <w:t xml:space="preserve">aligned to community expectations about the number of </w:t>
            </w:r>
            <w:hyperlink r:id="rId37" w:anchor="Storey" w:history="1">
              <w:r w:rsidR="004F3111" w:rsidRPr="00CF4D24">
                <w:rPr>
                  <w:rStyle w:val="Hyperlink"/>
                </w:rPr>
                <w:t>storeys</w:t>
              </w:r>
            </w:hyperlink>
            <w:r>
              <w:t xml:space="preserve"> to be built;</w:t>
            </w:r>
          </w:p>
          <w:p w:rsidR="00477084" w:rsidRDefault="00FC0418" w:rsidP="003346E0">
            <w:pPr>
              <w:pStyle w:val="HGTableBullet2"/>
              <w:widowControl w:val="0"/>
              <w:tabs>
                <w:tab w:val="clear" w:pos="360"/>
                <w:tab w:val="left" w:pos="357"/>
              </w:tabs>
            </w:pPr>
            <w:r>
              <w:t xml:space="preserve">proportionate to and commensurate with the utility of the </w:t>
            </w:r>
            <w:hyperlink r:id="rId38" w:anchor="Site" w:history="1">
              <w:r w:rsidR="00F05661" w:rsidRPr="00B1079D">
                <w:rPr>
                  <w:rStyle w:val="Hyperlink"/>
                </w:rPr>
                <w:t>site</w:t>
              </w:r>
            </w:hyperlink>
            <w:r w:rsidR="00F05661" w:rsidRPr="00B1079D">
              <w:t xml:space="preserve"> </w:t>
            </w:r>
            <w:r w:rsidRPr="00B1079D">
              <w:t>ar</w:t>
            </w:r>
            <w:r>
              <w:t xml:space="preserve">ea </w:t>
            </w:r>
            <w:r w:rsidRPr="00F61486">
              <w:t>and frontage</w:t>
            </w:r>
            <w:r>
              <w:t xml:space="preserve"> width;</w:t>
            </w:r>
          </w:p>
          <w:p w:rsidR="00477084" w:rsidRDefault="00FC0418" w:rsidP="003346E0">
            <w:pPr>
              <w:pStyle w:val="HGTableBullet2"/>
              <w:widowControl w:val="0"/>
              <w:tabs>
                <w:tab w:val="clear" w:pos="360"/>
                <w:tab w:val="left" w:pos="357"/>
              </w:tabs>
            </w:pPr>
            <w:r>
              <w:t xml:space="preserve">designed not to cause </w:t>
            </w:r>
            <w:r w:rsidR="00770E34">
              <w:t xml:space="preserve">a </w:t>
            </w:r>
            <w:r>
              <w:t xml:space="preserve">significant and undue adverse </w:t>
            </w:r>
            <w:r w:rsidR="005D7599" w:rsidRPr="00AE2D55">
              <w:t>amenity</w:t>
            </w:r>
            <w:r>
              <w:t xml:space="preserve"> impact to adjoining development;</w:t>
            </w:r>
          </w:p>
          <w:p w:rsidR="00FC0418" w:rsidRDefault="00FC0418" w:rsidP="003346E0">
            <w:pPr>
              <w:pStyle w:val="HGTableBullet2"/>
              <w:widowControl w:val="0"/>
              <w:tabs>
                <w:tab w:val="clear" w:pos="360"/>
                <w:tab w:val="left" w:pos="357"/>
              </w:tabs>
            </w:pPr>
            <w:proofErr w:type="gramStart"/>
            <w:r>
              <w:t>sited</w:t>
            </w:r>
            <w:proofErr w:type="gramEnd"/>
            <w:r>
              <w:t xml:space="preserve"> to enable</w:t>
            </w:r>
            <w:r w:rsidRPr="00F61486">
              <w:t xml:space="preserve"> existing and future buildings to be</w:t>
            </w:r>
            <w:r>
              <w:t xml:space="preserve"> well separated from each other and to not</w:t>
            </w:r>
            <w:r w:rsidRPr="00F61486">
              <w:t xml:space="preserve"> prejudice the</w:t>
            </w:r>
            <w:r>
              <w:t xml:space="preserve"> </w:t>
            </w:r>
            <w:r>
              <w:lastRenderedPageBreak/>
              <w:t xml:space="preserve">development of </w:t>
            </w:r>
            <w:r w:rsidR="00770E34">
              <w:t xml:space="preserve">an </w:t>
            </w:r>
            <w:r>
              <w:t>adjoining site.</w:t>
            </w:r>
          </w:p>
          <w:p w:rsidR="00FC0418" w:rsidRDefault="00FC0418" w:rsidP="003346E0">
            <w:pPr>
              <w:pStyle w:val="QPPEditorsNoteStyle1"/>
              <w:widowControl w:val="0"/>
            </w:pPr>
            <w:r>
              <w:t>Note</w:t>
            </w:r>
            <w:r w:rsidR="00AE50B1">
              <w:t>—</w:t>
            </w:r>
            <w:r>
              <w:t xml:space="preserve">Development that exceeds the intended number of </w:t>
            </w:r>
            <w:hyperlink r:id="rId39" w:anchor="Storey" w:history="1">
              <w:r w:rsidR="004F3111" w:rsidRPr="00CF4D24">
                <w:rPr>
                  <w:rStyle w:val="Hyperlink"/>
                </w:rPr>
                <w:t>storeys</w:t>
              </w:r>
            </w:hyperlink>
            <w:r>
              <w:t xml:space="preserve"> or </w:t>
            </w:r>
            <w:hyperlink r:id="rId40" w:anchor="BuildingHeight" w:history="1">
              <w:r w:rsidR="00AB004B" w:rsidRPr="00B25A2D">
                <w:rPr>
                  <w:rStyle w:val="Hyperlink"/>
                </w:rPr>
                <w:t>building height</w:t>
              </w:r>
            </w:hyperlink>
            <w:r w:rsidR="004F3111" w:rsidRPr="00A52159">
              <w:t xml:space="preserve"> </w:t>
            </w:r>
            <w:r>
              <w:t xml:space="preserve">can place disproportionate pressure on the transport network, public space or </w:t>
            </w:r>
            <w:hyperlink r:id="rId41" w:anchor="CommunityFacilities" w:history="1">
              <w:r w:rsidRPr="00786DAD">
                <w:rPr>
                  <w:rStyle w:val="Hyperlink"/>
                </w:rPr>
                <w:t>community facilities</w:t>
              </w:r>
            </w:hyperlink>
            <w:r>
              <w:t xml:space="preserve"> in particular.</w:t>
            </w:r>
          </w:p>
          <w:p w:rsidR="002E5BD5" w:rsidRPr="002E5BD5" w:rsidRDefault="00FC0418" w:rsidP="003346E0">
            <w:pPr>
              <w:pStyle w:val="QPPEditorsNoteStyle1"/>
              <w:widowControl w:val="0"/>
            </w:pPr>
            <w:r>
              <w:t>Note</w:t>
            </w:r>
            <w:r w:rsidR="00AE50B1">
              <w:t>—</w:t>
            </w:r>
            <w:r>
              <w:t xml:space="preserve">Development that is over-scaled for its site can result in an undesirable dominance of vehicle access, parking and </w:t>
            </w:r>
            <w:r w:rsidR="003650E0">
              <w:t>manoeuvring</w:t>
            </w:r>
            <w:r>
              <w:t xml:space="preserve"> areas that significantly reduce streetscape character and </w:t>
            </w:r>
            <w:hyperlink r:id="rId42" w:anchor="Amenity" w:history="1">
              <w:r w:rsidR="005D7599" w:rsidRPr="00C350D3">
                <w:rPr>
                  <w:rStyle w:val="Hyperlink"/>
                </w:rPr>
                <w:t>amenity</w:t>
              </w:r>
            </w:hyperlink>
            <w:r>
              <w:t>.</w:t>
            </w:r>
          </w:p>
        </w:tc>
        <w:tc>
          <w:tcPr>
            <w:tcW w:w="4320" w:type="dxa"/>
            <w:shd w:val="clear" w:color="auto" w:fill="auto"/>
          </w:tcPr>
          <w:p w:rsidR="00DC2FC9" w:rsidRPr="00FC0418" w:rsidRDefault="00FC0418" w:rsidP="0016492F">
            <w:pPr>
              <w:pStyle w:val="QPPTableTextBold"/>
            </w:pPr>
            <w:r w:rsidRPr="00FC0418">
              <w:lastRenderedPageBreak/>
              <w:t>AO1</w:t>
            </w:r>
          </w:p>
          <w:p w:rsidR="00FC0418" w:rsidRPr="00946FFA" w:rsidRDefault="00477084" w:rsidP="003346E0">
            <w:pPr>
              <w:pStyle w:val="QPPTableTextBody"/>
              <w:widowControl w:val="0"/>
            </w:pPr>
            <w:r>
              <w:t xml:space="preserve">Development </w:t>
            </w:r>
            <w:r w:rsidR="00770E34">
              <w:t>complies with the</w:t>
            </w:r>
            <w:r>
              <w:t xml:space="preserve"> </w:t>
            </w:r>
            <w:r w:rsidR="00FC0418">
              <w:t xml:space="preserve">number of </w:t>
            </w:r>
            <w:hyperlink r:id="rId43" w:anchor="Storey" w:history="1">
              <w:r w:rsidR="004F3111" w:rsidRPr="00CF4D24">
                <w:rPr>
                  <w:rStyle w:val="Hyperlink"/>
                </w:rPr>
                <w:t>storeys</w:t>
              </w:r>
            </w:hyperlink>
            <w:r w:rsidR="00FC0418">
              <w:t xml:space="preserve"> and </w:t>
            </w:r>
            <w:hyperlink r:id="rId44" w:anchor="BuildingHeight" w:history="1">
              <w:r w:rsidR="00AB004B" w:rsidRPr="00B1079D">
                <w:rPr>
                  <w:rStyle w:val="Hyperlink"/>
                </w:rPr>
                <w:t>building height</w:t>
              </w:r>
            </w:hyperlink>
            <w:r w:rsidR="00FC0418" w:rsidRPr="00B1079D">
              <w:t xml:space="preserve"> </w:t>
            </w:r>
            <w:r w:rsidR="00770E34">
              <w:t>in</w:t>
            </w:r>
            <w:r w:rsidR="00FC0418" w:rsidRPr="00B1079D">
              <w:t xml:space="preserve"> </w:t>
            </w:r>
            <w:hyperlink w:anchor="Table72323b" w:history="1">
              <w:r w:rsidR="00D22EBF" w:rsidRPr="005D2706">
                <w:rPr>
                  <w:rStyle w:val="Hyperlink"/>
                </w:rPr>
                <w:t>Table</w:t>
              </w:r>
              <w:r w:rsidR="001E7B24" w:rsidRPr="005D2706">
                <w:rPr>
                  <w:rStyle w:val="Hyperlink"/>
                </w:rPr>
                <w:t xml:space="preserve"> </w:t>
              </w:r>
              <w:r w:rsidR="00D22EBF" w:rsidRPr="005D2706">
                <w:rPr>
                  <w:rStyle w:val="Hyperlink"/>
                </w:rPr>
                <w:t>7.2.3.2.3.B</w:t>
              </w:r>
            </w:hyperlink>
            <w:r w:rsidR="00FC0418" w:rsidRPr="00946FFA">
              <w:t>.</w:t>
            </w:r>
          </w:p>
          <w:p w:rsidR="00FC0418" w:rsidRPr="00FC0418" w:rsidRDefault="00FC0418" w:rsidP="00E15D75">
            <w:pPr>
              <w:pStyle w:val="QPPEditorsNoteStyle1"/>
              <w:widowControl w:val="0"/>
            </w:pPr>
            <w:r>
              <w:t>Note</w:t>
            </w:r>
            <w:r w:rsidR="00AE50B1">
              <w:t>—</w:t>
            </w:r>
            <w:r w:rsidR="00985206">
              <w:t>Neighbourhood plan</w:t>
            </w:r>
            <w:r>
              <w:t xml:space="preserve">s will mostly specify </w:t>
            </w:r>
            <w:r w:rsidR="002E5BD5">
              <w:t xml:space="preserve">a </w:t>
            </w:r>
            <w:r>
              <w:t>m</w:t>
            </w:r>
            <w:r w:rsidRPr="00A76A8B">
              <w:t xml:space="preserve">aximum </w:t>
            </w:r>
            <w:r>
              <w:t xml:space="preserve">number of </w:t>
            </w:r>
            <w:hyperlink r:id="rId45" w:anchor="Storey" w:history="1">
              <w:r w:rsidR="004F3111" w:rsidRPr="00CF4D24">
                <w:rPr>
                  <w:rStyle w:val="Hyperlink"/>
                </w:rPr>
                <w:t>storeys</w:t>
              </w:r>
            </w:hyperlink>
            <w:r w:rsidR="004F3111" w:rsidRPr="00A52159">
              <w:t xml:space="preserve"> </w:t>
            </w:r>
            <w:r>
              <w:t>where zone outcomes</w:t>
            </w:r>
            <w:r w:rsidR="00F42AE5">
              <w:t xml:space="preserve"> have been varied</w:t>
            </w:r>
            <w:r>
              <w:t xml:space="preserve"> in relation to </w:t>
            </w:r>
            <w:hyperlink r:id="rId46" w:anchor="BuildingHeight" w:history="1">
              <w:r w:rsidR="009F7F9E" w:rsidRPr="00B25A2D">
                <w:rPr>
                  <w:rStyle w:val="Hyperlink"/>
                </w:rPr>
                <w:t>building height</w:t>
              </w:r>
            </w:hyperlink>
            <w:r>
              <w:t xml:space="preserve">. Some </w:t>
            </w:r>
            <w:r w:rsidR="00985206">
              <w:t>neighbourhood plan</w:t>
            </w:r>
            <w:r>
              <w:t xml:space="preserve">s may also specify </w:t>
            </w:r>
            <w:r w:rsidRPr="00A76A8B">
              <w:t>height in metres.</w:t>
            </w:r>
            <w:r>
              <w:t xml:space="preserve"> Development must comply with both parameters where maximum number of </w:t>
            </w:r>
            <w:hyperlink r:id="rId47" w:anchor="Storey" w:history="1">
              <w:r w:rsidR="004F3111" w:rsidRPr="00882F96">
                <w:rPr>
                  <w:rStyle w:val="Hyperlink"/>
                </w:rPr>
                <w:t>storeys</w:t>
              </w:r>
            </w:hyperlink>
            <w:r w:rsidR="004F3111" w:rsidRPr="00D810D3">
              <w:t xml:space="preserve"> </w:t>
            </w:r>
            <w:r>
              <w:t xml:space="preserve">and height in metres </w:t>
            </w:r>
            <w:r w:rsidR="00165B2E">
              <w:t xml:space="preserve">are </w:t>
            </w:r>
            <w:r>
              <w:t>specified.</w:t>
            </w:r>
          </w:p>
        </w:tc>
      </w:tr>
      <w:tr w:rsidR="00C96CAF" w:rsidRPr="00A9168F">
        <w:trPr>
          <w:trHeight w:val="458"/>
        </w:trPr>
        <w:tc>
          <w:tcPr>
            <w:tcW w:w="4202" w:type="dxa"/>
            <w:vMerge w:val="restart"/>
          </w:tcPr>
          <w:p w:rsidR="00C96CAF" w:rsidRPr="00A9168F" w:rsidRDefault="00FC0418" w:rsidP="00721E5B">
            <w:pPr>
              <w:pStyle w:val="QPPTableTextBold"/>
            </w:pPr>
            <w:r>
              <w:lastRenderedPageBreak/>
              <w:t>PO2</w:t>
            </w:r>
          </w:p>
          <w:p w:rsidR="00C96CAF" w:rsidRPr="00A9168F" w:rsidRDefault="00477084" w:rsidP="00670575">
            <w:pPr>
              <w:pStyle w:val="QPPTableTextBody"/>
            </w:pPr>
            <w:r>
              <w:t xml:space="preserve">Development of new buildings </w:t>
            </w:r>
            <w:r w:rsidR="00284A37">
              <w:t>has</w:t>
            </w:r>
            <w:r>
              <w:t xml:space="preserve"> a </w:t>
            </w:r>
            <w:r w:rsidR="00C96CAF" w:rsidRPr="001A13C9">
              <w:t>height, bulk and design</w:t>
            </w:r>
            <w:r w:rsidR="00C96CAF">
              <w:t xml:space="preserve"> compatible with the predominantly </w:t>
            </w:r>
            <w:r w:rsidR="00C96CAF" w:rsidRPr="000147AB">
              <w:t>semi-rural</w:t>
            </w:r>
            <w:r w:rsidR="00C96CAF">
              <w:t xml:space="preserve"> character of </w:t>
            </w:r>
            <w:r w:rsidR="004E5EA2">
              <w:t xml:space="preserve">the </w:t>
            </w:r>
            <w:r w:rsidR="00C96CAF">
              <w:t>Capalaba West</w:t>
            </w:r>
            <w:r w:rsidR="004E5EA2">
              <w:t xml:space="preserve"> neighbourhood plan area.</w:t>
            </w:r>
          </w:p>
        </w:tc>
        <w:tc>
          <w:tcPr>
            <w:tcW w:w="4320" w:type="dxa"/>
            <w:shd w:val="clear" w:color="auto" w:fill="auto"/>
          </w:tcPr>
          <w:p w:rsidR="00C96CAF" w:rsidRPr="00A9168F" w:rsidRDefault="00C96CAF" w:rsidP="00721E5B">
            <w:pPr>
              <w:pStyle w:val="QPPTableTextBold"/>
            </w:pPr>
            <w:r w:rsidRPr="00A9168F">
              <w:t>AO</w:t>
            </w:r>
            <w:r w:rsidR="00FC0418">
              <w:t>2</w:t>
            </w:r>
            <w:r>
              <w:t>.1</w:t>
            </w:r>
          </w:p>
          <w:p w:rsidR="00C96CAF" w:rsidRPr="00A9168F" w:rsidRDefault="00477084" w:rsidP="00670575">
            <w:pPr>
              <w:pStyle w:val="QPPTableTextBody"/>
            </w:pPr>
            <w:r>
              <w:t xml:space="preserve">Development of </w:t>
            </w:r>
            <w:r w:rsidRPr="00ED2EAE">
              <w:t>non-residential</w:t>
            </w:r>
            <w:r>
              <w:t xml:space="preserve"> uses has a </w:t>
            </w:r>
            <w:hyperlink r:id="rId48" w:anchor="GFA" w:history="1">
              <w:r w:rsidR="00513ACC" w:rsidRPr="00B1079D">
                <w:rPr>
                  <w:rStyle w:val="Hyperlink"/>
                </w:rPr>
                <w:t>gross floor area</w:t>
              </w:r>
            </w:hyperlink>
            <w:r w:rsidR="00513ACC" w:rsidRPr="00B1079D">
              <w:t xml:space="preserve"> </w:t>
            </w:r>
            <w:r w:rsidRPr="00B1079D">
              <w:t>t</w:t>
            </w:r>
            <w:r>
              <w:t>hat</w:t>
            </w:r>
            <w:r w:rsidR="00C96CAF">
              <w:t xml:space="preserve"> does not exceed 200m</w:t>
            </w:r>
            <w:r w:rsidR="00C96CAF" w:rsidRPr="00670575">
              <w:rPr>
                <w:rStyle w:val="QPPSuperscriptChar"/>
              </w:rPr>
              <w:t>2</w:t>
            </w:r>
            <w:r w:rsidR="00C96CAF">
              <w:t xml:space="preserve"> or 10% of the </w:t>
            </w:r>
            <w:r w:rsidR="00513ACC" w:rsidRPr="00AE2D55">
              <w:t>site</w:t>
            </w:r>
            <w:r w:rsidR="00513ACC">
              <w:t xml:space="preserve"> </w:t>
            </w:r>
            <w:r w:rsidR="00C96CAF" w:rsidRPr="004827F2">
              <w:t>area</w:t>
            </w:r>
            <w:r w:rsidR="00C96CAF">
              <w:t>, whichever is less</w:t>
            </w:r>
            <w:r w:rsidR="00BE4FE7">
              <w:t>.</w:t>
            </w:r>
          </w:p>
        </w:tc>
      </w:tr>
      <w:tr w:rsidR="00DC2FC9" w:rsidRPr="00A9168F">
        <w:trPr>
          <w:trHeight w:val="2483"/>
        </w:trPr>
        <w:tc>
          <w:tcPr>
            <w:tcW w:w="4202" w:type="dxa"/>
            <w:vMerge/>
          </w:tcPr>
          <w:p w:rsidR="00DC2FC9" w:rsidRDefault="00DC2FC9" w:rsidP="00B0087E"/>
        </w:tc>
        <w:tc>
          <w:tcPr>
            <w:tcW w:w="4320" w:type="dxa"/>
            <w:shd w:val="clear" w:color="auto" w:fill="auto"/>
          </w:tcPr>
          <w:p w:rsidR="00DC2FC9" w:rsidRDefault="00DC2FC9" w:rsidP="00721E5B">
            <w:pPr>
              <w:pStyle w:val="QPPTableTextBold"/>
            </w:pPr>
            <w:r>
              <w:t>AO</w:t>
            </w:r>
            <w:r w:rsidR="00FC0418">
              <w:t>2</w:t>
            </w:r>
            <w:r>
              <w:t>.2</w:t>
            </w:r>
          </w:p>
          <w:p w:rsidR="00DC2FC9" w:rsidRPr="00673857" w:rsidRDefault="00673857" w:rsidP="00673857">
            <w:pPr>
              <w:pStyle w:val="QPPTableTextBody"/>
            </w:pPr>
            <w:r w:rsidRPr="00DD6A58">
              <w:t xml:space="preserve">Development of buildings </w:t>
            </w:r>
            <w:r>
              <w:t xml:space="preserve">does not incorporate reflective glass panelling or curtain walls, but does </w:t>
            </w:r>
            <w:r w:rsidRPr="00DD6A58">
              <w:t>incorporate the followin</w:t>
            </w:r>
            <w:r>
              <w:t>g elements:</w:t>
            </w:r>
          </w:p>
          <w:p w:rsidR="00DC2FC9" w:rsidRDefault="00DC2FC9" w:rsidP="00696883">
            <w:pPr>
              <w:pStyle w:val="HGTableBullet2"/>
              <w:numPr>
                <w:ilvl w:val="0"/>
                <w:numId w:val="19"/>
              </w:numPr>
            </w:pPr>
            <w:r>
              <w:t>a pitched or gabled metal roof;</w:t>
            </w:r>
          </w:p>
          <w:p w:rsidR="00DC2FC9" w:rsidRDefault="00DC2FC9" w:rsidP="00AE50B1">
            <w:pPr>
              <w:pStyle w:val="HGTableBullet2"/>
              <w:tabs>
                <w:tab w:val="clear" w:pos="360"/>
                <w:tab w:val="left" w:pos="357"/>
              </w:tabs>
            </w:pPr>
            <w:r>
              <w:t xml:space="preserve">external timber or </w:t>
            </w:r>
            <w:r w:rsidR="001D2BE1">
              <w:t>masonry walls</w:t>
            </w:r>
          </w:p>
          <w:p w:rsidR="00DC2FC9" w:rsidRDefault="00DC2FC9" w:rsidP="00AE50B1">
            <w:pPr>
              <w:pStyle w:val="HGTableBullet2"/>
              <w:tabs>
                <w:tab w:val="clear" w:pos="360"/>
                <w:tab w:val="left" w:pos="357"/>
              </w:tabs>
            </w:pPr>
            <w:r>
              <w:t xml:space="preserve">a front verandah where not an </w:t>
            </w:r>
            <w:r w:rsidRPr="001A13C9">
              <w:t>outbuilding</w:t>
            </w:r>
            <w:r>
              <w:t>;</w:t>
            </w:r>
          </w:p>
          <w:p w:rsidR="00DC2FC9" w:rsidRDefault="00DC2FC9" w:rsidP="00673857">
            <w:pPr>
              <w:pStyle w:val="HGTableBullet2"/>
              <w:tabs>
                <w:tab w:val="clear" w:pos="360"/>
                <w:tab w:val="left" w:pos="357"/>
              </w:tabs>
            </w:pPr>
            <w:proofErr w:type="gramStart"/>
            <w:r>
              <w:t>a</w:t>
            </w:r>
            <w:proofErr w:type="gramEnd"/>
            <w:r>
              <w:t xml:space="preserve"> subdued external colour scheme</w:t>
            </w:r>
            <w:r w:rsidR="00673857">
              <w:t>.</w:t>
            </w:r>
          </w:p>
        </w:tc>
      </w:tr>
      <w:tr w:rsidR="00C96CAF" w:rsidRPr="00C4764A">
        <w:tc>
          <w:tcPr>
            <w:tcW w:w="4202" w:type="dxa"/>
            <w:tcBorders>
              <w:bottom w:val="single" w:sz="4" w:space="0" w:color="000000"/>
            </w:tcBorders>
          </w:tcPr>
          <w:p w:rsidR="00C96CAF" w:rsidRPr="00A9168F" w:rsidRDefault="00FC0418" w:rsidP="00721E5B">
            <w:pPr>
              <w:pStyle w:val="QPPTableTextBold"/>
            </w:pPr>
            <w:r>
              <w:t>PO3</w:t>
            </w:r>
          </w:p>
          <w:p w:rsidR="00C96CAF" w:rsidRPr="00A9168F" w:rsidRDefault="004C0E26" w:rsidP="002E5BD5">
            <w:pPr>
              <w:pStyle w:val="QPPTableTextBody"/>
            </w:pPr>
            <w:r>
              <w:t>Development maximise</w:t>
            </w:r>
            <w:r w:rsidR="002E5BD5">
              <w:t>s</w:t>
            </w:r>
            <w:r>
              <w:t xml:space="preserve"> </w:t>
            </w:r>
            <w:r w:rsidR="004E5EA2">
              <w:t>building elevation</w:t>
            </w:r>
            <w:r w:rsidR="00C96CAF">
              <w:t xml:space="preserve"> to Old Cleveland Road</w:t>
            </w:r>
            <w:r w:rsidR="00BE4FE7">
              <w:t>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96CAF" w:rsidRPr="00A9168F" w:rsidRDefault="00FC0418" w:rsidP="00721E5B">
            <w:pPr>
              <w:pStyle w:val="QPPTableTextBold"/>
            </w:pPr>
            <w:r>
              <w:t>AO3</w:t>
            </w:r>
          </w:p>
          <w:p w:rsidR="00C96CAF" w:rsidRPr="00FC5784" w:rsidRDefault="00FA180F">
            <w:pPr>
              <w:pStyle w:val="QPPTableTextBody"/>
            </w:pPr>
            <w:r>
              <w:t>Development positions t</w:t>
            </w:r>
            <w:r w:rsidR="00C96CAF">
              <w:t xml:space="preserve">he building in the </w:t>
            </w:r>
            <w:r w:rsidR="002E5BD5">
              <w:t xml:space="preserve">location </w:t>
            </w:r>
            <w:r w:rsidR="00C96CAF">
              <w:t xml:space="preserve">shown </w:t>
            </w:r>
            <w:r w:rsidR="005E61DE">
              <w:t>i</w:t>
            </w:r>
            <w:r w:rsidR="00C96CAF">
              <w:t>n</w:t>
            </w:r>
            <w:r w:rsidR="00BB2E51">
              <w:t xml:space="preserve"> </w:t>
            </w:r>
            <w:hyperlink w:anchor="FigureA" w:history="1">
              <w:r w:rsidR="00BB2E51" w:rsidRPr="00582872">
                <w:t xml:space="preserve">Figure </w:t>
              </w:r>
              <w:proofErr w:type="gramStart"/>
              <w:r w:rsidR="00BB2E51" w:rsidRPr="00582872">
                <w:t>a</w:t>
              </w:r>
            </w:hyperlink>
            <w:r w:rsidR="00C96CAF">
              <w:t xml:space="preserve"> and</w:t>
            </w:r>
            <w:proofErr w:type="gramEnd"/>
            <w:r w:rsidR="00C96CAF">
              <w:t xml:space="preserve"> addresses Old Cleveland Road</w:t>
            </w:r>
            <w:r w:rsidR="00BE4FE7">
              <w:t>.</w:t>
            </w:r>
          </w:p>
        </w:tc>
      </w:tr>
      <w:tr w:rsidR="00C96CAF" w:rsidRPr="00C4764A">
        <w:tc>
          <w:tcPr>
            <w:tcW w:w="4202" w:type="dxa"/>
            <w:tcBorders>
              <w:bottom w:val="single" w:sz="4" w:space="0" w:color="000000"/>
            </w:tcBorders>
          </w:tcPr>
          <w:p w:rsidR="00C96CAF" w:rsidRPr="00A9168F" w:rsidRDefault="00FC0418" w:rsidP="00721E5B">
            <w:pPr>
              <w:pStyle w:val="QPPTableTextBold"/>
            </w:pPr>
            <w:r>
              <w:t>PO4</w:t>
            </w:r>
          </w:p>
          <w:p w:rsidR="00537846" w:rsidRDefault="00FA180F" w:rsidP="002E5BD5">
            <w:pPr>
              <w:pStyle w:val="QPPTableTextBody"/>
            </w:pPr>
            <w:r>
              <w:t>Development ensures</w:t>
            </w:r>
            <w:r w:rsidR="00537846">
              <w:t>:</w:t>
            </w:r>
          </w:p>
          <w:p w:rsidR="00537846" w:rsidRDefault="00FA180F" w:rsidP="00E15D75">
            <w:pPr>
              <w:pStyle w:val="HGTableBullet2"/>
              <w:numPr>
                <w:ilvl w:val="0"/>
                <w:numId w:val="50"/>
              </w:numPr>
            </w:pPr>
            <w:r>
              <w:t>b</w:t>
            </w:r>
            <w:r w:rsidR="00C96CAF">
              <w:t xml:space="preserve">uildings </w:t>
            </w:r>
            <w:r>
              <w:t>are</w:t>
            </w:r>
            <w:r w:rsidR="00C96CAF">
              <w:t xml:space="preserve"> set back</w:t>
            </w:r>
            <w:r w:rsidR="002E5BD5">
              <w:t xml:space="preserve"> </w:t>
            </w:r>
            <w:r w:rsidR="002E5BD5" w:rsidRPr="001A13C9">
              <w:t>to prevent</w:t>
            </w:r>
            <w:r w:rsidR="002E5BD5">
              <w:t xml:space="preserve"> impacts on residential </w:t>
            </w:r>
            <w:hyperlink r:id="rId49" w:anchor="Amenity" w:history="1">
              <w:r w:rsidR="005D7599" w:rsidRPr="00C350D3">
                <w:rPr>
                  <w:rStyle w:val="Hyperlink"/>
                </w:rPr>
                <w:t>amenity</w:t>
              </w:r>
            </w:hyperlink>
            <w:r w:rsidR="002E5BD5">
              <w:t xml:space="preserve"> </w:t>
            </w:r>
            <w:r w:rsidR="00537846">
              <w:t xml:space="preserve">in areas </w:t>
            </w:r>
            <w:r w:rsidR="003650E0">
              <w:t>adjoining</w:t>
            </w:r>
            <w:r w:rsidR="00537846">
              <w:t xml:space="preserve"> the neighbourhood plan;</w:t>
            </w:r>
          </w:p>
          <w:p w:rsidR="00C96CAF" w:rsidRPr="00A9168F" w:rsidRDefault="00C96CAF" w:rsidP="009F786B">
            <w:pPr>
              <w:pStyle w:val="HGTableBullet2"/>
            </w:pPr>
            <w:proofErr w:type="gramStart"/>
            <w:r>
              <w:t>sufficient</w:t>
            </w:r>
            <w:proofErr w:type="gramEnd"/>
            <w:r>
              <w:t xml:space="preserve"> </w:t>
            </w:r>
            <w:r w:rsidRPr="008D04C3">
              <w:t>area</w:t>
            </w:r>
            <w:r>
              <w:t xml:space="preserve"> for on-</w:t>
            </w:r>
            <w:r w:rsidR="00F312ED" w:rsidRPr="00690C6D">
              <w:t>site</w:t>
            </w:r>
            <w:r>
              <w:t xml:space="preserve"> activities </w:t>
            </w:r>
            <w:r w:rsidR="00537846">
              <w:t xml:space="preserve">that </w:t>
            </w:r>
            <w:r w:rsidR="003650E0">
              <w:t>support</w:t>
            </w:r>
            <w:r w:rsidR="00537846">
              <w:t xml:space="preserve"> a </w:t>
            </w:r>
            <w:r w:rsidR="00F05661" w:rsidRPr="00AE2D55">
              <w:t>site</w:t>
            </w:r>
            <w:r w:rsidR="00537846">
              <w:t>’s</w:t>
            </w:r>
            <w:r w:rsidR="00F05661">
              <w:t xml:space="preserve"> </w:t>
            </w:r>
            <w:r w:rsidRPr="001A13C9">
              <w:t>function including car</w:t>
            </w:r>
            <w:r w:rsidR="003346E0">
              <w:t xml:space="preserve"> </w:t>
            </w:r>
            <w:r w:rsidRPr="001A13C9">
              <w:t>parking</w:t>
            </w:r>
            <w:r w:rsidR="0034775C" w:rsidRPr="001A13C9">
              <w:t>, landscaping and waste</w:t>
            </w:r>
            <w:r w:rsidRPr="001A13C9">
              <w:t xml:space="preserve"> disposal</w:t>
            </w:r>
            <w:r w:rsidR="00BE4FE7">
              <w:t>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96CAF" w:rsidRPr="00A9168F" w:rsidRDefault="00FC0418" w:rsidP="00721E5B">
            <w:pPr>
              <w:pStyle w:val="QPPTableTextBold"/>
            </w:pPr>
            <w:r>
              <w:t>AO4</w:t>
            </w:r>
          </w:p>
          <w:p w:rsidR="00C96CAF" w:rsidRDefault="00FA180F" w:rsidP="00721E5B">
            <w:pPr>
              <w:pStyle w:val="QPPTableTextBody"/>
            </w:pPr>
            <w:r>
              <w:t>Development ensures that b</w:t>
            </w:r>
            <w:r w:rsidR="00C96CAF">
              <w:t>uildings are set back at least:</w:t>
            </w:r>
          </w:p>
          <w:p w:rsidR="00FA180F" w:rsidRDefault="00C96CAF" w:rsidP="00C878EA">
            <w:pPr>
              <w:pStyle w:val="HGTableBullet2"/>
              <w:numPr>
                <w:ilvl w:val="0"/>
                <w:numId w:val="13"/>
              </w:numPr>
              <w:tabs>
                <w:tab w:val="clear" w:pos="360"/>
                <w:tab w:val="left" w:pos="357"/>
              </w:tabs>
              <w:ind w:left="357" w:hanging="357"/>
            </w:pPr>
            <w:r>
              <w:t xml:space="preserve">20m from the </w:t>
            </w:r>
            <w:r w:rsidRPr="001A13C9">
              <w:t>rear boundary;</w:t>
            </w:r>
          </w:p>
          <w:p w:rsidR="00FA180F" w:rsidRDefault="00C96CAF" w:rsidP="00C878EA">
            <w:pPr>
              <w:pStyle w:val="HGTableBullet2"/>
              <w:numPr>
                <w:ilvl w:val="0"/>
                <w:numId w:val="13"/>
              </w:numPr>
              <w:tabs>
                <w:tab w:val="clear" w:pos="360"/>
                <w:tab w:val="left" w:pos="357"/>
              </w:tabs>
              <w:ind w:left="357" w:hanging="357"/>
            </w:pPr>
            <w:r w:rsidRPr="001A13C9">
              <w:t>3m from the front boundary along the southern side of Old Cleveland Road and 4m from the front boundary</w:t>
            </w:r>
            <w:r>
              <w:t xml:space="preserve"> along the northern side of Old Cleveland Road, as shown </w:t>
            </w:r>
            <w:r w:rsidR="005E61DE">
              <w:t>i</w:t>
            </w:r>
            <w:r>
              <w:t xml:space="preserve">n </w:t>
            </w:r>
            <w:hyperlink w:anchor="FigureA" w:history="1">
              <w:r w:rsidR="00BB2E51" w:rsidRPr="001D2BE1">
                <w:rPr>
                  <w:rStyle w:val="Hyperlink"/>
                </w:rPr>
                <w:t>Figure a</w:t>
              </w:r>
            </w:hyperlink>
            <w:r w:rsidR="00721E5B" w:rsidRPr="00721E5B">
              <w:t>;</w:t>
            </w:r>
          </w:p>
          <w:p w:rsidR="00C96CAF" w:rsidRPr="00A9168F" w:rsidRDefault="00C96CAF">
            <w:pPr>
              <w:pStyle w:val="HGTableBullet2"/>
              <w:numPr>
                <w:ilvl w:val="0"/>
                <w:numId w:val="13"/>
              </w:numPr>
              <w:tabs>
                <w:tab w:val="clear" w:pos="360"/>
                <w:tab w:val="left" w:pos="357"/>
              </w:tabs>
              <w:ind w:left="357" w:hanging="357"/>
            </w:pPr>
            <w:r>
              <w:t xml:space="preserve">3m from </w:t>
            </w:r>
            <w:r w:rsidRPr="001A13C9">
              <w:t xml:space="preserve">the side boundaries, where the </w:t>
            </w:r>
            <w:r w:rsidR="00513ACC" w:rsidRPr="00690C6D">
              <w:t>site</w:t>
            </w:r>
            <w:r w:rsidR="00513ACC">
              <w:t xml:space="preserve"> </w:t>
            </w:r>
            <w:r w:rsidRPr="001A13C9">
              <w:t xml:space="preserve">is used </w:t>
            </w:r>
            <w:r w:rsidR="00DA48E5">
              <w:t>as</w:t>
            </w:r>
            <w:r>
              <w:t xml:space="preserve"> a </w:t>
            </w:r>
            <w:hyperlink r:id="rId50" w:anchor="HomeBasedBus" w:history="1">
              <w:r w:rsidR="00513ACC" w:rsidRPr="00690C6D">
                <w:rPr>
                  <w:rStyle w:val="Hyperlink"/>
                </w:rPr>
                <w:t>home based business</w:t>
              </w:r>
            </w:hyperlink>
            <w:r w:rsidRPr="00690C6D">
              <w:t>,</w:t>
            </w:r>
            <w:r>
              <w:t xml:space="preserve"> or 6m from th</w:t>
            </w:r>
            <w:r w:rsidRPr="001A13C9">
              <w:t>e side boundaries</w:t>
            </w:r>
            <w:r>
              <w:t xml:space="preserve"> for any other </w:t>
            </w:r>
            <w:r w:rsidRPr="00ED2EAE">
              <w:rPr>
                <w:rStyle w:val="QPPTableTextBodyChar"/>
              </w:rPr>
              <w:t>non-residential</w:t>
            </w:r>
            <w:r>
              <w:t xml:space="preserve"> </w:t>
            </w:r>
            <w:r w:rsidRPr="00637B36">
              <w:t>use</w:t>
            </w:r>
            <w:r w:rsidR="00BE4FE7">
              <w:t>.</w:t>
            </w:r>
          </w:p>
        </w:tc>
      </w:tr>
      <w:tr w:rsidR="00C96CAF" w:rsidRPr="00C4764A">
        <w:trPr>
          <w:trHeight w:val="345"/>
        </w:trPr>
        <w:tc>
          <w:tcPr>
            <w:tcW w:w="4202" w:type="dxa"/>
            <w:vMerge w:val="restart"/>
          </w:tcPr>
          <w:p w:rsidR="00C96CAF" w:rsidRPr="00A9168F" w:rsidRDefault="00FC0418" w:rsidP="00721E5B">
            <w:pPr>
              <w:pStyle w:val="QPPTableTextBold"/>
            </w:pPr>
            <w:r>
              <w:t>PO5</w:t>
            </w:r>
          </w:p>
          <w:p w:rsidR="00C96CAF" w:rsidRPr="00A9168F" w:rsidRDefault="00FA180F" w:rsidP="00670575">
            <w:pPr>
              <w:pStyle w:val="QPPTableTextBody"/>
            </w:pPr>
            <w:r>
              <w:t>Development must integrate b</w:t>
            </w:r>
            <w:r w:rsidR="00C96CAF">
              <w:t>uilding</w:t>
            </w:r>
            <w:r>
              <w:t>s</w:t>
            </w:r>
            <w:r w:rsidR="00C96CAF">
              <w:t xml:space="preserve"> to provide pedestrian movement between </w:t>
            </w:r>
            <w:r w:rsidR="00513ACC" w:rsidRPr="00690C6D">
              <w:t>sites</w:t>
            </w:r>
            <w:r w:rsidR="00BE4FE7">
              <w:t>.</w:t>
            </w:r>
          </w:p>
        </w:tc>
        <w:tc>
          <w:tcPr>
            <w:tcW w:w="4320" w:type="dxa"/>
            <w:shd w:val="clear" w:color="auto" w:fill="auto"/>
          </w:tcPr>
          <w:p w:rsidR="00C96CAF" w:rsidRPr="00A9168F" w:rsidRDefault="00C96CAF" w:rsidP="00721E5B">
            <w:pPr>
              <w:pStyle w:val="QPPTableTextBold"/>
            </w:pPr>
            <w:r w:rsidRPr="00A9168F">
              <w:t>AO</w:t>
            </w:r>
            <w:r w:rsidR="00FC0418">
              <w:t>5</w:t>
            </w:r>
            <w:r>
              <w:t>.1</w:t>
            </w:r>
          </w:p>
          <w:p w:rsidR="00C96CAF" w:rsidRPr="00A9168F" w:rsidRDefault="00FA180F" w:rsidP="00C60EA4">
            <w:pPr>
              <w:pStyle w:val="QPPTableTextBody"/>
            </w:pPr>
            <w:r>
              <w:t xml:space="preserve">Development provides </w:t>
            </w:r>
            <w:r w:rsidR="00C60EA4">
              <w:t xml:space="preserve">a minimum </w:t>
            </w:r>
            <w:r w:rsidR="00C96CAF">
              <w:t xml:space="preserve">3m </w:t>
            </w:r>
            <w:hyperlink r:id="rId51" w:anchor="Setback" w:history="1">
              <w:r w:rsidR="000D19A1">
                <w:rPr>
                  <w:rStyle w:val="Hyperlink"/>
                </w:rPr>
                <w:t>setback</w:t>
              </w:r>
            </w:hyperlink>
            <w:r w:rsidR="00C96CAF">
              <w:t xml:space="preserve"> along the entire frontage of each </w:t>
            </w:r>
            <w:r w:rsidR="00F05661" w:rsidRPr="00AE2D55">
              <w:t>site</w:t>
            </w:r>
            <w:r w:rsidR="00F05661">
              <w:t xml:space="preserve"> </w:t>
            </w:r>
            <w:r w:rsidR="00C96CAF">
              <w:t>with a continuous footpath along each side of Old Cleveland Road</w:t>
            </w:r>
            <w:r w:rsidR="00BE4FE7">
              <w:t>.</w:t>
            </w:r>
          </w:p>
        </w:tc>
      </w:tr>
      <w:tr w:rsidR="00C96CAF" w:rsidRPr="00C4764A">
        <w:trPr>
          <w:trHeight w:val="345"/>
        </w:trPr>
        <w:tc>
          <w:tcPr>
            <w:tcW w:w="4202" w:type="dxa"/>
            <w:vMerge/>
            <w:tcBorders>
              <w:bottom w:val="single" w:sz="4" w:space="0" w:color="000000"/>
            </w:tcBorders>
          </w:tcPr>
          <w:p w:rsidR="00C96CAF" w:rsidRDefault="00C96CAF" w:rsidP="00B0087E"/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</w:tcPr>
          <w:p w:rsidR="00C96CAF" w:rsidRPr="00A9168F" w:rsidRDefault="00C96CAF" w:rsidP="00721E5B">
            <w:pPr>
              <w:pStyle w:val="QPPTableTextBold"/>
            </w:pPr>
            <w:r>
              <w:t>AO</w:t>
            </w:r>
            <w:r w:rsidR="00FC0418">
              <w:t>5</w:t>
            </w:r>
            <w:r>
              <w:t>.2</w:t>
            </w:r>
          </w:p>
          <w:p w:rsidR="00C96CAF" w:rsidRPr="00184948" w:rsidRDefault="00FA180F">
            <w:pPr>
              <w:pStyle w:val="QPPTableTextBody"/>
              <w:rPr>
                <w:i/>
              </w:rPr>
            </w:pPr>
            <w:r>
              <w:t>Development constructs a</w:t>
            </w:r>
            <w:r w:rsidR="00C96CAF">
              <w:t xml:space="preserve"> continuous pedestrian awning along the entire length </w:t>
            </w:r>
            <w:r w:rsidR="00C96CAF" w:rsidRPr="0040315C">
              <w:t xml:space="preserve">of the front boundary </w:t>
            </w:r>
            <w:hyperlink r:id="rId52" w:anchor="Setback" w:history="1">
              <w:r w:rsidR="000D19A1">
                <w:rPr>
                  <w:rStyle w:val="Hyperlink"/>
                </w:rPr>
                <w:t>setback</w:t>
              </w:r>
            </w:hyperlink>
            <w:r>
              <w:t>,</w:t>
            </w:r>
            <w:r w:rsidR="00C96CAF" w:rsidRPr="0040315C">
              <w:t xml:space="preserve"> providing shelter o</w:t>
            </w:r>
            <w:r w:rsidR="00C96CAF">
              <w:t xml:space="preserve">n the footpath </w:t>
            </w:r>
            <w:r w:rsidR="002E5BD5">
              <w:t xml:space="preserve">consistent with </w:t>
            </w:r>
            <w:r w:rsidR="00C96CAF">
              <w:t xml:space="preserve">the single </w:t>
            </w:r>
            <w:hyperlink r:id="rId53" w:anchor="Storey" w:history="1">
              <w:r w:rsidR="00C96CAF" w:rsidRPr="00690C6D">
                <w:rPr>
                  <w:rStyle w:val="Hyperlink"/>
                </w:rPr>
                <w:t>storey</w:t>
              </w:r>
            </w:hyperlink>
            <w:r w:rsidR="00C96CAF">
              <w:t xml:space="preserve"> commercial buildings as shown </w:t>
            </w:r>
            <w:r w:rsidR="005E61DE">
              <w:t>i</w:t>
            </w:r>
            <w:r w:rsidR="00C96CAF">
              <w:t xml:space="preserve">n </w:t>
            </w:r>
            <w:hyperlink w:anchor="FigureA" w:history="1">
              <w:r w:rsidR="00BB2E51" w:rsidRPr="001D2BE1">
                <w:rPr>
                  <w:rStyle w:val="Hyperlink"/>
                </w:rPr>
                <w:t>Figure a</w:t>
              </w:r>
            </w:hyperlink>
            <w:r w:rsidR="00BE4FE7">
              <w:t>.</w:t>
            </w:r>
          </w:p>
        </w:tc>
      </w:tr>
      <w:tr w:rsidR="00C96CAF" w:rsidRPr="00C4764A">
        <w:trPr>
          <w:trHeight w:val="803"/>
        </w:trPr>
        <w:tc>
          <w:tcPr>
            <w:tcW w:w="4202" w:type="dxa"/>
            <w:vMerge w:val="restart"/>
          </w:tcPr>
          <w:p w:rsidR="00C96CAF" w:rsidRPr="00A9168F" w:rsidRDefault="00FC0418" w:rsidP="00721E5B">
            <w:pPr>
              <w:pStyle w:val="QPPTableTextBold"/>
            </w:pPr>
            <w:r>
              <w:t>PO6</w:t>
            </w:r>
          </w:p>
          <w:p w:rsidR="00C96CAF" w:rsidRPr="00A9168F" w:rsidRDefault="00FA180F" w:rsidP="006353EC">
            <w:pPr>
              <w:pStyle w:val="QPPTableTextBody"/>
            </w:pPr>
            <w:r>
              <w:t>Development provides a</w:t>
            </w:r>
            <w:r w:rsidR="00C96CAF">
              <w:t>dequate and well</w:t>
            </w:r>
            <w:r w:rsidR="006353EC">
              <w:t>-</w:t>
            </w:r>
            <w:r w:rsidR="00C96CAF">
              <w:t>designed on-</w:t>
            </w:r>
            <w:r w:rsidR="00B42447" w:rsidRPr="00690C6D">
              <w:t>site</w:t>
            </w:r>
            <w:r w:rsidR="00C96CAF">
              <w:t xml:space="preserve"> </w:t>
            </w:r>
            <w:r w:rsidR="00C96CAF" w:rsidRPr="0030338E">
              <w:t>parking</w:t>
            </w:r>
            <w:r w:rsidR="00C96CAF">
              <w:t xml:space="preserve"> </w:t>
            </w:r>
            <w:r w:rsidR="00C96CAF" w:rsidRPr="0030338E">
              <w:t>and servicing to discourage kerbside parking on Old Cleveland Road</w:t>
            </w:r>
            <w:r w:rsidR="003E78BD">
              <w:t>,</w:t>
            </w:r>
            <w:r w:rsidR="00C96CAF" w:rsidRPr="0030338E">
              <w:t xml:space="preserve"> and must ultimately provide an access system</w:t>
            </w:r>
            <w:r w:rsidR="00C96CAF">
              <w:t xml:space="preserve"> alternative to the continued </w:t>
            </w:r>
            <w:r w:rsidR="00C96CAF" w:rsidRPr="002A4B62">
              <w:t>use</w:t>
            </w:r>
            <w:r w:rsidR="00C96CAF">
              <w:t xml:space="preserve"> of Old Cleveland Road</w:t>
            </w:r>
            <w:r w:rsidR="00BE4FE7">
              <w:t>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96CAF" w:rsidRPr="00A9168F" w:rsidRDefault="00C96CAF" w:rsidP="00721E5B">
            <w:pPr>
              <w:pStyle w:val="QPPTableTextBold"/>
            </w:pPr>
            <w:r w:rsidRPr="00A9168F">
              <w:t>AO</w:t>
            </w:r>
            <w:r w:rsidR="00FC0418">
              <w:t>6</w:t>
            </w:r>
            <w:r>
              <w:t>.1</w:t>
            </w:r>
          </w:p>
          <w:p w:rsidR="00C96CAF" w:rsidRPr="007D51E5" w:rsidRDefault="00FA180F">
            <w:pPr>
              <w:pStyle w:val="QPPTableTextBody"/>
              <w:rPr>
                <w:i/>
              </w:rPr>
            </w:pPr>
            <w:r>
              <w:t>Development provides c</w:t>
            </w:r>
            <w:r w:rsidR="00B42447" w:rsidRPr="0030338E">
              <w:t>ar parking</w:t>
            </w:r>
            <w:r w:rsidR="00C96CAF" w:rsidRPr="0030338E">
              <w:t xml:space="preserve"> and servicing areas</w:t>
            </w:r>
            <w:r w:rsidR="00C96CAF">
              <w:t xml:space="preserve"> as shown </w:t>
            </w:r>
            <w:r w:rsidR="006353EC">
              <w:t>i</w:t>
            </w:r>
            <w:r w:rsidR="00C96CAF">
              <w:t xml:space="preserve">n </w:t>
            </w:r>
            <w:hyperlink w:anchor="FigureA" w:history="1">
              <w:r w:rsidR="00BB2E51" w:rsidRPr="00582872">
                <w:t xml:space="preserve">Figure </w:t>
              </w:r>
              <w:proofErr w:type="gramStart"/>
              <w:r w:rsidR="00BB2E51" w:rsidRPr="00582872">
                <w:t>a</w:t>
              </w:r>
            </w:hyperlink>
            <w:r w:rsidR="00C96CAF" w:rsidRPr="00670575">
              <w:t xml:space="preserve"> </w:t>
            </w:r>
            <w:r w:rsidR="00C96CAF" w:rsidRPr="007D51E5">
              <w:t>and</w:t>
            </w:r>
            <w:proofErr w:type="gramEnd"/>
            <w:r w:rsidR="00C96CAF" w:rsidRPr="007D51E5">
              <w:t xml:space="preserve"> easements are provided over this land to the </w:t>
            </w:r>
            <w:hyperlink r:id="rId54" w:anchor="AdjPrem" w:history="1">
              <w:r w:rsidR="00C96CAF" w:rsidRPr="00582872">
                <w:t xml:space="preserve">adjoining </w:t>
              </w:r>
              <w:r w:rsidR="0030338E" w:rsidRPr="00582872">
                <w:t>premises</w:t>
              </w:r>
            </w:hyperlink>
            <w:r w:rsidR="00C96CAF" w:rsidRPr="007D51E5">
              <w:t xml:space="preserve"> for </w:t>
            </w:r>
            <w:r w:rsidR="00C96CAF" w:rsidRPr="0030338E">
              <w:t>access and parking</w:t>
            </w:r>
            <w:r w:rsidR="00BE4FE7">
              <w:t>.</w:t>
            </w:r>
          </w:p>
        </w:tc>
      </w:tr>
      <w:tr w:rsidR="00C96CAF" w:rsidRPr="00C4764A">
        <w:trPr>
          <w:trHeight w:val="802"/>
        </w:trPr>
        <w:tc>
          <w:tcPr>
            <w:tcW w:w="4202" w:type="dxa"/>
            <w:vMerge/>
            <w:tcBorders>
              <w:bottom w:val="single" w:sz="4" w:space="0" w:color="000000"/>
            </w:tcBorders>
          </w:tcPr>
          <w:p w:rsidR="00C96CAF" w:rsidRDefault="00C96CAF" w:rsidP="00B0087E"/>
        </w:tc>
        <w:tc>
          <w:tcPr>
            <w:tcW w:w="4320" w:type="dxa"/>
            <w:tcBorders>
              <w:bottom w:val="single" w:sz="4" w:space="0" w:color="000000"/>
            </w:tcBorders>
          </w:tcPr>
          <w:p w:rsidR="00C96CAF" w:rsidRPr="00A9168F" w:rsidRDefault="00C96CAF" w:rsidP="00721E5B">
            <w:pPr>
              <w:pStyle w:val="QPPTableTextBold"/>
            </w:pPr>
            <w:r>
              <w:t>AO</w:t>
            </w:r>
            <w:r w:rsidR="00FC0418">
              <w:t>6</w:t>
            </w:r>
            <w:r>
              <w:t>.2</w:t>
            </w:r>
          </w:p>
          <w:p w:rsidR="00C96CAF" w:rsidRPr="007D51E5" w:rsidRDefault="00FA180F" w:rsidP="002E5BD5">
            <w:pPr>
              <w:pStyle w:val="QPPTableTextBody"/>
            </w:pPr>
            <w:r>
              <w:t>Development ensures that a</w:t>
            </w:r>
            <w:r w:rsidR="00C96CAF">
              <w:t xml:space="preserve">s </w:t>
            </w:r>
            <w:r w:rsidR="00513ACC" w:rsidRPr="00690C6D">
              <w:t>sites</w:t>
            </w:r>
            <w:r w:rsidR="00513ACC">
              <w:t xml:space="preserve"> </w:t>
            </w:r>
            <w:r w:rsidR="00C96CAF">
              <w:t xml:space="preserve">are redeveloped to comply with </w:t>
            </w:r>
            <w:hyperlink w:anchor="FigureA" w:history="1">
              <w:r w:rsidR="00BB2E51" w:rsidRPr="001D2BE1">
                <w:rPr>
                  <w:rStyle w:val="Hyperlink"/>
                </w:rPr>
                <w:t>Figure a</w:t>
              </w:r>
            </w:hyperlink>
            <w:r w:rsidR="00BB2E51">
              <w:t xml:space="preserve"> </w:t>
            </w:r>
            <w:r w:rsidR="00C96CAF">
              <w:t xml:space="preserve">and </w:t>
            </w:r>
            <w:r w:rsidR="00C96CAF" w:rsidRPr="0030338E">
              <w:t>access is provided from Mt Gravatt-Capalaba Road</w:t>
            </w:r>
            <w:r w:rsidR="00B64CFD">
              <w:t>,</w:t>
            </w:r>
            <w:r w:rsidR="00C96CAF" w:rsidRPr="0030338E">
              <w:t xml:space="preserve"> Caradoc</w:t>
            </w:r>
            <w:r w:rsidR="00673857">
              <w:t xml:space="preserve"> Street</w:t>
            </w:r>
            <w:r w:rsidR="002E5BD5">
              <w:t>, Camrose</w:t>
            </w:r>
            <w:r w:rsidR="00673857">
              <w:t xml:space="preserve"> Street</w:t>
            </w:r>
            <w:r w:rsidR="002E5BD5">
              <w:t xml:space="preserve"> or Tinchborne Street,</w:t>
            </w:r>
            <w:r w:rsidR="00C96CAF" w:rsidRPr="0030338E">
              <w:t xml:space="preserve"> access driveways to Old Cleveland Road</w:t>
            </w:r>
            <w:r w:rsidR="00C96CAF">
              <w:t xml:space="preserve"> are progressively closed</w:t>
            </w:r>
            <w:r w:rsidR="00BE4FE7">
              <w:t>.</w:t>
            </w:r>
          </w:p>
        </w:tc>
      </w:tr>
      <w:tr w:rsidR="00C96CAF" w:rsidRPr="00C4764A">
        <w:trPr>
          <w:trHeight w:val="765"/>
        </w:trPr>
        <w:tc>
          <w:tcPr>
            <w:tcW w:w="4202" w:type="dxa"/>
            <w:vMerge w:val="restart"/>
          </w:tcPr>
          <w:p w:rsidR="00C96CAF" w:rsidRPr="00A9168F" w:rsidRDefault="00FC0418" w:rsidP="00721E5B">
            <w:pPr>
              <w:pStyle w:val="QPPTableTextBold"/>
            </w:pPr>
            <w:r>
              <w:t>PO7</w:t>
            </w:r>
          </w:p>
          <w:p w:rsidR="003E78BD" w:rsidRDefault="00FA180F" w:rsidP="00670575">
            <w:pPr>
              <w:pStyle w:val="QPPTableTextBody"/>
            </w:pPr>
            <w:r>
              <w:t>Development provides a</w:t>
            </w:r>
            <w:r w:rsidR="00C96CAF">
              <w:t xml:space="preserve"> high standard of landscaping </w:t>
            </w:r>
            <w:r w:rsidR="002E5BD5">
              <w:t xml:space="preserve">resulting </w:t>
            </w:r>
            <w:r w:rsidR="00C96CAF">
              <w:t>in</w:t>
            </w:r>
            <w:r w:rsidR="003E78BD">
              <w:t>:</w:t>
            </w:r>
          </w:p>
          <w:p w:rsidR="003E78BD" w:rsidRDefault="00C96CAF" w:rsidP="00696883">
            <w:pPr>
              <w:pStyle w:val="HGTableBullet2"/>
              <w:numPr>
                <w:ilvl w:val="0"/>
                <w:numId w:val="17"/>
              </w:numPr>
              <w:tabs>
                <w:tab w:val="clear" w:pos="360"/>
                <w:tab w:val="left" w:pos="357"/>
              </w:tabs>
            </w:pPr>
            <w:r>
              <w:t>a defined edge</w:t>
            </w:r>
            <w:r w:rsidR="00537846">
              <w:t xml:space="preserve"> to the neighbourhood plan area</w:t>
            </w:r>
            <w:r>
              <w:t xml:space="preserve"> that is compatible with the </w:t>
            </w:r>
            <w:r w:rsidRPr="0030338E">
              <w:t>adjacent semi-rural character of Capalaba West</w:t>
            </w:r>
            <w:r w:rsidR="003E78BD">
              <w:t>;</w:t>
            </w:r>
          </w:p>
          <w:p w:rsidR="003E78BD" w:rsidRDefault="00C96CAF" w:rsidP="00696883">
            <w:pPr>
              <w:pStyle w:val="HGTableBullet2"/>
              <w:numPr>
                <w:ilvl w:val="0"/>
                <w:numId w:val="17"/>
              </w:numPr>
              <w:tabs>
                <w:tab w:val="clear" w:pos="360"/>
                <w:tab w:val="left" w:pos="357"/>
              </w:tabs>
            </w:pPr>
            <w:r w:rsidRPr="0030338E">
              <w:t>appropriate visual screening between adjacent</w:t>
            </w:r>
            <w:r>
              <w:t xml:space="preserve"> </w:t>
            </w:r>
            <w:r w:rsidR="00513ACC" w:rsidRPr="00690C6D">
              <w:t>sites</w:t>
            </w:r>
            <w:r w:rsidR="00513ACC">
              <w:t xml:space="preserve"> </w:t>
            </w:r>
            <w:r>
              <w:t>and a</w:t>
            </w:r>
            <w:r w:rsidR="002E5BD5">
              <w:t xml:space="preserve"> consistent landscape treatment;</w:t>
            </w:r>
          </w:p>
          <w:p w:rsidR="00C96CAF" w:rsidRPr="00A9168F" w:rsidRDefault="00C96CAF" w:rsidP="00696883">
            <w:pPr>
              <w:pStyle w:val="HGTableBullet2"/>
              <w:numPr>
                <w:ilvl w:val="0"/>
                <w:numId w:val="17"/>
              </w:numPr>
              <w:tabs>
                <w:tab w:val="clear" w:pos="360"/>
                <w:tab w:val="left" w:pos="357"/>
              </w:tabs>
            </w:pPr>
            <w:proofErr w:type="gramStart"/>
            <w:r>
              <w:t>the</w:t>
            </w:r>
            <w:proofErr w:type="gramEnd"/>
            <w:r>
              <w:t xml:space="preserve"> </w:t>
            </w:r>
            <w:r w:rsidRPr="0043679B">
              <w:t>area</w:t>
            </w:r>
            <w:r>
              <w:t xml:space="preserve"> </w:t>
            </w:r>
            <w:r w:rsidR="002E5BD5">
              <w:t xml:space="preserve">having </w:t>
            </w:r>
            <w:r>
              <w:t xml:space="preserve">the appearance of </w:t>
            </w:r>
            <w:r w:rsidR="00537846">
              <w:t xml:space="preserve">a </w:t>
            </w:r>
            <w:r>
              <w:t>woodl</w:t>
            </w:r>
            <w:r w:rsidR="00A2561D">
              <w:t>and when viewed from a distance</w:t>
            </w:r>
            <w:r w:rsidR="00BE4FE7">
              <w:t>.</w:t>
            </w:r>
          </w:p>
        </w:tc>
        <w:tc>
          <w:tcPr>
            <w:tcW w:w="4320" w:type="dxa"/>
            <w:shd w:val="clear" w:color="auto" w:fill="auto"/>
          </w:tcPr>
          <w:p w:rsidR="00C96CAF" w:rsidRPr="007D51E5" w:rsidRDefault="00C96CAF" w:rsidP="00721E5B">
            <w:pPr>
              <w:pStyle w:val="QPPTableTextBold"/>
            </w:pPr>
            <w:r w:rsidRPr="007D51E5">
              <w:t>AO</w:t>
            </w:r>
            <w:r w:rsidR="00FC0418">
              <w:t>7</w:t>
            </w:r>
            <w:r w:rsidRPr="007D51E5">
              <w:t>.1</w:t>
            </w:r>
          </w:p>
          <w:p w:rsidR="00C96CAF" w:rsidRDefault="00FA180F" w:rsidP="00670575">
            <w:pPr>
              <w:pStyle w:val="QPPTableTextBody"/>
            </w:pPr>
            <w:r>
              <w:t>Development provides l</w:t>
            </w:r>
            <w:r w:rsidR="00C96CAF">
              <w:t xml:space="preserve">andscaping along the entire frontage of each </w:t>
            </w:r>
            <w:r w:rsidR="00F05661" w:rsidRPr="00AE2D55">
              <w:t>site</w:t>
            </w:r>
            <w:r w:rsidR="00F05661">
              <w:t xml:space="preserve"> </w:t>
            </w:r>
            <w:r w:rsidR="00C96CAF">
              <w:t>that is:</w:t>
            </w:r>
          </w:p>
          <w:p w:rsidR="00FA180F" w:rsidRDefault="00C96CAF" w:rsidP="00C878EA">
            <w:pPr>
              <w:pStyle w:val="HGTableBullet2"/>
              <w:numPr>
                <w:ilvl w:val="0"/>
                <w:numId w:val="14"/>
              </w:numPr>
              <w:tabs>
                <w:tab w:val="clear" w:pos="360"/>
                <w:tab w:val="left" w:pos="357"/>
              </w:tabs>
            </w:pPr>
            <w:r>
              <w:t>at least 3m wide;</w:t>
            </w:r>
          </w:p>
          <w:p w:rsidR="00C96CAF" w:rsidRPr="00211BA2" w:rsidRDefault="00C96CAF" w:rsidP="00C878EA">
            <w:pPr>
              <w:pStyle w:val="HGTableBullet2"/>
              <w:numPr>
                <w:ilvl w:val="0"/>
                <w:numId w:val="14"/>
              </w:numPr>
              <w:tabs>
                <w:tab w:val="clear" w:pos="360"/>
                <w:tab w:val="left" w:pos="357"/>
              </w:tabs>
            </w:pPr>
            <w:proofErr w:type="gramStart"/>
            <w:r>
              <w:t>planted</w:t>
            </w:r>
            <w:proofErr w:type="gramEnd"/>
            <w:r>
              <w:t xml:space="preserve"> at an average of 3m </w:t>
            </w:r>
            <w:r w:rsidRPr="00966BFA">
              <w:t>centres</w:t>
            </w:r>
            <w:r w:rsidR="00CC54B2">
              <w:t xml:space="preserve"> with </w:t>
            </w:r>
            <w:r w:rsidR="00CC54B2" w:rsidRPr="00CC54B2">
              <w:rPr>
                <w:rStyle w:val="QPPBodyTextITALICChar"/>
              </w:rPr>
              <w:t>M</w:t>
            </w:r>
            <w:r w:rsidRPr="00CC54B2">
              <w:rPr>
                <w:rStyle w:val="QPPBodyTextITALICChar"/>
              </w:rPr>
              <w:t>elaleuca quinqu</w:t>
            </w:r>
            <w:r w:rsidR="00CC54B2" w:rsidRPr="00CC54B2">
              <w:rPr>
                <w:rStyle w:val="QPPBodyTextITALICChar"/>
              </w:rPr>
              <w:t>e</w:t>
            </w:r>
            <w:r w:rsidRPr="00CC54B2">
              <w:rPr>
                <w:rStyle w:val="QPPBodyTextITALICChar"/>
              </w:rPr>
              <w:t>nervia</w:t>
            </w:r>
            <w:r>
              <w:t xml:space="preserve"> and lawn</w:t>
            </w:r>
            <w:r w:rsidR="00BE4FE7">
              <w:t>.</w:t>
            </w:r>
          </w:p>
        </w:tc>
      </w:tr>
      <w:tr w:rsidR="00C96CAF" w:rsidRPr="00C4764A">
        <w:trPr>
          <w:trHeight w:val="765"/>
        </w:trPr>
        <w:tc>
          <w:tcPr>
            <w:tcW w:w="4202" w:type="dxa"/>
            <w:vMerge/>
          </w:tcPr>
          <w:p w:rsidR="00C96CAF" w:rsidRDefault="00C96CAF" w:rsidP="00B0087E"/>
        </w:tc>
        <w:tc>
          <w:tcPr>
            <w:tcW w:w="4320" w:type="dxa"/>
            <w:shd w:val="clear" w:color="auto" w:fill="auto"/>
          </w:tcPr>
          <w:p w:rsidR="00C96CAF" w:rsidRPr="007D51E5" w:rsidRDefault="00C96CAF" w:rsidP="00721E5B">
            <w:pPr>
              <w:pStyle w:val="QPPTableTextBold"/>
            </w:pPr>
            <w:r>
              <w:t>AO</w:t>
            </w:r>
            <w:r w:rsidR="00FC0418">
              <w:t>7</w:t>
            </w:r>
            <w:r>
              <w:t>.2</w:t>
            </w:r>
          </w:p>
          <w:p w:rsidR="00C96CAF" w:rsidRDefault="00F56E46" w:rsidP="000147AB">
            <w:pPr>
              <w:pStyle w:val="QPPTableTextBody"/>
            </w:pPr>
            <w:r>
              <w:t>Development provides a landscaped area a</w:t>
            </w:r>
            <w:r w:rsidR="00C96CAF">
              <w:t xml:space="preserve">long the </w:t>
            </w:r>
            <w:r w:rsidR="00C96CAF" w:rsidRPr="0030338E">
              <w:t>side boundary</w:t>
            </w:r>
            <w:r w:rsidR="00C96CAF">
              <w:t xml:space="preserve"> of the </w:t>
            </w:r>
            <w:r w:rsidR="00513ACC" w:rsidRPr="00690C6D">
              <w:t>site</w:t>
            </w:r>
            <w:r w:rsidR="00513ACC">
              <w:t xml:space="preserve"> </w:t>
            </w:r>
            <w:r w:rsidR="00C96CAF">
              <w:t>that is planted and maintained with advanced trees at a maximum of 3m</w:t>
            </w:r>
            <w:r w:rsidR="00A2561D">
              <w:t xml:space="preserve"> apart</w:t>
            </w:r>
            <w:r w:rsidR="00BE4FE7">
              <w:t>.</w:t>
            </w:r>
          </w:p>
        </w:tc>
      </w:tr>
      <w:tr w:rsidR="00C96CAF" w:rsidRPr="00C4764A">
        <w:trPr>
          <w:trHeight w:val="765"/>
        </w:trPr>
        <w:tc>
          <w:tcPr>
            <w:tcW w:w="4202" w:type="dxa"/>
            <w:vMerge/>
            <w:tcBorders>
              <w:bottom w:val="single" w:sz="4" w:space="0" w:color="000000"/>
            </w:tcBorders>
          </w:tcPr>
          <w:p w:rsidR="00C96CAF" w:rsidRDefault="00C96CAF" w:rsidP="00B0087E"/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</w:tcPr>
          <w:p w:rsidR="00C96CAF" w:rsidRPr="007D51E5" w:rsidRDefault="00C96CAF" w:rsidP="00721E5B">
            <w:pPr>
              <w:pStyle w:val="QPPTableTextBold"/>
            </w:pPr>
            <w:r>
              <w:t>AO</w:t>
            </w:r>
            <w:r w:rsidR="00FC0418">
              <w:t>7</w:t>
            </w:r>
            <w:r>
              <w:t>.3</w:t>
            </w:r>
          </w:p>
          <w:p w:rsidR="00C96CAF" w:rsidRDefault="00F56E46" w:rsidP="006353EC">
            <w:pPr>
              <w:pStyle w:val="QPPTableTextBody"/>
            </w:pPr>
            <w:r>
              <w:t xml:space="preserve">Development provides a </w:t>
            </w:r>
            <w:r w:rsidR="006353EC">
              <w:t xml:space="preserve">landscaped area </w:t>
            </w:r>
            <w:r>
              <w:t>10m wide a</w:t>
            </w:r>
            <w:r w:rsidR="00C96CAF">
              <w:t xml:space="preserve">long the </w:t>
            </w:r>
            <w:r w:rsidR="00C96CAF" w:rsidRPr="0030338E">
              <w:t>rear boundary</w:t>
            </w:r>
            <w:r w:rsidR="00C96CAF">
              <w:t xml:space="preserve"> of the </w:t>
            </w:r>
            <w:r w:rsidR="00F05661" w:rsidRPr="00AE2D55">
              <w:t>site</w:t>
            </w:r>
            <w:r w:rsidR="00F05661">
              <w:t xml:space="preserve"> </w:t>
            </w:r>
            <w:r w:rsidR="00C96CAF">
              <w:t>that is planted and maintained with advanced trees at a maximum of 3m ap</w:t>
            </w:r>
            <w:r w:rsidR="00A2561D">
              <w:t>art</w:t>
            </w:r>
            <w:r w:rsidR="00BE4FE7">
              <w:t>.</w:t>
            </w:r>
          </w:p>
        </w:tc>
      </w:tr>
      <w:tr w:rsidR="00C96CAF" w:rsidRPr="00C4764A">
        <w:trPr>
          <w:trHeight w:val="113"/>
        </w:trPr>
        <w:tc>
          <w:tcPr>
            <w:tcW w:w="4202" w:type="dxa"/>
            <w:vMerge w:val="restart"/>
          </w:tcPr>
          <w:p w:rsidR="00C96CAF" w:rsidRPr="00A9168F" w:rsidRDefault="00FC0418" w:rsidP="00721E5B">
            <w:pPr>
              <w:pStyle w:val="QPPTableTextBold"/>
            </w:pPr>
            <w:r>
              <w:t>PO8</w:t>
            </w:r>
          </w:p>
          <w:p w:rsidR="00C96CAF" w:rsidRPr="00A9168F" w:rsidRDefault="00F56E46" w:rsidP="00670575">
            <w:pPr>
              <w:pStyle w:val="QPPTableTextBody"/>
            </w:pPr>
            <w:r>
              <w:t xml:space="preserve">Development </w:t>
            </w:r>
            <w:r w:rsidR="00C96CAF" w:rsidRPr="0043679B">
              <w:t xml:space="preserve">must adequately buffer </w:t>
            </w:r>
            <w:r>
              <w:t>the</w:t>
            </w:r>
            <w:r w:rsidR="00C96CAF" w:rsidRPr="0043679B">
              <w:t xml:space="preserve"> impacts </w:t>
            </w:r>
            <w:r>
              <w:t xml:space="preserve">of any activity in the neighbourhood plan area </w:t>
            </w:r>
            <w:r w:rsidR="00C96CAF" w:rsidRPr="0030338E">
              <w:t xml:space="preserve">to </w:t>
            </w:r>
            <w:hyperlink r:id="rId55" w:anchor="AdjPrem" w:history="1">
              <w:r w:rsidR="00513ACC" w:rsidRPr="00690C6D">
                <w:rPr>
                  <w:rStyle w:val="Hyperlink"/>
                </w:rPr>
                <w:t>adjoining premises</w:t>
              </w:r>
            </w:hyperlink>
            <w:r w:rsidR="00BE4FE7">
              <w:t>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96CAF" w:rsidRPr="00C3177C" w:rsidRDefault="00C96CAF" w:rsidP="00721E5B">
            <w:pPr>
              <w:pStyle w:val="QPPTableTextBold"/>
            </w:pPr>
            <w:r w:rsidRPr="00C3177C">
              <w:t>AO</w:t>
            </w:r>
            <w:r w:rsidR="00FC0418">
              <w:t>8</w:t>
            </w:r>
            <w:r w:rsidRPr="00C3177C">
              <w:t>.1</w:t>
            </w:r>
          </w:p>
          <w:p w:rsidR="003E78BD" w:rsidRDefault="00F56E46" w:rsidP="00670575">
            <w:pPr>
              <w:pStyle w:val="QPPTableTextBody"/>
            </w:pPr>
            <w:r>
              <w:t xml:space="preserve">Development </w:t>
            </w:r>
            <w:r w:rsidR="00537846">
              <w:t xml:space="preserve">provides </w:t>
            </w:r>
            <w:r>
              <w:t>and maintains a</w:t>
            </w:r>
            <w:r w:rsidR="00C96CAF">
              <w:t xml:space="preserve"> 2m </w:t>
            </w:r>
            <w:hyperlink r:id="rId56" w:anchor="Acousticfence" w:history="1">
              <w:r w:rsidR="00C96CAF" w:rsidRPr="00E15D75">
                <w:rPr>
                  <w:rStyle w:val="Hyperlink"/>
                </w:rPr>
                <w:t>acoustic fence</w:t>
              </w:r>
            </w:hyperlink>
            <w:r w:rsidR="00C96CAF">
              <w:t xml:space="preserve"> along those boundaries and frontages shown </w:t>
            </w:r>
            <w:r w:rsidR="005E61DE">
              <w:t>i</w:t>
            </w:r>
            <w:r w:rsidR="00C96CAF">
              <w:t xml:space="preserve">n </w:t>
            </w:r>
            <w:hyperlink w:anchor="FigureA" w:history="1">
              <w:r w:rsidR="00BB2E51" w:rsidRPr="00A23B86">
                <w:rPr>
                  <w:rStyle w:val="Hyperlink"/>
                </w:rPr>
                <w:t>Figure a</w:t>
              </w:r>
            </w:hyperlink>
            <w:r w:rsidR="00C96CAF">
              <w:t xml:space="preserve"> with</w:t>
            </w:r>
            <w:r w:rsidR="003E78BD">
              <w:t>:</w:t>
            </w:r>
          </w:p>
          <w:p w:rsidR="003E78BD" w:rsidRDefault="00C96CAF" w:rsidP="00696883">
            <w:pPr>
              <w:pStyle w:val="HGTableBullet2"/>
              <w:numPr>
                <w:ilvl w:val="0"/>
                <w:numId w:val="18"/>
              </w:numPr>
              <w:tabs>
                <w:tab w:val="clear" w:pos="360"/>
                <w:tab w:val="left" w:pos="357"/>
              </w:tabs>
            </w:pPr>
            <w:r>
              <w:t>no opening gates</w:t>
            </w:r>
            <w:r w:rsidR="003E78BD">
              <w:t>;</w:t>
            </w:r>
          </w:p>
          <w:p w:rsidR="00C96CAF" w:rsidRPr="00C3177C" w:rsidRDefault="00C96CAF" w:rsidP="00696883">
            <w:pPr>
              <w:pStyle w:val="HGTableBullet2"/>
              <w:numPr>
                <w:ilvl w:val="0"/>
                <w:numId w:val="18"/>
              </w:numPr>
              <w:tabs>
                <w:tab w:val="clear" w:pos="360"/>
                <w:tab w:val="left" w:pos="357"/>
              </w:tabs>
            </w:pPr>
            <w:proofErr w:type="gramStart"/>
            <w:r>
              <w:t>no</w:t>
            </w:r>
            <w:proofErr w:type="gramEnd"/>
            <w:r>
              <w:t xml:space="preserve"> </w:t>
            </w:r>
            <w:r w:rsidRPr="0030338E">
              <w:t>pedestrian or vehicular</w:t>
            </w:r>
            <w:r w:rsidR="002E5BD5">
              <w:t xml:space="preserve"> access</w:t>
            </w:r>
            <w:r w:rsidRPr="0030338E">
              <w:t xml:space="preserve"> provided to the </w:t>
            </w:r>
            <w:hyperlink r:id="rId57" w:anchor="RearLot" w:history="1">
              <w:r w:rsidRPr="000D19A1">
                <w:rPr>
                  <w:rStyle w:val="Hyperlink"/>
                </w:rPr>
                <w:t>rear allotments</w:t>
              </w:r>
            </w:hyperlink>
            <w:r w:rsidRPr="0030338E">
              <w:t xml:space="preserve"> </w:t>
            </w:r>
            <w:r w:rsidR="00412822">
              <w:t>which have</w:t>
            </w:r>
            <w:r w:rsidR="00412822" w:rsidRPr="0030338E">
              <w:t xml:space="preserve"> </w:t>
            </w:r>
            <w:r w:rsidRPr="0030338E">
              <w:t>frontages to Mt</w:t>
            </w:r>
            <w:r>
              <w:t xml:space="preserve"> Gravatt-Capalaba Road or Remington</w:t>
            </w:r>
            <w:r w:rsidR="00412822">
              <w:t xml:space="preserve"> Street</w:t>
            </w:r>
            <w:r>
              <w:t>, Tinchborne</w:t>
            </w:r>
            <w:r w:rsidR="00412822">
              <w:t xml:space="preserve"> Street</w:t>
            </w:r>
            <w:r>
              <w:t>, Caradoc</w:t>
            </w:r>
            <w:r w:rsidR="00412822">
              <w:t xml:space="preserve"> Street</w:t>
            </w:r>
            <w:r>
              <w:t xml:space="preserve"> or Camrose </w:t>
            </w:r>
            <w:r w:rsidR="00412822">
              <w:t>S</w:t>
            </w:r>
            <w:r>
              <w:t>treet</w:t>
            </w:r>
            <w:r w:rsidR="00BE4FE7">
              <w:t>.</w:t>
            </w:r>
          </w:p>
        </w:tc>
      </w:tr>
      <w:tr w:rsidR="00C96CAF" w:rsidRPr="00C4764A">
        <w:trPr>
          <w:trHeight w:val="112"/>
        </w:trPr>
        <w:tc>
          <w:tcPr>
            <w:tcW w:w="4202" w:type="dxa"/>
            <w:vMerge/>
            <w:tcBorders>
              <w:bottom w:val="single" w:sz="4" w:space="0" w:color="000000"/>
            </w:tcBorders>
          </w:tcPr>
          <w:p w:rsidR="00C96CAF" w:rsidRPr="00A9168F" w:rsidRDefault="00C96CAF" w:rsidP="00B0087E"/>
        </w:tc>
        <w:tc>
          <w:tcPr>
            <w:tcW w:w="4320" w:type="dxa"/>
            <w:tcBorders>
              <w:bottom w:val="single" w:sz="4" w:space="0" w:color="000000"/>
            </w:tcBorders>
          </w:tcPr>
          <w:p w:rsidR="00C96CAF" w:rsidRPr="00C3177C" w:rsidRDefault="00C96CAF" w:rsidP="00721E5B">
            <w:pPr>
              <w:pStyle w:val="QPPTableTextBold"/>
            </w:pPr>
            <w:r>
              <w:t>AO</w:t>
            </w:r>
            <w:r w:rsidR="00FC0418">
              <w:t>8</w:t>
            </w:r>
            <w:r>
              <w:t>.2</w:t>
            </w:r>
          </w:p>
          <w:p w:rsidR="00412822" w:rsidRDefault="00F56E46" w:rsidP="00670575">
            <w:pPr>
              <w:pStyle w:val="QPPTableTextBody"/>
            </w:pPr>
            <w:r>
              <w:t xml:space="preserve">Development </w:t>
            </w:r>
            <w:r w:rsidR="00412822">
              <w:t xml:space="preserve">provides </w:t>
            </w:r>
            <w:r>
              <w:t>f</w:t>
            </w:r>
            <w:r w:rsidR="00C96CAF">
              <w:t>ences to</w:t>
            </w:r>
            <w:r w:rsidR="00412822">
              <w:t>:</w:t>
            </w:r>
          </w:p>
          <w:p w:rsidR="00412822" w:rsidRDefault="00C96CAF" w:rsidP="00696883">
            <w:pPr>
              <w:pStyle w:val="HGTableBullet2"/>
              <w:numPr>
                <w:ilvl w:val="0"/>
                <w:numId w:val="22"/>
              </w:numPr>
            </w:pPr>
            <w:r>
              <w:t xml:space="preserve">match the materials, </w:t>
            </w:r>
            <w:r w:rsidRPr="0030338E">
              <w:t>form of</w:t>
            </w:r>
            <w:r>
              <w:t xml:space="preserve"> construction and height of the fence on the </w:t>
            </w:r>
            <w:hyperlink r:id="rId58" w:anchor="AdjPrem" w:history="1">
              <w:r w:rsidR="00513ACC" w:rsidRPr="00690C6D">
                <w:rPr>
                  <w:rStyle w:val="Hyperlink"/>
                </w:rPr>
                <w:t>adjoining premises</w:t>
              </w:r>
            </w:hyperlink>
            <w:r w:rsidR="00412822">
              <w:t>;</w:t>
            </w:r>
            <w:r w:rsidR="00A23B86">
              <w:t xml:space="preserve"> or</w:t>
            </w:r>
          </w:p>
          <w:p w:rsidR="00C96CAF" w:rsidRPr="00A9168F" w:rsidRDefault="00C96CAF" w:rsidP="00696883">
            <w:pPr>
              <w:pStyle w:val="HGTableBullet2"/>
              <w:numPr>
                <w:ilvl w:val="0"/>
                <w:numId w:val="22"/>
              </w:numPr>
            </w:pPr>
            <w:proofErr w:type="gramStart"/>
            <w:r w:rsidRPr="000512B2">
              <w:t>match</w:t>
            </w:r>
            <w:proofErr w:type="gramEnd"/>
            <w:r w:rsidRPr="000512B2">
              <w:t xml:space="preserve"> fences within the </w:t>
            </w:r>
            <w:r w:rsidR="00985206">
              <w:t>neighbourhood plan</w:t>
            </w:r>
            <w:r w:rsidRPr="000512B2">
              <w:t xml:space="preserve"> area</w:t>
            </w:r>
            <w:r w:rsidR="00412822">
              <w:t xml:space="preserve"> </w:t>
            </w:r>
            <w:r w:rsidR="00412822" w:rsidRPr="000512B2">
              <w:t xml:space="preserve">where no fence exists on the </w:t>
            </w:r>
            <w:hyperlink r:id="rId59" w:anchor="AdjPrem" w:history="1">
              <w:r w:rsidR="00412822" w:rsidRPr="00690C6D">
                <w:rPr>
                  <w:rStyle w:val="Hyperlink"/>
                </w:rPr>
                <w:t>adjoining premises</w:t>
              </w:r>
            </w:hyperlink>
            <w:r w:rsidR="00412822">
              <w:t>.</w:t>
            </w:r>
          </w:p>
        </w:tc>
      </w:tr>
      <w:tr w:rsidR="00C96CAF" w:rsidRPr="00C4764A">
        <w:tc>
          <w:tcPr>
            <w:tcW w:w="4202" w:type="dxa"/>
            <w:tcBorders>
              <w:bottom w:val="single" w:sz="4" w:space="0" w:color="000000"/>
            </w:tcBorders>
          </w:tcPr>
          <w:p w:rsidR="00C96CAF" w:rsidRPr="00CF07F3" w:rsidRDefault="00FC0418" w:rsidP="00721E5B">
            <w:pPr>
              <w:pStyle w:val="QPPTableTextBold"/>
            </w:pPr>
            <w:r>
              <w:t>PO9</w:t>
            </w:r>
          </w:p>
          <w:p w:rsidR="00C96CAF" w:rsidRDefault="00F56E46" w:rsidP="00670575">
            <w:pPr>
              <w:pStyle w:val="QPPTableTextBody"/>
            </w:pPr>
            <w:r>
              <w:t>Development provides a</w:t>
            </w:r>
            <w:r w:rsidR="00C96CAF">
              <w:t xml:space="preserve">dequate </w:t>
            </w:r>
            <w:r w:rsidR="00C96CAF" w:rsidRPr="0059374A">
              <w:t>vehicle parking</w:t>
            </w:r>
            <w:r w:rsidR="00C96CAF">
              <w:t xml:space="preserve"> on</w:t>
            </w:r>
            <w:r w:rsidR="006353EC">
              <w:t xml:space="preserve"> </w:t>
            </w:r>
            <w:r w:rsidR="00B42447" w:rsidRPr="00690C6D">
              <w:t>site</w:t>
            </w:r>
            <w:r w:rsidR="00C96CAF">
              <w:t xml:space="preserve"> to minimise off-</w:t>
            </w:r>
            <w:r w:rsidR="00B42447" w:rsidRPr="00690C6D">
              <w:t>site</w:t>
            </w:r>
            <w:r w:rsidR="00513ACC" w:rsidRPr="00690C6D">
              <w:t xml:space="preserve"> </w:t>
            </w:r>
            <w:r w:rsidR="00C96CAF" w:rsidRPr="00690C6D">
              <w:t>i</w:t>
            </w:r>
            <w:r w:rsidR="00C96CAF">
              <w:t>mpacts</w:t>
            </w:r>
            <w:r w:rsidR="003E78BD">
              <w:t xml:space="preserve"> for the following </w:t>
            </w:r>
            <w:r w:rsidR="003E78BD" w:rsidRPr="00A11C06">
              <w:t>uses</w:t>
            </w:r>
            <w:r w:rsidR="00C96CAF">
              <w:t>:</w:t>
            </w:r>
          </w:p>
          <w:p w:rsidR="00F56E46" w:rsidRDefault="0039573B" w:rsidP="00C878EA">
            <w:pPr>
              <w:pStyle w:val="HGTableBullet2"/>
              <w:numPr>
                <w:ilvl w:val="0"/>
                <w:numId w:val="15"/>
              </w:numPr>
              <w:tabs>
                <w:tab w:val="clear" w:pos="360"/>
                <w:tab w:val="left" w:pos="357"/>
              </w:tabs>
            </w:pPr>
            <w:hyperlink r:id="rId60" w:anchor="OutdoorSales" w:history="1">
              <w:r w:rsidR="00E75D14" w:rsidRPr="00690C6D">
                <w:rPr>
                  <w:rStyle w:val="Hyperlink"/>
                </w:rPr>
                <w:t>outdoor sales</w:t>
              </w:r>
            </w:hyperlink>
            <w:r w:rsidR="00E75D14">
              <w:t xml:space="preserve"> where </w:t>
            </w:r>
            <w:r w:rsidR="002E5BD5">
              <w:t xml:space="preserve">a </w:t>
            </w:r>
            <w:r w:rsidR="00E75D14">
              <w:t>boat sales yard</w:t>
            </w:r>
            <w:r w:rsidR="00A11C06">
              <w:t>;</w:t>
            </w:r>
          </w:p>
          <w:p w:rsidR="00C96CAF" w:rsidRPr="00A9168F" w:rsidRDefault="0039573B" w:rsidP="00C878EA">
            <w:pPr>
              <w:pStyle w:val="HGTableBullet2"/>
              <w:numPr>
                <w:ilvl w:val="0"/>
                <w:numId w:val="15"/>
              </w:numPr>
              <w:tabs>
                <w:tab w:val="clear" w:pos="360"/>
                <w:tab w:val="left" w:pos="357"/>
              </w:tabs>
            </w:pPr>
            <w:hyperlink r:id="rId61" w:anchor="HomeBasedBus" w:history="1">
              <w:proofErr w:type="gramStart"/>
              <w:r w:rsidR="00513ACC" w:rsidRPr="00690C6D">
                <w:rPr>
                  <w:rStyle w:val="Hyperlink"/>
                </w:rPr>
                <w:t>home</w:t>
              </w:r>
              <w:proofErr w:type="gramEnd"/>
              <w:r w:rsidR="00513ACC" w:rsidRPr="00690C6D">
                <w:rPr>
                  <w:rStyle w:val="Hyperlink"/>
                </w:rPr>
                <w:t xml:space="preserve"> based business</w:t>
              </w:r>
            </w:hyperlink>
            <w:r w:rsidR="00C878EA">
              <w:t>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96CAF" w:rsidRPr="00CF07F3" w:rsidRDefault="00FC0418" w:rsidP="00721E5B">
            <w:pPr>
              <w:pStyle w:val="QPPTableTextBold"/>
            </w:pPr>
            <w:r>
              <w:t>AO9</w:t>
            </w:r>
          </w:p>
          <w:p w:rsidR="00C96CAF" w:rsidRDefault="00F56E46" w:rsidP="00670575">
            <w:pPr>
              <w:pStyle w:val="QPPTableTextBody"/>
            </w:pPr>
            <w:r>
              <w:t>Development provides o</w:t>
            </w:r>
            <w:r w:rsidR="00C96CAF">
              <w:t>n-</w:t>
            </w:r>
            <w:r w:rsidR="00B42447" w:rsidRPr="00690C6D">
              <w:t>site</w:t>
            </w:r>
            <w:r w:rsidR="00C96CAF">
              <w:t xml:space="preserve"> </w:t>
            </w:r>
            <w:r w:rsidR="003346E0">
              <w:t>car</w:t>
            </w:r>
            <w:r w:rsidR="00C96CAF" w:rsidRPr="0059374A">
              <w:t xml:space="preserve"> parking</w:t>
            </w:r>
            <w:r w:rsidR="00C96CAF">
              <w:t xml:space="preserve"> for the specified </w:t>
            </w:r>
            <w:r w:rsidR="00C96CAF" w:rsidRPr="000512B2">
              <w:t>uses</w:t>
            </w:r>
            <w:r w:rsidR="00C96CAF">
              <w:t xml:space="preserve"> at the following rate:</w:t>
            </w:r>
          </w:p>
          <w:p w:rsidR="00F56E46" w:rsidRDefault="0039573B" w:rsidP="00C878EA">
            <w:pPr>
              <w:pStyle w:val="HGTableBullet2"/>
              <w:numPr>
                <w:ilvl w:val="0"/>
                <w:numId w:val="16"/>
              </w:numPr>
              <w:tabs>
                <w:tab w:val="clear" w:pos="360"/>
                <w:tab w:val="left" w:pos="357"/>
              </w:tabs>
            </w:pPr>
            <w:hyperlink r:id="rId62" w:anchor="OutdoorSales" w:history="1">
              <w:r w:rsidR="00E75D14" w:rsidRPr="00690C6D">
                <w:rPr>
                  <w:rStyle w:val="Hyperlink"/>
                </w:rPr>
                <w:t>outdoor sales</w:t>
              </w:r>
            </w:hyperlink>
            <w:r w:rsidR="00E75D14">
              <w:t xml:space="preserve"> where</w:t>
            </w:r>
            <w:r w:rsidR="002E5BD5">
              <w:t xml:space="preserve"> a</w:t>
            </w:r>
            <w:r w:rsidR="00E75D14">
              <w:t xml:space="preserve"> boat sales yard </w:t>
            </w:r>
            <w:r w:rsidR="00C96CAF">
              <w:t>– 2 car spa</w:t>
            </w:r>
            <w:r w:rsidR="002E5BD5">
              <w:t>ces plus 2 car</w:t>
            </w:r>
            <w:r w:rsidR="00541C45">
              <w:t xml:space="preserve"> spaces </w:t>
            </w:r>
            <w:r w:rsidR="002E5BD5">
              <w:t xml:space="preserve">per </w:t>
            </w:r>
            <w:r w:rsidR="006353EC">
              <w:t>5</w:t>
            </w:r>
            <w:r w:rsidR="00A23B86">
              <w:t xml:space="preserve"> </w:t>
            </w:r>
            <w:r w:rsidR="002E5BD5">
              <w:t>employees</w:t>
            </w:r>
            <w:r w:rsidR="00C96CAF">
              <w:t>;</w:t>
            </w:r>
          </w:p>
          <w:p w:rsidR="00C96CAF" w:rsidRPr="00A9168F" w:rsidRDefault="0039573B" w:rsidP="002E5BD5">
            <w:pPr>
              <w:pStyle w:val="HGTableBullet2"/>
              <w:numPr>
                <w:ilvl w:val="0"/>
                <w:numId w:val="16"/>
              </w:numPr>
              <w:tabs>
                <w:tab w:val="clear" w:pos="360"/>
                <w:tab w:val="left" w:pos="357"/>
              </w:tabs>
            </w:pPr>
            <w:hyperlink r:id="rId63" w:anchor="HomeBasedBus" w:history="1">
              <w:proofErr w:type="gramStart"/>
              <w:r w:rsidR="00513ACC" w:rsidRPr="00690C6D">
                <w:rPr>
                  <w:rStyle w:val="Hyperlink"/>
                </w:rPr>
                <w:t>home</w:t>
              </w:r>
              <w:proofErr w:type="gramEnd"/>
              <w:r w:rsidR="00513ACC" w:rsidRPr="00690C6D">
                <w:rPr>
                  <w:rStyle w:val="Hyperlink"/>
                </w:rPr>
                <w:t xml:space="preserve"> based business</w:t>
              </w:r>
            </w:hyperlink>
            <w:r w:rsidR="00513ACC">
              <w:t xml:space="preserve"> </w:t>
            </w:r>
            <w:r w:rsidR="00C96CAF">
              <w:t>– 1 car space per 30m</w:t>
            </w:r>
            <w:r w:rsidR="00C96CAF" w:rsidRPr="00562BA2">
              <w:rPr>
                <w:rStyle w:val="QPPSuperscriptChar"/>
              </w:rPr>
              <w:t>2</w:t>
            </w:r>
            <w:r w:rsidR="00C96CAF">
              <w:t xml:space="preserve"> of </w:t>
            </w:r>
            <w:hyperlink r:id="rId64" w:anchor="GFA" w:history="1">
              <w:r w:rsidR="00513ACC" w:rsidRPr="00690C6D">
                <w:rPr>
                  <w:rStyle w:val="Hyperlink"/>
                </w:rPr>
                <w:t>gross floor area</w:t>
              </w:r>
            </w:hyperlink>
            <w:r w:rsidR="00C878EA">
              <w:t>.</w:t>
            </w:r>
          </w:p>
        </w:tc>
      </w:tr>
      <w:tr w:rsidR="00C96CAF" w:rsidRPr="00C4764A">
        <w:tc>
          <w:tcPr>
            <w:tcW w:w="4202" w:type="dxa"/>
            <w:tcBorders>
              <w:bottom w:val="single" w:sz="4" w:space="0" w:color="000000"/>
            </w:tcBorders>
          </w:tcPr>
          <w:p w:rsidR="00C96CAF" w:rsidRPr="00A9168F" w:rsidRDefault="00FC0418" w:rsidP="00721E5B">
            <w:pPr>
              <w:pStyle w:val="QPPTableTextBold"/>
            </w:pPr>
            <w:r>
              <w:t>PO10</w:t>
            </w:r>
          </w:p>
          <w:p w:rsidR="00C96CAF" w:rsidRPr="00A9168F" w:rsidRDefault="00F56E46" w:rsidP="000147AB">
            <w:pPr>
              <w:pStyle w:val="QPPTableTextBody"/>
            </w:pPr>
            <w:r>
              <w:t xml:space="preserve">Development </w:t>
            </w:r>
            <w:r w:rsidR="002E7E78">
              <w:t>ensures that</w:t>
            </w:r>
            <w:r>
              <w:t xml:space="preserve"> </w:t>
            </w:r>
            <w:r w:rsidR="00541C45">
              <w:t xml:space="preserve">reconfiguring a lot </w:t>
            </w:r>
            <w:r w:rsidR="00C96CAF">
              <w:t xml:space="preserve">must only occur in a way that preserves the character of the Capalaba West </w:t>
            </w:r>
            <w:r w:rsidR="00985206">
              <w:t>neighbourhood plan</w:t>
            </w:r>
            <w:r w:rsidR="00C96CAF">
              <w:t xml:space="preserve"> </w:t>
            </w:r>
            <w:r w:rsidR="00C96CAF" w:rsidRPr="00A11C06">
              <w:t>area</w:t>
            </w:r>
            <w:r w:rsidR="00BE4FE7">
              <w:t>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96CAF" w:rsidRPr="00CF07F3" w:rsidRDefault="00FC0418" w:rsidP="00721E5B">
            <w:pPr>
              <w:pStyle w:val="QPPTableTextBold"/>
            </w:pPr>
            <w:r>
              <w:t>AO10</w:t>
            </w:r>
          </w:p>
          <w:p w:rsidR="00C96CAF" w:rsidRPr="00AB14BC" w:rsidRDefault="002E7E78" w:rsidP="00BB2EA0">
            <w:pPr>
              <w:pStyle w:val="QPPTableTextBody"/>
            </w:pPr>
            <w:r>
              <w:t>Development has a m</w:t>
            </w:r>
            <w:r w:rsidR="00C96CAF">
              <w:t xml:space="preserve">inimum </w:t>
            </w:r>
            <w:hyperlink r:id="rId65" w:anchor="Site" w:history="1">
              <w:r w:rsidR="00F05661" w:rsidRPr="00690C6D">
                <w:rPr>
                  <w:rStyle w:val="Hyperlink"/>
                </w:rPr>
                <w:t>site</w:t>
              </w:r>
            </w:hyperlink>
            <w:r w:rsidR="00F05661">
              <w:t xml:space="preserve"> </w:t>
            </w:r>
            <w:r w:rsidR="00C96CAF">
              <w:t xml:space="preserve">area </w:t>
            </w:r>
            <w:r>
              <w:t>of</w:t>
            </w:r>
            <w:r w:rsidR="00C96CAF">
              <w:t xml:space="preserve"> 4</w:t>
            </w:r>
            <w:r w:rsidR="002E5BD5">
              <w:t>,</w:t>
            </w:r>
            <w:r w:rsidR="00C96CAF">
              <w:t>000m</w:t>
            </w:r>
            <w:r w:rsidR="00C96CAF" w:rsidRPr="00562BA2">
              <w:rPr>
                <w:rStyle w:val="QPPSuperscriptChar"/>
              </w:rPr>
              <w:t>2</w:t>
            </w:r>
            <w:r w:rsidR="00BE4FE7">
              <w:t>.</w:t>
            </w:r>
          </w:p>
        </w:tc>
      </w:tr>
    </w:tbl>
    <w:p w:rsidR="009C44A0" w:rsidRPr="00CC11A6" w:rsidRDefault="00FC0418" w:rsidP="00CC11A6">
      <w:pPr>
        <w:pStyle w:val="QPPTableHeadingStyle1"/>
      </w:pPr>
      <w:bookmarkStart w:id="0" w:name="Table72323b"/>
      <w:r w:rsidRPr="00CC11A6">
        <w:t xml:space="preserve">Table </w:t>
      </w:r>
      <w:r w:rsidR="000C30C7" w:rsidRPr="00CC11A6">
        <w:t>7.2.3.2.3.B</w:t>
      </w:r>
      <w:bookmarkEnd w:id="0"/>
      <w:r w:rsidR="00402365" w:rsidRPr="00CC11A6">
        <w:t>—</w:t>
      </w:r>
      <w:r w:rsidR="00B31C42" w:rsidRPr="00CC11A6">
        <w:t xml:space="preserve">Maximum </w:t>
      </w:r>
      <w:r w:rsidR="009F7F9E" w:rsidRPr="00CC11A6">
        <w:t>building height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2"/>
        <w:gridCol w:w="4660"/>
      </w:tblGrid>
      <w:tr w:rsidR="009C44A0">
        <w:tc>
          <w:tcPr>
            <w:tcW w:w="2266" w:type="pct"/>
            <w:shd w:val="clear" w:color="auto" w:fill="auto"/>
          </w:tcPr>
          <w:p w:rsidR="009C44A0" w:rsidRDefault="00E62A79" w:rsidP="00E20A8F">
            <w:pPr>
              <w:pStyle w:val="QPPTableTextBold"/>
            </w:pPr>
            <w:r>
              <w:t>D</w:t>
            </w:r>
            <w:r w:rsidR="002E5BD5">
              <w:t>evelopment</w:t>
            </w:r>
          </w:p>
        </w:tc>
        <w:tc>
          <w:tcPr>
            <w:tcW w:w="2734" w:type="pct"/>
            <w:shd w:val="clear" w:color="auto" w:fill="auto"/>
          </w:tcPr>
          <w:p w:rsidR="009C44A0" w:rsidRDefault="005C77FD" w:rsidP="00E20A8F">
            <w:pPr>
              <w:pStyle w:val="QPPTableTextBold"/>
            </w:pPr>
            <w:r>
              <w:t>Building height (n</w:t>
            </w:r>
            <w:r w:rsidR="006E7BD6">
              <w:t xml:space="preserve">umber of </w:t>
            </w:r>
            <w:hyperlink r:id="rId66" w:anchor="Storey" w:history="1">
              <w:r w:rsidR="000D19A1">
                <w:rPr>
                  <w:rStyle w:val="Hyperlink"/>
                </w:rPr>
                <w:t>storeys</w:t>
              </w:r>
            </w:hyperlink>
            <w:r w:rsidRPr="005C77FD">
              <w:t>)</w:t>
            </w:r>
          </w:p>
        </w:tc>
      </w:tr>
      <w:tr w:rsidR="009C44A0">
        <w:tc>
          <w:tcPr>
            <w:tcW w:w="2266" w:type="pct"/>
            <w:shd w:val="clear" w:color="auto" w:fill="auto"/>
          </w:tcPr>
          <w:p w:rsidR="009C44A0" w:rsidRDefault="00A6158D" w:rsidP="002E5BD5">
            <w:pPr>
              <w:pStyle w:val="QPPTableTextBody"/>
            </w:pPr>
            <w:r>
              <w:t xml:space="preserve">Development of a </w:t>
            </w:r>
            <w:r w:rsidR="00A41625" w:rsidRPr="00ED2EAE">
              <w:t>n</w:t>
            </w:r>
            <w:r w:rsidR="00E62A79" w:rsidRPr="00ED2EAE">
              <w:t>on</w:t>
            </w:r>
            <w:r w:rsidR="008B29EE" w:rsidRPr="00ED2EAE">
              <w:t>-residential</w:t>
            </w:r>
            <w:r w:rsidR="008B29EE">
              <w:t xml:space="preserve"> </w:t>
            </w:r>
            <w:r>
              <w:t>use</w:t>
            </w:r>
            <w:r w:rsidR="00C878EA">
              <w:t>.</w:t>
            </w:r>
          </w:p>
        </w:tc>
        <w:tc>
          <w:tcPr>
            <w:tcW w:w="2734" w:type="pct"/>
            <w:shd w:val="clear" w:color="auto" w:fill="auto"/>
          </w:tcPr>
          <w:p w:rsidR="009C44A0" w:rsidRPr="00271147" w:rsidRDefault="00C60EA4" w:rsidP="00882F96">
            <w:pPr>
              <w:pStyle w:val="QPPEditorsNoteStyle1"/>
            </w:pPr>
            <w:r>
              <w:t>Note</w:t>
            </w:r>
            <w:r w:rsidR="006353EC">
              <w:t>—1</w:t>
            </w:r>
            <w:r>
              <w:t xml:space="preserve"> storey or </w:t>
            </w:r>
            <w:r w:rsidR="006353EC">
              <w:t>2</w:t>
            </w:r>
            <w:r>
              <w:t xml:space="preserve"> storeys where the second level is used for residential purposes.</w:t>
            </w:r>
          </w:p>
        </w:tc>
      </w:tr>
    </w:tbl>
    <w:p w:rsidR="009C44A0" w:rsidRDefault="009C44A0" w:rsidP="00137AD5">
      <w:pPr>
        <w:pStyle w:val="QPPBodytext"/>
      </w:pPr>
    </w:p>
    <w:p w:rsidR="00BB2E51" w:rsidRDefault="0039573B" w:rsidP="002E5BD5">
      <w:pPr>
        <w:pStyle w:val="QPPBodytext"/>
      </w:pPr>
      <w:bookmarkStart w:id="1" w:name="FigureA"/>
      <w:bookmarkEnd w:id="1"/>
      <w:r>
        <w:rPr>
          <w:noProof/>
          <w:lang w:eastAsia="en-AU"/>
        </w:rPr>
        <w:drawing>
          <wp:inline distT="0" distB="0" distL="0" distR="0">
            <wp:extent cx="5274310" cy="8046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A_Capalaba_West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9F4908" w:rsidRPr="00BB2E51" w:rsidRDefault="009F4908" w:rsidP="002E5BD5">
      <w:pPr>
        <w:pStyle w:val="QPPBodytext"/>
      </w:pPr>
      <w:r>
        <w:t xml:space="preserve">View the high resolution of </w:t>
      </w:r>
      <w:hyperlink r:id="rId68" w:tgtFrame="_blank" w:history="1">
        <w:r w:rsidRPr="009F4908">
          <w:rPr>
            <w:rStyle w:val="Hyperlink"/>
          </w:rPr>
          <w:t>Figure a–Capalaba west</w:t>
        </w:r>
      </w:hyperlink>
      <w:r>
        <w:t xml:space="preserve"> (PDF file size is 106Kb)</w:t>
      </w:r>
    </w:p>
    <w:sectPr w:rsidR="009F4908" w:rsidRPr="00BB2E51">
      <w:headerReference w:type="even" r:id="rId69"/>
      <w:footerReference w:type="default" r:id="rId70"/>
      <w:headerReference w:type="first" r:id="rId7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EC" w:rsidRDefault="006353EC">
      <w:r>
        <w:separator/>
      </w:r>
    </w:p>
  </w:endnote>
  <w:endnote w:type="continuationSeparator" w:id="0">
    <w:p w:rsidR="006353EC" w:rsidRDefault="0063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EC" w:rsidRDefault="00137AD5" w:rsidP="003650E0">
    <w:pPr>
      <w:pStyle w:val="QPPFooter"/>
    </w:pPr>
    <w:r w:rsidRPr="00137AD5">
      <w:t>Part 7 – Neighbourhood plans (Capalaba West</w:t>
    </w:r>
    <w:proofErr w:type="gramStart"/>
    <w:r w:rsidRPr="00137AD5">
      <w:t>)</w:t>
    </w:r>
    <w:proofErr w:type="gramEnd"/>
    <w:r>
      <w:ptab w:relativeTo="margin" w:alignment="center" w:leader="none"/>
    </w:r>
    <w:r>
      <w:ptab w:relativeTo="margin" w:alignment="right" w:leader="none"/>
    </w:r>
    <w:r w:rsidRPr="00137AD5">
      <w:t>Effective 30 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EC" w:rsidRDefault="006353EC">
      <w:r>
        <w:separator/>
      </w:r>
    </w:p>
  </w:footnote>
  <w:footnote w:type="continuationSeparator" w:id="0">
    <w:p w:rsidR="006353EC" w:rsidRDefault="00635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03" w:rsidRDefault="0039573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9133" o:spid="_x0000_s2050" type="#_x0000_t136" style="position:absolute;margin-left:0;margin-top:0;width:505.55pt;height:7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03" w:rsidRDefault="0039573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9132" o:spid="_x0000_s2049" type="#_x0000_t136" style="position:absolute;margin-left:0;margin-top:0;width:505.55pt;height:7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20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EBB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747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84B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E80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1E4C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285C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EFD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C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9AF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15EFB"/>
    <w:multiLevelType w:val="hybridMultilevel"/>
    <w:tmpl w:val="98E8934E"/>
    <w:lvl w:ilvl="0" w:tplc="E4A40D92">
      <w:start w:val="1"/>
      <w:numFmt w:val="lowerRoman"/>
      <w:pStyle w:val="QPPBulletpoint3"/>
      <w:lvlText w:val="(%1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C6FB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924D94"/>
    <w:multiLevelType w:val="hybridMultilevel"/>
    <w:tmpl w:val="C57A66A8"/>
    <w:lvl w:ilvl="0" w:tplc="3CAE5AAE">
      <w:start w:val="1"/>
      <w:numFmt w:val="upperLetter"/>
      <w:pStyle w:val="HGTableBullet4"/>
      <w:lvlText w:val="(%1)"/>
      <w:lvlJc w:val="left"/>
      <w:pPr>
        <w:tabs>
          <w:tab w:val="num" w:pos="947"/>
        </w:tabs>
        <w:ind w:left="947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07D5E"/>
    <w:multiLevelType w:val="hybridMultilevel"/>
    <w:tmpl w:val="2CBEED46"/>
    <w:lvl w:ilvl="0" w:tplc="20A48D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4E5FCC"/>
    <w:multiLevelType w:val="multilevel"/>
    <w:tmpl w:val="BC9C38D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F264B"/>
    <w:multiLevelType w:val="multilevel"/>
    <w:tmpl w:val="B1882DA4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1DA2B72"/>
    <w:multiLevelType w:val="hybridMultilevel"/>
    <w:tmpl w:val="2FFC27CE"/>
    <w:lvl w:ilvl="0" w:tplc="CE84158E">
      <w:start w:val="1"/>
      <w:numFmt w:val="bullet"/>
      <w:pStyle w:val="QPPDot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8B53C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F2322A"/>
    <w:multiLevelType w:val="multilevel"/>
    <w:tmpl w:val="220CA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134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AB15BC6"/>
    <w:multiLevelType w:val="multilevel"/>
    <w:tmpl w:val="39AE52EA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D17140"/>
    <w:multiLevelType w:val="multilevel"/>
    <w:tmpl w:val="E886085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4F24C26"/>
    <w:multiLevelType w:val="hybridMultilevel"/>
    <w:tmpl w:val="D3ACF07C"/>
    <w:lvl w:ilvl="0" w:tplc="5442FED6">
      <w:start w:val="1"/>
      <w:numFmt w:val="bullet"/>
      <w:pStyle w:val="QPP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416BD4"/>
    <w:multiLevelType w:val="hybridMultilevel"/>
    <w:tmpl w:val="A1CA4700"/>
    <w:lvl w:ilvl="0" w:tplc="C7DAA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 New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EE9059B"/>
    <w:multiLevelType w:val="hybridMultilevel"/>
    <w:tmpl w:val="4D58BFC4"/>
    <w:lvl w:ilvl="0" w:tplc="04090001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301D89"/>
    <w:multiLevelType w:val="hybridMultilevel"/>
    <w:tmpl w:val="4BAA1B38"/>
    <w:lvl w:ilvl="0" w:tplc="7054CF0C">
      <w:start w:val="1"/>
      <w:numFmt w:val="upperLetter"/>
      <w:pStyle w:val="QPPBulletPoint4"/>
      <w:lvlText w:val="(%1)"/>
      <w:lvlJc w:val="left"/>
      <w:pPr>
        <w:tabs>
          <w:tab w:val="num" w:pos="567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BC691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AEB376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4F1D34"/>
    <w:multiLevelType w:val="multilevel"/>
    <w:tmpl w:val="34723F88"/>
    <w:lvl w:ilvl="0">
      <w:start w:val="1"/>
      <w:numFmt w:val="bullet"/>
      <w:pStyle w:val="QPPBulletPoint5DO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A9C354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73F25C0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87735F2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7C0C316E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6"/>
  </w:num>
  <w:num w:numId="4">
    <w:abstractNumId w:val="10"/>
  </w:num>
  <w:num w:numId="5">
    <w:abstractNumId w:val="29"/>
  </w:num>
  <w:num w:numId="6">
    <w:abstractNumId w:val="18"/>
  </w:num>
  <w:num w:numId="7">
    <w:abstractNumId w:val="15"/>
  </w:num>
  <w:num w:numId="8">
    <w:abstractNumId w:val="32"/>
  </w:num>
  <w:num w:numId="9">
    <w:abstractNumId w:val="16"/>
    <w:lvlOverride w:ilvl="0">
      <w:startOverride w:val="1"/>
    </w:lvlOverride>
  </w:num>
  <w:num w:numId="10">
    <w:abstractNumId w:val="22"/>
  </w:num>
  <w:num w:numId="11">
    <w:abstractNumId w:val="25"/>
  </w:num>
  <w:num w:numId="12">
    <w:abstractNumId w:val="12"/>
  </w:num>
  <w:num w:numId="13">
    <w:abstractNumId w:val="2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22"/>
  </w:num>
  <w:num w:numId="22">
    <w:abstractNumId w:val="22"/>
    <w:lvlOverride w:ilvl="0">
      <w:startOverride w:val="1"/>
    </w:lvlOverride>
  </w:num>
  <w:num w:numId="23">
    <w:abstractNumId w:val="19"/>
  </w:num>
  <w:num w:numId="24">
    <w:abstractNumId w:val="11"/>
  </w:num>
  <w:num w:numId="25">
    <w:abstractNumId w:val="3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5"/>
  </w:num>
  <w:num w:numId="37">
    <w:abstractNumId w:val="20"/>
  </w:num>
  <w:num w:numId="38">
    <w:abstractNumId w:val="17"/>
  </w:num>
  <w:num w:numId="39">
    <w:abstractNumId w:val="34"/>
  </w:num>
  <w:num w:numId="40">
    <w:abstractNumId w:val="14"/>
  </w:num>
  <w:num w:numId="41">
    <w:abstractNumId w:val="36"/>
  </w:num>
  <w:num w:numId="42">
    <w:abstractNumId w:val="13"/>
  </w:num>
  <w:num w:numId="43">
    <w:abstractNumId w:val="26"/>
  </w:num>
  <w:num w:numId="44">
    <w:abstractNumId w:val="21"/>
  </w:num>
  <w:num w:numId="45">
    <w:abstractNumId w:val="23"/>
  </w:num>
  <w:num w:numId="46">
    <w:abstractNumId w:val="27"/>
  </w:num>
  <w:num w:numId="47">
    <w:abstractNumId w:val="27"/>
    <w:lvlOverride w:ilvl="0">
      <w:startOverride w:val="1"/>
    </w:lvlOverride>
  </w:num>
  <w:num w:numId="48">
    <w:abstractNumId w:val="31"/>
  </w:num>
  <w:num w:numId="49">
    <w:abstractNumId w:val="30"/>
  </w:num>
  <w:num w:numId="50">
    <w:abstractNumId w:val="22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7E"/>
    <w:rsid w:val="000048D2"/>
    <w:rsid w:val="00010D5B"/>
    <w:rsid w:val="000147AB"/>
    <w:rsid w:val="0001530A"/>
    <w:rsid w:val="00045F2D"/>
    <w:rsid w:val="000512B2"/>
    <w:rsid w:val="00054E10"/>
    <w:rsid w:val="00077450"/>
    <w:rsid w:val="00081F11"/>
    <w:rsid w:val="000830AD"/>
    <w:rsid w:val="00083DBC"/>
    <w:rsid w:val="00083E47"/>
    <w:rsid w:val="000878D3"/>
    <w:rsid w:val="00087983"/>
    <w:rsid w:val="00092308"/>
    <w:rsid w:val="000A33A1"/>
    <w:rsid w:val="000C30C7"/>
    <w:rsid w:val="000D19A1"/>
    <w:rsid w:val="000F3395"/>
    <w:rsid w:val="00103D84"/>
    <w:rsid w:val="00137AD5"/>
    <w:rsid w:val="00141205"/>
    <w:rsid w:val="00150770"/>
    <w:rsid w:val="00152344"/>
    <w:rsid w:val="0016304D"/>
    <w:rsid w:val="0016492F"/>
    <w:rsid w:val="00165B2E"/>
    <w:rsid w:val="001A13C9"/>
    <w:rsid w:val="001C0191"/>
    <w:rsid w:val="001D2BE1"/>
    <w:rsid w:val="001E7B24"/>
    <w:rsid w:val="00271147"/>
    <w:rsid w:val="0027548C"/>
    <w:rsid w:val="00284A37"/>
    <w:rsid w:val="00284CFD"/>
    <w:rsid w:val="002A4B62"/>
    <w:rsid w:val="002B6991"/>
    <w:rsid w:val="002B793E"/>
    <w:rsid w:val="002C04F5"/>
    <w:rsid w:val="002C380F"/>
    <w:rsid w:val="002E5BD5"/>
    <w:rsid w:val="002E7E78"/>
    <w:rsid w:val="00302F13"/>
    <w:rsid w:val="00302FF0"/>
    <w:rsid w:val="0030338E"/>
    <w:rsid w:val="003346E0"/>
    <w:rsid w:val="0034775C"/>
    <w:rsid w:val="003650E0"/>
    <w:rsid w:val="0039573B"/>
    <w:rsid w:val="003C39C3"/>
    <w:rsid w:val="003E0E8C"/>
    <w:rsid w:val="003E5F93"/>
    <w:rsid w:val="003E78BD"/>
    <w:rsid w:val="003F4D83"/>
    <w:rsid w:val="003F59C7"/>
    <w:rsid w:val="0040005B"/>
    <w:rsid w:val="00402365"/>
    <w:rsid w:val="0040315C"/>
    <w:rsid w:val="00412822"/>
    <w:rsid w:val="00422288"/>
    <w:rsid w:val="0043679B"/>
    <w:rsid w:val="004421D7"/>
    <w:rsid w:val="0044444B"/>
    <w:rsid w:val="00477084"/>
    <w:rsid w:val="004827F2"/>
    <w:rsid w:val="004A6A6D"/>
    <w:rsid w:val="004C05AD"/>
    <w:rsid w:val="004C0E26"/>
    <w:rsid w:val="004C43AD"/>
    <w:rsid w:val="004E5EA2"/>
    <w:rsid w:val="004F3111"/>
    <w:rsid w:val="00513ACC"/>
    <w:rsid w:val="005239C1"/>
    <w:rsid w:val="00525365"/>
    <w:rsid w:val="00531A32"/>
    <w:rsid w:val="00537846"/>
    <w:rsid w:val="00541C45"/>
    <w:rsid w:val="005467AE"/>
    <w:rsid w:val="00562BA2"/>
    <w:rsid w:val="00575619"/>
    <w:rsid w:val="00582872"/>
    <w:rsid w:val="0059374A"/>
    <w:rsid w:val="005B09BB"/>
    <w:rsid w:val="005C77FD"/>
    <w:rsid w:val="005D11D9"/>
    <w:rsid w:val="005D2706"/>
    <w:rsid w:val="005D3B27"/>
    <w:rsid w:val="005D7599"/>
    <w:rsid w:val="005E222B"/>
    <w:rsid w:val="005E61DE"/>
    <w:rsid w:val="005F13AB"/>
    <w:rsid w:val="00611320"/>
    <w:rsid w:val="00612C21"/>
    <w:rsid w:val="006266C5"/>
    <w:rsid w:val="006353EC"/>
    <w:rsid w:val="00637B36"/>
    <w:rsid w:val="00670575"/>
    <w:rsid w:val="00673857"/>
    <w:rsid w:val="00680105"/>
    <w:rsid w:val="00690C6D"/>
    <w:rsid w:val="00696883"/>
    <w:rsid w:val="006A39E8"/>
    <w:rsid w:val="006B0E03"/>
    <w:rsid w:val="006B2EB8"/>
    <w:rsid w:val="006B6862"/>
    <w:rsid w:val="006C498F"/>
    <w:rsid w:val="006E7BD6"/>
    <w:rsid w:val="006F5BE3"/>
    <w:rsid w:val="007054AC"/>
    <w:rsid w:val="007077A8"/>
    <w:rsid w:val="00721E5B"/>
    <w:rsid w:val="007503A6"/>
    <w:rsid w:val="00770E34"/>
    <w:rsid w:val="00786DAD"/>
    <w:rsid w:val="007D319D"/>
    <w:rsid w:val="007F0690"/>
    <w:rsid w:val="00823768"/>
    <w:rsid w:val="00847547"/>
    <w:rsid w:val="00871D2F"/>
    <w:rsid w:val="0087452A"/>
    <w:rsid w:val="00882F96"/>
    <w:rsid w:val="00894DAF"/>
    <w:rsid w:val="008B29EE"/>
    <w:rsid w:val="008B45F3"/>
    <w:rsid w:val="008C394A"/>
    <w:rsid w:val="008D7B15"/>
    <w:rsid w:val="008E3214"/>
    <w:rsid w:val="009014EB"/>
    <w:rsid w:val="00904627"/>
    <w:rsid w:val="00946FFA"/>
    <w:rsid w:val="00954ABB"/>
    <w:rsid w:val="00966BFA"/>
    <w:rsid w:val="00974585"/>
    <w:rsid w:val="00985206"/>
    <w:rsid w:val="009878EA"/>
    <w:rsid w:val="009A2D6D"/>
    <w:rsid w:val="009C44A0"/>
    <w:rsid w:val="009D091A"/>
    <w:rsid w:val="009D0B1E"/>
    <w:rsid w:val="009F4908"/>
    <w:rsid w:val="009F7130"/>
    <w:rsid w:val="009F786B"/>
    <w:rsid w:val="009F7F9E"/>
    <w:rsid w:val="00A06E03"/>
    <w:rsid w:val="00A11C06"/>
    <w:rsid w:val="00A23B86"/>
    <w:rsid w:val="00A2561D"/>
    <w:rsid w:val="00A26532"/>
    <w:rsid w:val="00A3420B"/>
    <w:rsid w:val="00A36D6D"/>
    <w:rsid w:val="00A41625"/>
    <w:rsid w:val="00A52159"/>
    <w:rsid w:val="00A6158D"/>
    <w:rsid w:val="00A71859"/>
    <w:rsid w:val="00A74164"/>
    <w:rsid w:val="00AA63A3"/>
    <w:rsid w:val="00AA6CC0"/>
    <w:rsid w:val="00AB004B"/>
    <w:rsid w:val="00AB08BA"/>
    <w:rsid w:val="00AB56DC"/>
    <w:rsid w:val="00AB5F56"/>
    <w:rsid w:val="00AE2D55"/>
    <w:rsid w:val="00AE50B1"/>
    <w:rsid w:val="00B0087E"/>
    <w:rsid w:val="00B10580"/>
    <w:rsid w:val="00B1079D"/>
    <w:rsid w:val="00B31C42"/>
    <w:rsid w:val="00B42447"/>
    <w:rsid w:val="00B57188"/>
    <w:rsid w:val="00B64CFD"/>
    <w:rsid w:val="00B77742"/>
    <w:rsid w:val="00BB2E51"/>
    <w:rsid w:val="00BB2EA0"/>
    <w:rsid w:val="00BE4FE7"/>
    <w:rsid w:val="00C25C95"/>
    <w:rsid w:val="00C37F06"/>
    <w:rsid w:val="00C4764A"/>
    <w:rsid w:val="00C540D8"/>
    <w:rsid w:val="00C60EA4"/>
    <w:rsid w:val="00C64801"/>
    <w:rsid w:val="00C878EA"/>
    <w:rsid w:val="00C96CAF"/>
    <w:rsid w:val="00CB7F45"/>
    <w:rsid w:val="00CC11A6"/>
    <w:rsid w:val="00CC128C"/>
    <w:rsid w:val="00CC54B2"/>
    <w:rsid w:val="00CF408E"/>
    <w:rsid w:val="00D006BB"/>
    <w:rsid w:val="00D04314"/>
    <w:rsid w:val="00D22EBF"/>
    <w:rsid w:val="00D3643B"/>
    <w:rsid w:val="00D810D3"/>
    <w:rsid w:val="00DA4153"/>
    <w:rsid w:val="00DA48E5"/>
    <w:rsid w:val="00DB02A7"/>
    <w:rsid w:val="00DC2FC9"/>
    <w:rsid w:val="00DD69B1"/>
    <w:rsid w:val="00E0503B"/>
    <w:rsid w:val="00E13402"/>
    <w:rsid w:val="00E15D75"/>
    <w:rsid w:val="00E17CBD"/>
    <w:rsid w:val="00E20A8F"/>
    <w:rsid w:val="00E2588B"/>
    <w:rsid w:val="00E549EE"/>
    <w:rsid w:val="00E57D0E"/>
    <w:rsid w:val="00E61E3B"/>
    <w:rsid w:val="00E62A79"/>
    <w:rsid w:val="00E75D14"/>
    <w:rsid w:val="00E8347A"/>
    <w:rsid w:val="00E943CF"/>
    <w:rsid w:val="00EA0388"/>
    <w:rsid w:val="00EA4250"/>
    <w:rsid w:val="00EA574D"/>
    <w:rsid w:val="00EB636D"/>
    <w:rsid w:val="00ED2EAE"/>
    <w:rsid w:val="00EE48BE"/>
    <w:rsid w:val="00F05661"/>
    <w:rsid w:val="00F14096"/>
    <w:rsid w:val="00F312ED"/>
    <w:rsid w:val="00F3405E"/>
    <w:rsid w:val="00F42AE5"/>
    <w:rsid w:val="00F45CBC"/>
    <w:rsid w:val="00F55A5F"/>
    <w:rsid w:val="00F56E46"/>
    <w:rsid w:val="00F578EA"/>
    <w:rsid w:val="00F61B5C"/>
    <w:rsid w:val="00F970D9"/>
    <w:rsid w:val="00FA180F"/>
    <w:rsid w:val="00FB6422"/>
    <w:rsid w:val="00FC0418"/>
    <w:rsid w:val="00FC1903"/>
    <w:rsid w:val="00FC598D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9573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CC11A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locked/>
    <w:rsid w:val="00CC11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locked/>
    <w:rsid w:val="00CC11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locked/>
    <w:rsid w:val="00CC11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CC11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CC11A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CC11A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CC11A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CC11A6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39573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573B"/>
  </w:style>
  <w:style w:type="character" w:styleId="FollowedHyperlink">
    <w:name w:val="FollowedHyperlink"/>
    <w:semiHidden/>
    <w:locked/>
    <w:rsid w:val="00CC11A6"/>
    <w:rPr>
      <w:color w:val="800080"/>
      <w:u w:val="single"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CC11A6"/>
    <w:pPr>
      <w:spacing w:before="100" w:beforeAutospacing="1" w:after="100" w:afterAutospacing="1"/>
    </w:pPr>
    <w:rPr>
      <w:sz w:val="16"/>
      <w:szCs w:val="16"/>
    </w:rPr>
  </w:style>
  <w:style w:type="paragraph" w:customStyle="1" w:styleId="QPPTableHeadingStyle1">
    <w:name w:val="QPP Table Heading Style 1"/>
    <w:basedOn w:val="QPPHeading4"/>
    <w:rsid w:val="00CC11A6"/>
    <w:pPr>
      <w:spacing w:after="0"/>
      <w:ind w:left="0" w:firstLine="0"/>
    </w:pPr>
  </w:style>
  <w:style w:type="table" w:styleId="TableGrid">
    <w:name w:val="Table Grid"/>
    <w:basedOn w:val="TableNormal"/>
    <w:semiHidden/>
    <w:rsid w:val="00CC11A6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CC11A6"/>
    <w:pPr>
      <w:numPr>
        <w:numId w:val="5"/>
      </w:numPr>
    </w:pPr>
    <w:rPr>
      <w:rFonts w:cs="Arial"/>
      <w:szCs w:val="20"/>
    </w:rPr>
  </w:style>
  <w:style w:type="paragraph" w:customStyle="1" w:styleId="QPPHeading1">
    <w:name w:val="QPP Heading 1"/>
    <w:basedOn w:val="Heading1"/>
    <w:autoRedefine/>
    <w:rsid w:val="00CC11A6"/>
    <w:pPr>
      <w:spacing w:before="100" w:after="200"/>
      <w:ind w:left="851" w:hanging="851"/>
    </w:pPr>
  </w:style>
  <w:style w:type="paragraph" w:customStyle="1" w:styleId="QPPDotBulletPoint">
    <w:name w:val="QPP Dot Bullet Point"/>
    <w:basedOn w:val="Normal"/>
    <w:semiHidden/>
    <w:locked/>
    <w:rsid w:val="00CC11A6"/>
    <w:pPr>
      <w:numPr>
        <w:numId w:val="6"/>
      </w:numPr>
    </w:pPr>
  </w:style>
  <w:style w:type="paragraph" w:customStyle="1" w:styleId="QPPBulletpoint3">
    <w:name w:val="QPP Bullet point 3"/>
    <w:basedOn w:val="Normal"/>
    <w:rsid w:val="00CC11A6"/>
    <w:pPr>
      <w:numPr>
        <w:numId w:val="4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CC11A6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CC11A6"/>
    <w:pPr>
      <w:spacing w:before="60" w:after="60"/>
    </w:pPr>
  </w:style>
  <w:style w:type="paragraph" w:customStyle="1" w:styleId="QPPBodytext">
    <w:name w:val="QPP Body text"/>
    <w:basedOn w:val="Normal"/>
    <w:link w:val="QPPBodytextChar"/>
    <w:rsid w:val="00CC11A6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CC11A6"/>
    <w:rPr>
      <w:rFonts w:ascii="Arial" w:hAnsi="Arial" w:cs="Arial"/>
      <w:color w:val="000000"/>
    </w:rPr>
  </w:style>
  <w:style w:type="paragraph" w:customStyle="1" w:styleId="QPPBulletpoint2">
    <w:name w:val="QPP Bullet point 2"/>
    <w:basedOn w:val="Normal"/>
    <w:rsid w:val="00CC11A6"/>
    <w:pPr>
      <w:numPr>
        <w:numId w:val="7"/>
      </w:numPr>
    </w:pPr>
    <w:rPr>
      <w:rFonts w:cs="Arial"/>
      <w:szCs w:val="20"/>
    </w:rPr>
  </w:style>
  <w:style w:type="paragraph" w:customStyle="1" w:styleId="QPPHeading4">
    <w:name w:val="QPP Heading 4"/>
    <w:basedOn w:val="Normal"/>
    <w:link w:val="QPPHeading4Char"/>
    <w:autoRedefine/>
    <w:rsid w:val="00CC11A6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CC11A6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rsid w:val="00CC11A6"/>
    <w:rPr>
      <w:i/>
      <w:iCs/>
    </w:rPr>
  </w:style>
  <w:style w:type="paragraph" w:customStyle="1" w:styleId="QPPFooter">
    <w:name w:val="QPP Footer"/>
    <w:basedOn w:val="Normal"/>
    <w:rsid w:val="00CC11A6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CC11A6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CC11A6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TableBullet">
    <w:name w:val="QPP Table Bullet"/>
    <w:basedOn w:val="Normal"/>
    <w:rsid w:val="00CC11A6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paragraph" w:customStyle="1" w:styleId="QPPHeading3">
    <w:name w:val="QPP Heading 3"/>
    <w:basedOn w:val="Normal"/>
    <w:autoRedefine/>
    <w:rsid w:val="00CC11A6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CC11A6"/>
    <w:pPr>
      <w:numPr>
        <w:numId w:val="3"/>
      </w:numPr>
    </w:pPr>
  </w:style>
  <w:style w:type="paragraph" w:customStyle="1" w:styleId="HGTableBullet2">
    <w:name w:val="HG Table Bullet 2"/>
    <w:basedOn w:val="QPPTableTextBody"/>
    <w:rsid w:val="00CC11A6"/>
    <w:pPr>
      <w:numPr>
        <w:numId w:val="10"/>
      </w:numPr>
      <w:tabs>
        <w:tab w:val="left" w:pos="567"/>
      </w:tabs>
    </w:pPr>
  </w:style>
  <w:style w:type="character" w:customStyle="1" w:styleId="QPPEditorsNoteStyle1Char">
    <w:name w:val="QPP Editor's Note Style 1 Char"/>
    <w:link w:val="QPPEditorsNoteStyle1"/>
    <w:rsid w:val="00CC11A6"/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locked/>
    <w:rsid w:val="00CC11A6"/>
    <w:rPr>
      <w:rFonts w:ascii="Tahoma" w:hAnsi="Tahoma" w:cs="Tahoma"/>
      <w:sz w:val="16"/>
      <w:szCs w:val="16"/>
    </w:rPr>
  </w:style>
  <w:style w:type="character" w:customStyle="1" w:styleId="QPPTableTextBodyChar">
    <w:name w:val="QPP Table Text Body Char"/>
    <w:basedOn w:val="QPPBodytextChar"/>
    <w:link w:val="QPPTableTextBody"/>
    <w:rsid w:val="00CC11A6"/>
    <w:rPr>
      <w:rFonts w:ascii="Arial" w:hAnsi="Arial" w:cs="Arial"/>
      <w:color w:val="000000"/>
    </w:rPr>
  </w:style>
  <w:style w:type="character" w:customStyle="1" w:styleId="HighlightingBlue">
    <w:name w:val="Highlighting Blue"/>
    <w:rsid w:val="00CC11A6"/>
    <w:rPr>
      <w:szCs w:val="16"/>
      <w:bdr w:val="none" w:sz="0" w:space="0" w:color="auto"/>
      <w:shd w:val="clear" w:color="auto" w:fill="00FFFF"/>
    </w:rPr>
  </w:style>
  <w:style w:type="paragraph" w:customStyle="1" w:styleId="QPPBullet">
    <w:name w:val="QPP Bullet"/>
    <w:basedOn w:val="Normal"/>
    <w:autoRedefine/>
    <w:rsid w:val="00CC11A6"/>
    <w:pPr>
      <w:numPr>
        <w:numId w:val="2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CC11A6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CC11A6"/>
    <w:pPr>
      <w:numPr>
        <w:numId w:val="8"/>
      </w:numPr>
    </w:pPr>
  </w:style>
  <w:style w:type="character" w:customStyle="1" w:styleId="HighlightingGreen">
    <w:name w:val="Highlighting Green"/>
    <w:rsid w:val="00CC11A6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CC11A6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CC11A6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CC11A6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link w:val="QPPBodyTextITALICChar"/>
    <w:autoRedefine/>
    <w:rsid w:val="00CC11A6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CC11A6"/>
    <w:rPr>
      <w:vertAlign w:val="superscript"/>
    </w:rPr>
  </w:style>
  <w:style w:type="character" w:customStyle="1" w:styleId="QPPSuperscriptChar">
    <w:name w:val="QPP Superscript Char"/>
    <w:link w:val="QPPSuperscript"/>
    <w:rsid w:val="00CC11A6"/>
    <w:rPr>
      <w:rFonts w:ascii="Arial" w:hAnsi="Arial" w:cs="Arial"/>
      <w:color w:val="000000"/>
      <w:vertAlign w:val="superscript"/>
    </w:rPr>
  </w:style>
  <w:style w:type="character" w:customStyle="1" w:styleId="QPPSubscriptChar">
    <w:name w:val="QPP Subscript Char"/>
    <w:link w:val="QPPSubscript"/>
    <w:rsid w:val="00CC11A6"/>
    <w:rPr>
      <w:rFonts w:ascii="Arial" w:hAnsi="Arial" w:cs="Arial"/>
      <w:color w:val="000000"/>
      <w:vertAlign w:val="subscript"/>
    </w:rPr>
  </w:style>
  <w:style w:type="character" w:styleId="Hyperlink">
    <w:name w:val="Hyperlink"/>
    <w:rsid w:val="00CC11A6"/>
    <w:rPr>
      <w:color w:val="0000FF"/>
      <w:u w:val="single"/>
    </w:rPr>
  </w:style>
  <w:style w:type="paragraph" w:customStyle="1" w:styleId="HGTableBullet3">
    <w:name w:val="HG Table Bullet 3"/>
    <w:basedOn w:val="QPPTableTextBody"/>
    <w:rsid w:val="00CC11A6"/>
    <w:pPr>
      <w:numPr>
        <w:numId w:val="11"/>
      </w:numPr>
    </w:pPr>
  </w:style>
  <w:style w:type="paragraph" w:customStyle="1" w:styleId="HGTableBullet4">
    <w:name w:val="HG Table Bullet 4"/>
    <w:basedOn w:val="QPPTableTextBody"/>
    <w:rsid w:val="00CC11A6"/>
    <w:pPr>
      <w:numPr>
        <w:numId w:val="12"/>
      </w:numPr>
      <w:tabs>
        <w:tab w:val="left" w:pos="567"/>
      </w:tabs>
    </w:pPr>
  </w:style>
  <w:style w:type="paragraph" w:styleId="FootnoteText">
    <w:name w:val="footnote text"/>
    <w:basedOn w:val="Normal"/>
    <w:link w:val="FootnoteTextChar"/>
    <w:semiHidden/>
    <w:locked/>
    <w:rsid w:val="00CC11A6"/>
    <w:rPr>
      <w:szCs w:val="20"/>
    </w:rPr>
  </w:style>
  <w:style w:type="character" w:styleId="FootnoteReference">
    <w:name w:val="footnote reference"/>
    <w:basedOn w:val="DefaultParagraphFont"/>
    <w:semiHidden/>
    <w:locked/>
    <w:rsid w:val="00CC11A6"/>
    <w:rPr>
      <w:vertAlign w:val="superscript"/>
    </w:rPr>
  </w:style>
  <w:style w:type="character" w:customStyle="1" w:styleId="QPPBodyTextITALICChar">
    <w:name w:val="QPP Body Text ITALIC Char"/>
    <w:link w:val="QPPBodyTextITALIC"/>
    <w:rsid w:val="00CC54B2"/>
    <w:rPr>
      <w:rFonts w:ascii="Arial" w:hAnsi="Arial" w:cs="Arial"/>
      <w:i/>
      <w:color w:val="000000"/>
    </w:rPr>
  </w:style>
  <w:style w:type="paragraph" w:styleId="Header">
    <w:name w:val="header"/>
    <w:basedOn w:val="Normal"/>
    <w:semiHidden/>
    <w:locked/>
    <w:rsid w:val="00CC11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locked/>
    <w:rsid w:val="00CC11A6"/>
    <w:pPr>
      <w:tabs>
        <w:tab w:val="center" w:pos="4153"/>
        <w:tab w:val="right" w:pos="8306"/>
      </w:tabs>
    </w:pPr>
  </w:style>
  <w:style w:type="character" w:customStyle="1" w:styleId="QPPHeading4Char">
    <w:name w:val="QPP Heading 4 Char"/>
    <w:link w:val="QPPHeading4"/>
    <w:rsid w:val="00CC11A6"/>
    <w:rPr>
      <w:rFonts w:ascii="Arial" w:hAnsi="Arial" w:cs="Arial"/>
      <w:b/>
      <w:bCs/>
      <w:szCs w:val="26"/>
    </w:rPr>
  </w:style>
  <w:style w:type="character" w:styleId="CommentReference">
    <w:name w:val="annotation reference"/>
    <w:semiHidden/>
    <w:locked/>
    <w:rsid w:val="00CC11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CC11A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688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locked/>
    <w:rsid w:val="00CC1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883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semiHidden/>
    <w:qFormat/>
    <w:rsid w:val="00CC11A6"/>
    <w:pPr>
      <w:ind w:left="720"/>
    </w:pPr>
    <w:rPr>
      <w:rFonts w:ascii="Calibri" w:eastAsia="Calibri" w:hAnsi="Calibri" w:cs="Calibri"/>
    </w:rPr>
  </w:style>
  <w:style w:type="numbering" w:styleId="111111">
    <w:name w:val="Outline List 2"/>
    <w:basedOn w:val="NoList"/>
    <w:semiHidden/>
    <w:locked/>
    <w:rsid w:val="00CC11A6"/>
    <w:pPr>
      <w:numPr>
        <w:numId w:val="23"/>
      </w:numPr>
    </w:pPr>
  </w:style>
  <w:style w:type="numbering" w:styleId="1ai">
    <w:name w:val="Outline List 1"/>
    <w:basedOn w:val="NoList"/>
    <w:semiHidden/>
    <w:locked/>
    <w:rsid w:val="00CC11A6"/>
    <w:pPr>
      <w:numPr>
        <w:numId w:val="24"/>
      </w:numPr>
    </w:pPr>
  </w:style>
  <w:style w:type="numbering" w:styleId="ArticleSection">
    <w:name w:val="Outline List 3"/>
    <w:basedOn w:val="NoList"/>
    <w:semiHidden/>
    <w:locked/>
    <w:rsid w:val="00CC11A6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CC11A6"/>
  </w:style>
  <w:style w:type="paragraph" w:styleId="BlockText">
    <w:name w:val="Block Text"/>
    <w:basedOn w:val="Normal"/>
    <w:semiHidden/>
    <w:locked/>
    <w:rsid w:val="00CC11A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CC11A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C11A6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CC11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11A6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CC11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11A6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CC11A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11A6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CC11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11A6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CC11A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11A6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CC11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11A6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CC11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11A6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11A6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CC11A6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CC11A6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C11A6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CC11A6"/>
  </w:style>
  <w:style w:type="character" w:customStyle="1" w:styleId="DateChar">
    <w:name w:val="Date Char"/>
    <w:basedOn w:val="DefaultParagraphFont"/>
    <w:link w:val="Date"/>
    <w:semiHidden/>
    <w:rsid w:val="00CC11A6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CC11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C11A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CC11A6"/>
  </w:style>
  <w:style w:type="character" w:customStyle="1" w:styleId="E-mailSignatureChar">
    <w:name w:val="E-mail Signature Char"/>
    <w:basedOn w:val="DefaultParagraphFont"/>
    <w:link w:val="E-mailSignature"/>
    <w:semiHidden/>
    <w:rsid w:val="00CC11A6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CC11A6"/>
    <w:rPr>
      <w:i/>
      <w:iCs/>
    </w:rPr>
  </w:style>
  <w:style w:type="character" w:styleId="EndnoteReference">
    <w:name w:val="endnote reference"/>
    <w:basedOn w:val="DefaultParagraphFont"/>
    <w:semiHidden/>
    <w:locked/>
    <w:rsid w:val="00CC11A6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CC11A6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11A6"/>
    <w:rPr>
      <w:rFonts w:ascii="Arial" w:hAnsi="Arial"/>
    </w:rPr>
  </w:style>
  <w:style w:type="paragraph" w:styleId="EnvelopeAddress">
    <w:name w:val="envelope address"/>
    <w:basedOn w:val="Normal"/>
    <w:semiHidden/>
    <w:locked/>
    <w:rsid w:val="00CC11A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CC11A6"/>
    <w:rPr>
      <w:rFonts w:asciiTheme="majorHAnsi" w:eastAsiaTheme="majorEastAsia" w:hAnsiTheme="majorHAnsi" w:cstheme="majorBidi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11A6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CC11A6"/>
  </w:style>
  <w:style w:type="paragraph" w:styleId="HTMLAddress">
    <w:name w:val="HTML Address"/>
    <w:basedOn w:val="Normal"/>
    <w:link w:val="HTMLAddressChar"/>
    <w:semiHidden/>
    <w:locked/>
    <w:rsid w:val="00CC11A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11A6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CC11A6"/>
    <w:rPr>
      <w:i/>
      <w:iCs/>
    </w:rPr>
  </w:style>
  <w:style w:type="character" w:styleId="HTMLCode">
    <w:name w:val="HTML Code"/>
    <w:basedOn w:val="DefaultParagraphFont"/>
    <w:semiHidden/>
    <w:locked/>
    <w:rsid w:val="00CC11A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CC11A6"/>
    <w:rPr>
      <w:i/>
      <w:iCs/>
    </w:rPr>
  </w:style>
  <w:style w:type="character" w:styleId="HTMLKeyboard">
    <w:name w:val="HTML Keyboard"/>
    <w:basedOn w:val="DefaultParagraphFont"/>
    <w:semiHidden/>
    <w:locked/>
    <w:rsid w:val="00CC11A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CC11A6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11A6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CC11A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CC11A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CC11A6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CC11A6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CC11A6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CC11A6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CC11A6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CC11A6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CC11A6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CC11A6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CC11A6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CC11A6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CC11A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11A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11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11A6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CC11A6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CC11A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CC11A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CC11A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CC11A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CC11A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CC11A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CC11A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CC11A6"/>
  </w:style>
  <w:style w:type="paragraph" w:styleId="List">
    <w:name w:val="List"/>
    <w:basedOn w:val="Normal"/>
    <w:semiHidden/>
    <w:locked/>
    <w:rsid w:val="00CC11A6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CC11A6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CC11A6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CC11A6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CC11A6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CC11A6"/>
    <w:pPr>
      <w:numPr>
        <w:numId w:val="26"/>
      </w:numPr>
      <w:contextualSpacing/>
    </w:pPr>
  </w:style>
  <w:style w:type="paragraph" w:styleId="ListBullet2">
    <w:name w:val="List Bullet 2"/>
    <w:basedOn w:val="Normal"/>
    <w:semiHidden/>
    <w:locked/>
    <w:rsid w:val="00CC11A6"/>
    <w:pPr>
      <w:numPr>
        <w:numId w:val="27"/>
      </w:numPr>
      <w:contextualSpacing/>
    </w:pPr>
  </w:style>
  <w:style w:type="paragraph" w:styleId="ListBullet3">
    <w:name w:val="List Bullet 3"/>
    <w:basedOn w:val="Normal"/>
    <w:semiHidden/>
    <w:locked/>
    <w:rsid w:val="00CC11A6"/>
    <w:pPr>
      <w:numPr>
        <w:numId w:val="28"/>
      </w:numPr>
      <w:contextualSpacing/>
    </w:pPr>
  </w:style>
  <w:style w:type="paragraph" w:styleId="ListBullet4">
    <w:name w:val="List Bullet 4"/>
    <w:basedOn w:val="Normal"/>
    <w:semiHidden/>
    <w:locked/>
    <w:rsid w:val="00CC11A6"/>
    <w:pPr>
      <w:numPr>
        <w:numId w:val="29"/>
      </w:numPr>
      <w:contextualSpacing/>
    </w:pPr>
  </w:style>
  <w:style w:type="paragraph" w:styleId="ListBullet5">
    <w:name w:val="List Bullet 5"/>
    <w:basedOn w:val="Normal"/>
    <w:semiHidden/>
    <w:locked/>
    <w:rsid w:val="00CC11A6"/>
    <w:pPr>
      <w:numPr>
        <w:numId w:val="30"/>
      </w:numPr>
      <w:contextualSpacing/>
    </w:pPr>
  </w:style>
  <w:style w:type="paragraph" w:styleId="ListContinue">
    <w:name w:val="List Continue"/>
    <w:basedOn w:val="Normal"/>
    <w:semiHidden/>
    <w:locked/>
    <w:rsid w:val="00CC11A6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CC11A6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CC11A6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CC11A6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CC11A6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CC11A6"/>
    <w:pPr>
      <w:numPr>
        <w:numId w:val="31"/>
      </w:numPr>
      <w:contextualSpacing/>
    </w:pPr>
  </w:style>
  <w:style w:type="paragraph" w:styleId="ListNumber2">
    <w:name w:val="List Number 2"/>
    <w:basedOn w:val="Normal"/>
    <w:semiHidden/>
    <w:locked/>
    <w:rsid w:val="00CC11A6"/>
    <w:pPr>
      <w:numPr>
        <w:numId w:val="32"/>
      </w:numPr>
      <w:contextualSpacing/>
    </w:pPr>
  </w:style>
  <w:style w:type="paragraph" w:styleId="ListNumber3">
    <w:name w:val="List Number 3"/>
    <w:basedOn w:val="Normal"/>
    <w:semiHidden/>
    <w:locked/>
    <w:rsid w:val="00CC11A6"/>
    <w:pPr>
      <w:numPr>
        <w:numId w:val="33"/>
      </w:numPr>
      <w:contextualSpacing/>
    </w:pPr>
  </w:style>
  <w:style w:type="paragraph" w:styleId="ListNumber4">
    <w:name w:val="List Number 4"/>
    <w:basedOn w:val="Normal"/>
    <w:semiHidden/>
    <w:locked/>
    <w:rsid w:val="00CC11A6"/>
    <w:pPr>
      <w:numPr>
        <w:numId w:val="34"/>
      </w:numPr>
      <w:contextualSpacing/>
    </w:pPr>
  </w:style>
  <w:style w:type="paragraph" w:styleId="ListNumber5">
    <w:name w:val="List Number 5"/>
    <w:basedOn w:val="Normal"/>
    <w:semiHidden/>
    <w:locked/>
    <w:rsid w:val="00CC11A6"/>
    <w:pPr>
      <w:numPr>
        <w:numId w:val="35"/>
      </w:numPr>
      <w:contextualSpacing/>
    </w:pPr>
  </w:style>
  <w:style w:type="paragraph" w:styleId="MacroText">
    <w:name w:val="macro"/>
    <w:link w:val="MacroTextChar"/>
    <w:semiHidden/>
    <w:locked/>
    <w:rsid w:val="00CC11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CC11A6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CC11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C11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CC11A6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CC11A6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CC11A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CC11A6"/>
  </w:style>
  <w:style w:type="character" w:customStyle="1" w:styleId="NoteHeadingChar">
    <w:name w:val="Note Heading Char"/>
    <w:basedOn w:val="DefaultParagraphFont"/>
    <w:link w:val="NoteHeading"/>
    <w:semiHidden/>
    <w:rsid w:val="00CC11A6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CC11A6"/>
  </w:style>
  <w:style w:type="character" w:styleId="PlaceholderText">
    <w:name w:val="Placeholder Text"/>
    <w:basedOn w:val="DefaultParagraphFont"/>
    <w:uiPriority w:val="99"/>
    <w:semiHidden/>
    <w:rsid w:val="00CC11A6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CC11A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C11A6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11A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11A6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CC11A6"/>
  </w:style>
  <w:style w:type="character" w:customStyle="1" w:styleId="SalutationChar">
    <w:name w:val="Salutation Char"/>
    <w:basedOn w:val="DefaultParagraphFont"/>
    <w:link w:val="Salutation"/>
    <w:semiHidden/>
    <w:rsid w:val="00CC11A6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CC11A6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C11A6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CC11A6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CC1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CC1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CC11A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CC11A6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CC11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CC11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CC11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CC11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CC11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CC11A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CC11A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CC11A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CC11A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CC11A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CC11A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CC11A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CC11A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CC11A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CC11A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CC11A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CC11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CC11A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CC11A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CC11A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CC11A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CC11A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CC11A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CC11A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CC11A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CC11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CC11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CC11A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CC11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CC11A6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CC11A6"/>
  </w:style>
  <w:style w:type="table" w:styleId="TableProfessional">
    <w:name w:val="Table Professional"/>
    <w:basedOn w:val="TableNormal"/>
    <w:semiHidden/>
    <w:locked/>
    <w:rsid w:val="00CC11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CC11A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CC11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CC11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CC11A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CC1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CC11A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CC11A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CC11A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CC1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CC1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CC11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CC11A6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CC11A6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CC11A6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CC11A6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CC11A6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CC11A6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CC11A6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CC11A6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CC11A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1A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CC1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CC11A6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CC11A6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CC11A6"/>
    <w:rPr>
      <w:i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9573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CC11A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locked/>
    <w:rsid w:val="00CC11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locked/>
    <w:rsid w:val="00CC11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locked/>
    <w:rsid w:val="00CC11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CC11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CC11A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CC11A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CC11A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CC11A6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39573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573B"/>
  </w:style>
  <w:style w:type="character" w:styleId="FollowedHyperlink">
    <w:name w:val="FollowedHyperlink"/>
    <w:semiHidden/>
    <w:locked/>
    <w:rsid w:val="00CC11A6"/>
    <w:rPr>
      <w:color w:val="800080"/>
      <w:u w:val="single"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CC11A6"/>
    <w:pPr>
      <w:spacing w:before="100" w:beforeAutospacing="1" w:after="100" w:afterAutospacing="1"/>
    </w:pPr>
    <w:rPr>
      <w:sz w:val="16"/>
      <w:szCs w:val="16"/>
    </w:rPr>
  </w:style>
  <w:style w:type="paragraph" w:customStyle="1" w:styleId="QPPTableHeadingStyle1">
    <w:name w:val="QPP Table Heading Style 1"/>
    <w:basedOn w:val="QPPHeading4"/>
    <w:rsid w:val="00CC11A6"/>
    <w:pPr>
      <w:spacing w:after="0"/>
      <w:ind w:left="0" w:firstLine="0"/>
    </w:pPr>
  </w:style>
  <w:style w:type="table" w:styleId="TableGrid">
    <w:name w:val="Table Grid"/>
    <w:basedOn w:val="TableNormal"/>
    <w:semiHidden/>
    <w:rsid w:val="00CC11A6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CC11A6"/>
    <w:pPr>
      <w:numPr>
        <w:numId w:val="5"/>
      </w:numPr>
    </w:pPr>
    <w:rPr>
      <w:rFonts w:cs="Arial"/>
      <w:szCs w:val="20"/>
    </w:rPr>
  </w:style>
  <w:style w:type="paragraph" w:customStyle="1" w:styleId="QPPHeading1">
    <w:name w:val="QPP Heading 1"/>
    <w:basedOn w:val="Heading1"/>
    <w:autoRedefine/>
    <w:rsid w:val="00CC11A6"/>
    <w:pPr>
      <w:spacing w:before="100" w:after="200"/>
      <w:ind w:left="851" w:hanging="851"/>
    </w:pPr>
  </w:style>
  <w:style w:type="paragraph" w:customStyle="1" w:styleId="QPPDotBulletPoint">
    <w:name w:val="QPP Dot Bullet Point"/>
    <w:basedOn w:val="Normal"/>
    <w:semiHidden/>
    <w:locked/>
    <w:rsid w:val="00CC11A6"/>
    <w:pPr>
      <w:numPr>
        <w:numId w:val="6"/>
      </w:numPr>
    </w:pPr>
  </w:style>
  <w:style w:type="paragraph" w:customStyle="1" w:styleId="QPPBulletpoint3">
    <w:name w:val="QPP Bullet point 3"/>
    <w:basedOn w:val="Normal"/>
    <w:rsid w:val="00CC11A6"/>
    <w:pPr>
      <w:numPr>
        <w:numId w:val="4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CC11A6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CC11A6"/>
    <w:pPr>
      <w:spacing w:before="60" w:after="60"/>
    </w:pPr>
  </w:style>
  <w:style w:type="paragraph" w:customStyle="1" w:styleId="QPPBodytext">
    <w:name w:val="QPP Body text"/>
    <w:basedOn w:val="Normal"/>
    <w:link w:val="QPPBodytextChar"/>
    <w:rsid w:val="00CC11A6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CC11A6"/>
    <w:rPr>
      <w:rFonts w:ascii="Arial" w:hAnsi="Arial" w:cs="Arial"/>
      <w:color w:val="000000"/>
    </w:rPr>
  </w:style>
  <w:style w:type="paragraph" w:customStyle="1" w:styleId="QPPBulletpoint2">
    <w:name w:val="QPP Bullet point 2"/>
    <w:basedOn w:val="Normal"/>
    <w:rsid w:val="00CC11A6"/>
    <w:pPr>
      <w:numPr>
        <w:numId w:val="7"/>
      </w:numPr>
    </w:pPr>
    <w:rPr>
      <w:rFonts w:cs="Arial"/>
      <w:szCs w:val="20"/>
    </w:rPr>
  </w:style>
  <w:style w:type="paragraph" w:customStyle="1" w:styleId="QPPHeading4">
    <w:name w:val="QPP Heading 4"/>
    <w:basedOn w:val="Normal"/>
    <w:link w:val="QPPHeading4Char"/>
    <w:autoRedefine/>
    <w:rsid w:val="00CC11A6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CC11A6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rsid w:val="00CC11A6"/>
    <w:rPr>
      <w:i/>
      <w:iCs/>
    </w:rPr>
  </w:style>
  <w:style w:type="paragraph" w:customStyle="1" w:styleId="QPPFooter">
    <w:name w:val="QPP Footer"/>
    <w:basedOn w:val="Normal"/>
    <w:rsid w:val="00CC11A6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CC11A6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CC11A6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TableBullet">
    <w:name w:val="QPP Table Bullet"/>
    <w:basedOn w:val="Normal"/>
    <w:rsid w:val="00CC11A6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paragraph" w:customStyle="1" w:styleId="QPPHeading3">
    <w:name w:val="QPP Heading 3"/>
    <w:basedOn w:val="Normal"/>
    <w:autoRedefine/>
    <w:rsid w:val="00CC11A6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CC11A6"/>
    <w:pPr>
      <w:numPr>
        <w:numId w:val="3"/>
      </w:numPr>
    </w:pPr>
  </w:style>
  <w:style w:type="paragraph" w:customStyle="1" w:styleId="HGTableBullet2">
    <w:name w:val="HG Table Bullet 2"/>
    <w:basedOn w:val="QPPTableTextBody"/>
    <w:rsid w:val="00CC11A6"/>
    <w:pPr>
      <w:numPr>
        <w:numId w:val="10"/>
      </w:numPr>
      <w:tabs>
        <w:tab w:val="left" w:pos="567"/>
      </w:tabs>
    </w:pPr>
  </w:style>
  <w:style w:type="character" w:customStyle="1" w:styleId="QPPEditorsNoteStyle1Char">
    <w:name w:val="QPP Editor's Note Style 1 Char"/>
    <w:link w:val="QPPEditorsNoteStyle1"/>
    <w:rsid w:val="00CC11A6"/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locked/>
    <w:rsid w:val="00CC11A6"/>
    <w:rPr>
      <w:rFonts w:ascii="Tahoma" w:hAnsi="Tahoma" w:cs="Tahoma"/>
      <w:sz w:val="16"/>
      <w:szCs w:val="16"/>
    </w:rPr>
  </w:style>
  <w:style w:type="character" w:customStyle="1" w:styleId="QPPTableTextBodyChar">
    <w:name w:val="QPP Table Text Body Char"/>
    <w:basedOn w:val="QPPBodytextChar"/>
    <w:link w:val="QPPTableTextBody"/>
    <w:rsid w:val="00CC11A6"/>
    <w:rPr>
      <w:rFonts w:ascii="Arial" w:hAnsi="Arial" w:cs="Arial"/>
      <w:color w:val="000000"/>
    </w:rPr>
  </w:style>
  <w:style w:type="character" w:customStyle="1" w:styleId="HighlightingBlue">
    <w:name w:val="Highlighting Blue"/>
    <w:rsid w:val="00CC11A6"/>
    <w:rPr>
      <w:szCs w:val="16"/>
      <w:bdr w:val="none" w:sz="0" w:space="0" w:color="auto"/>
      <w:shd w:val="clear" w:color="auto" w:fill="00FFFF"/>
    </w:rPr>
  </w:style>
  <w:style w:type="paragraph" w:customStyle="1" w:styleId="QPPBullet">
    <w:name w:val="QPP Bullet"/>
    <w:basedOn w:val="Normal"/>
    <w:autoRedefine/>
    <w:rsid w:val="00CC11A6"/>
    <w:pPr>
      <w:numPr>
        <w:numId w:val="2"/>
      </w:numPr>
      <w:spacing w:before="60" w:after="40"/>
    </w:pPr>
    <w:rPr>
      <w:rFonts w:eastAsia="MS Mincho"/>
    </w:rPr>
  </w:style>
  <w:style w:type="paragraph" w:customStyle="1" w:styleId="QPPSubscript">
    <w:name w:val="QPP Subscript"/>
    <w:basedOn w:val="QPPBodytext"/>
    <w:next w:val="QPPBodytext"/>
    <w:link w:val="QPPSubscriptChar"/>
    <w:rsid w:val="00CC11A6"/>
    <w:rPr>
      <w:vertAlign w:val="subscript"/>
    </w:rPr>
  </w:style>
  <w:style w:type="paragraph" w:customStyle="1" w:styleId="QPPBulletPoint5DOT">
    <w:name w:val="QPP Bullet Point 5 DOT"/>
    <w:basedOn w:val="QPPBodytext"/>
    <w:autoRedefine/>
    <w:rsid w:val="00CC11A6"/>
    <w:pPr>
      <w:numPr>
        <w:numId w:val="8"/>
      </w:numPr>
    </w:pPr>
  </w:style>
  <w:style w:type="character" w:customStyle="1" w:styleId="HighlightingGreen">
    <w:name w:val="Highlighting Green"/>
    <w:rsid w:val="00CC11A6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CC11A6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CC11A6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CC11A6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link w:val="QPPBodyTextITALICChar"/>
    <w:autoRedefine/>
    <w:rsid w:val="00CC11A6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CC11A6"/>
    <w:rPr>
      <w:vertAlign w:val="superscript"/>
    </w:rPr>
  </w:style>
  <w:style w:type="character" w:customStyle="1" w:styleId="QPPSuperscriptChar">
    <w:name w:val="QPP Superscript Char"/>
    <w:link w:val="QPPSuperscript"/>
    <w:rsid w:val="00CC11A6"/>
    <w:rPr>
      <w:rFonts w:ascii="Arial" w:hAnsi="Arial" w:cs="Arial"/>
      <w:color w:val="000000"/>
      <w:vertAlign w:val="superscript"/>
    </w:rPr>
  </w:style>
  <w:style w:type="character" w:customStyle="1" w:styleId="QPPSubscriptChar">
    <w:name w:val="QPP Subscript Char"/>
    <w:link w:val="QPPSubscript"/>
    <w:rsid w:val="00CC11A6"/>
    <w:rPr>
      <w:rFonts w:ascii="Arial" w:hAnsi="Arial" w:cs="Arial"/>
      <w:color w:val="000000"/>
      <w:vertAlign w:val="subscript"/>
    </w:rPr>
  </w:style>
  <w:style w:type="character" w:styleId="Hyperlink">
    <w:name w:val="Hyperlink"/>
    <w:rsid w:val="00CC11A6"/>
    <w:rPr>
      <w:color w:val="0000FF"/>
      <w:u w:val="single"/>
    </w:rPr>
  </w:style>
  <w:style w:type="paragraph" w:customStyle="1" w:styleId="HGTableBullet3">
    <w:name w:val="HG Table Bullet 3"/>
    <w:basedOn w:val="QPPTableTextBody"/>
    <w:rsid w:val="00CC11A6"/>
    <w:pPr>
      <w:numPr>
        <w:numId w:val="11"/>
      </w:numPr>
    </w:pPr>
  </w:style>
  <w:style w:type="paragraph" w:customStyle="1" w:styleId="HGTableBullet4">
    <w:name w:val="HG Table Bullet 4"/>
    <w:basedOn w:val="QPPTableTextBody"/>
    <w:rsid w:val="00CC11A6"/>
    <w:pPr>
      <w:numPr>
        <w:numId w:val="12"/>
      </w:numPr>
      <w:tabs>
        <w:tab w:val="left" w:pos="567"/>
      </w:tabs>
    </w:pPr>
  </w:style>
  <w:style w:type="paragraph" w:styleId="FootnoteText">
    <w:name w:val="footnote text"/>
    <w:basedOn w:val="Normal"/>
    <w:link w:val="FootnoteTextChar"/>
    <w:semiHidden/>
    <w:locked/>
    <w:rsid w:val="00CC11A6"/>
    <w:rPr>
      <w:szCs w:val="20"/>
    </w:rPr>
  </w:style>
  <w:style w:type="character" w:styleId="FootnoteReference">
    <w:name w:val="footnote reference"/>
    <w:basedOn w:val="DefaultParagraphFont"/>
    <w:semiHidden/>
    <w:locked/>
    <w:rsid w:val="00CC11A6"/>
    <w:rPr>
      <w:vertAlign w:val="superscript"/>
    </w:rPr>
  </w:style>
  <w:style w:type="character" w:customStyle="1" w:styleId="QPPBodyTextITALICChar">
    <w:name w:val="QPP Body Text ITALIC Char"/>
    <w:link w:val="QPPBodyTextITALIC"/>
    <w:rsid w:val="00CC54B2"/>
    <w:rPr>
      <w:rFonts w:ascii="Arial" w:hAnsi="Arial" w:cs="Arial"/>
      <w:i/>
      <w:color w:val="000000"/>
    </w:rPr>
  </w:style>
  <w:style w:type="paragraph" w:styleId="Header">
    <w:name w:val="header"/>
    <w:basedOn w:val="Normal"/>
    <w:semiHidden/>
    <w:locked/>
    <w:rsid w:val="00CC11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locked/>
    <w:rsid w:val="00CC11A6"/>
    <w:pPr>
      <w:tabs>
        <w:tab w:val="center" w:pos="4153"/>
        <w:tab w:val="right" w:pos="8306"/>
      </w:tabs>
    </w:pPr>
  </w:style>
  <w:style w:type="character" w:customStyle="1" w:styleId="QPPHeading4Char">
    <w:name w:val="QPP Heading 4 Char"/>
    <w:link w:val="QPPHeading4"/>
    <w:rsid w:val="00CC11A6"/>
    <w:rPr>
      <w:rFonts w:ascii="Arial" w:hAnsi="Arial" w:cs="Arial"/>
      <w:b/>
      <w:bCs/>
      <w:szCs w:val="26"/>
    </w:rPr>
  </w:style>
  <w:style w:type="character" w:styleId="CommentReference">
    <w:name w:val="annotation reference"/>
    <w:semiHidden/>
    <w:locked/>
    <w:rsid w:val="00CC11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CC11A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688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locked/>
    <w:rsid w:val="00CC1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883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semiHidden/>
    <w:qFormat/>
    <w:rsid w:val="00CC11A6"/>
    <w:pPr>
      <w:ind w:left="720"/>
    </w:pPr>
    <w:rPr>
      <w:rFonts w:ascii="Calibri" w:eastAsia="Calibri" w:hAnsi="Calibri" w:cs="Calibri"/>
    </w:rPr>
  </w:style>
  <w:style w:type="numbering" w:styleId="111111">
    <w:name w:val="Outline List 2"/>
    <w:basedOn w:val="NoList"/>
    <w:semiHidden/>
    <w:locked/>
    <w:rsid w:val="00CC11A6"/>
    <w:pPr>
      <w:numPr>
        <w:numId w:val="23"/>
      </w:numPr>
    </w:pPr>
  </w:style>
  <w:style w:type="numbering" w:styleId="1ai">
    <w:name w:val="Outline List 1"/>
    <w:basedOn w:val="NoList"/>
    <w:semiHidden/>
    <w:locked/>
    <w:rsid w:val="00CC11A6"/>
    <w:pPr>
      <w:numPr>
        <w:numId w:val="24"/>
      </w:numPr>
    </w:pPr>
  </w:style>
  <w:style w:type="numbering" w:styleId="ArticleSection">
    <w:name w:val="Outline List 3"/>
    <w:basedOn w:val="NoList"/>
    <w:semiHidden/>
    <w:locked/>
    <w:rsid w:val="00CC11A6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CC11A6"/>
  </w:style>
  <w:style w:type="paragraph" w:styleId="BlockText">
    <w:name w:val="Block Text"/>
    <w:basedOn w:val="Normal"/>
    <w:semiHidden/>
    <w:locked/>
    <w:rsid w:val="00CC11A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CC11A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C11A6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CC11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11A6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CC11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11A6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CC11A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11A6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CC11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11A6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CC11A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11A6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CC11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11A6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CC11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11A6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11A6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CC11A6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CC11A6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C11A6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CC11A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CC11A6"/>
  </w:style>
  <w:style w:type="character" w:customStyle="1" w:styleId="DateChar">
    <w:name w:val="Date Char"/>
    <w:basedOn w:val="DefaultParagraphFont"/>
    <w:link w:val="Date"/>
    <w:semiHidden/>
    <w:rsid w:val="00CC11A6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CC11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C11A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CC11A6"/>
  </w:style>
  <w:style w:type="character" w:customStyle="1" w:styleId="E-mailSignatureChar">
    <w:name w:val="E-mail Signature Char"/>
    <w:basedOn w:val="DefaultParagraphFont"/>
    <w:link w:val="E-mailSignature"/>
    <w:semiHidden/>
    <w:rsid w:val="00CC11A6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CC11A6"/>
    <w:rPr>
      <w:i/>
      <w:iCs/>
    </w:rPr>
  </w:style>
  <w:style w:type="character" w:styleId="EndnoteReference">
    <w:name w:val="endnote reference"/>
    <w:basedOn w:val="DefaultParagraphFont"/>
    <w:semiHidden/>
    <w:locked/>
    <w:rsid w:val="00CC11A6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CC11A6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11A6"/>
    <w:rPr>
      <w:rFonts w:ascii="Arial" w:hAnsi="Arial"/>
    </w:rPr>
  </w:style>
  <w:style w:type="paragraph" w:styleId="EnvelopeAddress">
    <w:name w:val="envelope address"/>
    <w:basedOn w:val="Normal"/>
    <w:semiHidden/>
    <w:locked/>
    <w:rsid w:val="00CC11A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CC11A6"/>
    <w:rPr>
      <w:rFonts w:asciiTheme="majorHAnsi" w:eastAsiaTheme="majorEastAsia" w:hAnsiTheme="majorHAnsi" w:cstheme="majorBidi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11A6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CC11A6"/>
  </w:style>
  <w:style w:type="paragraph" w:styleId="HTMLAddress">
    <w:name w:val="HTML Address"/>
    <w:basedOn w:val="Normal"/>
    <w:link w:val="HTMLAddressChar"/>
    <w:semiHidden/>
    <w:locked/>
    <w:rsid w:val="00CC11A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11A6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CC11A6"/>
    <w:rPr>
      <w:i/>
      <w:iCs/>
    </w:rPr>
  </w:style>
  <w:style w:type="character" w:styleId="HTMLCode">
    <w:name w:val="HTML Code"/>
    <w:basedOn w:val="DefaultParagraphFont"/>
    <w:semiHidden/>
    <w:locked/>
    <w:rsid w:val="00CC11A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CC11A6"/>
    <w:rPr>
      <w:i/>
      <w:iCs/>
    </w:rPr>
  </w:style>
  <w:style w:type="character" w:styleId="HTMLKeyboard">
    <w:name w:val="HTML Keyboard"/>
    <w:basedOn w:val="DefaultParagraphFont"/>
    <w:semiHidden/>
    <w:locked/>
    <w:rsid w:val="00CC11A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CC11A6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11A6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CC11A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CC11A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CC11A6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CC11A6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CC11A6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CC11A6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CC11A6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CC11A6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CC11A6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CC11A6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CC11A6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CC11A6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CC11A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11A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11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11A6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CC11A6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CC11A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CC11A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CC11A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CC11A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CC11A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CC11A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CC11A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CC11A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CC11A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CC11A6"/>
  </w:style>
  <w:style w:type="paragraph" w:styleId="List">
    <w:name w:val="List"/>
    <w:basedOn w:val="Normal"/>
    <w:semiHidden/>
    <w:locked/>
    <w:rsid w:val="00CC11A6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CC11A6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CC11A6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CC11A6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CC11A6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CC11A6"/>
    <w:pPr>
      <w:numPr>
        <w:numId w:val="26"/>
      </w:numPr>
      <w:contextualSpacing/>
    </w:pPr>
  </w:style>
  <w:style w:type="paragraph" w:styleId="ListBullet2">
    <w:name w:val="List Bullet 2"/>
    <w:basedOn w:val="Normal"/>
    <w:semiHidden/>
    <w:locked/>
    <w:rsid w:val="00CC11A6"/>
    <w:pPr>
      <w:numPr>
        <w:numId w:val="27"/>
      </w:numPr>
      <w:contextualSpacing/>
    </w:pPr>
  </w:style>
  <w:style w:type="paragraph" w:styleId="ListBullet3">
    <w:name w:val="List Bullet 3"/>
    <w:basedOn w:val="Normal"/>
    <w:semiHidden/>
    <w:locked/>
    <w:rsid w:val="00CC11A6"/>
    <w:pPr>
      <w:numPr>
        <w:numId w:val="28"/>
      </w:numPr>
      <w:contextualSpacing/>
    </w:pPr>
  </w:style>
  <w:style w:type="paragraph" w:styleId="ListBullet4">
    <w:name w:val="List Bullet 4"/>
    <w:basedOn w:val="Normal"/>
    <w:semiHidden/>
    <w:locked/>
    <w:rsid w:val="00CC11A6"/>
    <w:pPr>
      <w:numPr>
        <w:numId w:val="29"/>
      </w:numPr>
      <w:contextualSpacing/>
    </w:pPr>
  </w:style>
  <w:style w:type="paragraph" w:styleId="ListBullet5">
    <w:name w:val="List Bullet 5"/>
    <w:basedOn w:val="Normal"/>
    <w:semiHidden/>
    <w:locked/>
    <w:rsid w:val="00CC11A6"/>
    <w:pPr>
      <w:numPr>
        <w:numId w:val="30"/>
      </w:numPr>
      <w:contextualSpacing/>
    </w:pPr>
  </w:style>
  <w:style w:type="paragraph" w:styleId="ListContinue">
    <w:name w:val="List Continue"/>
    <w:basedOn w:val="Normal"/>
    <w:semiHidden/>
    <w:locked/>
    <w:rsid w:val="00CC11A6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CC11A6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CC11A6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CC11A6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CC11A6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CC11A6"/>
    <w:pPr>
      <w:numPr>
        <w:numId w:val="31"/>
      </w:numPr>
      <w:contextualSpacing/>
    </w:pPr>
  </w:style>
  <w:style w:type="paragraph" w:styleId="ListNumber2">
    <w:name w:val="List Number 2"/>
    <w:basedOn w:val="Normal"/>
    <w:semiHidden/>
    <w:locked/>
    <w:rsid w:val="00CC11A6"/>
    <w:pPr>
      <w:numPr>
        <w:numId w:val="32"/>
      </w:numPr>
      <w:contextualSpacing/>
    </w:pPr>
  </w:style>
  <w:style w:type="paragraph" w:styleId="ListNumber3">
    <w:name w:val="List Number 3"/>
    <w:basedOn w:val="Normal"/>
    <w:semiHidden/>
    <w:locked/>
    <w:rsid w:val="00CC11A6"/>
    <w:pPr>
      <w:numPr>
        <w:numId w:val="33"/>
      </w:numPr>
      <w:contextualSpacing/>
    </w:pPr>
  </w:style>
  <w:style w:type="paragraph" w:styleId="ListNumber4">
    <w:name w:val="List Number 4"/>
    <w:basedOn w:val="Normal"/>
    <w:semiHidden/>
    <w:locked/>
    <w:rsid w:val="00CC11A6"/>
    <w:pPr>
      <w:numPr>
        <w:numId w:val="34"/>
      </w:numPr>
      <w:contextualSpacing/>
    </w:pPr>
  </w:style>
  <w:style w:type="paragraph" w:styleId="ListNumber5">
    <w:name w:val="List Number 5"/>
    <w:basedOn w:val="Normal"/>
    <w:semiHidden/>
    <w:locked/>
    <w:rsid w:val="00CC11A6"/>
    <w:pPr>
      <w:numPr>
        <w:numId w:val="35"/>
      </w:numPr>
      <w:contextualSpacing/>
    </w:pPr>
  </w:style>
  <w:style w:type="paragraph" w:styleId="MacroText">
    <w:name w:val="macro"/>
    <w:link w:val="MacroTextChar"/>
    <w:semiHidden/>
    <w:locked/>
    <w:rsid w:val="00CC11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CC11A6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CC11A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CC11A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CC11A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CC11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CC11A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CC11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CC11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C11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CC11A6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CC11A6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CC11A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CC11A6"/>
  </w:style>
  <w:style w:type="character" w:customStyle="1" w:styleId="NoteHeadingChar">
    <w:name w:val="Note Heading Char"/>
    <w:basedOn w:val="DefaultParagraphFont"/>
    <w:link w:val="NoteHeading"/>
    <w:semiHidden/>
    <w:rsid w:val="00CC11A6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CC11A6"/>
  </w:style>
  <w:style w:type="character" w:styleId="PlaceholderText">
    <w:name w:val="Placeholder Text"/>
    <w:basedOn w:val="DefaultParagraphFont"/>
    <w:uiPriority w:val="99"/>
    <w:semiHidden/>
    <w:rsid w:val="00CC11A6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CC11A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C11A6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11A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11A6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CC11A6"/>
  </w:style>
  <w:style w:type="character" w:customStyle="1" w:styleId="SalutationChar">
    <w:name w:val="Salutation Char"/>
    <w:basedOn w:val="DefaultParagraphFont"/>
    <w:link w:val="Salutation"/>
    <w:semiHidden/>
    <w:rsid w:val="00CC11A6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CC11A6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C11A6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CC11A6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CC1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CC1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CC11A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CC11A6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CC11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CC11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CC11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CC11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CC11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CC11A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CC11A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CC11A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CC11A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CC11A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CC11A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CC11A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CC11A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CC11A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CC11A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CC11A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CC11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CC11A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CC11A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CC11A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CC11A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CC11A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CC11A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CC11A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CC11A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CC11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CC11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CC11A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CC11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CC11A6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CC11A6"/>
  </w:style>
  <w:style w:type="table" w:styleId="TableProfessional">
    <w:name w:val="Table Professional"/>
    <w:basedOn w:val="TableNormal"/>
    <w:semiHidden/>
    <w:locked/>
    <w:rsid w:val="00CC11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CC11A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CC11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CC11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CC11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CC11A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CC1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CC11A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CC11A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CC11A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CC1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CC1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CC11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CC11A6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CC11A6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CC11A6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CC11A6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CC11A6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CC11A6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CC11A6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CC11A6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CC11A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1A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CC1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CC11A6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CC11A6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CC11A6"/>
    <w:rPr>
      <w:i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Part5TablesOfAssessmentIntro.docx" TargetMode="External"/><Relationship Id="rId18" Type="http://schemas.openxmlformats.org/officeDocument/2006/relationships/hyperlink" Target="Part5Overlays.docx" TargetMode="External"/><Relationship Id="rId26" Type="http://schemas.openxmlformats.org/officeDocument/2006/relationships/hyperlink" Target="Definitions.docx" TargetMode="External"/><Relationship Id="rId39" Type="http://schemas.openxmlformats.org/officeDocument/2006/relationships/hyperlink" Target="Definitions.docx" TargetMode="External"/><Relationship Id="rId21" Type="http://schemas.openxmlformats.org/officeDocument/2006/relationships/hyperlink" Target="CapalabaWestTOA.docx" TargetMode="External"/><Relationship Id="rId34" Type="http://schemas.openxmlformats.org/officeDocument/2006/relationships/hyperlink" Target="Definitions.docx" TargetMode="External"/><Relationship Id="rId42" Type="http://schemas.openxmlformats.org/officeDocument/2006/relationships/hyperlink" Target="Definitions.docx" TargetMode="External"/><Relationship Id="rId47" Type="http://schemas.openxmlformats.org/officeDocument/2006/relationships/hyperlink" Target="Definitions.docx" TargetMode="External"/><Relationship Id="rId50" Type="http://schemas.openxmlformats.org/officeDocument/2006/relationships/hyperlink" Target="Definitions.docx" TargetMode="External"/><Relationship Id="rId55" Type="http://schemas.openxmlformats.org/officeDocument/2006/relationships/hyperlink" Target="Definitions.docx" TargetMode="External"/><Relationship Id="rId63" Type="http://schemas.openxmlformats.org/officeDocument/2006/relationships/hyperlink" Target="Definitions.docx" TargetMode="External"/><Relationship Id="rId68" Type="http://schemas.openxmlformats.org/officeDocument/2006/relationships/hyperlink" Target="http://eplan.brisbane.qld.gov.au/New%20City%20Plan%20QPP/Part%2007%20-%20Local%20plans/Spatial%20Maps/FigureA_Capalaba_West.pdf" TargetMode="External"/><Relationship Id="rId7" Type="http://schemas.openxmlformats.org/officeDocument/2006/relationships/footnotes" Target="foot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Part5BuildingWork.docx" TargetMode="External"/><Relationship Id="rId29" Type="http://schemas.openxmlformats.org/officeDocument/2006/relationships/hyperlink" Target="Definitions.docx" TargetMode="External"/><Relationship Id="rId11" Type="http://schemas.openxmlformats.org/officeDocument/2006/relationships/hyperlink" Target="Part1.docx" TargetMode="External"/><Relationship Id="rId24" Type="http://schemas.openxmlformats.org/officeDocument/2006/relationships/hyperlink" Target="Definitions.docx" TargetMode="External"/><Relationship Id="rId32" Type="http://schemas.openxmlformats.org/officeDocument/2006/relationships/hyperlink" Target="Definitions.docx" TargetMode="External"/><Relationship Id="rId37" Type="http://schemas.openxmlformats.org/officeDocument/2006/relationships/hyperlink" Target="Definitions.docx" TargetMode="External"/><Relationship Id="rId40" Type="http://schemas.openxmlformats.org/officeDocument/2006/relationships/hyperlink" Target="Definitions.docx" TargetMode="External"/><Relationship Id="rId45" Type="http://schemas.openxmlformats.org/officeDocument/2006/relationships/hyperlink" Target="Definitions.docx" TargetMode="External"/><Relationship Id="rId53" Type="http://schemas.openxmlformats.org/officeDocument/2006/relationships/hyperlink" Target="Definitions.docx" TargetMode="External"/><Relationship Id="rId58" Type="http://schemas.openxmlformats.org/officeDocument/2006/relationships/hyperlink" Target="Definitions.docx" TargetMode="External"/><Relationship Id="rId66" Type="http://schemas.openxmlformats.org/officeDocument/2006/relationships/hyperlink" Target="Definitions.docx" TargetMode="External"/><Relationship Id="rId5" Type="http://schemas.openxmlformats.org/officeDocument/2006/relationships/settings" Target="settings.xml"/><Relationship Id="rId15" Type="http://schemas.openxmlformats.org/officeDocument/2006/relationships/hyperlink" Target="Part5ReconfigureLot.docx" TargetMode="External"/><Relationship Id="rId23" Type="http://schemas.openxmlformats.org/officeDocument/2006/relationships/hyperlink" Target="Definitions.docx" TargetMode="External"/><Relationship Id="rId28" Type="http://schemas.openxmlformats.org/officeDocument/2006/relationships/hyperlink" Target="Definitions.docx" TargetMode="External"/><Relationship Id="rId36" Type="http://schemas.openxmlformats.org/officeDocument/2006/relationships/hyperlink" Target="Definitions.docx" TargetMode="External"/><Relationship Id="rId49" Type="http://schemas.openxmlformats.org/officeDocument/2006/relationships/hyperlink" Target="Definitions.docx" TargetMode="External"/><Relationship Id="rId57" Type="http://schemas.openxmlformats.org/officeDocument/2006/relationships/hyperlink" Target="Definitions.docx" TargetMode="External"/><Relationship Id="rId61" Type="http://schemas.openxmlformats.org/officeDocument/2006/relationships/hyperlink" Target="Definitions.docx" TargetMode="External"/><Relationship Id="rId10" Type="http://schemas.openxmlformats.org/officeDocument/2006/relationships/hyperlink" Target="http://www.brisbane.qld.gov.au/planning-building/planning-guidelines-tools/brisbane-city-plan-2014/city-plan-2014-mapping" TargetMode="External"/><Relationship Id="rId19" Type="http://schemas.openxmlformats.org/officeDocument/2006/relationships/hyperlink" Target="CapalabaWestTOA.docx" TargetMode="External"/><Relationship Id="rId31" Type="http://schemas.openxmlformats.org/officeDocument/2006/relationships/hyperlink" Target="Definitions.docx" TargetMode="External"/><Relationship Id="rId44" Type="http://schemas.openxmlformats.org/officeDocument/2006/relationships/hyperlink" Target="Definitions.docx" TargetMode="External"/><Relationship Id="rId52" Type="http://schemas.openxmlformats.org/officeDocument/2006/relationships/hyperlink" Target="Definitions.docx" TargetMode="External"/><Relationship Id="rId60" Type="http://schemas.openxmlformats.org/officeDocument/2006/relationships/hyperlink" Target="Definitions.docx" TargetMode="External"/><Relationship Id="rId65" Type="http://schemas.openxmlformats.org/officeDocument/2006/relationships/hyperlink" Target="Definitions.docx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apalabaWestTOA.docx" TargetMode="External"/><Relationship Id="rId14" Type="http://schemas.openxmlformats.org/officeDocument/2006/relationships/hyperlink" Target="Part5Lowdensityresidential.docx" TargetMode="External"/><Relationship Id="rId22" Type="http://schemas.openxmlformats.org/officeDocument/2006/relationships/hyperlink" Target="CapalabaWestTOA.docx" TargetMode="External"/><Relationship Id="rId27" Type="http://schemas.openxmlformats.org/officeDocument/2006/relationships/hyperlink" Target="Definitions.docx" TargetMode="External"/><Relationship Id="rId30" Type="http://schemas.openxmlformats.org/officeDocument/2006/relationships/hyperlink" Target="Definitions.docx" TargetMode="External"/><Relationship Id="rId35" Type="http://schemas.openxmlformats.org/officeDocument/2006/relationships/hyperlink" Target="Definitions.docx" TargetMode="External"/><Relationship Id="rId43" Type="http://schemas.openxmlformats.org/officeDocument/2006/relationships/hyperlink" Target="Definitions.docx" TargetMode="External"/><Relationship Id="rId48" Type="http://schemas.openxmlformats.org/officeDocument/2006/relationships/hyperlink" Target="Definitions.docx" TargetMode="External"/><Relationship Id="rId56" Type="http://schemas.openxmlformats.org/officeDocument/2006/relationships/hyperlink" Target="Definitions.docx" TargetMode="External"/><Relationship Id="rId64" Type="http://schemas.openxmlformats.org/officeDocument/2006/relationships/hyperlink" Target="Definitions.docx" TargetMode="External"/><Relationship Id="rId69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Definitions.docx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Part5TablesOfAssessmentIntro.docx" TargetMode="External"/><Relationship Id="rId17" Type="http://schemas.openxmlformats.org/officeDocument/2006/relationships/hyperlink" Target="Part5OperationalWork.docx" TargetMode="External"/><Relationship Id="rId25" Type="http://schemas.openxmlformats.org/officeDocument/2006/relationships/hyperlink" Target="Definitions.docx" TargetMode="External"/><Relationship Id="rId33" Type="http://schemas.openxmlformats.org/officeDocument/2006/relationships/hyperlink" Target="Definitions.docx" TargetMode="External"/><Relationship Id="rId38" Type="http://schemas.openxmlformats.org/officeDocument/2006/relationships/hyperlink" Target="Definitions.docx" TargetMode="External"/><Relationship Id="rId46" Type="http://schemas.openxmlformats.org/officeDocument/2006/relationships/hyperlink" Target="Definitions.docx" TargetMode="External"/><Relationship Id="rId59" Type="http://schemas.openxmlformats.org/officeDocument/2006/relationships/hyperlink" Target="Definitions.docx" TargetMode="External"/><Relationship Id="rId67" Type="http://schemas.openxmlformats.org/officeDocument/2006/relationships/image" Target="media/image1.png"/><Relationship Id="rId20" Type="http://schemas.openxmlformats.org/officeDocument/2006/relationships/hyperlink" Target="CapalabaWestTOA.docx" TargetMode="External"/><Relationship Id="rId41" Type="http://schemas.openxmlformats.org/officeDocument/2006/relationships/hyperlink" Target="Definitions.docx" TargetMode="External"/><Relationship Id="rId54" Type="http://schemas.openxmlformats.org/officeDocument/2006/relationships/hyperlink" Target="Definitions.docx" TargetMode="External"/><Relationship Id="rId62" Type="http://schemas.openxmlformats.org/officeDocument/2006/relationships/hyperlink" Target="Definitions.docx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AF4A-AA6E-43DE-A404-CAD4AC92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C0C5D3AD.dotm</Template>
  <TotalTime>175</TotalTime>
  <Pages>6</Pages>
  <Words>1485</Words>
  <Characters>11252</Characters>
  <Application>Microsoft Office Word</Application>
  <DocSecurity>0</DocSecurity>
  <Lines>321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PLAN CODE CONTENT</vt:lpstr>
    </vt:vector>
  </TitlesOfParts>
  <Company>Brisbane City Council</Company>
  <LinksUpToDate>false</LinksUpToDate>
  <CharactersWithSpaces>12578</CharactersWithSpaces>
  <SharedDoc>false</SharedDoc>
  <HLinks>
    <vt:vector size="396" baseType="variant">
      <vt:variant>
        <vt:i4>786454</vt:i4>
      </vt:variant>
      <vt:variant>
        <vt:i4>195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192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189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8323176</vt:i4>
      </vt:variant>
      <vt:variant>
        <vt:i4>186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Site</vt:lpwstr>
      </vt:variant>
      <vt:variant>
        <vt:i4>1376264</vt:i4>
      </vt:variant>
      <vt:variant>
        <vt:i4>183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7077994</vt:i4>
      </vt:variant>
      <vt:variant>
        <vt:i4>180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HomeBasedBus</vt:lpwstr>
      </vt:variant>
      <vt:variant>
        <vt:i4>6357101</vt:i4>
      </vt:variant>
      <vt:variant>
        <vt:i4>177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OutdoorSales</vt:lpwstr>
      </vt:variant>
      <vt:variant>
        <vt:i4>7077994</vt:i4>
      </vt:variant>
      <vt:variant>
        <vt:i4>174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HomeBasedBus</vt:lpwstr>
      </vt:variant>
      <vt:variant>
        <vt:i4>6357101</vt:i4>
      </vt:variant>
      <vt:variant>
        <vt:i4>171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OutdoorSales</vt:lpwstr>
      </vt:variant>
      <vt:variant>
        <vt:i4>131094</vt:i4>
      </vt:variant>
      <vt:variant>
        <vt:i4>168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AdjPrem</vt:lpwstr>
      </vt:variant>
      <vt:variant>
        <vt:i4>131094</vt:i4>
      </vt:variant>
      <vt:variant>
        <vt:i4>165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AdjPrem</vt:lpwstr>
      </vt:variant>
      <vt:variant>
        <vt:i4>720912</vt:i4>
      </vt:variant>
      <vt:variant>
        <vt:i4>162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RearLot</vt:lpwstr>
      </vt:variant>
      <vt:variant>
        <vt:i4>7929971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131094</vt:i4>
      </vt:variant>
      <vt:variant>
        <vt:i4>156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AdjPrem</vt:lpwstr>
      </vt:variant>
      <vt:variant>
        <vt:i4>7929971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131094</vt:i4>
      </vt:variant>
      <vt:variant>
        <vt:i4>150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AdjPrem</vt:lpwstr>
      </vt:variant>
      <vt:variant>
        <vt:i4>7929971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7929971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786454</vt:i4>
      </vt:variant>
      <vt:variant>
        <vt:i4>141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1507337</vt:i4>
      </vt:variant>
      <vt:variant>
        <vt:i4>138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135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7077994</vt:i4>
      </vt:variant>
      <vt:variant>
        <vt:i4>132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HomeBasedBus</vt:lpwstr>
      </vt:variant>
      <vt:variant>
        <vt:i4>7929971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262146</vt:i4>
      </vt:variant>
      <vt:variant>
        <vt:i4>126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7929971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1376264</vt:i4>
      </vt:variant>
      <vt:variant>
        <vt:i4>120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1179655</vt:i4>
      </vt:variant>
      <vt:variant>
        <vt:i4>117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114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3801203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Table72323b</vt:lpwstr>
      </vt:variant>
      <vt:variant>
        <vt:i4>1179655</vt:i4>
      </vt:variant>
      <vt:variant>
        <vt:i4>108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105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102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1245196</vt:i4>
      </vt:variant>
      <vt:variant>
        <vt:i4>99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CommunityFacilities</vt:lpwstr>
      </vt:variant>
      <vt:variant>
        <vt:i4>1179655</vt:i4>
      </vt:variant>
      <vt:variant>
        <vt:i4>96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93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8323176</vt:i4>
      </vt:variant>
      <vt:variant>
        <vt:i4>90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Site</vt:lpwstr>
      </vt:variant>
      <vt:variant>
        <vt:i4>786454</vt:i4>
      </vt:variant>
      <vt:variant>
        <vt:i4>87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84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3801203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Table72323b</vt:lpwstr>
      </vt:variant>
      <vt:variant>
        <vt:i4>262146</vt:i4>
      </vt:variant>
      <vt:variant>
        <vt:i4>78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1441817</vt:i4>
      </vt:variant>
      <vt:variant>
        <vt:i4>75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Vet</vt:lpwstr>
      </vt:variant>
      <vt:variant>
        <vt:i4>2031642</vt:i4>
      </vt:variant>
      <vt:variant>
        <vt:i4>72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Utility</vt:lpwstr>
      </vt:variant>
      <vt:variant>
        <vt:i4>7012467</vt:i4>
      </vt:variant>
      <vt:variant>
        <vt:i4>69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Shop</vt:lpwstr>
      </vt:variant>
      <vt:variant>
        <vt:i4>6553707</vt:i4>
      </vt:variant>
      <vt:variant>
        <vt:i4>66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FoodDrink</vt:lpwstr>
      </vt:variant>
      <vt:variant>
        <vt:i4>1638405</vt:i4>
      </vt:variant>
      <vt:variant>
        <vt:i4>63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Office</vt:lpwstr>
      </vt:variant>
      <vt:variant>
        <vt:i4>1376264</vt:i4>
      </vt:variant>
      <vt:variant>
        <vt:i4>60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327705</vt:i4>
      </vt:variant>
      <vt:variant>
        <vt:i4>57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</vt:lpwstr>
      </vt:variant>
      <vt:variant>
        <vt:i4>131089</vt:i4>
      </vt:variant>
      <vt:variant>
        <vt:i4>54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IndoorSport</vt:lpwstr>
      </vt:variant>
      <vt:variant>
        <vt:i4>7077984</vt:i4>
      </vt:variant>
      <vt:variant>
        <vt:i4>51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GardenCentre</vt:lpwstr>
      </vt:variant>
      <vt:variant>
        <vt:i4>7143533</vt:i4>
      </vt:variant>
      <vt:variant>
        <vt:i4>48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EmergServ</vt:lpwstr>
      </vt:variant>
      <vt:variant>
        <vt:i4>8061047</vt:i4>
      </vt:variant>
      <vt:variant>
        <vt:i4>45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CommunityUse</vt:lpwstr>
      </vt:variant>
      <vt:variant>
        <vt:i4>6553723</vt:i4>
      </vt:variant>
      <vt:variant>
        <vt:i4>42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AgriculturalStore</vt:lpwstr>
      </vt:variant>
      <vt:variant>
        <vt:i4>6815869</vt:i4>
      </vt:variant>
      <vt:variant>
        <vt:i4>39</vt:i4>
      </vt:variant>
      <vt:variant>
        <vt:i4>0</vt:i4>
      </vt:variant>
      <vt:variant>
        <vt:i4>5</vt:i4>
      </vt:variant>
      <vt:variant>
        <vt:lpwstr>../Part 5 - Tables of assessment/Part5NeighbourhoodPlans/CapalabaWestTOA.doc</vt:lpwstr>
      </vt:variant>
      <vt:variant>
        <vt:lpwstr>Table5612D</vt:lpwstr>
      </vt:variant>
      <vt:variant>
        <vt:i4>7274621</vt:i4>
      </vt:variant>
      <vt:variant>
        <vt:i4>36</vt:i4>
      </vt:variant>
      <vt:variant>
        <vt:i4>0</vt:i4>
      </vt:variant>
      <vt:variant>
        <vt:i4>5</vt:i4>
      </vt:variant>
      <vt:variant>
        <vt:lpwstr>../Part 5 - Tables of assessment/Part5NeighbourhoodPlans/CapalabaWestTOA.doc</vt:lpwstr>
      </vt:variant>
      <vt:variant>
        <vt:lpwstr>Table5612C</vt:lpwstr>
      </vt:variant>
      <vt:variant>
        <vt:i4>7209085</vt:i4>
      </vt:variant>
      <vt:variant>
        <vt:i4>33</vt:i4>
      </vt:variant>
      <vt:variant>
        <vt:i4>0</vt:i4>
      </vt:variant>
      <vt:variant>
        <vt:i4>5</vt:i4>
      </vt:variant>
      <vt:variant>
        <vt:lpwstr>../Part 5 - Tables of assessment/Part5NeighbourhoodPlans/CapalabaWestTOA.doc</vt:lpwstr>
      </vt:variant>
      <vt:variant>
        <vt:lpwstr>Table5612B</vt:lpwstr>
      </vt:variant>
      <vt:variant>
        <vt:i4>327690</vt:i4>
      </vt:variant>
      <vt:variant>
        <vt:i4>30</vt:i4>
      </vt:variant>
      <vt:variant>
        <vt:i4>0</vt:i4>
      </vt:variant>
      <vt:variant>
        <vt:i4>5</vt:i4>
      </vt:variant>
      <vt:variant>
        <vt:lpwstr>../Part 5 - Tables of assessment/Part5NeighbourhoodPlans/CapalabaWestTOA.doc</vt:lpwstr>
      </vt:variant>
      <vt:variant>
        <vt:lpwstr/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../Part 5 - Tables of assessment/Part5Overlays.doc</vt:lpwstr>
      </vt:variant>
      <vt:variant>
        <vt:lpwstr/>
      </vt:variant>
      <vt:variant>
        <vt:i4>4325377</vt:i4>
      </vt:variant>
      <vt:variant>
        <vt:i4>24</vt:i4>
      </vt:variant>
      <vt:variant>
        <vt:i4>0</vt:i4>
      </vt:variant>
      <vt:variant>
        <vt:i4>5</vt:i4>
      </vt:variant>
      <vt:variant>
        <vt:lpwstr>../Part 5 - Tables of assessment/Part5OperationalWork.doc</vt:lpwstr>
      </vt:variant>
      <vt:variant>
        <vt:lpwstr/>
      </vt:variant>
      <vt:variant>
        <vt:i4>6946852</vt:i4>
      </vt:variant>
      <vt:variant>
        <vt:i4>21</vt:i4>
      </vt:variant>
      <vt:variant>
        <vt:i4>0</vt:i4>
      </vt:variant>
      <vt:variant>
        <vt:i4>5</vt:i4>
      </vt:variant>
      <vt:variant>
        <vt:lpwstr>../Part 5 - Tables of assessment/Part5BuildingWork.doc</vt:lpwstr>
      </vt:variant>
      <vt:variant>
        <vt:lpwstr/>
      </vt:variant>
      <vt:variant>
        <vt:i4>1572937</vt:i4>
      </vt:variant>
      <vt:variant>
        <vt:i4>18</vt:i4>
      </vt:variant>
      <vt:variant>
        <vt:i4>0</vt:i4>
      </vt:variant>
      <vt:variant>
        <vt:i4>5</vt:i4>
      </vt:variant>
      <vt:variant>
        <vt:lpwstr>../Part 5 - Tables of assessment/Part5ReconfigureLot.doc</vt:lpwstr>
      </vt:variant>
      <vt:variant>
        <vt:lpwstr/>
      </vt:variant>
      <vt:variant>
        <vt:i4>3539058</vt:i4>
      </vt:variant>
      <vt:variant>
        <vt:i4>15</vt:i4>
      </vt:variant>
      <vt:variant>
        <vt:i4>0</vt:i4>
      </vt:variant>
      <vt:variant>
        <vt:i4>5</vt:i4>
      </vt:variant>
      <vt:variant>
        <vt:lpwstr>../Part 5 - Tables of assessment/Part5Lowdensityresidential.doc</vt:lpwstr>
      </vt:variant>
      <vt:variant>
        <vt:lpwstr/>
      </vt:variant>
      <vt:variant>
        <vt:i4>6881342</vt:i4>
      </vt:variant>
      <vt:variant>
        <vt:i4>12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Part533</vt:lpwstr>
      </vt:variant>
      <vt:variant>
        <vt:i4>6881342</vt:i4>
      </vt:variant>
      <vt:variant>
        <vt:i4>9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Part532</vt:lpwstr>
      </vt:variant>
      <vt:variant>
        <vt:i4>2228257</vt:i4>
      </vt:variant>
      <vt:variant>
        <vt:i4>6</vt:i4>
      </vt:variant>
      <vt:variant>
        <vt:i4>0</vt:i4>
      </vt:variant>
      <vt:variant>
        <vt:i4>5</vt:i4>
      </vt:variant>
      <vt:variant>
        <vt:lpwstr>../Part 1 - About the planning scheme/Part1.doc</vt:lpwstr>
      </vt:variant>
      <vt:variant>
        <vt:lpwstr>Part1Pt5</vt:lpwstr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http://www.brisbane.qld.gov.au/planning-building/current-planning-projects/brisbanes-new-city-plan/draft-new-city-plan-mapping/index.htm</vt:lpwstr>
      </vt:variant>
      <vt:variant>
        <vt:lpwstr/>
      </vt:variant>
      <vt:variant>
        <vt:i4>2097252</vt:i4>
      </vt:variant>
      <vt:variant>
        <vt:i4>0</vt:i4>
      </vt:variant>
      <vt:variant>
        <vt:i4>0</vt:i4>
      </vt:variant>
      <vt:variant>
        <vt:i4>5</vt:i4>
      </vt:variant>
      <vt:variant>
        <vt:lpwstr>../Part 5 - Tables of assessment/Part5LocalPlan.doc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PLAN CODE CONTENT</dc:title>
  <dc:creator>BCC</dc:creator>
  <cp:lastModifiedBy>John Adisubrata</cp:lastModifiedBy>
  <cp:revision>42</cp:revision>
  <cp:lastPrinted>2012-11-29T00:25:00Z</cp:lastPrinted>
  <dcterms:created xsi:type="dcterms:W3CDTF">2013-06-21T00:41:00Z</dcterms:created>
  <dcterms:modified xsi:type="dcterms:W3CDTF">2014-10-16T03:26:00Z</dcterms:modified>
</cp:coreProperties>
</file>