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66" w:rsidRPr="00986003" w:rsidRDefault="0071461F" w:rsidP="0061740B">
      <w:pPr>
        <w:pStyle w:val="QPPHeading4"/>
      </w:pPr>
      <w:r w:rsidRPr="00986003">
        <w:t xml:space="preserve">7.2.11.3 </w:t>
      </w:r>
      <w:r w:rsidR="00ED6152" w:rsidRPr="00986003">
        <w:t>Kelvin Grove urban village</w:t>
      </w:r>
      <w:r w:rsidR="005F62AD" w:rsidRPr="00986003">
        <w:t xml:space="preserve"> </w:t>
      </w:r>
      <w:r w:rsidR="00255169" w:rsidRPr="00986003">
        <w:t>neighbourhood plan</w:t>
      </w:r>
      <w:r w:rsidR="00C550C9" w:rsidRPr="00986003">
        <w:t xml:space="preserve"> code</w:t>
      </w:r>
    </w:p>
    <w:p w:rsidR="005F62AD" w:rsidRPr="00986003" w:rsidRDefault="0071461F" w:rsidP="00986003">
      <w:pPr>
        <w:pStyle w:val="QPPHeading4"/>
      </w:pPr>
      <w:r w:rsidRPr="00986003">
        <w:t xml:space="preserve">7.2.11.3.1 </w:t>
      </w:r>
      <w:r w:rsidR="00C550C9" w:rsidRPr="00986003">
        <w:t>Application</w:t>
      </w:r>
    </w:p>
    <w:p w:rsidR="00C550C9" w:rsidRPr="00986003" w:rsidRDefault="00931A21" w:rsidP="00EC6CB6">
      <w:pPr>
        <w:pStyle w:val="QPPBulletPoint1"/>
      </w:pPr>
      <w:r w:rsidRPr="00986003">
        <w:t>This code applies to assessing a material change of use, reconfiguring a lot, operational work or building work in the</w:t>
      </w:r>
      <w:r w:rsidR="00C550C9" w:rsidRPr="00986003">
        <w:t xml:space="preserve"> </w:t>
      </w:r>
      <w:r w:rsidR="00ED6152" w:rsidRPr="00986003">
        <w:t>Kelvin Grove urban village</w:t>
      </w:r>
      <w:r w:rsidR="00133463" w:rsidRPr="00986003">
        <w:t xml:space="preserve"> </w:t>
      </w:r>
      <w:r w:rsidR="00255169" w:rsidRPr="00986003">
        <w:t>neighbourhood plan</w:t>
      </w:r>
      <w:r w:rsidR="0071461F" w:rsidRPr="00986003">
        <w:t xml:space="preserve"> area</w:t>
      </w:r>
      <w:r w:rsidRPr="00986003">
        <w:t xml:space="preserve"> if:</w:t>
      </w:r>
    </w:p>
    <w:p w:rsidR="00931A21" w:rsidRPr="00986003" w:rsidRDefault="00931A21" w:rsidP="00997624">
      <w:pPr>
        <w:pStyle w:val="QPPBulletpoint2"/>
      </w:pPr>
      <w:r w:rsidRPr="00986003">
        <w:t xml:space="preserve">assessable development where this code is an applicable code identified in the assessment criteria column of a table of assessment for </w:t>
      </w:r>
      <w:r w:rsidR="00443916">
        <w:t xml:space="preserve">a </w:t>
      </w:r>
      <w:r w:rsidRPr="00986003">
        <w:t>neighbourhood plan (</w:t>
      </w:r>
      <w:hyperlink r:id="rId8" w:history="1">
        <w:r w:rsidR="009979A3" w:rsidRPr="00C47F6B">
          <w:rPr>
            <w:rStyle w:val="Hyperlink"/>
          </w:rPr>
          <w:t>section 5.</w:t>
        </w:r>
        <w:r w:rsidR="000F106D" w:rsidRPr="0061740B">
          <w:rPr>
            <w:rStyle w:val="Hyperlink"/>
          </w:rPr>
          <w:t>9</w:t>
        </w:r>
      </w:hyperlink>
      <w:r w:rsidRPr="00986003">
        <w:t>);</w:t>
      </w:r>
      <w:r w:rsidR="00D96C6F">
        <w:t xml:space="preserve"> or</w:t>
      </w:r>
    </w:p>
    <w:p w:rsidR="00716B12" w:rsidRPr="00986003" w:rsidRDefault="00931A21" w:rsidP="00105F36">
      <w:pPr>
        <w:pStyle w:val="QPPBulletpoint2"/>
      </w:pPr>
      <w:proofErr w:type="gramStart"/>
      <w:r w:rsidRPr="00986003">
        <w:t>impac</w:t>
      </w:r>
      <w:r w:rsidR="00105F36">
        <w:t>t</w:t>
      </w:r>
      <w:proofErr w:type="gramEnd"/>
      <w:r w:rsidR="00105F36">
        <w:t xml:space="preserve"> assessable development.</w:t>
      </w:r>
    </w:p>
    <w:p w:rsidR="00B2413E" w:rsidRPr="00986003" w:rsidRDefault="0091653E" w:rsidP="00EC6CB6">
      <w:pPr>
        <w:pStyle w:val="QPPBulletPoint1"/>
      </w:pPr>
      <w:r w:rsidRPr="00986003">
        <w:t xml:space="preserve">Land in the </w:t>
      </w:r>
      <w:r w:rsidR="00ED6152" w:rsidRPr="00986003">
        <w:t>Kelvin Grove urban village</w:t>
      </w:r>
      <w:r w:rsidRPr="00986003">
        <w:t xml:space="preserve"> neighbourhood plan area is identified on </w:t>
      </w:r>
      <w:r w:rsidR="0071461F" w:rsidRPr="00986003">
        <w:t xml:space="preserve">the </w:t>
      </w:r>
      <w:hyperlink r:id="rId9" w:history="1">
        <w:r w:rsidR="0071461F" w:rsidRPr="00F0120A">
          <w:rPr>
            <w:rStyle w:val="Hyperlink"/>
          </w:rPr>
          <w:t>NPM-011.3 Kelvin Grove urban village neighbourhood plan map</w:t>
        </w:r>
      </w:hyperlink>
      <w:r w:rsidRPr="00986003">
        <w:t xml:space="preserve"> and includes the following precincts:</w:t>
      </w:r>
    </w:p>
    <w:p w:rsidR="00951B81" w:rsidRPr="00986003" w:rsidRDefault="00951B81" w:rsidP="00F6583A">
      <w:pPr>
        <w:pStyle w:val="QPPBulletpoint2"/>
        <w:numPr>
          <w:ilvl w:val="0"/>
          <w:numId w:val="36"/>
        </w:numPr>
      </w:pPr>
      <w:r w:rsidRPr="00986003">
        <w:t>Village centre precinct</w:t>
      </w:r>
      <w:r w:rsidRPr="00986003">
        <w:rPr>
          <w:rStyle w:val="HGTableBullet2Char"/>
        </w:rPr>
        <w:t xml:space="preserve"> </w:t>
      </w:r>
      <w:r w:rsidR="008E44BA" w:rsidRPr="00986003">
        <w:rPr>
          <w:rStyle w:val="HGTableBullet2Char"/>
        </w:rPr>
        <w:t>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NPP-001)</w:t>
      </w:r>
      <w:r w:rsidR="005D02EB">
        <w:t>:</w:t>
      </w:r>
    </w:p>
    <w:p w:rsidR="00951B81" w:rsidRPr="00986003" w:rsidRDefault="00951B81" w:rsidP="008E44BA">
      <w:pPr>
        <w:pStyle w:val="QPPBulletpoint3"/>
      </w:pPr>
      <w:r w:rsidRPr="00986003">
        <w:t>Village centre 1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NPP-001a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Village centre 2</w:t>
      </w:r>
      <w:r w:rsidR="008E44BA" w:rsidRPr="00986003">
        <w:t xml:space="preserve"> sub-precinct (</w:t>
      </w:r>
      <w:r w:rsidR="00ED6152" w:rsidRPr="00986003">
        <w:t>Kelvin Grove urban village</w:t>
      </w:r>
      <w:r w:rsidR="00DF06C1">
        <w:t xml:space="preserve"> </w:t>
      </w:r>
      <w:r w:rsidR="00931A21" w:rsidRPr="00986003">
        <w:t>neighbourhood plan/</w:t>
      </w:r>
      <w:r w:rsidR="008E44BA" w:rsidRPr="00986003">
        <w:t>NPP-001b</w:t>
      </w:r>
      <w:r w:rsidR="008E44BA" w:rsidRPr="00986003">
        <w:rPr>
          <w:rStyle w:val="HGTableBullet3Char"/>
        </w:rPr>
        <w:t>)</w:t>
      </w:r>
      <w:r w:rsidR="00B12D3F">
        <w:t>.</w:t>
      </w:r>
    </w:p>
    <w:p w:rsidR="00951B81" w:rsidRPr="00986003" w:rsidRDefault="00951B81" w:rsidP="00997624">
      <w:pPr>
        <w:pStyle w:val="QPPBulletpoint2"/>
      </w:pPr>
      <w:r w:rsidRPr="00986003">
        <w:t>Mixed use</w:t>
      </w:r>
      <w:r w:rsidR="008E44BA" w:rsidRPr="00986003">
        <w:t xml:space="preserve"> precinct (</w:t>
      </w:r>
      <w:r w:rsidR="00ED6152" w:rsidRPr="00986003">
        <w:t>Kelvin Grove urban village</w:t>
      </w:r>
      <w:r w:rsidR="008E44BA" w:rsidRPr="00986003">
        <w:t xml:space="preserve"> neighbourhood </w:t>
      </w:r>
      <w:r w:rsidR="00931A21" w:rsidRPr="00986003">
        <w:t>plan/</w:t>
      </w:r>
      <w:r w:rsidR="008E44BA" w:rsidRPr="00986003">
        <w:t>NPP-002</w:t>
      </w:r>
      <w:r w:rsidR="008E44BA" w:rsidRPr="00986003">
        <w:rPr>
          <w:rStyle w:val="HGTableBullet2Char"/>
        </w:rPr>
        <w:t>)</w:t>
      </w:r>
      <w:r w:rsidR="005D02EB">
        <w:rPr>
          <w:rStyle w:val="HGTableBullet2Char"/>
        </w:rPr>
        <w:t>:</w:t>
      </w:r>
    </w:p>
    <w:p w:rsidR="00951B81" w:rsidRPr="00986003" w:rsidRDefault="00951B81" w:rsidP="00F6583A">
      <w:pPr>
        <w:pStyle w:val="QPPBulletpoint3"/>
        <w:numPr>
          <w:ilvl w:val="0"/>
          <w:numId w:val="22"/>
        </w:numPr>
      </w:pPr>
      <w:r w:rsidRPr="00986003">
        <w:t>Mixed use 1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NPP-002a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Mixed use 2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NPP-002b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Mixed use 3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NPP-002c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Mixed use 4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NPP-002d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Mixed use 5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NPP-002e)</w:t>
      </w:r>
      <w:r w:rsidR="00931A21" w:rsidRPr="00986003">
        <w:t>;</w:t>
      </w:r>
    </w:p>
    <w:p w:rsidR="00951B81" w:rsidRPr="00986003" w:rsidRDefault="00951B81" w:rsidP="008E44BA">
      <w:pPr>
        <w:pStyle w:val="QPPBulletpoint3"/>
      </w:pPr>
      <w:r w:rsidRPr="00986003">
        <w:t>Mixed use 6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NPP-002f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Mixed use 7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NPP-002g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lastRenderedPageBreak/>
        <w:t>Mixed use 8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NPP-002h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Mixed use 9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NPP-002i</w:t>
      </w:r>
      <w:r w:rsidR="008E44BA" w:rsidRPr="00986003">
        <w:rPr>
          <w:rStyle w:val="HGTableBullet3Char"/>
        </w:rPr>
        <w:t>)</w:t>
      </w:r>
      <w:r w:rsidR="00B12D3F">
        <w:t>.</w:t>
      </w:r>
    </w:p>
    <w:p w:rsidR="00951B81" w:rsidRPr="00986003" w:rsidRDefault="00951B81" w:rsidP="00997624">
      <w:pPr>
        <w:pStyle w:val="QPPBulletpoint2"/>
      </w:pPr>
      <w:r w:rsidRPr="00986003">
        <w:t>Health and recreation</w:t>
      </w:r>
      <w:r w:rsidR="008E44BA" w:rsidRPr="00986003">
        <w:t xml:space="preserve"> 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NPP-003</w:t>
      </w:r>
      <w:r w:rsidR="008E44BA" w:rsidRPr="00986003">
        <w:rPr>
          <w:rStyle w:val="HGTableBullet2Char"/>
        </w:rPr>
        <w:t>)</w:t>
      </w:r>
      <w:r w:rsidR="005D02EB">
        <w:rPr>
          <w:rStyle w:val="HGTableBullet2Char"/>
        </w:rPr>
        <w:t>:</w:t>
      </w:r>
    </w:p>
    <w:p w:rsidR="00951B81" w:rsidRPr="00986003" w:rsidRDefault="008E44BA" w:rsidP="00F6583A">
      <w:pPr>
        <w:pStyle w:val="QPPBulletpoint3"/>
        <w:numPr>
          <w:ilvl w:val="0"/>
          <w:numId w:val="23"/>
        </w:numPr>
      </w:pPr>
      <w:r w:rsidRPr="00986003">
        <w:t>Health and recreation 1 sub-precinct (</w:t>
      </w:r>
      <w:r w:rsidR="00ED6152" w:rsidRPr="00986003">
        <w:t>Kelvin Grove urban village</w:t>
      </w:r>
      <w:r w:rsidRPr="00986003">
        <w:t xml:space="preserve"> </w:t>
      </w:r>
      <w:r w:rsidR="00931A21" w:rsidRPr="00986003">
        <w:t>neighbourhood plan/</w:t>
      </w:r>
      <w:r w:rsidRPr="00986003">
        <w:t>NPP-003a</w:t>
      </w:r>
      <w:r w:rsidRPr="00986003">
        <w:rPr>
          <w:rStyle w:val="HGTableBullet3Char"/>
        </w:rPr>
        <w:t>)</w:t>
      </w:r>
      <w:r w:rsidR="00B12D3F">
        <w:t>.</w:t>
      </w:r>
    </w:p>
    <w:p w:rsidR="00951B81" w:rsidRPr="00986003" w:rsidRDefault="00951B81" w:rsidP="00997624">
      <w:pPr>
        <w:pStyle w:val="QPPBulletpoint2"/>
      </w:pPr>
      <w:r w:rsidRPr="00986003">
        <w:t>Residential</w:t>
      </w:r>
      <w:r w:rsidR="008E44BA" w:rsidRPr="00986003">
        <w:t xml:space="preserve"> 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NPP-004)</w:t>
      </w:r>
      <w:r w:rsidR="005D02EB">
        <w:t>:</w:t>
      </w:r>
    </w:p>
    <w:p w:rsidR="00951B81" w:rsidRPr="00986003" w:rsidRDefault="00951B81" w:rsidP="00F6583A">
      <w:pPr>
        <w:pStyle w:val="QPPBulletpoint3"/>
        <w:numPr>
          <w:ilvl w:val="0"/>
          <w:numId w:val="24"/>
        </w:numPr>
      </w:pPr>
      <w:r w:rsidRPr="00986003">
        <w:t>Residential 1</w:t>
      </w:r>
      <w:r w:rsidR="008E44BA" w:rsidRPr="00986003">
        <w:t xml:space="preserve"> sub</w:t>
      </w:r>
      <w:r w:rsidR="008E44BA" w:rsidRPr="00986003">
        <w:rPr>
          <w:rStyle w:val="HGTableBullet3Char"/>
        </w:rPr>
        <w:t>-</w:t>
      </w:r>
      <w:r w:rsidR="008E44BA" w:rsidRPr="00986003">
        <w:t>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NPP-004a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Residential 2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NPP-004b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Residential 3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NPP-004c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Residential 4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NPP-004d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Residential 5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NPP-004e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8E44BA">
      <w:pPr>
        <w:pStyle w:val="QPPBulletpoint3"/>
      </w:pPr>
      <w:r w:rsidRPr="00986003">
        <w:t>Residential 6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NPP-004f</w:t>
      </w:r>
      <w:r w:rsidR="008E44BA" w:rsidRPr="00986003">
        <w:rPr>
          <w:rStyle w:val="HGTableBullet3Char"/>
        </w:rPr>
        <w:t>)</w:t>
      </w:r>
      <w:r w:rsidR="00931A21" w:rsidRPr="00986003">
        <w:rPr>
          <w:rStyle w:val="HGTableBullet3Char"/>
        </w:rPr>
        <w:t>;</w:t>
      </w:r>
    </w:p>
    <w:p w:rsidR="00951B81" w:rsidRPr="00986003" w:rsidRDefault="00951B81" w:rsidP="00105F36">
      <w:pPr>
        <w:pStyle w:val="QPPBulletpoint3"/>
      </w:pPr>
      <w:r w:rsidRPr="00986003">
        <w:t>Residential 7</w:t>
      </w:r>
      <w:r w:rsidR="008E44BA" w:rsidRPr="00986003">
        <w:t xml:space="preserve"> sub-precinct (</w:t>
      </w:r>
      <w:r w:rsidR="00ED6152" w:rsidRPr="00986003">
        <w:t>Kelvin Grove urban village</w:t>
      </w:r>
      <w:r w:rsidR="008E44BA" w:rsidRPr="00986003">
        <w:t xml:space="preserve"> </w:t>
      </w:r>
      <w:r w:rsidR="00931A21" w:rsidRPr="00986003">
        <w:t>neighbourhood plan/</w:t>
      </w:r>
      <w:r w:rsidR="008E44BA" w:rsidRPr="00986003">
        <w:t>NPP-004g)</w:t>
      </w:r>
      <w:r w:rsidR="00931A21" w:rsidRPr="00986003">
        <w:t>.</w:t>
      </w:r>
    </w:p>
    <w:p w:rsidR="00BF1B3C" w:rsidRPr="00986003" w:rsidRDefault="00C550C9" w:rsidP="00B94883">
      <w:pPr>
        <w:pStyle w:val="QPPBulletPoint1"/>
      </w:pPr>
      <w:r w:rsidRPr="00986003">
        <w:t xml:space="preserve">When using this code, reference should be made to </w:t>
      </w:r>
      <w:hyperlink r:id="rId10" w:anchor="Part1Pt5" w:history="1">
        <w:r w:rsidR="00F9541A" w:rsidRPr="00CA0A8A">
          <w:rPr>
            <w:rStyle w:val="Hyperlink"/>
          </w:rPr>
          <w:t>section 1.5</w:t>
        </w:r>
      </w:hyperlink>
      <w:r w:rsidR="002B2D1B">
        <w:t xml:space="preserve">, </w:t>
      </w:r>
      <w:hyperlink r:id="rId11" w:anchor="Part532" w:history="1">
        <w:r w:rsidR="00F0120A" w:rsidRPr="00D269AC">
          <w:rPr>
            <w:rStyle w:val="Hyperlink"/>
          </w:rPr>
          <w:t>section 5.3.2</w:t>
        </w:r>
      </w:hyperlink>
      <w:r w:rsidR="00F9541A">
        <w:t xml:space="preserve"> </w:t>
      </w:r>
      <w:r w:rsidRPr="00986003">
        <w:t xml:space="preserve">and </w:t>
      </w:r>
      <w:hyperlink r:id="rId12" w:anchor="Part533" w:history="1">
        <w:r w:rsidR="00F9541A" w:rsidRPr="001911EA">
          <w:rPr>
            <w:rStyle w:val="Hyperlink"/>
          </w:rPr>
          <w:t>section 5.3.3</w:t>
        </w:r>
      </w:hyperlink>
      <w:r w:rsidR="005D02EB">
        <w:t>.</w:t>
      </w:r>
    </w:p>
    <w:p w:rsidR="00BF1B3C" w:rsidRPr="00986003" w:rsidRDefault="00BF1B3C" w:rsidP="00BF1B3C">
      <w:pPr>
        <w:pStyle w:val="QPPEditorsNoteStyle1"/>
      </w:pPr>
      <w:r w:rsidRPr="00986003">
        <w:t>Note—</w:t>
      </w:r>
      <w:proofErr w:type="gramStart"/>
      <w:r w:rsidRPr="00986003">
        <w:t>This</w:t>
      </w:r>
      <w:proofErr w:type="gramEnd"/>
      <w:r w:rsidRPr="00986003">
        <w:t xml:space="preserve"> neighbourhood plan includes </w:t>
      </w:r>
      <w:r w:rsidR="0071461F" w:rsidRPr="00986003">
        <w:t>a table</w:t>
      </w:r>
      <w:r w:rsidRPr="00986003">
        <w:t xml:space="preserve"> of assessment with level of assessment variations to those in sections</w:t>
      </w:r>
      <w:r w:rsidR="00ED6152" w:rsidRPr="00986003">
        <w:t xml:space="preserve"> </w:t>
      </w:r>
      <w:hyperlink r:id="rId13" w:history="1">
        <w:r w:rsidR="009979A3" w:rsidRPr="00EB236E">
          <w:rPr>
            <w:rStyle w:val="Hyperlink"/>
          </w:rPr>
          <w:t>5.5</w:t>
        </w:r>
      </w:hyperlink>
      <w:r w:rsidR="00ED6152" w:rsidRPr="00986003">
        <w:t xml:space="preserve">, </w:t>
      </w:r>
      <w:hyperlink r:id="rId14" w:history="1">
        <w:r w:rsidR="009979A3" w:rsidRPr="00C47F6B">
          <w:rPr>
            <w:rStyle w:val="Hyperlink"/>
          </w:rPr>
          <w:t>5.</w:t>
        </w:r>
        <w:r w:rsidR="000F106D" w:rsidRPr="0061740B">
          <w:rPr>
            <w:rStyle w:val="Hyperlink"/>
          </w:rPr>
          <w:t>6</w:t>
        </w:r>
      </w:hyperlink>
      <w:r w:rsidR="00ED6152" w:rsidRPr="00986003">
        <w:t xml:space="preserve">, </w:t>
      </w:r>
      <w:hyperlink r:id="rId15" w:history="1">
        <w:r w:rsidR="009979A3" w:rsidRPr="00C47F6B">
          <w:rPr>
            <w:rStyle w:val="Hyperlink"/>
          </w:rPr>
          <w:t>5.</w:t>
        </w:r>
        <w:r w:rsidR="000F106D" w:rsidRPr="0061740B">
          <w:rPr>
            <w:rStyle w:val="Hyperlink"/>
          </w:rPr>
          <w:t>7</w:t>
        </w:r>
      </w:hyperlink>
      <w:r w:rsidR="00ED6152" w:rsidRPr="00986003">
        <w:t xml:space="preserve">, </w:t>
      </w:r>
      <w:hyperlink r:id="rId16" w:history="1">
        <w:r w:rsidR="009979A3" w:rsidRPr="00C47F6B">
          <w:rPr>
            <w:rStyle w:val="Hyperlink"/>
          </w:rPr>
          <w:t>5.</w:t>
        </w:r>
        <w:r w:rsidR="000F106D" w:rsidRPr="0061740B">
          <w:rPr>
            <w:rStyle w:val="Hyperlink"/>
          </w:rPr>
          <w:t>8</w:t>
        </w:r>
      </w:hyperlink>
      <w:r w:rsidR="009979A3">
        <w:t xml:space="preserve"> </w:t>
      </w:r>
      <w:r w:rsidR="00ED6152" w:rsidRPr="00986003">
        <w:t xml:space="preserve">and </w:t>
      </w:r>
      <w:hyperlink r:id="rId17" w:history="1">
        <w:r w:rsidR="009979A3" w:rsidRPr="00EB236E">
          <w:rPr>
            <w:rStyle w:val="Hyperlink"/>
          </w:rPr>
          <w:t>5.10</w:t>
        </w:r>
      </w:hyperlink>
      <w:r w:rsidRPr="00986003">
        <w:t xml:space="preserve">. Refer to </w:t>
      </w:r>
      <w:hyperlink r:id="rId18" w:anchor="Table5934A" w:history="1">
        <w:r w:rsidR="001563F5" w:rsidRPr="00C47F6B">
          <w:rPr>
            <w:rStyle w:val="Hyperlink"/>
          </w:rPr>
          <w:t>Table 5.</w:t>
        </w:r>
        <w:r w:rsidR="000F106D" w:rsidRPr="00C47F6B">
          <w:rPr>
            <w:rStyle w:val="Hyperlink"/>
          </w:rPr>
          <w:t>9</w:t>
        </w:r>
        <w:r w:rsidR="001563F5" w:rsidRPr="00C47F6B">
          <w:rPr>
            <w:rStyle w:val="Hyperlink"/>
          </w:rPr>
          <w:t>.34.A</w:t>
        </w:r>
      </w:hyperlink>
      <w:r w:rsidR="005D02EB">
        <w:t xml:space="preserve">, </w:t>
      </w:r>
      <w:hyperlink r:id="rId19" w:anchor="Table5934B" w:history="1">
        <w:r w:rsidR="001563F5" w:rsidRPr="00C47F6B">
          <w:rPr>
            <w:rStyle w:val="Hyperlink"/>
          </w:rPr>
          <w:t>Table 5.</w:t>
        </w:r>
        <w:r w:rsidR="000F106D" w:rsidRPr="00C47F6B">
          <w:rPr>
            <w:rStyle w:val="Hyperlink"/>
          </w:rPr>
          <w:t>9</w:t>
        </w:r>
        <w:r w:rsidR="001563F5" w:rsidRPr="00C47F6B">
          <w:rPr>
            <w:rStyle w:val="Hyperlink"/>
          </w:rPr>
          <w:t>.34.B</w:t>
        </w:r>
      </w:hyperlink>
      <w:r w:rsidR="005D02EB">
        <w:t xml:space="preserve">, </w:t>
      </w:r>
      <w:hyperlink r:id="rId20" w:anchor="Table5934C" w:history="1">
        <w:r w:rsidR="001563F5" w:rsidRPr="00C47F6B">
          <w:rPr>
            <w:rStyle w:val="Hyperlink"/>
          </w:rPr>
          <w:t>Table 5.</w:t>
        </w:r>
        <w:r w:rsidR="000F106D" w:rsidRPr="00C47F6B">
          <w:rPr>
            <w:rStyle w:val="Hyperlink"/>
          </w:rPr>
          <w:t>9</w:t>
        </w:r>
        <w:r w:rsidR="001563F5" w:rsidRPr="00C47F6B">
          <w:rPr>
            <w:rStyle w:val="Hyperlink"/>
          </w:rPr>
          <w:t>.34.C</w:t>
        </w:r>
      </w:hyperlink>
      <w:r w:rsidR="005D02EB">
        <w:t xml:space="preserve"> and </w:t>
      </w:r>
      <w:hyperlink r:id="rId21" w:anchor="Table5934D" w:history="1">
        <w:r w:rsidR="001563F5" w:rsidRPr="00C47F6B">
          <w:rPr>
            <w:rStyle w:val="Hyperlink"/>
          </w:rPr>
          <w:t>Table 5.</w:t>
        </w:r>
        <w:r w:rsidR="000F106D" w:rsidRPr="00C47F6B">
          <w:rPr>
            <w:rStyle w:val="Hyperlink"/>
          </w:rPr>
          <w:t>9</w:t>
        </w:r>
        <w:r w:rsidR="001563F5" w:rsidRPr="00C47F6B">
          <w:rPr>
            <w:rStyle w:val="Hyperlink"/>
          </w:rPr>
          <w:t>.34.D</w:t>
        </w:r>
      </w:hyperlink>
      <w:r w:rsidR="005D02EB">
        <w:t>.</w:t>
      </w:r>
    </w:p>
    <w:p w:rsidR="00E72584" w:rsidRPr="00986003" w:rsidRDefault="00BF1B3C" w:rsidP="00BF1B3C">
      <w:pPr>
        <w:pStyle w:val="QPPEditorsNoteStyle1"/>
      </w:pPr>
      <w:r w:rsidRPr="00986003">
        <w:t xml:space="preserve">Note—Development for </w:t>
      </w:r>
      <w:r w:rsidR="00CC2348" w:rsidRPr="00986003">
        <w:t>r</w:t>
      </w:r>
      <w:r w:rsidRPr="00986003">
        <w:t xml:space="preserve">esearch or technology industry is assessed against all relevant self-assessable and assessable acceptable outcomes applicable to either </w:t>
      </w:r>
      <w:r w:rsidR="00CC2348" w:rsidRPr="00986003">
        <w:t>l</w:t>
      </w:r>
      <w:r w:rsidRPr="00986003">
        <w:t xml:space="preserve">ow impact industry or </w:t>
      </w:r>
      <w:r w:rsidR="00CC2348" w:rsidRPr="00986003">
        <w:t>r</w:t>
      </w:r>
      <w:r w:rsidRPr="00986003">
        <w:t>esearch and technology industry in the Industry code.</w:t>
      </w:r>
    </w:p>
    <w:p w:rsidR="005F62AD" w:rsidRPr="00986003" w:rsidRDefault="0071461F" w:rsidP="009013F1">
      <w:pPr>
        <w:pStyle w:val="QPPHeading4"/>
      </w:pPr>
      <w:r w:rsidRPr="00986003">
        <w:t xml:space="preserve">7.2.11.3.2 </w:t>
      </w:r>
      <w:r w:rsidR="00105F36">
        <w:t>Purpose</w:t>
      </w:r>
    </w:p>
    <w:p w:rsidR="005F62AD" w:rsidRPr="00986003" w:rsidRDefault="005F62AD" w:rsidP="00F6583A">
      <w:pPr>
        <w:pStyle w:val="QPPBulletPoint1"/>
        <w:numPr>
          <w:ilvl w:val="0"/>
          <w:numId w:val="21"/>
        </w:numPr>
      </w:pPr>
      <w:r w:rsidRPr="00986003">
        <w:t xml:space="preserve">The purpose of the </w:t>
      </w:r>
      <w:r w:rsidR="00ED6152" w:rsidRPr="00986003">
        <w:t>Kelvin Grove urban village</w:t>
      </w:r>
      <w:r w:rsidRPr="00986003">
        <w:t xml:space="preserve"> </w:t>
      </w:r>
      <w:r w:rsidR="00255169" w:rsidRPr="00986003">
        <w:t>neighbourhood plan</w:t>
      </w:r>
      <w:r w:rsidRPr="00986003">
        <w:t xml:space="preserve"> code is to provide finer grained planning at a local level for the </w:t>
      </w:r>
      <w:r w:rsidR="00ED6152" w:rsidRPr="00986003">
        <w:t xml:space="preserve">Kelvin Grove </w:t>
      </w:r>
      <w:r w:rsidR="002B0DC3" w:rsidRPr="00986003">
        <w:t>neighbourhood plan area.</w:t>
      </w:r>
    </w:p>
    <w:p w:rsidR="002B0DC3" w:rsidRPr="00986003" w:rsidRDefault="005F62AD" w:rsidP="00906990">
      <w:pPr>
        <w:pStyle w:val="QPPBulletPoint1"/>
      </w:pPr>
      <w:r w:rsidRPr="00986003">
        <w:lastRenderedPageBreak/>
        <w:t xml:space="preserve">The purpose of the </w:t>
      </w:r>
      <w:r w:rsidR="00ED6152" w:rsidRPr="00986003">
        <w:t>Kelvin Grove urban village</w:t>
      </w:r>
      <w:r w:rsidRPr="00986003">
        <w:t xml:space="preserve"> </w:t>
      </w:r>
      <w:r w:rsidR="00255169" w:rsidRPr="00986003">
        <w:t>neighbourhood plan</w:t>
      </w:r>
      <w:r w:rsidRPr="00986003">
        <w:t xml:space="preserve"> code will be achieved through overall outcomes</w:t>
      </w:r>
      <w:r w:rsidR="00ED6152" w:rsidRPr="00986003">
        <w:t xml:space="preserve"> including overall outcomes</w:t>
      </w:r>
      <w:r w:rsidR="002B0DC3" w:rsidRPr="00986003">
        <w:t xml:space="preserve"> for each precinct of the neighbourhood plan area.</w:t>
      </w:r>
    </w:p>
    <w:p w:rsidR="005F62AD" w:rsidRPr="00986003" w:rsidRDefault="002B0DC3" w:rsidP="002B0DC3">
      <w:pPr>
        <w:pStyle w:val="QPPBulletPoint1"/>
      </w:pPr>
      <w:r w:rsidRPr="00986003">
        <w:t>The overall outcomes for the</w:t>
      </w:r>
      <w:r w:rsidR="0071461F" w:rsidRPr="00986003">
        <w:t xml:space="preserve"> Kelvin Grove urban village </w:t>
      </w:r>
      <w:r w:rsidRPr="00986003">
        <w:t>neighbourhood plan area are</w:t>
      </w:r>
      <w:r w:rsidR="005F62AD" w:rsidRPr="00986003">
        <w:t>:</w:t>
      </w:r>
    </w:p>
    <w:p w:rsidR="005F62AD" w:rsidRPr="00986003" w:rsidRDefault="005F62AD" w:rsidP="00F6583A">
      <w:pPr>
        <w:pStyle w:val="QPPBulletpoint2"/>
        <w:numPr>
          <w:ilvl w:val="0"/>
          <w:numId w:val="37"/>
        </w:numPr>
      </w:pPr>
      <w:r w:rsidRPr="00986003">
        <w:t xml:space="preserve">The </w:t>
      </w:r>
      <w:r w:rsidR="00ED6152" w:rsidRPr="00986003">
        <w:t>Kelvin Grove urban village</w:t>
      </w:r>
      <w:r w:rsidRPr="00986003">
        <w:t xml:space="preserve"> (‘The Village’) is developed as an integrated and </w:t>
      </w:r>
      <w:r w:rsidR="00D23629" w:rsidRPr="00986003">
        <w:t>structure</w:t>
      </w:r>
      <w:r w:rsidR="0071461F" w:rsidRPr="00986003">
        <w:t xml:space="preserve"> </w:t>
      </w:r>
      <w:r w:rsidRPr="00986003">
        <w:t>planned urban village within a mixed use and highly urban environment that combines the following uses:</w:t>
      </w:r>
    </w:p>
    <w:p w:rsidR="005F62AD" w:rsidRPr="00986003" w:rsidRDefault="005F62AD" w:rsidP="00F6583A">
      <w:pPr>
        <w:pStyle w:val="QPPBulletpoint3"/>
        <w:numPr>
          <w:ilvl w:val="0"/>
          <w:numId w:val="25"/>
        </w:numPr>
      </w:pPr>
      <w:r w:rsidRPr="00986003">
        <w:t xml:space="preserve">residential development including </w:t>
      </w:r>
      <w:hyperlink r:id="rId22" w:anchor="Multiple" w:history="1">
        <w:r w:rsidRPr="00F9541A">
          <w:rPr>
            <w:rStyle w:val="Hyperlink"/>
          </w:rPr>
          <w:t>multi</w:t>
        </w:r>
        <w:r w:rsidR="00A43FE9" w:rsidRPr="00F9541A">
          <w:rPr>
            <w:rStyle w:val="Hyperlink"/>
          </w:rPr>
          <w:t>ple</w:t>
        </w:r>
        <w:r w:rsidRPr="00F9541A">
          <w:rPr>
            <w:rStyle w:val="Hyperlink"/>
          </w:rPr>
          <w:t xml:space="preserve"> dwellings</w:t>
        </w:r>
      </w:hyperlink>
      <w:r w:rsidRPr="00986003">
        <w:t xml:space="preserve">, </w:t>
      </w:r>
      <w:hyperlink r:id="rId23" w:anchor="Shortterm" w:history="1">
        <w:r w:rsidR="00D23629" w:rsidRPr="00F9541A">
          <w:rPr>
            <w:rStyle w:val="Hyperlink"/>
          </w:rPr>
          <w:t>short-</w:t>
        </w:r>
        <w:r w:rsidRPr="00F9541A">
          <w:rPr>
            <w:rStyle w:val="Hyperlink"/>
          </w:rPr>
          <w:t>term accommodation</w:t>
        </w:r>
      </w:hyperlink>
      <w:r w:rsidRPr="00986003">
        <w:t xml:space="preserve"> and </w:t>
      </w:r>
      <w:hyperlink r:id="rId24" w:anchor="AffordHsg" w:history="1">
        <w:r w:rsidR="00A43FE9" w:rsidRPr="00F9541A">
          <w:rPr>
            <w:rStyle w:val="Hyperlink"/>
          </w:rPr>
          <w:t>affordable housing</w:t>
        </w:r>
      </w:hyperlink>
      <w:r w:rsidRPr="00986003">
        <w:t>;</w:t>
      </w:r>
    </w:p>
    <w:p w:rsidR="005F62AD" w:rsidRPr="00986003" w:rsidRDefault="005F62AD" w:rsidP="007018C7">
      <w:pPr>
        <w:pStyle w:val="QPPBulletpoint3"/>
      </w:pPr>
      <w:r w:rsidRPr="00986003">
        <w:t xml:space="preserve">a mixed use convenience centre, incorporating a supermarket and supporting uses of </w:t>
      </w:r>
      <w:hyperlink r:id="rId25" w:anchor="Shop" w:history="1">
        <w:r w:rsidRPr="00F9541A">
          <w:rPr>
            <w:rStyle w:val="Hyperlink"/>
          </w:rPr>
          <w:t>shops</w:t>
        </w:r>
      </w:hyperlink>
      <w:r w:rsidRPr="00986003">
        <w:t xml:space="preserve">, </w:t>
      </w:r>
      <w:hyperlink r:id="rId26" w:anchor="FoodDrink" w:history="1">
        <w:r w:rsidR="00D23629" w:rsidRPr="00F9541A">
          <w:rPr>
            <w:rStyle w:val="Hyperlink"/>
          </w:rPr>
          <w:t>food and drink outlets</w:t>
        </w:r>
      </w:hyperlink>
      <w:r w:rsidRPr="00986003">
        <w:t xml:space="preserve"> and </w:t>
      </w:r>
      <w:hyperlink r:id="rId27" w:anchor="Office" w:history="1">
        <w:r w:rsidRPr="00F9541A">
          <w:rPr>
            <w:rStyle w:val="Hyperlink"/>
          </w:rPr>
          <w:t>offices</w:t>
        </w:r>
      </w:hyperlink>
      <w:r w:rsidRPr="00986003">
        <w:t>;</w:t>
      </w:r>
    </w:p>
    <w:p w:rsidR="005F62AD" w:rsidRPr="00986003" w:rsidRDefault="001359D4" w:rsidP="007018C7">
      <w:pPr>
        <w:pStyle w:val="QPPBulletpoint3"/>
      </w:pPr>
      <w:hyperlink r:id="rId28" w:anchor="CommunityFacilities" w:history="1">
        <w:r w:rsidR="005F62AD" w:rsidRPr="00960E6C">
          <w:rPr>
            <w:rStyle w:val="Hyperlink"/>
          </w:rPr>
          <w:t>community facilities</w:t>
        </w:r>
      </w:hyperlink>
      <w:r w:rsidR="005F62AD" w:rsidRPr="00986003">
        <w:t xml:space="preserve"> such as </w:t>
      </w:r>
      <w:hyperlink r:id="rId29" w:anchor="Childcare" w:history="1">
        <w:r w:rsidR="005F62AD" w:rsidRPr="00960E6C">
          <w:rPr>
            <w:rStyle w:val="Hyperlink"/>
          </w:rPr>
          <w:t>child care centres</w:t>
        </w:r>
      </w:hyperlink>
      <w:r w:rsidR="005F62AD" w:rsidRPr="00986003">
        <w:t xml:space="preserve">, </w:t>
      </w:r>
      <w:hyperlink r:id="rId30" w:anchor="HealthCare" w:history="1">
        <w:r w:rsidR="00D23629" w:rsidRPr="00960E6C">
          <w:rPr>
            <w:rStyle w:val="Hyperlink"/>
          </w:rPr>
          <w:t>health care services</w:t>
        </w:r>
      </w:hyperlink>
      <w:r w:rsidR="005F62AD" w:rsidRPr="00986003">
        <w:t xml:space="preserve">, </w:t>
      </w:r>
      <w:hyperlink r:id="rId31" w:anchor="IndoorSport" w:history="1">
        <w:r w:rsidR="005F62AD" w:rsidRPr="00960E6C">
          <w:rPr>
            <w:rStyle w:val="Hyperlink"/>
          </w:rPr>
          <w:t>indoor sport and recreation</w:t>
        </w:r>
      </w:hyperlink>
      <w:r w:rsidR="005F62AD" w:rsidRPr="00986003">
        <w:t xml:space="preserve"> such as performance and exhibition spaces and </w:t>
      </w:r>
      <w:hyperlink r:id="rId32" w:anchor="Park" w:history="1">
        <w:r w:rsidR="005F62AD" w:rsidRPr="00960E6C">
          <w:rPr>
            <w:rStyle w:val="Hyperlink"/>
          </w:rPr>
          <w:t>parks</w:t>
        </w:r>
      </w:hyperlink>
      <w:r w:rsidR="005F62AD" w:rsidRPr="00986003">
        <w:t>;</w:t>
      </w:r>
    </w:p>
    <w:p w:rsidR="005F62AD" w:rsidRPr="00986003" w:rsidRDefault="005F62AD" w:rsidP="007018C7">
      <w:pPr>
        <w:pStyle w:val="QPPBulletpoint3"/>
      </w:pPr>
      <w:r w:rsidRPr="00986003">
        <w:t>education and research facilities;</w:t>
      </w:r>
    </w:p>
    <w:p w:rsidR="005F62AD" w:rsidRPr="00986003" w:rsidRDefault="001359D4" w:rsidP="007018C7">
      <w:pPr>
        <w:pStyle w:val="QPPBulletpoint3"/>
      </w:pPr>
      <w:hyperlink r:id="rId33" w:anchor="ServInd" w:history="1">
        <w:proofErr w:type="gramStart"/>
        <w:r w:rsidR="00393DEC" w:rsidRPr="004D19DE">
          <w:rPr>
            <w:rStyle w:val="Hyperlink"/>
          </w:rPr>
          <w:t>service</w:t>
        </w:r>
        <w:proofErr w:type="gramEnd"/>
        <w:r w:rsidR="00393DEC" w:rsidRPr="004D19DE">
          <w:rPr>
            <w:rStyle w:val="Hyperlink"/>
          </w:rPr>
          <w:t xml:space="preserve"> </w:t>
        </w:r>
        <w:r w:rsidR="005F62AD" w:rsidRPr="004D19DE">
          <w:rPr>
            <w:rStyle w:val="Hyperlink"/>
          </w:rPr>
          <w:t>industry</w:t>
        </w:r>
      </w:hyperlink>
      <w:r w:rsidR="005F62AD" w:rsidRPr="00986003">
        <w:t xml:space="preserve"> (limited to low impact scientific, medical, media, telecommunications and technological research or similar high-tech industries relevant to education including creative industries or health sciences).</w:t>
      </w:r>
    </w:p>
    <w:p w:rsidR="0071461F" w:rsidRPr="00986003" w:rsidRDefault="00B70E2E" w:rsidP="00997624">
      <w:pPr>
        <w:pStyle w:val="QPPBulletpoint2"/>
      </w:pPr>
      <w:r w:rsidRPr="009E0E64">
        <w:t>The Village embrac</w:t>
      </w:r>
      <w:r>
        <w:t>es urban design</w:t>
      </w:r>
      <w:r w:rsidR="004D19DE">
        <w:t xml:space="preserve"> </w:t>
      </w:r>
      <w:hyperlink r:id="rId34" w:anchor="Activefrontageprimary" w:history="1">
        <w:r w:rsidR="004D19DE" w:rsidRPr="004D19DE">
          <w:rPr>
            <w:rStyle w:val="Hyperlink"/>
          </w:rPr>
          <w:t>active frontage</w:t>
        </w:r>
        <w:r w:rsidR="0021367D">
          <w:rPr>
            <w:rStyle w:val="Hyperlink"/>
          </w:rPr>
          <w:t xml:space="preserve"> – </w:t>
        </w:r>
        <w:r w:rsidR="004D19DE" w:rsidRPr="004D19DE">
          <w:rPr>
            <w:rStyle w:val="Hyperlink"/>
          </w:rPr>
          <w:t>primary</w:t>
        </w:r>
      </w:hyperlink>
      <w:r w:rsidR="004D19DE">
        <w:t xml:space="preserve"> principles</w:t>
      </w:r>
      <w:r>
        <w:t xml:space="preserve"> </w:t>
      </w:r>
      <w:r w:rsidRPr="009E0E64">
        <w:t>which, in conjunction with the proposed uses, contribute to and assist in establishing a vibrant and active</w:t>
      </w:r>
      <w:r>
        <w:t xml:space="preserve"> frontage</w:t>
      </w:r>
      <w:r w:rsidR="0021367D">
        <w:t xml:space="preserve"> – </w:t>
      </w:r>
      <w:r>
        <w:t>primary</w:t>
      </w:r>
      <w:r w:rsidRPr="009E0E64">
        <w:t xml:space="preserve"> centred urban neighbourhood linking Kelvin Grove Road with the Kelvin Grove campus on Victoria Park </w:t>
      </w:r>
      <w:r w:rsidR="002B2D1B" w:rsidRPr="009E0E64">
        <w:t>Road.</w:t>
      </w:r>
      <w:r w:rsidR="002B2D1B" w:rsidRPr="00986003">
        <w:t xml:space="preserve"> The</w:t>
      </w:r>
      <w:r w:rsidR="005F62AD" w:rsidRPr="00986003">
        <w:t xml:space="preserve"> siting and the design of buildings results in a high</w:t>
      </w:r>
      <w:r w:rsidR="00CC2348" w:rsidRPr="00986003">
        <w:t>-</w:t>
      </w:r>
      <w:r w:rsidR="005F62AD" w:rsidRPr="00986003">
        <w:t>quality urban design outcome that reflects the intended density for the relevant precinct, creating a strong ur</w:t>
      </w:r>
      <w:r w:rsidR="00ED6152" w:rsidRPr="00986003">
        <w:t>ban rather than suburban form</w:t>
      </w:r>
      <w:r w:rsidR="009013F1">
        <w:t>;</w:t>
      </w:r>
    </w:p>
    <w:p w:rsidR="005F62AD" w:rsidRPr="00986003" w:rsidRDefault="0071461F" w:rsidP="00997624">
      <w:pPr>
        <w:pStyle w:val="QPPBulletpoint2"/>
      </w:pPr>
      <w:r w:rsidRPr="00986003">
        <w:t>B</w:t>
      </w:r>
      <w:r w:rsidR="00C820F6" w:rsidRPr="00986003">
        <w:t>uildings</w:t>
      </w:r>
      <w:r w:rsidR="005F62AD" w:rsidRPr="00986003">
        <w:t>:</w:t>
      </w:r>
    </w:p>
    <w:p w:rsidR="005F62AD" w:rsidRPr="00986003" w:rsidRDefault="0071461F" w:rsidP="00DC443B">
      <w:pPr>
        <w:pStyle w:val="QPPBulletpoint3"/>
        <w:numPr>
          <w:ilvl w:val="0"/>
          <w:numId w:val="5"/>
        </w:numPr>
      </w:pPr>
      <w:r w:rsidRPr="00986003">
        <w:t xml:space="preserve">are </w:t>
      </w:r>
      <w:r w:rsidR="005F62AD" w:rsidRPr="00986003">
        <w:t xml:space="preserve">diverse in design and provide variety in building form and presentation, compared with others in The Village, incorporating a high standard of </w:t>
      </w:r>
      <w:hyperlink r:id="rId35" w:anchor="Amenity" w:history="1">
        <w:r w:rsidR="005F62AD" w:rsidRPr="00960E6C">
          <w:rPr>
            <w:rStyle w:val="Hyperlink"/>
          </w:rPr>
          <w:t>amenity</w:t>
        </w:r>
      </w:hyperlink>
      <w:r w:rsidR="005F62AD" w:rsidRPr="00986003">
        <w:t xml:space="preserve"> and security;</w:t>
      </w:r>
    </w:p>
    <w:p w:rsidR="005F62AD" w:rsidRPr="00986003" w:rsidRDefault="005F62AD" w:rsidP="00DC443B">
      <w:pPr>
        <w:pStyle w:val="QPPBulletpoint3"/>
        <w:numPr>
          <w:ilvl w:val="0"/>
          <w:numId w:val="5"/>
        </w:numPr>
      </w:pPr>
      <w:r w:rsidRPr="00986003">
        <w:t xml:space="preserve">maintain and improve accessibility and permeability within the </w:t>
      </w:r>
      <w:r w:rsidR="00E94186" w:rsidRPr="009216F0">
        <w:t>site</w:t>
      </w:r>
      <w:r w:rsidRPr="00986003">
        <w:t>, to public spaces and adjoining areas for all users;</w:t>
      </w:r>
    </w:p>
    <w:p w:rsidR="005F62AD" w:rsidRPr="00986003" w:rsidRDefault="0071461F" w:rsidP="00DC443B">
      <w:pPr>
        <w:pStyle w:val="QPPBulletpoint3"/>
        <w:numPr>
          <w:ilvl w:val="0"/>
          <w:numId w:val="5"/>
        </w:numPr>
      </w:pPr>
      <w:r w:rsidRPr="00986003">
        <w:t xml:space="preserve">are </w:t>
      </w:r>
      <w:r w:rsidR="005F62AD" w:rsidRPr="00986003">
        <w:t>responsive to surrounding built form and topography;</w:t>
      </w:r>
    </w:p>
    <w:p w:rsidR="005F62AD" w:rsidRPr="00986003" w:rsidRDefault="005F62AD" w:rsidP="00DC443B">
      <w:pPr>
        <w:pStyle w:val="QPPBulletpoint3"/>
        <w:numPr>
          <w:ilvl w:val="0"/>
          <w:numId w:val="5"/>
        </w:numPr>
      </w:pPr>
      <w:r w:rsidRPr="00986003">
        <w:t>enhance or create active pedestrian and social street frontages;</w:t>
      </w:r>
    </w:p>
    <w:p w:rsidR="005F62AD" w:rsidRPr="00986003" w:rsidRDefault="005F62AD" w:rsidP="00DC443B">
      <w:pPr>
        <w:pStyle w:val="QPPBulletpoint3"/>
        <w:numPr>
          <w:ilvl w:val="0"/>
          <w:numId w:val="5"/>
        </w:numPr>
      </w:pPr>
      <w:r w:rsidRPr="00986003">
        <w:t>mitigate impacts within and external to the building such as noise and lighting;</w:t>
      </w:r>
    </w:p>
    <w:p w:rsidR="005F62AD" w:rsidRPr="00986003" w:rsidRDefault="005F62AD" w:rsidP="00DC443B">
      <w:pPr>
        <w:pStyle w:val="QPPBulletpoint3"/>
        <w:numPr>
          <w:ilvl w:val="0"/>
          <w:numId w:val="5"/>
        </w:numPr>
      </w:pPr>
      <w:r w:rsidRPr="00986003">
        <w:t xml:space="preserve">overlook streets and </w:t>
      </w:r>
      <w:hyperlink r:id="rId36" w:anchor="Park" w:history="1">
        <w:r w:rsidRPr="004D19DE">
          <w:rPr>
            <w:rStyle w:val="Hyperlink"/>
          </w:rPr>
          <w:t>parks</w:t>
        </w:r>
      </w:hyperlink>
      <w:r w:rsidRPr="00986003">
        <w:t>, contributing to the creation of safe streets and public open spaces;</w:t>
      </w:r>
    </w:p>
    <w:p w:rsidR="005F62AD" w:rsidRPr="00986003" w:rsidRDefault="005F62AD" w:rsidP="00DC443B">
      <w:pPr>
        <w:pStyle w:val="QPPBulletpoint3"/>
        <w:numPr>
          <w:ilvl w:val="0"/>
          <w:numId w:val="5"/>
        </w:numPr>
      </w:pPr>
      <w:r w:rsidRPr="00986003">
        <w:t>have strong linkages between public and private open space;</w:t>
      </w:r>
    </w:p>
    <w:p w:rsidR="005F62AD" w:rsidRPr="00986003" w:rsidRDefault="005F62AD" w:rsidP="00DC443B">
      <w:pPr>
        <w:pStyle w:val="QPPBulletpoint3"/>
        <w:numPr>
          <w:ilvl w:val="0"/>
          <w:numId w:val="5"/>
        </w:numPr>
      </w:pPr>
      <w:r w:rsidRPr="00986003">
        <w:t xml:space="preserve">enhance the visual quality and legibility of The Village, particularly </w:t>
      </w:r>
      <w:r w:rsidR="004D6769" w:rsidRPr="00986003">
        <w:t>in visually prominent locations;</w:t>
      </w:r>
    </w:p>
    <w:p w:rsidR="004D6769" w:rsidRPr="00986003" w:rsidRDefault="004D6769" w:rsidP="00DC443B">
      <w:pPr>
        <w:pStyle w:val="QPPBulletpoint3"/>
        <w:numPr>
          <w:ilvl w:val="0"/>
          <w:numId w:val="5"/>
        </w:numPr>
      </w:pPr>
      <w:proofErr w:type="gramStart"/>
      <w:r w:rsidRPr="00986003">
        <w:t>provide</w:t>
      </w:r>
      <w:proofErr w:type="gramEnd"/>
      <w:r w:rsidRPr="00986003">
        <w:t xml:space="preserve"> education and research facilities including low</w:t>
      </w:r>
      <w:r w:rsidR="0021367D">
        <w:t>-</w:t>
      </w:r>
      <w:r w:rsidRPr="00986003">
        <w:t>impact scientific, medical, media, telecommunications and technological research or similar high-tech industries relevant to education including creative industries or health sciences.</w:t>
      </w:r>
    </w:p>
    <w:p w:rsidR="005F62AD" w:rsidRPr="00986003" w:rsidRDefault="005F62AD" w:rsidP="00997624">
      <w:pPr>
        <w:pStyle w:val="QPPBulletpoint2"/>
      </w:pPr>
      <w:r w:rsidRPr="00986003">
        <w:t>The Village includes a high</w:t>
      </w:r>
      <w:r w:rsidR="00CC2348" w:rsidRPr="00986003">
        <w:t>-</w:t>
      </w:r>
      <w:r w:rsidRPr="00986003">
        <w:t>quality streetscape and public open space network that comprises continuous</w:t>
      </w:r>
      <w:r w:rsidR="00BA0E46">
        <w:t xml:space="preserve"> or </w:t>
      </w:r>
      <w:r w:rsidRPr="00986003">
        <w:t xml:space="preserve">linked public spaces and </w:t>
      </w:r>
      <w:hyperlink r:id="rId37" w:anchor="Park" w:history="1">
        <w:r w:rsidRPr="004D19DE">
          <w:rPr>
            <w:rStyle w:val="Hyperlink"/>
          </w:rPr>
          <w:t>parks</w:t>
        </w:r>
      </w:hyperlink>
      <w:r w:rsidRPr="00986003">
        <w:t xml:space="preserve"> that are designed to be safe, comfortable and well landscaped</w:t>
      </w:r>
      <w:r w:rsidR="009013F1">
        <w:t>;</w:t>
      </w:r>
    </w:p>
    <w:p w:rsidR="005F62AD" w:rsidRPr="00986003" w:rsidRDefault="00324B8D" w:rsidP="00A134F4">
      <w:pPr>
        <w:pStyle w:val="QPPBulletpoint2"/>
      </w:pPr>
      <w:r>
        <w:t xml:space="preserve">Development is of a height, scale and form which </w:t>
      </w:r>
      <w:proofErr w:type="gramStart"/>
      <w:r>
        <w:t>is</w:t>
      </w:r>
      <w:proofErr w:type="gramEnd"/>
      <w:r>
        <w:t xml:space="preserve"> consistent with the amenity and character, community expectations and infrastructure assumptions intended for the relevant precinct, sub-precinct or site and is only developed at a greater height, scale and form where there is both a community need and an eco</w:t>
      </w:r>
      <w:r w:rsidR="00726B4F">
        <w:t>nomic need for the development.</w:t>
      </w:r>
    </w:p>
    <w:p w:rsidR="00F402A9" w:rsidRPr="00986003" w:rsidRDefault="005F62AD" w:rsidP="00ED6152">
      <w:pPr>
        <w:pStyle w:val="QPPBulletPoint1"/>
      </w:pPr>
      <w:r w:rsidRPr="00986003">
        <w:t xml:space="preserve">Village centre </w:t>
      </w:r>
      <w:r w:rsidR="00E95A48" w:rsidRPr="00986003">
        <w:t>precinct (</w:t>
      </w:r>
      <w:r w:rsidR="00ED6152" w:rsidRPr="00986003">
        <w:t>Kelvin Grove urban village</w:t>
      </w:r>
      <w:r w:rsidR="00E95A48" w:rsidRPr="00986003">
        <w:t xml:space="preserve"> </w:t>
      </w:r>
      <w:r w:rsidR="00255169" w:rsidRPr="00986003">
        <w:t>neighbourhood plan</w:t>
      </w:r>
      <w:r w:rsidR="00E95A48" w:rsidRPr="00986003">
        <w:t xml:space="preserve"> </w:t>
      </w:r>
      <w:r w:rsidR="00931A21" w:rsidRPr="00986003">
        <w:t>neighbourhood plan/</w:t>
      </w:r>
      <w:r w:rsidR="00A262DF" w:rsidRPr="00986003">
        <w:t>NP</w:t>
      </w:r>
      <w:r w:rsidR="00E95A48" w:rsidRPr="00986003">
        <w:t>P-001)</w:t>
      </w:r>
      <w:r w:rsidR="00ED6152" w:rsidRPr="00986003">
        <w:t xml:space="preserve"> overall outcomes are:</w:t>
      </w:r>
    </w:p>
    <w:p w:rsidR="00300E58" w:rsidRPr="00986003" w:rsidRDefault="00BA0E46" w:rsidP="00F6583A">
      <w:pPr>
        <w:pStyle w:val="QPPBulletpoint2"/>
        <w:numPr>
          <w:ilvl w:val="0"/>
          <w:numId w:val="38"/>
        </w:numPr>
      </w:pPr>
      <w:r w:rsidRPr="00986003">
        <w:t>Th</w:t>
      </w:r>
      <w:r>
        <w:t>e</w:t>
      </w:r>
      <w:r w:rsidRPr="00986003">
        <w:t xml:space="preserve"> </w:t>
      </w:r>
      <w:r w:rsidR="00300E58" w:rsidRPr="00986003">
        <w:t xml:space="preserve">precinct provides the principal concentration of local commercial activities within the </w:t>
      </w:r>
      <w:r>
        <w:t xml:space="preserve">Kelvin Grove urban village </w:t>
      </w:r>
      <w:r w:rsidR="00255169" w:rsidRPr="00986003">
        <w:t>neighbourhood plan</w:t>
      </w:r>
      <w:r w:rsidR="00300E58" w:rsidRPr="00986003">
        <w:t xml:space="preserve"> area</w:t>
      </w:r>
      <w:r w:rsidR="009013F1">
        <w:t>;</w:t>
      </w:r>
    </w:p>
    <w:p w:rsidR="005F62AD" w:rsidRDefault="005F62AD" w:rsidP="00997624">
      <w:pPr>
        <w:pStyle w:val="QPPBulletpoint2"/>
      </w:pPr>
      <w:r w:rsidRPr="00986003">
        <w:t xml:space="preserve">At the street level </w:t>
      </w:r>
      <w:r w:rsidR="00BA0E46" w:rsidRPr="00986003">
        <w:t>th</w:t>
      </w:r>
      <w:r w:rsidR="00BA0E46">
        <w:t>e</w:t>
      </w:r>
      <w:r w:rsidR="00BA0E46" w:rsidRPr="00986003">
        <w:t xml:space="preserve"> </w:t>
      </w:r>
      <w:r w:rsidRPr="00986003">
        <w:t xml:space="preserve">precinct is developed primarily for retail and community services, including a local supermarket, specialty </w:t>
      </w:r>
      <w:hyperlink r:id="rId38" w:anchor="Shop" w:history="1">
        <w:r w:rsidRPr="009314AE">
          <w:rPr>
            <w:rStyle w:val="Hyperlink"/>
          </w:rPr>
          <w:t>shops</w:t>
        </w:r>
      </w:hyperlink>
      <w:r w:rsidRPr="00986003">
        <w:t xml:space="preserve"> an</w:t>
      </w:r>
      <w:r w:rsidR="00300E58" w:rsidRPr="00986003">
        <w:t xml:space="preserve">d local services. </w:t>
      </w:r>
      <w:r w:rsidRPr="00986003">
        <w:t>At levels above the street, the precinct can incorporate a variety of commercial, educational and residential uses</w:t>
      </w:r>
      <w:r w:rsidR="009013F1">
        <w:t>;</w:t>
      </w:r>
    </w:p>
    <w:p w:rsidR="00BA0E46" w:rsidRPr="00986003" w:rsidRDefault="00BA0E46" w:rsidP="00997624">
      <w:pPr>
        <w:pStyle w:val="QPPBulletpoint2"/>
      </w:pPr>
      <w:r w:rsidRPr="00986003">
        <w:t xml:space="preserve">Development is designed to ensure active frontages through features such as windows, entrances and footpath uses that relate strongly to and generate social activity in the </w:t>
      </w:r>
      <w:hyperlink r:id="rId39" w:anchor="PublicRealm" w:history="1">
        <w:r w:rsidRPr="009314AE">
          <w:rPr>
            <w:rStyle w:val="Hyperlink"/>
          </w:rPr>
          <w:t>public realm</w:t>
        </w:r>
      </w:hyperlink>
      <w:r w:rsidR="009013F1">
        <w:t>;</w:t>
      </w:r>
    </w:p>
    <w:p w:rsidR="000E237E" w:rsidRPr="00986003" w:rsidRDefault="000E237E" w:rsidP="00997624">
      <w:pPr>
        <w:pStyle w:val="QPPBulletpoint2"/>
      </w:pPr>
      <w:r w:rsidRPr="00986003">
        <w:t>Uses considered consistent with the outcomes sought</w:t>
      </w:r>
      <w:r w:rsidR="0071461F" w:rsidRPr="00986003">
        <w:t xml:space="preserve"> include</w:t>
      </w:r>
      <w:r w:rsidRPr="00986003">
        <w:t>:</w:t>
      </w:r>
    </w:p>
    <w:p w:rsidR="00BB4862" w:rsidRPr="00986003" w:rsidRDefault="001359D4" w:rsidP="00E723B1">
      <w:pPr>
        <w:pStyle w:val="QPPBulletpoint3"/>
        <w:numPr>
          <w:ilvl w:val="0"/>
          <w:numId w:val="8"/>
        </w:numPr>
      </w:pPr>
      <w:hyperlink r:id="rId40" w:anchor="IndoorSport" w:history="1">
        <w:r w:rsidR="00CC2348" w:rsidRPr="009314AE">
          <w:rPr>
            <w:rStyle w:val="Hyperlink"/>
          </w:rPr>
          <w:t>i</w:t>
        </w:r>
        <w:r w:rsidR="00BB4862" w:rsidRPr="009314AE">
          <w:rPr>
            <w:rStyle w:val="Hyperlink"/>
          </w:rPr>
          <w:t>ndoor sport and recreation</w:t>
        </w:r>
      </w:hyperlink>
      <w:r w:rsidR="00BB4862" w:rsidRPr="00986003">
        <w:t xml:space="preserve"> </w:t>
      </w:r>
      <w:r w:rsidR="0071461F" w:rsidRPr="00986003">
        <w:t>being an</w:t>
      </w:r>
      <w:r w:rsidR="00BB4862" w:rsidRPr="00986003">
        <w:t xml:space="preserve"> amusement</w:t>
      </w:r>
      <w:r w:rsidR="00A72A16">
        <w:t xml:space="preserve"> parlour</w:t>
      </w:r>
      <w:r w:rsidR="0071461F" w:rsidRPr="00986003">
        <w:t>;</w:t>
      </w:r>
    </w:p>
    <w:p w:rsidR="00BB4862" w:rsidRPr="00986003" w:rsidRDefault="001359D4" w:rsidP="00BB4862">
      <w:pPr>
        <w:pStyle w:val="QPPBulletpoint3"/>
      </w:pPr>
      <w:hyperlink r:id="rId41" w:anchor="Hotel" w:history="1">
        <w:proofErr w:type="gramStart"/>
        <w:r w:rsidR="00CC2348" w:rsidRPr="009314AE">
          <w:rPr>
            <w:rStyle w:val="Hyperlink"/>
          </w:rPr>
          <w:t>h</w:t>
        </w:r>
        <w:r w:rsidR="00BB4862" w:rsidRPr="009314AE">
          <w:rPr>
            <w:rStyle w:val="Hyperlink"/>
          </w:rPr>
          <w:t>otel</w:t>
        </w:r>
        <w:proofErr w:type="gramEnd"/>
      </w:hyperlink>
      <w:r w:rsidR="00BB4862" w:rsidRPr="00986003">
        <w:t xml:space="preserve"> </w:t>
      </w:r>
      <w:r w:rsidR="0071461F" w:rsidRPr="00986003">
        <w:t>if</w:t>
      </w:r>
      <w:r w:rsidR="00BB4862" w:rsidRPr="00986003">
        <w:t xml:space="preserve"> not in the </w:t>
      </w:r>
      <w:r w:rsidR="0071461F" w:rsidRPr="00986003">
        <w:t xml:space="preserve">Village centre </w:t>
      </w:r>
      <w:r w:rsidR="00B70E2E">
        <w:t xml:space="preserve">2 </w:t>
      </w:r>
      <w:r w:rsidR="0071461F" w:rsidRPr="00986003">
        <w:t>sub-precinct</w:t>
      </w:r>
      <w:r w:rsidR="00BA0E46">
        <w:t xml:space="preserve"> (Kelvin Grove urban village neighbourhood plan/NPP-001b)</w:t>
      </w:r>
      <w:r w:rsidR="0071461F" w:rsidRPr="00986003">
        <w:t>.</w:t>
      </w:r>
    </w:p>
    <w:p w:rsidR="000E237E" w:rsidRPr="00986003" w:rsidRDefault="000E237E" w:rsidP="00997624">
      <w:pPr>
        <w:pStyle w:val="QPPBulletpoint2"/>
      </w:pPr>
      <w:r w:rsidRPr="00986003">
        <w:t>Uses not considered consistent with the outcomes sought</w:t>
      </w:r>
      <w:r w:rsidR="0071461F" w:rsidRPr="00986003">
        <w:t xml:space="preserve"> include</w:t>
      </w:r>
      <w:r w:rsidRPr="00986003">
        <w:t>:</w:t>
      </w:r>
    </w:p>
    <w:p w:rsidR="000E237E" w:rsidRPr="00986003" w:rsidRDefault="001359D4" w:rsidP="00F6583A">
      <w:pPr>
        <w:pStyle w:val="QPPBulletpoint3"/>
        <w:numPr>
          <w:ilvl w:val="0"/>
          <w:numId w:val="26"/>
        </w:numPr>
      </w:pPr>
      <w:hyperlink r:id="rId42" w:anchor="OutdoorSales" w:history="1">
        <w:r w:rsidR="00CC2348" w:rsidRPr="009314AE">
          <w:rPr>
            <w:rStyle w:val="Hyperlink"/>
          </w:rPr>
          <w:t>o</w:t>
        </w:r>
        <w:r w:rsidR="000E237E" w:rsidRPr="009314AE">
          <w:rPr>
            <w:rStyle w:val="Hyperlink"/>
          </w:rPr>
          <w:t>utdoor sales</w:t>
        </w:r>
      </w:hyperlink>
      <w:r w:rsidR="0071461F" w:rsidRPr="00986003">
        <w:t>;</w:t>
      </w:r>
    </w:p>
    <w:p w:rsidR="00B70E2E" w:rsidRDefault="001359D4" w:rsidP="000E237E">
      <w:pPr>
        <w:pStyle w:val="QPPBulletpoint3"/>
      </w:pPr>
      <w:hyperlink r:id="rId43" w:anchor="Nightclub" w:history="1">
        <w:r w:rsidR="00CC2348" w:rsidRPr="0009287A">
          <w:rPr>
            <w:rStyle w:val="Hyperlink"/>
          </w:rPr>
          <w:t>n</w:t>
        </w:r>
        <w:r w:rsidR="000E237E" w:rsidRPr="0009287A">
          <w:rPr>
            <w:rStyle w:val="Hyperlink"/>
          </w:rPr>
          <w:t>ightclub</w:t>
        </w:r>
        <w:r w:rsidR="002552CC" w:rsidRPr="0009287A">
          <w:rPr>
            <w:rStyle w:val="Hyperlink"/>
          </w:rPr>
          <w:t xml:space="preserve"> entertainment facility</w:t>
        </w:r>
      </w:hyperlink>
      <w:r w:rsidR="00B70E2E">
        <w:t>;</w:t>
      </w:r>
    </w:p>
    <w:p w:rsidR="005F62AD" w:rsidRPr="00986003" w:rsidRDefault="001359D4" w:rsidP="00A134F4">
      <w:pPr>
        <w:pStyle w:val="QPPBulletpoint3"/>
      </w:pPr>
      <w:hyperlink r:id="rId44" w:anchor="ServStation" w:history="1">
        <w:proofErr w:type="gramStart"/>
        <w:r w:rsidR="00AB2F23" w:rsidRPr="00AB2F23">
          <w:rPr>
            <w:rStyle w:val="Hyperlink"/>
          </w:rPr>
          <w:t>service</w:t>
        </w:r>
        <w:proofErr w:type="gramEnd"/>
        <w:r w:rsidR="00AB2F23" w:rsidRPr="00AB2F23">
          <w:rPr>
            <w:rStyle w:val="Hyperlink"/>
          </w:rPr>
          <w:t xml:space="preserve"> station</w:t>
        </w:r>
      </w:hyperlink>
      <w:r w:rsidR="009013F1">
        <w:rPr>
          <w:rStyle w:val="Hyperlink"/>
        </w:rPr>
        <w:t>.</w:t>
      </w:r>
    </w:p>
    <w:p w:rsidR="00F402A9" w:rsidRPr="00986003" w:rsidRDefault="005F62AD" w:rsidP="00ED6152">
      <w:pPr>
        <w:pStyle w:val="QPPBulletPoint1"/>
      </w:pPr>
      <w:r w:rsidRPr="00986003">
        <w:t>Mixed use</w:t>
      </w:r>
      <w:r w:rsidR="00E95A48" w:rsidRPr="00986003">
        <w:t xml:space="preserve"> precinct (</w:t>
      </w:r>
      <w:r w:rsidR="00ED6152" w:rsidRPr="00986003">
        <w:t>Kelvin Grove urban village</w:t>
      </w:r>
      <w:r w:rsidR="00E95A48" w:rsidRPr="00986003">
        <w:t xml:space="preserve"> </w:t>
      </w:r>
      <w:r w:rsidR="00255169" w:rsidRPr="00986003">
        <w:t>neighbourhood plan</w:t>
      </w:r>
      <w:r w:rsidR="00E95A48" w:rsidRPr="00986003">
        <w:t xml:space="preserve"> </w:t>
      </w:r>
      <w:r w:rsidR="00931A21" w:rsidRPr="00986003">
        <w:t>neighbourhood plan/</w:t>
      </w:r>
      <w:r w:rsidR="00A262DF" w:rsidRPr="00986003">
        <w:t>NP</w:t>
      </w:r>
      <w:r w:rsidR="00E95A48" w:rsidRPr="00986003">
        <w:t>P-002)</w:t>
      </w:r>
      <w:r w:rsidR="00ED6152" w:rsidRPr="00986003">
        <w:t xml:space="preserve"> overall outcomes are:</w:t>
      </w:r>
    </w:p>
    <w:p w:rsidR="00B70E2E" w:rsidRDefault="00913486" w:rsidP="00F6583A">
      <w:pPr>
        <w:pStyle w:val="QPPBulletpoint2"/>
        <w:numPr>
          <w:ilvl w:val="0"/>
          <w:numId w:val="40"/>
        </w:numPr>
      </w:pPr>
      <w:r w:rsidRPr="00986003">
        <w:t>The precinct provides opportunity for a mix of educational and residential development and other compa</w:t>
      </w:r>
      <w:r w:rsidR="0071461F" w:rsidRPr="00986003">
        <w:t xml:space="preserve">tible uses, such as commercial uses for </w:t>
      </w:r>
      <w:hyperlink r:id="rId45" w:anchor="Office" w:history="1">
        <w:r w:rsidRPr="0009287A">
          <w:rPr>
            <w:rStyle w:val="Hyperlink"/>
          </w:rPr>
          <w:t>office</w:t>
        </w:r>
      </w:hyperlink>
      <w:r w:rsidR="0071461F" w:rsidRPr="00986003">
        <w:t xml:space="preserve"> or retail</w:t>
      </w:r>
      <w:r w:rsidRPr="00986003">
        <w:t xml:space="preserve"> and </w:t>
      </w:r>
      <w:hyperlink r:id="rId46" w:anchor="CommunityUse" w:history="1">
        <w:r w:rsidRPr="0009287A">
          <w:rPr>
            <w:rStyle w:val="Hyperlink"/>
          </w:rPr>
          <w:t>community</w:t>
        </w:r>
        <w:r w:rsidR="0071461F" w:rsidRPr="0009287A">
          <w:rPr>
            <w:rStyle w:val="Hyperlink"/>
          </w:rPr>
          <w:t xml:space="preserve"> uses</w:t>
        </w:r>
      </w:hyperlink>
      <w:r w:rsidRPr="00986003">
        <w:t>. Other uses that may be consistent with this outcome include</w:t>
      </w:r>
      <w:r w:rsidR="00B70E2E">
        <w:t>:</w:t>
      </w:r>
    </w:p>
    <w:p w:rsidR="0009768B" w:rsidRDefault="00A72A16" w:rsidP="00F6583A">
      <w:pPr>
        <w:pStyle w:val="QPPBulletpoint3"/>
        <w:numPr>
          <w:ilvl w:val="0"/>
          <w:numId w:val="41"/>
        </w:numPr>
      </w:pPr>
      <w:r>
        <w:t>a</w:t>
      </w:r>
      <w:r w:rsidR="0009768B">
        <w:t>musement</w:t>
      </w:r>
      <w:r>
        <w:t xml:space="preserve"> parlour</w:t>
      </w:r>
      <w:r w:rsidR="0009768B" w:rsidRPr="00986003">
        <w:t xml:space="preserve">, convention centre, </w:t>
      </w:r>
      <w:hyperlink r:id="rId47" w:anchor="EmergServ" w:history="1">
        <w:r w:rsidR="0009768B" w:rsidRPr="0009287A">
          <w:rPr>
            <w:rStyle w:val="Hyperlink"/>
          </w:rPr>
          <w:t>emergency services</w:t>
        </w:r>
      </w:hyperlink>
      <w:r w:rsidR="0009768B" w:rsidRPr="00986003">
        <w:t xml:space="preserve">, </w:t>
      </w:r>
      <w:hyperlink r:id="rId48" w:anchor="GardenCentre" w:history="1">
        <w:r w:rsidR="0009768B" w:rsidRPr="0009287A">
          <w:rPr>
            <w:rStyle w:val="Hyperlink"/>
          </w:rPr>
          <w:t>garden centre</w:t>
        </w:r>
      </w:hyperlink>
      <w:r w:rsidR="0009768B" w:rsidRPr="00986003">
        <w:t xml:space="preserve">, </w:t>
      </w:r>
      <w:hyperlink r:id="rId49" w:anchor="Hotel" w:history="1">
        <w:r w:rsidR="0009768B" w:rsidRPr="0009287A">
          <w:rPr>
            <w:rStyle w:val="Hyperlink"/>
          </w:rPr>
          <w:t>hotel</w:t>
        </w:r>
      </w:hyperlink>
      <w:r w:rsidR="0009768B" w:rsidRPr="00986003">
        <w:t xml:space="preserve">, </w:t>
      </w:r>
      <w:hyperlink r:id="rId50" w:anchor="ServInd" w:history="1">
        <w:r w:rsidR="0009768B" w:rsidRPr="00AB2F23">
          <w:rPr>
            <w:rStyle w:val="Hyperlink"/>
          </w:rPr>
          <w:t>service industry</w:t>
        </w:r>
      </w:hyperlink>
      <w:r w:rsidR="0009768B">
        <w:t xml:space="preserve">, </w:t>
      </w:r>
      <w:r w:rsidR="0009768B" w:rsidRPr="00986003">
        <w:t>if they do not exceed 100m</w:t>
      </w:r>
      <w:r w:rsidR="00D34598" w:rsidRPr="00D34598">
        <w:rPr>
          <w:rStyle w:val="QPPSuperscriptChar"/>
        </w:rPr>
        <w:t>2</w:t>
      </w:r>
      <w:r w:rsidR="0009768B" w:rsidRPr="00986003">
        <w:t xml:space="preserve"> </w:t>
      </w:r>
      <w:hyperlink r:id="rId51" w:anchor="GFA" w:history="1">
        <w:r w:rsidR="0009768B" w:rsidRPr="0009287A">
          <w:rPr>
            <w:rStyle w:val="Hyperlink"/>
          </w:rPr>
          <w:t>gross floor area</w:t>
        </w:r>
      </w:hyperlink>
      <w:r w:rsidR="0009768B">
        <w:t>;</w:t>
      </w:r>
    </w:p>
    <w:p w:rsidR="0009768B" w:rsidRDefault="0009768B" w:rsidP="00F6583A">
      <w:pPr>
        <w:pStyle w:val="QPPBulletpoint3"/>
        <w:numPr>
          <w:ilvl w:val="0"/>
          <w:numId w:val="41"/>
        </w:numPr>
      </w:pPr>
      <w:proofErr w:type="gramStart"/>
      <w:r w:rsidRPr="009D53C2">
        <w:t>veterinary</w:t>
      </w:r>
      <w:proofErr w:type="gramEnd"/>
      <w:r w:rsidRPr="009D53C2">
        <w:t xml:space="preserve"> facility</w:t>
      </w:r>
      <w:r w:rsidRPr="00986003">
        <w:t xml:space="preserve"> and youth</w:t>
      </w:r>
      <w:r>
        <w:t xml:space="preserve"> club</w:t>
      </w:r>
      <w:r w:rsidR="002B2D1B">
        <w:t>.</w:t>
      </w:r>
    </w:p>
    <w:p w:rsidR="008F2469" w:rsidRPr="00986003" w:rsidRDefault="005F62AD" w:rsidP="0009768B">
      <w:pPr>
        <w:pStyle w:val="QPPBulletpoint2"/>
      </w:pPr>
      <w:r w:rsidRPr="00986003">
        <w:t>The precinct is divided into a number of areas to accommodate a variety of building forms for the range of appropriate mix of uses.</w:t>
      </w:r>
      <w:r w:rsidR="00DF06C1">
        <w:t xml:space="preserve"> </w:t>
      </w:r>
      <w:r w:rsidRPr="00986003">
        <w:t xml:space="preserve">The precinct acts as an employment and business node for the residential areas, the existing </w:t>
      </w:r>
      <w:r w:rsidR="0021367D" w:rsidRPr="00986003">
        <w:t>Queensland University of Technology</w:t>
      </w:r>
      <w:r w:rsidRPr="00986003">
        <w:t xml:space="preserve"> campus and the new </w:t>
      </w:r>
      <w:r w:rsidR="00CC2348" w:rsidRPr="00986003">
        <w:t xml:space="preserve">Queensland University of Technology </w:t>
      </w:r>
      <w:r w:rsidRPr="00986003">
        <w:t>uses in The Village.</w:t>
      </w:r>
      <w:r w:rsidR="00DF06C1">
        <w:t xml:space="preserve"> </w:t>
      </w:r>
      <w:r w:rsidRPr="00986003">
        <w:t>A flexible approach will be taken to the range of uses that may be established in order to produce an appropriate balance of activities within the sub-precincts</w:t>
      </w:r>
      <w:r w:rsidR="009013F1">
        <w:t>;</w:t>
      </w:r>
    </w:p>
    <w:p w:rsidR="005F62AD" w:rsidRPr="00986003" w:rsidRDefault="0009768B" w:rsidP="00AB2F23">
      <w:pPr>
        <w:pStyle w:val="QPPBulletpoint2"/>
      </w:pPr>
      <w:r w:rsidRPr="00986003">
        <w:t>Th</w:t>
      </w:r>
      <w:r>
        <w:t>e</w:t>
      </w:r>
      <w:r w:rsidRPr="00986003">
        <w:t xml:space="preserve"> </w:t>
      </w:r>
      <w:r w:rsidR="005F62AD" w:rsidRPr="00986003">
        <w:t xml:space="preserve">precinct is not dominated by </w:t>
      </w:r>
      <w:hyperlink r:id="rId52" w:anchor="Office" w:history="1">
        <w:r w:rsidR="00AB2F23" w:rsidRPr="00AB2F23">
          <w:rPr>
            <w:rStyle w:val="Hyperlink"/>
          </w:rPr>
          <w:t>office</w:t>
        </w:r>
      </w:hyperlink>
      <w:r w:rsidR="0021367D">
        <w:t>-</w:t>
      </w:r>
      <w:r w:rsidR="005F62AD" w:rsidRPr="00986003">
        <w:t>based commercial development or large</w:t>
      </w:r>
      <w:r w:rsidR="00CC2348" w:rsidRPr="00986003">
        <w:t>-</w:t>
      </w:r>
      <w:r w:rsidR="005F62AD" w:rsidRPr="00986003">
        <w:t>scale industrial activities.</w:t>
      </w:r>
      <w:r w:rsidR="00DF06C1">
        <w:t xml:space="preserve"> </w:t>
      </w:r>
      <w:r w:rsidR="005F62AD" w:rsidRPr="00986003">
        <w:t>However, development with a frontage to Musk Avenue incorporate</w:t>
      </w:r>
      <w:r w:rsidR="008F2469" w:rsidRPr="00986003">
        <w:t>s</w:t>
      </w:r>
      <w:r w:rsidR="005F62AD" w:rsidRPr="00986003">
        <w:t xml:space="preserve"> retail</w:t>
      </w:r>
      <w:r w:rsidR="005F62AD" w:rsidRPr="00AB2F23">
        <w:t xml:space="preserve">, </w:t>
      </w:r>
      <w:r w:rsidR="001619D5" w:rsidRPr="009216F0">
        <w:rPr>
          <w:rStyle w:val="Hyperlink"/>
          <w:color w:val="auto"/>
          <w:u w:val="none"/>
        </w:rPr>
        <w:t>office</w:t>
      </w:r>
      <w:r w:rsidR="005F62AD" w:rsidRPr="00986003">
        <w:t xml:space="preserve"> or other active uses at street level.</w:t>
      </w:r>
      <w:r w:rsidR="00DF06C1">
        <w:t xml:space="preserve"> </w:t>
      </w:r>
      <w:r w:rsidR="005F62AD" w:rsidRPr="00986003">
        <w:t>Educational uses</w:t>
      </w:r>
      <w:r w:rsidR="0071461F" w:rsidRPr="00986003">
        <w:t xml:space="preserve"> are well</w:t>
      </w:r>
      <w:r w:rsidR="00CC2348" w:rsidRPr="00986003">
        <w:t xml:space="preserve"> </w:t>
      </w:r>
      <w:r w:rsidR="005F62AD" w:rsidRPr="00986003">
        <w:t>integrated within the precinct.</w:t>
      </w:r>
      <w:r w:rsidR="00DF06C1">
        <w:t xml:space="preserve"> </w:t>
      </w:r>
      <w:r w:rsidR="005F62AD" w:rsidRPr="00986003">
        <w:t xml:space="preserve">Residential uses may occur where appropriate residential </w:t>
      </w:r>
      <w:hyperlink r:id="rId53" w:anchor="Amenity" w:history="1">
        <w:r w:rsidR="005F62AD" w:rsidRPr="009D53C2">
          <w:rPr>
            <w:rStyle w:val="Hyperlink"/>
          </w:rPr>
          <w:t>amenity</w:t>
        </w:r>
      </w:hyperlink>
      <w:r w:rsidR="005F62AD" w:rsidRPr="00986003">
        <w:t xml:space="preserve"> can be provided in relation to the other land uses on and surrounding the relevant </w:t>
      </w:r>
      <w:hyperlink r:id="rId54" w:anchor="Site" w:history="1">
        <w:r w:rsidR="005F62AD" w:rsidRPr="00986003">
          <w:t>site</w:t>
        </w:r>
      </w:hyperlink>
      <w:r w:rsidR="009013F1">
        <w:t>;</w:t>
      </w:r>
    </w:p>
    <w:p w:rsidR="000E237E" w:rsidRPr="00986003" w:rsidRDefault="000E237E" w:rsidP="00997624">
      <w:pPr>
        <w:pStyle w:val="QPPBulletpoint2"/>
      </w:pPr>
      <w:r w:rsidRPr="00986003">
        <w:t>Uses considered consistent with the outcomes sought</w:t>
      </w:r>
      <w:r w:rsidR="0071461F" w:rsidRPr="00986003">
        <w:t xml:space="preserve"> include</w:t>
      </w:r>
      <w:r w:rsidRPr="00986003">
        <w:t>:</w:t>
      </w:r>
    </w:p>
    <w:p w:rsidR="0071461F" w:rsidRPr="00986003" w:rsidRDefault="001359D4" w:rsidP="00F6583A">
      <w:pPr>
        <w:pStyle w:val="QPPBulletpoint3"/>
        <w:numPr>
          <w:ilvl w:val="0"/>
          <w:numId w:val="45"/>
        </w:numPr>
      </w:pPr>
      <w:hyperlink r:id="rId55" w:anchor="IndoorSport" w:history="1">
        <w:r w:rsidR="00CC2348" w:rsidRPr="009D53C2">
          <w:rPr>
            <w:rStyle w:val="Hyperlink"/>
          </w:rPr>
          <w:t>i</w:t>
        </w:r>
        <w:r w:rsidR="0071461F" w:rsidRPr="009D53C2">
          <w:rPr>
            <w:rStyle w:val="Hyperlink"/>
          </w:rPr>
          <w:t>ndoor sport and recreation</w:t>
        </w:r>
      </w:hyperlink>
      <w:r w:rsidR="0071461F" w:rsidRPr="00986003">
        <w:t xml:space="preserve"> being an amusement</w:t>
      </w:r>
      <w:r w:rsidR="00753B83">
        <w:t xml:space="preserve"> parlour</w:t>
      </w:r>
      <w:r w:rsidR="0071461F" w:rsidRPr="00986003">
        <w:t>;</w:t>
      </w:r>
    </w:p>
    <w:p w:rsidR="0071461F" w:rsidRPr="00986003" w:rsidRDefault="001359D4" w:rsidP="00F6583A">
      <w:pPr>
        <w:pStyle w:val="QPPBulletpoint3"/>
        <w:numPr>
          <w:ilvl w:val="0"/>
          <w:numId w:val="28"/>
        </w:numPr>
      </w:pPr>
      <w:hyperlink r:id="rId56" w:anchor="Hotel" w:history="1">
        <w:proofErr w:type="gramStart"/>
        <w:r w:rsidR="00CC2348" w:rsidRPr="00C67E7D">
          <w:rPr>
            <w:rStyle w:val="Hyperlink"/>
          </w:rPr>
          <w:t>h</w:t>
        </w:r>
        <w:r w:rsidR="0071461F" w:rsidRPr="00C67E7D">
          <w:rPr>
            <w:rStyle w:val="Hyperlink"/>
          </w:rPr>
          <w:t>otel</w:t>
        </w:r>
        <w:proofErr w:type="gramEnd"/>
      </w:hyperlink>
      <w:r w:rsidR="0071461F" w:rsidRPr="00986003">
        <w:t xml:space="preserve"> if not in the Village </w:t>
      </w:r>
      <w:r w:rsidR="002B2D1B" w:rsidRPr="00986003">
        <w:t xml:space="preserve">centre </w:t>
      </w:r>
      <w:r w:rsidR="002B2D1B">
        <w:t>2</w:t>
      </w:r>
      <w:r w:rsidR="0009768B">
        <w:t xml:space="preserve"> </w:t>
      </w:r>
      <w:r w:rsidR="0071461F" w:rsidRPr="00986003">
        <w:t>sub-precinct</w:t>
      </w:r>
      <w:r w:rsidR="0009768B">
        <w:t xml:space="preserve"> (Kelvin Grove urban village neighbourhood plan/NPP-001b)</w:t>
      </w:r>
      <w:r w:rsidR="0009768B" w:rsidRPr="00986003">
        <w:t>.</w:t>
      </w:r>
    </w:p>
    <w:p w:rsidR="000E237E" w:rsidRPr="00986003" w:rsidRDefault="000E237E" w:rsidP="00997624">
      <w:pPr>
        <w:pStyle w:val="QPPBulletpoint2"/>
      </w:pPr>
      <w:r w:rsidRPr="00986003">
        <w:t>Uses not considered consistent with the outcomes sought</w:t>
      </w:r>
      <w:r w:rsidR="0071461F" w:rsidRPr="00986003">
        <w:t xml:space="preserve"> include</w:t>
      </w:r>
      <w:r w:rsidRPr="00986003">
        <w:t>:</w:t>
      </w:r>
    </w:p>
    <w:p w:rsidR="000E237E" w:rsidRPr="00986003" w:rsidRDefault="001359D4" w:rsidP="00F6583A">
      <w:pPr>
        <w:pStyle w:val="QPPBulletpoint3"/>
        <w:numPr>
          <w:ilvl w:val="0"/>
          <w:numId w:val="46"/>
        </w:numPr>
      </w:pPr>
      <w:hyperlink r:id="rId57" w:anchor="OutdoorSales" w:history="1">
        <w:r w:rsidR="00CC2348" w:rsidRPr="00C67E7D">
          <w:rPr>
            <w:rStyle w:val="Hyperlink"/>
          </w:rPr>
          <w:t>o</w:t>
        </w:r>
        <w:r w:rsidR="000E237E" w:rsidRPr="00C67E7D">
          <w:rPr>
            <w:rStyle w:val="Hyperlink"/>
          </w:rPr>
          <w:t>utdoor sales</w:t>
        </w:r>
      </w:hyperlink>
      <w:r w:rsidR="0071461F" w:rsidRPr="00986003">
        <w:t>;</w:t>
      </w:r>
    </w:p>
    <w:p w:rsidR="00B70E2E" w:rsidRDefault="001359D4" w:rsidP="000E237E">
      <w:pPr>
        <w:pStyle w:val="QPPBulletpoint3"/>
      </w:pPr>
      <w:hyperlink r:id="rId58" w:anchor="Nightclub" w:history="1">
        <w:r w:rsidR="00C67E7D" w:rsidRPr="0009287A">
          <w:rPr>
            <w:rStyle w:val="Hyperlink"/>
          </w:rPr>
          <w:t>nightclub entertainment facility</w:t>
        </w:r>
      </w:hyperlink>
      <w:r w:rsidR="00B70E2E">
        <w:t>;</w:t>
      </w:r>
    </w:p>
    <w:p w:rsidR="005F62AD" w:rsidRPr="00986003" w:rsidRDefault="001359D4" w:rsidP="00A134F4">
      <w:pPr>
        <w:pStyle w:val="QPPBulletpoint3"/>
      </w:pPr>
      <w:hyperlink r:id="rId59" w:anchor="ServStation" w:history="1">
        <w:proofErr w:type="gramStart"/>
        <w:r w:rsidR="00AB2F23" w:rsidRPr="00AB2F23">
          <w:rPr>
            <w:rStyle w:val="Hyperlink"/>
          </w:rPr>
          <w:t>service</w:t>
        </w:r>
        <w:proofErr w:type="gramEnd"/>
        <w:r w:rsidR="00AB2F23" w:rsidRPr="00AB2F23">
          <w:rPr>
            <w:rStyle w:val="Hyperlink"/>
          </w:rPr>
          <w:t xml:space="preserve"> station</w:t>
        </w:r>
      </w:hyperlink>
      <w:r w:rsidR="009013F1" w:rsidRPr="002942CB">
        <w:t>.</w:t>
      </w:r>
    </w:p>
    <w:p w:rsidR="00F402A9" w:rsidRPr="00986003" w:rsidRDefault="005F62AD" w:rsidP="00ED6152">
      <w:pPr>
        <w:pStyle w:val="QPPBulletPoint1"/>
      </w:pPr>
      <w:r w:rsidRPr="00986003">
        <w:t>Health and recreation</w:t>
      </w:r>
      <w:r w:rsidR="00C250BC" w:rsidRPr="00986003">
        <w:t xml:space="preserve"> precinct (</w:t>
      </w:r>
      <w:r w:rsidR="00ED6152" w:rsidRPr="00986003">
        <w:t>Kelvin Grove urban village</w:t>
      </w:r>
      <w:r w:rsidR="00C250BC" w:rsidRPr="00986003">
        <w:t xml:space="preserve"> </w:t>
      </w:r>
      <w:r w:rsidR="00255169" w:rsidRPr="00986003">
        <w:t>neighbourhood plan</w:t>
      </w:r>
      <w:r w:rsidR="00C250BC" w:rsidRPr="00986003">
        <w:t xml:space="preserve"> </w:t>
      </w:r>
      <w:r w:rsidR="00931A21" w:rsidRPr="00986003">
        <w:t>neighbourhood plan/</w:t>
      </w:r>
      <w:r w:rsidR="00A262DF" w:rsidRPr="00986003">
        <w:t>NP</w:t>
      </w:r>
      <w:r w:rsidR="00C250BC" w:rsidRPr="00986003">
        <w:t>P-003)</w:t>
      </w:r>
      <w:r w:rsidR="00ED6152" w:rsidRPr="00986003">
        <w:t xml:space="preserve"> overall outcomes are:</w:t>
      </w:r>
    </w:p>
    <w:p w:rsidR="0088576B" w:rsidRDefault="0009768B" w:rsidP="00F6583A">
      <w:pPr>
        <w:pStyle w:val="QPPBulletpoint2"/>
        <w:numPr>
          <w:ilvl w:val="0"/>
          <w:numId w:val="34"/>
        </w:numPr>
      </w:pPr>
      <w:r w:rsidRPr="00986003">
        <w:t>Th</w:t>
      </w:r>
      <w:r>
        <w:t>e</w:t>
      </w:r>
      <w:r w:rsidRPr="00986003">
        <w:t xml:space="preserve"> </w:t>
      </w:r>
      <w:r w:rsidR="005F62AD" w:rsidRPr="00986003">
        <w:t>precinct is intended to enhance the community focus and liveliness of the Village centre precinct</w:t>
      </w:r>
      <w:r w:rsidR="0088576B">
        <w:t xml:space="preserve"> </w:t>
      </w:r>
      <w:r w:rsidR="0088576B" w:rsidRPr="00986003">
        <w:rPr>
          <w:rStyle w:val="HGTableBullet2Char"/>
        </w:rPr>
        <w:t>(</w:t>
      </w:r>
      <w:r w:rsidR="0088576B" w:rsidRPr="00986003">
        <w:t>Kelvin Grove urban village neighbourhood plan/NPP-001)</w:t>
      </w:r>
      <w:r w:rsidR="005F62AD" w:rsidRPr="00986003">
        <w:t xml:space="preserve"> by providing recreational, educational and community services close to the Village </w:t>
      </w:r>
      <w:r w:rsidR="0071461F" w:rsidRPr="00986003">
        <w:t>centre precinct</w:t>
      </w:r>
      <w:r w:rsidR="0088576B">
        <w:t xml:space="preserve"> </w:t>
      </w:r>
      <w:r w:rsidR="0088576B" w:rsidRPr="00986003">
        <w:rPr>
          <w:rStyle w:val="HGTableBullet2Char"/>
        </w:rPr>
        <w:t>(</w:t>
      </w:r>
      <w:r w:rsidR="0088576B" w:rsidRPr="00986003">
        <w:t>Kelvin Grove urban village neighbourhood plan/NPP-001)</w:t>
      </w:r>
      <w:r w:rsidR="005F62AD" w:rsidRPr="00986003">
        <w:t xml:space="preserve">, the </w:t>
      </w:r>
      <w:r w:rsidR="00EE3BD2" w:rsidRPr="00986003">
        <w:t>Queensland University of Technology</w:t>
      </w:r>
      <w:r w:rsidR="005F62AD" w:rsidRPr="00986003">
        <w:t xml:space="preserve"> campus, surrounding schools and </w:t>
      </w:r>
      <w:proofErr w:type="spellStart"/>
      <w:r w:rsidR="005F62AD" w:rsidRPr="00986003">
        <w:t>McCaskie</w:t>
      </w:r>
      <w:proofErr w:type="spellEnd"/>
      <w:r w:rsidR="005F62AD" w:rsidRPr="00986003">
        <w:t xml:space="preserve"> Park. Other uses that may be consistent with this outcome include</w:t>
      </w:r>
      <w:r w:rsidR="0088576B">
        <w:t>:</w:t>
      </w:r>
    </w:p>
    <w:p w:rsidR="0088576B" w:rsidRDefault="00753B83" w:rsidP="00F6583A">
      <w:pPr>
        <w:pStyle w:val="QPPBulletpoint3"/>
        <w:numPr>
          <w:ilvl w:val="0"/>
          <w:numId w:val="42"/>
        </w:numPr>
      </w:pPr>
      <w:r>
        <w:t>a</w:t>
      </w:r>
      <w:r w:rsidR="0088576B">
        <w:t>musement</w:t>
      </w:r>
      <w:r>
        <w:t xml:space="preserve"> parlour</w:t>
      </w:r>
      <w:r w:rsidR="0088576B" w:rsidRPr="00986003">
        <w:t xml:space="preserve">, convention centre, display </w:t>
      </w:r>
      <w:hyperlink r:id="rId60" w:anchor="Dwelling" w:history="1">
        <w:r w:rsidR="0088576B" w:rsidRPr="00AB2F23">
          <w:rPr>
            <w:rStyle w:val="Hyperlink"/>
          </w:rPr>
          <w:t>dwelling</w:t>
        </w:r>
      </w:hyperlink>
      <w:r w:rsidR="0088576B" w:rsidRPr="00986003">
        <w:t xml:space="preserve">, </w:t>
      </w:r>
      <w:hyperlink r:id="rId61" w:anchor="EmergServ" w:history="1">
        <w:r w:rsidR="0088576B" w:rsidRPr="00C67E7D">
          <w:rPr>
            <w:rStyle w:val="Hyperlink"/>
          </w:rPr>
          <w:t>emergency services</w:t>
        </w:r>
      </w:hyperlink>
      <w:r w:rsidR="0088576B" w:rsidRPr="00986003">
        <w:t xml:space="preserve">, </w:t>
      </w:r>
      <w:hyperlink r:id="rId62" w:anchor="GardenCentre" w:history="1">
        <w:r w:rsidR="0088576B" w:rsidRPr="00086477">
          <w:rPr>
            <w:rStyle w:val="Hyperlink"/>
          </w:rPr>
          <w:t>garden centre</w:t>
        </w:r>
      </w:hyperlink>
      <w:r w:rsidR="0088576B" w:rsidRPr="00986003">
        <w:t xml:space="preserve">, </w:t>
      </w:r>
      <w:hyperlink r:id="rId63" w:anchor="Hotel" w:history="1">
        <w:r w:rsidR="0088576B" w:rsidRPr="00086477">
          <w:rPr>
            <w:rStyle w:val="Hyperlink"/>
          </w:rPr>
          <w:t>hotel</w:t>
        </w:r>
      </w:hyperlink>
      <w:r w:rsidR="0088576B" w:rsidRPr="00986003">
        <w:t xml:space="preserve">, </w:t>
      </w:r>
      <w:hyperlink r:id="rId64" w:anchor="ServInd" w:history="1">
        <w:r w:rsidR="0088576B" w:rsidRPr="00AB2F23">
          <w:rPr>
            <w:rStyle w:val="Hyperlink"/>
          </w:rPr>
          <w:t>service industry</w:t>
        </w:r>
      </w:hyperlink>
      <w:r w:rsidR="0088576B">
        <w:t xml:space="preserve">, </w:t>
      </w:r>
      <w:r w:rsidR="0088576B" w:rsidRPr="00986003">
        <w:t>if they do not exceed 100m</w:t>
      </w:r>
      <w:r w:rsidR="00D34598" w:rsidRPr="00D34598">
        <w:rPr>
          <w:rStyle w:val="QPPSuperscriptChar"/>
        </w:rPr>
        <w:t>2</w:t>
      </w:r>
      <w:r w:rsidR="0088576B" w:rsidRPr="00986003">
        <w:t xml:space="preserve"> </w:t>
      </w:r>
      <w:hyperlink r:id="rId65" w:anchor="GFA" w:history="1">
        <w:r w:rsidR="0088576B" w:rsidRPr="00086477">
          <w:rPr>
            <w:rStyle w:val="Hyperlink"/>
          </w:rPr>
          <w:t>gross floor area</w:t>
        </w:r>
      </w:hyperlink>
      <w:r w:rsidR="0088576B">
        <w:t>;</w:t>
      </w:r>
    </w:p>
    <w:p w:rsidR="0088576B" w:rsidRPr="00986003" w:rsidRDefault="001359D4" w:rsidP="00F6583A">
      <w:pPr>
        <w:pStyle w:val="QPPBulletpoint3"/>
        <w:numPr>
          <w:ilvl w:val="0"/>
          <w:numId w:val="42"/>
        </w:numPr>
      </w:pPr>
      <w:hyperlink r:id="rId66" w:anchor="Utility" w:history="1">
        <w:proofErr w:type="gramStart"/>
        <w:r w:rsidR="0088576B" w:rsidRPr="00086477">
          <w:rPr>
            <w:rStyle w:val="Hyperlink"/>
          </w:rPr>
          <w:t>utility</w:t>
        </w:r>
        <w:proofErr w:type="gramEnd"/>
        <w:r w:rsidR="0088576B" w:rsidRPr="00086477">
          <w:rPr>
            <w:rStyle w:val="Hyperlink"/>
          </w:rPr>
          <w:t xml:space="preserve"> installation</w:t>
        </w:r>
      </w:hyperlink>
      <w:r w:rsidR="0088576B" w:rsidRPr="00986003">
        <w:t xml:space="preserve">, </w:t>
      </w:r>
      <w:hyperlink r:id="rId67" w:anchor="Vet" w:history="1">
        <w:r w:rsidR="0088576B" w:rsidRPr="00086477">
          <w:rPr>
            <w:rStyle w:val="Hyperlink"/>
          </w:rPr>
          <w:t>veterinary facility</w:t>
        </w:r>
      </w:hyperlink>
      <w:r w:rsidR="0088576B" w:rsidRPr="00986003">
        <w:t xml:space="preserve"> and youth</w:t>
      </w:r>
      <w:r w:rsidR="0088576B">
        <w:t xml:space="preserve"> club.</w:t>
      </w:r>
    </w:p>
    <w:p w:rsidR="005F62AD" w:rsidRPr="00986003" w:rsidRDefault="005F62AD" w:rsidP="00997624">
      <w:pPr>
        <w:pStyle w:val="QPPBulletpoint2"/>
      </w:pPr>
      <w:r w:rsidRPr="00986003">
        <w:t xml:space="preserve">Development incorporates active uses at street level, including retail uses, and both enhance the liveliness of the main street and enhance the safety of </w:t>
      </w:r>
      <w:proofErr w:type="spellStart"/>
      <w:r w:rsidRPr="00986003">
        <w:t>McCaskie</w:t>
      </w:r>
      <w:proofErr w:type="spellEnd"/>
      <w:r w:rsidRPr="00986003">
        <w:t xml:space="preserve"> Park</w:t>
      </w:r>
      <w:r w:rsidR="009013F1">
        <w:t>;</w:t>
      </w:r>
    </w:p>
    <w:p w:rsidR="005F62AD" w:rsidRDefault="005F62AD" w:rsidP="00997624">
      <w:pPr>
        <w:pStyle w:val="QPPBulletpoint2"/>
      </w:pPr>
      <w:r w:rsidRPr="00986003">
        <w:t xml:space="preserve">Residential uses are appropriate at upper levels subject to achieving an acceptable level of </w:t>
      </w:r>
      <w:hyperlink r:id="rId68" w:anchor="Amenity" w:history="1">
        <w:r w:rsidRPr="00086477">
          <w:rPr>
            <w:rStyle w:val="Hyperlink"/>
          </w:rPr>
          <w:t>amenity</w:t>
        </w:r>
      </w:hyperlink>
      <w:r w:rsidR="009013F1" w:rsidRPr="002942CB">
        <w:t>;</w:t>
      </w:r>
    </w:p>
    <w:p w:rsidR="00572D36" w:rsidRPr="00986003" w:rsidRDefault="00572D36" w:rsidP="00572D36">
      <w:pPr>
        <w:pStyle w:val="QPPBulletpoint2"/>
      </w:pPr>
      <w:r w:rsidRPr="00986003">
        <w:t>Uses considered consistent with the outcomes sought include:</w:t>
      </w:r>
    </w:p>
    <w:p w:rsidR="00572D36" w:rsidRPr="00986003" w:rsidRDefault="001359D4" w:rsidP="00F6583A">
      <w:pPr>
        <w:pStyle w:val="QPPBulletpoint3"/>
        <w:numPr>
          <w:ilvl w:val="0"/>
          <w:numId w:val="43"/>
        </w:numPr>
      </w:pPr>
      <w:hyperlink r:id="rId69" w:anchor="IndoorSport" w:history="1">
        <w:r w:rsidR="00572D36" w:rsidRPr="009D53C2">
          <w:rPr>
            <w:rStyle w:val="Hyperlink"/>
          </w:rPr>
          <w:t>indoor sport and recreation</w:t>
        </w:r>
      </w:hyperlink>
      <w:r w:rsidR="00572D36" w:rsidRPr="00986003">
        <w:t xml:space="preserve"> being an amusement</w:t>
      </w:r>
      <w:r w:rsidR="00753B83">
        <w:t xml:space="preserve"> parlour</w:t>
      </w:r>
      <w:r w:rsidR="00572D36" w:rsidRPr="00986003">
        <w:t>;</w:t>
      </w:r>
    </w:p>
    <w:p w:rsidR="00572D36" w:rsidRPr="00986003" w:rsidRDefault="001359D4" w:rsidP="00F6583A">
      <w:pPr>
        <w:pStyle w:val="QPPBulletpoint3"/>
        <w:numPr>
          <w:ilvl w:val="0"/>
          <w:numId w:val="28"/>
        </w:numPr>
      </w:pPr>
      <w:hyperlink r:id="rId70" w:anchor="Hotel" w:history="1">
        <w:proofErr w:type="gramStart"/>
        <w:r w:rsidR="00572D36" w:rsidRPr="00C67E7D">
          <w:rPr>
            <w:rStyle w:val="Hyperlink"/>
          </w:rPr>
          <w:t>hotel</w:t>
        </w:r>
        <w:proofErr w:type="gramEnd"/>
      </w:hyperlink>
      <w:r w:rsidR="00572D36" w:rsidRPr="00986003">
        <w:t xml:space="preserve"> if not in the Village </w:t>
      </w:r>
      <w:r w:rsidR="002B2D1B" w:rsidRPr="00986003">
        <w:t xml:space="preserve">centre </w:t>
      </w:r>
      <w:r w:rsidR="002B2D1B">
        <w:t>2</w:t>
      </w:r>
      <w:r w:rsidR="00572D36">
        <w:t xml:space="preserve"> </w:t>
      </w:r>
      <w:r w:rsidR="00572D36" w:rsidRPr="00986003">
        <w:t>sub-precinct</w:t>
      </w:r>
      <w:r w:rsidR="00572D36">
        <w:t xml:space="preserve"> (Kelvin Grove urban village neighbourhood plan/NPP-001b)</w:t>
      </w:r>
      <w:r w:rsidR="00572D36" w:rsidRPr="00986003">
        <w:t>.</w:t>
      </w:r>
    </w:p>
    <w:p w:rsidR="00572D36" w:rsidRPr="00986003" w:rsidRDefault="00572D36" w:rsidP="00572D36">
      <w:pPr>
        <w:pStyle w:val="QPPBulletpoint2"/>
      </w:pPr>
      <w:r w:rsidRPr="00986003">
        <w:t>Uses not considered consistent with the outcomes sought include:</w:t>
      </w:r>
    </w:p>
    <w:p w:rsidR="00572D36" w:rsidRPr="00986003" w:rsidRDefault="001359D4" w:rsidP="00F6583A">
      <w:pPr>
        <w:pStyle w:val="QPPBulletpoint3"/>
        <w:numPr>
          <w:ilvl w:val="0"/>
          <w:numId w:val="44"/>
        </w:numPr>
      </w:pPr>
      <w:hyperlink r:id="rId71" w:anchor="OutdoorSales" w:history="1">
        <w:r w:rsidR="00572D36" w:rsidRPr="00C67E7D">
          <w:rPr>
            <w:rStyle w:val="Hyperlink"/>
          </w:rPr>
          <w:t>outdoor sales</w:t>
        </w:r>
      </w:hyperlink>
      <w:r w:rsidR="00572D36" w:rsidRPr="00986003">
        <w:t>;</w:t>
      </w:r>
    </w:p>
    <w:p w:rsidR="00572D36" w:rsidRDefault="001359D4" w:rsidP="00572D36">
      <w:pPr>
        <w:pStyle w:val="QPPBulletpoint3"/>
      </w:pPr>
      <w:hyperlink r:id="rId72" w:anchor="Nightclub" w:history="1">
        <w:r w:rsidR="00572D36" w:rsidRPr="0009287A">
          <w:rPr>
            <w:rStyle w:val="Hyperlink"/>
          </w:rPr>
          <w:t>nightclub entertainment facility</w:t>
        </w:r>
      </w:hyperlink>
      <w:r w:rsidR="00572D36">
        <w:t>;</w:t>
      </w:r>
    </w:p>
    <w:p w:rsidR="005F62AD" w:rsidRPr="00986003" w:rsidRDefault="001359D4" w:rsidP="00A134F4">
      <w:pPr>
        <w:pStyle w:val="QPPBulletpoint3"/>
      </w:pPr>
      <w:hyperlink r:id="rId73" w:anchor="ServStation" w:history="1">
        <w:proofErr w:type="gramStart"/>
        <w:r w:rsidR="00AB2F23" w:rsidRPr="00AB2F23">
          <w:rPr>
            <w:rStyle w:val="Hyperlink"/>
          </w:rPr>
          <w:t>service</w:t>
        </w:r>
        <w:proofErr w:type="gramEnd"/>
        <w:r w:rsidR="00AB2F23" w:rsidRPr="00AB2F23">
          <w:rPr>
            <w:rStyle w:val="Hyperlink"/>
          </w:rPr>
          <w:t xml:space="preserve"> station</w:t>
        </w:r>
      </w:hyperlink>
      <w:r w:rsidR="009013F1" w:rsidRPr="002942CB">
        <w:t>.</w:t>
      </w:r>
    </w:p>
    <w:p w:rsidR="00F402A9" w:rsidRPr="00986003" w:rsidRDefault="005F62AD" w:rsidP="00ED6152">
      <w:pPr>
        <w:pStyle w:val="QPPBulletPoint1"/>
      </w:pPr>
      <w:r w:rsidRPr="00986003">
        <w:t>Residential</w:t>
      </w:r>
      <w:r w:rsidR="00C250BC" w:rsidRPr="00986003">
        <w:t xml:space="preserve"> precinct (</w:t>
      </w:r>
      <w:r w:rsidR="00ED6152" w:rsidRPr="00986003">
        <w:t>Kelvin Grove urban village</w:t>
      </w:r>
      <w:r w:rsidR="00C250BC" w:rsidRPr="00986003">
        <w:t xml:space="preserve"> </w:t>
      </w:r>
      <w:r w:rsidR="00255169" w:rsidRPr="00986003">
        <w:t>neighbourhood plan</w:t>
      </w:r>
      <w:r w:rsidR="00C250BC" w:rsidRPr="00986003">
        <w:t xml:space="preserve"> </w:t>
      </w:r>
      <w:r w:rsidR="00931A21" w:rsidRPr="00986003">
        <w:t>neighbourhood plan/</w:t>
      </w:r>
      <w:r w:rsidR="00A262DF" w:rsidRPr="00986003">
        <w:t>NP</w:t>
      </w:r>
      <w:r w:rsidR="00C250BC" w:rsidRPr="00986003">
        <w:t>P-004)</w:t>
      </w:r>
      <w:r w:rsidR="00ED6152" w:rsidRPr="00986003">
        <w:t xml:space="preserve"> overall outcomes are:</w:t>
      </w:r>
    </w:p>
    <w:p w:rsidR="005F62AD" w:rsidRPr="00986003" w:rsidRDefault="005F62AD" w:rsidP="00F6583A">
      <w:pPr>
        <w:pStyle w:val="QPPBulletpoint2"/>
        <w:numPr>
          <w:ilvl w:val="0"/>
          <w:numId w:val="35"/>
        </w:numPr>
      </w:pPr>
      <w:r w:rsidRPr="00986003">
        <w:t xml:space="preserve">This precinct </w:t>
      </w:r>
      <w:r w:rsidR="00EE3BD2">
        <w:t>has</w:t>
      </w:r>
      <w:r w:rsidRPr="00986003">
        <w:t xml:space="preserve"> </w:t>
      </w:r>
      <w:r w:rsidR="00EE3BD2">
        <w:t>7</w:t>
      </w:r>
      <w:r w:rsidR="00EE3BD2" w:rsidRPr="00986003">
        <w:t xml:space="preserve"> </w:t>
      </w:r>
      <w:r w:rsidRPr="00986003">
        <w:t>sub-precincts to accommodate a variety of residentia</w:t>
      </w:r>
      <w:r w:rsidR="00ED6152" w:rsidRPr="00986003">
        <w:t xml:space="preserve">l densities and housing types. </w:t>
      </w:r>
      <w:r w:rsidRPr="00986003">
        <w:t xml:space="preserve">The lowest density and lowest height housing is generally in transition areas between existing detached housing and </w:t>
      </w:r>
      <w:hyperlink r:id="rId74" w:anchor="Multiple" w:history="1">
        <w:r w:rsidRPr="00086477">
          <w:rPr>
            <w:rStyle w:val="Hyperlink"/>
          </w:rPr>
          <w:t>multi</w:t>
        </w:r>
        <w:r w:rsidR="00D23629" w:rsidRPr="00086477">
          <w:rPr>
            <w:rStyle w:val="Hyperlink"/>
          </w:rPr>
          <w:t>ple dwelling</w:t>
        </w:r>
      </w:hyperlink>
      <w:r w:rsidRPr="00986003">
        <w:t xml:space="preserve"> apartment buildings located on the periphery of The Village</w:t>
      </w:r>
      <w:r w:rsidR="009013F1">
        <w:t>;</w:t>
      </w:r>
    </w:p>
    <w:p w:rsidR="005F62AD" w:rsidRPr="00986003" w:rsidRDefault="005F62AD" w:rsidP="00997624">
      <w:pPr>
        <w:pStyle w:val="QPPBulletpoint2"/>
      </w:pPr>
      <w:r w:rsidRPr="00986003">
        <w:t>Residential development progresses through higher densities and heights, generally increasing for sites adjoining the Village centre</w:t>
      </w:r>
      <w:r w:rsidR="009C55C1" w:rsidRPr="00986003">
        <w:t xml:space="preserve"> precinct</w:t>
      </w:r>
      <w:r w:rsidR="008E4527">
        <w:t xml:space="preserve"> </w:t>
      </w:r>
      <w:r w:rsidR="008E4527" w:rsidRPr="00986003">
        <w:rPr>
          <w:rStyle w:val="HGTableBullet2Char"/>
        </w:rPr>
        <w:t>(</w:t>
      </w:r>
      <w:r w:rsidR="008E4527" w:rsidRPr="00986003">
        <w:t>Kelvin Grove urban village neighbourhood plan/NPP-001)</w:t>
      </w:r>
      <w:r w:rsidRPr="00986003">
        <w:t xml:space="preserve">, Mixed use </w:t>
      </w:r>
      <w:r w:rsidR="009C55C1" w:rsidRPr="00986003">
        <w:t xml:space="preserve">precinct </w:t>
      </w:r>
      <w:r w:rsidR="008E4527" w:rsidRPr="00986003">
        <w:rPr>
          <w:rStyle w:val="HGTableBullet2Char"/>
        </w:rPr>
        <w:t>(</w:t>
      </w:r>
      <w:r w:rsidR="008E4527" w:rsidRPr="00986003">
        <w:t>Kelvin Grove urban village neighbourhood plan/NPP-00</w:t>
      </w:r>
      <w:r w:rsidR="008E4527">
        <w:t>2</w:t>
      </w:r>
      <w:r w:rsidR="008E4527" w:rsidRPr="00986003">
        <w:t>)</w:t>
      </w:r>
      <w:r w:rsidR="008E4527">
        <w:t xml:space="preserve"> </w:t>
      </w:r>
      <w:r w:rsidR="00FE23D5" w:rsidRPr="00986003">
        <w:t>and p</w:t>
      </w:r>
      <w:r w:rsidRPr="00986003">
        <w:t xml:space="preserve">ublic open space </w:t>
      </w:r>
      <w:r w:rsidR="009C55C1" w:rsidRPr="00986003">
        <w:t xml:space="preserve">areas shown </w:t>
      </w:r>
      <w:r w:rsidR="00CC2348" w:rsidRPr="00986003">
        <w:t>in</w:t>
      </w:r>
      <w:r w:rsidR="009C55C1" w:rsidRPr="00986003">
        <w:t xml:space="preserve"> </w:t>
      </w:r>
      <w:hyperlink w:anchor="Figurea" w:history="1">
        <w:r w:rsidR="009C55C1" w:rsidRPr="00986003">
          <w:rPr>
            <w:rStyle w:val="Hyperlink"/>
          </w:rPr>
          <w:t>Figure a</w:t>
        </w:r>
      </w:hyperlink>
      <w:r w:rsidRPr="00986003">
        <w:t xml:space="preserve">, to a specific </w:t>
      </w:r>
      <w:r w:rsidR="00E52FDF" w:rsidRPr="00986003">
        <w:t>site</w:t>
      </w:r>
      <w:r w:rsidRPr="00986003">
        <w:t xml:space="preserve"> nominated for the highest residential form based on topographical and locational criteria</w:t>
      </w:r>
      <w:r w:rsidR="009013F1">
        <w:t>;</w:t>
      </w:r>
    </w:p>
    <w:p w:rsidR="005F62AD" w:rsidRPr="00986003" w:rsidRDefault="005F62AD" w:rsidP="00997624">
      <w:pPr>
        <w:pStyle w:val="QPPBulletpoint2"/>
      </w:pPr>
      <w:r w:rsidRPr="00986003">
        <w:t xml:space="preserve">Buildings located on the boundaries of the </w:t>
      </w:r>
      <w:r w:rsidR="00255169" w:rsidRPr="00986003">
        <w:t>neighbourhood plan</w:t>
      </w:r>
      <w:r w:rsidRPr="00986003">
        <w:t xml:space="preserve"> area are designed to ensure that an appropriate transition area is established between those buildings and existing development adjacent or opposite</w:t>
      </w:r>
      <w:r w:rsidR="009013F1">
        <w:t>;</w:t>
      </w:r>
    </w:p>
    <w:p w:rsidR="00EB3852" w:rsidRPr="00986003" w:rsidRDefault="003C17C1" w:rsidP="00997624">
      <w:pPr>
        <w:pStyle w:val="QPPBulletpoint2"/>
      </w:pPr>
      <w:r>
        <w:t>D</w:t>
      </w:r>
      <w:r w:rsidR="00927E69" w:rsidRPr="00986003">
        <w:t xml:space="preserve">evelopment in </w:t>
      </w:r>
      <w:r>
        <w:t xml:space="preserve">the </w:t>
      </w:r>
      <w:r w:rsidR="0019266F" w:rsidRPr="00986003">
        <w:t>Residential</w:t>
      </w:r>
      <w:r w:rsidR="00C250BC" w:rsidRPr="00986003">
        <w:t xml:space="preserve"> 1</w:t>
      </w:r>
      <w:r w:rsidR="005F62AD" w:rsidRPr="00986003">
        <w:t xml:space="preserve"> </w:t>
      </w:r>
      <w:r w:rsidR="00927E69" w:rsidRPr="00986003">
        <w:t>sub-precinct (Kelvin Grove urban village neighbourhood plan/NPP-004a</w:t>
      </w:r>
      <w:r w:rsidR="00927E69" w:rsidRPr="00986003">
        <w:rPr>
          <w:rStyle w:val="HGTableBullet3Char"/>
        </w:rPr>
        <w:t>)</w:t>
      </w:r>
      <w:r w:rsidR="00EB3852" w:rsidRPr="00986003">
        <w:t>:</w:t>
      </w:r>
    </w:p>
    <w:p w:rsidR="005F62AD" w:rsidRPr="00986003" w:rsidRDefault="005F62AD" w:rsidP="00F6583A">
      <w:pPr>
        <w:pStyle w:val="QPPBulletpoint3"/>
        <w:numPr>
          <w:ilvl w:val="0"/>
          <w:numId w:val="47"/>
        </w:numPr>
      </w:pPr>
      <w:proofErr w:type="gramStart"/>
      <w:r w:rsidRPr="00986003">
        <w:t>provides</w:t>
      </w:r>
      <w:proofErr w:type="gramEnd"/>
      <w:r w:rsidR="00FE23D5" w:rsidRPr="00986003">
        <w:t xml:space="preserve"> for relatively low</w:t>
      </w:r>
      <w:r w:rsidR="003C17C1">
        <w:t>–</w:t>
      </w:r>
      <w:r w:rsidRPr="00986003">
        <w:t xml:space="preserve">medium density development in the form of </w:t>
      </w:r>
      <w:hyperlink r:id="rId75" w:anchor="Multiple" w:history="1">
        <w:r w:rsidRPr="00086477">
          <w:rPr>
            <w:rStyle w:val="Hyperlink"/>
          </w:rPr>
          <w:t>multi</w:t>
        </w:r>
        <w:r w:rsidR="00D23629" w:rsidRPr="00086477">
          <w:rPr>
            <w:rStyle w:val="Hyperlink"/>
          </w:rPr>
          <w:t>ple</w:t>
        </w:r>
        <w:r w:rsidRPr="00086477">
          <w:rPr>
            <w:rStyle w:val="Hyperlink"/>
          </w:rPr>
          <w:t xml:space="preserve"> dwellings</w:t>
        </w:r>
      </w:hyperlink>
      <w:r w:rsidRPr="00986003">
        <w:t>.</w:t>
      </w:r>
    </w:p>
    <w:p w:rsidR="00EB3852" w:rsidRPr="001563F5" w:rsidRDefault="003C17C1" w:rsidP="001563F5">
      <w:pPr>
        <w:pStyle w:val="QPPBulletpoint2"/>
      </w:pPr>
      <w:r>
        <w:t>D</w:t>
      </w:r>
      <w:r w:rsidR="00927E69" w:rsidRPr="001563F5">
        <w:t xml:space="preserve">evelopment in </w:t>
      </w:r>
      <w:r>
        <w:t xml:space="preserve">the </w:t>
      </w:r>
      <w:r w:rsidR="0019266F" w:rsidRPr="001563F5">
        <w:t>Residential</w:t>
      </w:r>
      <w:r w:rsidR="00C250BC" w:rsidRPr="001563F5">
        <w:t xml:space="preserve"> 2</w:t>
      </w:r>
      <w:r w:rsidR="005F62AD" w:rsidRPr="001563F5">
        <w:t xml:space="preserve"> </w:t>
      </w:r>
      <w:r w:rsidR="00927E69" w:rsidRPr="001563F5">
        <w:t xml:space="preserve">sub-precinct </w:t>
      </w:r>
      <w:r w:rsidR="00EB3852" w:rsidRPr="001563F5">
        <w:t>(Kelvin Grove urban village neighbourhood plan/NPP-004b</w:t>
      </w:r>
      <w:r w:rsidR="00EB3852" w:rsidRPr="001563F5">
        <w:rPr>
          <w:rStyle w:val="HGTableBullet3Char"/>
          <w:color w:val="auto"/>
        </w:rPr>
        <w:t xml:space="preserve">) </w:t>
      </w:r>
      <w:r w:rsidR="005F62AD" w:rsidRPr="001563F5">
        <w:t xml:space="preserve">and </w:t>
      </w:r>
      <w:r w:rsidR="0019266F" w:rsidRPr="001563F5">
        <w:t>Residential</w:t>
      </w:r>
      <w:r w:rsidR="00C250BC" w:rsidRPr="001563F5">
        <w:t xml:space="preserve"> 3</w:t>
      </w:r>
      <w:r w:rsidR="005F62AD" w:rsidRPr="001563F5">
        <w:t xml:space="preserve"> </w:t>
      </w:r>
      <w:r w:rsidR="00927E69" w:rsidRPr="001563F5">
        <w:t>sub-precinct</w:t>
      </w:r>
      <w:r w:rsidR="00EB3852" w:rsidRPr="001563F5">
        <w:t xml:space="preserve"> (Kelvin Grove urban village neighbourhood plan/NPP-004c</w:t>
      </w:r>
      <w:r w:rsidR="00EB3852" w:rsidRPr="001563F5">
        <w:rPr>
          <w:rStyle w:val="HGTableBullet3Char"/>
          <w:color w:val="auto"/>
        </w:rPr>
        <w:t>)</w:t>
      </w:r>
      <w:r w:rsidR="00EB3852" w:rsidRPr="001563F5">
        <w:t>:</w:t>
      </w:r>
    </w:p>
    <w:p w:rsidR="005F62AD" w:rsidRPr="00986003" w:rsidRDefault="005F62AD" w:rsidP="00F6583A">
      <w:pPr>
        <w:pStyle w:val="QPPBulletpoint3"/>
        <w:numPr>
          <w:ilvl w:val="0"/>
          <w:numId w:val="48"/>
        </w:numPr>
      </w:pPr>
      <w:proofErr w:type="gramStart"/>
      <w:r w:rsidRPr="00986003">
        <w:t>provides</w:t>
      </w:r>
      <w:proofErr w:type="gramEnd"/>
      <w:r w:rsidRPr="00986003">
        <w:t xml:space="preserve"> a transition between </w:t>
      </w:r>
      <w:r w:rsidR="0019266F" w:rsidRPr="00986003">
        <w:t>Residential</w:t>
      </w:r>
      <w:r w:rsidR="00C250BC" w:rsidRPr="00986003">
        <w:t xml:space="preserve"> </w:t>
      </w:r>
      <w:r w:rsidR="00972D82" w:rsidRPr="00986003">
        <w:t>1</w:t>
      </w:r>
      <w:r w:rsidR="00927E69" w:rsidRPr="00986003">
        <w:t xml:space="preserve"> sub-precinct</w:t>
      </w:r>
      <w:r w:rsidR="00C250BC" w:rsidRPr="00986003">
        <w:t xml:space="preserve"> </w:t>
      </w:r>
      <w:r w:rsidR="008E4527" w:rsidRPr="00986003">
        <w:t>(Kelvin Grove urban village neighbourhood plan/NPP-004a</w:t>
      </w:r>
      <w:r w:rsidR="008E4527" w:rsidRPr="00986003">
        <w:rPr>
          <w:rStyle w:val="HGTableBullet3Char"/>
        </w:rPr>
        <w:t>)</w:t>
      </w:r>
      <w:r w:rsidR="008E4527">
        <w:rPr>
          <w:rStyle w:val="HGTableBullet3Char"/>
        </w:rPr>
        <w:t xml:space="preserve"> </w:t>
      </w:r>
      <w:r w:rsidRPr="00986003">
        <w:t xml:space="preserve">or adjoining land beyond the </w:t>
      </w:r>
      <w:r w:rsidR="00255169" w:rsidRPr="00986003">
        <w:t>neighbourhood plan</w:t>
      </w:r>
      <w:r w:rsidRPr="00986003">
        <w:t xml:space="preserve"> area, and the higher dens</w:t>
      </w:r>
      <w:r w:rsidR="00FE23D5" w:rsidRPr="00986003">
        <w:t xml:space="preserve">ity residential sub-precincts. </w:t>
      </w:r>
      <w:r w:rsidRPr="00986003">
        <w:t>They accommodate low</w:t>
      </w:r>
      <w:r w:rsidR="00EE3BD2">
        <w:t>–</w:t>
      </w:r>
      <w:r w:rsidRPr="00986003">
        <w:t xml:space="preserve">medium density residential development in the form of </w:t>
      </w:r>
      <w:hyperlink r:id="rId76" w:anchor="Multiple" w:history="1">
        <w:r w:rsidR="00E52FDF" w:rsidRPr="00D72AF6">
          <w:rPr>
            <w:rStyle w:val="Hyperlink"/>
          </w:rPr>
          <w:t>multiple dwellings</w:t>
        </w:r>
      </w:hyperlink>
      <w:r w:rsidRPr="00986003">
        <w:t>.</w:t>
      </w:r>
    </w:p>
    <w:p w:rsidR="00EB3852" w:rsidRPr="00986003" w:rsidRDefault="003C17C1" w:rsidP="00997624">
      <w:pPr>
        <w:pStyle w:val="QPPBulletpoint2"/>
        <w:rPr>
          <w:rStyle w:val="HGTableBullet3Char"/>
          <w:color w:val="auto"/>
        </w:rPr>
      </w:pPr>
      <w:r>
        <w:t>D</w:t>
      </w:r>
      <w:r w:rsidR="00927E69" w:rsidRPr="00986003">
        <w:t xml:space="preserve">evelopment in </w:t>
      </w:r>
      <w:r>
        <w:t xml:space="preserve">the </w:t>
      </w:r>
      <w:r w:rsidR="0019266F" w:rsidRPr="00986003">
        <w:t>Residential</w:t>
      </w:r>
      <w:r w:rsidR="00C250BC" w:rsidRPr="00986003">
        <w:t xml:space="preserve"> 4</w:t>
      </w:r>
      <w:r w:rsidR="005F62AD" w:rsidRPr="00986003">
        <w:t xml:space="preserve"> </w:t>
      </w:r>
      <w:r w:rsidR="00927E69" w:rsidRPr="00986003">
        <w:t>sub-precinct (Kelvin Grove urban village neighbourhood plan/NPP-004d</w:t>
      </w:r>
      <w:r w:rsidR="00927E69" w:rsidRPr="00986003">
        <w:rPr>
          <w:rStyle w:val="HGTableBullet3Char"/>
        </w:rPr>
        <w:t>)</w:t>
      </w:r>
      <w:r w:rsidR="00EB3852" w:rsidRPr="00986003">
        <w:rPr>
          <w:rStyle w:val="HGTableBullet3Char"/>
        </w:rPr>
        <w:t>:</w:t>
      </w:r>
    </w:p>
    <w:p w:rsidR="005F62AD" w:rsidRPr="00986003" w:rsidRDefault="005F62AD" w:rsidP="00F6583A">
      <w:pPr>
        <w:pStyle w:val="QPPBulletpoint3"/>
        <w:numPr>
          <w:ilvl w:val="0"/>
          <w:numId w:val="29"/>
        </w:numPr>
      </w:pPr>
      <w:proofErr w:type="gramStart"/>
      <w:r w:rsidRPr="00986003">
        <w:t>provides</w:t>
      </w:r>
      <w:proofErr w:type="gramEnd"/>
      <w:r w:rsidRPr="00986003">
        <w:t xml:space="preserve"> for higher density residential development in the form of </w:t>
      </w:r>
      <w:hyperlink r:id="rId77" w:anchor="Multiple" w:history="1">
        <w:r w:rsidR="00D72AF6" w:rsidRPr="00D72AF6">
          <w:rPr>
            <w:rStyle w:val="Hyperlink"/>
          </w:rPr>
          <w:t>multiple dwellings</w:t>
        </w:r>
      </w:hyperlink>
      <w:r w:rsidRPr="00986003">
        <w:t>.</w:t>
      </w:r>
    </w:p>
    <w:p w:rsidR="00927E69" w:rsidRPr="00986003" w:rsidRDefault="003C17C1" w:rsidP="00997624">
      <w:pPr>
        <w:pStyle w:val="QPPBulletpoint2"/>
        <w:rPr>
          <w:rStyle w:val="HGTableBullet3Char"/>
          <w:color w:val="auto"/>
        </w:rPr>
      </w:pPr>
      <w:r>
        <w:t>D</w:t>
      </w:r>
      <w:r w:rsidR="00927E69" w:rsidRPr="00986003">
        <w:t xml:space="preserve">evelopment in </w:t>
      </w:r>
      <w:r>
        <w:t xml:space="preserve">the </w:t>
      </w:r>
      <w:r w:rsidR="0019266F" w:rsidRPr="00986003">
        <w:t>Residential</w:t>
      </w:r>
      <w:r w:rsidR="00C250BC" w:rsidRPr="00986003">
        <w:t xml:space="preserve"> 5</w:t>
      </w:r>
      <w:r w:rsidR="005F62AD" w:rsidRPr="00986003">
        <w:t xml:space="preserve"> </w:t>
      </w:r>
      <w:r w:rsidR="00927E69" w:rsidRPr="00986003">
        <w:t>sub-precinct (Kelvin Grove urban village neighbourhood plan/NPP-004e</w:t>
      </w:r>
      <w:r w:rsidR="00927E69" w:rsidRPr="00986003">
        <w:rPr>
          <w:rStyle w:val="HGTableBullet3Char"/>
        </w:rPr>
        <w:t>):</w:t>
      </w:r>
    </w:p>
    <w:p w:rsidR="005F62AD" w:rsidRPr="00986003" w:rsidRDefault="005F62AD" w:rsidP="00F6583A">
      <w:pPr>
        <w:pStyle w:val="QPPBulletpoint3"/>
        <w:numPr>
          <w:ilvl w:val="0"/>
          <w:numId w:val="31"/>
        </w:numPr>
      </w:pPr>
      <w:proofErr w:type="gramStart"/>
      <w:r w:rsidRPr="00986003">
        <w:t>provides</w:t>
      </w:r>
      <w:proofErr w:type="gramEnd"/>
      <w:r w:rsidRPr="00986003">
        <w:t xml:space="preserve"> for higher density residential development.</w:t>
      </w:r>
    </w:p>
    <w:p w:rsidR="00927E69" w:rsidRPr="00986003" w:rsidRDefault="003C17C1" w:rsidP="00997624">
      <w:pPr>
        <w:pStyle w:val="QPPBulletpoint2"/>
        <w:rPr>
          <w:rStyle w:val="HGTableBullet3Char"/>
          <w:color w:val="auto"/>
        </w:rPr>
      </w:pPr>
      <w:r>
        <w:t>D</w:t>
      </w:r>
      <w:r w:rsidR="00927E69" w:rsidRPr="00986003">
        <w:t xml:space="preserve">evelopment in </w:t>
      </w:r>
      <w:r>
        <w:t xml:space="preserve">the </w:t>
      </w:r>
      <w:r w:rsidR="0019266F" w:rsidRPr="00986003">
        <w:t>Residential</w:t>
      </w:r>
      <w:r w:rsidR="00C250BC" w:rsidRPr="00986003">
        <w:t xml:space="preserve"> 6</w:t>
      </w:r>
      <w:r w:rsidR="005F62AD" w:rsidRPr="00986003">
        <w:t xml:space="preserve"> </w:t>
      </w:r>
      <w:r w:rsidR="00927E69" w:rsidRPr="00986003">
        <w:t>sub-precinct (Kelvin Grove urban village neighbourhood plan/NPP-004f</w:t>
      </w:r>
      <w:r w:rsidR="00927E69" w:rsidRPr="00986003">
        <w:rPr>
          <w:rStyle w:val="HGTableBullet3Char"/>
        </w:rPr>
        <w:t>):</w:t>
      </w:r>
    </w:p>
    <w:p w:rsidR="005F62AD" w:rsidRPr="00986003" w:rsidRDefault="005F62AD" w:rsidP="00F6583A">
      <w:pPr>
        <w:pStyle w:val="QPPBulletpoint3"/>
        <w:numPr>
          <w:ilvl w:val="0"/>
          <w:numId w:val="39"/>
        </w:numPr>
      </w:pPr>
      <w:proofErr w:type="gramStart"/>
      <w:r w:rsidRPr="00986003">
        <w:t>provides</w:t>
      </w:r>
      <w:proofErr w:type="gramEnd"/>
      <w:r w:rsidRPr="00986003">
        <w:t xml:space="preserve"> for higher density residential development, and </w:t>
      </w:r>
      <w:r w:rsidR="00EE3BD2">
        <w:t xml:space="preserve">is </w:t>
      </w:r>
      <w:r w:rsidRPr="00986003">
        <w:t xml:space="preserve">of a scale consistent with the Village Centre </w:t>
      </w:r>
      <w:r w:rsidR="00927E69" w:rsidRPr="00986003">
        <w:t xml:space="preserve">precinct </w:t>
      </w:r>
      <w:r w:rsidR="008E4527" w:rsidRPr="00986003">
        <w:rPr>
          <w:rStyle w:val="HGTableBullet2Char"/>
        </w:rPr>
        <w:t>(</w:t>
      </w:r>
      <w:r w:rsidR="008E4527" w:rsidRPr="00986003">
        <w:t>Kelvin Grove urban village neighbourhood plan/NPP-001)</w:t>
      </w:r>
      <w:r w:rsidR="008E4527">
        <w:t xml:space="preserve"> </w:t>
      </w:r>
      <w:r w:rsidR="00927E69" w:rsidRPr="00986003">
        <w:t>and Mixed Use precinct</w:t>
      </w:r>
      <w:r w:rsidR="008E4527">
        <w:t xml:space="preserve"> </w:t>
      </w:r>
      <w:r w:rsidR="008E4527" w:rsidRPr="00986003">
        <w:rPr>
          <w:rStyle w:val="HGTableBullet2Char"/>
        </w:rPr>
        <w:t>(</w:t>
      </w:r>
      <w:r w:rsidR="008E4527" w:rsidRPr="00986003">
        <w:t>Kelvin Grove urban village neighbourhood plan/NPP-00</w:t>
      </w:r>
      <w:r w:rsidR="008E4527">
        <w:t>2</w:t>
      </w:r>
      <w:r w:rsidR="008E4527" w:rsidRPr="00986003">
        <w:t>)</w:t>
      </w:r>
      <w:r w:rsidRPr="00986003">
        <w:t>.</w:t>
      </w:r>
    </w:p>
    <w:p w:rsidR="00927E69" w:rsidRDefault="003C17C1" w:rsidP="00997624">
      <w:pPr>
        <w:pStyle w:val="QPPBulletpoint2"/>
      </w:pPr>
      <w:r>
        <w:t>D</w:t>
      </w:r>
      <w:r w:rsidR="00927E69" w:rsidRPr="00986003">
        <w:t xml:space="preserve">evelopment in </w:t>
      </w:r>
      <w:r w:rsidR="0019266F" w:rsidRPr="00986003">
        <w:t>Residential</w:t>
      </w:r>
      <w:r w:rsidR="00C250BC" w:rsidRPr="00986003">
        <w:t xml:space="preserve"> 7</w:t>
      </w:r>
      <w:r w:rsidR="005F62AD" w:rsidRPr="00986003">
        <w:t xml:space="preserve"> </w:t>
      </w:r>
      <w:r w:rsidR="00927E69" w:rsidRPr="00986003">
        <w:t>sub-precinct (Kelvin Grove urban village neighbourhood plan/NPP-004g):</w:t>
      </w:r>
    </w:p>
    <w:p w:rsidR="00537BF3" w:rsidRPr="00986003" w:rsidRDefault="00537BF3" w:rsidP="0061740B">
      <w:pPr>
        <w:pStyle w:val="QPPBulletpoint3"/>
        <w:numPr>
          <w:ilvl w:val="0"/>
          <w:numId w:val="78"/>
        </w:numPr>
      </w:pPr>
      <w:proofErr w:type="gramStart"/>
      <w:r>
        <w:t>provides</w:t>
      </w:r>
      <w:proofErr w:type="gramEnd"/>
      <w:r>
        <w:t xml:space="preserve"> for higher density re</w:t>
      </w:r>
      <w:r w:rsidR="00726B4F">
        <w:t>sidential development.</w:t>
      </w:r>
    </w:p>
    <w:p w:rsidR="005F62AD" w:rsidRPr="00986003" w:rsidRDefault="00C550C9" w:rsidP="00906990">
      <w:pPr>
        <w:pStyle w:val="QPPHeading4"/>
      </w:pPr>
      <w:r w:rsidRPr="00986003">
        <w:t>7.2.11.3</w:t>
      </w:r>
      <w:r w:rsidR="00F375A7" w:rsidRPr="00986003">
        <w:t>.3</w:t>
      </w:r>
      <w:r w:rsidR="00EB3852" w:rsidRPr="00986003">
        <w:t xml:space="preserve"> </w:t>
      </w:r>
      <w:r w:rsidRPr="00986003">
        <w:t>Assessment criteria</w:t>
      </w:r>
    </w:p>
    <w:p w:rsidR="00B662CE" w:rsidRPr="00986003" w:rsidRDefault="00F375A7" w:rsidP="00986003">
      <w:pPr>
        <w:pStyle w:val="QPPBodytext"/>
      </w:pPr>
      <w:r w:rsidRPr="00986003">
        <w:t>The following table identifies</w:t>
      </w:r>
      <w:r w:rsidR="00EB3852" w:rsidRPr="00986003">
        <w:t xml:space="preserve"> the</w:t>
      </w:r>
      <w:r w:rsidRPr="00986003">
        <w:t xml:space="preserve"> assessment criteria for assessable development.</w:t>
      </w:r>
    </w:p>
    <w:p w:rsidR="005F62AD" w:rsidRPr="00986003" w:rsidRDefault="00C550C9" w:rsidP="00C550C9">
      <w:pPr>
        <w:pStyle w:val="QPPTableHeadingStyle1"/>
      </w:pPr>
      <w:r w:rsidRPr="00986003">
        <w:t>Table 7.2.11.3.</w:t>
      </w:r>
      <w:r w:rsidR="00C820F6" w:rsidRPr="00986003">
        <w:t>3</w:t>
      </w:r>
      <w:r w:rsidR="00CD637D" w:rsidRPr="00986003">
        <w:t>.</w:t>
      </w:r>
      <w:r w:rsidRPr="00986003">
        <w:t>A—</w:t>
      </w:r>
      <w:r w:rsidR="00F375A7" w:rsidRPr="00986003">
        <w:t>Criteria for</w:t>
      </w:r>
      <w:r w:rsidRPr="00986003">
        <w:t xml:space="preserve"> assessable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4397"/>
      </w:tblGrid>
      <w:tr w:rsidR="005F62AD" w:rsidRPr="003619B4">
        <w:tc>
          <w:tcPr>
            <w:tcW w:w="4125" w:type="dxa"/>
            <w:shd w:val="clear" w:color="auto" w:fill="auto"/>
          </w:tcPr>
          <w:p w:rsidR="005F62AD" w:rsidRPr="00986003" w:rsidRDefault="005F62AD" w:rsidP="0038103F">
            <w:pPr>
              <w:pStyle w:val="QPPTableTextBold"/>
            </w:pPr>
            <w:r w:rsidRPr="00986003">
              <w:t>Performance outcomes</w:t>
            </w:r>
          </w:p>
        </w:tc>
        <w:tc>
          <w:tcPr>
            <w:tcW w:w="4397" w:type="dxa"/>
            <w:shd w:val="clear" w:color="auto" w:fill="auto"/>
          </w:tcPr>
          <w:p w:rsidR="005F62AD" w:rsidRPr="00986003" w:rsidRDefault="005F62AD" w:rsidP="0038103F">
            <w:pPr>
              <w:pStyle w:val="QPPTableTextBold"/>
            </w:pPr>
            <w:r w:rsidRPr="00986003">
              <w:t>Acceptable outcomes</w:t>
            </w:r>
          </w:p>
        </w:tc>
      </w:tr>
      <w:tr w:rsidR="00CD637D" w:rsidRPr="003619B4">
        <w:trPr>
          <w:trHeight w:val="709"/>
        </w:trPr>
        <w:tc>
          <w:tcPr>
            <w:tcW w:w="4125" w:type="dxa"/>
            <w:vMerge w:val="restart"/>
            <w:shd w:val="clear" w:color="auto" w:fill="auto"/>
          </w:tcPr>
          <w:p w:rsidR="00146221" w:rsidRPr="00986003" w:rsidRDefault="00146221" w:rsidP="00A61F1F">
            <w:pPr>
              <w:pStyle w:val="QPPTableTextBold"/>
            </w:pPr>
            <w:r w:rsidRPr="00986003">
              <w:t>PO1</w:t>
            </w:r>
          </w:p>
          <w:p w:rsidR="006F2ED2" w:rsidRPr="001B7570" w:rsidRDefault="00146221" w:rsidP="0061740B">
            <w:pPr>
              <w:pStyle w:val="QPPTableTextBody"/>
            </w:pPr>
            <w:r w:rsidRPr="00986003">
              <w:t xml:space="preserve">Development is of a </w:t>
            </w:r>
            <w:r w:rsidR="006F2ED2" w:rsidRPr="001B7570">
              <w:t xml:space="preserve">height, scale and form </w:t>
            </w:r>
            <w:r w:rsidR="00596D8D">
              <w:t>that</w:t>
            </w:r>
            <w:r w:rsidR="006F2ED2" w:rsidRPr="001B7570">
              <w:t xml:space="preserve"> achieves the intended outcome</w:t>
            </w:r>
            <w:r w:rsidR="00596D8D">
              <w:t xml:space="preserve"> for the precinct, </w:t>
            </w:r>
            <w:r w:rsidR="006F2ED2" w:rsidRPr="001B7570">
              <w:t>improves the</w:t>
            </w:r>
            <w:r w:rsidR="00AB2F23">
              <w:t xml:space="preserve"> </w:t>
            </w:r>
            <w:hyperlink r:id="rId78" w:anchor="Amenity" w:history="1">
              <w:r w:rsidR="00AB2F23" w:rsidRPr="00AB2F23">
                <w:rPr>
                  <w:rStyle w:val="Hyperlink"/>
                </w:rPr>
                <w:t>amenity</w:t>
              </w:r>
            </w:hyperlink>
            <w:r w:rsidR="006F2ED2" w:rsidRPr="001B7570">
              <w:t xml:space="preserve"> of the neighbourhood plan area</w:t>
            </w:r>
            <w:r w:rsidR="00596D8D">
              <w:t xml:space="preserve">, </w:t>
            </w:r>
            <w:r w:rsidR="006F2ED2" w:rsidRPr="001B7570">
              <w:t>contributes to a cohesive streetscape and built form character</w:t>
            </w:r>
            <w:r w:rsidR="00596D8D">
              <w:t xml:space="preserve"> and is:</w:t>
            </w:r>
          </w:p>
          <w:p w:rsidR="006F2ED2" w:rsidRPr="001B7570" w:rsidRDefault="006F2ED2" w:rsidP="006F2ED2">
            <w:pPr>
              <w:pStyle w:val="HGTableBullet2"/>
            </w:pPr>
            <w:r w:rsidRPr="001B7570">
              <w:t>consistent with anticipated density and</w:t>
            </w:r>
            <w:r w:rsidR="00726B4F">
              <w:t xml:space="preserve"> assumed infrastructure demand;</w:t>
            </w:r>
          </w:p>
          <w:p w:rsidR="006F2ED2" w:rsidRPr="001B7570" w:rsidRDefault="006F2ED2" w:rsidP="006F2ED2">
            <w:pPr>
              <w:pStyle w:val="HGTableBullet2"/>
            </w:pPr>
            <w:r w:rsidRPr="001B7570">
              <w:t>aligned to community expectations about the number of</w:t>
            </w:r>
            <w:r w:rsidR="00AB2F23">
              <w:t xml:space="preserve"> </w:t>
            </w:r>
            <w:hyperlink r:id="rId79" w:anchor="Storeys" w:history="1">
              <w:r w:rsidR="00AB2F23" w:rsidRPr="00AB2F23">
                <w:rPr>
                  <w:rStyle w:val="Hyperlink"/>
                </w:rPr>
                <w:t>storeys</w:t>
              </w:r>
            </w:hyperlink>
            <w:r w:rsidRPr="001B7570">
              <w:t xml:space="preserve"> to be built;</w:t>
            </w:r>
          </w:p>
          <w:p w:rsidR="006F2ED2" w:rsidRPr="001B7570" w:rsidRDefault="006F2ED2" w:rsidP="006F2ED2">
            <w:pPr>
              <w:pStyle w:val="HGTableBullet2"/>
            </w:pPr>
            <w:r w:rsidRPr="001B7570">
              <w:t>proportionate to and commensurate with the utility of the site area and frontage width;</w:t>
            </w:r>
          </w:p>
          <w:p w:rsidR="006F2ED2" w:rsidRPr="001B7570" w:rsidRDefault="006F2ED2" w:rsidP="006F2ED2">
            <w:pPr>
              <w:pStyle w:val="HGTableBullet2"/>
            </w:pPr>
            <w:r w:rsidRPr="001B7570">
              <w:t>designed so as not to cause significant and undue adverse</w:t>
            </w:r>
            <w:r w:rsidR="00AB2F23">
              <w:t xml:space="preserve"> </w:t>
            </w:r>
            <w:hyperlink r:id="rId80" w:anchor="Amenity" w:history="1">
              <w:r w:rsidR="00FD636B" w:rsidRPr="00AB2F23">
                <w:rPr>
                  <w:rStyle w:val="Hyperlink"/>
                </w:rPr>
                <w:t>amenity</w:t>
              </w:r>
            </w:hyperlink>
            <w:r w:rsidRPr="001B7570">
              <w:t xml:space="preserve"> impact to adjoining development;</w:t>
            </w:r>
          </w:p>
          <w:p w:rsidR="006F2ED2" w:rsidRPr="001B7570" w:rsidRDefault="006F2ED2" w:rsidP="006F2ED2">
            <w:pPr>
              <w:pStyle w:val="HGTableBullet2"/>
            </w:pPr>
            <w:proofErr w:type="gramStart"/>
            <w:r w:rsidRPr="001B7570">
              <w:t>sited</w:t>
            </w:r>
            <w:proofErr w:type="gramEnd"/>
            <w:r w:rsidRPr="001B7570">
              <w:t xml:space="preserve"> to enable existing and future buildings to be well separated from each other and to not prejudice the development of adjoining sites.</w:t>
            </w:r>
          </w:p>
          <w:p w:rsidR="006F2ED2" w:rsidRPr="001B7570" w:rsidRDefault="006F2ED2" w:rsidP="006F2ED2">
            <w:pPr>
              <w:pStyle w:val="QPPEditorsNoteStyle1"/>
            </w:pPr>
            <w:r w:rsidRPr="001B7570">
              <w:t>Note—Development that exceeds the intended number of</w:t>
            </w:r>
            <w:r w:rsidR="00AB2F23">
              <w:t xml:space="preserve"> </w:t>
            </w:r>
            <w:hyperlink r:id="rId81" w:anchor="Storey" w:history="1">
              <w:r w:rsidR="00AB2F23" w:rsidRPr="00AB2F23">
                <w:rPr>
                  <w:rStyle w:val="Hyperlink"/>
                </w:rPr>
                <w:t>storeys</w:t>
              </w:r>
            </w:hyperlink>
            <w:r w:rsidRPr="001B7570">
              <w:t xml:space="preserve"> or</w:t>
            </w:r>
            <w:r w:rsidR="00AB2F23">
              <w:t xml:space="preserve"> </w:t>
            </w:r>
            <w:hyperlink r:id="rId82" w:anchor="BuildingHeight" w:history="1">
              <w:r w:rsidR="00AB2F23" w:rsidRPr="00AB2F23">
                <w:rPr>
                  <w:rStyle w:val="Hyperlink"/>
                </w:rPr>
                <w:t>building height</w:t>
              </w:r>
            </w:hyperlink>
            <w:r w:rsidRPr="001B7570">
              <w:t xml:space="preserve"> can place disproportionate pressure on the transport network, public space or </w:t>
            </w:r>
            <w:hyperlink r:id="rId83" w:anchor="CommunityFacilities" w:history="1">
              <w:r w:rsidR="00AB2F23" w:rsidRPr="00AB2F23">
                <w:rPr>
                  <w:rStyle w:val="Hyperlink"/>
                </w:rPr>
                <w:t>community facilities</w:t>
              </w:r>
            </w:hyperlink>
            <w:r w:rsidR="00AB2F23">
              <w:t xml:space="preserve"> </w:t>
            </w:r>
            <w:r w:rsidRPr="001B7570">
              <w:t>in particular.</w:t>
            </w:r>
          </w:p>
          <w:p w:rsidR="00CD637D" w:rsidRPr="00986003" w:rsidRDefault="006F2ED2" w:rsidP="006F2ED2">
            <w:pPr>
              <w:pStyle w:val="QPPEditorsNoteStyle1"/>
            </w:pPr>
            <w:r w:rsidRPr="001B7570">
              <w:t>Note—Development that is over-scaled for its site can result in an undesirable dominance of vehicle access, parking and manoeuvring areas that significantly reduce streetscape character and</w:t>
            </w:r>
            <w:r w:rsidR="00146221" w:rsidRPr="00986003">
              <w:t xml:space="preserve"> </w:t>
            </w:r>
            <w:hyperlink r:id="rId84" w:anchor="Amenity" w:history="1">
              <w:r w:rsidR="00146221" w:rsidRPr="00B93983">
                <w:rPr>
                  <w:rStyle w:val="Hyperlink"/>
                </w:rPr>
                <w:t>amenity</w:t>
              </w:r>
            </w:hyperlink>
            <w:r w:rsidR="00146221" w:rsidRPr="00986003">
              <w:t>.</w:t>
            </w:r>
          </w:p>
        </w:tc>
        <w:tc>
          <w:tcPr>
            <w:tcW w:w="4397" w:type="dxa"/>
            <w:shd w:val="clear" w:color="auto" w:fill="auto"/>
          </w:tcPr>
          <w:p w:rsidR="00CD637D" w:rsidRPr="00986003" w:rsidRDefault="00CD637D" w:rsidP="00A61F1F">
            <w:pPr>
              <w:pStyle w:val="QPPTableTextBold"/>
            </w:pPr>
            <w:r w:rsidRPr="00986003">
              <w:t>AO1.1</w:t>
            </w:r>
          </w:p>
          <w:p w:rsidR="00146221" w:rsidRPr="00986003" w:rsidRDefault="00F375A7" w:rsidP="00A134F4">
            <w:pPr>
              <w:pStyle w:val="QPPTableTextBody"/>
            </w:pPr>
            <w:r w:rsidRPr="00986003">
              <w:t xml:space="preserve">Development complies with the </w:t>
            </w:r>
            <w:r w:rsidR="00146221" w:rsidRPr="00986003">
              <w:t xml:space="preserve">number of </w:t>
            </w:r>
            <w:hyperlink r:id="rId85" w:anchor="Storey" w:history="1">
              <w:r w:rsidR="00B93983" w:rsidRPr="00B93983">
                <w:rPr>
                  <w:rStyle w:val="Hyperlink"/>
                </w:rPr>
                <w:t>storeys</w:t>
              </w:r>
            </w:hyperlink>
            <w:r w:rsidR="00146221" w:rsidRPr="00986003">
              <w:t xml:space="preserve"> and </w:t>
            </w:r>
            <w:hyperlink r:id="rId86" w:anchor="BuildingHeight" w:history="1">
              <w:r w:rsidR="00146221" w:rsidRPr="00B93983">
                <w:rPr>
                  <w:rStyle w:val="Hyperlink"/>
                </w:rPr>
                <w:t>building height</w:t>
              </w:r>
            </w:hyperlink>
            <w:r w:rsidR="00146221" w:rsidRPr="00A134F4">
              <w:t xml:space="preserve"> </w:t>
            </w:r>
            <w:r w:rsidRPr="00986003">
              <w:t>specified in</w:t>
            </w:r>
            <w:r w:rsidR="00146221" w:rsidRPr="00986003">
              <w:t xml:space="preserve"> </w:t>
            </w:r>
            <w:hyperlink w:anchor="Table721133b" w:history="1">
              <w:r w:rsidR="00146221" w:rsidRPr="007D4DE4">
                <w:t>Table 7.2.11.3.</w:t>
              </w:r>
              <w:r w:rsidR="00C820F6" w:rsidRPr="007D4DE4">
                <w:t>3</w:t>
              </w:r>
              <w:r w:rsidR="00146221" w:rsidRPr="007D4DE4">
                <w:t>.B.</w:t>
              </w:r>
            </w:hyperlink>
          </w:p>
          <w:p w:rsidR="00146221" w:rsidRPr="00986003" w:rsidRDefault="00146221" w:rsidP="00F375A7">
            <w:pPr>
              <w:pStyle w:val="QPPEditorsNoteStyle1"/>
            </w:pPr>
            <w:r w:rsidRPr="00986003">
              <w:t>Note</w:t>
            </w:r>
            <w:r w:rsidR="00F375A7" w:rsidRPr="00986003">
              <w:t>—</w:t>
            </w:r>
            <w:r w:rsidR="00255169" w:rsidRPr="00986003">
              <w:t>Neighbourhood plan</w:t>
            </w:r>
            <w:r w:rsidRPr="00986003">
              <w:t>s will mostly specify</w:t>
            </w:r>
            <w:r w:rsidR="00EB3852" w:rsidRPr="00986003">
              <w:t xml:space="preserve"> a</w:t>
            </w:r>
            <w:r w:rsidRPr="00986003">
              <w:t xml:space="preserve"> maximum number of </w:t>
            </w:r>
            <w:hyperlink r:id="rId87" w:anchor="Storey" w:history="1">
              <w:r w:rsidR="00B4572C" w:rsidRPr="00B93983">
                <w:rPr>
                  <w:rStyle w:val="Hyperlink"/>
                </w:rPr>
                <w:t>storeys</w:t>
              </w:r>
            </w:hyperlink>
            <w:r w:rsidRPr="00986003">
              <w:t xml:space="preserve"> where zone outcomes </w:t>
            </w:r>
            <w:r w:rsidR="003B06B5">
              <w:t xml:space="preserve">have been varied </w:t>
            </w:r>
            <w:r w:rsidRPr="00986003">
              <w:t xml:space="preserve">in relation to </w:t>
            </w:r>
            <w:hyperlink r:id="rId88" w:anchor="BuildingHeight" w:history="1">
              <w:r w:rsidRPr="00B4572C">
                <w:rPr>
                  <w:rStyle w:val="Hyperlink"/>
                </w:rPr>
                <w:t>building height</w:t>
              </w:r>
            </w:hyperlink>
            <w:r w:rsidRPr="00986003">
              <w:t>.</w:t>
            </w:r>
            <w:r w:rsidR="00DF06C1">
              <w:t xml:space="preserve"> </w:t>
            </w:r>
            <w:r w:rsidRPr="00986003">
              <w:t xml:space="preserve">Some </w:t>
            </w:r>
            <w:r w:rsidR="00255169" w:rsidRPr="00986003">
              <w:t>neighbourhood plan</w:t>
            </w:r>
            <w:r w:rsidRPr="00986003">
              <w:t>s may also specify height in metres.</w:t>
            </w:r>
            <w:r w:rsidR="00DF06C1">
              <w:t xml:space="preserve"> </w:t>
            </w:r>
            <w:r w:rsidRPr="00986003">
              <w:t xml:space="preserve">Development must comply with both parameters where maximum number of storeys and height in metres </w:t>
            </w:r>
            <w:r w:rsidR="00B12D3F">
              <w:t>are</w:t>
            </w:r>
            <w:r w:rsidR="00B12D3F" w:rsidRPr="00986003">
              <w:t xml:space="preserve"> </w:t>
            </w:r>
            <w:r w:rsidRPr="00986003">
              <w:t>specified.</w:t>
            </w:r>
          </w:p>
          <w:p w:rsidR="00CD637D" w:rsidRPr="00986003" w:rsidRDefault="00CD637D" w:rsidP="00F375A7">
            <w:pPr>
              <w:pStyle w:val="QPPEditorsNoteStyle1"/>
            </w:pPr>
            <w:r w:rsidRPr="00986003">
              <w:t>Note</w:t>
            </w:r>
            <w:r w:rsidR="00F375A7" w:rsidRPr="00986003">
              <w:t>—</w:t>
            </w:r>
            <w:r w:rsidRPr="00986003">
              <w:t xml:space="preserve">With the exception of </w:t>
            </w:r>
            <w:r w:rsidR="008E4527">
              <w:t xml:space="preserve">the </w:t>
            </w:r>
            <w:r w:rsidRPr="00986003">
              <w:t xml:space="preserve">Mixed </w:t>
            </w:r>
            <w:r w:rsidR="00EB3852" w:rsidRPr="00986003">
              <w:t>use 6 sub-precinct</w:t>
            </w:r>
            <w:r w:rsidR="006F2ED2">
              <w:t xml:space="preserve"> </w:t>
            </w:r>
            <w:r w:rsidR="006F2ED2" w:rsidRPr="00986003">
              <w:t>(Kelvin Grove urban village neighbourhood plan/NPP-002f</w:t>
            </w:r>
            <w:r w:rsidR="006F2ED2" w:rsidRPr="00986003">
              <w:rPr>
                <w:rStyle w:val="HGTableBullet3Char"/>
              </w:rPr>
              <w:t>)</w:t>
            </w:r>
            <w:r w:rsidRPr="00986003">
              <w:t xml:space="preserve">, any bonus storey only applies where the </w:t>
            </w:r>
            <w:r w:rsidRPr="009216F0">
              <w:t>site</w:t>
            </w:r>
            <w:r w:rsidRPr="00986003">
              <w:t xml:space="preserve"> is located at an intersection of a street with a street or of a street with a public </w:t>
            </w:r>
            <w:hyperlink r:id="rId89" w:anchor="Park" w:history="1">
              <w:r w:rsidRPr="00AB2F23">
                <w:rPr>
                  <w:rStyle w:val="Hyperlink"/>
                </w:rPr>
                <w:t>park</w:t>
              </w:r>
            </w:hyperlink>
            <w:r w:rsidRPr="00986003">
              <w:t>.</w:t>
            </w:r>
          </w:p>
          <w:p w:rsidR="00CD637D" w:rsidRPr="00986003" w:rsidRDefault="00CC2348" w:rsidP="00113449">
            <w:pPr>
              <w:pStyle w:val="QPPEditorsNoteStyle1"/>
            </w:pPr>
            <w:r w:rsidRPr="00986003">
              <w:t>Note—</w:t>
            </w:r>
            <w:r w:rsidR="00CD637D" w:rsidRPr="00986003">
              <w:t xml:space="preserve">With the exception noted in </w:t>
            </w:r>
            <w:hyperlink w:anchor="Table721133b" w:history="1">
              <w:r w:rsidR="00CD637D" w:rsidRPr="00B4572C">
                <w:rPr>
                  <w:rStyle w:val="Hyperlink"/>
                </w:rPr>
                <w:t>Table</w:t>
              </w:r>
              <w:r w:rsidR="0009677F" w:rsidRPr="00B4572C">
                <w:rPr>
                  <w:rStyle w:val="Hyperlink"/>
                </w:rPr>
                <w:t xml:space="preserve"> </w:t>
              </w:r>
              <w:r w:rsidR="00EB3852" w:rsidRPr="00B4572C">
                <w:rPr>
                  <w:rStyle w:val="Hyperlink"/>
                </w:rPr>
                <w:t>7.2.11.3.3.B</w:t>
              </w:r>
            </w:hyperlink>
            <w:r w:rsidR="00CD637D" w:rsidRPr="00986003">
              <w:t xml:space="preserve"> in relati</w:t>
            </w:r>
            <w:r w:rsidR="00EB3852" w:rsidRPr="00986003">
              <w:t>on to Residential 5 sub-precinct</w:t>
            </w:r>
            <w:r w:rsidR="006F2ED2">
              <w:t xml:space="preserve"> </w:t>
            </w:r>
            <w:r w:rsidR="006F2ED2" w:rsidRPr="00986003">
              <w:t>Residential 5 sub-precinct (Kelvin Grove urban village neighbourhood plan/NPP-004e</w:t>
            </w:r>
            <w:r w:rsidR="006F2ED2" w:rsidRPr="00986003">
              <w:rPr>
                <w:rStyle w:val="HGTableBullet3Char"/>
              </w:rPr>
              <w:t>)</w:t>
            </w:r>
            <w:r w:rsidR="00CD637D" w:rsidRPr="00986003">
              <w:t xml:space="preserve">, a bonus </w:t>
            </w:r>
            <w:hyperlink r:id="rId90" w:anchor="Storey" w:history="1">
              <w:r w:rsidR="00CD637D" w:rsidRPr="00AB2F23">
                <w:rPr>
                  <w:rStyle w:val="Hyperlink"/>
                </w:rPr>
                <w:t>storey</w:t>
              </w:r>
            </w:hyperlink>
            <w:r w:rsidR="00CD637D" w:rsidRPr="00986003">
              <w:t xml:space="preserve"> not exceeding 350m</w:t>
            </w:r>
            <w:r w:rsidR="00CD637D" w:rsidRPr="003619B4">
              <w:rPr>
                <w:vertAlign w:val="superscript"/>
              </w:rPr>
              <w:t>2</w:t>
            </w:r>
            <w:r w:rsidR="00CD637D" w:rsidRPr="00986003">
              <w:t xml:space="preserve"> may be provided to each such intersection that the site faces.</w:t>
            </w:r>
          </w:p>
          <w:p w:rsidR="00CD637D" w:rsidRPr="00986003" w:rsidRDefault="00CC2348" w:rsidP="00113449">
            <w:pPr>
              <w:pStyle w:val="QPPEditorsNoteStyle1"/>
            </w:pPr>
            <w:r w:rsidRPr="00986003">
              <w:t>Note—</w:t>
            </w:r>
            <w:r w:rsidR="00CD637D" w:rsidRPr="00986003">
              <w:t xml:space="preserve">The bonus </w:t>
            </w:r>
            <w:hyperlink r:id="rId91" w:anchor="Storey" w:history="1">
              <w:r w:rsidR="00CD637D" w:rsidRPr="00AB2F23">
                <w:rPr>
                  <w:rStyle w:val="Hyperlink"/>
                </w:rPr>
                <w:t>storey</w:t>
              </w:r>
            </w:hyperlink>
            <w:r w:rsidR="00CD637D" w:rsidRPr="00986003">
              <w:t xml:space="preserve"> must be adjacent to the intersection and must not result in the maximum </w:t>
            </w:r>
            <w:hyperlink r:id="rId92" w:anchor="GFA" w:history="1">
              <w:r w:rsidR="00CD637D" w:rsidRPr="00B4572C">
                <w:rPr>
                  <w:rStyle w:val="Hyperlink"/>
                </w:rPr>
                <w:t>gross floor area</w:t>
              </w:r>
            </w:hyperlink>
            <w:r w:rsidR="00CD637D" w:rsidRPr="00986003">
              <w:t xml:space="preserve"> exceeding that specified in </w:t>
            </w:r>
            <w:hyperlink w:anchor="Table721133b" w:history="1">
              <w:r w:rsidR="00B4572C" w:rsidRPr="00B4572C">
                <w:rPr>
                  <w:rStyle w:val="Hyperlink"/>
                </w:rPr>
                <w:t>Table 7.2.11.3.3.B</w:t>
              </w:r>
            </w:hyperlink>
            <w:r w:rsidR="00EB3852" w:rsidRPr="00986003">
              <w:t>.</w:t>
            </w:r>
          </w:p>
        </w:tc>
      </w:tr>
      <w:tr w:rsidR="00CD637D" w:rsidRPr="00986003">
        <w:tc>
          <w:tcPr>
            <w:tcW w:w="4125" w:type="dxa"/>
            <w:vMerge/>
            <w:shd w:val="clear" w:color="auto" w:fill="auto"/>
          </w:tcPr>
          <w:p w:rsidR="00CD637D" w:rsidRPr="00986003" w:rsidRDefault="00CD637D" w:rsidP="00A61F1F">
            <w:pPr>
              <w:pStyle w:val="QPPTableTextBold"/>
            </w:pPr>
          </w:p>
        </w:tc>
        <w:tc>
          <w:tcPr>
            <w:tcW w:w="4397" w:type="dxa"/>
            <w:shd w:val="clear" w:color="auto" w:fill="auto"/>
          </w:tcPr>
          <w:p w:rsidR="00CD637D" w:rsidRPr="00986003" w:rsidRDefault="00CD637D" w:rsidP="00A61F1F">
            <w:pPr>
              <w:pStyle w:val="QPPTableTextBold"/>
            </w:pPr>
            <w:r w:rsidRPr="00986003">
              <w:t>AO1.2</w:t>
            </w:r>
          </w:p>
          <w:p w:rsidR="00CD637D" w:rsidRPr="00986003" w:rsidRDefault="00F375A7" w:rsidP="00A61F1F">
            <w:pPr>
              <w:pStyle w:val="QPPTableTextBody"/>
            </w:pPr>
            <w:r w:rsidRPr="00986003">
              <w:t>Development has a m</w:t>
            </w:r>
            <w:r w:rsidR="00CD637D" w:rsidRPr="00986003">
              <w:t xml:space="preserve">aximum </w:t>
            </w:r>
            <w:hyperlink r:id="rId93" w:anchor="GFA" w:history="1">
              <w:r w:rsidR="006A68AB" w:rsidRPr="00AB2F23">
                <w:rPr>
                  <w:rStyle w:val="Hyperlink"/>
                </w:rPr>
                <w:t>gross floor area</w:t>
              </w:r>
            </w:hyperlink>
            <w:r w:rsidR="00CD637D" w:rsidRPr="00986003">
              <w:t xml:space="preserve"> </w:t>
            </w:r>
            <w:r w:rsidRPr="00986003">
              <w:t xml:space="preserve">as specified in </w:t>
            </w:r>
            <w:hyperlink w:anchor="Table721133c" w:history="1">
              <w:r w:rsidR="00CD637D" w:rsidRPr="00726B4F">
                <w:rPr>
                  <w:rStyle w:val="Hyperlink"/>
                </w:rPr>
                <w:t>Table 7.2.11.3.</w:t>
              </w:r>
              <w:r w:rsidR="00C820F6" w:rsidRPr="00726B4F">
                <w:rPr>
                  <w:rStyle w:val="Hyperlink"/>
                </w:rPr>
                <w:t>3</w:t>
              </w:r>
              <w:r w:rsidR="00CD637D" w:rsidRPr="00726B4F">
                <w:rPr>
                  <w:rStyle w:val="Hyperlink"/>
                </w:rPr>
                <w:t>.C</w:t>
              </w:r>
            </w:hyperlink>
            <w:r w:rsidR="006A68AB">
              <w:t>.</w:t>
            </w:r>
          </w:p>
        </w:tc>
      </w:tr>
      <w:tr w:rsidR="00670028" w:rsidRPr="00986003">
        <w:tc>
          <w:tcPr>
            <w:tcW w:w="4125" w:type="dxa"/>
            <w:vMerge w:val="restart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PO2</w:t>
            </w:r>
          </w:p>
          <w:p w:rsidR="00EB3852" w:rsidRPr="00986003" w:rsidRDefault="00EB3852" w:rsidP="00A134F4">
            <w:pPr>
              <w:pStyle w:val="QPPTableTextBody"/>
            </w:pPr>
            <w:r w:rsidRPr="00986003">
              <w:t>Development:</w:t>
            </w:r>
          </w:p>
          <w:p w:rsidR="00670028" w:rsidRPr="00986003" w:rsidRDefault="00670028" w:rsidP="00F6583A">
            <w:pPr>
              <w:pStyle w:val="HGTableBullet2"/>
              <w:numPr>
                <w:ilvl w:val="0"/>
                <w:numId w:val="27"/>
              </w:numPr>
              <w:tabs>
                <w:tab w:val="clear" w:pos="360"/>
                <w:tab w:val="left" w:pos="357"/>
              </w:tabs>
            </w:pPr>
            <w:r w:rsidRPr="00986003">
              <w:t>enhances the character of the streetscapes, maintains a sense of open space and pedestrian scale in public and pedestrian areas, and provides a high lev</w:t>
            </w:r>
            <w:r w:rsidR="00EB3852" w:rsidRPr="00986003">
              <w:t xml:space="preserve">el of </w:t>
            </w:r>
            <w:hyperlink r:id="rId94" w:anchor="Amenity" w:history="1">
              <w:r w:rsidR="00EB3852" w:rsidRPr="00BF2B94">
                <w:rPr>
                  <w:rStyle w:val="Hyperlink"/>
                </w:rPr>
                <w:t>amenity</w:t>
              </w:r>
            </w:hyperlink>
            <w:r w:rsidR="00EB3852" w:rsidRPr="00986003">
              <w:t xml:space="preserve"> for the occupants;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is designed so that abo</w:t>
            </w:r>
            <w:r w:rsidR="00EB3852" w:rsidRPr="00986003">
              <w:t>ve the podium levels, buildings:</w:t>
            </w:r>
          </w:p>
          <w:p w:rsidR="00670028" w:rsidRPr="00F7140D" w:rsidRDefault="00670028" w:rsidP="00F7140D">
            <w:pPr>
              <w:pStyle w:val="HGTableBullet3"/>
            </w:pPr>
            <w:r w:rsidRPr="00F7140D">
              <w:t>allow light penetration, air circulation, views, vistas, and outlook;</w:t>
            </w:r>
          </w:p>
          <w:p w:rsidR="00670028" w:rsidRPr="00F7140D" w:rsidRDefault="00670028" w:rsidP="00F7140D">
            <w:pPr>
              <w:pStyle w:val="HGTableBullet3"/>
            </w:pPr>
            <w:proofErr w:type="gramStart"/>
            <w:r w:rsidRPr="00F7140D">
              <w:t>ensure</w:t>
            </w:r>
            <w:proofErr w:type="gramEnd"/>
            <w:r w:rsidRPr="00F7140D">
              <w:t xml:space="preserve"> windows are not b</w:t>
            </w:r>
            <w:r w:rsidR="00EB3852" w:rsidRPr="00F7140D">
              <w:t>uilt out by adjoining buildings</w:t>
            </w:r>
            <w:r w:rsidR="009013F1" w:rsidRPr="00F7140D">
              <w:t>.</w:t>
            </w:r>
          </w:p>
          <w:p w:rsidR="00670028" w:rsidRPr="00986003" w:rsidRDefault="00973430" w:rsidP="00973430">
            <w:pPr>
              <w:pStyle w:val="HGTableBullet2"/>
            </w:pPr>
            <w:proofErr w:type="gramStart"/>
            <w:r>
              <w:t>adequately</w:t>
            </w:r>
            <w:proofErr w:type="gramEnd"/>
            <w:r>
              <w:t xml:space="preserve"> separates </w:t>
            </w:r>
            <w:hyperlink r:id="rId95" w:anchor="NonResidential" w:history="1">
              <w:r w:rsidR="00670028" w:rsidRPr="002942CB">
                <w:rPr>
                  <w:rStyle w:val="Hyperlink"/>
                </w:rPr>
                <w:t>non-residential</w:t>
              </w:r>
            </w:hyperlink>
            <w:r w:rsidR="00670028" w:rsidRPr="00986003">
              <w:t xml:space="preserve"> </w:t>
            </w:r>
            <w:r>
              <w:t>uses</w:t>
            </w:r>
            <w:r w:rsidR="00670028" w:rsidRPr="00986003">
              <w:t xml:space="preserve"> from adjacent residential buildings and open space areas.</w:t>
            </w:r>
          </w:p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AO2.1</w:t>
            </w:r>
          </w:p>
          <w:p w:rsidR="00670028" w:rsidRPr="003619B4" w:rsidRDefault="00670028" w:rsidP="00A61F1F">
            <w:pPr>
              <w:pStyle w:val="QPPTableTextBody"/>
              <w:rPr>
                <w:i/>
              </w:rPr>
            </w:pPr>
            <w:r w:rsidRPr="00986003">
              <w:t xml:space="preserve">Development </w:t>
            </w:r>
            <w:r w:rsidR="00533F3F">
              <w:t>ensures the location of</w:t>
            </w:r>
            <w:r w:rsidR="00533F3F" w:rsidRPr="00986003">
              <w:t xml:space="preserve"> </w:t>
            </w:r>
            <w:r w:rsidRPr="00986003">
              <w:t xml:space="preserve">side and rear boundaries </w:t>
            </w:r>
            <w:r w:rsidR="00533F3F">
              <w:t>is in accordance with</w:t>
            </w:r>
            <w:r w:rsidRPr="00986003">
              <w:t xml:space="preserve"> </w:t>
            </w:r>
            <w:hyperlink w:anchor="Figurea" w:history="1">
              <w:r w:rsidRPr="00986003">
                <w:rPr>
                  <w:rStyle w:val="Hyperlink"/>
                </w:rPr>
                <w:t>Figure a</w:t>
              </w:r>
            </w:hyperlink>
            <w:r w:rsidRPr="00986003">
              <w:t>.</w:t>
            </w:r>
          </w:p>
        </w:tc>
      </w:tr>
      <w:tr w:rsidR="00670028" w:rsidRPr="00986003">
        <w:tc>
          <w:tcPr>
            <w:tcW w:w="4125" w:type="dxa"/>
            <w:vMerge/>
            <w:shd w:val="clear" w:color="auto" w:fill="auto"/>
          </w:tcPr>
          <w:p w:rsidR="00670028" w:rsidRPr="00986003" w:rsidRDefault="00670028" w:rsidP="005F62AD"/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AO2.2</w:t>
            </w:r>
          </w:p>
          <w:p w:rsidR="00670028" w:rsidRPr="00986003" w:rsidRDefault="00670028" w:rsidP="00A61F1F">
            <w:pPr>
              <w:pStyle w:val="QPPTableTextBody"/>
            </w:pPr>
            <w:r w:rsidRPr="00986003">
              <w:t>Development in the Village centre</w:t>
            </w:r>
            <w:r w:rsidR="00EB3852" w:rsidRPr="00986003">
              <w:t xml:space="preserve"> precinct</w:t>
            </w:r>
            <w:r w:rsidR="00533F3F">
              <w:t xml:space="preserve"> </w:t>
            </w:r>
            <w:r w:rsidR="00533F3F" w:rsidRPr="00986003">
              <w:rPr>
                <w:rStyle w:val="HGTableBullet2Char"/>
              </w:rPr>
              <w:t>(</w:t>
            </w:r>
            <w:r w:rsidR="00533F3F" w:rsidRPr="00986003">
              <w:t>Kelvin Grove urban village neighbourhood plan/NPP-001)</w:t>
            </w:r>
            <w:r w:rsidRPr="00986003">
              <w:t xml:space="preserve">, Mixed use </w:t>
            </w:r>
            <w:r w:rsidR="00EB3852" w:rsidRPr="00986003">
              <w:t xml:space="preserve">precinct </w:t>
            </w:r>
            <w:r w:rsidR="00533F3F" w:rsidRPr="00986003">
              <w:rPr>
                <w:rStyle w:val="HGTableBullet2Char"/>
              </w:rPr>
              <w:t>(</w:t>
            </w:r>
            <w:r w:rsidR="00533F3F" w:rsidRPr="00986003">
              <w:t>Kelvin Grove urban village neighbourhood plan/NPP-00</w:t>
            </w:r>
            <w:r w:rsidR="00533F3F">
              <w:t>2</w:t>
            </w:r>
            <w:r w:rsidR="00533F3F" w:rsidRPr="00986003">
              <w:t>)</w:t>
            </w:r>
            <w:r w:rsidR="00533F3F">
              <w:t xml:space="preserve"> </w:t>
            </w:r>
            <w:r w:rsidRPr="00986003">
              <w:t>and</w:t>
            </w:r>
            <w:r w:rsidR="00EB3852" w:rsidRPr="00986003">
              <w:t xml:space="preserve"> Health and recreation precinct</w:t>
            </w:r>
            <w:r w:rsidR="00533F3F">
              <w:t xml:space="preserve"> </w:t>
            </w:r>
            <w:r w:rsidR="00533F3F" w:rsidRPr="00986003">
              <w:rPr>
                <w:rStyle w:val="HGTableBullet2Char"/>
              </w:rPr>
              <w:t>(</w:t>
            </w:r>
            <w:r w:rsidR="00533F3F" w:rsidRPr="00986003">
              <w:t>Kelvin Grove urban village neighbourhood plan/</w:t>
            </w:r>
            <w:r w:rsidR="00533F3F">
              <w:t>NPP-003</w:t>
            </w:r>
            <w:r w:rsidR="00533F3F" w:rsidRPr="00986003">
              <w:t>)</w:t>
            </w:r>
            <w:r w:rsidRPr="00986003">
              <w:t xml:space="preserve"> </w:t>
            </w:r>
            <w:r w:rsidR="00533F3F" w:rsidRPr="00986003">
              <w:t>ha</w:t>
            </w:r>
            <w:r w:rsidR="00533F3F">
              <w:t>ve</w:t>
            </w:r>
            <w:r w:rsidR="00533F3F" w:rsidRPr="00986003">
              <w:t xml:space="preserve"> </w:t>
            </w:r>
            <w:r w:rsidRPr="00986003">
              <w:t xml:space="preserve">minimum building </w:t>
            </w:r>
            <w:hyperlink r:id="rId96" w:anchor="Setback" w:history="1">
              <w:r w:rsidRPr="00FB371B">
                <w:rPr>
                  <w:rStyle w:val="Hyperlink"/>
                </w:rPr>
                <w:t>setbacks</w:t>
              </w:r>
            </w:hyperlink>
            <w:r w:rsidRPr="00986003">
              <w:t xml:space="preserve"> to the street, public open space, or side or rear boundaries </w:t>
            </w:r>
            <w:r w:rsidR="00EB3852" w:rsidRPr="00986003">
              <w:t>in accordance with</w:t>
            </w:r>
            <w:r w:rsidRPr="00986003">
              <w:t xml:space="preserve"> the following:</w:t>
            </w:r>
          </w:p>
          <w:p w:rsidR="00670028" w:rsidRPr="00986003" w:rsidRDefault="00670028" w:rsidP="00F6583A">
            <w:pPr>
              <w:pStyle w:val="HGTableBullet2"/>
              <w:numPr>
                <w:ilvl w:val="0"/>
                <w:numId w:val="20"/>
              </w:numPr>
              <w:tabs>
                <w:tab w:val="clear" w:pos="360"/>
                <w:tab w:val="left" w:pos="357"/>
              </w:tabs>
            </w:pPr>
            <w:r w:rsidRPr="00986003">
              <w:t xml:space="preserve">nil </w:t>
            </w:r>
            <w:hyperlink r:id="rId97" w:anchor="Setback" w:history="1">
              <w:r w:rsidRPr="00FB371B">
                <w:rPr>
                  <w:rStyle w:val="Hyperlink"/>
                </w:rPr>
                <w:t>setback</w:t>
              </w:r>
            </w:hyperlink>
            <w:r w:rsidRPr="00986003">
              <w:t xml:space="preserve"> up to 4 </w:t>
            </w:r>
            <w:hyperlink r:id="rId98" w:anchor="Storey" w:history="1">
              <w:proofErr w:type="spellStart"/>
              <w:r w:rsidRPr="00FB371B">
                <w:rPr>
                  <w:rStyle w:val="Hyperlink"/>
                </w:rPr>
                <w:t>storeys</w:t>
              </w:r>
              <w:proofErr w:type="spellEnd"/>
            </w:hyperlink>
            <w:r w:rsidRPr="00986003">
              <w:t xml:space="preserve"> and 3m setback above </w:t>
            </w:r>
            <w:r w:rsidR="00EE3BD2" w:rsidRPr="00986003">
              <w:t>4</w:t>
            </w:r>
            <w:r w:rsidR="00EE3BD2">
              <w:t> </w:t>
            </w:r>
            <w:r w:rsidRPr="00986003">
              <w:t>storeys for a m</w:t>
            </w:r>
            <w:r w:rsidR="00EB3852" w:rsidRPr="00986003">
              <w:t>i</w:t>
            </w:r>
            <w:r w:rsidR="00CC2348" w:rsidRPr="00986003">
              <w:t>nimum of 75% of each fac</w:t>
            </w:r>
            <w:r w:rsidR="00EB3852" w:rsidRPr="00986003">
              <w:t>ade;</w:t>
            </w:r>
          </w:p>
          <w:p w:rsidR="00670028" w:rsidRPr="00986003" w:rsidRDefault="0009677F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if</w:t>
            </w:r>
            <w:r w:rsidR="00670028" w:rsidRPr="00986003">
              <w:t xml:space="preserve"> abutting a </w:t>
            </w:r>
            <w:r w:rsidR="00EB3852" w:rsidRPr="00986003">
              <w:t xml:space="preserve">residential </w:t>
            </w:r>
            <w:r w:rsidR="00670028" w:rsidRPr="00986003">
              <w:t xml:space="preserve">sub-precinct, the </w:t>
            </w:r>
            <w:hyperlink r:id="rId99" w:anchor="Setback" w:history="1">
              <w:r w:rsidR="002E2D1C" w:rsidRPr="00FB371B">
                <w:rPr>
                  <w:rStyle w:val="Hyperlink"/>
                </w:rPr>
                <w:t>setbacks</w:t>
              </w:r>
            </w:hyperlink>
            <w:r w:rsidR="00670028" w:rsidRPr="00986003">
              <w:t xml:space="preserve"> for that </w:t>
            </w:r>
            <w:r w:rsidR="00EB3852" w:rsidRPr="00986003">
              <w:t xml:space="preserve">residential </w:t>
            </w:r>
            <w:r w:rsidR="00670028" w:rsidRPr="00986003">
              <w:t>sub-preci</w:t>
            </w:r>
            <w:r w:rsidR="00EB3852" w:rsidRPr="00986003">
              <w:t>nct;</w:t>
            </w:r>
          </w:p>
          <w:p w:rsidR="00670028" w:rsidRPr="00986003" w:rsidRDefault="0009677F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if</w:t>
            </w:r>
            <w:proofErr w:type="gramEnd"/>
            <w:r w:rsidR="00670028" w:rsidRPr="00986003">
              <w:t xml:space="preserve"> abutting a residential site outside the precinct, the </w:t>
            </w:r>
            <w:hyperlink r:id="rId100" w:anchor="Setback" w:history="1">
              <w:r w:rsidR="002E2D1C" w:rsidRPr="00FB371B">
                <w:rPr>
                  <w:rStyle w:val="Hyperlink"/>
                </w:rPr>
                <w:t>setbacks</w:t>
              </w:r>
            </w:hyperlink>
            <w:r w:rsidR="00670028" w:rsidRPr="00986003">
              <w:t xml:space="preserve"> for </w:t>
            </w:r>
            <w:r w:rsidRPr="00986003">
              <w:t xml:space="preserve">the </w:t>
            </w:r>
            <w:r w:rsidR="00533F3F">
              <w:t>Residential</w:t>
            </w:r>
            <w:r w:rsidRPr="00986003">
              <w:t xml:space="preserve"> 1 sub-precinct</w:t>
            </w:r>
            <w:r w:rsidR="00955633">
              <w:t xml:space="preserve"> </w:t>
            </w:r>
            <w:r w:rsidR="00955633" w:rsidRPr="00986003">
              <w:t>(Kelvin Grove urban village neighbourhood plan/NPP-004a</w:t>
            </w:r>
            <w:r w:rsidR="00955633" w:rsidRPr="00986003">
              <w:rPr>
                <w:rStyle w:val="HGTableBullet3Char"/>
              </w:rPr>
              <w:t>)</w:t>
            </w:r>
            <w:r w:rsidRPr="00986003">
              <w:t>.</w:t>
            </w:r>
          </w:p>
        </w:tc>
      </w:tr>
      <w:tr w:rsidR="00670028" w:rsidRPr="00986003">
        <w:tc>
          <w:tcPr>
            <w:tcW w:w="4125" w:type="dxa"/>
            <w:vMerge/>
            <w:shd w:val="clear" w:color="auto" w:fill="auto"/>
          </w:tcPr>
          <w:p w:rsidR="00670028" w:rsidRPr="00986003" w:rsidRDefault="00670028" w:rsidP="005F62AD"/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AO2.3</w:t>
            </w:r>
          </w:p>
          <w:p w:rsidR="00670028" w:rsidRPr="00986003" w:rsidRDefault="00670028" w:rsidP="00A61F1F">
            <w:pPr>
              <w:pStyle w:val="QPPTableTextBody"/>
            </w:pPr>
            <w:r w:rsidRPr="00986003">
              <w:t xml:space="preserve">Development in </w:t>
            </w:r>
            <w:r w:rsidR="0009677F" w:rsidRPr="00986003">
              <w:t xml:space="preserve">the </w:t>
            </w:r>
            <w:r w:rsidR="00973430">
              <w:t>Residential</w:t>
            </w:r>
            <w:r w:rsidR="0009677F" w:rsidRPr="00986003">
              <w:t xml:space="preserve"> 1 sub-precinct </w:t>
            </w:r>
            <w:r w:rsidR="00955633" w:rsidRPr="00986003">
              <w:t>(Kelvin Grove urban village neighbourhood plan/NPP-004a</w:t>
            </w:r>
            <w:r w:rsidR="00955633" w:rsidRPr="00986003">
              <w:rPr>
                <w:rStyle w:val="HGTableBullet3Char"/>
              </w:rPr>
              <w:t>)</w:t>
            </w:r>
            <w:r w:rsidR="00955633">
              <w:rPr>
                <w:rStyle w:val="HGTableBullet3Char"/>
              </w:rPr>
              <w:t xml:space="preserve"> </w:t>
            </w:r>
            <w:r w:rsidRPr="00986003">
              <w:t xml:space="preserve">and </w:t>
            </w:r>
            <w:r w:rsidR="00973430">
              <w:t>Residential</w:t>
            </w:r>
            <w:r w:rsidR="0009677F" w:rsidRPr="00986003">
              <w:t xml:space="preserve"> 2 sub-precinct</w:t>
            </w:r>
            <w:r w:rsidR="00955633">
              <w:t xml:space="preserve"> </w:t>
            </w:r>
            <w:r w:rsidR="00955633" w:rsidRPr="00986003">
              <w:t>(Kelvin Grove urban village neighbourhood plan/NPP-004</w:t>
            </w:r>
            <w:r w:rsidR="00955633">
              <w:t>b</w:t>
            </w:r>
            <w:r w:rsidR="00955633" w:rsidRPr="00986003">
              <w:rPr>
                <w:rStyle w:val="HGTableBullet3Char"/>
              </w:rPr>
              <w:t>)</w:t>
            </w:r>
            <w:r w:rsidR="0009677F" w:rsidRPr="00986003">
              <w:t xml:space="preserve"> </w:t>
            </w:r>
            <w:r w:rsidRPr="00986003">
              <w:t xml:space="preserve">has minimum building </w:t>
            </w:r>
            <w:hyperlink r:id="rId101" w:anchor="Setback" w:history="1">
              <w:r w:rsidR="002E2D1C" w:rsidRPr="00FB371B">
                <w:rPr>
                  <w:rStyle w:val="Hyperlink"/>
                </w:rPr>
                <w:t>setbacks</w:t>
              </w:r>
            </w:hyperlink>
            <w:r w:rsidRPr="00986003">
              <w:t xml:space="preserve"> </w:t>
            </w:r>
            <w:r w:rsidR="0009677F" w:rsidRPr="00986003">
              <w:t xml:space="preserve">in accordance with </w:t>
            </w:r>
            <w:r w:rsidRPr="00986003">
              <w:t>the following:</w:t>
            </w:r>
          </w:p>
          <w:p w:rsidR="00670028" w:rsidRPr="00986003" w:rsidRDefault="00670028" w:rsidP="00F6583A">
            <w:pPr>
              <w:pStyle w:val="HGTableBullet2"/>
              <w:numPr>
                <w:ilvl w:val="0"/>
                <w:numId w:val="19"/>
              </w:numPr>
              <w:tabs>
                <w:tab w:val="clear" w:pos="360"/>
                <w:tab w:val="left" w:pos="357"/>
              </w:tabs>
            </w:pPr>
            <w:r w:rsidRPr="00986003">
              <w:t>street frontages – 6m to walls and 3m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side boundaries – 3m to walls and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rear</w:t>
            </w:r>
            <w:proofErr w:type="gramEnd"/>
            <w:r w:rsidRPr="00986003">
              <w:t xml:space="preserve"> boundaries – 6m to walls and balconies.</w:t>
            </w:r>
          </w:p>
        </w:tc>
      </w:tr>
      <w:tr w:rsidR="00670028" w:rsidRPr="00986003">
        <w:tc>
          <w:tcPr>
            <w:tcW w:w="4125" w:type="dxa"/>
            <w:vMerge/>
            <w:shd w:val="clear" w:color="auto" w:fill="auto"/>
          </w:tcPr>
          <w:p w:rsidR="00670028" w:rsidRPr="00986003" w:rsidRDefault="00670028" w:rsidP="005F62AD"/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AO2.4</w:t>
            </w:r>
          </w:p>
          <w:p w:rsidR="00670028" w:rsidRPr="00986003" w:rsidRDefault="00670028" w:rsidP="00A61F1F">
            <w:pPr>
              <w:pStyle w:val="QPPTableTextBody"/>
            </w:pPr>
            <w:r w:rsidRPr="00986003">
              <w:t xml:space="preserve">Development in </w:t>
            </w:r>
            <w:r w:rsidR="0009677F" w:rsidRPr="00986003">
              <w:t xml:space="preserve">the </w:t>
            </w:r>
            <w:r w:rsidR="00973430">
              <w:t>Residential</w:t>
            </w:r>
            <w:r w:rsidR="0009677F" w:rsidRPr="00986003">
              <w:t xml:space="preserve"> 3 sub-precinct </w:t>
            </w:r>
            <w:r w:rsidR="00955633" w:rsidRPr="00986003">
              <w:t>(Kelvin Grove urban village neighbourhood plan/NPP-004</w:t>
            </w:r>
            <w:r w:rsidR="00955633">
              <w:t>c</w:t>
            </w:r>
            <w:r w:rsidR="00955633" w:rsidRPr="00986003">
              <w:rPr>
                <w:rStyle w:val="HGTableBullet3Char"/>
              </w:rPr>
              <w:t>)</w:t>
            </w:r>
            <w:r w:rsidR="00955633">
              <w:rPr>
                <w:rStyle w:val="HGTableBullet3Char"/>
              </w:rPr>
              <w:t xml:space="preserve"> </w:t>
            </w:r>
            <w:r w:rsidR="0009677F" w:rsidRPr="00986003">
              <w:t xml:space="preserve">and </w:t>
            </w:r>
            <w:r w:rsidR="00973430">
              <w:t>Residential</w:t>
            </w:r>
            <w:r w:rsidR="0009677F" w:rsidRPr="00986003">
              <w:t xml:space="preserve"> 4 sub-precinct</w:t>
            </w:r>
            <w:r w:rsidR="00955633">
              <w:t xml:space="preserve"> </w:t>
            </w:r>
            <w:r w:rsidR="00955633" w:rsidRPr="00986003">
              <w:t>(Kelvin Grove urban village neighbourhood plan/NPP-004</w:t>
            </w:r>
            <w:r w:rsidR="00955633">
              <w:t>d</w:t>
            </w:r>
            <w:r w:rsidR="00955633" w:rsidRPr="00986003">
              <w:rPr>
                <w:rStyle w:val="HGTableBullet3Char"/>
              </w:rPr>
              <w:t>)</w:t>
            </w:r>
            <w:r w:rsidR="0009677F" w:rsidRPr="00986003">
              <w:t xml:space="preserve"> </w:t>
            </w:r>
            <w:r w:rsidRPr="00986003">
              <w:t xml:space="preserve">has minimum building </w:t>
            </w:r>
            <w:hyperlink r:id="rId102" w:anchor="Setback" w:history="1">
              <w:r w:rsidR="002E2D1C" w:rsidRPr="00FB371B">
                <w:rPr>
                  <w:rStyle w:val="Hyperlink"/>
                </w:rPr>
                <w:t>setbacks</w:t>
              </w:r>
            </w:hyperlink>
            <w:r w:rsidRPr="00986003">
              <w:t xml:space="preserve"> </w:t>
            </w:r>
            <w:r w:rsidR="00973430">
              <w:t>in accordance with</w:t>
            </w:r>
            <w:r w:rsidRPr="00986003">
              <w:t xml:space="preserve"> the following:</w:t>
            </w:r>
          </w:p>
          <w:p w:rsidR="00670028" w:rsidRPr="00986003" w:rsidRDefault="00670028" w:rsidP="00F6583A">
            <w:pPr>
              <w:pStyle w:val="HGTableBullet2"/>
              <w:numPr>
                <w:ilvl w:val="0"/>
                <w:numId w:val="18"/>
              </w:numPr>
              <w:tabs>
                <w:tab w:val="clear" w:pos="360"/>
                <w:tab w:val="left" w:pos="357"/>
              </w:tabs>
            </w:pPr>
            <w:r w:rsidRPr="00986003">
              <w:t>street and public open space frontages – 4.5m to walls and 2m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side boundaries – 3m to walls and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rear boundaries up to 3 </w:t>
            </w:r>
            <w:hyperlink r:id="rId103" w:anchor="Storey" w:history="1">
              <w:r w:rsidRPr="00AB2F23">
                <w:rPr>
                  <w:rStyle w:val="Hyperlink"/>
                </w:rPr>
                <w:t>storeys</w:t>
              </w:r>
            </w:hyperlink>
            <w:r w:rsidRPr="00986003">
              <w:t xml:space="preserve"> – 6m to walls and 4.5m to balconies or 6m where adjoining a residential site outside of the precinct;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rear</w:t>
            </w:r>
            <w:proofErr w:type="gramEnd"/>
            <w:r w:rsidRPr="00986003">
              <w:t xml:space="preserve"> boundaries above 3 </w:t>
            </w:r>
            <w:hyperlink r:id="rId104" w:anchor="Storey" w:history="1">
              <w:r w:rsidRPr="00AB2F23">
                <w:rPr>
                  <w:rStyle w:val="Hyperlink"/>
                </w:rPr>
                <w:t>storeys</w:t>
              </w:r>
            </w:hyperlink>
            <w:r w:rsidRPr="00986003">
              <w:t xml:space="preserve"> – 9m to walls and 6m to balconies.</w:t>
            </w:r>
          </w:p>
        </w:tc>
      </w:tr>
      <w:tr w:rsidR="00670028" w:rsidRPr="00986003">
        <w:tc>
          <w:tcPr>
            <w:tcW w:w="4125" w:type="dxa"/>
            <w:vMerge/>
            <w:shd w:val="clear" w:color="auto" w:fill="auto"/>
          </w:tcPr>
          <w:p w:rsidR="00670028" w:rsidRPr="00986003" w:rsidRDefault="00670028" w:rsidP="005F62AD"/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AO2.5</w:t>
            </w:r>
          </w:p>
          <w:p w:rsidR="00670028" w:rsidRPr="00986003" w:rsidRDefault="00670028" w:rsidP="00A61F1F">
            <w:pPr>
              <w:pStyle w:val="QPPTableTextBody"/>
            </w:pPr>
            <w:r w:rsidRPr="00986003">
              <w:t xml:space="preserve">Development in </w:t>
            </w:r>
            <w:r w:rsidR="000C44A5" w:rsidRPr="00986003">
              <w:t xml:space="preserve">the </w:t>
            </w:r>
            <w:r w:rsidR="00973430">
              <w:t>Residential</w:t>
            </w:r>
            <w:r w:rsidR="000C44A5" w:rsidRPr="00986003">
              <w:t xml:space="preserve"> 5 sub-precinct</w:t>
            </w:r>
            <w:r w:rsidR="00955633">
              <w:t xml:space="preserve"> </w:t>
            </w:r>
            <w:r w:rsidR="00955633" w:rsidRPr="00986003">
              <w:t>(Kelvin Grove urban village neighbourhood plan/NPP-004</w:t>
            </w:r>
            <w:r w:rsidR="00955633">
              <w:t>e</w:t>
            </w:r>
            <w:r w:rsidR="00955633" w:rsidRPr="00986003">
              <w:rPr>
                <w:rStyle w:val="HGTableBullet3Char"/>
              </w:rPr>
              <w:t>)</w:t>
            </w:r>
            <w:r w:rsidR="000C44A5" w:rsidRPr="00986003">
              <w:t xml:space="preserve"> </w:t>
            </w:r>
            <w:r w:rsidRPr="00986003">
              <w:t xml:space="preserve">has minimum building </w:t>
            </w:r>
            <w:hyperlink r:id="rId105" w:anchor="Setback" w:history="1">
              <w:r w:rsidR="002E2D1C" w:rsidRPr="00FB371B">
                <w:rPr>
                  <w:rStyle w:val="Hyperlink"/>
                </w:rPr>
                <w:t>setbacks</w:t>
              </w:r>
            </w:hyperlink>
            <w:r w:rsidRPr="00986003">
              <w:t xml:space="preserve"> </w:t>
            </w:r>
            <w:r w:rsidR="00973430">
              <w:t>in accordance with</w:t>
            </w:r>
            <w:r w:rsidRPr="00986003">
              <w:t xml:space="preserve"> the following:</w:t>
            </w:r>
          </w:p>
          <w:p w:rsidR="00670028" w:rsidRPr="00986003" w:rsidRDefault="00670028" w:rsidP="00F6583A">
            <w:pPr>
              <w:pStyle w:val="HGTableBullet2"/>
              <w:numPr>
                <w:ilvl w:val="0"/>
                <w:numId w:val="17"/>
              </w:numPr>
              <w:tabs>
                <w:tab w:val="clear" w:pos="360"/>
                <w:tab w:val="left" w:pos="357"/>
              </w:tabs>
            </w:pPr>
            <w:r w:rsidRPr="00986003">
              <w:t xml:space="preserve">street and public open space frontages up to 3 </w:t>
            </w:r>
            <w:hyperlink r:id="rId106" w:anchor="Storey" w:history="1">
              <w:r w:rsidRPr="002E2D1C">
                <w:rPr>
                  <w:rStyle w:val="Hyperlink"/>
                </w:rPr>
                <w:t>storeys</w:t>
              </w:r>
            </w:hyperlink>
            <w:r w:rsidRPr="00986003">
              <w:t xml:space="preserve"> – 3m to walls and 1m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street above 3 </w:t>
            </w:r>
            <w:hyperlink r:id="rId107" w:anchor="Storey" w:history="1">
              <w:r w:rsidR="00F65CAB" w:rsidRPr="00F65CAB">
                <w:rPr>
                  <w:rStyle w:val="Hyperlink"/>
                </w:rPr>
                <w:t>storeys</w:t>
              </w:r>
            </w:hyperlink>
            <w:r w:rsidRPr="00986003">
              <w:t xml:space="preserve"> – 6m to walls for a mini</w:t>
            </w:r>
            <w:r w:rsidR="00C97D8D" w:rsidRPr="00986003">
              <w:t>mum 75% of the length of the fa</w:t>
            </w:r>
            <w:r w:rsidR="0030646F">
              <w:rPr>
                <w:rStyle w:val="st1"/>
              </w:rPr>
              <w:t>c</w:t>
            </w:r>
            <w:r w:rsidRPr="00986003">
              <w:t>ade, and 3m for the remainder, and 3m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side boundaries up to 3 </w:t>
            </w:r>
            <w:hyperlink r:id="rId108" w:anchor="Storey" w:history="1">
              <w:r w:rsidR="00F65CAB" w:rsidRPr="00F65CAB">
                <w:rPr>
                  <w:rStyle w:val="Hyperlink"/>
                </w:rPr>
                <w:t>storeys</w:t>
              </w:r>
            </w:hyperlink>
            <w:r w:rsidRPr="00986003">
              <w:t xml:space="preserve"> – 3m to walls and 1.5m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side boundaries above 3 </w:t>
            </w:r>
            <w:hyperlink r:id="rId109" w:anchor="Storey" w:history="1">
              <w:r w:rsidR="00F65CAB" w:rsidRPr="00F65CAB">
                <w:rPr>
                  <w:rStyle w:val="Hyperlink"/>
                </w:rPr>
                <w:t>storeys</w:t>
              </w:r>
            </w:hyperlink>
            <w:r w:rsidRPr="00986003">
              <w:t xml:space="preserve"> – 6m to walls for a mini</w:t>
            </w:r>
            <w:r w:rsidR="00C97D8D" w:rsidRPr="00986003">
              <w:t>mum 75% of the length of the fa</w:t>
            </w:r>
            <w:r w:rsidR="0030646F">
              <w:rPr>
                <w:rStyle w:val="st1"/>
              </w:rPr>
              <w:t>c</w:t>
            </w:r>
            <w:r w:rsidRPr="00986003">
              <w:t>ade, and 3m for the remainder;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any side boundary where more than 20m from a street – 6m to all walls;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rear boundaries up to 3 </w:t>
            </w:r>
            <w:hyperlink r:id="rId110" w:anchor="Storey" w:history="1">
              <w:r w:rsidR="00F65CAB" w:rsidRPr="00F65CAB">
                <w:rPr>
                  <w:rStyle w:val="Hyperlink"/>
                </w:rPr>
                <w:t>storeys</w:t>
              </w:r>
            </w:hyperlink>
            <w:r w:rsidRPr="00986003">
              <w:t xml:space="preserve"> – 6m to walls and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rear</w:t>
            </w:r>
            <w:proofErr w:type="gramEnd"/>
            <w:r w:rsidRPr="00986003">
              <w:t xml:space="preserve"> boundaries up to 3 </w:t>
            </w:r>
            <w:hyperlink r:id="rId111" w:anchor="Storey" w:history="1">
              <w:r w:rsidR="00F65CAB" w:rsidRPr="00F65CAB">
                <w:rPr>
                  <w:rStyle w:val="Hyperlink"/>
                </w:rPr>
                <w:t>storeys</w:t>
              </w:r>
            </w:hyperlink>
            <w:r w:rsidRPr="00986003">
              <w:t xml:space="preserve"> – 9m to walls and 6m to balconies.</w:t>
            </w:r>
          </w:p>
        </w:tc>
      </w:tr>
      <w:tr w:rsidR="00670028" w:rsidRPr="00986003">
        <w:tc>
          <w:tcPr>
            <w:tcW w:w="4125" w:type="dxa"/>
            <w:vMerge/>
            <w:shd w:val="clear" w:color="auto" w:fill="auto"/>
          </w:tcPr>
          <w:p w:rsidR="00670028" w:rsidRPr="00986003" w:rsidRDefault="00670028" w:rsidP="005F62AD"/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AO2.6</w:t>
            </w:r>
          </w:p>
          <w:p w:rsidR="00670028" w:rsidRPr="00986003" w:rsidRDefault="00670028" w:rsidP="00A61F1F">
            <w:pPr>
              <w:pStyle w:val="QPPTableTextBody"/>
            </w:pPr>
            <w:r w:rsidRPr="00986003">
              <w:t xml:space="preserve">Development in </w:t>
            </w:r>
            <w:r w:rsidR="000C44A5" w:rsidRPr="00986003">
              <w:t xml:space="preserve">the </w:t>
            </w:r>
            <w:r w:rsidR="00955633">
              <w:t>Residential</w:t>
            </w:r>
            <w:r w:rsidR="000C44A5" w:rsidRPr="00986003">
              <w:t xml:space="preserve"> 6 sub-precinct</w:t>
            </w:r>
            <w:r w:rsidR="00955633">
              <w:t xml:space="preserve"> </w:t>
            </w:r>
            <w:r w:rsidR="00955633" w:rsidRPr="00986003">
              <w:t>(Kelvin Grove urban village neighbourhood plan/NPP-004</w:t>
            </w:r>
            <w:r w:rsidR="00955633">
              <w:t>f</w:t>
            </w:r>
            <w:r w:rsidR="00955633" w:rsidRPr="00986003">
              <w:rPr>
                <w:rStyle w:val="HGTableBullet3Char"/>
              </w:rPr>
              <w:t>)</w:t>
            </w:r>
            <w:r w:rsidR="000C44A5" w:rsidRPr="00986003">
              <w:t xml:space="preserve"> </w:t>
            </w:r>
            <w:r w:rsidRPr="00986003">
              <w:t xml:space="preserve">has minimum building </w:t>
            </w:r>
            <w:hyperlink r:id="rId112" w:anchor="Setback" w:history="1">
              <w:r w:rsidRPr="002E2D1C">
                <w:rPr>
                  <w:rStyle w:val="Hyperlink"/>
                </w:rPr>
                <w:t>setbacks</w:t>
              </w:r>
            </w:hyperlink>
            <w:r w:rsidRPr="00986003">
              <w:t xml:space="preserve"> in accordance with the following:</w:t>
            </w:r>
          </w:p>
          <w:p w:rsidR="00670028" w:rsidRPr="00986003" w:rsidRDefault="00670028" w:rsidP="00F6583A">
            <w:pPr>
              <w:pStyle w:val="HGTableBullet2"/>
              <w:numPr>
                <w:ilvl w:val="0"/>
                <w:numId w:val="16"/>
              </w:numPr>
              <w:tabs>
                <w:tab w:val="clear" w:pos="360"/>
                <w:tab w:val="left" w:pos="357"/>
              </w:tabs>
            </w:pPr>
            <w:r w:rsidRPr="00986003">
              <w:t xml:space="preserve">street and public open space frontages up to </w:t>
            </w:r>
            <w:r w:rsidR="00A5030A" w:rsidRPr="00986003">
              <w:t>4</w:t>
            </w:r>
            <w:r w:rsidR="00A5030A">
              <w:t> </w:t>
            </w:r>
            <w:hyperlink r:id="rId113" w:anchor="Storey" w:history="1">
              <w:r w:rsidRPr="002E2D1C">
                <w:rPr>
                  <w:rStyle w:val="Hyperlink"/>
                </w:rPr>
                <w:t>storeys</w:t>
              </w:r>
            </w:hyperlink>
            <w:r w:rsidRPr="00986003">
              <w:t xml:space="preserve"> – 2m to walls and 1m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street above 4 </w:t>
            </w:r>
            <w:hyperlink r:id="rId114" w:anchor="Storey" w:history="1">
              <w:r w:rsidR="00746F2F" w:rsidRPr="00746F2F">
                <w:rPr>
                  <w:rStyle w:val="Hyperlink"/>
                </w:rPr>
                <w:t>storeys</w:t>
              </w:r>
            </w:hyperlink>
            <w:r w:rsidRPr="00986003">
              <w:t xml:space="preserve"> – 3m beyond the lower floor </w:t>
            </w:r>
            <w:hyperlink r:id="rId115" w:anchor="Setback" w:history="1">
              <w:r w:rsidRPr="00A77294">
                <w:rPr>
                  <w:rStyle w:val="Hyperlink"/>
                </w:rPr>
                <w:t>setback</w:t>
              </w:r>
            </w:hyperlink>
            <w:r w:rsidRPr="00986003">
              <w:t xml:space="preserve"> to walls for a minimum 75% of the length of the </w:t>
            </w:r>
            <w:r w:rsidR="00C97D8D" w:rsidRPr="00986003">
              <w:t>fa</w:t>
            </w:r>
            <w:r w:rsidR="00A5030A">
              <w:rPr>
                <w:rStyle w:val="st1"/>
              </w:rPr>
              <w:t>c</w:t>
            </w:r>
            <w:r w:rsidR="00C97D8D" w:rsidRPr="00986003">
              <w:t>ade</w:t>
            </w:r>
            <w:r w:rsidRPr="00986003">
              <w:t xml:space="preserve">, and nil </w:t>
            </w:r>
            <w:r w:rsidRPr="00A77294">
              <w:t>setback</w:t>
            </w:r>
            <w:r w:rsidRPr="00986003">
              <w:t xml:space="preserve"> from the walls below for the remainder;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side boundaries up to 4 storeys – 3m to walls and 1.5m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side boundaries above 4 </w:t>
            </w:r>
            <w:hyperlink r:id="rId116" w:anchor="Storey" w:history="1">
              <w:r w:rsidR="00746F2F" w:rsidRPr="00746F2F">
                <w:rPr>
                  <w:rStyle w:val="Hyperlink"/>
                </w:rPr>
                <w:t>storeys</w:t>
              </w:r>
            </w:hyperlink>
            <w:r w:rsidRPr="00986003">
              <w:t xml:space="preserve"> – 3m beyond the lower floor setback for a minimum 75% of the length of the </w:t>
            </w:r>
            <w:r w:rsidR="00C97D8D" w:rsidRPr="00986003">
              <w:t>facade</w:t>
            </w:r>
            <w:r w:rsidRPr="00986003">
              <w:t>, and 3m for the remainder;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any side boundary where more than 20m from a street – 6m to all walls and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rear boundaries up to 6 </w:t>
            </w:r>
            <w:hyperlink r:id="rId117" w:anchor="Storey" w:history="1">
              <w:r w:rsidR="00746F2F" w:rsidRPr="00746F2F">
                <w:rPr>
                  <w:rStyle w:val="Hyperlink"/>
                </w:rPr>
                <w:t>storeys</w:t>
              </w:r>
            </w:hyperlink>
            <w:r w:rsidRPr="00986003">
              <w:t xml:space="preserve"> – 6m to walls and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rear</w:t>
            </w:r>
            <w:proofErr w:type="gramEnd"/>
            <w:r w:rsidRPr="00986003">
              <w:t xml:space="preserve"> boundaries above 6 </w:t>
            </w:r>
            <w:hyperlink r:id="rId118" w:anchor="Storey" w:history="1">
              <w:r w:rsidR="00746F2F" w:rsidRPr="00746F2F">
                <w:rPr>
                  <w:rStyle w:val="Hyperlink"/>
                </w:rPr>
                <w:t>storeys</w:t>
              </w:r>
            </w:hyperlink>
            <w:r w:rsidRPr="00986003">
              <w:t xml:space="preserve"> – 9m to walls and boundaries.</w:t>
            </w:r>
          </w:p>
        </w:tc>
      </w:tr>
      <w:tr w:rsidR="00670028" w:rsidRPr="00986003">
        <w:tc>
          <w:tcPr>
            <w:tcW w:w="4125" w:type="dxa"/>
            <w:vMerge/>
            <w:shd w:val="clear" w:color="auto" w:fill="auto"/>
          </w:tcPr>
          <w:p w:rsidR="00670028" w:rsidRPr="00986003" w:rsidRDefault="00670028" w:rsidP="005F62AD"/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AO2.7</w:t>
            </w:r>
          </w:p>
          <w:p w:rsidR="00670028" w:rsidRPr="00986003" w:rsidRDefault="00670028" w:rsidP="00A61F1F">
            <w:pPr>
              <w:pStyle w:val="QPPTableTextBody"/>
            </w:pPr>
            <w:r w:rsidRPr="00986003">
              <w:t xml:space="preserve">Development in </w:t>
            </w:r>
            <w:r w:rsidR="000C44A5" w:rsidRPr="00986003">
              <w:t xml:space="preserve">the </w:t>
            </w:r>
            <w:r w:rsidR="00955633">
              <w:t>Residential 7</w:t>
            </w:r>
            <w:r w:rsidR="000C44A5" w:rsidRPr="00986003">
              <w:t xml:space="preserve"> sub-precinct </w:t>
            </w:r>
            <w:r w:rsidR="00955633" w:rsidRPr="00986003">
              <w:t>(Kelvin Grove urban village neighbourhood plan/NPP-004</w:t>
            </w:r>
            <w:r w:rsidR="00955633">
              <w:t>g</w:t>
            </w:r>
            <w:r w:rsidR="00955633" w:rsidRPr="00986003">
              <w:rPr>
                <w:rStyle w:val="HGTableBullet3Char"/>
              </w:rPr>
              <w:t>)</w:t>
            </w:r>
            <w:r w:rsidR="00955633">
              <w:rPr>
                <w:rStyle w:val="HGTableBullet3Char"/>
              </w:rPr>
              <w:t xml:space="preserve"> </w:t>
            </w:r>
            <w:r w:rsidRPr="00986003">
              <w:t xml:space="preserve">has minimum building </w:t>
            </w:r>
            <w:hyperlink r:id="rId119" w:anchor="Setback" w:history="1">
              <w:r w:rsidR="00A77294" w:rsidRPr="00A77294">
                <w:rPr>
                  <w:rStyle w:val="Hyperlink"/>
                </w:rPr>
                <w:t>setback</w:t>
              </w:r>
            </w:hyperlink>
            <w:r w:rsidRPr="00986003">
              <w:t xml:space="preserve"> in accordance with the following:</w:t>
            </w:r>
          </w:p>
          <w:p w:rsidR="00670028" w:rsidRPr="00986003" w:rsidRDefault="00670028" w:rsidP="00F6583A">
            <w:pPr>
              <w:pStyle w:val="HGTableBullet2"/>
              <w:numPr>
                <w:ilvl w:val="0"/>
                <w:numId w:val="15"/>
              </w:numPr>
              <w:tabs>
                <w:tab w:val="clear" w:pos="360"/>
                <w:tab w:val="left" w:pos="357"/>
              </w:tabs>
            </w:pPr>
            <w:r w:rsidRPr="00986003">
              <w:t xml:space="preserve">street frontages up to 5 </w:t>
            </w:r>
            <w:hyperlink r:id="rId120" w:anchor="Storey" w:history="1">
              <w:r w:rsidR="00A77294" w:rsidRPr="002E2D1C">
                <w:rPr>
                  <w:rStyle w:val="Hyperlink"/>
                </w:rPr>
                <w:t>storeys</w:t>
              </w:r>
            </w:hyperlink>
            <w:r w:rsidRPr="00986003">
              <w:t xml:space="preserve"> – 2m to walls and 1m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street frontages above 5 </w:t>
            </w:r>
            <w:hyperlink r:id="rId121" w:anchor="Storey" w:history="1">
              <w:r w:rsidR="00A83A74" w:rsidRPr="00A83A74">
                <w:rPr>
                  <w:rStyle w:val="Hyperlink"/>
                </w:rPr>
                <w:t>storeys</w:t>
              </w:r>
            </w:hyperlink>
            <w:r w:rsidRPr="00986003">
              <w:t xml:space="preserve"> – 3m beyond the lower floor setbacks to walls for a minimum 75% of the length of the </w:t>
            </w:r>
            <w:r w:rsidR="00C97D8D" w:rsidRPr="00986003">
              <w:t>fa</w:t>
            </w:r>
            <w:r w:rsidR="00A5030A">
              <w:rPr>
                <w:rStyle w:val="st1"/>
              </w:rPr>
              <w:t>c</w:t>
            </w:r>
            <w:r w:rsidR="00C97D8D" w:rsidRPr="00986003">
              <w:t>ade</w:t>
            </w:r>
            <w:r w:rsidRPr="00986003">
              <w:t xml:space="preserve">, and nil </w:t>
            </w:r>
            <w:hyperlink r:id="rId122" w:anchor="Setback" w:history="1">
              <w:r w:rsidR="003D48E8" w:rsidRPr="0061740B">
                <w:rPr>
                  <w:rStyle w:val="Hyperlink"/>
                </w:rPr>
                <w:t>setback</w:t>
              </w:r>
            </w:hyperlink>
            <w:r w:rsidRPr="00986003">
              <w:t xml:space="preserve"> from walls below for the remainder;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side boundaries up to 5 storeys – 3m to walls and 1.5m to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side boundaries above 5 storeys – 3m beyond the lower floor </w:t>
            </w:r>
            <w:hyperlink r:id="rId123" w:anchor="Setback" w:history="1">
              <w:r w:rsidR="003D48E8" w:rsidRPr="002942CB">
                <w:rPr>
                  <w:rStyle w:val="Hyperlink"/>
                </w:rPr>
                <w:t>setback</w:t>
              </w:r>
              <w:r w:rsidRPr="002942CB">
                <w:rPr>
                  <w:rStyle w:val="Hyperlink"/>
                </w:rPr>
                <w:t>s</w:t>
              </w:r>
            </w:hyperlink>
            <w:r w:rsidRPr="00986003">
              <w:t xml:space="preserve"> for a minimum 75% of the length of the </w:t>
            </w:r>
            <w:r w:rsidR="00C97D8D" w:rsidRPr="00986003">
              <w:t>fa</w:t>
            </w:r>
            <w:r w:rsidR="00A5030A">
              <w:rPr>
                <w:rStyle w:val="st1"/>
              </w:rPr>
              <w:t>c</w:t>
            </w:r>
            <w:r w:rsidR="00C97D8D" w:rsidRPr="00986003">
              <w:t>ade</w:t>
            </w:r>
            <w:r w:rsidRPr="00986003">
              <w:t>, and 3m for the remainder;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any side boundary where more than 20m from a street – 6m to all walls and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rear boundaries up to 6 </w:t>
            </w:r>
            <w:r w:rsidR="00A77294" w:rsidRPr="009216F0">
              <w:t>storeys</w:t>
            </w:r>
            <w:r w:rsidRPr="00986003">
              <w:t xml:space="preserve"> – 6m to walls and balconies;</w:t>
            </w:r>
          </w:p>
          <w:p w:rsidR="00670028" w:rsidRPr="00986003" w:rsidRDefault="00670028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rear</w:t>
            </w:r>
            <w:proofErr w:type="gramEnd"/>
            <w:r w:rsidRPr="00986003">
              <w:t xml:space="preserve"> boundaries above 6 storeys – 9m to walls and balconies.</w:t>
            </w:r>
          </w:p>
        </w:tc>
      </w:tr>
      <w:tr w:rsidR="00670028" w:rsidRPr="00986003" w:rsidTr="00A66CE0">
        <w:trPr>
          <w:trHeight w:val="2801"/>
        </w:trPr>
        <w:tc>
          <w:tcPr>
            <w:tcW w:w="4125" w:type="dxa"/>
            <w:vMerge/>
            <w:shd w:val="clear" w:color="auto" w:fill="auto"/>
          </w:tcPr>
          <w:p w:rsidR="00670028" w:rsidRPr="00986003" w:rsidRDefault="00670028" w:rsidP="005F62AD"/>
        </w:tc>
        <w:tc>
          <w:tcPr>
            <w:tcW w:w="4397" w:type="dxa"/>
            <w:shd w:val="clear" w:color="auto" w:fill="auto"/>
          </w:tcPr>
          <w:p w:rsidR="00670028" w:rsidRPr="00986003" w:rsidRDefault="00670028" w:rsidP="00A61F1F">
            <w:pPr>
              <w:pStyle w:val="QPPTableTextBold"/>
            </w:pPr>
            <w:r w:rsidRPr="00986003">
              <w:t>AO2.8</w:t>
            </w:r>
          </w:p>
          <w:p w:rsidR="00670028" w:rsidRDefault="00670028" w:rsidP="00A61F1F">
            <w:pPr>
              <w:pStyle w:val="QPPTableTextBody"/>
            </w:pPr>
            <w:r w:rsidRPr="00986003">
              <w:t xml:space="preserve">Development in any precinct can have nil </w:t>
            </w:r>
            <w:hyperlink r:id="rId124" w:anchor="Setback" w:history="1">
              <w:hyperlink r:id="rId125" w:anchor="Setback" w:history="1">
                <w:r w:rsidR="003D48E8" w:rsidRPr="00A77294">
                  <w:rPr>
                    <w:rStyle w:val="Hyperlink"/>
                  </w:rPr>
                  <w:t>setback</w:t>
                </w:r>
              </w:hyperlink>
            </w:hyperlink>
            <w:r w:rsidRPr="00986003">
              <w:t xml:space="preserve"> to side or rear boundaries </w:t>
            </w:r>
            <w:r w:rsidR="000C44A5" w:rsidRPr="00986003">
              <w:t>if</w:t>
            </w:r>
            <w:r w:rsidRPr="00986003">
              <w:t>:</w:t>
            </w:r>
          </w:p>
          <w:p w:rsidR="00373138" w:rsidRPr="00986003" w:rsidRDefault="00373138" w:rsidP="00F6583A">
            <w:pPr>
              <w:pStyle w:val="HGTableBullet2"/>
              <w:numPr>
                <w:ilvl w:val="0"/>
                <w:numId w:val="49"/>
              </w:numPr>
            </w:pPr>
            <w:r>
              <w:t>it is consistent with the overall outcomes of The Village;</w:t>
            </w:r>
          </w:p>
          <w:p w:rsidR="00670028" w:rsidRPr="00986003" w:rsidRDefault="00670028" w:rsidP="00373138">
            <w:pPr>
              <w:pStyle w:val="HGTableBullet2"/>
            </w:pPr>
            <w:r w:rsidRPr="00986003">
              <w:t>adjacent lots are being developed cooperatively and the lot boundary is no longer a design factor;</w:t>
            </w:r>
          </w:p>
          <w:p w:rsidR="00670028" w:rsidRPr="00986003" w:rsidRDefault="00670028" w:rsidP="00A66CE0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the</w:t>
            </w:r>
            <w:proofErr w:type="gramEnd"/>
            <w:r w:rsidRPr="00986003">
              <w:t xml:space="preserve"> </w:t>
            </w:r>
            <w:hyperlink r:id="rId126" w:anchor="Amenity" w:history="1">
              <w:r w:rsidRPr="00EA5E4A">
                <w:rPr>
                  <w:rStyle w:val="Hyperlink"/>
                </w:rPr>
                <w:t>amenity</w:t>
              </w:r>
            </w:hyperlink>
            <w:r w:rsidRPr="00986003">
              <w:t xml:space="preserve"> of the adjoining lots is maintained or enhanced.</w:t>
            </w:r>
          </w:p>
        </w:tc>
      </w:tr>
      <w:tr w:rsidR="00EF763F" w:rsidRPr="00986003">
        <w:tc>
          <w:tcPr>
            <w:tcW w:w="4125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PO3</w:t>
            </w:r>
          </w:p>
          <w:p w:rsidR="00EF763F" w:rsidRPr="00986003" w:rsidRDefault="00421873" w:rsidP="00A61F1F">
            <w:pPr>
              <w:pStyle w:val="QPPTableTextBody"/>
            </w:pPr>
            <w:r w:rsidRPr="00986003">
              <w:t>Development</w:t>
            </w:r>
            <w:r w:rsidR="00EF763F" w:rsidRPr="00986003">
              <w:t>:</w:t>
            </w:r>
          </w:p>
          <w:p w:rsidR="00EF763F" w:rsidRPr="00986003" w:rsidRDefault="00EF763F" w:rsidP="003619B4">
            <w:pPr>
              <w:pStyle w:val="HGTableBullet2"/>
              <w:numPr>
                <w:ilvl w:val="0"/>
                <w:numId w:val="14"/>
              </w:numPr>
              <w:tabs>
                <w:tab w:val="clear" w:pos="360"/>
                <w:tab w:val="left" w:pos="357"/>
              </w:tabs>
            </w:pPr>
            <w:r w:rsidRPr="00986003">
              <w:t>contribute</w:t>
            </w:r>
            <w:r w:rsidR="00421873" w:rsidRPr="00986003">
              <w:t>s</w:t>
            </w:r>
            <w:r w:rsidRPr="00986003">
              <w:t xml:space="preserve"> to the creation of safe streets and public open spaces;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provide</w:t>
            </w:r>
            <w:r w:rsidR="00421873" w:rsidRPr="00986003">
              <w:t>s</w:t>
            </w:r>
            <w:r w:rsidRPr="00986003">
              <w:t xml:space="preserve"> an appropriate transition from the building form to the external landscape and </w:t>
            </w:r>
            <w:hyperlink r:id="rId127" w:anchor="PublicRealm" w:history="1">
              <w:r w:rsidRPr="00EA5E4A">
                <w:rPr>
                  <w:rStyle w:val="Hyperlink"/>
                </w:rPr>
                <w:t>public realm</w:t>
              </w:r>
            </w:hyperlink>
            <w:r w:rsidRPr="00986003">
              <w:t>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protect</w:t>
            </w:r>
            <w:r w:rsidR="00421873" w:rsidRPr="00986003">
              <w:t>s</w:t>
            </w:r>
            <w:r w:rsidRPr="00986003">
              <w:t xml:space="preserve"> the privacy of adjoining and nearby properties;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help</w:t>
            </w:r>
            <w:r w:rsidR="00421873" w:rsidRPr="00986003">
              <w:t>s</w:t>
            </w:r>
            <w:proofErr w:type="gramEnd"/>
            <w:r w:rsidRPr="00986003">
              <w:t xml:space="preserve"> develop a strong urban street-related character for The Village.</w:t>
            </w:r>
          </w:p>
        </w:tc>
        <w:tc>
          <w:tcPr>
            <w:tcW w:w="4397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AO3</w:t>
            </w:r>
          </w:p>
          <w:p w:rsidR="00EF763F" w:rsidRPr="00986003" w:rsidRDefault="00421873" w:rsidP="00A61F1F">
            <w:pPr>
              <w:pStyle w:val="QPPTableTextBody"/>
            </w:pPr>
            <w:r w:rsidRPr="00986003">
              <w:t xml:space="preserve">Development </w:t>
            </w:r>
            <w:r w:rsidR="00373138">
              <w:t>ensures buildings</w:t>
            </w:r>
            <w:r w:rsidR="00373138" w:rsidRPr="00986003">
              <w:t xml:space="preserve"> </w:t>
            </w:r>
            <w:r w:rsidR="00EF763F" w:rsidRPr="00986003">
              <w:t>align</w:t>
            </w:r>
            <w:r w:rsidR="00373138">
              <w:t xml:space="preserve"> </w:t>
            </w:r>
            <w:r w:rsidR="00EF763F" w:rsidRPr="00986003">
              <w:t xml:space="preserve">parallel to the principal street and </w:t>
            </w:r>
            <w:hyperlink r:id="rId128" w:anchor="Park" w:history="1">
              <w:r w:rsidR="00EF763F" w:rsidRPr="00AB2F23">
                <w:rPr>
                  <w:rStyle w:val="Hyperlink"/>
                </w:rPr>
                <w:t>park</w:t>
              </w:r>
            </w:hyperlink>
            <w:r w:rsidR="00EF763F" w:rsidRPr="00986003">
              <w:t xml:space="preserve"> frontages, with a design that incorporates:</w:t>
            </w:r>
          </w:p>
          <w:p w:rsidR="00EF763F" w:rsidRPr="00986003" w:rsidRDefault="00EF763F" w:rsidP="003619B4">
            <w:pPr>
              <w:pStyle w:val="HGTableBullet2"/>
              <w:numPr>
                <w:ilvl w:val="0"/>
                <w:numId w:val="13"/>
              </w:numPr>
              <w:tabs>
                <w:tab w:val="clear" w:pos="360"/>
                <w:tab w:val="left" w:pos="357"/>
              </w:tabs>
            </w:pPr>
            <w:r w:rsidRPr="00986003">
              <w:t>balconies and windows that overlook streets and public open spaces;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windows for 30% to 80% of the frontages facing streets and public open spaces;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recessed elements and openings around the building perimeter;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>windows, screens and building elements to ensure direct overlooking to adjoining buildings is minimised;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r w:rsidRPr="00986003">
              <w:t xml:space="preserve">private liveable balconies that are not continuous and comprise 30% to 75% of the total length of each street building </w:t>
            </w:r>
            <w:r w:rsidR="00C97D8D" w:rsidRPr="00986003">
              <w:t>facade</w:t>
            </w:r>
            <w:r w:rsidRPr="00986003">
              <w:t>;</w:t>
            </w:r>
          </w:p>
          <w:p w:rsidR="00EF763F" w:rsidRPr="00986003" w:rsidRDefault="00EF763F" w:rsidP="003619B4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 w:rsidRPr="00986003">
              <w:t>a</w:t>
            </w:r>
            <w:proofErr w:type="gramEnd"/>
            <w:r w:rsidRPr="00986003">
              <w:t xml:space="preserve"> prominent legible and accessible entry from the </w:t>
            </w:r>
            <w:hyperlink r:id="rId129" w:anchor="PublicRealm" w:history="1">
              <w:r w:rsidR="00EA5E4A" w:rsidRPr="00EA5E4A">
                <w:rPr>
                  <w:rStyle w:val="Hyperlink"/>
                </w:rPr>
                <w:t>public realm</w:t>
              </w:r>
            </w:hyperlink>
            <w:r w:rsidR="00EA5E4A">
              <w:t xml:space="preserve"> </w:t>
            </w:r>
            <w:r w:rsidRPr="00986003">
              <w:t>at street level.</w:t>
            </w:r>
          </w:p>
        </w:tc>
      </w:tr>
      <w:tr w:rsidR="00EF763F" w:rsidRPr="00986003">
        <w:tc>
          <w:tcPr>
            <w:tcW w:w="4125" w:type="dxa"/>
            <w:vMerge w:val="restart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PO4</w:t>
            </w:r>
          </w:p>
          <w:p w:rsidR="00EF763F" w:rsidRPr="00986003" w:rsidRDefault="00421873" w:rsidP="00A61F1F">
            <w:pPr>
              <w:pStyle w:val="QPPTableTextBody"/>
            </w:pPr>
            <w:r w:rsidRPr="00986003">
              <w:t xml:space="preserve">Development for </w:t>
            </w:r>
            <w:r w:rsidR="00BF4395">
              <w:t xml:space="preserve">a </w:t>
            </w:r>
            <w:hyperlink r:id="rId130" w:anchor="Dwelling" w:history="1">
              <w:r w:rsidR="00BF4395" w:rsidRPr="00AB2F23">
                <w:rPr>
                  <w:rStyle w:val="Hyperlink"/>
                </w:rPr>
                <w:t>dwelling</w:t>
              </w:r>
            </w:hyperlink>
            <w:r w:rsidRPr="00986003">
              <w:t xml:space="preserve"> is provided with s</w:t>
            </w:r>
            <w:r w:rsidR="00EF763F" w:rsidRPr="00986003">
              <w:t>ufficient private outdoor spaces, liveable balconies or verandahs with appropriate shelter, shade and privacy to contribute to a pleasant living environment.</w:t>
            </w:r>
          </w:p>
        </w:tc>
        <w:tc>
          <w:tcPr>
            <w:tcW w:w="4397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AO4.1</w:t>
            </w:r>
          </w:p>
          <w:p w:rsidR="00F90641" w:rsidRPr="00986003" w:rsidRDefault="00421873" w:rsidP="00A61F1F">
            <w:pPr>
              <w:pStyle w:val="QPPTableTextBody"/>
            </w:pPr>
            <w:r w:rsidRPr="00986003">
              <w:t>Development f</w:t>
            </w:r>
            <w:r w:rsidR="00EF763F" w:rsidRPr="00986003">
              <w:t xml:space="preserve">or </w:t>
            </w:r>
            <w:r w:rsidR="00BF4395">
              <w:t xml:space="preserve">a </w:t>
            </w:r>
            <w:hyperlink r:id="rId131" w:anchor="Dwelling" w:history="1">
              <w:r w:rsidR="00BF4395" w:rsidRPr="00AB2F23">
                <w:rPr>
                  <w:rStyle w:val="Hyperlink"/>
                </w:rPr>
                <w:t>dwelling</w:t>
              </w:r>
            </w:hyperlink>
            <w:r w:rsidR="00BF4395" w:rsidRPr="00986003">
              <w:t xml:space="preserve"> </w:t>
            </w:r>
            <w:r w:rsidR="00EF763F" w:rsidRPr="00986003">
              <w:t xml:space="preserve">at </w:t>
            </w:r>
            <w:hyperlink r:id="rId132" w:anchor="GroundLevel" w:history="1">
              <w:r w:rsidR="00EF763F" w:rsidRPr="00EA5E4A">
                <w:rPr>
                  <w:rStyle w:val="Hyperlink"/>
                </w:rPr>
                <w:t>ground level</w:t>
              </w:r>
            </w:hyperlink>
            <w:r w:rsidRPr="00986003">
              <w:t xml:space="preserve"> is designed so that</w:t>
            </w:r>
            <w:r w:rsidR="00EF763F" w:rsidRPr="00986003">
              <w:t xml:space="preserve"> outdoor spaces remain unenclosed and comprise a minimum of 20m</w:t>
            </w:r>
            <w:r w:rsidR="00EF763F" w:rsidRPr="003619B4">
              <w:rPr>
                <w:vertAlign w:val="superscript"/>
              </w:rPr>
              <w:t>2</w:t>
            </w:r>
            <w:r w:rsidR="00EF763F" w:rsidRPr="00986003">
              <w:t xml:space="preserve"> of landscape</w:t>
            </w:r>
            <w:r w:rsidR="000C44A5" w:rsidRPr="00986003">
              <w:t>d</w:t>
            </w:r>
            <w:r w:rsidR="00EF763F" w:rsidRPr="00986003">
              <w:t xml:space="preserve"> space for </w:t>
            </w:r>
            <w:r w:rsidR="00C97D8D" w:rsidRPr="00986003">
              <w:t>1</w:t>
            </w:r>
            <w:r w:rsidR="00A5030A">
              <w:t> </w:t>
            </w:r>
            <w:r w:rsidR="00EF763F" w:rsidRPr="00986003">
              <w:t>bedroom or smaller units and 30m</w:t>
            </w:r>
            <w:r w:rsidR="00EF763F" w:rsidRPr="003619B4">
              <w:rPr>
                <w:vertAlign w:val="superscript"/>
              </w:rPr>
              <w:t>2</w:t>
            </w:r>
            <w:r w:rsidR="00EF763F" w:rsidRPr="00986003">
              <w:t xml:space="preserve"> of screened landscape space for all larger units</w:t>
            </w:r>
            <w:r w:rsidRPr="00986003">
              <w:t xml:space="preserve"> with a minimum dimension of 4</w:t>
            </w:r>
            <w:r w:rsidR="00EF763F" w:rsidRPr="00986003">
              <w:t>m generally and with 15m</w:t>
            </w:r>
            <w:r w:rsidR="00EF763F" w:rsidRPr="003619B4">
              <w:rPr>
                <w:vertAlign w:val="superscript"/>
              </w:rPr>
              <w:t>2</w:t>
            </w:r>
            <w:r w:rsidR="00EF763F" w:rsidRPr="00986003">
              <w:t xml:space="preserve"> directly accessible from a living area.</w:t>
            </w:r>
          </w:p>
        </w:tc>
      </w:tr>
      <w:tr w:rsidR="00EF763F" w:rsidRPr="00986003">
        <w:tc>
          <w:tcPr>
            <w:tcW w:w="4125" w:type="dxa"/>
            <w:vMerge/>
            <w:shd w:val="clear" w:color="auto" w:fill="auto"/>
          </w:tcPr>
          <w:p w:rsidR="00EF763F" w:rsidRPr="00986003" w:rsidRDefault="00EF763F" w:rsidP="005F62AD"/>
        </w:tc>
        <w:tc>
          <w:tcPr>
            <w:tcW w:w="4397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AO4.2</w:t>
            </w:r>
          </w:p>
          <w:p w:rsidR="00EF763F" w:rsidRPr="00986003" w:rsidRDefault="004A4394" w:rsidP="00A61F1F">
            <w:pPr>
              <w:pStyle w:val="QPPTableTextBody"/>
            </w:pPr>
            <w:r w:rsidRPr="00986003">
              <w:t>Development for</w:t>
            </w:r>
            <w:r w:rsidR="00EF763F" w:rsidRPr="00986003">
              <w:t xml:space="preserve"> </w:t>
            </w:r>
            <w:r w:rsidR="00BF4395">
              <w:t xml:space="preserve">a </w:t>
            </w:r>
            <w:hyperlink r:id="rId133" w:anchor="Dwelling" w:history="1">
              <w:r w:rsidR="00BF4395" w:rsidRPr="00AB2F23">
                <w:rPr>
                  <w:rStyle w:val="Hyperlink"/>
                </w:rPr>
                <w:t>dwelling</w:t>
              </w:r>
            </w:hyperlink>
            <w:r w:rsidR="00BF4395" w:rsidRPr="00986003">
              <w:t xml:space="preserve"> </w:t>
            </w:r>
            <w:r w:rsidR="00EF763F" w:rsidRPr="00986003">
              <w:t xml:space="preserve">above </w:t>
            </w:r>
            <w:hyperlink r:id="rId134" w:anchor="GroundLevel" w:history="1">
              <w:r w:rsidR="0063322A" w:rsidRPr="00EA5E4A">
                <w:rPr>
                  <w:rStyle w:val="Hyperlink"/>
                </w:rPr>
                <w:t>ground level</w:t>
              </w:r>
            </w:hyperlink>
            <w:r w:rsidRPr="00986003">
              <w:t xml:space="preserve"> is designed so that </w:t>
            </w:r>
            <w:r w:rsidR="00EF763F" w:rsidRPr="00986003">
              <w:t>outdoor spaces remain unenclosed and comprise a minimum area of 7m</w:t>
            </w:r>
            <w:r w:rsidR="00EF763F" w:rsidRPr="003619B4">
              <w:rPr>
                <w:vertAlign w:val="superscript"/>
              </w:rPr>
              <w:t>2</w:t>
            </w:r>
            <w:r w:rsidR="00EF763F" w:rsidRPr="00986003">
              <w:t xml:space="preserve"> for 1 bedroom or smaller units and 10m</w:t>
            </w:r>
            <w:r w:rsidR="00EF763F" w:rsidRPr="003619B4">
              <w:rPr>
                <w:vertAlign w:val="superscript"/>
              </w:rPr>
              <w:t>2</w:t>
            </w:r>
            <w:r w:rsidR="00EF763F" w:rsidRPr="00986003">
              <w:t xml:space="preserve"> for all others, with a minimum dimension of</w:t>
            </w:r>
            <w:r w:rsidRPr="00986003">
              <w:t xml:space="preserve"> 2.5m</w:t>
            </w:r>
            <w:r w:rsidR="00EF763F" w:rsidRPr="00986003">
              <w:t>.</w:t>
            </w:r>
          </w:p>
        </w:tc>
      </w:tr>
      <w:tr w:rsidR="00EF763F" w:rsidRPr="00986003">
        <w:tc>
          <w:tcPr>
            <w:tcW w:w="4125" w:type="dxa"/>
            <w:vMerge/>
            <w:shd w:val="clear" w:color="auto" w:fill="auto"/>
          </w:tcPr>
          <w:p w:rsidR="00EF763F" w:rsidRPr="00986003" w:rsidRDefault="00EF763F" w:rsidP="005F62AD"/>
        </w:tc>
        <w:tc>
          <w:tcPr>
            <w:tcW w:w="4397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AO4.3</w:t>
            </w:r>
          </w:p>
          <w:p w:rsidR="00EF763F" w:rsidRPr="00986003" w:rsidRDefault="004A4394" w:rsidP="00A61F1F">
            <w:pPr>
              <w:pStyle w:val="QPPTableTextBody"/>
            </w:pPr>
            <w:r w:rsidRPr="00986003">
              <w:t>Development is designed so that p</w:t>
            </w:r>
            <w:r w:rsidR="00EF763F" w:rsidRPr="00986003">
              <w:t>rivate liveable balconies are directly accessible from main living areas to maximise indoor</w:t>
            </w:r>
            <w:r w:rsidR="00C97D8D" w:rsidRPr="00986003">
              <w:t>–</w:t>
            </w:r>
            <w:r w:rsidR="00EF763F" w:rsidRPr="00986003">
              <w:t>outdoor connection.</w:t>
            </w:r>
          </w:p>
        </w:tc>
      </w:tr>
      <w:tr w:rsidR="00EF763F" w:rsidRPr="003619B4">
        <w:tc>
          <w:tcPr>
            <w:tcW w:w="4125" w:type="dxa"/>
            <w:vMerge w:val="restart"/>
            <w:shd w:val="clear" w:color="auto" w:fill="auto"/>
          </w:tcPr>
          <w:p w:rsidR="00EF763F" w:rsidRPr="00986003" w:rsidRDefault="00792372" w:rsidP="00A61F1F">
            <w:pPr>
              <w:pStyle w:val="QPPTableTextBold"/>
            </w:pPr>
            <w:r w:rsidRPr="00986003">
              <w:t>PO5</w:t>
            </w:r>
          </w:p>
          <w:p w:rsidR="00BF4395" w:rsidRDefault="00C05784" w:rsidP="00A134F4">
            <w:pPr>
              <w:pStyle w:val="QPPTableTextBody"/>
            </w:pPr>
            <w:r w:rsidRPr="00986003">
              <w:t xml:space="preserve">Development </w:t>
            </w:r>
            <w:r w:rsidR="00BF4395" w:rsidRPr="00A31AA9">
              <w:t xml:space="preserve">for </w:t>
            </w:r>
            <w:r w:rsidR="00BF4395">
              <w:t>retail and commercial</w:t>
            </w:r>
            <w:r w:rsidR="00BF4395" w:rsidRPr="00A31AA9">
              <w:t>:</w:t>
            </w:r>
          </w:p>
          <w:p w:rsidR="00BF4395" w:rsidRDefault="00BF4395" w:rsidP="00F6583A">
            <w:pPr>
              <w:pStyle w:val="HGTableBullet2"/>
              <w:numPr>
                <w:ilvl w:val="0"/>
                <w:numId w:val="50"/>
              </w:numPr>
            </w:pPr>
            <w:r>
              <w:t xml:space="preserve">is </w:t>
            </w:r>
            <w:r w:rsidRPr="00A31AA9">
              <w:t xml:space="preserve">principally concentrated </w:t>
            </w:r>
            <w:r>
              <w:t>within t</w:t>
            </w:r>
            <w:r w:rsidRPr="00A31AA9">
              <w:t>he Village centre precinct</w:t>
            </w:r>
            <w:r>
              <w:t xml:space="preserve"> (Kelvin Grove urban village neighbourhood plan/NPP-001)</w:t>
            </w:r>
            <w:r w:rsidRPr="00A31AA9">
              <w:t>, wi</w:t>
            </w:r>
            <w:r>
              <w:t>th a supermarket or supermarket</w:t>
            </w:r>
            <w:r w:rsidR="00AB2F23">
              <w:t xml:space="preserve"> </w:t>
            </w:r>
            <w:hyperlink r:id="rId135" w:anchor="ShopCentre" w:history="1">
              <w:r w:rsidR="00AB2F23" w:rsidRPr="00AB2F23">
                <w:rPr>
                  <w:rStyle w:val="Hyperlink"/>
                </w:rPr>
                <w:t>shopping centre</w:t>
              </w:r>
            </w:hyperlink>
            <w:r w:rsidRPr="00986003" w:rsidDel="00BF4395">
              <w:t xml:space="preserve"> </w:t>
            </w:r>
            <w:r w:rsidRPr="00A31AA9">
              <w:t>providing suburban-level shopping facilities;</w:t>
            </w:r>
          </w:p>
          <w:p w:rsidR="00BF4395" w:rsidRDefault="00BF4395" w:rsidP="00F6583A">
            <w:pPr>
              <w:pStyle w:val="HGTableBullet2"/>
              <w:numPr>
                <w:ilvl w:val="0"/>
                <w:numId w:val="50"/>
              </w:numPr>
            </w:pPr>
            <w:r>
              <w:t xml:space="preserve">provides </w:t>
            </w:r>
            <w:r w:rsidRPr="00A31AA9">
              <w:t>pedestrian access to the supermarket is legible and</w:t>
            </w:r>
            <w:r>
              <w:t xml:space="preserve"> convenient;</w:t>
            </w:r>
          </w:p>
          <w:p w:rsidR="00BF4395" w:rsidRDefault="00BF4395" w:rsidP="00BF4395">
            <w:pPr>
              <w:pStyle w:val="HGTableBullet2"/>
            </w:pPr>
            <w:r w:rsidRPr="00A31AA9">
              <w:t>support</w:t>
            </w:r>
            <w:r>
              <w:t>s retail</w:t>
            </w:r>
            <w:r w:rsidRPr="00A31AA9">
              <w:t xml:space="preserve"> and other </w:t>
            </w:r>
            <w:r>
              <w:t>commercial</w:t>
            </w:r>
            <w:r w:rsidRPr="00A31AA9">
              <w:t xml:space="preserve"> services </w:t>
            </w:r>
            <w:r>
              <w:t xml:space="preserve">that </w:t>
            </w:r>
            <w:r w:rsidRPr="00A31AA9">
              <w:t xml:space="preserve">are located </w:t>
            </w:r>
            <w:r>
              <w:t xml:space="preserve">along </w:t>
            </w:r>
            <w:r w:rsidRPr="00A31AA9">
              <w:t xml:space="preserve">other parts of Musk Avenue and in the Mixed </w:t>
            </w:r>
            <w:r>
              <w:t>u</w:t>
            </w:r>
            <w:r w:rsidRPr="00A31AA9">
              <w:t xml:space="preserve">se </w:t>
            </w:r>
            <w:r>
              <w:t>p</w:t>
            </w:r>
            <w:r w:rsidRPr="00A31AA9">
              <w:t>recinct</w:t>
            </w:r>
            <w:r>
              <w:t xml:space="preserve"> (Kelvin Grove urban village neighbourhood plan/NPP-002)</w:t>
            </w:r>
            <w:r w:rsidRPr="00A31AA9">
              <w:t>;</w:t>
            </w:r>
          </w:p>
          <w:p w:rsidR="00EF763F" w:rsidRPr="00986003" w:rsidRDefault="00BF4395" w:rsidP="00BF4395">
            <w:pPr>
              <w:pStyle w:val="HGTableBullet2"/>
            </w:pPr>
            <w:proofErr w:type="gramStart"/>
            <w:r w:rsidRPr="00A31AA9">
              <w:t>makes</w:t>
            </w:r>
            <w:proofErr w:type="gramEnd"/>
            <w:r w:rsidRPr="00A31AA9">
              <w:t xml:space="preserve"> provision at street level for uses that support active streets along Musk Avenue</w:t>
            </w:r>
            <w:r w:rsidR="003C17C1">
              <w:t>.</w:t>
            </w:r>
          </w:p>
        </w:tc>
        <w:tc>
          <w:tcPr>
            <w:tcW w:w="4397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AO</w:t>
            </w:r>
            <w:r w:rsidR="00792372" w:rsidRPr="00986003">
              <w:t>5</w:t>
            </w:r>
            <w:r w:rsidRPr="00986003">
              <w:t>.1</w:t>
            </w:r>
          </w:p>
          <w:p w:rsidR="00EF763F" w:rsidRPr="00986003" w:rsidRDefault="00C05784" w:rsidP="000C44A5">
            <w:pPr>
              <w:pStyle w:val="QPPTableTextBody"/>
            </w:pPr>
            <w:r w:rsidRPr="00986003">
              <w:t xml:space="preserve">Development for a </w:t>
            </w:r>
            <w:r w:rsidR="00EF763F" w:rsidRPr="00986003">
              <w:t xml:space="preserve">supermarket or supermarket-based </w:t>
            </w:r>
            <w:hyperlink r:id="rId136" w:anchor="ShopCentre" w:history="1">
              <w:r w:rsidR="0063322A" w:rsidRPr="0063322A">
                <w:rPr>
                  <w:rStyle w:val="Hyperlink"/>
                </w:rPr>
                <w:t>shopping centre</w:t>
              </w:r>
            </w:hyperlink>
            <w:r w:rsidR="00EF763F" w:rsidRPr="00986003">
              <w:t xml:space="preserve"> is located at </w:t>
            </w:r>
            <w:r w:rsidRPr="00986003">
              <w:t xml:space="preserve">the </w:t>
            </w:r>
            <w:r w:rsidRPr="00201F3E">
              <w:t xml:space="preserve">ground </w:t>
            </w:r>
            <w:r w:rsidR="00201F3E" w:rsidRPr="00A31AA9">
              <w:t>level</w:t>
            </w:r>
            <w:r w:rsidR="00201F3E">
              <w:t xml:space="preserve"> in the preferred location indicated </w:t>
            </w:r>
            <w:r w:rsidR="003C17C1">
              <w:t>i</w:t>
            </w:r>
            <w:r w:rsidR="00201F3E">
              <w:t xml:space="preserve">n </w:t>
            </w:r>
            <w:hyperlink w:anchor="Figurea" w:history="1">
              <w:r w:rsidR="00201F3E" w:rsidRPr="00105F36">
                <w:rPr>
                  <w:rStyle w:val="Hyperlink"/>
                </w:rPr>
                <w:t>Figure a</w:t>
              </w:r>
            </w:hyperlink>
            <w:r w:rsidR="00201F3E" w:rsidRPr="00A31AA9">
              <w:t xml:space="preserve">, is accessed </w:t>
            </w:r>
            <w:r w:rsidR="00EF763F" w:rsidRPr="00986003">
              <w:t>conveniently from the street and does not exceed 3,500m</w:t>
            </w:r>
            <w:r w:rsidR="00EF763F" w:rsidRPr="003619B4">
              <w:rPr>
                <w:vertAlign w:val="superscript"/>
              </w:rPr>
              <w:t>2</w:t>
            </w:r>
            <w:r w:rsidR="00EF763F" w:rsidRPr="00986003">
              <w:t xml:space="preserve"> </w:t>
            </w:r>
            <w:hyperlink r:id="rId137" w:anchor="GFA" w:history="1">
              <w:r w:rsidR="00EF763F" w:rsidRPr="0063322A">
                <w:rPr>
                  <w:rStyle w:val="Hyperlink"/>
                </w:rPr>
                <w:t>gross floor area</w:t>
              </w:r>
            </w:hyperlink>
            <w:r w:rsidR="000C44A5" w:rsidRPr="00986003">
              <w:t xml:space="preserve"> for its </w:t>
            </w:r>
            <w:hyperlink r:id="rId138" w:anchor="Shop" w:history="1">
              <w:r w:rsidR="000C44A5" w:rsidRPr="0063322A">
                <w:rPr>
                  <w:rStyle w:val="Hyperlink"/>
                </w:rPr>
                <w:t>shop</w:t>
              </w:r>
            </w:hyperlink>
            <w:r w:rsidR="000C44A5" w:rsidRPr="00986003">
              <w:t xml:space="preserve"> component</w:t>
            </w:r>
            <w:r w:rsidR="00EF763F" w:rsidRPr="00986003">
              <w:t>.</w:t>
            </w:r>
          </w:p>
        </w:tc>
      </w:tr>
      <w:tr w:rsidR="00EF763F" w:rsidRPr="003619B4">
        <w:tc>
          <w:tcPr>
            <w:tcW w:w="4125" w:type="dxa"/>
            <w:vMerge/>
            <w:shd w:val="clear" w:color="auto" w:fill="auto"/>
          </w:tcPr>
          <w:p w:rsidR="00EF763F" w:rsidRPr="00986003" w:rsidRDefault="00EF763F" w:rsidP="005F62AD"/>
        </w:tc>
        <w:tc>
          <w:tcPr>
            <w:tcW w:w="4397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AO</w:t>
            </w:r>
            <w:r w:rsidR="00792372" w:rsidRPr="00986003">
              <w:t>5</w:t>
            </w:r>
            <w:r w:rsidRPr="00986003">
              <w:t>.2</w:t>
            </w:r>
          </w:p>
          <w:p w:rsidR="00EF763F" w:rsidRPr="00986003" w:rsidRDefault="00C05784" w:rsidP="000C44A5">
            <w:pPr>
              <w:pStyle w:val="QPPTableTextBody"/>
            </w:pPr>
            <w:r w:rsidRPr="00986003">
              <w:t xml:space="preserve">Development in </w:t>
            </w:r>
            <w:r w:rsidR="00D540B8" w:rsidRPr="00986003">
              <w:t xml:space="preserve">the </w:t>
            </w:r>
            <w:r w:rsidR="00EF763F" w:rsidRPr="00986003">
              <w:t xml:space="preserve">Village centre precinct </w:t>
            </w:r>
            <w:r w:rsidR="009B10AB">
              <w:t xml:space="preserve">(Kelvin Grove urban village neighbourhood plan/NPP-001) </w:t>
            </w:r>
            <w:r w:rsidR="00EF763F" w:rsidRPr="00986003">
              <w:t>and in the Health and recreation precinct</w:t>
            </w:r>
            <w:r w:rsidR="009B10AB">
              <w:t xml:space="preserve"> </w:t>
            </w:r>
            <w:r w:rsidR="009B10AB" w:rsidRPr="00986003">
              <w:t>(Kelvin Grove urban village neighbourhood plan/NPP-003</w:t>
            </w:r>
            <w:r w:rsidR="009B10AB" w:rsidRPr="00986003">
              <w:rPr>
                <w:rStyle w:val="HGTableBullet2Char"/>
              </w:rPr>
              <w:t>)</w:t>
            </w:r>
            <w:r w:rsidR="00EF763F" w:rsidRPr="00986003">
              <w:t xml:space="preserve">, </w:t>
            </w:r>
            <w:r w:rsidR="009B10AB">
              <w:t>if</w:t>
            </w:r>
            <w:r w:rsidR="009B10AB" w:rsidRPr="00986003">
              <w:t xml:space="preserve"> </w:t>
            </w:r>
            <w:r w:rsidR="00EF763F" w:rsidRPr="00986003">
              <w:t xml:space="preserve">a site has frontage to Musk Avenue or the intersection of Musk Avenue with Blamey Street, </w:t>
            </w:r>
            <w:r w:rsidRPr="00986003">
              <w:t xml:space="preserve">has </w:t>
            </w:r>
            <w:r w:rsidR="00EF763F" w:rsidRPr="00986003">
              <w:t xml:space="preserve">continuous uses such as </w:t>
            </w:r>
            <w:hyperlink r:id="rId139" w:anchor="Shop" w:history="1">
              <w:r w:rsidR="004862C0" w:rsidRPr="007D4DE4">
                <w:t>shop</w:t>
              </w:r>
              <w:r w:rsidR="00EF763F" w:rsidRPr="007D4DE4">
                <w:t>s</w:t>
              </w:r>
            </w:hyperlink>
            <w:r w:rsidR="00080CFC" w:rsidRPr="00986003">
              <w:t xml:space="preserve"> and </w:t>
            </w:r>
            <w:hyperlink r:id="rId140" w:anchor="FoodDrink" w:history="1">
              <w:r w:rsidR="00080CFC" w:rsidRPr="00B24F49">
                <w:rPr>
                  <w:rStyle w:val="Hyperlink"/>
                </w:rPr>
                <w:t>food and drink outlets</w:t>
              </w:r>
            </w:hyperlink>
            <w:r w:rsidR="00080CFC" w:rsidRPr="00986003">
              <w:t xml:space="preserve"> </w:t>
            </w:r>
            <w:r w:rsidR="009B10AB" w:rsidRPr="00986003">
              <w:t>w</w:t>
            </w:r>
            <w:r w:rsidR="009B10AB">
              <w:t>ith</w:t>
            </w:r>
            <w:r w:rsidR="009B10AB" w:rsidRPr="00986003">
              <w:t xml:space="preserve"> </w:t>
            </w:r>
            <w:r w:rsidR="00080CFC" w:rsidRPr="00986003">
              <w:t xml:space="preserve">a restaurant </w:t>
            </w:r>
            <w:r w:rsidR="00EF763F" w:rsidRPr="00986003">
              <w:t xml:space="preserve">provided at street level, </w:t>
            </w:r>
            <w:r w:rsidR="009B10AB">
              <w:t>including</w:t>
            </w:r>
            <w:r w:rsidR="009B10AB" w:rsidRPr="00986003">
              <w:t xml:space="preserve"> </w:t>
            </w:r>
            <w:r w:rsidR="00EF763F" w:rsidRPr="00986003">
              <w:t>access from and orient</w:t>
            </w:r>
            <w:r w:rsidR="00A5030A">
              <w:t>at</w:t>
            </w:r>
            <w:r w:rsidR="00EF763F" w:rsidRPr="00986003">
              <w:t>ed to the street.</w:t>
            </w:r>
          </w:p>
        </w:tc>
      </w:tr>
      <w:tr w:rsidR="00EF763F" w:rsidRPr="003619B4">
        <w:tc>
          <w:tcPr>
            <w:tcW w:w="4125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PO</w:t>
            </w:r>
            <w:r w:rsidR="00792372" w:rsidRPr="00986003">
              <w:t>6</w:t>
            </w:r>
          </w:p>
          <w:p w:rsidR="00EF763F" w:rsidRPr="00986003" w:rsidRDefault="00D540B8" w:rsidP="00A61F1F">
            <w:pPr>
              <w:pStyle w:val="QPPTableTextBody"/>
            </w:pPr>
            <w:r w:rsidRPr="00986003">
              <w:t>Development has a built form that r</w:t>
            </w:r>
            <w:r w:rsidR="00EF763F" w:rsidRPr="00986003">
              <w:t>espect</w:t>
            </w:r>
            <w:r w:rsidR="00CD1BEF" w:rsidRPr="00986003">
              <w:t>s</w:t>
            </w:r>
            <w:r w:rsidR="00EF763F" w:rsidRPr="00986003">
              <w:t xml:space="preserve"> the historic significance of the Upper Parade Ground and related buildings.</w:t>
            </w:r>
          </w:p>
        </w:tc>
        <w:tc>
          <w:tcPr>
            <w:tcW w:w="4397" w:type="dxa"/>
            <w:shd w:val="clear" w:color="auto" w:fill="auto"/>
          </w:tcPr>
          <w:p w:rsidR="00EF763F" w:rsidRPr="00986003" w:rsidRDefault="00EF763F" w:rsidP="00A61F1F">
            <w:pPr>
              <w:pStyle w:val="QPPTableTextBold"/>
            </w:pPr>
            <w:r w:rsidRPr="00986003">
              <w:t>AO</w:t>
            </w:r>
            <w:r w:rsidR="00792372" w:rsidRPr="00986003">
              <w:t>6</w:t>
            </w:r>
          </w:p>
          <w:p w:rsidR="00EF763F" w:rsidRPr="00986003" w:rsidRDefault="00D540B8" w:rsidP="00A61F1F">
            <w:pPr>
              <w:pStyle w:val="QPPTableTextBody"/>
            </w:pPr>
            <w:r w:rsidRPr="00986003">
              <w:t>Development for n</w:t>
            </w:r>
            <w:r w:rsidR="00EF763F" w:rsidRPr="00986003">
              <w:t xml:space="preserve">ew building work within the Upper Parade Ground </w:t>
            </w:r>
            <w:r w:rsidR="000C44A5" w:rsidRPr="00986003">
              <w:t xml:space="preserve">heritage area </w:t>
            </w:r>
            <w:r w:rsidR="00EF763F" w:rsidRPr="00986003">
              <w:t>maintains appropriate sightlines within and through</w:t>
            </w:r>
            <w:r w:rsidR="00CD1BEF" w:rsidRPr="00986003">
              <w:t xml:space="preserve"> the </w:t>
            </w:r>
            <w:r w:rsidR="00E5381E">
              <w:t xml:space="preserve">State </w:t>
            </w:r>
            <w:r w:rsidR="00673447">
              <w:t>h</w:t>
            </w:r>
            <w:r w:rsidR="00E5381E">
              <w:t>eritage</w:t>
            </w:r>
            <w:r w:rsidR="00673447">
              <w:t>-l</w:t>
            </w:r>
            <w:r w:rsidR="00E5381E">
              <w:t xml:space="preserve">isted </w:t>
            </w:r>
            <w:r w:rsidR="00673447">
              <w:t>a</w:t>
            </w:r>
            <w:r w:rsidR="00CD1BEF" w:rsidRPr="00986003">
              <w:t>rea</w:t>
            </w:r>
            <w:r w:rsidR="00EF763F" w:rsidRPr="00986003">
              <w:t>, including the full length of Upper Parade Ground and to existing heritage buildings.</w:t>
            </w:r>
          </w:p>
        </w:tc>
      </w:tr>
    </w:tbl>
    <w:p w:rsidR="005F62AD" w:rsidRPr="00986003" w:rsidRDefault="005F62AD" w:rsidP="00986003">
      <w:pPr>
        <w:pStyle w:val="QPPTableHeadingStyle1"/>
      </w:pPr>
      <w:bookmarkStart w:id="0" w:name="Table721133b"/>
      <w:r w:rsidRPr="00986003">
        <w:t xml:space="preserve">Table </w:t>
      </w:r>
      <w:r w:rsidR="00CD637D" w:rsidRPr="00986003">
        <w:t>7.2.11.3.</w:t>
      </w:r>
      <w:r w:rsidR="00C820F6" w:rsidRPr="00986003">
        <w:t>3</w:t>
      </w:r>
      <w:r w:rsidR="00CD637D" w:rsidRPr="00986003">
        <w:t>.B</w:t>
      </w:r>
      <w:bookmarkEnd w:id="0"/>
      <w:r w:rsidR="00F375A7" w:rsidRPr="00986003">
        <w:t>—</w:t>
      </w:r>
      <w:r w:rsidRPr="00986003">
        <w:t xml:space="preserve">Maximum </w:t>
      </w:r>
      <w:hyperlink r:id="rId141" w:anchor="BuildingHeight" w:history="1">
        <w:r w:rsidR="00CD637D" w:rsidRPr="00AB2F23">
          <w:rPr>
            <w:rStyle w:val="Hyperlink"/>
          </w:rPr>
          <w:t>building height</w:t>
        </w:r>
      </w:hyperlink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5712"/>
      </w:tblGrid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F7D35" w:rsidP="0038103F">
            <w:pPr>
              <w:pStyle w:val="QPPTableTextBold"/>
            </w:pPr>
            <w:r>
              <w:t>Development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932FEB" w:rsidP="0038103F">
            <w:pPr>
              <w:pStyle w:val="QPPTableTextBold"/>
            </w:pPr>
            <w:r>
              <w:t>Building height (n</w:t>
            </w:r>
            <w:r w:rsidR="001F7D35" w:rsidRPr="00986003">
              <w:t xml:space="preserve">umber of </w:t>
            </w:r>
            <w:hyperlink r:id="rId142" w:anchor="Storey" w:history="1">
              <w:r w:rsidR="001F7D35" w:rsidRPr="00B24F49">
                <w:rPr>
                  <w:rStyle w:val="Hyperlink"/>
                </w:rPr>
                <w:t>storeys</w:t>
              </w:r>
            </w:hyperlink>
            <w:r w:rsidRPr="00932FEB">
              <w:t>)</w:t>
            </w:r>
          </w:p>
        </w:tc>
      </w:tr>
      <w:tr w:rsidR="00031D4D" w:rsidRPr="003619B4">
        <w:tc>
          <w:tcPr>
            <w:tcW w:w="8568" w:type="dxa"/>
            <w:gridSpan w:val="2"/>
            <w:shd w:val="clear" w:color="auto" w:fill="auto"/>
          </w:tcPr>
          <w:p w:rsidR="00031D4D" w:rsidRDefault="0001665E" w:rsidP="00105F36">
            <w:pPr>
              <w:pStyle w:val="QPPTableTextBold"/>
            </w:pPr>
            <w:r>
              <w:t xml:space="preserve">If in the </w:t>
            </w:r>
            <w:r w:rsidR="00A95909">
              <w:t xml:space="preserve">Village centre precinct (Kelvin Grove urban village neighbourhood plan/NPP-001), where in the </w:t>
            </w:r>
            <w:r w:rsidR="00031D4D" w:rsidRPr="00031D4D">
              <w:t>Village centre 1 sub-precinct (Kelvin Grove</w:t>
            </w:r>
            <w:r w:rsidR="00031D4D" w:rsidRPr="002B2D1B">
              <w:t xml:space="preserve"> urban</w:t>
            </w:r>
            <w:r w:rsidR="00031D4D" w:rsidRPr="00031D4D">
              <w:t xml:space="preserve"> village neighbourhood plan/NPP-001a)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3619B4" w:rsidRDefault="001F7D35" w:rsidP="00A61F1F">
            <w:pPr>
              <w:pStyle w:val="QPPTableTextBody"/>
              <w:rPr>
                <w:lang w:val="fr-FR"/>
              </w:rPr>
            </w:pPr>
            <w:r>
              <w:t>A</w:t>
            </w:r>
            <w:r w:rsidR="005A56FF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 xml:space="preserve">7 (plus bonus </w:t>
            </w:r>
            <w:hyperlink r:id="rId143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031D4D" w:rsidRPr="003619B4">
        <w:tc>
          <w:tcPr>
            <w:tcW w:w="8568" w:type="dxa"/>
            <w:gridSpan w:val="2"/>
            <w:shd w:val="clear" w:color="auto" w:fill="auto"/>
          </w:tcPr>
          <w:p w:rsidR="00031D4D" w:rsidRPr="00986003" w:rsidRDefault="0001665E" w:rsidP="00105F36">
            <w:pPr>
              <w:pStyle w:val="QPPTableTextBold"/>
            </w:pPr>
            <w:r>
              <w:t>If</w:t>
            </w:r>
            <w:r w:rsidR="00031D4D" w:rsidRPr="00031D4D">
              <w:t xml:space="preserve"> in the </w:t>
            </w:r>
            <w:r w:rsidR="00A95909">
              <w:t xml:space="preserve">Village centre precinct (Kelvin Grove urban village neighbourhood plan/NPP-001), where in the </w:t>
            </w:r>
            <w:r w:rsidR="00031D4D" w:rsidRPr="00031D4D">
              <w:t>Village centre 2 sub-precinct (Kelvin Grove urban village</w:t>
            </w:r>
            <w:r w:rsidR="00DF06C1">
              <w:t xml:space="preserve"> </w:t>
            </w:r>
            <w:r w:rsidR="00031D4D" w:rsidRPr="00031D4D">
              <w:t>neighbourhood plan/NPP-001b)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Default="001F7D35" w:rsidP="00A61F1F">
            <w:pPr>
              <w:pStyle w:val="QPPTableTextBody"/>
            </w:pPr>
            <w:r>
              <w:t>Development of a site w</w:t>
            </w:r>
            <w:r w:rsidRPr="00986003">
              <w:t>ithin 20m of the uphill boundary of the precinct</w:t>
            </w:r>
          </w:p>
        </w:tc>
        <w:tc>
          <w:tcPr>
            <w:tcW w:w="5712" w:type="dxa"/>
            <w:shd w:val="clear" w:color="auto" w:fill="auto"/>
          </w:tcPr>
          <w:p w:rsidR="001F7D35" w:rsidRDefault="001F7D35" w:rsidP="00A61F1F">
            <w:pPr>
              <w:pStyle w:val="QPPTableTextBody"/>
            </w:pPr>
            <w:r>
              <w:t>5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3619B4" w:rsidRDefault="001F7D35" w:rsidP="00A61F1F">
            <w:pPr>
              <w:pStyle w:val="QPPTableTextBody"/>
              <w:rPr>
                <w:lang w:val="fr-FR"/>
              </w:rPr>
            </w:pPr>
            <w:r>
              <w:t>Development o</w:t>
            </w:r>
            <w:r w:rsidR="005A56FF">
              <w:t>f a site in all other areas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A95909" w:rsidP="00A61F1F">
            <w:pPr>
              <w:pStyle w:val="QPPTableTextBody"/>
            </w:pPr>
            <w:r>
              <w:t>7</w:t>
            </w:r>
            <w:r w:rsidRPr="00986003">
              <w:t xml:space="preserve"> </w:t>
            </w:r>
            <w:r w:rsidR="001F7D35" w:rsidRPr="00986003">
              <w:t xml:space="preserve">(plus bonus </w:t>
            </w:r>
            <w:hyperlink r:id="rId144" w:anchor="Storey" w:history="1">
              <w:r w:rsidR="001F7D35" w:rsidRPr="00AB2F23">
                <w:rPr>
                  <w:rStyle w:val="Hyperlink"/>
                </w:rPr>
                <w:t>storey</w:t>
              </w:r>
            </w:hyperlink>
            <w:r w:rsidR="001F7D35" w:rsidRPr="00986003">
              <w:t>)</w:t>
            </w:r>
          </w:p>
        </w:tc>
      </w:tr>
      <w:tr w:rsidR="00031D4D" w:rsidRPr="003619B4">
        <w:tc>
          <w:tcPr>
            <w:tcW w:w="8568" w:type="dxa"/>
            <w:gridSpan w:val="2"/>
            <w:shd w:val="clear" w:color="auto" w:fill="auto"/>
          </w:tcPr>
          <w:p w:rsidR="00031D4D" w:rsidRPr="00986003" w:rsidRDefault="0001665E" w:rsidP="00105F36">
            <w:pPr>
              <w:pStyle w:val="QPPTableTextBold"/>
            </w:pPr>
            <w:r>
              <w:t>If</w:t>
            </w:r>
            <w:r w:rsidR="00031D4D" w:rsidRPr="00031D4D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031D4D">
              <w:t>Mixed use</w:t>
            </w:r>
            <w:r w:rsidR="00031D4D" w:rsidRPr="00986003">
              <w:t xml:space="preserve"> 1 sub-precinct (Kelvin Grove urban village neighbourhood plan/NPP-00</w:t>
            </w:r>
            <w:r w:rsidR="00031D4D">
              <w:t>2</w:t>
            </w:r>
            <w:r w:rsidR="00031D4D" w:rsidRPr="00986003">
              <w:t>a)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3619B4" w:rsidDel="00031D4D" w:rsidRDefault="001F7D35" w:rsidP="00A61F1F">
            <w:pPr>
              <w:pStyle w:val="QPPTableTextBody"/>
              <w:rPr>
                <w:lang w:val="fr-FR"/>
              </w:rPr>
            </w:pPr>
            <w:r>
              <w:t>Development of a site w</w:t>
            </w:r>
            <w:r w:rsidRPr="00986003">
              <w:t>ithin 20m of the southern boundary of the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>
              <w:t>3 (</w:t>
            </w:r>
            <w:r w:rsidRPr="00986003">
              <w:t>no bonus)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>
              <w:t>Developme</w:t>
            </w:r>
            <w:r w:rsidR="005A56FF">
              <w:t>nt of a site in all other areas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 xml:space="preserve">6 (plus bonus </w:t>
            </w:r>
            <w:hyperlink r:id="rId145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031D4D" w:rsidRPr="003619B4">
        <w:tc>
          <w:tcPr>
            <w:tcW w:w="8568" w:type="dxa"/>
            <w:gridSpan w:val="2"/>
            <w:shd w:val="clear" w:color="auto" w:fill="auto"/>
          </w:tcPr>
          <w:p w:rsidR="00031D4D" w:rsidRDefault="0001665E" w:rsidP="00105F36">
            <w:pPr>
              <w:pStyle w:val="QPPTableTextBold"/>
            </w:pPr>
            <w:r>
              <w:t>If</w:t>
            </w:r>
            <w:r w:rsidR="00031D4D" w:rsidRPr="00031D4D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031D4D" w:rsidRPr="00986003">
              <w:t>Mixed use 2 sub-precinct (Kelvin Grove urban village neighbourhood plan/NPP-002b)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>
              <w:t xml:space="preserve">Any development in this </w:t>
            </w:r>
            <w:r w:rsidR="005A56FF">
              <w:t>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 xml:space="preserve">6 (plus bonus </w:t>
            </w:r>
            <w:hyperlink r:id="rId146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3A3B8C" w:rsidRPr="00986003">
              <w:t>Mixed use 3 sub-precinct (Kelvin Grove urban village neighbourhood plan/NPP-002c)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>
              <w:t>A</w:t>
            </w:r>
            <w:r w:rsidR="005A56FF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 xml:space="preserve">6 (plus bonus </w:t>
            </w:r>
            <w:hyperlink r:id="rId147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3A3B8C" w:rsidRPr="00986003">
              <w:t>Mixed use 4 sub-precinct (Kelvin Grove urban village neighbourhood plan/NPP-002d)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>
              <w:t>A</w:t>
            </w:r>
            <w:r w:rsidR="005A56FF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 xml:space="preserve">6 (plus bonus </w:t>
            </w:r>
            <w:hyperlink r:id="rId148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3A3B8C" w:rsidRPr="00986003">
              <w:t>Mixed use 5 sub-precinct (Kelvin Grove urban village neighbourhood plan/NPP-002e)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>
              <w:t>Any development in this p</w:t>
            </w:r>
            <w:r w:rsidR="005A56FF">
              <w:t>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 xml:space="preserve">7 (plus bonus </w:t>
            </w:r>
            <w:hyperlink r:id="rId149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031D4D" w:rsidRPr="003619B4" w:rsidTr="00105F36">
        <w:trPr>
          <w:trHeight w:val="400"/>
        </w:trPr>
        <w:tc>
          <w:tcPr>
            <w:tcW w:w="8568" w:type="dxa"/>
            <w:gridSpan w:val="2"/>
            <w:shd w:val="clear" w:color="auto" w:fill="auto"/>
          </w:tcPr>
          <w:p w:rsidR="00031D4D" w:rsidRPr="003112C9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3A3B8C" w:rsidRPr="00986003">
              <w:t>Mixed use 6 sub-precinct (Kelvin Grove urban village neighbourhood plan/NPP-002f)</w:t>
            </w:r>
          </w:p>
        </w:tc>
      </w:tr>
      <w:tr w:rsidR="001F7D35" w:rsidRPr="003619B4" w:rsidTr="00105F36">
        <w:trPr>
          <w:trHeight w:val="1385"/>
        </w:trPr>
        <w:tc>
          <w:tcPr>
            <w:tcW w:w="2856" w:type="dxa"/>
            <w:shd w:val="clear" w:color="auto" w:fill="auto"/>
          </w:tcPr>
          <w:p w:rsidR="001F7D35" w:rsidRPr="00986003" w:rsidRDefault="00A95909" w:rsidP="00A134F4">
            <w:pPr>
              <w:pStyle w:val="QPPTableTextBody"/>
            </w:pPr>
            <w:r>
              <w:t>Development of a site o</w:t>
            </w:r>
            <w:r w:rsidR="001F7D35" w:rsidRPr="003112C9">
              <w:t>n the Musk Avenue frontage</w:t>
            </w:r>
            <w:r w:rsidR="001F7D35">
              <w:t xml:space="preserve"> and </w:t>
            </w:r>
            <w:r w:rsidR="001F7D35" w:rsidRPr="003112C9">
              <w:t xml:space="preserve">above the uphill corner of the </w:t>
            </w:r>
            <w:r w:rsidR="001F7D35" w:rsidRPr="009216F0">
              <w:t>site</w:t>
            </w:r>
            <w:r w:rsidR="001F7D35">
              <w:t xml:space="preserve"> </w:t>
            </w:r>
            <w:r w:rsidR="001F7D35" w:rsidRPr="003112C9">
              <w:t>with Musk Avenue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>6</w:t>
            </w:r>
          </w:p>
        </w:tc>
      </w:tr>
      <w:tr w:rsidR="001F7D35" w:rsidRPr="003619B4" w:rsidTr="00105F36">
        <w:trPr>
          <w:trHeight w:val="1385"/>
        </w:trPr>
        <w:tc>
          <w:tcPr>
            <w:tcW w:w="2856" w:type="dxa"/>
            <w:shd w:val="clear" w:color="auto" w:fill="auto"/>
          </w:tcPr>
          <w:p w:rsidR="001F7D35" w:rsidRPr="00986003" w:rsidRDefault="00A95909" w:rsidP="0061740B">
            <w:pPr>
              <w:pStyle w:val="QPPTableTextBody"/>
            </w:pPr>
            <w:r>
              <w:t>Development of a site w</w:t>
            </w:r>
            <w:r w:rsidR="001F7D35" w:rsidRPr="00986003">
              <w:t>ithin 11m of the rear boundary</w:t>
            </w:r>
            <w:r w:rsidR="001F7D35">
              <w:t xml:space="preserve"> and </w:t>
            </w:r>
            <w:r w:rsidR="001F7D35" w:rsidRPr="00986003">
              <w:t>above that same reference point on Musk Avenue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>
              <w:t>5</w:t>
            </w:r>
          </w:p>
        </w:tc>
      </w:tr>
      <w:tr w:rsidR="001F7D35" w:rsidRPr="003619B4" w:rsidTr="00105F36">
        <w:trPr>
          <w:trHeight w:val="1385"/>
        </w:trPr>
        <w:tc>
          <w:tcPr>
            <w:tcW w:w="2856" w:type="dxa"/>
            <w:shd w:val="clear" w:color="auto" w:fill="auto"/>
          </w:tcPr>
          <w:p w:rsidR="001F7D35" w:rsidRPr="00986003" w:rsidRDefault="001F7D35" w:rsidP="0061740B">
            <w:pPr>
              <w:pStyle w:val="QPPTableTextBody"/>
            </w:pPr>
            <w:r w:rsidRPr="00986003">
              <w:t>At</w:t>
            </w:r>
            <w:r>
              <w:t xml:space="preserve"> the rear of the development and</w:t>
            </w:r>
            <w:r w:rsidRPr="00986003">
              <w:t xml:space="preserve"> below the level of the same reference point, and do not form part of the calculation of height for </w:t>
            </w:r>
            <w:hyperlink r:id="rId150" w:anchor="Setback" w:history="1">
              <w:r w:rsidRPr="00B24F49">
                <w:rPr>
                  <w:rStyle w:val="Hyperlink"/>
                </w:rPr>
                <w:t>setback</w:t>
              </w:r>
            </w:hyperlink>
            <w:r w:rsidRPr="00986003">
              <w:t xml:space="preserve"> purposes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A61F1F">
            <w:pPr>
              <w:pStyle w:val="QPPTableTextBody"/>
            </w:pPr>
            <w:r w:rsidRPr="00986003">
              <w:t xml:space="preserve">Up to 2 bonus </w:t>
            </w:r>
            <w:hyperlink r:id="rId151" w:anchor="Storey" w:history="1">
              <w:r w:rsidRPr="00AB2F23">
                <w:rPr>
                  <w:rStyle w:val="Hyperlink"/>
                </w:rPr>
                <w:t>storeys</w:t>
              </w:r>
            </w:hyperlink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Pr="003A3B8C">
              <w:t xml:space="preserve"> </w:t>
            </w:r>
            <w:r w:rsidR="003A3B8C" w:rsidRPr="003A3B8C">
              <w:t xml:space="preserve">in the </w:t>
            </w:r>
            <w:r w:rsidR="00A95909">
              <w:t xml:space="preserve">Mixed use precinct (Kelvin Grove urban village neighbourhood plan/NPP-002), where in the </w:t>
            </w:r>
            <w:r w:rsidR="003A3B8C" w:rsidRPr="00986003">
              <w:t>Mixed use 7 sub-precinct (Kelvin Grove urban village neighbourhood plan/NPP-002g)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5A56FF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 xml:space="preserve">4 (plus bonus </w:t>
            </w:r>
            <w:hyperlink r:id="rId152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3A3B8C" w:rsidRPr="00986003">
              <w:t>Mixed use 8 sub-precinct (Kelvin Grove urban village neighbourhood plan/NPP-002h)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5A56FF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 xml:space="preserve">6 (plus bonus </w:t>
            </w:r>
            <w:hyperlink r:id="rId153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Pr="00986003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 xml:space="preserve">Mixed use precinct (Kelvin Grove urban village neighbourhood plan/NPP-002), where in the </w:t>
            </w:r>
            <w:r w:rsidR="003A3B8C" w:rsidRPr="00986003">
              <w:t>Mixed use 9 sub-precinct (Kelvin Grove urban village neighbourhood plan/NPP-002i)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5A56FF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 xml:space="preserve">4 (plus bonus </w:t>
            </w:r>
            <w:hyperlink r:id="rId154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  <w:r>
              <w:t>. T</w:t>
            </w:r>
            <w:r w:rsidRPr="00986003">
              <w:t xml:space="preserve">he 4 storeys are measured above a point midway along </w:t>
            </w:r>
            <w:proofErr w:type="spellStart"/>
            <w:r w:rsidRPr="00986003">
              <w:t>Hartopp</w:t>
            </w:r>
            <w:proofErr w:type="spellEnd"/>
            <w:r w:rsidRPr="00986003">
              <w:t xml:space="preserve"> Lane.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3A3B8C" w:rsidRPr="00986003">
              <w:t>Health and recreation precinct (Kelvin Grove urban village neighbourhood plan/NPP-003)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Any development in this precin</w:t>
            </w:r>
            <w:r w:rsidR="00FA01D6">
              <w:t>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>7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>Residential precinct (Kelvin Grove urban village neighbourhood plan/</w:t>
            </w:r>
            <w:r w:rsidR="00B75EA9">
              <w:t>N</w:t>
            </w:r>
            <w:r w:rsidR="00A95909">
              <w:t xml:space="preserve">PP-004), where in the </w:t>
            </w:r>
            <w:r w:rsidR="003A3B8C" w:rsidRPr="00986003">
              <w:t>Residential 1 sub-precinct (Kelvin Grove urban village neighbourhood plan/NPP-004a)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>3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>Residential precinct (Kelvin Grove urban village neighbourhood plan/</w:t>
            </w:r>
            <w:r w:rsidR="00B75EA9">
              <w:t>N</w:t>
            </w:r>
            <w:r w:rsidR="00A95909">
              <w:t xml:space="preserve">PP-004), where in the </w:t>
            </w:r>
            <w:r w:rsidR="003A3B8C" w:rsidRPr="00986003">
              <w:t>Residential 2 sub-precinct (Kelvin Grove urban village neighbourhood plan/NPP-004b)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>4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A95909">
              <w:t>Residential precinct (Kelvin Grove urban village neighbourhood plan/</w:t>
            </w:r>
            <w:r w:rsidR="00B75EA9">
              <w:t>N</w:t>
            </w:r>
            <w:r w:rsidR="00A95909">
              <w:t xml:space="preserve">PP-004), where in the </w:t>
            </w:r>
            <w:r w:rsidR="003A3B8C" w:rsidRPr="00986003">
              <w:t>Residential 3 sub-precinct (Kelvin Grove urban village neighbourhood plan/NPP-004c)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>4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Pr="00986003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C66AF6">
              <w:t>Residential precinct (Kelvin Grove urban village neighbourhood plan/</w:t>
            </w:r>
            <w:r w:rsidR="00B75EA9">
              <w:t>N</w:t>
            </w:r>
            <w:r w:rsidR="00C66AF6">
              <w:t xml:space="preserve">PP-004), where in the </w:t>
            </w:r>
            <w:r w:rsidR="003A3B8C" w:rsidRPr="00986003">
              <w:t>Residential 4 sub-precinct (Kelvin Grove urban village neighbourhood plan/NPP-004d)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3A3B8C" w:rsidRDefault="00105783" w:rsidP="003A3B8C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>5</w:t>
            </w:r>
          </w:p>
        </w:tc>
      </w:tr>
      <w:tr w:rsidR="00C66AF6" w:rsidRPr="003619B4" w:rsidTr="00105F36">
        <w:tc>
          <w:tcPr>
            <w:tcW w:w="2856" w:type="dxa"/>
            <w:shd w:val="clear" w:color="auto" w:fill="auto"/>
          </w:tcPr>
          <w:p w:rsidR="00C66AF6" w:rsidRDefault="00C66AF6" w:rsidP="003A3B8C">
            <w:pPr>
              <w:pStyle w:val="QPPTableTextBody"/>
            </w:pPr>
            <w:r>
              <w:t>Development adjacent to the frontage to Grey Gums Park</w:t>
            </w:r>
          </w:p>
        </w:tc>
        <w:tc>
          <w:tcPr>
            <w:tcW w:w="5712" w:type="dxa"/>
            <w:shd w:val="clear" w:color="auto" w:fill="auto"/>
          </w:tcPr>
          <w:p w:rsidR="00C66AF6" w:rsidRPr="00986003" w:rsidRDefault="00C66AF6" w:rsidP="003A3B8C">
            <w:pPr>
              <w:pStyle w:val="QPPTableTextBody"/>
            </w:pPr>
            <w:r>
              <w:t>4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Pr="00986003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C66AF6">
              <w:t>Residential precinct (Kelvin Grove urban village neighbourhood plan/</w:t>
            </w:r>
            <w:r w:rsidR="00B75EA9">
              <w:t>N</w:t>
            </w:r>
            <w:r w:rsidR="00C66AF6">
              <w:t xml:space="preserve">PP-004), where in the </w:t>
            </w:r>
            <w:r w:rsidR="003A3B8C" w:rsidRPr="00986003">
              <w:t>Residential 5 sub-precinct (Kelvin Grove urban village neighbourhood plan/NPP-004e)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 xml:space="preserve">5 (plus bonus </w:t>
            </w:r>
            <w:hyperlink r:id="rId155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  <w:r>
              <w:t xml:space="preserve">. </w:t>
            </w:r>
            <w:r w:rsidRPr="00986003">
              <w:t xml:space="preserve">No bonus storey is applicable to the intersection of Maidstone Street and </w:t>
            </w:r>
            <w:proofErr w:type="spellStart"/>
            <w:r w:rsidRPr="00986003">
              <w:t>Kulgun</w:t>
            </w:r>
            <w:proofErr w:type="spellEnd"/>
            <w:r w:rsidRPr="00986003">
              <w:t xml:space="preserve"> Park.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C66AF6">
              <w:t>Residential precinct (Kelvin Grove urban village neighbourhood plan/</w:t>
            </w:r>
            <w:r w:rsidR="00B75EA9">
              <w:t>N</w:t>
            </w:r>
            <w:r w:rsidR="00C66AF6">
              <w:t xml:space="preserve">PP-004), where in the </w:t>
            </w:r>
            <w:r w:rsidR="003A3B8C" w:rsidRPr="00986003">
              <w:t>Residential 6 sub-precinct (Kelvin Grove urban village neighbourhood plan/NPP-004f)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Any development i</w:t>
            </w:r>
            <w:r w:rsidR="00FA01D6">
              <w:t>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 xml:space="preserve">6 (plus bonus </w:t>
            </w:r>
            <w:hyperlink r:id="rId156" w:anchor="Storey" w:history="1">
              <w:r w:rsidRPr="00AB2F23">
                <w:rPr>
                  <w:rStyle w:val="Hyperlink"/>
                </w:rPr>
                <w:t>storey</w:t>
              </w:r>
            </w:hyperlink>
            <w:r w:rsidRPr="00986003">
              <w:t>)</w:t>
            </w:r>
          </w:p>
        </w:tc>
      </w:tr>
      <w:tr w:rsidR="003A3B8C" w:rsidRPr="003619B4">
        <w:tc>
          <w:tcPr>
            <w:tcW w:w="8568" w:type="dxa"/>
            <w:gridSpan w:val="2"/>
            <w:shd w:val="clear" w:color="auto" w:fill="auto"/>
          </w:tcPr>
          <w:p w:rsidR="003A3B8C" w:rsidRDefault="0001665E" w:rsidP="00105F36">
            <w:pPr>
              <w:pStyle w:val="QPPTableTextBold"/>
            </w:pPr>
            <w:r>
              <w:t>If</w:t>
            </w:r>
            <w:r w:rsidR="003A3B8C" w:rsidRPr="003A3B8C">
              <w:t xml:space="preserve"> in the </w:t>
            </w:r>
            <w:r w:rsidR="00C66AF6">
              <w:t>Residential precinct (Kelvin Grove urban village neighbourhood plan/</w:t>
            </w:r>
            <w:r w:rsidR="00B75EA9">
              <w:t>N</w:t>
            </w:r>
            <w:r w:rsidR="00C66AF6">
              <w:t xml:space="preserve">PP-004), where in the </w:t>
            </w:r>
            <w:r w:rsidR="003A3B8C" w:rsidRPr="00986003">
              <w:t>Residential 7 sub-precinct (Kelvin Grove urban village neighbourhood plan/NPP-004g)</w:t>
            </w:r>
          </w:p>
        </w:tc>
      </w:tr>
      <w:tr w:rsidR="001F7D35" w:rsidRPr="003619B4" w:rsidTr="00105F36">
        <w:tc>
          <w:tcPr>
            <w:tcW w:w="2856" w:type="dxa"/>
            <w:shd w:val="clear" w:color="auto" w:fill="auto"/>
          </w:tcPr>
          <w:p w:rsidR="001F7D35" w:rsidRPr="00986003" w:rsidRDefault="00105783" w:rsidP="003A3B8C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5712" w:type="dxa"/>
            <w:shd w:val="clear" w:color="auto" w:fill="auto"/>
          </w:tcPr>
          <w:p w:rsidR="001F7D35" w:rsidRPr="00986003" w:rsidRDefault="001F7D35" w:rsidP="003A3B8C">
            <w:pPr>
              <w:pStyle w:val="QPPTableTextBody"/>
            </w:pPr>
            <w:r w:rsidRPr="00986003">
              <w:t>9</w:t>
            </w:r>
          </w:p>
        </w:tc>
      </w:tr>
    </w:tbl>
    <w:p w:rsidR="00CD637D" w:rsidRPr="00986003" w:rsidRDefault="00CD637D" w:rsidP="00670028">
      <w:pPr>
        <w:pStyle w:val="QPPTableHeadingStyle1"/>
      </w:pPr>
      <w:bookmarkStart w:id="1" w:name="Table721133c"/>
      <w:bookmarkEnd w:id="1"/>
      <w:r w:rsidRPr="00986003">
        <w:t>Table 7.2.11.3.</w:t>
      </w:r>
      <w:r w:rsidR="00C820F6" w:rsidRPr="00986003">
        <w:t>3</w:t>
      </w:r>
      <w:r w:rsidRPr="00986003">
        <w:t xml:space="preserve">.C Maximum </w:t>
      </w:r>
      <w:hyperlink r:id="rId157" w:anchor="GFA" w:history="1">
        <w:r w:rsidR="003112C9" w:rsidRPr="00AB2F23">
          <w:rPr>
            <w:rStyle w:val="Hyperlink"/>
          </w:rPr>
          <w:t>gross floor area</w:t>
        </w:r>
      </w:hyperlink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960"/>
      </w:tblGrid>
      <w:tr w:rsidR="00493D5D" w:rsidRPr="003619B4">
        <w:tc>
          <w:tcPr>
            <w:tcW w:w="4608" w:type="dxa"/>
            <w:shd w:val="clear" w:color="auto" w:fill="auto"/>
          </w:tcPr>
          <w:p w:rsidR="00493D5D" w:rsidRPr="00986003" w:rsidRDefault="003112C9" w:rsidP="0038103F">
            <w:pPr>
              <w:pStyle w:val="QPPTableTextBold"/>
            </w:pPr>
            <w:r>
              <w:t>Development</w:t>
            </w:r>
          </w:p>
        </w:tc>
        <w:tc>
          <w:tcPr>
            <w:tcW w:w="3960" w:type="dxa"/>
            <w:shd w:val="clear" w:color="auto" w:fill="auto"/>
          </w:tcPr>
          <w:p w:rsidR="00CF1937" w:rsidRPr="00F1084F" w:rsidRDefault="00493D5D" w:rsidP="0038103F">
            <w:pPr>
              <w:pStyle w:val="QPPTableTextBold"/>
              <w:rPr>
                <w:rStyle w:val="HighlightingGreen"/>
              </w:rPr>
            </w:pPr>
            <w:r w:rsidRPr="00986003">
              <w:t>Maximum</w:t>
            </w:r>
            <w:r w:rsidR="00AB2F23">
              <w:t xml:space="preserve"> </w:t>
            </w:r>
            <w:hyperlink r:id="rId158" w:anchor="GFA" w:history="1">
              <w:r w:rsidR="00673447" w:rsidRPr="007D4DE4">
                <w:t>g</w:t>
              </w:r>
              <w:r w:rsidR="00AB2F23" w:rsidRPr="007D4DE4">
                <w:t>ross floor area</w:t>
              </w:r>
            </w:hyperlink>
          </w:p>
          <w:p w:rsidR="00493D5D" w:rsidRPr="00986003" w:rsidRDefault="00493D5D">
            <w:pPr>
              <w:pStyle w:val="QPPTableTextBold"/>
            </w:pPr>
            <w:r w:rsidRPr="00986003">
              <w:t>(</w:t>
            </w:r>
            <w:r w:rsidR="00AE31E6">
              <w:t>of the</w:t>
            </w:r>
            <w:r w:rsidR="00AE31E6" w:rsidRPr="00986003">
              <w:t xml:space="preserve"> </w:t>
            </w:r>
            <w:r w:rsidR="00E94186" w:rsidRPr="009216F0">
              <w:t>site</w:t>
            </w:r>
            <w:r w:rsidR="00E94186" w:rsidRPr="00986003">
              <w:t xml:space="preserve"> </w:t>
            </w:r>
            <w:r w:rsidRPr="00986003">
              <w:t>area)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05783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Village centre precinct (Kelvin Grove urban village neighbourhood plan/NPP-001), where in the </w:t>
            </w:r>
            <w:r w:rsidRPr="00105783">
              <w:t>Village centre 1 sub-precinct (Kelvin Grove urban village neighbourhood plan/NPP-001a)</w:t>
            </w:r>
          </w:p>
        </w:tc>
      </w:tr>
      <w:tr w:rsidR="00493D5D" w:rsidRPr="003619B4">
        <w:tc>
          <w:tcPr>
            <w:tcW w:w="4608" w:type="dxa"/>
            <w:shd w:val="clear" w:color="auto" w:fill="auto"/>
          </w:tcPr>
          <w:p w:rsidR="00493D5D" w:rsidRPr="003619B4" w:rsidRDefault="00CC13CE" w:rsidP="00A61F1F">
            <w:pPr>
              <w:pStyle w:val="QPPTableTextBody"/>
              <w:rPr>
                <w:lang w:val="fr-FR"/>
              </w:rPr>
            </w:pPr>
            <w:r>
              <w:t>Any development in this precinct</w:t>
            </w:r>
          </w:p>
        </w:tc>
        <w:tc>
          <w:tcPr>
            <w:tcW w:w="3960" w:type="dxa"/>
            <w:shd w:val="clear" w:color="auto" w:fill="auto"/>
          </w:tcPr>
          <w:p w:rsidR="00493D5D" w:rsidRPr="00986003" w:rsidRDefault="00181534" w:rsidP="00A61F1F">
            <w:pPr>
              <w:pStyle w:val="QPPTableTextBody"/>
            </w:pPr>
            <w:r>
              <w:t>290%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AD2674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Village centre precinct (Kelvin Grove urban village neighbourhood plan/NPP-001), where in the </w:t>
            </w:r>
            <w:r w:rsidR="001D7BAF" w:rsidRPr="001D7BAF">
              <w:t>Village centre 2 sub-precinct (Kelvin Grove urban village</w:t>
            </w:r>
            <w:r w:rsidR="00DF06C1">
              <w:t xml:space="preserve"> </w:t>
            </w:r>
            <w:r w:rsidR="001D7BAF" w:rsidRPr="001D7BAF">
              <w:t>neighbourhood plan/NPP-001b)</w:t>
            </w:r>
          </w:p>
        </w:tc>
      </w:tr>
      <w:tr w:rsidR="00493D5D" w:rsidRPr="003619B4">
        <w:tc>
          <w:tcPr>
            <w:tcW w:w="4608" w:type="dxa"/>
            <w:shd w:val="clear" w:color="auto" w:fill="auto"/>
          </w:tcPr>
          <w:p w:rsidR="00493D5D" w:rsidRPr="003619B4" w:rsidRDefault="00AD2674" w:rsidP="00A61F1F">
            <w:pPr>
              <w:pStyle w:val="QPPTableTextBody"/>
              <w:rPr>
                <w:lang w:val="fr-FR"/>
              </w:rPr>
            </w:pPr>
            <w:r>
              <w:t>Any development in this precinct</w:t>
            </w:r>
          </w:p>
        </w:tc>
        <w:tc>
          <w:tcPr>
            <w:tcW w:w="3960" w:type="dxa"/>
            <w:shd w:val="clear" w:color="auto" w:fill="auto"/>
          </w:tcPr>
          <w:p w:rsidR="00493D5D" w:rsidRPr="00986003" w:rsidRDefault="00181534" w:rsidP="00A61F1F">
            <w:pPr>
              <w:pStyle w:val="QPPTableTextBody"/>
            </w:pPr>
            <w:r>
              <w:t>420%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1 sub-precinct (Kelvin Grove urban village neighbourhood plan/NPP-002a)</w:t>
            </w:r>
          </w:p>
        </w:tc>
      </w:tr>
      <w:tr w:rsidR="00181534" w:rsidRPr="003619B4">
        <w:tc>
          <w:tcPr>
            <w:tcW w:w="4608" w:type="dxa"/>
            <w:shd w:val="clear" w:color="auto" w:fill="auto"/>
          </w:tcPr>
          <w:p w:rsidR="00181534" w:rsidRPr="00986003" w:rsidRDefault="00AD2674" w:rsidP="00A61F1F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181534" w:rsidRPr="00986003" w:rsidRDefault="00181534" w:rsidP="00181534">
            <w:pPr>
              <w:pStyle w:val="QPPTableTextBody"/>
            </w:pPr>
            <w:r>
              <w:t>420%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2 sub-precinct (Kelvin Grove urban village neighbourhood plan/NPP-002b)</w:t>
            </w:r>
          </w:p>
        </w:tc>
      </w:tr>
      <w:tr w:rsidR="00181534" w:rsidRPr="003619B4">
        <w:tc>
          <w:tcPr>
            <w:tcW w:w="4608" w:type="dxa"/>
            <w:shd w:val="clear" w:color="auto" w:fill="auto"/>
          </w:tcPr>
          <w:p w:rsidR="00181534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181534" w:rsidRPr="00986003" w:rsidRDefault="00181534" w:rsidP="00181534">
            <w:pPr>
              <w:pStyle w:val="QPPTableTextBody"/>
            </w:pPr>
            <w:r>
              <w:t>420%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3 sub-precinct (Kelvin Grove urban village neighbourhood plan/NPP-002c)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350%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4 sub-precinct (Kelvin Grove urban village neighbourhood plan/NPP-002d)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290%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5 sub-precinct (Kelvin Grove urban village neighbourhood plan/NPP-002e)</w:t>
            </w:r>
          </w:p>
        </w:tc>
      </w:tr>
      <w:tr w:rsidR="00181534" w:rsidRPr="003619B4">
        <w:tc>
          <w:tcPr>
            <w:tcW w:w="4608" w:type="dxa"/>
            <w:shd w:val="clear" w:color="auto" w:fill="auto"/>
          </w:tcPr>
          <w:p w:rsidR="00181534" w:rsidRPr="00986003" w:rsidRDefault="00AD2674" w:rsidP="00B55ED2">
            <w:pPr>
              <w:pStyle w:val="QPPTableTextBody"/>
            </w:pPr>
            <w:r>
              <w:t xml:space="preserve">Any development in </w:t>
            </w:r>
            <w:r w:rsidR="00FA01D6">
              <w:t>this precinct</w:t>
            </w:r>
          </w:p>
        </w:tc>
        <w:tc>
          <w:tcPr>
            <w:tcW w:w="3960" w:type="dxa"/>
            <w:shd w:val="clear" w:color="auto" w:fill="auto"/>
          </w:tcPr>
          <w:p w:rsidR="00181534" w:rsidRPr="00986003" w:rsidRDefault="00181534" w:rsidP="00181534">
            <w:pPr>
              <w:pStyle w:val="QPPTableTextBody"/>
            </w:pPr>
            <w:r>
              <w:t>290%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6 sub-precinct (Kelvin Grove urban village neighbourhood plan/NPP-002f)</w:t>
            </w:r>
          </w:p>
        </w:tc>
      </w:tr>
      <w:tr w:rsidR="00181534" w:rsidRPr="003619B4">
        <w:tc>
          <w:tcPr>
            <w:tcW w:w="4608" w:type="dxa"/>
            <w:shd w:val="clear" w:color="auto" w:fill="auto"/>
          </w:tcPr>
          <w:p w:rsidR="00181534" w:rsidRPr="00986003" w:rsidRDefault="00AD2674" w:rsidP="00A134F4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181534" w:rsidRPr="00986003" w:rsidRDefault="00181534" w:rsidP="00181534">
            <w:pPr>
              <w:pStyle w:val="QPPTableTextBody"/>
            </w:pPr>
            <w:r>
              <w:t>290%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AD2674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7 sub-precinct (Kelvin Grove urban village neighbourhood plan/NPP-002g)</w:t>
            </w:r>
          </w:p>
        </w:tc>
      </w:tr>
      <w:tr w:rsidR="00181534" w:rsidRPr="003619B4">
        <w:tc>
          <w:tcPr>
            <w:tcW w:w="4608" w:type="dxa"/>
            <w:shd w:val="clear" w:color="auto" w:fill="auto"/>
          </w:tcPr>
          <w:p w:rsidR="00181534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181534" w:rsidRPr="00986003" w:rsidRDefault="00181534" w:rsidP="00181534">
            <w:pPr>
              <w:pStyle w:val="QPPTableTextBody"/>
            </w:pPr>
            <w:r>
              <w:t>290%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8 sub-precinct (Kelvin Grove urban village neighbourhood plan/NPP-002h)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250%</w:t>
            </w:r>
          </w:p>
        </w:tc>
      </w:tr>
      <w:tr w:rsidR="001D7BAF" w:rsidRPr="003619B4">
        <w:tc>
          <w:tcPr>
            <w:tcW w:w="8568" w:type="dxa"/>
            <w:gridSpan w:val="2"/>
            <w:shd w:val="clear" w:color="auto" w:fill="auto"/>
          </w:tcPr>
          <w:p w:rsidR="001D7BAF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 xml:space="preserve">Mixed use precinct (Kelvin Grove urban village neighbourhood plan/NPP-002), where in the </w:t>
            </w:r>
            <w:r w:rsidRPr="00986003">
              <w:t>Mixed use 9 sub-precinct (Kelvin Grove urban village neighbourhood plan/NPP-002i)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2</w:t>
            </w:r>
            <w:r w:rsidR="00AF6FB6" w:rsidRPr="00986003">
              <w:t>7</w:t>
            </w:r>
            <w:r>
              <w:t>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D7BAF" w:rsidP="00105F36">
            <w:pPr>
              <w:pStyle w:val="QPPTableTextBold"/>
            </w:pPr>
            <w:r>
              <w:t xml:space="preserve">If in the </w:t>
            </w:r>
            <w:r w:rsidRPr="00986003">
              <w:t>Health and recreation precinct (Kelvin Grove urban village neighbourhood plan/NPP-003)</w:t>
            </w:r>
          </w:p>
        </w:tc>
      </w:tr>
      <w:tr w:rsidR="00181534" w:rsidRPr="003619B4">
        <w:tc>
          <w:tcPr>
            <w:tcW w:w="4608" w:type="dxa"/>
            <w:shd w:val="clear" w:color="auto" w:fill="auto"/>
          </w:tcPr>
          <w:p w:rsidR="00181534" w:rsidRPr="00986003" w:rsidRDefault="00AD2674" w:rsidP="00B55ED2">
            <w:pPr>
              <w:pStyle w:val="QPPTableTextBody"/>
            </w:pPr>
            <w:r>
              <w:t>Any development i</w:t>
            </w:r>
            <w:r w:rsidR="00FA01D6">
              <w:t>n this precinct</w:t>
            </w:r>
          </w:p>
        </w:tc>
        <w:tc>
          <w:tcPr>
            <w:tcW w:w="3960" w:type="dxa"/>
            <w:shd w:val="clear" w:color="auto" w:fill="auto"/>
          </w:tcPr>
          <w:p w:rsidR="00181534" w:rsidRPr="00986003" w:rsidRDefault="00181534" w:rsidP="00181534">
            <w:pPr>
              <w:pStyle w:val="QPPTableTextBody"/>
            </w:pPr>
            <w:r>
              <w:t>290%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>Residential precinct (Kelvin Grove urban village neighbourhood plan/</w:t>
            </w:r>
            <w:r w:rsidR="00BD7D4B">
              <w:t>N</w:t>
            </w:r>
            <w:r w:rsidR="00C66AF6">
              <w:t xml:space="preserve">PP-004), where in the </w:t>
            </w:r>
            <w:r w:rsidRPr="00986003">
              <w:t>Residential 1 sub-precinct (Kelvin Grove urban village neighbourhood plan/NPP-004a)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80%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>Residential precinct (Kelvin Grove urban village neighbourhood plan/</w:t>
            </w:r>
            <w:r w:rsidR="00BD7D4B">
              <w:t>N</w:t>
            </w:r>
            <w:r w:rsidR="00C66AF6">
              <w:t xml:space="preserve">PP-004), where in the </w:t>
            </w:r>
            <w:r w:rsidRPr="00986003">
              <w:t>Residential 2 sub-precinct (Kelvin Grove urban village neighbourhood plan/NPP-004b)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100%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>Residential precinct (Kelvin Grove urban village neighbourhood plan/</w:t>
            </w:r>
            <w:r w:rsidR="00BD7D4B">
              <w:t>N</w:t>
            </w:r>
            <w:r w:rsidR="00C66AF6">
              <w:t xml:space="preserve">PP-004), where in the </w:t>
            </w:r>
            <w:r w:rsidRPr="00986003">
              <w:t>Residential 3 sub-precinct (Kelvin Grove urban village neighbourhood plan/NPP-004c)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1</w:t>
            </w:r>
            <w:r w:rsidR="00AF6FB6" w:rsidRPr="00986003">
              <w:t>2</w:t>
            </w:r>
            <w:r>
              <w:t>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Pr="00986003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>Residential precinct (Kelvin Grove urban village neighbourhood plan/</w:t>
            </w:r>
            <w:r w:rsidR="00BD7D4B">
              <w:t>N</w:t>
            </w:r>
            <w:r w:rsidR="00C66AF6">
              <w:t xml:space="preserve">PP-004), where in the </w:t>
            </w:r>
            <w:r w:rsidRPr="00986003">
              <w:t>Residential 4 sub-precinct (Kelvin Grove urban village neighbourhood plan/NPP-004d)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3619B4" w:rsidRDefault="00AD2674" w:rsidP="00B55ED2">
            <w:pPr>
              <w:pStyle w:val="QPPTableTextBody"/>
              <w:rPr>
                <w:szCs w:val="16"/>
                <w:shd w:val="clear" w:color="auto" w:fill="00FF00"/>
              </w:rPr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AF6FB6" w:rsidP="00A61F1F">
            <w:pPr>
              <w:pStyle w:val="QPPTableTextBody"/>
            </w:pPr>
            <w:r w:rsidRPr="00986003">
              <w:t>15</w:t>
            </w:r>
            <w:r w:rsidR="00181534">
              <w:t>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>Residential precinct (Kelvin Grove urban village neighbourhood plan/</w:t>
            </w:r>
            <w:r w:rsidR="00BD7D4B">
              <w:t>N</w:t>
            </w:r>
            <w:r w:rsidR="00C66AF6">
              <w:t xml:space="preserve">PP-004), where in the </w:t>
            </w:r>
            <w:r w:rsidRPr="00986003">
              <w:t>Residential 5 sub-precinct (Kelvin Grove urban village neighbourhood plan/NPP-004e)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1</w:t>
            </w:r>
            <w:r w:rsidR="00AF6FB6" w:rsidRPr="00986003">
              <w:t>8</w:t>
            </w:r>
            <w:r>
              <w:t>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>Residential precinct (Kelvin Grove urban village neighbourhood plan/</w:t>
            </w:r>
            <w:r w:rsidR="00BD7D4B">
              <w:t>N</w:t>
            </w:r>
            <w:r w:rsidR="00C66AF6">
              <w:t xml:space="preserve">PP-004), where in the </w:t>
            </w:r>
            <w:r w:rsidRPr="00986003">
              <w:t>Residential 6 sub-precinct (Kelvin Grove urban village neighbourhood plan/NPP-004f)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2</w:t>
            </w:r>
            <w:r w:rsidR="00AF6FB6" w:rsidRPr="00986003">
              <w:t>5</w:t>
            </w:r>
            <w:r>
              <w:t>0%</w:t>
            </w:r>
          </w:p>
        </w:tc>
      </w:tr>
      <w:tr w:rsidR="00105783" w:rsidRPr="003619B4">
        <w:tc>
          <w:tcPr>
            <w:tcW w:w="8568" w:type="dxa"/>
            <w:gridSpan w:val="2"/>
            <w:shd w:val="clear" w:color="auto" w:fill="auto"/>
          </w:tcPr>
          <w:p w:rsidR="00105783" w:rsidRDefault="001D7BAF" w:rsidP="00105F36">
            <w:pPr>
              <w:pStyle w:val="QPPTableTextBold"/>
            </w:pPr>
            <w:r>
              <w:t xml:space="preserve">If in the </w:t>
            </w:r>
            <w:r w:rsidR="00C66AF6">
              <w:t>Residential precinct (Kelvin Grove urban village neighbourhood plan/</w:t>
            </w:r>
            <w:r w:rsidR="00BD7D4B">
              <w:t>N</w:t>
            </w:r>
            <w:r w:rsidR="00C66AF6">
              <w:t xml:space="preserve">PP-004), where in the </w:t>
            </w:r>
            <w:r w:rsidRPr="00986003">
              <w:t>Residential 7 sub-precinct (Kelvin Grove urban village neighbourhood plan/NPP-004g)</w:t>
            </w:r>
          </w:p>
        </w:tc>
      </w:tr>
      <w:tr w:rsidR="00AF6FB6" w:rsidRPr="003619B4">
        <w:tc>
          <w:tcPr>
            <w:tcW w:w="4608" w:type="dxa"/>
            <w:shd w:val="clear" w:color="auto" w:fill="auto"/>
          </w:tcPr>
          <w:p w:rsidR="00AF6FB6" w:rsidRPr="00986003" w:rsidRDefault="00AD2674" w:rsidP="00B55ED2">
            <w:pPr>
              <w:pStyle w:val="QPPTableTextBody"/>
            </w:pPr>
            <w:r>
              <w:t>A</w:t>
            </w:r>
            <w:r w:rsidR="00FA01D6">
              <w:t>ny development in this precinct</w:t>
            </w:r>
          </w:p>
        </w:tc>
        <w:tc>
          <w:tcPr>
            <w:tcW w:w="3960" w:type="dxa"/>
            <w:shd w:val="clear" w:color="auto" w:fill="auto"/>
          </w:tcPr>
          <w:p w:rsidR="00AF6FB6" w:rsidRPr="00986003" w:rsidRDefault="00181534" w:rsidP="00A61F1F">
            <w:pPr>
              <w:pStyle w:val="QPPTableTextBody"/>
            </w:pPr>
            <w:r>
              <w:t>2</w:t>
            </w:r>
            <w:r w:rsidR="00AF6FB6" w:rsidRPr="00986003">
              <w:t>5</w:t>
            </w:r>
            <w:r>
              <w:t>0%</w:t>
            </w:r>
          </w:p>
        </w:tc>
      </w:tr>
    </w:tbl>
    <w:p w:rsidR="00CD637D" w:rsidRPr="00986003" w:rsidRDefault="00CD637D" w:rsidP="00D426F6">
      <w:pPr>
        <w:pStyle w:val="QPPBodytext"/>
      </w:pPr>
    </w:p>
    <w:p w:rsidR="00D76D63" w:rsidRDefault="00F6583A" w:rsidP="00D426F6">
      <w:pPr>
        <w:pStyle w:val="QPPBodytext"/>
      </w:pPr>
      <w:bookmarkStart w:id="2" w:name="Figurea"/>
      <w:r>
        <w:rPr>
          <w:noProof/>
        </w:rPr>
        <w:drawing>
          <wp:inline distT="0" distB="0" distL="0" distR="0" wp14:anchorId="52691C60" wp14:editId="2572754E">
            <wp:extent cx="5267325" cy="8039100"/>
            <wp:effectExtent l="0" t="0" r="0" b="0"/>
            <wp:docPr id="1" name="Picture 1" descr="FigureA_Kelvin_Grove_Urban_V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A_Kelvin_Grove_Urban_Village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1359D4" w:rsidRPr="00986003" w:rsidRDefault="001359D4" w:rsidP="00D426F6">
      <w:pPr>
        <w:pStyle w:val="QPPBodytext"/>
      </w:pPr>
      <w:r>
        <w:t xml:space="preserve">View the high resolution of </w:t>
      </w:r>
      <w:hyperlink r:id="rId160" w:tgtFrame="_blank" w:history="1">
        <w:r w:rsidRPr="001359D4">
          <w:rPr>
            <w:rStyle w:val="Hyperlink"/>
          </w:rPr>
          <w:t>Figure a–Boundary designations and preferred local supermarket location</w:t>
        </w:r>
      </w:hyperlink>
      <w:bookmarkStart w:id="3" w:name="_GoBack"/>
      <w:bookmarkEnd w:id="3"/>
      <w:r>
        <w:t xml:space="preserve"> (PDF file size is </w:t>
      </w:r>
      <w:r>
        <w:t>183</w:t>
      </w:r>
      <w:r>
        <w:t>Kb)</w:t>
      </w:r>
    </w:p>
    <w:sectPr w:rsidR="001359D4" w:rsidRPr="00986003">
      <w:headerReference w:type="even" r:id="rId161"/>
      <w:footerReference w:type="default" r:id="rId162"/>
      <w:headerReference w:type="first" r:id="rId16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52" w:rsidRDefault="00453952">
      <w:r>
        <w:separator/>
      </w:r>
    </w:p>
  </w:endnote>
  <w:endnote w:type="continuationSeparator" w:id="0">
    <w:p w:rsidR="00453952" w:rsidRDefault="0045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52" w:rsidRDefault="00453952" w:rsidP="003A4EE4">
    <w:pPr>
      <w:pStyle w:val="QPPFooter"/>
    </w:pPr>
    <w:r w:rsidRPr="00D672F7">
      <w:t>Part 7 – Neighbourhood plans (Kelvin Grove urban village)</w:t>
    </w:r>
    <w:r w:rsidRPr="00D672F7">
      <w:tab/>
    </w:r>
    <w:r>
      <w:ptab w:relativeTo="margin" w:alignment="center" w:leader="none"/>
    </w:r>
    <w:r>
      <w:ptab w:relativeTo="margin" w:alignment="right" w:leader="none"/>
    </w:r>
    <w:r w:rsidRPr="00D672F7">
      <w:t>Effective 30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52" w:rsidRDefault="00453952">
      <w:r>
        <w:separator/>
      </w:r>
    </w:p>
  </w:footnote>
  <w:footnote w:type="continuationSeparator" w:id="0">
    <w:p w:rsidR="00453952" w:rsidRDefault="0045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52" w:rsidRDefault="001359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17012" o:sp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52" w:rsidRDefault="001359D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17011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07D5E"/>
    <w:multiLevelType w:val="hybridMultilevel"/>
    <w:tmpl w:val="2CBEED46"/>
    <w:lvl w:ilvl="0" w:tplc="20A48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4E5FCC"/>
    <w:multiLevelType w:val="multilevel"/>
    <w:tmpl w:val="BC9C38D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F264B"/>
    <w:multiLevelType w:val="multilevel"/>
    <w:tmpl w:val="B1882DA4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F2322A"/>
    <w:multiLevelType w:val="multilevel"/>
    <w:tmpl w:val="220CA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134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AB15BC6"/>
    <w:multiLevelType w:val="multilevel"/>
    <w:tmpl w:val="39AE52EA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D17140"/>
    <w:multiLevelType w:val="multilevel"/>
    <w:tmpl w:val="E88608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416BD4"/>
    <w:multiLevelType w:val="hybridMultilevel"/>
    <w:tmpl w:val="A1CA4700"/>
    <w:lvl w:ilvl="0" w:tplc="C7DAA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 New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EE9059B"/>
    <w:multiLevelType w:val="hybridMultilevel"/>
    <w:tmpl w:val="4D58BFC4"/>
    <w:lvl w:ilvl="0" w:tplc="04090001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BC691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AEB376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3F25C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87735F2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7C0C316E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29"/>
  </w:num>
  <w:num w:numId="4">
    <w:abstractNumId w:val="18"/>
  </w:num>
  <w:num w:numId="5">
    <w:abstractNumId w:val="10"/>
    <w:lvlOverride w:ilvl="0">
      <w:startOverride w:val="1"/>
    </w:lvlOverride>
  </w:num>
  <w:num w:numId="6">
    <w:abstractNumId w:val="16"/>
  </w:num>
  <w:num w:numId="7">
    <w:abstractNumId w:val="32"/>
  </w:num>
  <w:num w:numId="8">
    <w:abstractNumId w:val="10"/>
    <w:lvlOverride w:ilvl="0">
      <w:startOverride w:val="1"/>
    </w:lvlOverride>
  </w:num>
  <w:num w:numId="9">
    <w:abstractNumId w:val="10"/>
  </w:num>
  <w:num w:numId="10">
    <w:abstractNumId w:val="22"/>
  </w:num>
  <w:num w:numId="11">
    <w:abstractNumId w:val="25"/>
  </w:num>
  <w:num w:numId="12">
    <w:abstractNumId w:val="12"/>
  </w:num>
  <w:num w:numId="13">
    <w:abstractNumId w:val="2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10"/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</w:num>
  <w:num w:numId="39">
    <w:abstractNumId w:val="10"/>
    <w:lvlOverride w:ilvl="0">
      <w:startOverride w:val="1"/>
    </w:lvlOverride>
  </w:num>
  <w:num w:numId="40">
    <w:abstractNumId w:val="15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1"/>
    </w:lvlOverride>
  </w:num>
  <w:num w:numId="46">
    <w:abstractNumId w:val="10"/>
    <w:lvlOverride w:ilvl="0">
      <w:startOverride w:val="1"/>
    </w:lvlOverride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  <w:num w:numId="51">
    <w:abstractNumId w:val="19"/>
  </w:num>
  <w:num w:numId="52">
    <w:abstractNumId w:val="11"/>
  </w:num>
  <w:num w:numId="53">
    <w:abstractNumId w:val="33"/>
  </w:num>
  <w:num w:numId="54">
    <w:abstractNumId w:val="9"/>
  </w:num>
  <w:num w:numId="55">
    <w:abstractNumId w:val="7"/>
  </w:num>
  <w:num w:numId="56">
    <w:abstractNumId w:val="6"/>
  </w:num>
  <w:num w:numId="57">
    <w:abstractNumId w:val="5"/>
  </w:num>
  <w:num w:numId="58">
    <w:abstractNumId w:val="4"/>
  </w:num>
  <w:num w:numId="59">
    <w:abstractNumId w:val="8"/>
  </w:num>
  <w:num w:numId="60">
    <w:abstractNumId w:val="3"/>
  </w:num>
  <w:num w:numId="61">
    <w:abstractNumId w:val="2"/>
  </w:num>
  <w:num w:numId="62">
    <w:abstractNumId w:val="1"/>
  </w:num>
  <w:num w:numId="63">
    <w:abstractNumId w:val="0"/>
  </w:num>
  <w:num w:numId="64">
    <w:abstractNumId w:val="35"/>
  </w:num>
  <w:num w:numId="65">
    <w:abstractNumId w:val="20"/>
  </w:num>
  <w:num w:numId="66">
    <w:abstractNumId w:val="17"/>
  </w:num>
  <w:num w:numId="67">
    <w:abstractNumId w:val="34"/>
  </w:num>
  <w:num w:numId="68">
    <w:abstractNumId w:val="14"/>
  </w:num>
  <w:num w:numId="69">
    <w:abstractNumId w:val="36"/>
  </w:num>
  <w:num w:numId="70">
    <w:abstractNumId w:val="13"/>
  </w:num>
  <w:num w:numId="71">
    <w:abstractNumId w:val="26"/>
  </w:num>
  <w:num w:numId="72">
    <w:abstractNumId w:val="21"/>
  </w:num>
  <w:num w:numId="73">
    <w:abstractNumId w:val="23"/>
  </w:num>
  <w:num w:numId="74">
    <w:abstractNumId w:val="27"/>
  </w:num>
  <w:num w:numId="75">
    <w:abstractNumId w:val="27"/>
    <w:lvlOverride w:ilvl="0">
      <w:startOverride w:val="1"/>
    </w:lvlOverride>
  </w:num>
  <w:num w:numId="76">
    <w:abstractNumId w:val="31"/>
  </w:num>
  <w:num w:numId="77">
    <w:abstractNumId w:val="30"/>
  </w:num>
  <w:num w:numId="78">
    <w:abstractNumId w:val="10"/>
    <w:lvlOverride w:ilvl="0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AD"/>
    <w:rsid w:val="0001665E"/>
    <w:rsid w:val="000301DE"/>
    <w:rsid w:val="00031D4D"/>
    <w:rsid w:val="00046E51"/>
    <w:rsid w:val="00072F11"/>
    <w:rsid w:val="00080805"/>
    <w:rsid w:val="00080CFC"/>
    <w:rsid w:val="00086477"/>
    <w:rsid w:val="0009287A"/>
    <w:rsid w:val="0009677F"/>
    <w:rsid w:val="0009768B"/>
    <w:rsid w:val="000A3C67"/>
    <w:rsid w:val="000B0DF2"/>
    <w:rsid w:val="000C44A5"/>
    <w:rsid w:val="000E237E"/>
    <w:rsid w:val="000F106D"/>
    <w:rsid w:val="00101596"/>
    <w:rsid w:val="00105783"/>
    <w:rsid w:val="00105F36"/>
    <w:rsid w:val="00113449"/>
    <w:rsid w:val="00130364"/>
    <w:rsid w:val="00133463"/>
    <w:rsid w:val="001359D4"/>
    <w:rsid w:val="00146221"/>
    <w:rsid w:val="0015543A"/>
    <w:rsid w:val="001563F5"/>
    <w:rsid w:val="001619D5"/>
    <w:rsid w:val="001649CA"/>
    <w:rsid w:val="001671C9"/>
    <w:rsid w:val="001773B8"/>
    <w:rsid w:val="00181534"/>
    <w:rsid w:val="00182466"/>
    <w:rsid w:val="0019266F"/>
    <w:rsid w:val="001A76FD"/>
    <w:rsid w:val="001D7BAF"/>
    <w:rsid w:val="001F143D"/>
    <w:rsid w:val="001F5789"/>
    <w:rsid w:val="001F7D35"/>
    <w:rsid w:val="00201F3E"/>
    <w:rsid w:val="0021367D"/>
    <w:rsid w:val="00224002"/>
    <w:rsid w:val="0022404A"/>
    <w:rsid w:val="00224FAF"/>
    <w:rsid w:val="002266E4"/>
    <w:rsid w:val="00234FD1"/>
    <w:rsid w:val="00255169"/>
    <w:rsid w:val="002552CC"/>
    <w:rsid w:val="002759C1"/>
    <w:rsid w:val="002942CB"/>
    <w:rsid w:val="002B0DC3"/>
    <w:rsid w:val="002B2D1B"/>
    <w:rsid w:val="002D0B0F"/>
    <w:rsid w:val="002E2D1C"/>
    <w:rsid w:val="00300E58"/>
    <w:rsid w:val="0030646F"/>
    <w:rsid w:val="00306912"/>
    <w:rsid w:val="003112C9"/>
    <w:rsid w:val="00324B8D"/>
    <w:rsid w:val="00333DB3"/>
    <w:rsid w:val="00354C28"/>
    <w:rsid w:val="003619B4"/>
    <w:rsid w:val="0037031B"/>
    <w:rsid w:val="00373138"/>
    <w:rsid w:val="00374CCF"/>
    <w:rsid w:val="00377FA1"/>
    <w:rsid w:val="0038103F"/>
    <w:rsid w:val="00393DEC"/>
    <w:rsid w:val="003A3B8C"/>
    <w:rsid w:val="003A4EE4"/>
    <w:rsid w:val="003B06B5"/>
    <w:rsid w:val="003C0073"/>
    <w:rsid w:val="003C17C1"/>
    <w:rsid w:val="003D48E8"/>
    <w:rsid w:val="003D6DA9"/>
    <w:rsid w:val="00414A6B"/>
    <w:rsid w:val="00415040"/>
    <w:rsid w:val="0042112A"/>
    <w:rsid w:val="00421873"/>
    <w:rsid w:val="00432310"/>
    <w:rsid w:val="00443916"/>
    <w:rsid w:val="00453952"/>
    <w:rsid w:val="00484B49"/>
    <w:rsid w:val="004862C0"/>
    <w:rsid w:val="00493D5D"/>
    <w:rsid w:val="004A4394"/>
    <w:rsid w:val="004B1B08"/>
    <w:rsid w:val="004D19DE"/>
    <w:rsid w:val="004D6769"/>
    <w:rsid w:val="00500318"/>
    <w:rsid w:val="00505D38"/>
    <w:rsid w:val="00507A8E"/>
    <w:rsid w:val="005232A8"/>
    <w:rsid w:val="00533F3F"/>
    <w:rsid w:val="00537BF3"/>
    <w:rsid w:val="00544189"/>
    <w:rsid w:val="005617E2"/>
    <w:rsid w:val="00572D36"/>
    <w:rsid w:val="00582DE8"/>
    <w:rsid w:val="00596D8D"/>
    <w:rsid w:val="005A56FF"/>
    <w:rsid w:val="005A629E"/>
    <w:rsid w:val="005C5CD5"/>
    <w:rsid w:val="005D02EB"/>
    <w:rsid w:val="005F62AD"/>
    <w:rsid w:val="006131EC"/>
    <w:rsid w:val="0061740B"/>
    <w:rsid w:val="0062298E"/>
    <w:rsid w:val="0063322A"/>
    <w:rsid w:val="006360B6"/>
    <w:rsid w:val="00645F29"/>
    <w:rsid w:val="00656127"/>
    <w:rsid w:val="00670028"/>
    <w:rsid w:val="00673447"/>
    <w:rsid w:val="00694BA3"/>
    <w:rsid w:val="006A68AB"/>
    <w:rsid w:val="006D6078"/>
    <w:rsid w:val="006E0AA7"/>
    <w:rsid w:val="006F2ED2"/>
    <w:rsid w:val="007018C7"/>
    <w:rsid w:val="00701DAA"/>
    <w:rsid w:val="0071461F"/>
    <w:rsid w:val="00716B12"/>
    <w:rsid w:val="00721D38"/>
    <w:rsid w:val="00726B4F"/>
    <w:rsid w:val="00746F2F"/>
    <w:rsid w:val="00753B83"/>
    <w:rsid w:val="007544D4"/>
    <w:rsid w:val="00765D94"/>
    <w:rsid w:val="00777925"/>
    <w:rsid w:val="00792372"/>
    <w:rsid w:val="007A11C4"/>
    <w:rsid w:val="007D2D85"/>
    <w:rsid w:val="007D4DE4"/>
    <w:rsid w:val="00815803"/>
    <w:rsid w:val="008306E3"/>
    <w:rsid w:val="0088576B"/>
    <w:rsid w:val="0089154D"/>
    <w:rsid w:val="008A24A8"/>
    <w:rsid w:val="008C356C"/>
    <w:rsid w:val="008E44BA"/>
    <w:rsid w:val="008E4527"/>
    <w:rsid w:val="008F2469"/>
    <w:rsid w:val="009013F1"/>
    <w:rsid w:val="009062A0"/>
    <w:rsid w:val="00906990"/>
    <w:rsid w:val="00913486"/>
    <w:rsid w:val="0091653E"/>
    <w:rsid w:val="009216F0"/>
    <w:rsid w:val="00927E69"/>
    <w:rsid w:val="009314AE"/>
    <w:rsid w:val="00931A21"/>
    <w:rsid w:val="00932FEB"/>
    <w:rsid w:val="00951B81"/>
    <w:rsid w:val="00955633"/>
    <w:rsid w:val="009556C6"/>
    <w:rsid w:val="00960E6C"/>
    <w:rsid w:val="00964A80"/>
    <w:rsid w:val="00972D82"/>
    <w:rsid w:val="00973430"/>
    <w:rsid w:val="00986003"/>
    <w:rsid w:val="00993B3D"/>
    <w:rsid w:val="00997624"/>
    <w:rsid w:val="009979A3"/>
    <w:rsid w:val="009A6868"/>
    <w:rsid w:val="009B10AB"/>
    <w:rsid w:val="009B15EA"/>
    <w:rsid w:val="009C55C1"/>
    <w:rsid w:val="009D0FE1"/>
    <w:rsid w:val="009D2982"/>
    <w:rsid w:val="009D53C2"/>
    <w:rsid w:val="009D59FD"/>
    <w:rsid w:val="00A134F4"/>
    <w:rsid w:val="00A262DF"/>
    <w:rsid w:val="00A43FE9"/>
    <w:rsid w:val="00A5030A"/>
    <w:rsid w:val="00A50394"/>
    <w:rsid w:val="00A61F1F"/>
    <w:rsid w:val="00A66CE0"/>
    <w:rsid w:val="00A72A16"/>
    <w:rsid w:val="00A77294"/>
    <w:rsid w:val="00A801B1"/>
    <w:rsid w:val="00A822F0"/>
    <w:rsid w:val="00A828FC"/>
    <w:rsid w:val="00A83A74"/>
    <w:rsid w:val="00A84C6C"/>
    <w:rsid w:val="00A9331F"/>
    <w:rsid w:val="00A95909"/>
    <w:rsid w:val="00AB1648"/>
    <w:rsid w:val="00AB2F23"/>
    <w:rsid w:val="00AD2674"/>
    <w:rsid w:val="00AD60E0"/>
    <w:rsid w:val="00AE31E6"/>
    <w:rsid w:val="00AF6FB6"/>
    <w:rsid w:val="00B12D3F"/>
    <w:rsid w:val="00B2413E"/>
    <w:rsid w:val="00B24F49"/>
    <w:rsid w:val="00B427F2"/>
    <w:rsid w:val="00B4572C"/>
    <w:rsid w:val="00B5228D"/>
    <w:rsid w:val="00B55ED2"/>
    <w:rsid w:val="00B662CE"/>
    <w:rsid w:val="00B70E2E"/>
    <w:rsid w:val="00B7301B"/>
    <w:rsid w:val="00B75EA9"/>
    <w:rsid w:val="00B93983"/>
    <w:rsid w:val="00B94883"/>
    <w:rsid w:val="00BA0E46"/>
    <w:rsid w:val="00BB4862"/>
    <w:rsid w:val="00BD7D4B"/>
    <w:rsid w:val="00BF1B3C"/>
    <w:rsid w:val="00BF23BA"/>
    <w:rsid w:val="00BF2B94"/>
    <w:rsid w:val="00BF4395"/>
    <w:rsid w:val="00C05784"/>
    <w:rsid w:val="00C250BC"/>
    <w:rsid w:val="00C407E2"/>
    <w:rsid w:val="00C47F6B"/>
    <w:rsid w:val="00C51EA3"/>
    <w:rsid w:val="00C550C9"/>
    <w:rsid w:val="00C66AF6"/>
    <w:rsid w:val="00C67E7D"/>
    <w:rsid w:val="00C820F6"/>
    <w:rsid w:val="00C83BFA"/>
    <w:rsid w:val="00C97D8D"/>
    <w:rsid w:val="00CC13CE"/>
    <w:rsid w:val="00CC2348"/>
    <w:rsid w:val="00CD1BEF"/>
    <w:rsid w:val="00CD5437"/>
    <w:rsid w:val="00CD637D"/>
    <w:rsid w:val="00CE20B5"/>
    <w:rsid w:val="00CE3B77"/>
    <w:rsid w:val="00CF153D"/>
    <w:rsid w:val="00CF1937"/>
    <w:rsid w:val="00D233CA"/>
    <w:rsid w:val="00D23629"/>
    <w:rsid w:val="00D3089E"/>
    <w:rsid w:val="00D33F80"/>
    <w:rsid w:val="00D34598"/>
    <w:rsid w:val="00D426F6"/>
    <w:rsid w:val="00D540B8"/>
    <w:rsid w:val="00D546BD"/>
    <w:rsid w:val="00D672F7"/>
    <w:rsid w:val="00D72AF6"/>
    <w:rsid w:val="00D76D63"/>
    <w:rsid w:val="00D95760"/>
    <w:rsid w:val="00D96C6F"/>
    <w:rsid w:val="00DA2A6C"/>
    <w:rsid w:val="00DB2725"/>
    <w:rsid w:val="00DC1B24"/>
    <w:rsid w:val="00DC443B"/>
    <w:rsid w:val="00DF06C1"/>
    <w:rsid w:val="00DF6E58"/>
    <w:rsid w:val="00E52FDF"/>
    <w:rsid w:val="00E5381E"/>
    <w:rsid w:val="00E617F2"/>
    <w:rsid w:val="00E64C48"/>
    <w:rsid w:val="00E723B1"/>
    <w:rsid w:val="00E72584"/>
    <w:rsid w:val="00E94186"/>
    <w:rsid w:val="00E942B9"/>
    <w:rsid w:val="00E95A48"/>
    <w:rsid w:val="00EA5E4A"/>
    <w:rsid w:val="00EB3852"/>
    <w:rsid w:val="00EC6CB6"/>
    <w:rsid w:val="00ED6152"/>
    <w:rsid w:val="00EE35DD"/>
    <w:rsid w:val="00EE3BD2"/>
    <w:rsid w:val="00EF763F"/>
    <w:rsid w:val="00F0120A"/>
    <w:rsid w:val="00F13DA9"/>
    <w:rsid w:val="00F326C6"/>
    <w:rsid w:val="00F375A7"/>
    <w:rsid w:val="00F402A9"/>
    <w:rsid w:val="00F60B40"/>
    <w:rsid w:val="00F60F89"/>
    <w:rsid w:val="00F6583A"/>
    <w:rsid w:val="00F65CAB"/>
    <w:rsid w:val="00F7140D"/>
    <w:rsid w:val="00F75D7C"/>
    <w:rsid w:val="00F90641"/>
    <w:rsid w:val="00F9541A"/>
    <w:rsid w:val="00FA01D6"/>
    <w:rsid w:val="00FA4E14"/>
    <w:rsid w:val="00FB371B"/>
    <w:rsid w:val="00FD636B"/>
    <w:rsid w:val="00FE23D5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1359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45395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45395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4539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4539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453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45395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45395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453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45395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1359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59D4"/>
  </w:style>
  <w:style w:type="paragraph" w:customStyle="1" w:styleId="QPPBodytext">
    <w:name w:val="QPP Body text"/>
    <w:basedOn w:val="Normal"/>
    <w:link w:val="QPPBodytextChar"/>
    <w:rsid w:val="00453952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453952"/>
    <w:rPr>
      <w:rFonts w:ascii="Arial" w:hAnsi="Arial" w:cs="Arial"/>
      <w:color w:val="000000"/>
    </w:rPr>
  </w:style>
  <w:style w:type="character" w:styleId="Hyperlink">
    <w:name w:val="Hyperlink"/>
    <w:rsid w:val="00453952"/>
    <w:rPr>
      <w:color w:val="0000FF"/>
      <w:u w:val="single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453952"/>
    <w:pPr>
      <w:spacing w:before="100" w:beforeAutospacing="1" w:after="100" w:afterAutospacing="1"/>
    </w:pPr>
    <w:rPr>
      <w:sz w:val="16"/>
      <w:szCs w:val="16"/>
    </w:rPr>
  </w:style>
  <w:style w:type="character" w:customStyle="1" w:styleId="QPPEditorsNoteStyle1Char">
    <w:name w:val="QPP Editor's Note Style 1 Char"/>
    <w:link w:val="QPPEditorsNoteStyle1"/>
    <w:rsid w:val="00453952"/>
    <w:rPr>
      <w:rFonts w:ascii="Arial" w:hAnsi="Arial"/>
      <w:sz w:val="16"/>
      <w:szCs w:val="16"/>
    </w:rPr>
  </w:style>
  <w:style w:type="paragraph" w:customStyle="1" w:styleId="QPPTableHeadingStyle1">
    <w:name w:val="QPP Table Heading Style 1"/>
    <w:basedOn w:val="QPPHeading4"/>
    <w:locked/>
    <w:rsid w:val="00453952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453952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table" w:styleId="TableGrid">
    <w:name w:val="Table Grid"/>
    <w:basedOn w:val="TableNormal"/>
    <w:semiHidden/>
    <w:rsid w:val="00453952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453952"/>
    <w:pPr>
      <w:numPr>
        <w:numId w:val="3"/>
      </w:numPr>
    </w:pPr>
    <w:rPr>
      <w:rFonts w:cs="Arial"/>
      <w:szCs w:val="20"/>
    </w:rPr>
  </w:style>
  <w:style w:type="paragraph" w:customStyle="1" w:styleId="QPPHeading1">
    <w:name w:val="QPP Heading 1"/>
    <w:basedOn w:val="Heading1"/>
    <w:autoRedefine/>
    <w:rsid w:val="00453952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locked/>
    <w:rsid w:val="00453952"/>
    <w:pPr>
      <w:numPr>
        <w:numId w:val="4"/>
      </w:numPr>
    </w:pPr>
  </w:style>
  <w:style w:type="paragraph" w:customStyle="1" w:styleId="QPPBulletpoint3">
    <w:name w:val="QPP Bullet point 3"/>
    <w:basedOn w:val="Normal"/>
    <w:rsid w:val="00453952"/>
    <w:pPr>
      <w:numPr>
        <w:numId w:val="9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453952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453952"/>
    <w:pPr>
      <w:spacing w:before="60" w:after="60"/>
    </w:pPr>
  </w:style>
  <w:style w:type="character" w:customStyle="1" w:styleId="QPPTableTextBodyChar">
    <w:name w:val="QPP Table Text Body Char"/>
    <w:basedOn w:val="QPPBodytextChar"/>
    <w:link w:val="QPPTableTextBody"/>
    <w:rsid w:val="00453952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453952"/>
    <w:pPr>
      <w:numPr>
        <w:numId w:val="33"/>
      </w:numPr>
    </w:pPr>
    <w:rPr>
      <w:rFonts w:cs="Arial"/>
      <w:szCs w:val="20"/>
    </w:rPr>
  </w:style>
  <w:style w:type="paragraph" w:customStyle="1" w:styleId="QPPHeading2">
    <w:name w:val="QPP Heading 2"/>
    <w:basedOn w:val="Normal"/>
    <w:autoRedefine/>
    <w:rsid w:val="00453952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locked/>
    <w:rsid w:val="00453952"/>
    <w:rPr>
      <w:i/>
      <w:iCs/>
    </w:rPr>
  </w:style>
  <w:style w:type="paragraph" w:customStyle="1" w:styleId="QPPFooter">
    <w:name w:val="QPP Footer"/>
    <w:basedOn w:val="Normal"/>
    <w:rsid w:val="00453952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link w:val="QPPEditorsNoteStyle2Char"/>
    <w:rsid w:val="00453952"/>
    <w:pPr>
      <w:spacing w:before="100" w:after="100"/>
      <w:ind w:left="567"/>
    </w:pPr>
    <w:rPr>
      <w:sz w:val="16"/>
      <w:szCs w:val="16"/>
    </w:rPr>
  </w:style>
  <w:style w:type="character" w:customStyle="1" w:styleId="QPPEditorsNoteStyle2Char">
    <w:name w:val="QPP Editor's Note Style 2 Char"/>
    <w:link w:val="QPPEditorsNoteStyle2"/>
    <w:rsid w:val="00377FA1"/>
    <w:rPr>
      <w:rFonts w:ascii="Arial" w:hAnsi="Arial"/>
      <w:sz w:val="16"/>
      <w:szCs w:val="16"/>
    </w:rPr>
  </w:style>
  <w:style w:type="paragraph" w:customStyle="1" w:styleId="QPPEditorsnotebulletpoint1">
    <w:name w:val="QPP Editor's note bullet point 1"/>
    <w:basedOn w:val="Normal"/>
    <w:rsid w:val="00453952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rsid w:val="00453952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453952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453952"/>
    <w:pPr>
      <w:numPr>
        <w:numId w:val="6"/>
      </w:numPr>
    </w:pPr>
  </w:style>
  <w:style w:type="paragraph" w:customStyle="1" w:styleId="HGTableBullet2">
    <w:name w:val="HG Table Bullet 2"/>
    <w:basedOn w:val="QPPTableTextBody"/>
    <w:link w:val="HGTableBullet2Char"/>
    <w:rsid w:val="00453952"/>
    <w:pPr>
      <w:numPr>
        <w:numId w:val="10"/>
      </w:numPr>
      <w:tabs>
        <w:tab w:val="left" w:pos="567"/>
      </w:tabs>
    </w:pPr>
  </w:style>
  <w:style w:type="character" w:customStyle="1" w:styleId="HGTableBullet2Char">
    <w:name w:val="HG Table Bullet 2 Char"/>
    <w:basedOn w:val="QPPBodytextChar"/>
    <w:link w:val="HGTableBullet2"/>
    <w:rsid w:val="00931A21"/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locked/>
    <w:rsid w:val="00453952"/>
    <w:rPr>
      <w:rFonts w:ascii="Tahoma" w:hAnsi="Tahoma" w:cs="Tahoma"/>
      <w:sz w:val="16"/>
      <w:szCs w:val="16"/>
    </w:rPr>
  </w:style>
  <w:style w:type="paragraph" w:customStyle="1" w:styleId="QPPBullet">
    <w:name w:val="QPP Bullet"/>
    <w:basedOn w:val="Normal"/>
    <w:autoRedefine/>
    <w:rsid w:val="00453952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453952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453952"/>
    <w:pPr>
      <w:numPr>
        <w:numId w:val="7"/>
      </w:numPr>
    </w:pPr>
  </w:style>
  <w:style w:type="paragraph" w:customStyle="1" w:styleId="QPPBodyTextITALIC">
    <w:name w:val="QPP Body Text ITALIC"/>
    <w:basedOn w:val="QPPBodytext"/>
    <w:autoRedefine/>
    <w:rsid w:val="00453952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453952"/>
    <w:rPr>
      <w:vertAlign w:val="superscript"/>
    </w:rPr>
  </w:style>
  <w:style w:type="character" w:customStyle="1" w:styleId="QPPSuperscriptChar">
    <w:name w:val="QPP Superscript Char"/>
    <w:link w:val="QPPSuperscript"/>
    <w:rsid w:val="00453952"/>
    <w:rPr>
      <w:rFonts w:ascii="Arial" w:hAnsi="Arial" w:cs="Arial"/>
      <w:color w:val="000000"/>
      <w:vertAlign w:val="superscript"/>
    </w:rPr>
  </w:style>
  <w:style w:type="character" w:styleId="CommentReference">
    <w:name w:val="annotation reference"/>
    <w:semiHidden/>
    <w:locked/>
    <w:rsid w:val="00453952"/>
    <w:rPr>
      <w:sz w:val="16"/>
      <w:szCs w:val="16"/>
    </w:rPr>
  </w:style>
  <w:style w:type="paragraph" w:styleId="CommentText">
    <w:name w:val="annotation text"/>
    <w:basedOn w:val="Normal"/>
    <w:semiHidden/>
    <w:locked/>
    <w:rsid w:val="00453952"/>
    <w:rPr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453952"/>
    <w:rPr>
      <w:b/>
      <w:bCs/>
    </w:rPr>
  </w:style>
  <w:style w:type="paragraph" w:customStyle="1" w:styleId="HGTableBullet3">
    <w:name w:val="HG Table Bullet 3"/>
    <w:basedOn w:val="QPPTableTextBody"/>
    <w:link w:val="HGTableBullet3Char"/>
    <w:rsid w:val="00453952"/>
    <w:pPr>
      <w:numPr>
        <w:numId w:val="11"/>
      </w:numPr>
    </w:pPr>
  </w:style>
  <w:style w:type="character" w:customStyle="1" w:styleId="HGTableBullet3Char">
    <w:name w:val="HG Table Bullet 3 Char"/>
    <w:basedOn w:val="QPPBodytextChar"/>
    <w:link w:val="HGTableBullet3"/>
    <w:rsid w:val="00931A21"/>
    <w:rPr>
      <w:rFonts w:ascii="Arial" w:hAnsi="Arial" w:cs="Arial"/>
      <w:color w:val="000000"/>
    </w:rPr>
  </w:style>
  <w:style w:type="paragraph" w:customStyle="1" w:styleId="HGTableBullet4">
    <w:name w:val="HG Table Bullet 4"/>
    <w:basedOn w:val="QPPTableTextBody"/>
    <w:rsid w:val="00453952"/>
    <w:pPr>
      <w:numPr>
        <w:numId w:val="12"/>
      </w:numPr>
      <w:tabs>
        <w:tab w:val="left" w:pos="567"/>
      </w:tabs>
    </w:pPr>
  </w:style>
  <w:style w:type="character" w:styleId="FollowedHyperlink">
    <w:name w:val="FollowedHyperlink"/>
    <w:semiHidden/>
    <w:locked/>
    <w:rsid w:val="00453952"/>
    <w:rPr>
      <w:color w:val="800080"/>
      <w:u w:val="single"/>
    </w:rPr>
  </w:style>
  <w:style w:type="character" w:customStyle="1" w:styleId="HighlightingBlue">
    <w:name w:val="Highlighting Blue"/>
    <w:rsid w:val="00453952"/>
    <w:rPr>
      <w:szCs w:val="16"/>
      <w:bdr w:val="none" w:sz="0" w:space="0" w:color="auto"/>
      <w:shd w:val="clear" w:color="auto" w:fill="00FFFF"/>
    </w:rPr>
  </w:style>
  <w:style w:type="character" w:customStyle="1" w:styleId="HighlightingGreen">
    <w:name w:val="Highlighting Green"/>
    <w:rsid w:val="00453952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453952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453952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453952"/>
    <w:rPr>
      <w:szCs w:val="16"/>
      <w:bdr w:val="none" w:sz="0" w:space="0" w:color="auto"/>
      <w:shd w:val="clear" w:color="auto" w:fill="FFFF00"/>
    </w:rPr>
  </w:style>
  <w:style w:type="character" w:customStyle="1" w:styleId="st1">
    <w:name w:val="st1"/>
    <w:basedOn w:val="DefaultParagraphFont"/>
    <w:semiHidden/>
    <w:rsid w:val="00973430"/>
  </w:style>
  <w:style w:type="character" w:customStyle="1" w:styleId="apple-converted-space">
    <w:name w:val="apple-converted-space"/>
    <w:semiHidden/>
    <w:rsid w:val="00BF4395"/>
  </w:style>
  <w:style w:type="paragraph" w:styleId="Header">
    <w:name w:val="header"/>
    <w:basedOn w:val="Normal"/>
    <w:semiHidden/>
    <w:locked/>
    <w:rsid w:val="004539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453952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453952"/>
    <w:rPr>
      <w:rFonts w:ascii="Arial" w:hAnsi="Arial" w:cs="Arial"/>
      <w:b/>
      <w:bCs/>
      <w:szCs w:val="26"/>
    </w:rPr>
  </w:style>
  <w:style w:type="character" w:customStyle="1" w:styleId="QPPSubscriptChar">
    <w:name w:val="QPP Subscript Char"/>
    <w:link w:val="QPPSubscript"/>
    <w:rsid w:val="00453952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semiHidden/>
    <w:qFormat/>
    <w:rsid w:val="00453952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453952"/>
    <w:pPr>
      <w:numPr>
        <w:numId w:val="51"/>
      </w:numPr>
    </w:pPr>
  </w:style>
  <w:style w:type="numbering" w:styleId="1ai">
    <w:name w:val="Outline List 1"/>
    <w:basedOn w:val="NoList"/>
    <w:semiHidden/>
    <w:locked/>
    <w:rsid w:val="00453952"/>
    <w:pPr>
      <w:numPr>
        <w:numId w:val="52"/>
      </w:numPr>
    </w:pPr>
  </w:style>
  <w:style w:type="numbering" w:styleId="ArticleSection">
    <w:name w:val="Outline List 3"/>
    <w:basedOn w:val="NoList"/>
    <w:semiHidden/>
    <w:locked/>
    <w:rsid w:val="00453952"/>
    <w:pPr>
      <w:numPr>
        <w:numId w:val="5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53952"/>
  </w:style>
  <w:style w:type="paragraph" w:styleId="BlockText">
    <w:name w:val="Block Text"/>
    <w:basedOn w:val="Normal"/>
    <w:semiHidden/>
    <w:locked/>
    <w:rsid w:val="0045395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4539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53952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4539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53952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4539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53952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4539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53952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4539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53952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4539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53952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4539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53952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4539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53952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53952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453952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45395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53952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453952"/>
  </w:style>
  <w:style w:type="character" w:customStyle="1" w:styleId="DateChar">
    <w:name w:val="Date Char"/>
    <w:basedOn w:val="DefaultParagraphFont"/>
    <w:link w:val="Date"/>
    <w:semiHidden/>
    <w:rsid w:val="00453952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4539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5395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453952"/>
  </w:style>
  <w:style w:type="character" w:customStyle="1" w:styleId="E-mailSignatureChar">
    <w:name w:val="E-mail Signature Char"/>
    <w:basedOn w:val="DefaultParagraphFont"/>
    <w:link w:val="E-mailSignature"/>
    <w:semiHidden/>
    <w:rsid w:val="00453952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453952"/>
    <w:rPr>
      <w:i/>
      <w:iCs/>
    </w:rPr>
  </w:style>
  <w:style w:type="character" w:styleId="EndnoteReference">
    <w:name w:val="endnote reference"/>
    <w:basedOn w:val="DefaultParagraphFont"/>
    <w:semiHidden/>
    <w:locked/>
    <w:rsid w:val="00453952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53952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53952"/>
    <w:rPr>
      <w:rFonts w:ascii="Arial" w:hAnsi="Arial"/>
    </w:rPr>
  </w:style>
  <w:style w:type="paragraph" w:styleId="EnvelopeAddress">
    <w:name w:val="envelope address"/>
    <w:basedOn w:val="Normal"/>
    <w:semiHidden/>
    <w:locked/>
    <w:rsid w:val="004539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453952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453952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45395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3952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453952"/>
  </w:style>
  <w:style w:type="paragraph" w:styleId="HTMLAddress">
    <w:name w:val="HTML Address"/>
    <w:basedOn w:val="Normal"/>
    <w:link w:val="HTMLAddressChar"/>
    <w:semiHidden/>
    <w:locked/>
    <w:rsid w:val="0045395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53952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453952"/>
    <w:rPr>
      <w:i/>
      <w:iCs/>
    </w:rPr>
  </w:style>
  <w:style w:type="character" w:styleId="HTMLCode">
    <w:name w:val="HTML Code"/>
    <w:basedOn w:val="DefaultParagraphFont"/>
    <w:semiHidden/>
    <w:locked/>
    <w:rsid w:val="0045395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453952"/>
    <w:rPr>
      <w:i/>
      <w:iCs/>
    </w:rPr>
  </w:style>
  <w:style w:type="character" w:styleId="HTMLKeyboard">
    <w:name w:val="HTML Keyboard"/>
    <w:basedOn w:val="DefaultParagraphFont"/>
    <w:semiHidden/>
    <w:locked/>
    <w:rsid w:val="0045395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453952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53952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45395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45395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453952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453952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453952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453952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453952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453952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453952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453952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453952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453952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4539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5395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539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53952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453952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4539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4539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45395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45395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45395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45395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45395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453952"/>
  </w:style>
  <w:style w:type="paragraph" w:styleId="List">
    <w:name w:val="List"/>
    <w:basedOn w:val="Normal"/>
    <w:semiHidden/>
    <w:locked/>
    <w:rsid w:val="00453952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453952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453952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453952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453952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453952"/>
    <w:pPr>
      <w:numPr>
        <w:numId w:val="54"/>
      </w:numPr>
      <w:contextualSpacing/>
    </w:pPr>
  </w:style>
  <w:style w:type="paragraph" w:styleId="ListBullet2">
    <w:name w:val="List Bullet 2"/>
    <w:basedOn w:val="Normal"/>
    <w:semiHidden/>
    <w:locked/>
    <w:rsid w:val="00453952"/>
    <w:pPr>
      <w:numPr>
        <w:numId w:val="55"/>
      </w:numPr>
      <w:contextualSpacing/>
    </w:pPr>
  </w:style>
  <w:style w:type="paragraph" w:styleId="ListBullet3">
    <w:name w:val="List Bullet 3"/>
    <w:basedOn w:val="Normal"/>
    <w:semiHidden/>
    <w:locked/>
    <w:rsid w:val="00453952"/>
    <w:pPr>
      <w:numPr>
        <w:numId w:val="56"/>
      </w:numPr>
      <w:contextualSpacing/>
    </w:pPr>
  </w:style>
  <w:style w:type="paragraph" w:styleId="ListBullet4">
    <w:name w:val="List Bullet 4"/>
    <w:basedOn w:val="Normal"/>
    <w:semiHidden/>
    <w:locked/>
    <w:rsid w:val="00453952"/>
    <w:pPr>
      <w:numPr>
        <w:numId w:val="57"/>
      </w:numPr>
      <w:contextualSpacing/>
    </w:pPr>
  </w:style>
  <w:style w:type="paragraph" w:styleId="ListBullet5">
    <w:name w:val="List Bullet 5"/>
    <w:basedOn w:val="Normal"/>
    <w:semiHidden/>
    <w:locked/>
    <w:rsid w:val="00453952"/>
    <w:pPr>
      <w:numPr>
        <w:numId w:val="58"/>
      </w:numPr>
      <w:contextualSpacing/>
    </w:pPr>
  </w:style>
  <w:style w:type="paragraph" w:styleId="ListContinue">
    <w:name w:val="List Continue"/>
    <w:basedOn w:val="Normal"/>
    <w:semiHidden/>
    <w:locked/>
    <w:rsid w:val="0045395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45395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45395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45395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45395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453952"/>
    <w:pPr>
      <w:numPr>
        <w:numId w:val="59"/>
      </w:numPr>
      <w:contextualSpacing/>
    </w:pPr>
  </w:style>
  <w:style w:type="paragraph" w:styleId="ListNumber2">
    <w:name w:val="List Number 2"/>
    <w:basedOn w:val="Normal"/>
    <w:semiHidden/>
    <w:locked/>
    <w:rsid w:val="00453952"/>
    <w:pPr>
      <w:numPr>
        <w:numId w:val="60"/>
      </w:numPr>
      <w:contextualSpacing/>
    </w:pPr>
  </w:style>
  <w:style w:type="paragraph" w:styleId="ListNumber3">
    <w:name w:val="List Number 3"/>
    <w:basedOn w:val="Normal"/>
    <w:semiHidden/>
    <w:locked/>
    <w:rsid w:val="00453952"/>
    <w:pPr>
      <w:numPr>
        <w:numId w:val="61"/>
      </w:numPr>
      <w:contextualSpacing/>
    </w:pPr>
  </w:style>
  <w:style w:type="paragraph" w:styleId="ListNumber4">
    <w:name w:val="List Number 4"/>
    <w:basedOn w:val="Normal"/>
    <w:semiHidden/>
    <w:locked/>
    <w:rsid w:val="00453952"/>
    <w:pPr>
      <w:numPr>
        <w:numId w:val="62"/>
      </w:numPr>
      <w:contextualSpacing/>
    </w:pPr>
  </w:style>
  <w:style w:type="paragraph" w:styleId="ListNumber5">
    <w:name w:val="List Number 5"/>
    <w:basedOn w:val="Normal"/>
    <w:semiHidden/>
    <w:locked/>
    <w:rsid w:val="00453952"/>
    <w:pPr>
      <w:numPr>
        <w:numId w:val="63"/>
      </w:numPr>
      <w:contextualSpacing/>
    </w:pPr>
  </w:style>
  <w:style w:type="paragraph" w:styleId="MacroText">
    <w:name w:val="macro"/>
    <w:link w:val="MacroTextChar"/>
    <w:semiHidden/>
    <w:locked/>
    <w:rsid w:val="004539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453952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4539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539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53952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453952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45395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453952"/>
  </w:style>
  <w:style w:type="character" w:customStyle="1" w:styleId="NoteHeadingChar">
    <w:name w:val="Note Heading Char"/>
    <w:basedOn w:val="DefaultParagraphFont"/>
    <w:link w:val="NoteHeading"/>
    <w:semiHidden/>
    <w:rsid w:val="00453952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453952"/>
  </w:style>
  <w:style w:type="character" w:styleId="PlaceholderText">
    <w:name w:val="Placeholder Text"/>
    <w:basedOn w:val="DefaultParagraphFont"/>
    <w:uiPriority w:val="99"/>
    <w:semiHidden/>
    <w:rsid w:val="00453952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4539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53952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539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53952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453952"/>
  </w:style>
  <w:style w:type="character" w:customStyle="1" w:styleId="SalutationChar">
    <w:name w:val="Salutation Char"/>
    <w:basedOn w:val="DefaultParagraphFont"/>
    <w:link w:val="Salutation"/>
    <w:semiHidden/>
    <w:rsid w:val="00453952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45395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53952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453952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4539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4539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45395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453952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4539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45395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4539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45395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45395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45395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45395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45395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45395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45395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45395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45395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45395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45395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45395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45395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45395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45395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45395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45395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5395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5395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4539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45395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4539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45395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453952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453952"/>
  </w:style>
  <w:style w:type="table" w:styleId="TableProfessional">
    <w:name w:val="Table Professional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45395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4539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45395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45395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453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45395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4539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45395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4539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453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45395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453952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453952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453952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453952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453952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453952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453952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453952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45395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95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453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453952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453952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453952"/>
    <w:rPr>
      <w:i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1359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45395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45395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4539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4539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453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45395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45395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453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45395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1359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59D4"/>
  </w:style>
  <w:style w:type="paragraph" w:customStyle="1" w:styleId="QPPBodytext">
    <w:name w:val="QPP Body text"/>
    <w:basedOn w:val="Normal"/>
    <w:link w:val="QPPBodytextChar"/>
    <w:rsid w:val="00453952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453952"/>
    <w:rPr>
      <w:rFonts w:ascii="Arial" w:hAnsi="Arial" w:cs="Arial"/>
      <w:color w:val="000000"/>
    </w:rPr>
  </w:style>
  <w:style w:type="character" w:styleId="Hyperlink">
    <w:name w:val="Hyperlink"/>
    <w:rsid w:val="00453952"/>
    <w:rPr>
      <w:color w:val="0000FF"/>
      <w:u w:val="single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453952"/>
    <w:pPr>
      <w:spacing w:before="100" w:beforeAutospacing="1" w:after="100" w:afterAutospacing="1"/>
    </w:pPr>
    <w:rPr>
      <w:sz w:val="16"/>
      <w:szCs w:val="16"/>
    </w:rPr>
  </w:style>
  <w:style w:type="character" w:customStyle="1" w:styleId="QPPEditorsNoteStyle1Char">
    <w:name w:val="QPP Editor's Note Style 1 Char"/>
    <w:link w:val="QPPEditorsNoteStyle1"/>
    <w:rsid w:val="00453952"/>
    <w:rPr>
      <w:rFonts w:ascii="Arial" w:hAnsi="Arial"/>
      <w:sz w:val="16"/>
      <w:szCs w:val="16"/>
    </w:rPr>
  </w:style>
  <w:style w:type="paragraph" w:customStyle="1" w:styleId="QPPTableHeadingStyle1">
    <w:name w:val="QPP Table Heading Style 1"/>
    <w:basedOn w:val="QPPHeading4"/>
    <w:locked/>
    <w:rsid w:val="00453952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453952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table" w:styleId="TableGrid">
    <w:name w:val="Table Grid"/>
    <w:basedOn w:val="TableNormal"/>
    <w:semiHidden/>
    <w:rsid w:val="00453952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453952"/>
    <w:pPr>
      <w:numPr>
        <w:numId w:val="3"/>
      </w:numPr>
    </w:pPr>
    <w:rPr>
      <w:rFonts w:cs="Arial"/>
      <w:szCs w:val="20"/>
    </w:rPr>
  </w:style>
  <w:style w:type="paragraph" w:customStyle="1" w:styleId="QPPHeading1">
    <w:name w:val="QPP Heading 1"/>
    <w:basedOn w:val="Heading1"/>
    <w:autoRedefine/>
    <w:rsid w:val="00453952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locked/>
    <w:rsid w:val="00453952"/>
    <w:pPr>
      <w:numPr>
        <w:numId w:val="4"/>
      </w:numPr>
    </w:pPr>
  </w:style>
  <w:style w:type="paragraph" w:customStyle="1" w:styleId="QPPBulletpoint3">
    <w:name w:val="QPP Bullet point 3"/>
    <w:basedOn w:val="Normal"/>
    <w:rsid w:val="00453952"/>
    <w:pPr>
      <w:numPr>
        <w:numId w:val="9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453952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453952"/>
    <w:pPr>
      <w:spacing w:before="60" w:after="60"/>
    </w:pPr>
  </w:style>
  <w:style w:type="character" w:customStyle="1" w:styleId="QPPTableTextBodyChar">
    <w:name w:val="QPP Table Text Body Char"/>
    <w:basedOn w:val="QPPBodytextChar"/>
    <w:link w:val="QPPTableTextBody"/>
    <w:rsid w:val="00453952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453952"/>
    <w:pPr>
      <w:numPr>
        <w:numId w:val="33"/>
      </w:numPr>
    </w:pPr>
    <w:rPr>
      <w:rFonts w:cs="Arial"/>
      <w:szCs w:val="20"/>
    </w:rPr>
  </w:style>
  <w:style w:type="paragraph" w:customStyle="1" w:styleId="QPPHeading2">
    <w:name w:val="QPP Heading 2"/>
    <w:basedOn w:val="Normal"/>
    <w:autoRedefine/>
    <w:rsid w:val="00453952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locked/>
    <w:rsid w:val="00453952"/>
    <w:rPr>
      <w:i/>
      <w:iCs/>
    </w:rPr>
  </w:style>
  <w:style w:type="paragraph" w:customStyle="1" w:styleId="QPPFooter">
    <w:name w:val="QPP Footer"/>
    <w:basedOn w:val="Normal"/>
    <w:rsid w:val="00453952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link w:val="QPPEditorsNoteStyle2Char"/>
    <w:rsid w:val="00453952"/>
    <w:pPr>
      <w:spacing w:before="100" w:after="100"/>
      <w:ind w:left="567"/>
    </w:pPr>
    <w:rPr>
      <w:sz w:val="16"/>
      <w:szCs w:val="16"/>
    </w:rPr>
  </w:style>
  <w:style w:type="character" w:customStyle="1" w:styleId="QPPEditorsNoteStyle2Char">
    <w:name w:val="QPP Editor's Note Style 2 Char"/>
    <w:link w:val="QPPEditorsNoteStyle2"/>
    <w:rsid w:val="00377FA1"/>
    <w:rPr>
      <w:rFonts w:ascii="Arial" w:hAnsi="Arial"/>
      <w:sz w:val="16"/>
      <w:szCs w:val="16"/>
    </w:rPr>
  </w:style>
  <w:style w:type="paragraph" w:customStyle="1" w:styleId="QPPEditorsnotebulletpoint1">
    <w:name w:val="QPP Editor's note bullet point 1"/>
    <w:basedOn w:val="Normal"/>
    <w:rsid w:val="00453952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rsid w:val="00453952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453952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453952"/>
    <w:pPr>
      <w:numPr>
        <w:numId w:val="6"/>
      </w:numPr>
    </w:pPr>
  </w:style>
  <w:style w:type="paragraph" w:customStyle="1" w:styleId="HGTableBullet2">
    <w:name w:val="HG Table Bullet 2"/>
    <w:basedOn w:val="QPPTableTextBody"/>
    <w:link w:val="HGTableBullet2Char"/>
    <w:rsid w:val="00453952"/>
    <w:pPr>
      <w:numPr>
        <w:numId w:val="10"/>
      </w:numPr>
      <w:tabs>
        <w:tab w:val="left" w:pos="567"/>
      </w:tabs>
    </w:pPr>
  </w:style>
  <w:style w:type="character" w:customStyle="1" w:styleId="HGTableBullet2Char">
    <w:name w:val="HG Table Bullet 2 Char"/>
    <w:basedOn w:val="QPPBodytextChar"/>
    <w:link w:val="HGTableBullet2"/>
    <w:rsid w:val="00931A21"/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locked/>
    <w:rsid w:val="00453952"/>
    <w:rPr>
      <w:rFonts w:ascii="Tahoma" w:hAnsi="Tahoma" w:cs="Tahoma"/>
      <w:sz w:val="16"/>
      <w:szCs w:val="16"/>
    </w:rPr>
  </w:style>
  <w:style w:type="paragraph" w:customStyle="1" w:styleId="QPPBullet">
    <w:name w:val="QPP Bullet"/>
    <w:basedOn w:val="Normal"/>
    <w:autoRedefine/>
    <w:rsid w:val="00453952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453952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453952"/>
    <w:pPr>
      <w:numPr>
        <w:numId w:val="7"/>
      </w:numPr>
    </w:pPr>
  </w:style>
  <w:style w:type="paragraph" w:customStyle="1" w:styleId="QPPBodyTextITALIC">
    <w:name w:val="QPP Body Text ITALIC"/>
    <w:basedOn w:val="QPPBodytext"/>
    <w:autoRedefine/>
    <w:rsid w:val="00453952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453952"/>
    <w:rPr>
      <w:vertAlign w:val="superscript"/>
    </w:rPr>
  </w:style>
  <w:style w:type="character" w:customStyle="1" w:styleId="QPPSuperscriptChar">
    <w:name w:val="QPP Superscript Char"/>
    <w:link w:val="QPPSuperscript"/>
    <w:rsid w:val="00453952"/>
    <w:rPr>
      <w:rFonts w:ascii="Arial" w:hAnsi="Arial" w:cs="Arial"/>
      <w:color w:val="000000"/>
      <w:vertAlign w:val="superscript"/>
    </w:rPr>
  </w:style>
  <w:style w:type="character" w:styleId="CommentReference">
    <w:name w:val="annotation reference"/>
    <w:semiHidden/>
    <w:locked/>
    <w:rsid w:val="00453952"/>
    <w:rPr>
      <w:sz w:val="16"/>
      <w:szCs w:val="16"/>
    </w:rPr>
  </w:style>
  <w:style w:type="paragraph" w:styleId="CommentText">
    <w:name w:val="annotation text"/>
    <w:basedOn w:val="Normal"/>
    <w:semiHidden/>
    <w:locked/>
    <w:rsid w:val="00453952"/>
    <w:rPr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453952"/>
    <w:rPr>
      <w:b/>
      <w:bCs/>
    </w:rPr>
  </w:style>
  <w:style w:type="paragraph" w:customStyle="1" w:styleId="HGTableBullet3">
    <w:name w:val="HG Table Bullet 3"/>
    <w:basedOn w:val="QPPTableTextBody"/>
    <w:link w:val="HGTableBullet3Char"/>
    <w:rsid w:val="00453952"/>
    <w:pPr>
      <w:numPr>
        <w:numId w:val="11"/>
      </w:numPr>
    </w:pPr>
  </w:style>
  <w:style w:type="character" w:customStyle="1" w:styleId="HGTableBullet3Char">
    <w:name w:val="HG Table Bullet 3 Char"/>
    <w:basedOn w:val="QPPBodytextChar"/>
    <w:link w:val="HGTableBullet3"/>
    <w:rsid w:val="00931A21"/>
    <w:rPr>
      <w:rFonts w:ascii="Arial" w:hAnsi="Arial" w:cs="Arial"/>
      <w:color w:val="000000"/>
    </w:rPr>
  </w:style>
  <w:style w:type="paragraph" w:customStyle="1" w:styleId="HGTableBullet4">
    <w:name w:val="HG Table Bullet 4"/>
    <w:basedOn w:val="QPPTableTextBody"/>
    <w:rsid w:val="00453952"/>
    <w:pPr>
      <w:numPr>
        <w:numId w:val="12"/>
      </w:numPr>
      <w:tabs>
        <w:tab w:val="left" w:pos="567"/>
      </w:tabs>
    </w:pPr>
  </w:style>
  <w:style w:type="character" w:styleId="FollowedHyperlink">
    <w:name w:val="FollowedHyperlink"/>
    <w:semiHidden/>
    <w:locked/>
    <w:rsid w:val="00453952"/>
    <w:rPr>
      <w:color w:val="800080"/>
      <w:u w:val="single"/>
    </w:rPr>
  </w:style>
  <w:style w:type="character" w:customStyle="1" w:styleId="HighlightingBlue">
    <w:name w:val="Highlighting Blue"/>
    <w:rsid w:val="00453952"/>
    <w:rPr>
      <w:szCs w:val="16"/>
      <w:bdr w:val="none" w:sz="0" w:space="0" w:color="auto"/>
      <w:shd w:val="clear" w:color="auto" w:fill="00FFFF"/>
    </w:rPr>
  </w:style>
  <w:style w:type="character" w:customStyle="1" w:styleId="HighlightingGreen">
    <w:name w:val="Highlighting Green"/>
    <w:rsid w:val="00453952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453952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453952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453952"/>
    <w:rPr>
      <w:szCs w:val="16"/>
      <w:bdr w:val="none" w:sz="0" w:space="0" w:color="auto"/>
      <w:shd w:val="clear" w:color="auto" w:fill="FFFF00"/>
    </w:rPr>
  </w:style>
  <w:style w:type="character" w:customStyle="1" w:styleId="st1">
    <w:name w:val="st1"/>
    <w:basedOn w:val="DefaultParagraphFont"/>
    <w:semiHidden/>
    <w:rsid w:val="00973430"/>
  </w:style>
  <w:style w:type="character" w:customStyle="1" w:styleId="apple-converted-space">
    <w:name w:val="apple-converted-space"/>
    <w:semiHidden/>
    <w:rsid w:val="00BF4395"/>
  </w:style>
  <w:style w:type="paragraph" w:styleId="Header">
    <w:name w:val="header"/>
    <w:basedOn w:val="Normal"/>
    <w:semiHidden/>
    <w:locked/>
    <w:rsid w:val="004539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453952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453952"/>
    <w:rPr>
      <w:rFonts w:ascii="Arial" w:hAnsi="Arial" w:cs="Arial"/>
      <w:b/>
      <w:bCs/>
      <w:szCs w:val="26"/>
    </w:rPr>
  </w:style>
  <w:style w:type="character" w:customStyle="1" w:styleId="QPPSubscriptChar">
    <w:name w:val="QPP Subscript Char"/>
    <w:link w:val="QPPSubscript"/>
    <w:rsid w:val="00453952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semiHidden/>
    <w:qFormat/>
    <w:rsid w:val="00453952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453952"/>
    <w:pPr>
      <w:numPr>
        <w:numId w:val="51"/>
      </w:numPr>
    </w:pPr>
  </w:style>
  <w:style w:type="numbering" w:styleId="1ai">
    <w:name w:val="Outline List 1"/>
    <w:basedOn w:val="NoList"/>
    <w:semiHidden/>
    <w:locked/>
    <w:rsid w:val="00453952"/>
    <w:pPr>
      <w:numPr>
        <w:numId w:val="52"/>
      </w:numPr>
    </w:pPr>
  </w:style>
  <w:style w:type="numbering" w:styleId="ArticleSection">
    <w:name w:val="Outline List 3"/>
    <w:basedOn w:val="NoList"/>
    <w:semiHidden/>
    <w:locked/>
    <w:rsid w:val="00453952"/>
    <w:pPr>
      <w:numPr>
        <w:numId w:val="5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53952"/>
  </w:style>
  <w:style w:type="paragraph" w:styleId="BlockText">
    <w:name w:val="Block Text"/>
    <w:basedOn w:val="Normal"/>
    <w:semiHidden/>
    <w:locked/>
    <w:rsid w:val="0045395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4539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53952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4539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53952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4539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53952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4539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53952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4539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53952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4539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53952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4539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53952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4539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53952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53952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453952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45395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53952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45395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453952"/>
  </w:style>
  <w:style w:type="character" w:customStyle="1" w:styleId="DateChar">
    <w:name w:val="Date Char"/>
    <w:basedOn w:val="DefaultParagraphFont"/>
    <w:link w:val="Date"/>
    <w:semiHidden/>
    <w:rsid w:val="00453952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4539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5395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453952"/>
  </w:style>
  <w:style w:type="character" w:customStyle="1" w:styleId="E-mailSignatureChar">
    <w:name w:val="E-mail Signature Char"/>
    <w:basedOn w:val="DefaultParagraphFont"/>
    <w:link w:val="E-mailSignature"/>
    <w:semiHidden/>
    <w:rsid w:val="00453952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453952"/>
    <w:rPr>
      <w:i/>
      <w:iCs/>
    </w:rPr>
  </w:style>
  <w:style w:type="character" w:styleId="EndnoteReference">
    <w:name w:val="endnote reference"/>
    <w:basedOn w:val="DefaultParagraphFont"/>
    <w:semiHidden/>
    <w:locked/>
    <w:rsid w:val="00453952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53952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53952"/>
    <w:rPr>
      <w:rFonts w:ascii="Arial" w:hAnsi="Arial"/>
    </w:rPr>
  </w:style>
  <w:style w:type="paragraph" w:styleId="EnvelopeAddress">
    <w:name w:val="envelope address"/>
    <w:basedOn w:val="Normal"/>
    <w:semiHidden/>
    <w:locked/>
    <w:rsid w:val="004539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453952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453952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45395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3952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453952"/>
  </w:style>
  <w:style w:type="paragraph" w:styleId="HTMLAddress">
    <w:name w:val="HTML Address"/>
    <w:basedOn w:val="Normal"/>
    <w:link w:val="HTMLAddressChar"/>
    <w:semiHidden/>
    <w:locked/>
    <w:rsid w:val="0045395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53952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453952"/>
    <w:rPr>
      <w:i/>
      <w:iCs/>
    </w:rPr>
  </w:style>
  <w:style w:type="character" w:styleId="HTMLCode">
    <w:name w:val="HTML Code"/>
    <w:basedOn w:val="DefaultParagraphFont"/>
    <w:semiHidden/>
    <w:locked/>
    <w:rsid w:val="0045395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453952"/>
    <w:rPr>
      <w:i/>
      <w:iCs/>
    </w:rPr>
  </w:style>
  <w:style w:type="character" w:styleId="HTMLKeyboard">
    <w:name w:val="HTML Keyboard"/>
    <w:basedOn w:val="DefaultParagraphFont"/>
    <w:semiHidden/>
    <w:locked/>
    <w:rsid w:val="0045395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453952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53952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45395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45395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453952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453952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453952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453952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453952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453952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453952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453952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453952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453952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4539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5395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539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53952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453952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45395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45395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4539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4539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45395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45395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45395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45395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45395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453952"/>
  </w:style>
  <w:style w:type="paragraph" w:styleId="List">
    <w:name w:val="List"/>
    <w:basedOn w:val="Normal"/>
    <w:semiHidden/>
    <w:locked/>
    <w:rsid w:val="00453952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453952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453952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453952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453952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453952"/>
    <w:pPr>
      <w:numPr>
        <w:numId w:val="54"/>
      </w:numPr>
      <w:contextualSpacing/>
    </w:pPr>
  </w:style>
  <w:style w:type="paragraph" w:styleId="ListBullet2">
    <w:name w:val="List Bullet 2"/>
    <w:basedOn w:val="Normal"/>
    <w:semiHidden/>
    <w:locked/>
    <w:rsid w:val="00453952"/>
    <w:pPr>
      <w:numPr>
        <w:numId w:val="55"/>
      </w:numPr>
      <w:contextualSpacing/>
    </w:pPr>
  </w:style>
  <w:style w:type="paragraph" w:styleId="ListBullet3">
    <w:name w:val="List Bullet 3"/>
    <w:basedOn w:val="Normal"/>
    <w:semiHidden/>
    <w:locked/>
    <w:rsid w:val="00453952"/>
    <w:pPr>
      <w:numPr>
        <w:numId w:val="56"/>
      </w:numPr>
      <w:contextualSpacing/>
    </w:pPr>
  </w:style>
  <w:style w:type="paragraph" w:styleId="ListBullet4">
    <w:name w:val="List Bullet 4"/>
    <w:basedOn w:val="Normal"/>
    <w:semiHidden/>
    <w:locked/>
    <w:rsid w:val="00453952"/>
    <w:pPr>
      <w:numPr>
        <w:numId w:val="57"/>
      </w:numPr>
      <w:contextualSpacing/>
    </w:pPr>
  </w:style>
  <w:style w:type="paragraph" w:styleId="ListBullet5">
    <w:name w:val="List Bullet 5"/>
    <w:basedOn w:val="Normal"/>
    <w:semiHidden/>
    <w:locked/>
    <w:rsid w:val="00453952"/>
    <w:pPr>
      <w:numPr>
        <w:numId w:val="58"/>
      </w:numPr>
      <w:contextualSpacing/>
    </w:pPr>
  </w:style>
  <w:style w:type="paragraph" w:styleId="ListContinue">
    <w:name w:val="List Continue"/>
    <w:basedOn w:val="Normal"/>
    <w:semiHidden/>
    <w:locked/>
    <w:rsid w:val="0045395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45395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45395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45395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45395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453952"/>
    <w:pPr>
      <w:numPr>
        <w:numId w:val="59"/>
      </w:numPr>
      <w:contextualSpacing/>
    </w:pPr>
  </w:style>
  <w:style w:type="paragraph" w:styleId="ListNumber2">
    <w:name w:val="List Number 2"/>
    <w:basedOn w:val="Normal"/>
    <w:semiHidden/>
    <w:locked/>
    <w:rsid w:val="00453952"/>
    <w:pPr>
      <w:numPr>
        <w:numId w:val="60"/>
      </w:numPr>
      <w:contextualSpacing/>
    </w:pPr>
  </w:style>
  <w:style w:type="paragraph" w:styleId="ListNumber3">
    <w:name w:val="List Number 3"/>
    <w:basedOn w:val="Normal"/>
    <w:semiHidden/>
    <w:locked/>
    <w:rsid w:val="00453952"/>
    <w:pPr>
      <w:numPr>
        <w:numId w:val="61"/>
      </w:numPr>
      <w:contextualSpacing/>
    </w:pPr>
  </w:style>
  <w:style w:type="paragraph" w:styleId="ListNumber4">
    <w:name w:val="List Number 4"/>
    <w:basedOn w:val="Normal"/>
    <w:semiHidden/>
    <w:locked/>
    <w:rsid w:val="00453952"/>
    <w:pPr>
      <w:numPr>
        <w:numId w:val="62"/>
      </w:numPr>
      <w:contextualSpacing/>
    </w:pPr>
  </w:style>
  <w:style w:type="paragraph" w:styleId="ListNumber5">
    <w:name w:val="List Number 5"/>
    <w:basedOn w:val="Normal"/>
    <w:semiHidden/>
    <w:locked/>
    <w:rsid w:val="00453952"/>
    <w:pPr>
      <w:numPr>
        <w:numId w:val="63"/>
      </w:numPr>
      <w:contextualSpacing/>
    </w:pPr>
  </w:style>
  <w:style w:type="paragraph" w:styleId="MacroText">
    <w:name w:val="macro"/>
    <w:link w:val="MacroTextChar"/>
    <w:semiHidden/>
    <w:locked/>
    <w:rsid w:val="004539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453952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45395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45395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45395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4539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45395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45395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4539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539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53952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453952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45395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453952"/>
  </w:style>
  <w:style w:type="character" w:customStyle="1" w:styleId="NoteHeadingChar">
    <w:name w:val="Note Heading Char"/>
    <w:basedOn w:val="DefaultParagraphFont"/>
    <w:link w:val="NoteHeading"/>
    <w:semiHidden/>
    <w:rsid w:val="00453952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453952"/>
  </w:style>
  <w:style w:type="character" w:styleId="PlaceholderText">
    <w:name w:val="Placeholder Text"/>
    <w:basedOn w:val="DefaultParagraphFont"/>
    <w:uiPriority w:val="99"/>
    <w:semiHidden/>
    <w:rsid w:val="00453952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4539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53952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539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53952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453952"/>
  </w:style>
  <w:style w:type="character" w:customStyle="1" w:styleId="SalutationChar">
    <w:name w:val="Salutation Char"/>
    <w:basedOn w:val="DefaultParagraphFont"/>
    <w:link w:val="Salutation"/>
    <w:semiHidden/>
    <w:rsid w:val="00453952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45395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53952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453952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4539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4539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45395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453952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4539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45395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4539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45395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45395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45395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45395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45395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45395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45395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45395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45395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45395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45395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45395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45395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45395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45395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45395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45395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5395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5395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4539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45395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4539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45395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453952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453952"/>
  </w:style>
  <w:style w:type="table" w:styleId="TableProfessional">
    <w:name w:val="Table Professional"/>
    <w:basedOn w:val="TableNormal"/>
    <w:semiHidden/>
    <w:locked/>
    <w:rsid w:val="004539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45395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4539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45395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45395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45395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453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45395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4539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45395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4539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453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45395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453952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453952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453952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453952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453952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453952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453952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453952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45395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95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453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453952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453952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453952"/>
    <w:rPr>
      <w:i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Definitions.docx" TargetMode="External"/><Relationship Id="rId117" Type="http://schemas.openxmlformats.org/officeDocument/2006/relationships/hyperlink" Target="Definitions.docx" TargetMode="External"/><Relationship Id="rId21" Type="http://schemas.openxmlformats.org/officeDocument/2006/relationships/hyperlink" Target="KelvinGroveUrbanVillageTOA.docx" TargetMode="External"/><Relationship Id="rId42" Type="http://schemas.openxmlformats.org/officeDocument/2006/relationships/hyperlink" Target="Definitions.docx" TargetMode="External"/><Relationship Id="rId47" Type="http://schemas.openxmlformats.org/officeDocument/2006/relationships/hyperlink" Target="Definitions.docx" TargetMode="External"/><Relationship Id="rId63" Type="http://schemas.openxmlformats.org/officeDocument/2006/relationships/hyperlink" Target="Definitions.docx" TargetMode="External"/><Relationship Id="rId68" Type="http://schemas.openxmlformats.org/officeDocument/2006/relationships/hyperlink" Target="Definitions.docx" TargetMode="External"/><Relationship Id="rId84" Type="http://schemas.openxmlformats.org/officeDocument/2006/relationships/hyperlink" Target="Definitions.docx" TargetMode="External"/><Relationship Id="rId89" Type="http://schemas.openxmlformats.org/officeDocument/2006/relationships/hyperlink" Target="Definitions.docx" TargetMode="External"/><Relationship Id="rId112" Type="http://schemas.openxmlformats.org/officeDocument/2006/relationships/hyperlink" Target="Definitions.docx" TargetMode="External"/><Relationship Id="rId133" Type="http://schemas.openxmlformats.org/officeDocument/2006/relationships/hyperlink" Target="Definitions.docx" TargetMode="External"/><Relationship Id="rId138" Type="http://schemas.openxmlformats.org/officeDocument/2006/relationships/hyperlink" Target="Definitions.docx" TargetMode="External"/><Relationship Id="rId154" Type="http://schemas.openxmlformats.org/officeDocument/2006/relationships/hyperlink" Target="Definitions.docx" TargetMode="External"/><Relationship Id="rId159" Type="http://schemas.openxmlformats.org/officeDocument/2006/relationships/image" Target="media/image1.png"/><Relationship Id="rId16" Type="http://schemas.openxmlformats.org/officeDocument/2006/relationships/hyperlink" Target="Part5OperationalWork.docx" TargetMode="External"/><Relationship Id="rId107" Type="http://schemas.openxmlformats.org/officeDocument/2006/relationships/hyperlink" Target="Definitions.docx" TargetMode="External"/><Relationship Id="rId11" Type="http://schemas.openxmlformats.org/officeDocument/2006/relationships/hyperlink" Target="Part5TablesOfAssessmentIntro.docx" TargetMode="External"/><Relationship Id="rId32" Type="http://schemas.openxmlformats.org/officeDocument/2006/relationships/hyperlink" Target="Definitions.docx" TargetMode="External"/><Relationship Id="rId37" Type="http://schemas.openxmlformats.org/officeDocument/2006/relationships/hyperlink" Target="Definitions.docx" TargetMode="External"/><Relationship Id="rId53" Type="http://schemas.openxmlformats.org/officeDocument/2006/relationships/hyperlink" Target="Definitions.docx" TargetMode="External"/><Relationship Id="rId58" Type="http://schemas.openxmlformats.org/officeDocument/2006/relationships/hyperlink" Target="Definitions.docx" TargetMode="External"/><Relationship Id="rId74" Type="http://schemas.openxmlformats.org/officeDocument/2006/relationships/hyperlink" Target="Definitions.docx" TargetMode="External"/><Relationship Id="rId79" Type="http://schemas.openxmlformats.org/officeDocument/2006/relationships/hyperlink" Target="Definitions.docx" TargetMode="External"/><Relationship Id="rId102" Type="http://schemas.openxmlformats.org/officeDocument/2006/relationships/hyperlink" Target="Definitions.docx" TargetMode="External"/><Relationship Id="rId123" Type="http://schemas.openxmlformats.org/officeDocument/2006/relationships/hyperlink" Target="Definitions.docx" TargetMode="External"/><Relationship Id="rId128" Type="http://schemas.openxmlformats.org/officeDocument/2006/relationships/hyperlink" Target="Definitions.docx" TargetMode="External"/><Relationship Id="rId144" Type="http://schemas.openxmlformats.org/officeDocument/2006/relationships/hyperlink" Target="Definitions.docx" TargetMode="External"/><Relationship Id="rId149" Type="http://schemas.openxmlformats.org/officeDocument/2006/relationships/hyperlink" Target="Definitions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Definitions.docx" TargetMode="External"/><Relationship Id="rId95" Type="http://schemas.openxmlformats.org/officeDocument/2006/relationships/hyperlink" Target="Definitions.docx" TargetMode="External"/><Relationship Id="rId160" Type="http://schemas.openxmlformats.org/officeDocument/2006/relationships/hyperlink" Target="http://eplan.brisbane.qld.gov.au/New%20City%20Plan%20QPP/Part%2007%20-%20Local%20plans/Spatial%20Maps/FigureA_Kelvin_Grove_Urban_Village.pdf" TargetMode="External"/><Relationship Id="rId165" Type="http://schemas.openxmlformats.org/officeDocument/2006/relationships/theme" Target="theme/theme1.xml"/><Relationship Id="rId22" Type="http://schemas.openxmlformats.org/officeDocument/2006/relationships/hyperlink" Target="Definitions.docx" TargetMode="External"/><Relationship Id="rId27" Type="http://schemas.openxmlformats.org/officeDocument/2006/relationships/hyperlink" Target="Definitions.docx" TargetMode="External"/><Relationship Id="rId43" Type="http://schemas.openxmlformats.org/officeDocument/2006/relationships/hyperlink" Target="Definitions.docx" TargetMode="External"/><Relationship Id="rId48" Type="http://schemas.openxmlformats.org/officeDocument/2006/relationships/hyperlink" Target="Definitions.docx" TargetMode="External"/><Relationship Id="rId64" Type="http://schemas.openxmlformats.org/officeDocument/2006/relationships/hyperlink" Target="Definitions.docx" TargetMode="External"/><Relationship Id="rId69" Type="http://schemas.openxmlformats.org/officeDocument/2006/relationships/hyperlink" Target="Definitions.docx" TargetMode="External"/><Relationship Id="rId113" Type="http://schemas.openxmlformats.org/officeDocument/2006/relationships/hyperlink" Target="Definitions.docx" TargetMode="External"/><Relationship Id="rId118" Type="http://schemas.openxmlformats.org/officeDocument/2006/relationships/hyperlink" Target="Definitions.docx" TargetMode="External"/><Relationship Id="rId134" Type="http://schemas.openxmlformats.org/officeDocument/2006/relationships/hyperlink" Target="Definitions.docx" TargetMode="External"/><Relationship Id="rId139" Type="http://schemas.openxmlformats.org/officeDocument/2006/relationships/hyperlink" Target="Definitions.docx" TargetMode="External"/><Relationship Id="rId80" Type="http://schemas.openxmlformats.org/officeDocument/2006/relationships/hyperlink" Target="Definitions.docx" TargetMode="External"/><Relationship Id="rId85" Type="http://schemas.openxmlformats.org/officeDocument/2006/relationships/hyperlink" Target="Definitions.docx" TargetMode="External"/><Relationship Id="rId150" Type="http://schemas.openxmlformats.org/officeDocument/2006/relationships/hyperlink" Target="Definitions.docx" TargetMode="External"/><Relationship Id="rId155" Type="http://schemas.openxmlformats.org/officeDocument/2006/relationships/hyperlink" Target="Definitions.docx" TargetMode="External"/><Relationship Id="rId12" Type="http://schemas.openxmlformats.org/officeDocument/2006/relationships/hyperlink" Target="Part5TablesOfAssessmentIntro.docx" TargetMode="External"/><Relationship Id="rId17" Type="http://schemas.openxmlformats.org/officeDocument/2006/relationships/hyperlink" Target="Part5Overlays.docx" TargetMode="External"/><Relationship Id="rId33" Type="http://schemas.openxmlformats.org/officeDocument/2006/relationships/hyperlink" Target="Definitions.docx" TargetMode="External"/><Relationship Id="rId38" Type="http://schemas.openxmlformats.org/officeDocument/2006/relationships/hyperlink" Target="Definitions.docx" TargetMode="External"/><Relationship Id="rId59" Type="http://schemas.openxmlformats.org/officeDocument/2006/relationships/hyperlink" Target="Definitions.docx" TargetMode="External"/><Relationship Id="rId103" Type="http://schemas.openxmlformats.org/officeDocument/2006/relationships/hyperlink" Target="Definitions.docx" TargetMode="External"/><Relationship Id="rId108" Type="http://schemas.openxmlformats.org/officeDocument/2006/relationships/hyperlink" Target="Definitions.docx" TargetMode="External"/><Relationship Id="rId124" Type="http://schemas.openxmlformats.org/officeDocument/2006/relationships/hyperlink" Target="Definitions.docx" TargetMode="External"/><Relationship Id="rId129" Type="http://schemas.openxmlformats.org/officeDocument/2006/relationships/hyperlink" Target="Definitions.docx" TargetMode="External"/><Relationship Id="rId54" Type="http://schemas.openxmlformats.org/officeDocument/2006/relationships/hyperlink" Target="Definitions.docx" TargetMode="External"/><Relationship Id="rId70" Type="http://schemas.openxmlformats.org/officeDocument/2006/relationships/hyperlink" Target="Definitions.docx" TargetMode="External"/><Relationship Id="rId75" Type="http://schemas.openxmlformats.org/officeDocument/2006/relationships/hyperlink" Target="Definitions.docx" TargetMode="External"/><Relationship Id="rId91" Type="http://schemas.openxmlformats.org/officeDocument/2006/relationships/hyperlink" Target="Definitions.docx" TargetMode="External"/><Relationship Id="rId96" Type="http://schemas.openxmlformats.org/officeDocument/2006/relationships/hyperlink" Target="Definitions.docx" TargetMode="External"/><Relationship Id="rId140" Type="http://schemas.openxmlformats.org/officeDocument/2006/relationships/hyperlink" Target="Definitions.docx" TargetMode="External"/><Relationship Id="rId145" Type="http://schemas.openxmlformats.org/officeDocument/2006/relationships/hyperlink" Target="Definitions.docx" TargetMode="External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Part5BuildingWork.docx" TargetMode="External"/><Relationship Id="rId23" Type="http://schemas.openxmlformats.org/officeDocument/2006/relationships/hyperlink" Target="Definitions.docx" TargetMode="External"/><Relationship Id="rId28" Type="http://schemas.openxmlformats.org/officeDocument/2006/relationships/hyperlink" Target="Definitions.docx" TargetMode="External"/><Relationship Id="rId36" Type="http://schemas.openxmlformats.org/officeDocument/2006/relationships/hyperlink" Target="Definitions.docx" TargetMode="External"/><Relationship Id="rId49" Type="http://schemas.openxmlformats.org/officeDocument/2006/relationships/hyperlink" Target="Definitions.docx" TargetMode="External"/><Relationship Id="rId57" Type="http://schemas.openxmlformats.org/officeDocument/2006/relationships/hyperlink" Target="Definitions.docx" TargetMode="External"/><Relationship Id="rId106" Type="http://schemas.openxmlformats.org/officeDocument/2006/relationships/hyperlink" Target="Definitions.docx" TargetMode="External"/><Relationship Id="rId114" Type="http://schemas.openxmlformats.org/officeDocument/2006/relationships/hyperlink" Target="Definitions.docx" TargetMode="External"/><Relationship Id="rId119" Type="http://schemas.openxmlformats.org/officeDocument/2006/relationships/hyperlink" Target="Definitions.docx" TargetMode="External"/><Relationship Id="rId127" Type="http://schemas.openxmlformats.org/officeDocument/2006/relationships/hyperlink" Target="Definitions.docx" TargetMode="External"/><Relationship Id="rId10" Type="http://schemas.openxmlformats.org/officeDocument/2006/relationships/hyperlink" Target="Part1.docx" TargetMode="External"/><Relationship Id="rId31" Type="http://schemas.openxmlformats.org/officeDocument/2006/relationships/hyperlink" Target="Definitions.docx" TargetMode="External"/><Relationship Id="rId44" Type="http://schemas.openxmlformats.org/officeDocument/2006/relationships/hyperlink" Target="Definitions.docx" TargetMode="External"/><Relationship Id="rId52" Type="http://schemas.openxmlformats.org/officeDocument/2006/relationships/hyperlink" Target="Definitions.docx" TargetMode="External"/><Relationship Id="rId60" Type="http://schemas.openxmlformats.org/officeDocument/2006/relationships/hyperlink" Target="Definitions.docx" TargetMode="External"/><Relationship Id="rId65" Type="http://schemas.openxmlformats.org/officeDocument/2006/relationships/hyperlink" Target="Definitions.docx" TargetMode="External"/><Relationship Id="rId73" Type="http://schemas.openxmlformats.org/officeDocument/2006/relationships/hyperlink" Target="Definitions.docx" TargetMode="External"/><Relationship Id="rId78" Type="http://schemas.openxmlformats.org/officeDocument/2006/relationships/hyperlink" Target="Definitions.docx" TargetMode="External"/><Relationship Id="rId81" Type="http://schemas.openxmlformats.org/officeDocument/2006/relationships/hyperlink" Target="Definitions.docx" TargetMode="External"/><Relationship Id="rId86" Type="http://schemas.openxmlformats.org/officeDocument/2006/relationships/hyperlink" Target="Definitions.docx" TargetMode="External"/><Relationship Id="rId94" Type="http://schemas.openxmlformats.org/officeDocument/2006/relationships/hyperlink" Target="Definitions.docx" TargetMode="External"/><Relationship Id="rId99" Type="http://schemas.openxmlformats.org/officeDocument/2006/relationships/hyperlink" Target="Definitions.docx" TargetMode="External"/><Relationship Id="rId101" Type="http://schemas.openxmlformats.org/officeDocument/2006/relationships/hyperlink" Target="Definitions.docx" TargetMode="External"/><Relationship Id="rId122" Type="http://schemas.openxmlformats.org/officeDocument/2006/relationships/hyperlink" Target="Definitions.docx" TargetMode="External"/><Relationship Id="rId130" Type="http://schemas.openxmlformats.org/officeDocument/2006/relationships/hyperlink" Target="Definitions.docx" TargetMode="External"/><Relationship Id="rId135" Type="http://schemas.openxmlformats.org/officeDocument/2006/relationships/hyperlink" Target="Definitions.docx" TargetMode="External"/><Relationship Id="rId143" Type="http://schemas.openxmlformats.org/officeDocument/2006/relationships/hyperlink" Target="Definitions.docx" TargetMode="External"/><Relationship Id="rId148" Type="http://schemas.openxmlformats.org/officeDocument/2006/relationships/hyperlink" Target="Definitions.docx" TargetMode="External"/><Relationship Id="rId151" Type="http://schemas.openxmlformats.org/officeDocument/2006/relationships/hyperlink" Target="Definitions.docx" TargetMode="External"/><Relationship Id="rId156" Type="http://schemas.openxmlformats.org/officeDocument/2006/relationships/hyperlink" Target="Definitions.docx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isbane.qld.gov.au/planning-building/planning-guidelines-tools/brisbane-city-plan-2014/city-plan-2014-mapping" TargetMode="External"/><Relationship Id="rId13" Type="http://schemas.openxmlformats.org/officeDocument/2006/relationships/hyperlink" Target="Part5Lowdensityresidential.docx" TargetMode="External"/><Relationship Id="rId18" Type="http://schemas.openxmlformats.org/officeDocument/2006/relationships/hyperlink" Target="KelvinGroveUrbanVillageTOA.docx" TargetMode="External"/><Relationship Id="rId39" Type="http://schemas.openxmlformats.org/officeDocument/2006/relationships/hyperlink" Target="Definitions.docx" TargetMode="External"/><Relationship Id="rId109" Type="http://schemas.openxmlformats.org/officeDocument/2006/relationships/hyperlink" Target="Definitions.docx" TargetMode="External"/><Relationship Id="rId34" Type="http://schemas.openxmlformats.org/officeDocument/2006/relationships/hyperlink" Target="Definitions.docx" TargetMode="External"/><Relationship Id="rId50" Type="http://schemas.openxmlformats.org/officeDocument/2006/relationships/hyperlink" Target="Definitions.docx" TargetMode="External"/><Relationship Id="rId55" Type="http://schemas.openxmlformats.org/officeDocument/2006/relationships/hyperlink" Target="Definitions.docx" TargetMode="External"/><Relationship Id="rId76" Type="http://schemas.openxmlformats.org/officeDocument/2006/relationships/hyperlink" Target="Definitions.docx" TargetMode="External"/><Relationship Id="rId97" Type="http://schemas.openxmlformats.org/officeDocument/2006/relationships/hyperlink" Target="Definitions.docx" TargetMode="External"/><Relationship Id="rId104" Type="http://schemas.openxmlformats.org/officeDocument/2006/relationships/hyperlink" Target="Definitions.docx" TargetMode="External"/><Relationship Id="rId120" Type="http://schemas.openxmlformats.org/officeDocument/2006/relationships/hyperlink" Target="Definitions.docx" TargetMode="External"/><Relationship Id="rId125" Type="http://schemas.openxmlformats.org/officeDocument/2006/relationships/hyperlink" Target="Definitions.doc" TargetMode="External"/><Relationship Id="rId141" Type="http://schemas.openxmlformats.org/officeDocument/2006/relationships/hyperlink" Target="Definitions.docx" TargetMode="External"/><Relationship Id="rId146" Type="http://schemas.openxmlformats.org/officeDocument/2006/relationships/hyperlink" Target="Definitions.docx" TargetMode="External"/><Relationship Id="rId7" Type="http://schemas.openxmlformats.org/officeDocument/2006/relationships/endnotes" Target="endnotes.xml"/><Relationship Id="rId71" Type="http://schemas.openxmlformats.org/officeDocument/2006/relationships/hyperlink" Target="Definitions.docx" TargetMode="External"/><Relationship Id="rId92" Type="http://schemas.openxmlformats.org/officeDocument/2006/relationships/hyperlink" Target="Definitions.docx" TargetMode="External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Definitions.docx" TargetMode="External"/><Relationship Id="rId24" Type="http://schemas.openxmlformats.org/officeDocument/2006/relationships/hyperlink" Target="Definitions.docx" TargetMode="External"/><Relationship Id="rId40" Type="http://schemas.openxmlformats.org/officeDocument/2006/relationships/hyperlink" Target="Definitions.docx" TargetMode="External"/><Relationship Id="rId45" Type="http://schemas.openxmlformats.org/officeDocument/2006/relationships/hyperlink" Target="Definitions.docx" TargetMode="External"/><Relationship Id="rId66" Type="http://schemas.openxmlformats.org/officeDocument/2006/relationships/hyperlink" Target="Definitions.docx" TargetMode="External"/><Relationship Id="rId87" Type="http://schemas.openxmlformats.org/officeDocument/2006/relationships/hyperlink" Target="Definitions.docx" TargetMode="External"/><Relationship Id="rId110" Type="http://schemas.openxmlformats.org/officeDocument/2006/relationships/hyperlink" Target="Definitions.docx" TargetMode="External"/><Relationship Id="rId115" Type="http://schemas.openxmlformats.org/officeDocument/2006/relationships/hyperlink" Target="Definitions.docx" TargetMode="External"/><Relationship Id="rId131" Type="http://schemas.openxmlformats.org/officeDocument/2006/relationships/hyperlink" Target="Definitions.docx" TargetMode="External"/><Relationship Id="rId136" Type="http://schemas.openxmlformats.org/officeDocument/2006/relationships/hyperlink" Target="Definitions.docx" TargetMode="External"/><Relationship Id="rId157" Type="http://schemas.openxmlformats.org/officeDocument/2006/relationships/hyperlink" Target="Definitions.docx" TargetMode="External"/><Relationship Id="rId61" Type="http://schemas.openxmlformats.org/officeDocument/2006/relationships/hyperlink" Target="Definitions.docx" TargetMode="External"/><Relationship Id="rId82" Type="http://schemas.openxmlformats.org/officeDocument/2006/relationships/hyperlink" Target="Definitions.docx" TargetMode="External"/><Relationship Id="rId152" Type="http://schemas.openxmlformats.org/officeDocument/2006/relationships/hyperlink" Target="Definitions.docx" TargetMode="External"/><Relationship Id="rId19" Type="http://schemas.openxmlformats.org/officeDocument/2006/relationships/hyperlink" Target="KelvinGroveUrbanVillageTOA.docx" TargetMode="External"/><Relationship Id="rId14" Type="http://schemas.openxmlformats.org/officeDocument/2006/relationships/hyperlink" Target="Part5ReconfigureLot.docx" TargetMode="External"/><Relationship Id="rId30" Type="http://schemas.openxmlformats.org/officeDocument/2006/relationships/hyperlink" Target="Definitions.docx" TargetMode="External"/><Relationship Id="rId35" Type="http://schemas.openxmlformats.org/officeDocument/2006/relationships/hyperlink" Target="Definitions.docx" TargetMode="External"/><Relationship Id="rId56" Type="http://schemas.openxmlformats.org/officeDocument/2006/relationships/hyperlink" Target="Definitions.docx" TargetMode="External"/><Relationship Id="rId77" Type="http://schemas.openxmlformats.org/officeDocument/2006/relationships/hyperlink" Target="Definitions.docx" TargetMode="External"/><Relationship Id="rId100" Type="http://schemas.openxmlformats.org/officeDocument/2006/relationships/hyperlink" Target="Definitions.docx" TargetMode="External"/><Relationship Id="rId105" Type="http://schemas.openxmlformats.org/officeDocument/2006/relationships/hyperlink" Target="Definitions.docx" TargetMode="External"/><Relationship Id="rId126" Type="http://schemas.openxmlformats.org/officeDocument/2006/relationships/hyperlink" Target="Definitions.docx" TargetMode="External"/><Relationship Id="rId147" Type="http://schemas.openxmlformats.org/officeDocument/2006/relationships/hyperlink" Target="Definitions.docx" TargetMode="External"/><Relationship Id="rId8" Type="http://schemas.openxmlformats.org/officeDocument/2006/relationships/hyperlink" Target="KelvinGroveUrbanVillageTOA.docx" TargetMode="External"/><Relationship Id="rId51" Type="http://schemas.openxmlformats.org/officeDocument/2006/relationships/hyperlink" Target="Definitions.docx" TargetMode="External"/><Relationship Id="rId72" Type="http://schemas.openxmlformats.org/officeDocument/2006/relationships/hyperlink" Target="Definitions.docx" TargetMode="External"/><Relationship Id="rId93" Type="http://schemas.openxmlformats.org/officeDocument/2006/relationships/hyperlink" Target="Definitions.docx" TargetMode="External"/><Relationship Id="rId98" Type="http://schemas.openxmlformats.org/officeDocument/2006/relationships/hyperlink" Target="Definitions.docx" TargetMode="External"/><Relationship Id="rId121" Type="http://schemas.openxmlformats.org/officeDocument/2006/relationships/hyperlink" Target="Definitions.docx" TargetMode="External"/><Relationship Id="rId142" Type="http://schemas.openxmlformats.org/officeDocument/2006/relationships/hyperlink" Target="Definitions.docx" TargetMode="External"/><Relationship Id="rId163" Type="http://schemas.openxmlformats.org/officeDocument/2006/relationships/header" Target="header2.xml"/><Relationship Id="rId3" Type="http://schemas.microsoft.com/office/2007/relationships/stylesWithEffects" Target="stylesWithEffects.xml"/><Relationship Id="rId25" Type="http://schemas.openxmlformats.org/officeDocument/2006/relationships/hyperlink" Target="Definitions.docx" TargetMode="External"/><Relationship Id="rId46" Type="http://schemas.openxmlformats.org/officeDocument/2006/relationships/hyperlink" Target="Definitions.docx" TargetMode="External"/><Relationship Id="rId67" Type="http://schemas.openxmlformats.org/officeDocument/2006/relationships/hyperlink" Target="Definitions.docx" TargetMode="External"/><Relationship Id="rId116" Type="http://schemas.openxmlformats.org/officeDocument/2006/relationships/hyperlink" Target="Definitions.docx" TargetMode="External"/><Relationship Id="rId137" Type="http://schemas.openxmlformats.org/officeDocument/2006/relationships/hyperlink" Target="Definitions.docx" TargetMode="External"/><Relationship Id="rId158" Type="http://schemas.openxmlformats.org/officeDocument/2006/relationships/hyperlink" Target="Definitions.docx" TargetMode="External"/><Relationship Id="rId20" Type="http://schemas.openxmlformats.org/officeDocument/2006/relationships/hyperlink" Target="KelvinGroveUrbanVillageTOA.docx" TargetMode="External"/><Relationship Id="rId41" Type="http://schemas.openxmlformats.org/officeDocument/2006/relationships/hyperlink" Target="Definitions.docx" TargetMode="External"/><Relationship Id="rId62" Type="http://schemas.openxmlformats.org/officeDocument/2006/relationships/hyperlink" Target="Definitions.docx" TargetMode="External"/><Relationship Id="rId83" Type="http://schemas.openxmlformats.org/officeDocument/2006/relationships/hyperlink" Target="Definitions.docx" TargetMode="External"/><Relationship Id="rId88" Type="http://schemas.openxmlformats.org/officeDocument/2006/relationships/hyperlink" Target="Definitions.docx" TargetMode="External"/><Relationship Id="rId111" Type="http://schemas.openxmlformats.org/officeDocument/2006/relationships/hyperlink" Target="Definitions.docx" TargetMode="External"/><Relationship Id="rId132" Type="http://schemas.openxmlformats.org/officeDocument/2006/relationships/hyperlink" Target="Definitions.docx" TargetMode="External"/><Relationship Id="rId153" Type="http://schemas.openxmlformats.org/officeDocument/2006/relationships/hyperlink" Target="Definition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C15E872D.dotm</Template>
  <TotalTime>179</TotalTime>
  <Pages>19</Pages>
  <Words>5055</Words>
  <Characters>36727</Characters>
  <Application>Microsoft Office Word</Application>
  <DocSecurity>0</DocSecurity>
  <Lines>306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PLAN CODE CONTENT</vt:lpstr>
    </vt:vector>
  </TitlesOfParts>
  <Company>Brisbane City Council</Company>
  <LinksUpToDate>false</LinksUpToDate>
  <CharactersWithSpaces>41699</CharactersWithSpaces>
  <SharedDoc>false</SharedDoc>
  <HLinks>
    <vt:vector size="978" baseType="variant">
      <vt:variant>
        <vt:i4>1376264</vt:i4>
      </vt:variant>
      <vt:variant>
        <vt:i4>486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1376264</vt:i4>
      </vt:variant>
      <vt:variant>
        <vt:i4>483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786454</vt:i4>
      </vt:variant>
      <vt:variant>
        <vt:i4>480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477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474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471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468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465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462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786454</vt:i4>
      </vt:variant>
      <vt:variant>
        <vt:i4>459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456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453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450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447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444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441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438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435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6553707</vt:i4>
      </vt:variant>
      <vt:variant>
        <vt:i4>432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FoodDrink</vt:lpwstr>
      </vt:variant>
      <vt:variant>
        <vt:i4>7012467</vt:i4>
      </vt:variant>
      <vt:variant>
        <vt:i4>429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</vt:lpwstr>
      </vt:variant>
      <vt:variant>
        <vt:i4>7012467</vt:i4>
      </vt:variant>
      <vt:variant>
        <vt:i4>426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</vt:lpwstr>
      </vt:variant>
      <vt:variant>
        <vt:i4>1376264</vt:i4>
      </vt:variant>
      <vt:variant>
        <vt:i4>423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7929971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2031628</vt:i4>
      </vt:variant>
      <vt:variant>
        <vt:i4>417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ShopCentre</vt:lpwstr>
      </vt:variant>
      <vt:variant>
        <vt:i4>2031628</vt:i4>
      </vt:variant>
      <vt:variant>
        <vt:i4>414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ShopCentre</vt:lpwstr>
      </vt:variant>
      <vt:variant>
        <vt:i4>1048595</vt:i4>
      </vt:variant>
      <vt:variant>
        <vt:i4>411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GroundLevel</vt:lpwstr>
      </vt:variant>
      <vt:variant>
        <vt:i4>6684780</vt:i4>
      </vt:variant>
      <vt:variant>
        <vt:i4>408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Dwelling</vt:lpwstr>
      </vt:variant>
      <vt:variant>
        <vt:i4>1048595</vt:i4>
      </vt:variant>
      <vt:variant>
        <vt:i4>405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GroundLevel</vt:lpwstr>
      </vt:variant>
      <vt:variant>
        <vt:i4>6684780</vt:i4>
      </vt:variant>
      <vt:variant>
        <vt:i4>402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Dwelling</vt:lpwstr>
      </vt:variant>
      <vt:variant>
        <vt:i4>6684780</vt:i4>
      </vt:variant>
      <vt:variant>
        <vt:i4>399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Dwelling</vt:lpwstr>
      </vt:variant>
      <vt:variant>
        <vt:i4>7</vt:i4>
      </vt:variant>
      <vt:variant>
        <vt:i4>396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7929965</vt:i4>
      </vt:variant>
      <vt:variant>
        <vt:i4>393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Park</vt:lpwstr>
      </vt:variant>
      <vt:variant>
        <vt:i4>7</vt:i4>
      </vt:variant>
      <vt:variant>
        <vt:i4>390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1507337</vt:i4>
      </vt:variant>
      <vt:variant>
        <vt:i4>387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262146</vt:i4>
      </vt:variant>
      <vt:variant>
        <vt:i4>384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1507337</vt:i4>
      </vt:variant>
      <vt:variant>
        <vt:i4>380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378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786454</vt:i4>
      </vt:variant>
      <vt:variant>
        <vt:i4>366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363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786454</vt:i4>
      </vt:variant>
      <vt:variant>
        <vt:i4>357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354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786454</vt:i4>
      </vt:variant>
      <vt:variant>
        <vt:i4>351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348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786454</vt:i4>
      </vt:variant>
      <vt:variant>
        <vt:i4>345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342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339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336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333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330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786454</vt:i4>
      </vt:variant>
      <vt:variant>
        <vt:i4>327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324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321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7929971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262146</vt:i4>
      </vt:variant>
      <vt:variant>
        <vt:i4>315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5963843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Table721133c</vt:lpwstr>
      </vt:variant>
      <vt:variant>
        <vt:i4>1376264</vt:i4>
      </vt:variant>
      <vt:variant>
        <vt:i4>309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5898307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Table721133b</vt:lpwstr>
      </vt:variant>
      <vt:variant>
        <vt:i4>1376264</vt:i4>
      </vt:variant>
      <vt:variant>
        <vt:i4>303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786454</vt:i4>
      </vt:variant>
      <vt:variant>
        <vt:i4>300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297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5898307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Table721133b</vt:lpwstr>
      </vt:variant>
      <vt:variant>
        <vt:i4>7929965</vt:i4>
      </vt:variant>
      <vt:variant>
        <vt:i4>291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Park</vt:lpwstr>
      </vt:variant>
      <vt:variant>
        <vt:i4>1179655</vt:i4>
      </vt:variant>
      <vt:variant>
        <vt:i4>288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285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5898307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Table721133b</vt:lpwstr>
      </vt:variant>
      <vt:variant>
        <vt:i4>1179655</vt:i4>
      </vt:variant>
      <vt:variant>
        <vt:i4>279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276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273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1245196</vt:i4>
      </vt:variant>
      <vt:variant>
        <vt:i4>270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CommunityFacilities</vt:lpwstr>
      </vt:variant>
      <vt:variant>
        <vt:i4>1179655</vt:i4>
      </vt:variant>
      <vt:variant>
        <vt:i4>267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264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261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Storeys</vt:lpwstr>
      </vt:variant>
      <vt:variant>
        <vt:i4>262146</vt:i4>
      </vt:variant>
      <vt:variant>
        <vt:i4>258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786454</vt:i4>
      </vt:variant>
      <vt:variant>
        <vt:i4>255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6750315</vt:i4>
      </vt:variant>
      <vt:variant>
        <vt:i4>252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786454</vt:i4>
      </vt:variant>
      <vt:variant>
        <vt:i4>249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246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243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240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6750315</vt:i4>
      </vt:variant>
      <vt:variant>
        <vt:i4>237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786454</vt:i4>
      </vt:variant>
      <vt:variant>
        <vt:i4>234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6750315</vt:i4>
      </vt:variant>
      <vt:variant>
        <vt:i4>231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786454</vt:i4>
      </vt:variant>
      <vt:variant>
        <vt:i4>228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6750315</vt:i4>
      </vt:variant>
      <vt:variant>
        <vt:i4>225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7929971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6750315</vt:i4>
      </vt:variant>
      <vt:variant>
        <vt:i4>219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983061</vt:i4>
      </vt:variant>
      <vt:variant>
        <vt:i4>216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ServStation</vt:lpwstr>
      </vt:variant>
      <vt:variant>
        <vt:i4>6553726</vt:i4>
      </vt:variant>
      <vt:variant>
        <vt:i4>213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Nightclub</vt:lpwstr>
      </vt:variant>
      <vt:variant>
        <vt:i4>6357101</vt:i4>
      </vt:variant>
      <vt:variant>
        <vt:i4>210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OutdoorSales</vt:lpwstr>
      </vt:variant>
      <vt:variant>
        <vt:i4>7929971</vt:i4>
      </vt:variant>
      <vt:variant>
        <vt:i4>207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Hotel</vt:lpwstr>
      </vt:variant>
      <vt:variant>
        <vt:i4>327689</vt:i4>
      </vt:variant>
      <vt:variant>
        <vt:i4>204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131089</vt:i4>
      </vt:variant>
      <vt:variant>
        <vt:i4>201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IndoorSport</vt:lpwstr>
      </vt:variant>
      <vt:variant>
        <vt:i4>262146</vt:i4>
      </vt:variant>
      <vt:variant>
        <vt:i4>198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1441817</vt:i4>
      </vt:variant>
      <vt:variant>
        <vt:i4>195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Vet</vt:lpwstr>
      </vt:variant>
      <vt:variant>
        <vt:i4>2031642</vt:i4>
      </vt:variant>
      <vt:variant>
        <vt:i4>192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Utility</vt:lpwstr>
      </vt:variant>
      <vt:variant>
        <vt:i4>1376264</vt:i4>
      </vt:variant>
      <vt:variant>
        <vt:i4>189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917511</vt:i4>
      </vt:variant>
      <vt:variant>
        <vt:i4>186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ServInd</vt:lpwstr>
      </vt:variant>
      <vt:variant>
        <vt:i4>7929971</vt:i4>
      </vt:variant>
      <vt:variant>
        <vt:i4>183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Hotel</vt:lpwstr>
      </vt:variant>
      <vt:variant>
        <vt:i4>7077984</vt:i4>
      </vt:variant>
      <vt:variant>
        <vt:i4>180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GardenCentre</vt:lpwstr>
      </vt:variant>
      <vt:variant>
        <vt:i4>7143533</vt:i4>
      </vt:variant>
      <vt:variant>
        <vt:i4>177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EmergServ</vt:lpwstr>
      </vt:variant>
      <vt:variant>
        <vt:i4>6684780</vt:i4>
      </vt:variant>
      <vt:variant>
        <vt:i4>174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Dwelling</vt:lpwstr>
      </vt:variant>
      <vt:variant>
        <vt:i4>327689</vt:i4>
      </vt:variant>
      <vt:variant>
        <vt:i4>171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983061</vt:i4>
      </vt:variant>
      <vt:variant>
        <vt:i4>168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ServStation</vt:lpwstr>
      </vt:variant>
      <vt:variant>
        <vt:i4>6553726</vt:i4>
      </vt:variant>
      <vt:variant>
        <vt:i4>165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Nightclub</vt:lpwstr>
      </vt:variant>
      <vt:variant>
        <vt:i4>6357101</vt:i4>
      </vt:variant>
      <vt:variant>
        <vt:i4>162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OutdoorSales</vt:lpwstr>
      </vt:variant>
      <vt:variant>
        <vt:i4>7929971</vt:i4>
      </vt:variant>
      <vt:variant>
        <vt:i4>159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Hotel</vt:lpwstr>
      </vt:variant>
      <vt:variant>
        <vt:i4>327689</vt:i4>
      </vt:variant>
      <vt:variant>
        <vt:i4>156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131089</vt:i4>
      </vt:variant>
      <vt:variant>
        <vt:i4>153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IndoorSport</vt:lpwstr>
      </vt:variant>
      <vt:variant>
        <vt:i4>8323176</vt:i4>
      </vt:variant>
      <vt:variant>
        <vt:i4>150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262146</vt:i4>
      </vt:variant>
      <vt:variant>
        <vt:i4>147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1638405</vt:i4>
      </vt:variant>
      <vt:variant>
        <vt:i4>144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Office</vt:lpwstr>
      </vt:variant>
      <vt:variant>
        <vt:i4>1376264</vt:i4>
      </vt:variant>
      <vt:variant>
        <vt:i4>141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917511</vt:i4>
      </vt:variant>
      <vt:variant>
        <vt:i4>138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ServInd</vt:lpwstr>
      </vt:variant>
      <vt:variant>
        <vt:i4>7929971</vt:i4>
      </vt:variant>
      <vt:variant>
        <vt:i4>135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Hotel</vt:lpwstr>
      </vt:variant>
      <vt:variant>
        <vt:i4>7077984</vt:i4>
      </vt:variant>
      <vt:variant>
        <vt:i4>132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GardenCentre</vt:lpwstr>
      </vt:variant>
      <vt:variant>
        <vt:i4>7143533</vt:i4>
      </vt:variant>
      <vt:variant>
        <vt:i4>129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EmergServ</vt:lpwstr>
      </vt:variant>
      <vt:variant>
        <vt:i4>327689</vt:i4>
      </vt:variant>
      <vt:variant>
        <vt:i4>126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8061047</vt:i4>
      </vt:variant>
      <vt:variant>
        <vt:i4>123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CommunityUse</vt:lpwstr>
      </vt:variant>
      <vt:variant>
        <vt:i4>1638405</vt:i4>
      </vt:variant>
      <vt:variant>
        <vt:i4>120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Office</vt:lpwstr>
      </vt:variant>
      <vt:variant>
        <vt:i4>983061</vt:i4>
      </vt:variant>
      <vt:variant>
        <vt:i4>117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ServStation</vt:lpwstr>
      </vt:variant>
      <vt:variant>
        <vt:i4>6553726</vt:i4>
      </vt:variant>
      <vt:variant>
        <vt:i4>114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Nightclub</vt:lpwstr>
      </vt:variant>
      <vt:variant>
        <vt:i4>6357101</vt:i4>
      </vt:variant>
      <vt:variant>
        <vt:i4>111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OutdoorSales</vt:lpwstr>
      </vt:variant>
      <vt:variant>
        <vt:i4>7929971</vt:i4>
      </vt:variant>
      <vt:variant>
        <vt:i4>108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Hotel</vt:lpwstr>
      </vt:variant>
      <vt:variant>
        <vt:i4>327689</vt:i4>
      </vt:variant>
      <vt:variant>
        <vt:i4>105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131089</vt:i4>
      </vt:variant>
      <vt:variant>
        <vt:i4>102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IndoorSport</vt:lpwstr>
      </vt:variant>
      <vt:variant>
        <vt:i4>7</vt:i4>
      </vt:variant>
      <vt:variant>
        <vt:i4>99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7012467</vt:i4>
      </vt:variant>
      <vt:variant>
        <vt:i4>96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</vt:lpwstr>
      </vt:variant>
      <vt:variant>
        <vt:i4>5898307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Table721133b</vt:lpwstr>
      </vt:variant>
      <vt:variant>
        <vt:i4>7929965</vt:i4>
      </vt:variant>
      <vt:variant>
        <vt:i4>90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Park</vt:lpwstr>
      </vt:variant>
      <vt:variant>
        <vt:i4>7929965</vt:i4>
      </vt:variant>
      <vt:variant>
        <vt:i4>87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Park</vt:lpwstr>
      </vt:variant>
      <vt:variant>
        <vt:i4>262146</vt:i4>
      </vt:variant>
      <vt:variant>
        <vt:i4>84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6881390</vt:i4>
      </vt:variant>
      <vt:variant>
        <vt:i4>81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Activefrontageprimary</vt:lpwstr>
      </vt:variant>
      <vt:variant>
        <vt:i4>917511</vt:i4>
      </vt:variant>
      <vt:variant>
        <vt:i4>78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ServInd</vt:lpwstr>
      </vt:variant>
      <vt:variant>
        <vt:i4>7929965</vt:i4>
      </vt:variant>
      <vt:variant>
        <vt:i4>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Park</vt:lpwstr>
      </vt:variant>
      <vt:variant>
        <vt:i4>131089</vt:i4>
      </vt:variant>
      <vt:variant>
        <vt:i4>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IndoorSport</vt:lpwstr>
      </vt:variant>
      <vt:variant>
        <vt:i4>1441795</vt:i4>
      </vt:variant>
      <vt:variant>
        <vt:i4>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HealthCare</vt:lpwstr>
      </vt:variant>
      <vt:variant>
        <vt:i4>6684768</vt:i4>
      </vt:variant>
      <vt:variant>
        <vt:i4>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Childcare</vt:lpwstr>
      </vt:variant>
      <vt:variant>
        <vt:i4>1245196</vt:i4>
      </vt:variant>
      <vt:variant>
        <vt:i4>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CommunityFacilities</vt:lpwstr>
      </vt:variant>
      <vt:variant>
        <vt:i4>1638405</vt:i4>
      </vt:variant>
      <vt:variant>
        <vt:i4>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Office</vt:lpwstr>
      </vt:variant>
      <vt:variant>
        <vt:i4>6553707</vt:i4>
      </vt:variant>
      <vt:variant>
        <vt:i4>57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FoodDrink</vt:lpwstr>
      </vt:variant>
      <vt:variant>
        <vt:i4>7012467</vt:i4>
      </vt:variant>
      <vt:variant>
        <vt:i4>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</vt:lpwstr>
      </vt:variant>
      <vt:variant>
        <vt:i4>7143538</vt:i4>
      </vt:variant>
      <vt:variant>
        <vt:i4>51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AffordHsg</vt:lpwstr>
      </vt:variant>
      <vt:variant>
        <vt:i4>7274594</vt:i4>
      </vt:variant>
      <vt:variant>
        <vt:i4>48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Shortterm</vt:lpwstr>
      </vt:variant>
      <vt:variant>
        <vt:i4>6750315</vt:i4>
      </vt:variant>
      <vt:variant>
        <vt:i4>45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4259927</vt:i4>
      </vt:variant>
      <vt:variant>
        <vt:i4>42</vt:i4>
      </vt:variant>
      <vt:variant>
        <vt:i4>0</vt:i4>
      </vt:variant>
      <vt:variant>
        <vt:i4>5</vt:i4>
      </vt:variant>
      <vt:variant>
        <vt:lpwstr>../Part 5 - Tables of assessment/Part5NeighbourhoodPlans/KelvinGroveUrbanVillageTOA.doc</vt:lpwstr>
      </vt:variant>
      <vt:variant>
        <vt:lpwstr>Table5634D</vt:lpwstr>
      </vt:variant>
      <vt:variant>
        <vt:i4>4587607</vt:i4>
      </vt:variant>
      <vt:variant>
        <vt:i4>39</vt:i4>
      </vt:variant>
      <vt:variant>
        <vt:i4>0</vt:i4>
      </vt:variant>
      <vt:variant>
        <vt:i4>5</vt:i4>
      </vt:variant>
      <vt:variant>
        <vt:lpwstr>../Part 5 - Tables of assessment/Part5NeighbourhoodPlans/KelvinGroveUrbanVillageTOA.doc</vt:lpwstr>
      </vt:variant>
      <vt:variant>
        <vt:lpwstr>Table5634C</vt:lpwstr>
      </vt:variant>
      <vt:variant>
        <vt:i4>4653143</vt:i4>
      </vt:variant>
      <vt:variant>
        <vt:i4>36</vt:i4>
      </vt:variant>
      <vt:variant>
        <vt:i4>0</vt:i4>
      </vt:variant>
      <vt:variant>
        <vt:i4>5</vt:i4>
      </vt:variant>
      <vt:variant>
        <vt:lpwstr>../Part 5 - Tables of assessment/Part5NeighbourhoodPlans/KelvinGroveUrbanVillageTOA.doc</vt:lpwstr>
      </vt:variant>
      <vt:variant>
        <vt:lpwstr>Table5634B</vt:lpwstr>
      </vt:variant>
      <vt:variant>
        <vt:i4>4456535</vt:i4>
      </vt:variant>
      <vt:variant>
        <vt:i4>33</vt:i4>
      </vt:variant>
      <vt:variant>
        <vt:i4>0</vt:i4>
      </vt:variant>
      <vt:variant>
        <vt:i4>5</vt:i4>
      </vt:variant>
      <vt:variant>
        <vt:lpwstr>../Part 5 - Tables of assessment/Part5NeighbourhoodPlans/KelvinGroveUrbanVillageTOA.doc</vt:lpwstr>
      </vt:variant>
      <vt:variant>
        <vt:lpwstr>Table5634A</vt:lpwstr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../Part 5 - Tables of assessment/Part5Overlays.doc</vt:lpwstr>
      </vt:variant>
      <vt:variant>
        <vt:lpwstr/>
      </vt:variant>
      <vt:variant>
        <vt:i4>4325377</vt:i4>
      </vt:variant>
      <vt:variant>
        <vt:i4>27</vt:i4>
      </vt:variant>
      <vt:variant>
        <vt:i4>0</vt:i4>
      </vt:variant>
      <vt:variant>
        <vt:i4>5</vt:i4>
      </vt:variant>
      <vt:variant>
        <vt:lpwstr>../Part 5 - Tables of assessment/Part5OperationalWork.doc</vt:lpwstr>
      </vt:variant>
      <vt:variant>
        <vt:lpwstr/>
      </vt:variant>
      <vt:variant>
        <vt:i4>6946852</vt:i4>
      </vt:variant>
      <vt:variant>
        <vt:i4>24</vt:i4>
      </vt:variant>
      <vt:variant>
        <vt:i4>0</vt:i4>
      </vt:variant>
      <vt:variant>
        <vt:i4>5</vt:i4>
      </vt:variant>
      <vt:variant>
        <vt:lpwstr>../Part 5 - Tables of assessment/Part5BuildingWork.doc</vt:lpwstr>
      </vt:variant>
      <vt:variant>
        <vt:lpwstr/>
      </vt:variant>
      <vt:variant>
        <vt:i4>1572937</vt:i4>
      </vt:variant>
      <vt:variant>
        <vt:i4>21</vt:i4>
      </vt:variant>
      <vt:variant>
        <vt:i4>0</vt:i4>
      </vt:variant>
      <vt:variant>
        <vt:i4>5</vt:i4>
      </vt:variant>
      <vt:variant>
        <vt:lpwstr>../Part 5 - Tables of assessment/Part5ReconfigureLot.doc</vt:lpwstr>
      </vt:variant>
      <vt:variant>
        <vt:lpwstr/>
      </vt:variant>
      <vt:variant>
        <vt:i4>3539058</vt:i4>
      </vt:variant>
      <vt:variant>
        <vt:i4>18</vt:i4>
      </vt:variant>
      <vt:variant>
        <vt:i4>0</vt:i4>
      </vt:variant>
      <vt:variant>
        <vt:i4>5</vt:i4>
      </vt:variant>
      <vt:variant>
        <vt:lpwstr>../Part 5 - Tables of assessment/Part5Lowdensityresidential.doc</vt:lpwstr>
      </vt:variant>
      <vt:variant>
        <vt:lpwstr/>
      </vt:variant>
      <vt:variant>
        <vt:i4>6881342</vt:i4>
      </vt:variant>
      <vt:variant>
        <vt:i4>15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Part533</vt:lpwstr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Part532</vt:lpwstr>
      </vt:variant>
      <vt:variant>
        <vt:i4>2228257</vt:i4>
      </vt:variant>
      <vt:variant>
        <vt:i4>9</vt:i4>
      </vt:variant>
      <vt:variant>
        <vt:i4>0</vt:i4>
      </vt:variant>
      <vt:variant>
        <vt:i4>5</vt:i4>
      </vt:variant>
      <vt:variant>
        <vt:lpwstr>../Part 1 - About the planning scheme/Part1.doc</vt:lpwstr>
      </vt:variant>
      <vt:variant>
        <vt:lpwstr>Part1Pt5</vt:lpwstr>
      </vt:variant>
      <vt:variant>
        <vt:i4>852038</vt:i4>
      </vt:variant>
      <vt:variant>
        <vt:i4>6</vt:i4>
      </vt:variant>
      <vt:variant>
        <vt:i4>0</vt:i4>
      </vt:variant>
      <vt:variant>
        <vt:i4>5</vt:i4>
      </vt:variant>
      <vt:variant>
        <vt:lpwstr>http://www.brisbane.qld.gov.au/planning-building/current-planning-projects/brisbanes-new-city-plan/draft-new-city-plan-mapping/index.htm</vt:lpwstr>
      </vt:variant>
      <vt:variant>
        <vt:lpwstr/>
      </vt:variant>
      <vt:variant>
        <vt:i4>7929971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2097252</vt:i4>
      </vt:variant>
      <vt:variant>
        <vt:i4>0</vt:i4>
      </vt:variant>
      <vt:variant>
        <vt:i4>0</vt:i4>
      </vt:variant>
      <vt:variant>
        <vt:i4>5</vt:i4>
      </vt:variant>
      <vt:variant>
        <vt:lpwstr>../Part 5 - Tables of assessment/Part5LocalPlan.doc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PLAN CODE CONTENT</dc:title>
  <dc:creator>BCC</dc:creator>
  <cp:lastModifiedBy>John Adisubrata</cp:lastModifiedBy>
  <cp:revision>39</cp:revision>
  <dcterms:created xsi:type="dcterms:W3CDTF">2013-06-20T23:13:00Z</dcterms:created>
  <dcterms:modified xsi:type="dcterms:W3CDTF">2014-09-29T05:07:00Z</dcterms:modified>
</cp:coreProperties>
</file>